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A665AA" w14:paraId="022A92FA" w14:textId="77777777" w:rsidTr="00C4421B">
        <w:trPr>
          <w:cantSplit/>
          <w:trHeight w:val="23"/>
        </w:trPr>
        <w:tc>
          <w:tcPr>
            <w:tcW w:w="3969" w:type="dxa"/>
            <w:vMerge w:val="restart"/>
            <w:tcMar>
              <w:left w:w="0" w:type="dxa"/>
            </w:tcMar>
          </w:tcPr>
          <w:p w14:paraId="0826B5BA" w14:textId="3E8FEEAF" w:rsidR="00FE57F6" w:rsidRPr="00A665AA" w:rsidRDefault="00CC1FAF" w:rsidP="00C4421B">
            <w:pPr>
              <w:tabs>
                <w:tab w:val="left" w:pos="851"/>
              </w:tabs>
              <w:spacing w:before="0" w:line="240" w:lineRule="atLeast"/>
              <w:rPr>
                <w:b/>
                <w:lang w:val="es-ES"/>
              </w:rPr>
            </w:pPr>
            <w:bookmarkStart w:id="0" w:name="_Hlk133421839"/>
            <w:r w:rsidRPr="00A665AA">
              <w:rPr>
                <w:b/>
                <w:lang w:val="es-ES"/>
              </w:rPr>
              <w:t>Punto del o</w:t>
            </w:r>
            <w:r w:rsidR="00BB6FD8" w:rsidRPr="00A665AA">
              <w:rPr>
                <w:b/>
                <w:lang w:val="es-ES"/>
              </w:rPr>
              <w:t>rden del día</w:t>
            </w:r>
            <w:r w:rsidR="00FE57F6" w:rsidRPr="00A665AA">
              <w:rPr>
                <w:b/>
                <w:lang w:val="es-ES"/>
              </w:rPr>
              <w:t xml:space="preserve">: </w:t>
            </w:r>
            <w:r w:rsidR="001D4C0B" w:rsidRPr="00A665AA">
              <w:rPr>
                <w:b/>
                <w:lang w:val="es-ES"/>
              </w:rPr>
              <w:t>PL-2</w:t>
            </w:r>
          </w:p>
        </w:tc>
        <w:tc>
          <w:tcPr>
            <w:tcW w:w="5245" w:type="dxa"/>
          </w:tcPr>
          <w:p w14:paraId="50164A3B" w14:textId="1B865D13" w:rsidR="00FE57F6" w:rsidRPr="00A665AA" w:rsidRDefault="00FE57F6" w:rsidP="00C4421B">
            <w:pPr>
              <w:tabs>
                <w:tab w:val="left" w:pos="851"/>
              </w:tabs>
              <w:spacing w:before="0" w:line="240" w:lineRule="atLeast"/>
              <w:jc w:val="right"/>
              <w:rPr>
                <w:b/>
                <w:lang w:val="es-ES"/>
              </w:rPr>
            </w:pPr>
            <w:r w:rsidRPr="00A665AA">
              <w:rPr>
                <w:b/>
                <w:lang w:val="es-ES"/>
              </w:rPr>
              <w:t>Document</w:t>
            </w:r>
            <w:r w:rsidR="00F24B71" w:rsidRPr="00A665AA">
              <w:rPr>
                <w:b/>
                <w:lang w:val="es-ES"/>
              </w:rPr>
              <w:t>o</w:t>
            </w:r>
            <w:r w:rsidRPr="00A665AA">
              <w:rPr>
                <w:b/>
                <w:lang w:val="es-ES"/>
              </w:rPr>
              <w:t xml:space="preserve"> C2</w:t>
            </w:r>
            <w:r w:rsidR="00F85E5C" w:rsidRPr="00A665AA">
              <w:rPr>
                <w:b/>
                <w:lang w:val="es-ES"/>
              </w:rPr>
              <w:t>6</w:t>
            </w:r>
            <w:r w:rsidRPr="00A665AA">
              <w:rPr>
                <w:b/>
                <w:lang w:val="es-ES"/>
              </w:rPr>
              <w:t>/</w:t>
            </w:r>
            <w:r w:rsidR="001D4C0B" w:rsidRPr="00A665AA">
              <w:rPr>
                <w:b/>
                <w:lang w:val="es-ES"/>
              </w:rPr>
              <w:t>79</w:t>
            </w:r>
            <w:r w:rsidRPr="00A665AA">
              <w:rPr>
                <w:b/>
                <w:lang w:val="es-ES"/>
              </w:rPr>
              <w:t>-</w:t>
            </w:r>
            <w:r w:rsidR="00F24B71" w:rsidRPr="00A665AA">
              <w:rPr>
                <w:b/>
                <w:lang w:val="es-ES"/>
              </w:rPr>
              <w:t>S</w:t>
            </w:r>
          </w:p>
        </w:tc>
      </w:tr>
      <w:tr w:rsidR="00FE57F6" w:rsidRPr="00A665AA" w14:paraId="4191A229" w14:textId="77777777" w:rsidTr="00C4421B">
        <w:trPr>
          <w:cantSplit/>
        </w:trPr>
        <w:tc>
          <w:tcPr>
            <w:tcW w:w="3969" w:type="dxa"/>
            <w:vMerge/>
          </w:tcPr>
          <w:p w14:paraId="3655369F" w14:textId="77777777" w:rsidR="00FE57F6" w:rsidRPr="00A665AA" w:rsidRDefault="00FE57F6" w:rsidP="00C4421B">
            <w:pPr>
              <w:tabs>
                <w:tab w:val="left" w:pos="851"/>
              </w:tabs>
              <w:spacing w:line="240" w:lineRule="atLeast"/>
              <w:rPr>
                <w:b/>
                <w:lang w:val="es-ES"/>
              </w:rPr>
            </w:pPr>
          </w:p>
        </w:tc>
        <w:tc>
          <w:tcPr>
            <w:tcW w:w="5245" w:type="dxa"/>
          </w:tcPr>
          <w:p w14:paraId="7E1D3545" w14:textId="32C628D8" w:rsidR="00FE57F6" w:rsidRPr="00A665AA" w:rsidRDefault="001D4C0B" w:rsidP="00C4421B">
            <w:pPr>
              <w:tabs>
                <w:tab w:val="left" w:pos="851"/>
              </w:tabs>
              <w:spacing w:before="0"/>
              <w:jc w:val="right"/>
              <w:rPr>
                <w:b/>
                <w:lang w:val="es-ES"/>
              </w:rPr>
            </w:pPr>
            <w:r w:rsidRPr="00A665AA">
              <w:rPr>
                <w:b/>
                <w:lang w:val="es-ES"/>
              </w:rPr>
              <w:t>14 de abril de 2026</w:t>
            </w:r>
          </w:p>
        </w:tc>
      </w:tr>
      <w:tr w:rsidR="00FE57F6" w:rsidRPr="00A665AA" w14:paraId="3B79E19B" w14:textId="77777777" w:rsidTr="00C4421B">
        <w:trPr>
          <w:cantSplit/>
          <w:trHeight w:val="23"/>
        </w:trPr>
        <w:tc>
          <w:tcPr>
            <w:tcW w:w="3969" w:type="dxa"/>
            <w:vMerge/>
          </w:tcPr>
          <w:p w14:paraId="0B06CFBF" w14:textId="77777777" w:rsidR="00FE57F6" w:rsidRPr="00A665AA" w:rsidRDefault="00FE57F6" w:rsidP="00C4421B">
            <w:pPr>
              <w:tabs>
                <w:tab w:val="left" w:pos="851"/>
              </w:tabs>
              <w:spacing w:line="240" w:lineRule="atLeast"/>
              <w:rPr>
                <w:b/>
                <w:lang w:val="es-ES"/>
              </w:rPr>
            </w:pPr>
          </w:p>
        </w:tc>
        <w:tc>
          <w:tcPr>
            <w:tcW w:w="5245" w:type="dxa"/>
          </w:tcPr>
          <w:p w14:paraId="1F5C857D" w14:textId="77777777" w:rsidR="00FE57F6" w:rsidRPr="00A665AA" w:rsidRDefault="00F24B71" w:rsidP="00C4421B">
            <w:pPr>
              <w:tabs>
                <w:tab w:val="left" w:pos="851"/>
              </w:tabs>
              <w:spacing w:before="0" w:line="240" w:lineRule="atLeast"/>
              <w:jc w:val="right"/>
              <w:rPr>
                <w:b/>
                <w:bCs/>
                <w:lang w:val="es-ES"/>
              </w:rPr>
            </w:pPr>
            <w:r w:rsidRPr="00A665AA">
              <w:rPr>
                <w:rFonts w:cstheme="minorHAnsi"/>
                <w:b/>
                <w:bCs/>
                <w:lang w:val="es-ES"/>
              </w:rPr>
              <w:t>Original: inglés</w:t>
            </w:r>
          </w:p>
        </w:tc>
      </w:tr>
      <w:tr w:rsidR="00FE57F6" w:rsidRPr="00A665AA" w14:paraId="35B54E48" w14:textId="77777777" w:rsidTr="00C4421B">
        <w:trPr>
          <w:cantSplit/>
          <w:trHeight w:val="23"/>
        </w:trPr>
        <w:tc>
          <w:tcPr>
            <w:tcW w:w="3969" w:type="dxa"/>
          </w:tcPr>
          <w:p w14:paraId="4DD0BEF1" w14:textId="77777777" w:rsidR="00FE57F6" w:rsidRPr="00A665AA" w:rsidRDefault="00FE57F6" w:rsidP="00C4421B">
            <w:pPr>
              <w:tabs>
                <w:tab w:val="left" w:pos="851"/>
              </w:tabs>
              <w:spacing w:line="240" w:lineRule="atLeast"/>
              <w:rPr>
                <w:b/>
                <w:lang w:val="es-ES"/>
              </w:rPr>
            </w:pPr>
          </w:p>
        </w:tc>
        <w:tc>
          <w:tcPr>
            <w:tcW w:w="5245" w:type="dxa"/>
          </w:tcPr>
          <w:p w14:paraId="5C39EFE7" w14:textId="77777777" w:rsidR="00FE57F6" w:rsidRPr="00A665AA" w:rsidRDefault="00FE57F6" w:rsidP="00C4421B">
            <w:pPr>
              <w:tabs>
                <w:tab w:val="left" w:pos="851"/>
              </w:tabs>
              <w:spacing w:before="0" w:line="240" w:lineRule="atLeast"/>
              <w:jc w:val="right"/>
              <w:rPr>
                <w:b/>
                <w:lang w:val="es-ES"/>
              </w:rPr>
            </w:pPr>
          </w:p>
        </w:tc>
      </w:tr>
      <w:tr w:rsidR="00FE57F6" w:rsidRPr="00D47393" w14:paraId="2908EA0F" w14:textId="77777777" w:rsidTr="00C4421B">
        <w:trPr>
          <w:cantSplit/>
        </w:trPr>
        <w:tc>
          <w:tcPr>
            <w:tcW w:w="9214" w:type="dxa"/>
            <w:gridSpan w:val="2"/>
            <w:tcMar>
              <w:left w:w="0" w:type="dxa"/>
            </w:tcMar>
          </w:tcPr>
          <w:p w14:paraId="0788E013" w14:textId="2E13B20A" w:rsidR="00FE57F6" w:rsidRPr="00BD1050" w:rsidRDefault="001D4C0B" w:rsidP="00BD1050">
            <w:pPr>
              <w:pStyle w:val="Source"/>
              <w:framePr w:hSpace="0" w:wrap="auto" w:vAnchor="margin" w:hAnchor="text" w:xAlign="left" w:yAlign="inline"/>
            </w:pPr>
            <w:r w:rsidRPr="00BD1050">
              <w:t>Contribución de India (República de)</w:t>
            </w:r>
          </w:p>
        </w:tc>
      </w:tr>
      <w:tr w:rsidR="00FE57F6" w:rsidRPr="00A665AA" w14:paraId="0B31EF6D" w14:textId="77777777" w:rsidTr="00C4421B">
        <w:trPr>
          <w:cantSplit/>
        </w:trPr>
        <w:tc>
          <w:tcPr>
            <w:tcW w:w="9214" w:type="dxa"/>
            <w:gridSpan w:val="2"/>
            <w:tcMar>
              <w:left w:w="0" w:type="dxa"/>
            </w:tcMar>
          </w:tcPr>
          <w:p w14:paraId="5607FAEB" w14:textId="0289447D" w:rsidR="00FE57F6" w:rsidRPr="00424321" w:rsidRDefault="001D4C0B" w:rsidP="00424321">
            <w:pPr>
              <w:pStyle w:val="Subtitle"/>
              <w:framePr w:hSpace="0" w:wrap="auto" w:vAnchor="margin" w:hAnchor="text" w:xAlign="left" w:yAlign="inline"/>
            </w:pPr>
            <w:r w:rsidRPr="00424321">
              <w:t xml:space="preserve">CUMBRE INDIA AI </w:t>
            </w:r>
            <w:proofErr w:type="spellStart"/>
            <w:r w:rsidRPr="00424321">
              <w:t>IMPACT</w:t>
            </w:r>
            <w:proofErr w:type="spellEnd"/>
            <w:r w:rsidRPr="00424321">
              <w:t xml:space="preserve"> 2026</w:t>
            </w:r>
          </w:p>
        </w:tc>
      </w:tr>
      <w:tr w:rsidR="00FE57F6" w:rsidRPr="00D47393" w14:paraId="483ADF08" w14:textId="77777777" w:rsidTr="00C4421B">
        <w:trPr>
          <w:cantSplit/>
        </w:trPr>
        <w:tc>
          <w:tcPr>
            <w:tcW w:w="9214" w:type="dxa"/>
            <w:gridSpan w:val="2"/>
            <w:tcBorders>
              <w:top w:val="single" w:sz="4" w:space="0" w:color="auto"/>
              <w:bottom w:val="single" w:sz="4" w:space="0" w:color="auto"/>
            </w:tcBorders>
            <w:tcMar>
              <w:left w:w="0" w:type="dxa"/>
            </w:tcMar>
          </w:tcPr>
          <w:p w14:paraId="15BAEB36" w14:textId="77777777" w:rsidR="00FE57F6" w:rsidRPr="00A665AA" w:rsidRDefault="00F24B71" w:rsidP="00C4421B">
            <w:pPr>
              <w:spacing w:before="160"/>
              <w:rPr>
                <w:b/>
                <w:bCs/>
                <w:sz w:val="26"/>
                <w:szCs w:val="26"/>
                <w:lang w:val="es-ES"/>
              </w:rPr>
            </w:pPr>
            <w:r w:rsidRPr="00A665AA">
              <w:rPr>
                <w:b/>
                <w:bCs/>
                <w:sz w:val="26"/>
                <w:szCs w:val="26"/>
                <w:lang w:val="es-ES"/>
              </w:rPr>
              <w:t>Finalidad</w:t>
            </w:r>
          </w:p>
          <w:p w14:paraId="3EDE3C73" w14:textId="68DF3916" w:rsidR="00FE57F6" w:rsidRPr="00A665AA" w:rsidRDefault="001D4C0B" w:rsidP="00424321">
            <w:pPr>
              <w:jc w:val="both"/>
              <w:rPr>
                <w:lang w:val="es-ES"/>
              </w:rPr>
            </w:pPr>
            <w:r w:rsidRPr="00A665AA">
              <w:rPr>
                <w:color w:val="000000"/>
                <w:lang w:val="es-ES"/>
              </w:rPr>
              <w:t>Informar a los Estados Miembros sobre la Cumbre India AI Impact 2026, que se celebró en Nueva Delhi del 16 al 21 de febrero de 2026. En esta contribución se describe el proceso participativo inclusivo de la Cumbre, los resultados clave (incluida la visión MANAV de India), el compendio de casos de uso del sector y su pertinencia para el mandato de la UIT sobre inclusión digital, tecnologías emergentes y desarrollo mundial de las TIC.</w:t>
            </w:r>
          </w:p>
          <w:p w14:paraId="6EC1ECB4" w14:textId="77777777" w:rsidR="00FE57F6" w:rsidRPr="00A665AA" w:rsidRDefault="00F24B71" w:rsidP="00C4421B">
            <w:pPr>
              <w:spacing w:before="160"/>
              <w:rPr>
                <w:b/>
                <w:bCs/>
                <w:sz w:val="26"/>
                <w:szCs w:val="26"/>
                <w:lang w:val="es-ES"/>
              </w:rPr>
            </w:pPr>
            <w:r w:rsidRPr="00A665AA">
              <w:rPr>
                <w:b/>
                <w:bCs/>
                <w:sz w:val="26"/>
                <w:szCs w:val="26"/>
                <w:lang w:val="es-ES"/>
              </w:rPr>
              <w:t xml:space="preserve">Acción solicitada </w:t>
            </w:r>
            <w:r w:rsidR="00677A97" w:rsidRPr="00A665AA">
              <w:rPr>
                <w:b/>
                <w:bCs/>
                <w:sz w:val="26"/>
                <w:szCs w:val="26"/>
                <w:lang w:val="es-ES"/>
              </w:rPr>
              <w:t>al</w:t>
            </w:r>
            <w:r w:rsidRPr="00A665AA">
              <w:rPr>
                <w:b/>
                <w:bCs/>
                <w:sz w:val="26"/>
                <w:szCs w:val="26"/>
                <w:lang w:val="es-ES"/>
              </w:rPr>
              <w:t xml:space="preserve"> Consejo</w:t>
            </w:r>
          </w:p>
          <w:p w14:paraId="20A2A8EF" w14:textId="003C294C" w:rsidR="00F92BED" w:rsidRPr="00A665AA" w:rsidRDefault="001D4C0B" w:rsidP="00C4421B">
            <w:pPr>
              <w:spacing w:before="160"/>
              <w:rPr>
                <w:szCs w:val="24"/>
                <w:lang w:val="es-ES"/>
              </w:rPr>
            </w:pPr>
            <w:r w:rsidRPr="00A665AA">
              <w:rPr>
                <w:color w:val="000000"/>
                <w:lang w:val="es-ES"/>
              </w:rPr>
              <w:t xml:space="preserve">Se invita al Consejo a </w:t>
            </w:r>
            <w:r w:rsidRPr="00A665AA">
              <w:rPr>
                <w:b/>
                <w:bCs/>
                <w:color w:val="000000"/>
                <w:lang w:val="es-ES"/>
              </w:rPr>
              <w:t>tomar nota</w:t>
            </w:r>
            <w:r w:rsidRPr="00A665AA">
              <w:rPr>
                <w:color w:val="000000"/>
                <w:lang w:val="es-ES"/>
              </w:rPr>
              <w:t xml:space="preserve"> del presente documento.</w:t>
            </w:r>
          </w:p>
          <w:p w14:paraId="58693646" w14:textId="77777777" w:rsidR="00FE57F6" w:rsidRPr="00A665AA" w:rsidRDefault="00FE57F6" w:rsidP="00C4421B">
            <w:pPr>
              <w:spacing w:before="160"/>
              <w:rPr>
                <w:caps/>
                <w:sz w:val="22"/>
                <w:lang w:val="es-ES"/>
              </w:rPr>
            </w:pPr>
            <w:r w:rsidRPr="00A665AA">
              <w:rPr>
                <w:sz w:val="22"/>
                <w:lang w:val="es-ES"/>
              </w:rPr>
              <w:t>__________________</w:t>
            </w:r>
          </w:p>
          <w:p w14:paraId="5753EFCC" w14:textId="77777777" w:rsidR="00FE57F6" w:rsidRPr="00A665AA" w:rsidRDefault="00F24B71" w:rsidP="00C4421B">
            <w:pPr>
              <w:spacing w:before="160"/>
              <w:rPr>
                <w:b/>
                <w:bCs/>
                <w:sz w:val="26"/>
                <w:szCs w:val="26"/>
                <w:lang w:val="es-ES"/>
              </w:rPr>
            </w:pPr>
            <w:r w:rsidRPr="00A665AA">
              <w:rPr>
                <w:b/>
                <w:bCs/>
                <w:sz w:val="26"/>
                <w:szCs w:val="26"/>
                <w:lang w:val="es-ES"/>
              </w:rPr>
              <w:t>Referencia</w:t>
            </w:r>
            <w:r w:rsidR="00F92BED" w:rsidRPr="00A665AA">
              <w:rPr>
                <w:b/>
                <w:bCs/>
                <w:sz w:val="26"/>
                <w:szCs w:val="26"/>
                <w:lang w:val="es-ES"/>
              </w:rPr>
              <w:t>s</w:t>
            </w:r>
            <w:r w:rsidR="00D375E0" w:rsidRPr="00A665AA">
              <w:rPr>
                <w:sz w:val="26"/>
                <w:szCs w:val="26"/>
                <w:lang w:val="es-ES"/>
              </w:rPr>
              <w:t xml:space="preserve"> </w:t>
            </w:r>
          </w:p>
          <w:p w14:paraId="4A23532E" w14:textId="7597E998" w:rsidR="00FE57F6" w:rsidRPr="00A665AA" w:rsidRDefault="001D4C0B" w:rsidP="001D4C0B">
            <w:pPr>
              <w:spacing w:after="160"/>
              <w:rPr>
                <w:i/>
                <w:iCs/>
                <w:sz w:val="22"/>
                <w:szCs w:val="22"/>
                <w:lang w:val="es-ES"/>
              </w:rPr>
            </w:pPr>
            <w:r w:rsidRPr="00A665AA">
              <w:rPr>
                <w:i/>
                <w:iCs/>
                <w:sz w:val="22"/>
                <w:szCs w:val="22"/>
                <w:lang w:val="es-ES"/>
              </w:rPr>
              <w:t xml:space="preserve">Documento </w:t>
            </w:r>
            <w:hyperlink r:id="rId6" w:history="1">
              <w:proofErr w:type="spellStart"/>
              <w:r w:rsidRPr="00A665AA">
                <w:rPr>
                  <w:rStyle w:val="Hyperlink"/>
                  <w:rFonts w:eastAsia="Times New Roman" w:cs="Times New Roman"/>
                  <w:i/>
                  <w:iCs/>
                  <w:sz w:val="22"/>
                  <w:lang w:val="es-ES"/>
                </w:rPr>
                <w:t>C26</w:t>
              </w:r>
              <w:proofErr w:type="spellEnd"/>
              <w:r w:rsidRPr="00A665AA">
                <w:rPr>
                  <w:rStyle w:val="Hyperlink"/>
                  <w:rFonts w:eastAsia="Times New Roman" w:cs="Times New Roman"/>
                  <w:i/>
                  <w:iCs/>
                  <w:sz w:val="22"/>
                  <w:lang w:val="es-ES"/>
                </w:rPr>
                <w:t>/29</w:t>
              </w:r>
            </w:hyperlink>
            <w:r w:rsidRPr="00A665AA">
              <w:rPr>
                <w:i/>
                <w:iCs/>
                <w:sz w:val="22"/>
                <w:szCs w:val="22"/>
                <w:lang w:val="es-ES"/>
              </w:rPr>
              <w:t xml:space="preserve"> del Consejo</w:t>
            </w:r>
          </w:p>
        </w:tc>
      </w:tr>
    </w:tbl>
    <w:p w14:paraId="359D4D17" w14:textId="77777777" w:rsidR="001D4C0B" w:rsidRPr="00A665AA" w:rsidRDefault="001D4C0B" w:rsidP="001D4C0B">
      <w:pPr>
        <w:tabs>
          <w:tab w:val="clear" w:pos="567"/>
          <w:tab w:val="clear" w:pos="1134"/>
          <w:tab w:val="clear" w:pos="1701"/>
          <w:tab w:val="clear" w:pos="2268"/>
          <w:tab w:val="clear" w:pos="2835"/>
        </w:tabs>
        <w:overflowPunct/>
        <w:autoSpaceDE/>
        <w:autoSpaceDN/>
        <w:adjustRightInd/>
        <w:spacing w:before="0"/>
        <w:textAlignment w:val="auto"/>
        <w:rPr>
          <w:lang w:val="es-ES"/>
        </w:rPr>
      </w:pPr>
      <w:bookmarkStart w:id="1" w:name="_Hlk133421428"/>
      <w:bookmarkEnd w:id="0"/>
    </w:p>
    <w:p w14:paraId="6EA32D97" w14:textId="77777777" w:rsidR="001D4C0B" w:rsidRPr="00A665AA" w:rsidRDefault="001D4C0B" w:rsidP="001D4C0B">
      <w:pPr>
        <w:tabs>
          <w:tab w:val="clear" w:pos="567"/>
          <w:tab w:val="clear" w:pos="1134"/>
          <w:tab w:val="clear" w:pos="1701"/>
          <w:tab w:val="clear" w:pos="2268"/>
          <w:tab w:val="clear" w:pos="2835"/>
        </w:tabs>
        <w:overflowPunct/>
        <w:autoSpaceDE/>
        <w:autoSpaceDN/>
        <w:adjustRightInd/>
        <w:spacing w:before="0"/>
        <w:textAlignment w:val="auto"/>
        <w:rPr>
          <w:b/>
          <w:lang w:val="es-ES"/>
        </w:rPr>
      </w:pPr>
      <w:r w:rsidRPr="00A665AA">
        <w:rPr>
          <w:lang w:val="es-ES"/>
        </w:rPr>
        <w:br w:type="page"/>
      </w:r>
    </w:p>
    <w:bookmarkEnd w:id="1"/>
    <w:p w14:paraId="0518E994" w14:textId="77777777" w:rsidR="001D4C0B" w:rsidRPr="00A665AA" w:rsidRDefault="001D4C0B" w:rsidP="001D4C0B">
      <w:pPr>
        <w:pStyle w:val="Heading1"/>
        <w:rPr>
          <w:rFonts w:asciiTheme="minorHAnsi" w:hAnsiTheme="minorHAnsi"/>
          <w:lang w:val="es-ES"/>
        </w:rPr>
      </w:pPr>
      <w:r w:rsidRPr="00A665AA">
        <w:rPr>
          <w:lang w:val="es-ES"/>
        </w:rPr>
        <w:lastRenderedPageBreak/>
        <w:t>1</w:t>
      </w:r>
      <w:r w:rsidRPr="00A665AA">
        <w:rPr>
          <w:lang w:val="es-ES"/>
        </w:rPr>
        <w:tab/>
        <w:t>Antecedentes</w:t>
      </w:r>
    </w:p>
    <w:p w14:paraId="27C57FA6" w14:textId="78422C15" w:rsidR="001D4C0B" w:rsidRPr="00A665AA" w:rsidRDefault="001D4C0B" w:rsidP="00424321">
      <w:pPr>
        <w:jc w:val="both"/>
        <w:rPr>
          <w:rFonts w:asciiTheme="minorHAnsi" w:hAnsiTheme="minorHAnsi"/>
          <w:lang w:val="es-ES"/>
        </w:rPr>
      </w:pPr>
      <w:r w:rsidRPr="00A665AA">
        <w:rPr>
          <w:lang w:val="es-ES"/>
        </w:rPr>
        <w:t>La Cumbre India AI Impact 2026 se celebró en Nueva Delhi (India) del 16 al 20 de febrero de 2026. Fue organizada por el Gobierno de India y se inspiró en el principio de Sarvajan Hitaya, Sarvajan Sukhaya: Bienestar para todos, felicidad para todos.</w:t>
      </w:r>
    </w:p>
    <w:p w14:paraId="5EBED593" w14:textId="1DA218B1" w:rsidR="001D4C0B" w:rsidRPr="00A665AA" w:rsidRDefault="001D4C0B" w:rsidP="00424321">
      <w:pPr>
        <w:jc w:val="both"/>
        <w:rPr>
          <w:rFonts w:asciiTheme="minorHAnsi" w:hAnsiTheme="minorHAnsi"/>
          <w:lang w:val="es-ES"/>
        </w:rPr>
      </w:pPr>
      <w:r w:rsidRPr="00A665AA">
        <w:rPr>
          <w:lang w:val="es-ES"/>
        </w:rPr>
        <w:t>La Cumbre India AI Impact 2026 es la cuarta de la serie de cumbres mundiales sobre inteligencia artificial (IA), tras las ya celebradas en Bletchley Park (Reino Unido, 2023), Seúl (República de Corea, 2024) y París (Francia, 2025), y es la primera auspiciada por una nación del Sur Global.</w:t>
      </w:r>
    </w:p>
    <w:p w14:paraId="5A14532D" w14:textId="77777777" w:rsidR="001D4C0B" w:rsidRPr="00A665AA" w:rsidRDefault="001D4C0B" w:rsidP="00424321">
      <w:pPr>
        <w:jc w:val="both"/>
        <w:rPr>
          <w:rFonts w:asciiTheme="minorHAnsi" w:hAnsiTheme="minorHAnsi"/>
          <w:lang w:val="es-ES"/>
        </w:rPr>
      </w:pPr>
      <w:r w:rsidRPr="00A665AA">
        <w:rPr>
          <w:lang w:val="es-ES"/>
        </w:rPr>
        <w:t>India agradece la participación activa de la UIT en la Cumbre. Los exhaustivos resultados de la Cumbre pueden ser un recurso valioso para los trabajos de la UIT sobre la IA para el bien, para sus iniciativas de intercambio de soluciones de IA probadas, casos de uso específicos de sectores, prácticas idóneas y conocimientos especializados, y para el avance en el desarrollo inclusivo de las TIC y la elaboración de normas de IA.</w:t>
      </w:r>
    </w:p>
    <w:p w14:paraId="58C7B8F7" w14:textId="77777777" w:rsidR="001D4C0B" w:rsidRPr="00A665AA" w:rsidRDefault="001D4C0B" w:rsidP="001D4C0B">
      <w:pPr>
        <w:pStyle w:val="Heading1"/>
        <w:rPr>
          <w:lang w:val="es-ES"/>
        </w:rPr>
      </w:pPr>
      <w:r w:rsidRPr="00A665AA">
        <w:rPr>
          <w:lang w:val="es-ES"/>
        </w:rPr>
        <w:t>2</w:t>
      </w:r>
      <w:r w:rsidRPr="00A665AA">
        <w:rPr>
          <w:lang w:val="es-ES"/>
        </w:rPr>
        <w:tab/>
        <w:t>Un proceso participativo e inclusivo</w:t>
      </w:r>
    </w:p>
    <w:p w14:paraId="010FD0D9" w14:textId="77777777" w:rsidR="001D4C0B" w:rsidRPr="00A665AA" w:rsidRDefault="001D4C0B" w:rsidP="001D4C0B">
      <w:pPr>
        <w:pStyle w:val="Heading2"/>
        <w:rPr>
          <w:rFonts w:asciiTheme="minorHAnsi" w:hAnsiTheme="minorHAnsi"/>
          <w:lang w:val="es-ES"/>
        </w:rPr>
      </w:pPr>
      <w:r w:rsidRPr="00A665AA">
        <w:rPr>
          <w:lang w:val="es-ES"/>
        </w:rPr>
        <w:t>2.1</w:t>
      </w:r>
      <w:r w:rsidRPr="00A665AA">
        <w:rPr>
          <w:lang w:val="es-ES"/>
        </w:rPr>
        <w:tab/>
        <w:t>Participación antes de la Cumbre</w:t>
      </w:r>
    </w:p>
    <w:p w14:paraId="56CBC4A3" w14:textId="77777777" w:rsidR="001D4C0B" w:rsidRPr="00A665AA" w:rsidRDefault="001D4C0B" w:rsidP="00424321">
      <w:pPr>
        <w:jc w:val="both"/>
        <w:rPr>
          <w:rFonts w:asciiTheme="minorHAnsi" w:hAnsiTheme="minorHAnsi"/>
          <w:lang w:val="es-ES"/>
        </w:rPr>
      </w:pPr>
      <w:r w:rsidRPr="00A665AA">
        <w:rPr>
          <w:lang w:val="es-ES"/>
        </w:rPr>
        <w:t>La Cumbre fue el resultado de un proceso preparatorio amplio e integrador. Entre agosto de 2025 y enero de 2026, se organizaron más de 550 eventos previos a la Cumbre, 80 de ellos en diferentes ciudades del extranjero que representan importantes centros mundiales en todos los continentes, como Ginebra, Nueva York, París, Londres, Barcelona, Dubái, El Cairo, Abuja, Buenos Aires, Hanoi y Yakarta, entre otros.</w:t>
      </w:r>
    </w:p>
    <w:p w14:paraId="624376B5" w14:textId="6E9A09E7" w:rsidR="001D4C0B" w:rsidRPr="00A665AA" w:rsidRDefault="001D4C0B" w:rsidP="00424321">
      <w:pPr>
        <w:jc w:val="both"/>
        <w:rPr>
          <w:rFonts w:asciiTheme="minorHAnsi" w:hAnsiTheme="minorHAnsi"/>
          <w:lang w:val="es-ES"/>
        </w:rPr>
      </w:pPr>
      <w:r w:rsidRPr="00A665AA">
        <w:rPr>
          <w:lang w:val="es-ES"/>
        </w:rPr>
        <w:t>Se organizaron ocho conferencias regionales sobre IA en diferentes estados de India, en colaboración con los gobiernos locales de Meghalaya, Gujarat, Odisha, Madhya Pradesh, Uttar Pradesh, Rajastán, Kerala y Telangana, para armonizar las prioridades regionales en materia de IA con los temas de la Cumbre.</w:t>
      </w:r>
    </w:p>
    <w:p w14:paraId="512DECB9" w14:textId="05144DC8" w:rsidR="001D4C0B" w:rsidRPr="00A665AA" w:rsidRDefault="001D4C0B" w:rsidP="00424321">
      <w:pPr>
        <w:jc w:val="both"/>
        <w:rPr>
          <w:rFonts w:asciiTheme="minorHAnsi" w:hAnsiTheme="minorHAnsi"/>
          <w:lang w:val="es-ES"/>
        </w:rPr>
      </w:pPr>
      <w:r w:rsidRPr="00A665AA">
        <w:rPr>
          <w:lang w:val="es-ES"/>
        </w:rPr>
        <w:t>Se pusieron en marcha tres desafíos emblemáticos de Global Impact para atraer a innovadores de todo el mundo: AI for ALL (identificación de soluciones de IA eficaces en todos los sectores); AI by HER (promoción de soluciones de IA dirigidas por mujeres y con impacto social); y YUVAi (desafío mundial de la juventud para innovadores de entre 13 y 21 años). En la Cumbre se anunciaron los finalistas de los tres concursos y se les hizo entrega de su premio.</w:t>
      </w:r>
    </w:p>
    <w:p w14:paraId="69DF4F6B" w14:textId="77777777" w:rsidR="001D4C0B" w:rsidRPr="00A665AA" w:rsidRDefault="001D4C0B" w:rsidP="001D4C0B">
      <w:pPr>
        <w:pStyle w:val="Heading2"/>
        <w:rPr>
          <w:lang w:val="es-ES"/>
        </w:rPr>
      </w:pPr>
      <w:r w:rsidRPr="00A665AA">
        <w:rPr>
          <w:lang w:val="es-ES"/>
        </w:rPr>
        <w:t>2.2</w:t>
      </w:r>
      <w:r w:rsidRPr="00A665AA">
        <w:rPr>
          <w:lang w:val="es-ES"/>
        </w:rPr>
        <w:tab/>
        <w:t>Siete grupos de trabajo temáticos con copresidentes del Norte Global y del Sur Global</w:t>
      </w:r>
    </w:p>
    <w:p w14:paraId="36F6B063" w14:textId="76F8A7FA" w:rsidR="001D4C0B" w:rsidRPr="00A665AA" w:rsidRDefault="001D4C0B" w:rsidP="00424321">
      <w:pPr>
        <w:jc w:val="both"/>
        <w:rPr>
          <w:rFonts w:asciiTheme="minorHAnsi" w:hAnsiTheme="minorHAnsi" w:cstheme="minorHAnsi"/>
          <w:szCs w:val="24"/>
          <w:lang w:val="es-ES"/>
        </w:rPr>
      </w:pPr>
      <w:r w:rsidRPr="00A665AA">
        <w:rPr>
          <w:lang w:val="es-ES"/>
        </w:rPr>
        <w:t>El trabajo sustantivo de la Cumbre se organizó a través de siete grupos de trabajo temáticos (chakras), cada uno copresidido por representantes de India, el Norte Global y el Sur Global, a fin de garantizar una representación equilibrada. Más de 100 países participaron a través de estos Grupos de Trabajo durante el periodo previo a la Cumbre.</w:t>
      </w:r>
    </w:p>
    <w:p w14:paraId="30D98AC0" w14:textId="77777777" w:rsidR="001D4C0B" w:rsidRPr="00A665AA" w:rsidRDefault="001D4C0B" w:rsidP="00424321">
      <w:pPr>
        <w:jc w:val="both"/>
        <w:rPr>
          <w:rFonts w:asciiTheme="minorHAnsi" w:hAnsiTheme="minorHAnsi" w:cstheme="minorHAnsi"/>
          <w:spacing w:val="-2"/>
          <w:szCs w:val="24"/>
          <w:lang w:val="es-ES"/>
        </w:rPr>
      </w:pPr>
      <w:r w:rsidRPr="00A665AA">
        <w:rPr>
          <w:lang w:val="es-ES"/>
        </w:rPr>
        <w:t>Los siete chakras se ocuparon de los temas siguientes: la IA para el crecimiento económico y el bien social; democratización de los recursos de IA; inclusión para el empoderamiento social; IA segura y fiable; capital humano; ciencia; y resiliencia, innovación y eficiencia. Cada grupo de trabajo generó productos concretos (12 resultados en total) con el respaldo individual de 20 o más países por resultado.</w:t>
      </w:r>
    </w:p>
    <w:p w14:paraId="24ACB7DA" w14:textId="77777777" w:rsidR="001D4C0B" w:rsidRPr="00A665AA" w:rsidRDefault="001D4C0B" w:rsidP="001D4C0B">
      <w:pPr>
        <w:pStyle w:val="Heading2"/>
        <w:rPr>
          <w:lang w:val="es-ES"/>
        </w:rPr>
      </w:pPr>
      <w:r w:rsidRPr="00A665AA">
        <w:rPr>
          <w:lang w:val="es-ES"/>
        </w:rPr>
        <w:lastRenderedPageBreak/>
        <w:t>2.3</w:t>
      </w:r>
      <w:r w:rsidRPr="00A665AA">
        <w:rPr>
          <w:lang w:val="es-ES"/>
        </w:rPr>
        <w:tab/>
        <w:t>Escala y diversidad de la participación en la Cumbre</w:t>
      </w:r>
    </w:p>
    <w:p w14:paraId="1115E058" w14:textId="76713B1E" w:rsidR="001D4C0B" w:rsidRPr="00A665AA" w:rsidRDefault="001D4C0B" w:rsidP="00424321">
      <w:pPr>
        <w:jc w:val="both"/>
        <w:rPr>
          <w:rFonts w:cstheme="minorHAnsi"/>
          <w:szCs w:val="24"/>
          <w:lang w:val="es-ES"/>
        </w:rPr>
      </w:pPr>
      <w:r w:rsidRPr="00A665AA">
        <w:rPr>
          <w:lang w:val="es-ES"/>
        </w:rPr>
        <w:t>La Cumbre fue la mayor reunión de IA jamás organizada en el Sur Global. Unas 600 000 personas participaron presencialmente durante seis días y se registraron más de 900 000 visualizaciones de la transmisión virtual en directo. En los debates participaron delegaciones nacionales de todo el mundo y organizaciones internacionales.</w:t>
      </w:r>
    </w:p>
    <w:p w14:paraId="0F4C41A6" w14:textId="30D69490" w:rsidR="001D4C0B" w:rsidRPr="00A665AA" w:rsidRDefault="001D4C0B" w:rsidP="00424321">
      <w:pPr>
        <w:jc w:val="both"/>
        <w:rPr>
          <w:rFonts w:asciiTheme="minorHAnsi" w:hAnsiTheme="minorHAnsi" w:cstheme="minorHAnsi"/>
          <w:szCs w:val="24"/>
          <w:lang w:val="es-ES"/>
        </w:rPr>
      </w:pPr>
      <w:r w:rsidRPr="00A665AA">
        <w:rPr>
          <w:lang w:val="es-ES"/>
        </w:rPr>
        <w:t>La Cumbre contó con la presencia de 20 Jefes de Estado o de Gobierno, 3 Viceprimeros Ministros y 41 delegaciones ministeriales. Fue inaugurada por el Primer Ministro Narendra Modi el 19 de febrero, acompañado de los discursos de apertura del Presidente de Francia, Emmanuel Macron, y del Secretario General de las Naciones Unidas, António Guterres.</w:t>
      </w:r>
    </w:p>
    <w:p w14:paraId="7B7F4130" w14:textId="77777777" w:rsidR="001D4C0B" w:rsidRPr="00A665AA" w:rsidRDefault="001D4C0B" w:rsidP="001D4C0B">
      <w:pPr>
        <w:pStyle w:val="Heading2"/>
        <w:rPr>
          <w:lang w:val="es-ES"/>
        </w:rPr>
      </w:pPr>
      <w:r w:rsidRPr="00A665AA">
        <w:rPr>
          <w:lang w:val="es-ES"/>
        </w:rPr>
        <w:t>2.4</w:t>
      </w:r>
      <w:r w:rsidRPr="00A665AA">
        <w:rPr>
          <w:lang w:val="es-ES"/>
        </w:rPr>
        <w:tab/>
        <w:t>Participación de múltiples partes interesadas</w:t>
      </w:r>
    </w:p>
    <w:p w14:paraId="5BF4BE01" w14:textId="330E38BF" w:rsidR="001D4C0B" w:rsidRPr="00A665AA" w:rsidRDefault="001D4C0B" w:rsidP="00424321">
      <w:pPr>
        <w:jc w:val="both"/>
        <w:rPr>
          <w:rFonts w:asciiTheme="minorHAnsi" w:hAnsiTheme="minorHAnsi" w:cstheme="minorHAnsi"/>
          <w:szCs w:val="24"/>
          <w:lang w:val="es-ES"/>
        </w:rPr>
      </w:pPr>
      <w:r w:rsidRPr="00A665AA">
        <w:rPr>
          <w:lang w:val="es-ES"/>
        </w:rPr>
        <w:t>La Cumbre de 2026 no fue tan solo un proceso dirigido por los gobiernos, sino una plataforma verdaderamente inclusiva que reunió a personas de todos los horizontes y preferencias, desde investigadores hasta usuarios finales, desde empresas de IA líderes hasta nuevas empresas emergentes, así como organizaciones de la sociedad civil, y refleja por tanto el enfoque amplio y participativo adoptado para configurar el futuro de la IA.</w:t>
      </w:r>
    </w:p>
    <w:p w14:paraId="572A1809" w14:textId="225AABA6" w:rsidR="001D4C0B" w:rsidRPr="00A665AA" w:rsidRDefault="001D4C0B" w:rsidP="00424321">
      <w:pPr>
        <w:jc w:val="both"/>
        <w:rPr>
          <w:rFonts w:asciiTheme="minorHAnsi" w:hAnsiTheme="minorHAnsi" w:cstheme="minorHAnsi"/>
          <w:szCs w:val="24"/>
          <w:lang w:val="es-ES"/>
        </w:rPr>
      </w:pPr>
      <w:r w:rsidRPr="00A665AA">
        <w:rPr>
          <w:lang w:val="es-ES"/>
        </w:rPr>
        <w:t>En el programa de la Cumbre participaron más de 500 líderes mundiales del ámbito de la IA, como directores ejecutivos, investigadores, académicos e innovadores. La exposición India</w:t>
      </w:r>
      <w:r w:rsidR="00232869" w:rsidRPr="00A665AA">
        <w:rPr>
          <w:lang w:val="es-ES"/>
        </w:rPr>
        <w:t> </w:t>
      </w:r>
      <w:r w:rsidRPr="00A665AA">
        <w:rPr>
          <w:lang w:val="es-ES"/>
        </w:rPr>
        <w:t>AI</w:t>
      </w:r>
      <w:r w:rsidR="00232869" w:rsidRPr="00A665AA">
        <w:rPr>
          <w:lang w:val="es-ES"/>
        </w:rPr>
        <w:t> </w:t>
      </w:r>
      <w:r w:rsidRPr="00A665AA">
        <w:rPr>
          <w:lang w:val="es-ES"/>
        </w:rPr>
        <w:t>Impact acogió a más de 850 expositores de más de 30 países distribuidos en 10</w:t>
      </w:r>
      <w:r w:rsidR="00232869" w:rsidRPr="00A665AA">
        <w:rPr>
          <w:lang w:val="es-ES"/>
        </w:rPr>
        <w:t> </w:t>
      </w:r>
      <w:r w:rsidRPr="00A665AA">
        <w:rPr>
          <w:lang w:val="es-ES"/>
        </w:rPr>
        <w:t>pabellones temáticos.</w:t>
      </w:r>
    </w:p>
    <w:p w14:paraId="04E8EBC9" w14:textId="77777777" w:rsidR="001D4C0B" w:rsidRPr="00A665AA" w:rsidRDefault="001D4C0B" w:rsidP="00424321">
      <w:pPr>
        <w:jc w:val="both"/>
        <w:rPr>
          <w:rFonts w:asciiTheme="minorHAnsi" w:hAnsiTheme="minorHAnsi" w:cstheme="minorHAnsi"/>
          <w:szCs w:val="24"/>
          <w:lang w:val="es-ES"/>
        </w:rPr>
      </w:pPr>
      <w:r w:rsidRPr="00A665AA">
        <w:rPr>
          <w:lang w:val="es-ES"/>
        </w:rPr>
        <w:t>La Cumbre contó con la participación de directores generales y líderes de varias empresas tecnológicas de vanguardia como Anthropic, Alphabet, Meta, OpenAI, Qualcomm, Microsoft e Infosys, entre otras. La presencia de varios investigadores de renombre, entre ellos el Sr. Yoshua Bengio y el Sr. Yann LeCun, enriqueció aún más los debates de la Cumbre.</w:t>
      </w:r>
    </w:p>
    <w:p w14:paraId="76AA41AD" w14:textId="77777777" w:rsidR="001D4C0B" w:rsidRPr="00A665AA" w:rsidRDefault="001D4C0B" w:rsidP="001D4C0B">
      <w:pPr>
        <w:pStyle w:val="Heading1"/>
        <w:rPr>
          <w:lang w:val="es-ES"/>
        </w:rPr>
      </w:pPr>
      <w:r w:rsidRPr="00A665AA">
        <w:rPr>
          <w:lang w:val="es-ES"/>
        </w:rPr>
        <w:t>3</w:t>
      </w:r>
      <w:r w:rsidRPr="00A665AA">
        <w:rPr>
          <w:lang w:val="es-ES"/>
        </w:rPr>
        <w:tab/>
        <w:t>Principales resultados de la Cumbre</w:t>
      </w:r>
    </w:p>
    <w:p w14:paraId="7CA68ADF" w14:textId="77777777" w:rsidR="001D4C0B" w:rsidRPr="00A665AA" w:rsidRDefault="001D4C0B" w:rsidP="001D4C0B">
      <w:pPr>
        <w:pStyle w:val="Heading2"/>
        <w:rPr>
          <w:lang w:val="es-ES"/>
        </w:rPr>
      </w:pPr>
      <w:r w:rsidRPr="00A665AA">
        <w:rPr>
          <w:lang w:val="es-ES"/>
        </w:rPr>
        <w:t>3.1</w:t>
      </w:r>
      <w:r w:rsidRPr="00A665AA">
        <w:rPr>
          <w:lang w:val="es-ES"/>
        </w:rPr>
        <w:tab/>
        <w:t>Declaración de la Cumbre AI Impact</w:t>
      </w:r>
    </w:p>
    <w:p w14:paraId="1C2A8520" w14:textId="0B77C4EB" w:rsidR="001D4C0B" w:rsidRPr="00A665AA" w:rsidRDefault="001D4C0B" w:rsidP="00424321">
      <w:pPr>
        <w:jc w:val="both"/>
        <w:rPr>
          <w:rFonts w:asciiTheme="minorHAnsi" w:hAnsiTheme="minorHAnsi" w:cstheme="minorHAnsi"/>
          <w:szCs w:val="24"/>
          <w:lang w:val="es-ES"/>
        </w:rPr>
      </w:pPr>
      <w:r w:rsidRPr="00A665AA">
        <w:rPr>
          <w:lang w:val="es-ES"/>
        </w:rPr>
        <w:t>El principal resultado de la Cumbre fue la Declaración de la Cumbre AI Impact, aprobada por 92 países y organizaciones internacionales, el mayor consenso alcanzado hasta la fecha en esta serie de cumbres mundiales sobre IA. La Declaración reorienta el marco de gobernanza mundial en materia de IA desde el riesgo hasta el impacto, organizando la cooperación internacional en torno a tres sutras (personas, planeta y progreso) y reconoce formalmente los resultados de los siete grupos de trabajo temáticos.</w:t>
      </w:r>
    </w:p>
    <w:p w14:paraId="2641D6B2" w14:textId="77777777" w:rsidR="001D4C0B" w:rsidRPr="00A665AA" w:rsidRDefault="001D4C0B" w:rsidP="00424321">
      <w:pPr>
        <w:pStyle w:val="Heading2"/>
        <w:jc w:val="both"/>
        <w:rPr>
          <w:lang w:val="es-ES"/>
        </w:rPr>
      </w:pPr>
      <w:r w:rsidRPr="00A665AA">
        <w:rPr>
          <w:lang w:val="es-ES"/>
        </w:rPr>
        <w:t>3.2</w:t>
      </w:r>
      <w:r w:rsidRPr="00A665AA">
        <w:rPr>
          <w:lang w:val="es-ES"/>
        </w:rPr>
        <w:tab/>
        <w:t>Visión MANAV de la India para la IA</w:t>
      </w:r>
    </w:p>
    <w:p w14:paraId="46D63BBD" w14:textId="77777777" w:rsidR="001D4C0B" w:rsidRPr="00A665AA" w:rsidRDefault="001D4C0B" w:rsidP="00424321">
      <w:pPr>
        <w:jc w:val="both"/>
        <w:rPr>
          <w:rFonts w:asciiTheme="minorHAnsi" w:hAnsiTheme="minorHAnsi" w:cstheme="minorHAnsi"/>
          <w:szCs w:val="24"/>
          <w:lang w:val="es-ES"/>
        </w:rPr>
      </w:pPr>
      <w:r w:rsidRPr="00A665AA">
        <w:rPr>
          <w:lang w:val="es-ES"/>
        </w:rPr>
        <w:t xml:space="preserve">En la Plenaria de Líderes del 19 de febrero, el Primer Ministro Narendra Modi presentó la visión MANAV de la India, un marco de gobernanza mundial en materia de IA centrado en el ser humano. MANAV (que significa "humano" en sánscrito) articula cinco principios fundamentales: </w:t>
      </w:r>
    </w:p>
    <w:p w14:paraId="23BE89AB" w14:textId="677A0F37" w:rsidR="001D4C0B" w:rsidRPr="00A665AA" w:rsidRDefault="001D4C0B" w:rsidP="00424321">
      <w:pPr>
        <w:pStyle w:val="enumlev1"/>
        <w:ind w:left="3686" w:hanging="4320"/>
        <w:jc w:val="both"/>
        <w:rPr>
          <w:lang w:val="es-ES"/>
        </w:rPr>
      </w:pPr>
      <w:r w:rsidRPr="00A665AA">
        <w:rPr>
          <w:lang w:val="es-ES"/>
        </w:rPr>
        <w:tab/>
        <w:t>M (</w:t>
      </w:r>
      <w:r w:rsidRPr="00A665AA">
        <w:rPr>
          <w:i/>
          <w:iCs/>
          <w:lang w:val="es-ES"/>
        </w:rPr>
        <w:t>Moral and ethical systems</w:t>
      </w:r>
      <w:r w:rsidRPr="00A665AA">
        <w:rPr>
          <w:lang w:val="es-ES"/>
        </w:rPr>
        <w:t>):</w:t>
      </w:r>
      <w:r w:rsidRPr="00A665AA">
        <w:rPr>
          <w:lang w:val="es-ES"/>
        </w:rPr>
        <w:tab/>
      </w:r>
      <w:r w:rsidR="00232869" w:rsidRPr="00A665AA">
        <w:rPr>
          <w:lang w:val="es-ES"/>
        </w:rPr>
        <w:t>S</w:t>
      </w:r>
      <w:r w:rsidRPr="00A665AA">
        <w:rPr>
          <w:lang w:val="es-ES"/>
        </w:rPr>
        <w:t>istemas morales y éticos; significa que la IA debe apoyarse en directrices éticas.</w:t>
      </w:r>
    </w:p>
    <w:p w14:paraId="5FB42DF3" w14:textId="23FF7FBC" w:rsidR="001D4C0B" w:rsidRPr="00A665AA" w:rsidRDefault="001D4C0B" w:rsidP="00424321">
      <w:pPr>
        <w:pStyle w:val="enumlev1"/>
        <w:ind w:left="3686" w:hanging="4320"/>
        <w:jc w:val="both"/>
        <w:rPr>
          <w:lang w:val="es-ES"/>
        </w:rPr>
      </w:pPr>
      <w:r w:rsidRPr="00A665AA">
        <w:rPr>
          <w:lang w:val="es-ES"/>
        </w:rPr>
        <w:tab/>
        <w:t>A (</w:t>
      </w:r>
      <w:r w:rsidRPr="00A665AA">
        <w:rPr>
          <w:i/>
          <w:iCs/>
          <w:lang w:val="es-ES"/>
        </w:rPr>
        <w:t>Accountable governance</w:t>
      </w:r>
      <w:r w:rsidRPr="00A665AA">
        <w:rPr>
          <w:lang w:val="es-ES"/>
        </w:rPr>
        <w:t>):</w:t>
      </w:r>
      <w:r w:rsidRPr="00A665AA">
        <w:rPr>
          <w:lang w:val="es-ES"/>
        </w:rPr>
        <w:tab/>
      </w:r>
      <w:r w:rsidR="00232869" w:rsidRPr="00A665AA">
        <w:rPr>
          <w:lang w:val="es-ES"/>
        </w:rPr>
        <w:t>G</w:t>
      </w:r>
      <w:r w:rsidRPr="00A665AA">
        <w:rPr>
          <w:lang w:val="es-ES"/>
        </w:rPr>
        <w:t>obernanza responsable; significa normas transparentes y supervisión rigurosa</w:t>
      </w:r>
      <w:r w:rsidR="00232869" w:rsidRPr="00A665AA">
        <w:rPr>
          <w:lang w:val="es-ES"/>
        </w:rPr>
        <w:t>.</w:t>
      </w:r>
    </w:p>
    <w:p w14:paraId="1E53B266" w14:textId="30EB270D" w:rsidR="001D4C0B" w:rsidRPr="00A665AA" w:rsidRDefault="001D4C0B" w:rsidP="00424321">
      <w:pPr>
        <w:pStyle w:val="enumlev1"/>
        <w:ind w:left="3686" w:hanging="4320"/>
        <w:jc w:val="both"/>
        <w:rPr>
          <w:lang w:val="es-ES"/>
        </w:rPr>
      </w:pPr>
      <w:r w:rsidRPr="00A665AA">
        <w:rPr>
          <w:lang w:val="es-ES"/>
        </w:rPr>
        <w:lastRenderedPageBreak/>
        <w:tab/>
        <w:t>N (</w:t>
      </w:r>
      <w:r w:rsidRPr="00A665AA">
        <w:rPr>
          <w:i/>
          <w:iCs/>
          <w:lang w:val="es-ES"/>
        </w:rPr>
        <w:t>National sovereignty</w:t>
      </w:r>
      <w:r w:rsidRPr="00A665AA">
        <w:rPr>
          <w:lang w:val="es-ES"/>
        </w:rPr>
        <w:t>):</w:t>
      </w:r>
      <w:r w:rsidRPr="00A665AA">
        <w:rPr>
          <w:lang w:val="es-ES"/>
        </w:rPr>
        <w:tab/>
      </w:r>
      <w:r w:rsidR="00232869" w:rsidRPr="00A665AA">
        <w:rPr>
          <w:lang w:val="es-ES"/>
        </w:rPr>
        <w:t>S</w:t>
      </w:r>
      <w:r w:rsidRPr="00A665AA">
        <w:rPr>
          <w:lang w:val="es-ES"/>
        </w:rPr>
        <w:t>oberanía nacional; significa que los datos pertenecen a quienes los generan.</w:t>
      </w:r>
    </w:p>
    <w:p w14:paraId="0BEFB4D8" w14:textId="3AD6136C" w:rsidR="001D4C0B" w:rsidRPr="00A665AA" w:rsidRDefault="001D4C0B" w:rsidP="00424321">
      <w:pPr>
        <w:pStyle w:val="enumlev1"/>
        <w:ind w:left="3686" w:hanging="4320"/>
        <w:jc w:val="both"/>
        <w:rPr>
          <w:lang w:val="es-ES"/>
        </w:rPr>
      </w:pPr>
      <w:r w:rsidRPr="00A665AA">
        <w:rPr>
          <w:lang w:val="es-ES"/>
        </w:rPr>
        <w:tab/>
        <w:t>A (</w:t>
      </w:r>
      <w:r w:rsidRPr="00A665AA">
        <w:rPr>
          <w:i/>
          <w:iCs/>
          <w:lang w:val="es-ES"/>
        </w:rPr>
        <w:t>Accessible and inclusive</w:t>
      </w:r>
      <w:r w:rsidRPr="00A665AA">
        <w:rPr>
          <w:lang w:val="es-ES"/>
        </w:rPr>
        <w:t>):</w:t>
      </w:r>
      <w:r w:rsidRPr="00A665AA">
        <w:rPr>
          <w:lang w:val="es-ES"/>
        </w:rPr>
        <w:tab/>
      </w:r>
      <w:r w:rsidR="00232869" w:rsidRPr="00A665AA">
        <w:rPr>
          <w:lang w:val="es-ES"/>
        </w:rPr>
        <w:t>A</w:t>
      </w:r>
      <w:r w:rsidRPr="00A665AA">
        <w:rPr>
          <w:lang w:val="es-ES"/>
        </w:rPr>
        <w:t>ccesible e inclusiva; la IA no debe ser un monopolio, sino un multiplicador.</w:t>
      </w:r>
    </w:p>
    <w:p w14:paraId="05F98861" w14:textId="2E616256" w:rsidR="001D4C0B" w:rsidRPr="00A665AA" w:rsidRDefault="001D4C0B" w:rsidP="00424321">
      <w:pPr>
        <w:pStyle w:val="enumlev1"/>
        <w:ind w:left="3686" w:hanging="4320"/>
        <w:jc w:val="both"/>
        <w:rPr>
          <w:lang w:val="es-ES"/>
        </w:rPr>
      </w:pPr>
      <w:r w:rsidRPr="00A665AA">
        <w:rPr>
          <w:lang w:val="es-ES"/>
        </w:rPr>
        <w:tab/>
        <w:t>V (</w:t>
      </w:r>
      <w:r w:rsidRPr="00A665AA">
        <w:rPr>
          <w:i/>
          <w:iCs/>
          <w:lang w:val="es-ES"/>
        </w:rPr>
        <w:t>Valid and legitimate</w:t>
      </w:r>
      <w:r w:rsidRPr="00A665AA">
        <w:rPr>
          <w:lang w:val="es-ES"/>
        </w:rPr>
        <w:t>):</w:t>
      </w:r>
      <w:r w:rsidRPr="00A665AA">
        <w:rPr>
          <w:lang w:val="es-ES"/>
        </w:rPr>
        <w:tab/>
      </w:r>
      <w:r w:rsidR="00232869" w:rsidRPr="00A665AA">
        <w:rPr>
          <w:lang w:val="es-ES"/>
        </w:rPr>
        <w:t>V</w:t>
      </w:r>
      <w:r w:rsidRPr="00A665AA">
        <w:rPr>
          <w:lang w:val="es-ES"/>
        </w:rPr>
        <w:t>álida y legítima; la IA debe ser lícita y verificable.</w:t>
      </w:r>
    </w:p>
    <w:p w14:paraId="50F1B6C5" w14:textId="77777777" w:rsidR="001D4C0B" w:rsidRPr="00A665AA" w:rsidRDefault="001D4C0B" w:rsidP="00424321">
      <w:pPr>
        <w:jc w:val="both"/>
        <w:rPr>
          <w:rFonts w:asciiTheme="minorHAnsi" w:hAnsiTheme="minorHAnsi" w:cstheme="minorHAnsi"/>
          <w:szCs w:val="24"/>
          <w:lang w:val="es-ES"/>
        </w:rPr>
      </w:pPr>
      <w:r w:rsidRPr="00A665AA">
        <w:rPr>
          <w:lang w:val="es-ES"/>
        </w:rPr>
        <w:t xml:space="preserve">La visión MANAV es el primer marco integral de gobernanza de la IA articulado por una nación del Sur Global y será un vínculo crucial para el bienestar humano en el mundo basado en la IA del siglo XXI. </w:t>
      </w:r>
    </w:p>
    <w:p w14:paraId="63FD92FC" w14:textId="77777777" w:rsidR="001D4C0B" w:rsidRPr="00A665AA" w:rsidRDefault="001D4C0B" w:rsidP="00424321">
      <w:pPr>
        <w:pStyle w:val="Heading2"/>
        <w:jc w:val="both"/>
        <w:rPr>
          <w:lang w:val="es-ES"/>
        </w:rPr>
      </w:pPr>
      <w:r w:rsidRPr="00A665AA">
        <w:rPr>
          <w:lang w:val="es-ES"/>
        </w:rPr>
        <w:t>3.3</w:t>
      </w:r>
      <w:r w:rsidRPr="00A665AA">
        <w:rPr>
          <w:lang w:val="es-ES"/>
        </w:rPr>
        <w:tab/>
        <w:t>Manuales de casos sectoriales y compendio mundial de casos de uso de la IA</w:t>
      </w:r>
    </w:p>
    <w:p w14:paraId="11FCAB36" w14:textId="77777777" w:rsidR="001D4C0B" w:rsidRPr="00A665AA" w:rsidRDefault="001D4C0B" w:rsidP="00424321">
      <w:pPr>
        <w:jc w:val="both"/>
        <w:rPr>
          <w:rFonts w:asciiTheme="minorHAnsi" w:hAnsiTheme="minorHAnsi" w:cstheme="minorHAnsi"/>
          <w:szCs w:val="24"/>
          <w:lang w:val="es-ES"/>
        </w:rPr>
      </w:pPr>
      <w:r w:rsidRPr="00A665AA">
        <w:rPr>
          <w:lang w:val="es-ES"/>
        </w:rPr>
        <w:t xml:space="preserve">La Cumbre publicó seis libros de casos mundiales que documentan despliegues de IA de gran repercusión en sectores de desarrollo clave, cada uno de ellos ejecutado en colaboración con importantes organizaciones internacionales asociadas, sobre los temas siguientes: </w:t>
      </w:r>
    </w:p>
    <w:p w14:paraId="2540EC0B" w14:textId="07BAC7A4" w:rsidR="001D4C0B" w:rsidRPr="00A665AA" w:rsidRDefault="001D4C0B" w:rsidP="00424321">
      <w:pPr>
        <w:pStyle w:val="enumlev1"/>
        <w:jc w:val="both"/>
        <w:rPr>
          <w:lang w:val="es-ES"/>
        </w:rPr>
      </w:pPr>
      <w:r w:rsidRPr="00A665AA">
        <w:rPr>
          <w:lang w:val="es-ES"/>
        </w:rPr>
        <w:t>–</w:t>
      </w:r>
      <w:r w:rsidRPr="00A665AA">
        <w:rPr>
          <w:lang w:val="es-ES"/>
        </w:rPr>
        <w:tab/>
        <w:t>la IA en la salud, con la Organización Mundial de la Salud (OMS)</w:t>
      </w:r>
      <w:r w:rsidR="00232869" w:rsidRPr="00A665AA">
        <w:rPr>
          <w:lang w:val="es-ES"/>
        </w:rPr>
        <w:t>.</w:t>
      </w:r>
    </w:p>
    <w:p w14:paraId="46AC2907" w14:textId="2D4EE527" w:rsidR="001D4C0B" w:rsidRPr="00A665AA" w:rsidRDefault="001D4C0B" w:rsidP="00424321">
      <w:pPr>
        <w:pStyle w:val="enumlev1"/>
        <w:jc w:val="both"/>
        <w:rPr>
          <w:lang w:val="es-ES"/>
        </w:rPr>
      </w:pPr>
      <w:r w:rsidRPr="00A665AA">
        <w:rPr>
          <w:lang w:val="es-ES"/>
        </w:rPr>
        <w:t>–</w:t>
      </w:r>
      <w:r w:rsidRPr="00A665AA">
        <w:rPr>
          <w:lang w:val="es-ES"/>
        </w:rPr>
        <w:tab/>
        <w:t>la IA en la energía, con la Agencia Internacional de la Energía (AIE)</w:t>
      </w:r>
      <w:r w:rsidR="00232869" w:rsidRPr="00A665AA">
        <w:rPr>
          <w:lang w:val="es-ES"/>
        </w:rPr>
        <w:t>.</w:t>
      </w:r>
    </w:p>
    <w:p w14:paraId="55AED2E0" w14:textId="6386A815" w:rsidR="001D4C0B" w:rsidRPr="00A665AA" w:rsidRDefault="001D4C0B" w:rsidP="00424321">
      <w:pPr>
        <w:pStyle w:val="enumlev1"/>
        <w:jc w:val="both"/>
        <w:rPr>
          <w:lang w:val="es-ES"/>
        </w:rPr>
      </w:pPr>
      <w:r w:rsidRPr="00A665AA">
        <w:rPr>
          <w:lang w:val="es-ES"/>
        </w:rPr>
        <w:t>–</w:t>
      </w:r>
      <w:r w:rsidRPr="00A665AA">
        <w:rPr>
          <w:lang w:val="es-ES"/>
        </w:rPr>
        <w:tab/>
        <w:t>la IA en el empoderamiento de género, con ONU-Mujeres</w:t>
      </w:r>
      <w:r w:rsidR="00232869" w:rsidRPr="00A665AA">
        <w:rPr>
          <w:lang w:val="es-ES"/>
        </w:rPr>
        <w:t>.</w:t>
      </w:r>
    </w:p>
    <w:p w14:paraId="2EDCB358" w14:textId="5E844C89" w:rsidR="001D4C0B" w:rsidRPr="00A665AA" w:rsidRDefault="001D4C0B" w:rsidP="00424321">
      <w:pPr>
        <w:pStyle w:val="enumlev1"/>
        <w:jc w:val="both"/>
        <w:rPr>
          <w:lang w:val="es-ES"/>
        </w:rPr>
      </w:pPr>
      <w:r w:rsidRPr="00A665AA">
        <w:rPr>
          <w:lang w:val="es-ES"/>
        </w:rPr>
        <w:t>–</w:t>
      </w:r>
      <w:r w:rsidRPr="00A665AA">
        <w:rPr>
          <w:lang w:val="es-ES"/>
        </w:rPr>
        <w:tab/>
        <w:t>la IA en la agricultura, con el Gobierno de Maharashtra y el Banco Mundial</w:t>
      </w:r>
      <w:r w:rsidR="00232869" w:rsidRPr="00A665AA">
        <w:rPr>
          <w:lang w:val="es-ES"/>
        </w:rPr>
        <w:t>.</w:t>
      </w:r>
    </w:p>
    <w:p w14:paraId="63D8F3E2" w14:textId="4086677F" w:rsidR="001D4C0B" w:rsidRPr="00A665AA" w:rsidRDefault="001D4C0B" w:rsidP="00424321">
      <w:pPr>
        <w:pStyle w:val="enumlev1"/>
        <w:jc w:val="both"/>
        <w:rPr>
          <w:lang w:val="es-ES"/>
        </w:rPr>
      </w:pPr>
      <w:r w:rsidRPr="00A665AA">
        <w:rPr>
          <w:lang w:val="es-ES"/>
        </w:rPr>
        <w:t>–</w:t>
      </w:r>
      <w:r w:rsidRPr="00A665AA">
        <w:rPr>
          <w:lang w:val="es-ES"/>
        </w:rPr>
        <w:tab/>
        <w:t>la IA en la educación, con CFS y la Fundación EkStep</w:t>
      </w:r>
      <w:r w:rsidR="00232869" w:rsidRPr="00A665AA">
        <w:rPr>
          <w:lang w:val="es-ES"/>
        </w:rPr>
        <w:t>.</w:t>
      </w:r>
    </w:p>
    <w:p w14:paraId="151118CB" w14:textId="77777777" w:rsidR="001D4C0B" w:rsidRPr="00A665AA" w:rsidRDefault="001D4C0B" w:rsidP="00424321">
      <w:pPr>
        <w:pStyle w:val="enumlev1"/>
        <w:jc w:val="both"/>
        <w:rPr>
          <w:lang w:val="es-ES"/>
        </w:rPr>
      </w:pPr>
      <w:r w:rsidRPr="00A665AA">
        <w:rPr>
          <w:lang w:val="es-ES"/>
        </w:rPr>
        <w:t>–</w:t>
      </w:r>
      <w:r w:rsidRPr="00A665AA">
        <w:rPr>
          <w:lang w:val="es-ES"/>
        </w:rPr>
        <w:tab/>
        <w:t>la IA en la accesibilidad, con ALIMCO, IIIT-Bangalore y la Fundación ChangeInkk.</w:t>
      </w:r>
    </w:p>
    <w:p w14:paraId="4BF0E89B" w14:textId="05287781" w:rsidR="001D4C0B" w:rsidRPr="00A665AA" w:rsidRDefault="001D4C0B" w:rsidP="00424321">
      <w:pPr>
        <w:jc w:val="both"/>
        <w:rPr>
          <w:rFonts w:asciiTheme="minorHAnsi" w:hAnsiTheme="minorHAnsi" w:cstheme="minorHAnsi"/>
          <w:szCs w:val="24"/>
          <w:lang w:val="es-ES"/>
        </w:rPr>
      </w:pPr>
      <w:r w:rsidRPr="00A665AA">
        <w:rPr>
          <w:lang w:val="es-ES"/>
        </w:rPr>
        <w:t xml:space="preserve">Estos libros de casos sectoriales, junto con la plataforma abierta voluntaria Global AI </w:t>
      </w:r>
      <w:proofErr w:type="spellStart"/>
      <w:r w:rsidRPr="00A665AA">
        <w:rPr>
          <w:lang w:val="es-ES"/>
        </w:rPr>
        <w:t>Impact</w:t>
      </w:r>
      <w:proofErr w:type="spellEnd"/>
      <w:r w:rsidRPr="00A665AA">
        <w:rPr>
          <w:lang w:val="es-ES"/>
        </w:rPr>
        <w:t xml:space="preserve"> Commons (</w:t>
      </w:r>
      <w:proofErr w:type="spellStart"/>
      <w:r>
        <w:fldChar w:fldCharType="begin"/>
      </w:r>
      <w:r w:rsidRPr="00D47393">
        <w:rPr>
          <w:lang w:val="es-ES"/>
        </w:rPr>
        <w:instrText>HYPERLINK "https://www.aiimpactcommons.global/"</w:instrText>
      </w:r>
      <w:r>
        <w:fldChar w:fldCharType="separate"/>
      </w:r>
      <w:proofErr w:type="gramStart"/>
      <w:r w:rsidRPr="00A665AA">
        <w:rPr>
          <w:rStyle w:val="Hyperlink"/>
          <w:rFonts w:eastAsia="Times New Roman" w:cs="Times New Roman"/>
          <w:szCs w:val="20"/>
          <w:lang w:val="es-ES"/>
        </w:rPr>
        <w:t>aiimpactcommons.global</w:t>
      </w:r>
      <w:proofErr w:type="spellEnd"/>
      <w:proofErr w:type="gramEnd"/>
      <w:r>
        <w:fldChar w:fldCharType="end"/>
      </w:r>
      <w:r w:rsidRPr="00A665AA">
        <w:rPr>
          <w:lang w:val="es-ES"/>
        </w:rPr>
        <w:t>) que contiene más de 80 testimonios destacados de más de 30 países, constituyen un compendio práctico de casos de uso de IA verificados que permite a los Estados compartir, replicar y ampliar despliegues exitosos de IA para el desarrollo.</w:t>
      </w:r>
    </w:p>
    <w:p w14:paraId="7418595F" w14:textId="77777777" w:rsidR="001D4C0B" w:rsidRPr="00A665AA" w:rsidRDefault="001D4C0B" w:rsidP="001D4C0B">
      <w:pPr>
        <w:pStyle w:val="Heading2"/>
        <w:rPr>
          <w:lang w:val="es-ES"/>
        </w:rPr>
      </w:pPr>
      <w:r w:rsidRPr="00A665AA">
        <w:rPr>
          <w:lang w:val="es-ES"/>
        </w:rPr>
        <w:t>3.4</w:t>
      </w:r>
      <w:r w:rsidRPr="00A665AA">
        <w:rPr>
          <w:lang w:val="es-ES"/>
        </w:rPr>
        <w:tab/>
        <w:t>Instrumentos de gobernanza multilateral y compromisos</w:t>
      </w:r>
    </w:p>
    <w:p w14:paraId="65299442" w14:textId="7186D503" w:rsidR="001D4C0B" w:rsidRPr="00A665AA" w:rsidRDefault="001D4C0B" w:rsidP="00424321">
      <w:pPr>
        <w:jc w:val="both"/>
        <w:rPr>
          <w:rFonts w:asciiTheme="minorHAnsi" w:hAnsiTheme="minorHAnsi" w:cstheme="minorHAnsi"/>
          <w:szCs w:val="24"/>
          <w:lang w:val="es-ES"/>
        </w:rPr>
      </w:pPr>
      <w:r w:rsidRPr="00A665AA">
        <w:rPr>
          <w:lang w:val="es-ES"/>
        </w:rPr>
        <w:t xml:space="preserve">Además de la Declaración, la Cumbre produjo un conjunto sin precedentes de instrumentos de gobernanza multilateral y compromisos voluntarios, que se pueden consultar de forma pública en </w:t>
      </w:r>
      <w:hyperlink r:id="rId7" w:history="1">
        <w:proofErr w:type="spellStart"/>
        <w:r w:rsidRPr="00A665AA">
          <w:rPr>
            <w:rStyle w:val="Hyperlink"/>
            <w:rFonts w:eastAsia="Times New Roman" w:cs="Times New Roman"/>
            <w:szCs w:val="20"/>
            <w:lang w:val="es-ES"/>
          </w:rPr>
          <w:t>impact.indiaai.gov.in</w:t>
        </w:r>
        <w:proofErr w:type="spellEnd"/>
        <w:r w:rsidRPr="00A665AA">
          <w:rPr>
            <w:rStyle w:val="Hyperlink"/>
            <w:rFonts w:eastAsia="Times New Roman" w:cs="Times New Roman"/>
            <w:szCs w:val="20"/>
            <w:lang w:val="es-ES"/>
          </w:rPr>
          <w:t>/</w:t>
        </w:r>
        <w:proofErr w:type="spellStart"/>
        <w:r w:rsidRPr="00A665AA">
          <w:rPr>
            <w:rStyle w:val="Hyperlink"/>
            <w:rFonts w:eastAsia="Times New Roman" w:cs="Times New Roman"/>
            <w:szCs w:val="20"/>
            <w:lang w:val="es-ES"/>
          </w:rPr>
          <w:t>outcome-resources</w:t>
        </w:r>
        <w:proofErr w:type="spellEnd"/>
      </w:hyperlink>
      <w:r w:rsidRPr="00A665AA">
        <w:rPr>
          <w:lang w:val="es-ES"/>
        </w:rPr>
        <w:t>:</w:t>
      </w:r>
      <w:hyperlink r:id="rId8"/>
    </w:p>
    <w:p w14:paraId="0729A6D5" w14:textId="77777777" w:rsidR="001D4C0B" w:rsidRPr="00A665AA" w:rsidRDefault="001D4C0B" w:rsidP="00424321">
      <w:pPr>
        <w:pStyle w:val="enumlev1"/>
        <w:jc w:val="both"/>
        <w:rPr>
          <w:lang w:val="es-ES"/>
        </w:rPr>
      </w:pPr>
      <w:r w:rsidRPr="00A665AA">
        <w:rPr>
          <w:lang w:val="es-ES"/>
        </w:rPr>
        <w:t>–</w:t>
      </w:r>
      <w:r w:rsidRPr="00A665AA">
        <w:rPr>
          <w:lang w:val="es-ES"/>
        </w:rPr>
        <w:tab/>
        <w:t>New Delhi Frontier AI Impact Commitment: compromisos alcanzados en Nueva Delhi en relación con la evaluación multilingüe y la implementación inclusiva confiable, anunciados por 13 desarrolladores líderes de modelos de IA avanzada de diferentes partes del mundo, incluida India.</w:t>
      </w:r>
    </w:p>
    <w:p w14:paraId="63F200B5" w14:textId="6052E900" w:rsidR="001D4C0B" w:rsidRPr="00A665AA" w:rsidRDefault="001D4C0B" w:rsidP="00424321">
      <w:pPr>
        <w:pStyle w:val="enumlev1"/>
        <w:jc w:val="both"/>
        <w:rPr>
          <w:lang w:val="es-ES"/>
        </w:rPr>
      </w:pPr>
      <w:r w:rsidRPr="00A665AA">
        <w:rPr>
          <w:lang w:val="es-ES"/>
        </w:rPr>
        <w:t>–</w:t>
      </w:r>
      <w:r w:rsidRPr="00A665AA">
        <w:rPr>
          <w:lang w:val="es-ES"/>
        </w:rPr>
        <w:tab/>
        <w:t>Voluntary Guiding Principles for Skilling and Reskilling in the Age of AI: principios rectores voluntarios para la capacitación y el reciclaje profesional en la era de la IA, refrendados por 23 países, sobre la transición de la fuerza laboral y el acceso equitativo a las competencias de IA</w:t>
      </w:r>
      <w:r w:rsidR="00232869" w:rsidRPr="00A665AA">
        <w:rPr>
          <w:lang w:val="es-ES"/>
        </w:rPr>
        <w:t>.</w:t>
      </w:r>
    </w:p>
    <w:p w14:paraId="56121CF5" w14:textId="77777777" w:rsidR="001D4C0B" w:rsidRPr="00A665AA" w:rsidRDefault="001D4C0B" w:rsidP="00424321">
      <w:pPr>
        <w:pStyle w:val="enumlev1"/>
        <w:jc w:val="both"/>
        <w:rPr>
          <w:lang w:val="es-ES"/>
        </w:rPr>
      </w:pPr>
      <w:r w:rsidRPr="00A665AA">
        <w:rPr>
          <w:lang w:val="es-ES"/>
        </w:rPr>
        <w:t>–</w:t>
      </w:r>
      <w:r w:rsidRPr="00A665AA">
        <w:rPr>
          <w:lang w:val="es-ES"/>
        </w:rPr>
        <w:tab/>
        <w:t>Voluntary Guiding Principles for Resilient, Innovative and Efficient AI: principios rectores voluntarios para una IA resiliente, innovadora y eficiente, aprobados por 20 o más países.</w:t>
      </w:r>
    </w:p>
    <w:p w14:paraId="0FEDD0DA" w14:textId="77777777" w:rsidR="001D4C0B" w:rsidRPr="00A665AA" w:rsidRDefault="001D4C0B" w:rsidP="00424321">
      <w:pPr>
        <w:pStyle w:val="enumlev1"/>
        <w:jc w:val="both"/>
        <w:rPr>
          <w:lang w:val="es-ES"/>
        </w:rPr>
      </w:pPr>
      <w:r w:rsidRPr="00A665AA">
        <w:rPr>
          <w:lang w:val="es-ES"/>
        </w:rPr>
        <w:t>–</w:t>
      </w:r>
      <w:r w:rsidRPr="00A665AA">
        <w:rPr>
          <w:lang w:val="es-ES"/>
        </w:rPr>
        <w:tab/>
        <w:t>Charter for the Democratic Diffusion of AI: carta para la difusión democrática de la IA, respaldada por 22 países e instituciones internacionales.</w:t>
      </w:r>
    </w:p>
    <w:p w14:paraId="3171F99D" w14:textId="7AC8DD82" w:rsidR="001D4C0B" w:rsidRPr="00A665AA" w:rsidRDefault="001D4C0B" w:rsidP="00424321">
      <w:pPr>
        <w:pStyle w:val="enumlev1"/>
        <w:jc w:val="both"/>
        <w:rPr>
          <w:lang w:val="es-ES"/>
        </w:rPr>
      </w:pPr>
      <w:r w:rsidRPr="00A665AA">
        <w:rPr>
          <w:lang w:val="es-ES"/>
        </w:rPr>
        <w:lastRenderedPageBreak/>
        <w:t>–</w:t>
      </w:r>
      <w:r w:rsidRPr="00A665AA">
        <w:rPr>
          <w:lang w:val="es-ES"/>
        </w:rPr>
        <w:tab/>
        <w:t>Framework for the Trusted AI Commons: marco para una IA común de confianza, anunciado con 22 países asociados para promover el acceso compartido a la computación, los datos y los modelos de IA</w:t>
      </w:r>
      <w:r w:rsidR="00232869" w:rsidRPr="00A665AA">
        <w:rPr>
          <w:lang w:val="es-ES"/>
        </w:rPr>
        <w:t>.</w:t>
      </w:r>
    </w:p>
    <w:p w14:paraId="7C81BB45" w14:textId="77777777" w:rsidR="001D4C0B" w:rsidRPr="00A665AA" w:rsidRDefault="001D4C0B" w:rsidP="00424321">
      <w:pPr>
        <w:pStyle w:val="enumlev1"/>
        <w:jc w:val="both"/>
        <w:rPr>
          <w:lang w:val="es-ES"/>
        </w:rPr>
      </w:pPr>
      <w:r w:rsidRPr="00A665AA">
        <w:rPr>
          <w:lang w:val="es-ES"/>
        </w:rPr>
        <w:t>–</w:t>
      </w:r>
      <w:r w:rsidRPr="00A665AA">
        <w:rPr>
          <w:lang w:val="es-ES"/>
        </w:rPr>
        <w:tab/>
        <w:t>Alliance for Advancing Inclusion Through AI: alianza para promover la inclusión a través de la IA, respaldada por 20 países y UNICEF.</w:t>
      </w:r>
    </w:p>
    <w:p w14:paraId="17FA51F6" w14:textId="5F06ECFE" w:rsidR="001D4C0B" w:rsidRPr="00A665AA" w:rsidRDefault="001D4C0B" w:rsidP="00424321">
      <w:pPr>
        <w:pStyle w:val="enumlev1"/>
        <w:jc w:val="both"/>
        <w:rPr>
          <w:lang w:val="es-ES"/>
        </w:rPr>
      </w:pPr>
      <w:r w:rsidRPr="00A665AA">
        <w:rPr>
          <w:lang w:val="es-ES"/>
        </w:rPr>
        <w:t>–</w:t>
      </w:r>
      <w:r w:rsidRPr="00A665AA">
        <w:rPr>
          <w:lang w:val="es-ES"/>
        </w:rPr>
        <w:tab/>
        <w:t>Network of AI for Science Institutions: red de IA para instituciones científicas creada con 19 países asociados</w:t>
      </w:r>
      <w:r w:rsidR="00232869" w:rsidRPr="00A665AA">
        <w:rPr>
          <w:lang w:val="es-ES"/>
        </w:rPr>
        <w:t>.</w:t>
      </w:r>
    </w:p>
    <w:p w14:paraId="792702A3" w14:textId="27BEB04E" w:rsidR="001D4C0B" w:rsidRPr="00A665AA" w:rsidRDefault="001D4C0B" w:rsidP="00424321">
      <w:pPr>
        <w:pStyle w:val="enumlev1"/>
        <w:jc w:val="both"/>
        <w:rPr>
          <w:lang w:val="es-ES"/>
        </w:rPr>
      </w:pPr>
      <w:r w:rsidRPr="00A665AA">
        <w:rPr>
          <w:lang w:val="es-ES"/>
        </w:rPr>
        <w:t>–</w:t>
      </w:r>
      <w:r w:rsidRPr="00A665AA">
        <w:rPr>
          <w:lang w:val="es-ES"/>
        </w:rPr>
        <w:tab/>
        <w:t>Guidance Notes on AI Governance: notas orientativas sobre la gobernanza de la IA, refrendadas por 22 países</w:t>
      </w:r>
      <w:r w:rsidR="00232869" w:rsidRPr="00A665AA">
        <w:rPr>
          <w:lang w:val="es-ES"/>
        </w:rPr>
        <w:t>.</w:t>
      </w:r>
    </w:p>
    <w:p w14:paraId="689D10DD" w14:textId="77777777" w:rsidR="001D4C0B" w:rsidRPr="00A665AA" w:rsidRDefault="001D4C0B" w:rsidP="00424321">
      <w:pPr>
        <w:pStyle w:val="enumlev1"/>
        <w:jc w:val="both"/>
        <w:rPr>
          <w:lang w:val="es-ES"/>
        </w:rPr>
      </w:pPr>
      <w:r w:rsidRPr="00A665AA">
        <w:rPr>
          <w:lang w:val="es-ES"/>
        </w:rPr>
        <w:t>–</w:t>
      </w:r>
      <w:r w:rsidRPr="00A665AA">
        <w:rPr>
          <w:lang w:val="es-ES"/>
        </w:rPr>
        <w:tab/>
        <w:t>Equitable AI Transition Playbook: manual para una transición hacia una IA equitativa, publicado en colaboración con la Organización Internacional del Trabajo (OIT).</w:t>
      </w:r>
    </w:p>
    <w:p w14:paraId="6C9CCC9E" w14:textId="77777777" w:rsidR="001D4C0B" w:rsidRPr="00A665AA" w:rsidRDefault="001D4C0B" w:rsidP="00424321">
      <w:pPr>
        <w:pStyle w:val="enumlev1"/>
        <w:jc w:val="both"/>
        <w:rPr>
          <w:lang w:val="es-ES"/>
        </w:rPr>
      </w:pPr>
      <w:r w:rsidRPr="00A665AA">
        <w:rPr>
          <w:lang w:val="es-ES"/>
        </w:rPr>
        <w:t>–</w:t>
      </w:r>
      <w:r w:rsidRPr="00A665AA">
        <w:rPr>
          <w:lang w:val="es-ES"/>
        </w:rPr>
        <w:tab/>
        <w:t>Resilience AI Challenge: desafío de resiliencia de la IA, lanzado en colaboración con la UNESCO y Francia.</w:t>
      </w:r>
    </w:p>
    <w:p w14:paraId="5662BD89" w14:textId="77777777" w:rsidR="001D4C0B" w:rsidRPr="00A665AA" w:rsidRDefault="001D4C0B" w:rsidP="001D4C0B">
      <w:pPr>
        <w:pStyle w:val="Heading2"/>
        <w:rPr>
          <w:lang w:val="es-ES"/>
        </w:rPr>
      </w:pPr>
      <w:r w:rsidRPr="00A665AA">
        <w:rPr>
          <w:lang w:val="es-ES"/>
        </w:rPr>
        <w:t>3.5</w:t>
      </w:r>
      <w:r w:rsidRPr="00A665AA">
        <w:rPr>
          <w:lang w:val="es-ES"/>
        </w:rPr>
        <w:tab/>
        <w:t>Participación pública y adopción generalizada de la IA</w:t>
      </w:r>
    </w:p>
    <w:p w14:paraId="250E1F97" w14:textId="77777777" w:rsidR="001D4C0B" w:rsidRPr="00A665AA" w:rsidRDefault="001D4C0B" w:rsidP="00424321">
      <w:pPr>
        <w:jc w:val="both"/>
        <w:rPr>
          <w:rFonts w:asciiTheme="minorHAnsi" w:hAnsiTheme="minorHAnsi" w:cstheme="minorHAnsi"/>
          <w:szCs w:val="24"/>
          <w:lang w:val="es-ES"/>
        </w:rPr>
      </w:pPr>
      <w:r w:rsidRPr="00A665AA">
        <w:rPr>
          <w:lang w:val="es-ES"/>
        </w:rPr>
        <w:t>La Cumbre demostró el compromiso de India con la democratización de la IA en el nivel de la sociedad. La India logró un récord mundial Guinness por la "mayor cantidad de promesas de contribución recibidas en una campaña sobre responsabilidad de la IA en 24 horas", con 250 946 promesas validadas respecto de la adopción responsable de la IA, recibidas en asociación con Intel India en el marco de la Misión IndiaAI. Alrededor del 80 % de las transacciones de las zonas de restauración del lugar de celebración de la Cumbre se realizaron a través de una interfaz unificada de pagos (UPI), lo que acredita el uso cotidiano de la infraestructura pública digital habilitada por la IA.</w:t>
      </w:r>
    </w:p>
    <w:p w14:paraId="29DEB022" w14:textId="77777777" w:rsidR="001D4C0B" w:rsidRPr="00A665AA" w:rsidRDefault="001D4C0B" w:rsidP="001D4C0B">
      <w:pPr>
        <w:pStyle w:val="Heading1"/>
        <w:rPr>
          <w:lang w:val="es-ES"/>
        </w:rPr>
      </w:pPr>
      <w:r w:rsidRPr="00A665AA">
        <w:rPr>
          <w:lang w:val="es-ES"/>
        </w:rPr>
        <w:t>4</w:t>
      </w:r>
      <w:r w:rsidRPr="00A665AA">
        <w:rPr>
          <w:lang w:val="es-ES"/>
        </w:rPr>
        <w:tab/>
        <w:t>Vínculos con la gobernanza mundial en materia de IA y la labor de la UIT</w:t>
      </w:r>
    </w:p>
    <w:p w14:paraId="5F17DEBE" w14:textId="77777777" w:rsidR="001D4C0B" w:rsidRPr="00A665AA" w:rsidRDefault="001D4C0B" w:rsidP="001D4C0B">
      <w:pPr>
        <w:pStyle w:val="Heading2"/>
        <w:rPr>
          <w:lang w:val="es-ES"/>
        </w:rPr>
      </w:pPr>
      <w:r w:rsidRPr="00A665AA">
        <w:rPr>
          <w:lang w:val="es-ES"/>
        </w:rPr>
        <w:t>4.1</w:t>
      </w:r>
      <w:r w:rsidRPr="00A665AA">
        <w:rPr>
          <w:lang w:val="es-ES"/>
        </w:rPr>
        <w:tab/>
        <w:t>Aportaciones para el Diálogo Mundial sobre la Gobernanza de la IA</w:t>
      </w:r>
    </w:p>
    <w:p w14:paraId="31C9096C" w14:textId="597E669E" w:rsidR="001D4C0B" w:rsidRPr="00A665AA" w:rsidRDefault="001D4C0B" w:rsidP="00424321">
      <w:pPr>
        <w:jc w:val="both"/>
        <w:rPr>
          <w:rFonts w:asciiTheme="minorHAnsi" w:hAnsiTheme="minorHAnsi" w:cstheme="minorHAnsi"/>
          <w:szCs w:val="24"/>
          <w:lang w:val="es-ES"/>
        </w:rPr>
      </w:pPr>
      <w:r w:rsidRPr="00A665AA">
        <w:rPr>
          <w:lang w:val="es-ES"/>
        </w:rPr>
        <w:t>La Declaración de la Cumbre AI Impact y los instrumentos conexos proporcionan información orientativa, sustantiva y centrada en el desarrollo para:</w:t>
      </w:r>
    </w:p>
    <w:p w14:paraId="087B4B61" w14:textId="6133A3C6" w:rsidR="001D4C0B" w:rsidRPr="00A665AA" w:rsidRDefault="001D4C0B" w:rsidP="00424321">
      <w:pPr>
        <w:pStyle w:val="enumlev1"/>
        <w:jc w:val="both"/>
        <w:rPr>
          <w:lang w:val="es-ES"/>
        </w:rPr>
      </w:pPr>
      <w:r w:rsidRPr="00A665AA">
        <w:rPr>
          <w:lang w:val="es-ES"/>
        </w:rPr>
        <w:t>–</w:t>
      </w:r>
      <w:r w:rsidRPr="00A665AA">
        <w:rPr>
          <w:lang w:val="es-ES"/>
        </w:rPr>
        <w:tab/>
        <w:t>el primer Diálogo Mundial sobre la Gobernanza de la IA (julio de 2026), que hace uso de la amplia referencia multilateral de 92 signatarios proporcionada por los instrumentos de gobernanza de la Cumbre;</w:t>
      </w:r>
    </w:p>
    <w:p w14:paraId="7D07853A" w14:textId="151EBDBF" w:rsidR="001D4C0B" w:rsidRPr="00A665AA" w:rsidRDefault="001D4C0B" w:rsidP="00424321">
      <w:pPr>
        <w:pStyle w:val="enumlev1"/>
        <w:jc w:val="both"/>
        <w:rPr>
          <w:lang w:val="es-ES"/>
        </w:rPr>
      </w:pPr>
      <w:r w:rsidRPr="00A665AA">
        <w:rPr>
          <w:lang w:val="es-ES"/>
        </w:rPr>
        <w:t>–</w:t>
      </w:r>
      <w:r w:rsidRPr="00A665AA">
        <w:rPr>
          <w:lang w:val="es-ES"/>
        </w:rPr>
        <w:tab/>
        <w:t>sus Copresidentes, que convocaron una consulta especializada con las partes interesadas al margen de la Cumbre;</w:t>
      </w:r>
    </w:p>
    <w:p w14:paraId="248EFCBB" w14:textId="77777777" w:rsidR="001D4C0B" w:rsidRPr="00A665AA" w:rsidRDefault="001D4C0B" w:rsidP="00424321">
      <w:pPr>
        <w:pStyle w:val="enumlev1"/>
        <w:jc w:val="both"/>
        <w:rPr>
          <w:lang w:val="es-ES"/>
        </w:rPr>
      </w:pPr>
      <w:r w:rsidRPr="00A665AA">
        <w:rPr>
          <w:lang w:val="es-ES"/>
        </w:rPr>
        <w:t>–</w:t>
      </w:r>
      <w:r w:rsidRPr="00A665AA">
        <w:rPr>
          <w:lang w:val="es-ES"/>
        </w:rPr>
        <w:tab/>
        <w:t>la Conferencia de Plenipotenciarios de la UIT de noviembre de 2026 (PP-26) en Doha, donde los Estados Miembros establecerán el rumbo futuro de la UIT, en particular en materia de IA, gobernanza digital y tecnologías incipientes; y</w:t>
      </w:r>
    </w:p>
    <w:p w14:paraId="1C8252C0" w14:textId="77777777" w:rsidR="001D4C0B" w:rsidRPr="00A665AA" w:rsidRDefault="001D4C0B" w:rsidP="00424321">
      <w:pPr>
        <w:pStyle w:val="enumlev1"/>
        <w:jc w:val="both"/>
        <w:rPr>
          <w:lang w:val="es-ES"/>
        </w:rPr>
      </w:pPr>
      <w:r w:rsidRPr="00A665AA">
        <w:rPr>
          <w:lang w:val="es-ES"/>
        </w:rPr>
        <w:t>–</w:t>
      </w:r>
      <w:r w:rsidRPr="00A665AA">
        <w:rPr>
          <w:lang w:val="es-ES"/>
        </w:rPr>
        <w:tab/>
        <w:t>la Cumbre de la IA de 2027, que garantiza la continuidad del diálogo sobre la gobernanza mundial de la IA.</w:t>
      </w:r>
    </w:p>
    <w:p w14:paraId="4EAD47CC" w14:textId="77777777" w:rsidR="001D4C0B" w:rsidRPr="00A665AA" w:rsidRDefault="001D4C0B" w:rsidP="00424321">
      <w:pPr>
        <w:pStyle w:val="Heading2"/>
        <w:jc w:val="both"/>
        <w:rPr>
          <w:lang w:val="es-ES"/>
        </w:rPr>
      </w:pPr>
      <w:r w:rsidRPr="00A665AA">
        <w:rPr>
          <w:lang w:val="es-ES"/>
        </w:rPr>
        <w:t>4.2</w:t>
      </w:r>
      <w:r w:rsidRPr="00A665AA">
        <w:rPr>
          <w:lang w:val="es-ES"/>
        </w:rPr>
        <w:tab/>
        <w:t xml:space="preserve">Pertinencia para la labor de la UIT en materia de IA </w:t>
      </w:r>
    </w:p>
    <w:p w14:paraId="68A831DA" w14:textId="5762018E" w:rsidR="001D4C0B" w:rsidRPr="00A665AA" w:rsidRDefault="001D4C0B" w:rsidP="00424321">
      <w:pPr>
        <w:jc w:val="both"/>
        <w:rPr>
          <w:rFonts w:asciiTheme="minorHAnsi" w:hAnsiTheme="minorHAnsi" w:cstheme="minorHAnsi"/>
          <w:szCs w:val="24"/>
          <w:lang w:val="es-ES"/>
        </w:rPr>
      </w:pPr>
      <w:r w:rsidRPr="00A665AA">
        <w:rPr>
          <w:lang w:val="es-ES"/>
        </w:rPr>
        <w:t>Los resultados de la Cumbre revisten especial importancia para los trabajos técnicos y normativos de la UIT sobre la IA en el sector de las telecomunicaciones:</w:t>
      </w:r>
    </w:p>
    <w:p w14:paraId="178D62BF" w14:textId="0BB85D0A" w:rsidR="001D4C0B" w:rsidRPr="00A665AA" w:rsidRDefault="001D4C0B" w:rsidP="00424321">
      <w:pPr>
        <w:pStyle w:val="enumlev1"/>
        <w:jc w:val="both"/>
        <w:rPr>
          <w:lang w:val="es-ES"/>
        </w:rPr>
      </w:pPr>
      <w:r w:rsidRPr="00A665AA">
        <w:rPr>
          <w:lang w:val="es-ES"/>
        </w:rPr>
        <w:lastRenderedPageBreak/>
        <w:t>–</w:t>
      </w:r>
      <w:r w:rsidRPr="00A665AA">
        <w:rPr>
          <w:lang w:val="es-ES"/>
        </w:rPr>
        <w:tab/>
        <w:t>IA multilingüe y acceso universal: los compromisos alcanzados en Nueva Delhi en relación con la IA avanzada que se ocupan de la evaluación multilingüe y la plataforma BHASHINI de la India (que admite texto escrito de 36 idiomas, texto oral de 22 idiomas y 350 modelos lingüísticos de IA como mínimo) complementan el mandato de la UIT de promover una conectividad significativa para poblaciones lingüísticamente diversas.</w:t>
      </w:r>
    </w:p>
    <w:p w14:paraId="2611F81B" w14:textId="77777777" w:rsidR="001D4C0B" w:rsidRPr="00A665AA" w:rsidRDefault="001D4C0B" w:rsidP="00424321">
      <w:pPr>
        <w:pStyle w:val="enumlev1"/>
        <w:jc w:val="both"/>
        <w:rPr>
          <w:lang w:val="es-ES"/>
        </w:rPr>
      </w:pPr>
      <w:r w:rsidRPr="00A665AA">
        <w:rPr>
          <w:lang w:val="es-ES"/>
        </w:rPr>
        <w:t>–</w:t>
      </w:r>
      <w:r w:rsidRPr="00A665AA">
        <w:rPr>
          <w:lang w:val="es-ES"/>
        </w:rPr>
        <w:tab/>
        <w:t>Normas de gobernanza de la IA: Las notas orientativas sobre la gobernanza de la IA, el marco para una IA de confianza y la visión MANAV ofrecen información sustantiva para la labor de normalización del UIT-T en materia de IA, y en particular para la labor en curso sobre interoperabilidad, seguridad, ética y evaluación de la conformidad de la IA.</w:t>
      </w:r>
    </w:p>
    <w:p w14:paraId="1A67D890" w14:textId="3AD60566" w:rsidR="001D4C0B" w:rsidRPr="00A665AA" w:rsidRDefault="001D4C0B" w:rsidP="00424321">
      <w:pPr>
        <w:pStyle w:val="enumlev1"/>
        <w:jc w:val="both"/>
        <w:rPr>
          <w:lang w:val="es-ES"/>
        </w:rPr>
      </w:pPr>
      <w:r w:rsidRPr="00A665AA">
        <w:rPr>
          <w:lang w:val="es-ES"/>
        </w:rPr>
        <w:t>–</w:t>
      </w:r>
      <w:r w:rsidRPr="00A665AA">
        <w:rPr>
          <w:lang w:val="es-ES"/>
        </w:rPr>
        <w:tab/>
        <w:t>La IA para el desarrollo sostenible y las TIC ecológicas: El sutra Planeta de la Cumbre, que incluye los resultados del grupo de colaboración de expertos en IA y clima y un manual sobre infraestructuras de IA resilientes, es coherente con la labor de la UIT sobre sostenibilidad medioambiental de las TIC y función de la IA en la adaptación al clima.</w:t>
      </w:r>
    </w:p>
    <w:p w14:paraId="1CEBBAFF" w14:textId="77777777" w:rsidR="001D4C0B" w:rsidRPr="00A665AA" w:rsidRDefault="001D4C0B" w:rsidP="00424321">
      <w:pPr>
        <w:pStyle w:val="enumlev1"/>
        <w:jc w:val="both"/>
        <w:rPr>
          <w:lang w:val="es-ES"/>
        </w:rPr>
      </w:pPr>
      <w:r w:rsidRPr="00A665AA">
        <w:rPr>
          <w:lang w:val="es-ES"/>
        </w:rPr>
        <w:t>–</w:t>
      </w:r>
      <w:r w:rsidRPr="00A665AA">
        <w:rPr>
          <w:lang w:val="es-ES"/>
        </w:rPr>
        <w:tab/>
        <w:t>Desarrollo de competencias y creación de capacidades: Los principios rectores voluntarios para la capacitación y el reciclaje profesional en la era de la IA, aprobados por 23 países, proporcionan un marco respaldado multilateralmente que complementa los programas de capacitación de la UIT, en particular para los países en desarrollo y los países menos adelantados.</w:t>
      </w:r>
    </w:p>
    <w:p w14:paraId="1A718256" w14:textId="77777777" w:rsidR="001D4C0B" w:rsidRPr="00A665AA" w:rsidRDefault="001D4C0B" w:rsidP="001D4C0B">
      <w:pPr>
        <w:pStyle w:val="Heading1"/>
        <w:rPr>
          <w:lang w:val="es-ES"/>
        </w:rPr>
      </w:pPr>
      <w:r w:rsidRPr="00A665AA">
        <w:rPr>
          <w:lang w:val="es-ES"/>
        </w:rPr>
        <w:t>5</w:t>
      </w:r>
      <w:r w:rsidRPr="00A665AA">
        <w:rPr>
          <w:lang w:val="es-ES"/>
        </w:rPr>
        <w:tab/>
        <w:t>Conclusión</w:t>
      </w:r>
    </w:p>
    <w:p w14:paraId="0FA1CB7A" w14:textId="5D5BE14A" w:rsidR="001D4C0B" w:rsidRPr="00A665AA" w:rsidRDefault="001D4C0B" w:rsidP="00424321">
      <w:pPr>
        <w:jc w:val="both"/>
        <w:rPr>
          <w:rFonts w:asciiTheme="minorHAnsi" w:hAnsiTheme="minorHAnsi" w:cstheme="minorHAnsi"/>
          <w:szCs w:val="24"/>
          <w:lang w:val="es-ES"/>
        </w:rPr>
      </w:pPr>
      <w:r w:rsidRPr="00A665AA">
        <w:rPr>
          <w:lang w:val="es-ES"/>
        </w:rPr>
        <w:t>India se complace en señalar a la atención de los Estados Miembros de la UIT los resultados de la Cumbre India AI Impact 2026, que es la más participativa e inclusiva y con más resultados de todas las cumbres sobre IA de esta serie celebradas hasta la fecha. Anclada en la visión MANAV y en los principios de Personas, Planeta y Progreso, y respaldada por 92</w:t>
      </w:r>
      <w:r w:rsidR="00EF6A84" w:rsidRPr="00A665AA">
        <w:rPr>
          <w:lang w:val="es-ES"/>
        </w:rPr>
        <w:t> </w:t>
      </w:r>
      <w:r w:rsidRPr="00A665AA">
        <w:rPr>
          <w:lang w:val="es-ES"/>
        </w:rPr>
        <w:t>partes que han refrendado la Declaración, por los 12 productos de los grupos de trabajo, por seis libros de casos sectoriales internacionales y por un conjunto completo de instrumentos de gobernanza multilateral, la Cumbre demostró que, si trabajamos juntos, podemos configurar un enfoque global de la inteligencia artificial centrado en el ser humano y orientado al desarrollo</w:t>
      </w:r>
      <w:r w:rsidR="00EF6A84" w:rsidRPr="00A665AA">
        <w:rPr>
          <w:lang w:val="es-ES"/>
        </w:rPr>
        <w:t>.</w:t>
      </w:r>
    </w:p>
    <w:p w14:paraId="33F90C3C" w14:textId="77777777" w:rsidR="001D4C0B" w:rsidRPr="00A665AA" w:rsidRDefault="001D4C0B" w:rsidP="00411C49">
      <w:pPr>
        <w:pStyle w:val="Reasons"/>
        <w:rPr>
          <w:lang w:val="es-ES"/>
        </w:rPr>
      </w:pPr>
    </w:p>
    <w:p w14:paraId="74571C7B" w14:textId="77777777" w:rsidR="001D4C0B" w:rsidRPr="00A665AA" w:rsidRDefault="001D4C0B">
      <w:pPr>
        <w:jc w:val="center"/>
        <w:rPr>
          <w:lang w:val="es-ES"/>
        </w:rPr>
      </w:pPr>
      <w:r w:rsidRPr="00A665AA">
        <w:rPr>
          <w:lang w:val="es-ES"/>
        </w:rPr>
        <w:t>______________</w:t>
      </w:r>
    </w:p>
    <w:sectPr w:rsidR="001D4C0B" w:rsidRPr="00A665AA" w:rsidSect="00C538FC">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C4520" w14:textId="77777777" w:rsidR="00D6133A" w:rsidRDefault="00D6133A">
      <w:r>
        <w:separator/>
      </w:r>
    </w:p>
  </w:endnote>
  <w:endnote w:type="continuationSeparator" w:id="0">
    <w:p w14:paraId="4442FF03" w14:textId="77777777" w:rsidR="00D6133A" w:rsidRDefault="00D6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2BC4D8C3" w14:textId="77777777" w:rsidTr="00E31DCE">
      <w:trPr>
        <w:jc w:val="center"/>
      </w:trPr>
      <w:tc>
        <w:tcPr>
          <w:tcW w:w="1803" w:type="dxa"/>
          <w:vAlign w:val="center"/>
        </w:tcPr>
        <w:p w14:paraId="355E8F56" w14:textId="459C36E2" w:rsidR="003273A4" w:rsidRDefault="001D4C0B" w:rsidP="003273A4">
          <w:pPr>
            <w:pStyle w:val="Header"/>
            <w:jc w:val="left"/>
            <w:rPr>
              <w:noProof/>
            </w:rPr>
          </w:pPr>
          <w:r>
            <w:rPr>
              <w:noProof/>
            </w:rPr>
            <w:t>26200907</w:t>
          </w:r>
        </w:p>
      </w:tc>
      <w:tc>
        <w:tcPr>
          <w:tcW w:w="8261" w:type="dxa"/>
        </w:tcPr>
        <w:p w14:paraId="07ADA5F8" w14:textId="17FBEB94"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1D4C0B">
            <w:rPr>
              <w:bCs/>
            </w:rPr>
            <w:t>79</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39BC7720"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8280AED" w14:textId="77777777" w:rsidTr="00E31DCE">
      <w:trPr>
        <w:jc w:val="center"/>
      </w:trPr>
      <w:tc>
        <w:tcPr>
          <w:tcW w:w="1803" w:type="dxa"/>
          <w:vAlign w:val="center"/>
        </w:tcPr>
        <w:p w14:paraId="59D1F572"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66C1E982" w14:textId="6D628D2D"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424321">
            <w:rPr>
              <w:bCs/>
            </w:rPr>
            <w:t>79</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7337F2BF"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7C0A9" w14:textId="77777777" w:rsidR="00D6133A" w:rsidRDefault="00D6133A">
      <w:r>
        <w:t>____________________</w:t>
      </w:r>
    </w:p>
  </w:footnote>
  <w:footnote w:type="continuationSeparator" w:id="0">
    <w:p w14:paraId="2748A52A" w14:textId="77777777" w:rsidR="00D6133A" w:rsidRDefault="00D61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F007" w14:textId="77777777" w:rsidR="001559F5" w:rsidRPr="00B1560D" w:rsidRDefault="00B1560D" w:rsidP="00B1560D">
    <w:pPr>
      <w:pStyle w:val="Header"/>
    </w:pPr>
    <w:r>
      <w:rPr>
        <w:noProof/>
      </w:rPr>
      <w:drawing>
        <wp:inline distT="0" distB="0" distL="0" distR="0" wp14:anchorId="44975758" wp14:editId="7CFE949F">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3A"/>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D4C0B"/>
    <w:rsid w:val="001F14A2"/>
    <w:rsid w:val="00232869"/>
    <w:rsid w:val="00277DEA"/>
    <w:rsid w:val="002801AA"/>
    <w:rsid w:val="00281BE2"/>
    <w:rsid w:val="002946E2"/>
    <w:rsid w:val="002C3F32"/>
    <w:rsid w:val="002C4676"/>
    <w:rsid w:val="002C70B0"/>
    <w:rsid w:val="002F3CC4"/>
    <w:rsid w:val="003032E2"/>
    <w:rsid w:val="0031300A"/>
    <w:rsid w:val="003273A4"/>
    <w:rsid w:val="0034796E"/>
    <w:rsid w:val="00424321"/>
    <w:rsid w:val="004571B0"/>
    <w:rsid w:val="00465C35"/>
    <w:rsid w:val="00473962"/>
    <w:rsid w:val="004B5D49"/>
    <w:rsid w:val="004D3A3C"/>
    <w:rsid w:val="00513630"/>
    <w:rsid w:val="00560125"/>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55DA"/>
    <w:rsid w:val="007E5DD3"/>
    <w:rsid w:val="007F350B"/>
    <w:rsid w:val="00820BE4"/>
    <w:rsid w:val="008451E8"/>
    <w:rsid w:val="0084546D"/>
    <w:rsid w:val="008F6ABC"/>
    <w:rsid w:val="00913B9C"/>
    <w:rsid w:val="00927F93"/>
    <w:rsid w:val="00956E77"/>
    <w:rsid w:val="009A338E"/>
    <w:rsid w:val="009A76A8"/>
    <w:rsid w:val="009C5528"/>
    <w:rsid w:val="009F4811"/>
    <w:rsid w:val="00A01F4F"/>
    <w:rsid w:val="00A109AF"/>
    <w:rsid w:val="00A665AA"/>
    <w:rsid w:val="00A94438"/>
    <w:rsid w:val="00AA390C"/>
    <w:rsid w:val="00AD5A4D"/>
    <w:rsid w:val="00AF0EAC"/>
    <w:rsid w:val="00B0200A"/>
    <w:rsid w:val="00B060DF"/>
    <w:rsid w:val="00B1560D"/>
    <w:rsid w:val="00B574DB"/>
    <w:rsid w:val="00B826C2"/>
    <w:rsid w:val="00B8298E"/>
    <w:rsid w:val="00BB6FD8"/>
    <w:rsid w:val="00BD0723"/>
    <w:rsid w:val="00BD1050"/>
    <w:rsid w:val="00BD2518"/>
    <w:rsid w:val="00BF1D1C"/>
    <w:rsid w:val="00C20C59"/>
    <w:rsid w:val="00C2727F"/>
    <w:rsid w:val="00C4421B"/>
    <w:rsid w:val="00C538FC"/>
    <w:rsid w:val="00C55B1F"/>
    <w:rsid w:val="00CC1FAF"/>
    <w:rsid w:val="00CF1A67"/>
    <w:rsid w:val="00D2750E"/>
    <w:rsid w:val="00D375E0"/>
    <w:rsid w:val="00D47393"/>
    <w:rsid w:val="00D50A36"/>
    <w:rsid w:val="00D6133A"/>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EF6A84"/>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786E2A"/>
  <w15:docId w15:val="{8E2F1F56-291E-413C-994A-32357BF2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BD1050"/>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424321"/>
    <w:pPr>
      <w:framePr w:hSpace="181" w:wrap="around" w:vAnchor="page" w:hAnchor="page" w:x="1589" w:y="2314"/>
      <w:spacing w:after="160"/>
    </w:pPr>
    <w:rPr>
      <w:color w:val="000000"/>
      <w:sz w:val="32"/>
      <w:szCs w:val="32"/>
      <w:lang w:val="es-ES"/>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mpact.indiaai.gov.in/outcome-resourc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mpact.indiaai.gov.in/outcome-resourc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md/S26-CL-C-0029/es"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3</TotalTime>
  <Pages>6</Pages>
  <Words>2336</Words>
  <Characters>12543</Characters>
  <Application>Microsoft Office Word</Application>
  <DocSecurity>0</DocSecurity>
  <Lines>199</Lines>
  <Paragraphs>58</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14821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Cumbre India AI Impact 2026</dc:title>
  <dc:subject>Consejo 2026 de la UIT</dc:subject>
  <cp:keywords>C26; C2026; Council 2026; PP26</cp:keywords>
  <dc:description/>
  <cp:lastPrinted>2006-03-24T09:51:00Z</cp:lastPrinted>
  <dcterms:created xsi:type="dcterms:W3CDTF">2026-04-20T10:14:00Z</dcterms:created>
  <dcterms:modified xsi:type="dcterms:W3CDTF">2026-04-20T10:16:00Z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