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813E5E" w14:paraId="3688BBDF" w14:textId="77777777" w:rsidTr="00796BDB">
        <w:trPr>
          <w:cantSplit/>
          <w:trHeight w:val="23"/>
        </w:trPr>
        <w:tc>
          <w:tcPr>
            <w:tcW w:w="3969" w:type="dxa"/>
            <w:vMerge w:val="restart"/>
            <w:tcMar>
              <w:left w:w="0" w:type="dxa"/>
            </w:tcMar>
          </w:tcPr>
          <w:p w14:paraId="028F56C4" w14:textId="39E53D9B" w:rsidR="00D72F49" w:rsidRPr="00E85629" w:rsidRDefault="00D72F49" w:rsidP="00796BDB">
            <w:pPr>
              <w:tabs>
                <w:tab w:val="left" w:pos="851"/>
              </w:tabs>
              <w:spacing w:before="0" w:line="240" w:lineRule="atLeast"/>
              <w:rPr>
                <w:b/>
              </w:rPr>
            </w:pPr>
            <w:r w:rsidRPr="00122CE1">
              <w:rPr>
                <w:b/>
              </w:rPr>
              <w:t xml:space="preserve">Point de l'ordre du </w:t>
            </w:r>
            <w:proofErr w:type="gramStart"/>
            <w:r w:rsidRPr="00122CE1">
              <w:rPr>
                <w:b/>
              </w:rPr>
              <w:t>jour</w:t>
            </w:r>
            <w:r>
              <w:rPr>
                <w:b/>
              </w:rPr>
              <w:t>:</w:t>
            </w:r>
            <w:proofErr w:type="gramEnd"/>
            <w:r w:rsidR="00387118">
              <w:rPr>
                <w:b/>
              </w:rPr>
              <w:t xml:space="preserve"> PL 3</w:t>
            </w:r>
          </w:p>
        </w:tc>
        <w:tc>
          <w:tcPr>
            <w:tcW w:w="5245" w:type="dxa"/>
          </w:tcPr>
          <w:p w14:paraId="50004CA2" w14:textId="2D117F5A" w:rsidR="00D72F49" w:rsidRPr="00E85629" w:rsidRDefault="00D72F49" w:rsidP="00796BDB">
            <w:pPr>
              <w:tabs>
                <w:tab w:val="left" w:pos="851"/>
              </w:tabs>
              <w:spacing w:before="0" w:line="240" w:lineRule="atLeast"/>
              <w:jc w:val="right"/>
              <w:rPr>
                <w:b/>
              </w:rPr>
            </w:pPr>
            <w:r>
              <w:rPr>
                <w:b/>
              </w:rPr>
              <w:t>Document C2</w:t>
            </w:r>
            <w:r w:rsidR="00E4448E">
              <w:rPr>
                <w:b/>
              </w:rPr>
              <w:t>6</w:t>
            </w:r>
            <w:r>
              <w:rPr>
                <w:b/>
              </w:rPr>
              <w:t>/</w:t>
            </w:r>
            <w:r w:rsidR="00387118">
              <w:rPr>
                <w:b/>
              </w:rPr>
              <w:t>78</w:t>
            </w:r>
            <w:r>
              <w:rPr>
                <w:b/>
              </w:rPr>
              <w:t>-F</w:t>
            </w:r>
          </w:p>
        </w:tc>
      </w:tr>
      <w:tr w:rsidR="00D72F49" w:rsidRPr="00C049D7" w14:paraId="264FBD43" w14:textId="77777777" w:rsidTr="00796BDB">
        <w:trPr>
          <w:cantSplit/>
        </w:trPr>
        <w:tc>
          <w:tcPr>
            <w:tcW w:w="3969" w:type="dxa"/>
            <w:vMerge/>
          </w:tcPr>
          <w:p w14:paraId="369C1C66" w14:textId="77777777" w:rsidR="00D72F49" w:rsidRPr="00813E5E" w:rsidRDefault="00D72F49" w:rsidP="00796BDB">
            <w:pPr>
              <w:tabs>
                <w:tab w:val="left" w:pos="851"/>
              </w:tabs>
              <w:spacing w:line="240" w:lineRule="atLeast"/>
              <w:rPr>
                <w:b/>
              </w:rPr>
            </w:pPr>
          </w:p>
        </w:tc>
        <w:tc>
          <w:tcPr>
            <w:tcW w:w="5245" w:type="dxa"/>
          </w:tcPr>
          <w:p w14:paraId="1DFA4C59" w14:textId="3083A36E" w:rsidR="00D72F49" w:rsidRPr="00FC6D7D" w:rsidRDefault="00387118" w:rsidP="00796BDB">
            <w:pPr>
              <w:tabs>
                <w:tab w:val="left" w:pos="851"/>
              </w:tabs>
              <w:spacing w:before="0"/>
              <w:jc w:val="right"/>
              <w:rPr>
                <w:b/>
                <w:lang w:val="en-GB"/>
              </w:rPr>
            </w:pPr>
            <w:r>
              <w:rPr>
                <w:b/>
              </w:rPr>
              <w:t>14 avril 2026</w:t>
            </w:r>
          </w:p>
        </w:tc>
      </w:tr>
      <w:tr w:rsidR="00D72F49" w:rsidRPr="00813E5E" w14:paraId="3530401C" w14:textId="77777777" w:rsidTr="00796BDB">
        <w:trPr>
          <w:cantSplit/>
          <w:trHeight w:val="23"/>
        </w:trPr>
        <w:tc>
          <w:tcPr>
            <w:tcW w:w="3969" w:type="dxa"/>
            <w:vMerge/>
          </w:tcPr>
          <w:p w14:paraId="5C1C7F64" w14:textId="77777777" w:rsidR="00D72F49" w:rsidRPr="00FC6D7D" w:rsidRDefault="00D72F49" w:rsidP="00796BDB">
            <w:pPr>
              <w:tabs>
                <w:tab w:val="left" w:pos="851"/>
              </w:tabs>
              <w:spacing w:line="240" w:lineRule="atLeast"/>
              <w:rPr>
                <w:b/>
                <w:lang w:val="en-GB"/>
              </w:rPr>
            </w:pPr>
          </w:p>
        </w:tc>
        <w:tc>
          <w:tcPr>
            <w:tcW w:w="5245" w:type="dxa"/>
          </w:tcPr>
          <w:p w14:paraId="4C50072E" w14:textId="77777777" w:rsidR="00D72F49" w:rsidRPr="00E85629" w:rsidRDefault="00D72F49" w:rsidP="00796BDB">
            <w:pPr>
              <w:tabs>
                <w:tab w:val="left" w:pos="851"/>
              </w:tabs>
              <w:spacing w:before="0" w:line="240" w:lineRule="atLeast"/>
              <w:jc w:val="right"/>
              <w:rPr>
                <w:b/>
              </w:rPr>
            </w:pPr>
            <w:proofErr w:type="gramStart"/>
            <w:r w:rsidRPr="00122CE1">
              <w:rPr>
                <w:b/>
                <w:lang w:val="fr-CH"/>
              </w:rPr>
              <w:t>Original:</w:t>
            </w:r>
            <w:proofErr w:type="gramEnd"/>
            <w:r w:rsidRPr="00122CE1">
              <w:rPr>
                <w:b/>
                <w:lang w:val="fr-CH"/>
              </w:rPr>
              <w:t xml:space="preserve"> anglais</w:t>
            </w:r>
          </w:p>
        </w:tc>
      </w:tr>
      <w:tr w:rsidR="00D72F49" w:rsidRPr="00813E5E" w14:paraId="353C59CE" w14:textId="77777777" w:rsidTr="00796BDB">
        <w:trPr>
          <w:cantSplit/>
          <w:trHeight w:val="23"/>
        </w:trPr>
        <w:tc>
          <w:tcPr>
            <w:tcW w:w="3969" w:type="dxa"/>
          </w:tcPr>
          <w:p w14:paraId="17184831" w14:textId="77777777" w:rsidR="00D72F49" w:rsidRPr="00813E5E" w:rsidRDefault="00D72F49" w:rsidP="00796BDB">
            <w:pPr>
              <w:tabs>
                <w:tab w:val="left" w:pos="851"/>
              </w:tabs>
              <w:spacing w:line="240" w:lineRule="atLeast"/>
              <w:rPr>
                <w:b/>
              </w:rPr>
            </w:pPr>
          </w:p>
        </w:tc>
        <w:tc>
          <w:tcPr>
            <w:tcW w:w="5245" w:type="dxa"/>
          </w:tcPr>
          <w:p w14:paraId="1996475C" w14:textId="77777777" w:rsidR="00D72F49" w:rsidRDefault="00D72F49" w:rsidP="00796BDB">
            <w:pPr>
              <w:tabs>
                <w:tab w:val="left" w:pos="851"/>
              </w:tabs>
              <w:spacing w:before="0" w:line="240" w:lineRule="atLeast"/>
              <w:jc w:val="right"/>
              <w:rPr>
                <w:b/>
              </w:rPr>
            </w:pPr>
          </w:p>
        </w:tc>
      </w:tr>
      <w:tr w:rsidR="00D72F49" w:rsidRPr="00122CE1" w14:paraId="3994AA54" w14:textId="77777777" w:rsidTr="00796BDB">
        <w:trPr>
          <w:cantSplit/>
        </w:trPr>
        <w:tc>
          <w:tcPr>
            <w:tcW w:w="9214" w:type="dxa"/>
            <w:gridSpan w:val="2"/>
            <w:tcMar>
              <w:left w:w="0" w:type="dxa"/>
            </w:tcMar>
          </w:tcPr>
          <w:p w14:paraId="674E1551" w14:textId="28FD368E" w:rsidR="00D72F49" w:rsidRPr="00A22B3E" w:rsidRDefault="00387118" w:rsidP="00A22B3E">
            <w:pPr>
              <w:pStyle w:val="Source"/>
              <w:framePr w:hSpace="0" w:wrap="auto" w:vAnchor="margin" w:hAnchor="text" w:xAlign="left" w:yAlign="inline"/>
            </w:pPr>
            <w:r w:rsidRPr="00A22B3E">
              <w:t>Contribution de l'Inde (République de)</w:t>
            </w:r>
          </w:p>
        </w:tc>
      </w:tr>
      <w:tr w:rsidR="00D72F49" w:rsidRPr="00813E5E" w14:paraId="07619CAA" w14:textId="77777777" w:rsidTr="00796BDB">
        <w:trPr>
          <w:cantSplit/>
        </w:trPr>
        <w:tc>
          <w:tcPr>
            <w:tcW w:w="9214" w:type="dxa"/>
            <w:gridSpan w:val="2"/>
            <w:tcMar>
              <w:left w:w="0" w:type="dxa"/>
            </w:tcMar>
          </w:tcPr>
          <w:p w14:paraId="1757338E" w14:textId="4B9BE0F4" w:rsidR="00D72F49" w:rsidRPr="00387118" w:rsidRDefault="00A22B3E" w:rsidP="00A22B3E">
            <w:pPr>
              <w:pStyle w:val="Subtitle"/>
              <w:framePr w:hSpace="0" w:wrap="auto" w:vAnchor="margin" w:hAnchor="text" w:xAlign="left" w:yAlign="inline"/>
            </w:pPr>
            <w:r w:rsidRPr="00387118">
              <w:t xml:space="preserve">Proposition </w:t>
            </w:r>
            <w:r w:rsidRPr="00A22B3E">
              <w:t>visant</w:t>
            </w:r>
            <w:r w:rsidRPr="00387118">
              <w:t xml:space="preserve"> à accueillir la Conférence de plénipotentiaires de 2030 de l'UIT en Inde</w:t>
            </w:r>
          </w:p>
        </w:tc>
      </w:tr>
      <w:tr w:rsidR="00D72F49" w:rsidRPr="00813E5E" w14:paraId="087D42E2" w14:textId="77777777" w:rsidTr="00796BDB">
        <w:trPr>
          <w:cantSplit/>
        </w:trPr>
        <w:tc>
          <w:tcPr>
            <w:tcW w:w="9214" w:type="dxa"/>
            <w:gridSpan w:val="2"/>
            <w:tcBorders>
              <w:top w:val="single" w:sz="4" w:space="0" w:color="auto"/>
              <w:bottom w:val="single" w:sz="4" w:space="0" w:color="auto"/>
            </w:tcBorders>
            <w:tcMar>
              <w:left w:w="0" w:type="dxa"/>
            </w:tcMar>
          </w:tcPr>
          <w:p w14:paraId="46C3E393" w14:textId="77777777" w:rsidR="00D72F49" w:rsidRPr="0099485B" w:rsidRDefault="00F37FE5" w:rsidP="00796BDB">
            <w:pPr>
              <w:spacing w:before="160"/>
              <w:rPr>
                <w:b/>
                <w:bCs/>
                <w:sz w:val="26"/>
                <w:szCs w:val="26"/>
                <w:lang w:val="fr-CH"/>
              </w:rPr>
            </w:pPr>
            <w:r>
              <w:rPr>
                <w:b/>
                <w:bCs/>
                <w:sz w:val="26"/>
                <w:szCs w:val="26"/>
                <w:lang w:val="fr-CH"/>
              </w:rPr>
              <w:t>Objet</w:t>
            </w:r>
          </w:p>
          <w:p w14:paraId="63FE529F" w14:textId="053F136E" w:rsidR="00D72F49" w:rsidRPr="0099485B" w:rsidRDefault="00387118" w:rsidP="00796BDB">
            <w:pPr>
              <w:rPr>
                <w:lang w:val="fr-CH"/>
              </w:rPr>
            </w:pPr>
            <w:r w:rsidRPr="00387118">
              <w:rPr>
                <w:lang w:val="fr-CH"/>
              </w:rPr>
              <w:t>Présenter la proposition de l</w:t>
            </w:r>
            <w:r w:rsidR="000859DB">
              <w:rPr>
                <w:lang w:val="fr-CH"/>
              </w:rPr>
              <w:t>'</w:t>
            </w:r>
            <w:r w:rsidRPr="00387118">
              <w:rPr>
                <w:lang w:val="fr-CH"/>
              </w:rPr>
              <w:t>Inde visant à accueillir la Conférence de plénipotentiaires de</w:t>
            </w:r>
            <w:r>
              <w:rPr>
                <w:lang w:val="fr-CH"/>
              </w:rPr>
              <w:t> </w:t>
            </w:r>
            <w:r w:rsidRPr="00387118">
              <w:rPr>
                <w:lang w:val="fr-CH"/>
              </w:rPr>
              <w:t>2023 de l</w:t>
            </w:r>
            <w:r w:rsidR="000859DB">
              <w:rPr>
                <w:lang w:val="fr-CH"/>
              </w:rPr>
              <w:t>'</w:t>
            </w:r>
            <w:r w:rsidRPr="00387118">
              <w:rPr>
                <w:lang w:val="fr-CH"/>
              </w:rPr>
              <w:t>UIT et solliciter l</w:t>
            </w:r>
            <w:r w:rsidR="000859DB">
              <w:rPr>
                <w:lang w:val="fr-CH"/>
              </w:rPr>
              <w:t>'</w:t>
            </w:r>
            <w:r w:rsidRPr="00387118">
              <w:rPr>
                <w:lang w:val="fr-CH"/>
              </w:rPr>
              <w:t>appui des États Membres.</w:t>
            </w:r>
          </w:p>
          <w:p w14:paraId="2EB47DE5" w14:textId="77777777" w:rsidR="00D72F49" w:rsidRPr="00122CE1" w:rsidRDefault="00D72F49" w:rsidP="00796BDB">
            <w:pPr>
              <w:spacing w:before="160"/>
              <w:rPr>
                <w:b/>
                <w:bCs/>
                <w:sz w:val="26"/>
                <w:szCs w:val="26"/>
                <w:lang w:val="fr-CH"/>
              </w:rPr>
            </w:pPr>
            <w:proofErr w:type="gramStart"/>
            <w:r w:rsidRPr="00122CE1">
              <w:rPr>
                <w:b/>
                <w:bCs/>
                <w:sz w:val="26"/>
                <w:szCs w:val="26"/>
                <w:lang w:val="fr-CH"/>
              </w:rPr>
              <w:t>Suite à</w:t>
            </w:r>
            <w:proofErr w:type="gramEnd"/>
            <w:r w:rsidRPr="00122CE1">
              <w:rPr>
                <w:b/>
                <w:bCs/>
                <w:sz w:val="26"/>
                <w:szCs w:val="26"/>
                <w:lang w:val="fr-CH"/>
              </w:rPr>
              <w:t xml:space="preserve"> donner par le Conseil</w:t>
            </w:r>
          </w:p>
          <w:p w14:paraId="5D4E95C1" w14:textId="153E65E2" w:rsidR="00D72F49" w:rsidRPr="00122CE1" w:rsidRDefault="00387118" w:rsidP="00796BDB">
            <w:pPr>
              <w:rPr>
                <w:lang w:val="fr-CH"/>
              </w:rPr>
            </w:pPr>
            <w:r w:rsidRPr="00387118">
              <w:rPr>
                <w:lang w:val="fr-CH"/>
              </w:rPr>
              <w:t xml:space="preserve">Le Conseil est invité à </w:t>
            </w:r>
            <w:r w:rsidRPr="00387118">
              <w:rPr>
                <w:b/>
                <w:bCs/>
                <w:lang w:val="fr-CH"/>
              </w:rPr>
              <w:t>examiner</w:t>
            </w:r>
            <w:r w:rsidRPr="00387118">
              <w:rPr>
                <w:lang w:val="fr-CH"/>
              </w:rPr>
              <w:t xml:space="preserve"> et à </w:t>
            </w:r>
            <w:r w:rsidRPr="00387118">
              <w:rPr>
                <w:b/>
                <w:bCs/>
                <w:lang w:val="fr-CH"/>
              </w:rPr>
              <w:t>approuver</w:t>
            </w:r>
            <w:r w:rsidRPr="00387118">
              <w:rPr>
                <w:lang w:val="fr-CH"/>
              </w:rPr>
              <w:t xml:space="preserve"> la proposition de l'Inde visant à accueillir la Conférence de plénipotentiaires de 2030 l'UIT.</w:t>
            </w:r>
          </w:p>
          <w:p w14:paraId="1A70E343" w14:textId="77777777" w:rsidR="00D72F49" w:rsidRPr="00813E5E" w:rsidRDefault="00D72F49" w:rsidP="00796BDB">
            <w:pPr>
              <w:spacing w:before="160"/>
              <w:rPr>
                <w:caps/>
                <w:sz w:val="22"/>
              </w:rPr>
            </w:pPr>
            <w:r w:rsidRPr="00813E5E">
              <w:rPr>
                <w:sz w:val="22"/>
              </w:rPr>
              <w:t>____________</w:t>
            </w:r>
            <w:r>
              <w:rPr>
                <w:sz w:val="22"/>
              </w:rPr>
              <w:t>______</w:t>
            </w:r>
          </w:p>
          <w:p w14:paraId="77CB4094" w14:textId="77777777" w:rsidR="00D72F49" w:rsidRDefault="00D72F49" w:rsidP="00796BDB">
            <w:pPr>
              <w:spacing w:before="160"/>
              <w:rPr>
                <w:b/>
                <w:bCs/>
                <w:sz w:val="26"/>
                <w:szCs w:val="26"/>
              </w:rPr>
            </w:pPr>
            <w:r w:rsidRPr="00F16BAB">
              <w:rPr>
                <w:b/>
                <w:bCs/>
                <w:sz w:val="26"/>
                <w:szCs w:val="26"/>
              </w:rPr>
              <w:t>Références</w:t>
            </w:r>
          </w:p>
          <w:p w14:paraId="4B79534B" w14:textId="2C87A7E8" w:rsidR="00D72F49" w:rsidRPr="00A22B3E" w:rsidRDefault="00387118" w:rsidP="00CE5172">
            <w:pPr>
              <w:pStyle w:val="Referencetext"/>
              <w:framePr w:hSpace="0" w:wrap="auto" w:vAnchor="margin" w:hAnchor="text" w:xAlign="left" w:yAlign="inline"/>
            </w:pPr>
            <w:hyperlink r:id="rId7" w:anchor="/fr" w:history="1">
              <w:r w:rsidRPr="00A22B3E">
                <w:rPr>
                  <w:rStyle w:val="Hyperlink"/>
                  <w:rFonts w:eastAsia="Times New Roman" w:cs="Times New Roman"/>
                </w:rPr>
                <w:t>Discussions de la session de 2025 du Conseil de l'UIT</w:t>
              </w:r>
            </w:hyperlink>
            <w:r w:rsidRPr="00A22B3E">
              <w:t xml:space="preserve">; </w:t>
            </w:r>
            <w:hyperlink r:id="rId8" w:history="1">
              <w:r w:rsidR="00952003" w:rsidRPr="00A22B3E">
                <w:rPr>
                  <w:rStyle w:val="Hyperlink"/>
                  <w:rFonts w:eastAsia="Times New Roman" w:cs="Times New Roman"/>
                </w:rPr>
                <w:t>r</w:t>
              </w:r>
              <w:r w:rsidRPr="00A22B3E">
                <w:rPr>
                  <w:rStyle w:val="Hyperlink"/>
                  <w:rFonts w:eastAsia="Times New Roman" w:cs="Times New Roman"/>
                </w:rPr>
                <w:t>éunion du GTC-FHR (septembre 2025)</w:t>
              </w:r>
            </w:hyperlink>
            <w:r w:rsidRPr="00A22B3E">
              <w:t>; Manifestation d'intérêt soumise le 19 novembre 2024</w:t>
            </w:r>
          </w:p>
        </w:tc>
      </w:tr>
    </w:tbl>
    <w:p w14:paraId="49050326" w14:textId="77777777" w:rsidR="00A51849" w:rsidRDefault="00A51849">
      <w:pPr>
        <w:tabs>
          <w:tab w:val="clear" w:pos="567"/>
          <w:tab w:val="clear" w:pos="1134"/>
          <w:tab w:val="clear" w:pos="1701"/>
          <w:tab w:val="clear" w:pos="2268"/>
          <w:tab w:val="clear" w:pos="2835"/>
        </w:tabs>
        <w:overflowPunct/>
        <w:autoSpaceDE/>
        <w:autoSpaceDN/>
        <w:adjustRightInd/>
        <w:spacing w:before="0"/>
        <w:textAlignment w:val="auto"/>
      </w:pPr>
      <w:r>
        <w:br w:type="page"/>
      </w:r>
    </w:p>
    <w:p w14:paraId="2CD4BEC6" w14:textId="77777777" w:rsidR="00387118" w:rsidRDefault="00387118" w:rsidP="00387118">
      <w:pPr>
        <w:pStyle w:val="Heading1"/>
      </w:pPr>
      <w:r>
        <w:lastRenderedPageBreak/>
        <w:t>1</w:t>
      </w:r>
      <w:r>
        <w:tab/>
        <w:t>Considérations générales</w:t>
      </w:r>
    </w:p>
    <w:p w14:paraId="78A7725D" w14:textId="77777777" w:rsidR="00387118" w:rsidRDefault="00387118" w:rsidP="00A22B3E">
      <w:pPr>
        <w:jc w:val="both"/>
      </w:pPr>
      <w:r>
        <w:t>L'Inde est un État Membre actif et engagé de l'Union internationale des télécommunications (UIT) depuis 1869 et contribue activement au développement et à la multiplication des services de télécommunication à l'échelle mondiale. En tant que membre régulier et distingué du Conseil de l'UIT depuis 1952, elle a joué un rôle central dans l'élaboration des politiques internationales en matière de télécommunications, en renforçant la coopération multilatérale et en promouvant un développement inclusif et durable. En tant que représentante de la région de l'Asie et de l'Australasie (Région E), l'Inde a toujours défendu les principes d'une représentation équilibrée et d'une prise de décisions fondée sur le consensus. Engagée depuis longtemps en faveur de l'équité, de la collaboration et de l'innovation, l'Inde continue de soutenir activement et de façonner l'évolution de l'écosystème mondial des télécommunications.</w:t>
      </w:r>
    </w:p>
    <w:p w14:paraId="4ADB6214" w14:textId="77777777" w:rsidR="00387118" w:rsidRDefault="00387118" w:rsidP="00387118">
      <w:pPr>
        <w:pStyle w:val="Heading1"/>
      </w:pPr>
      <w:r>
        <w:t>2</w:t>
      </w:r>
      <w:r>
        <w:tab/>
        <w:t>Participation de l'Inde aux travaux de l'UIT</w:t>
      </w:r>
    </w:p>
    <w:p w14:paraId="5D4E82B0" w14:textId="20EA37F8" w:rsidR="00387118" w:rsidRDefault="00387118" w:rsidP="00A22B3E">
      <w:pPr>
        <w:jc w:val="both"/>
      </w:pPr>
      <w:r>
        <w:t>2.1</w:t>
      </w:r>
      <w:r>
        <w:tab/>
        <w:t>L'Inde a réaffirmé son engagement résolu vis-à-vis de l'UIT, en accueillant avec succès l'</w:t>
      </w:r>
      <w:r w:rsidRPr="000859DB">
        <w:rPr>
          <w:b/>
          <w:bCs/>
        </w:rPr>
        <w:t>Assemblée mondiale de normalisation des télécommunications (AMNT) en</w:t>
      </w:r>
      <w:r w:rsidR="007A5800">
        <w:rPr>
          <w:b/>
          <w:bCs/>
        </w:rPr>
        <w:t> </w:t>
      </w:r>
      <w:r w:rsidRPr="000859DB">
        <w:rPr>
          <w:b/>
          <w:bCs/>
        </w:rPr>
        <w:t>2024</w:t>
      </w:r>
      <w:r>
        <w:t>, à laquelle ont participé plus de 3</w:t>
      </w:r>
      <w:r w:rsidR="007A5800">
        <w:t> </w:t>
      </w:r>
      <w:r>
        <w:t>700</w:t>
      </w:r>
      <w:r w:rsidR="007A5800">
        <w:t> </w:t>
      </w:r>
      <w:r>
        <w:t xml:space="preserve">délégués de </w:t>
      </w:r>
      <w:r w:rsidRPr="000859DB">
        <w:rPr>
          <w:b/>
          <w:bCs/>
        </w:rPr>
        <w:t>194</w:t>
      </w:r>
      <w:r w:rsidR="007A5800">
        <w:rPr>
          <w:b/>
          <w:bCs/>
        </w:rPr>
        <w:t> </w:t>
      </w:r>
      <w:r w:rsidRPr="000859DB">
        <w:rPr>
          <w:b/>
          <w:bCs/>
        </w:rPr>
        <w:t>États</w:t>
      </w:r>
      <w:r w:rsidR="007A5800">
        <w:rPr>
          <w:b/>
          <w:bCs/>
        </w:rPr>
        <w:t> </w:t>
      </w:r>
      <w:r w:rsidRPr="000859DB">
        <w:rPr>
          <w:b/>
          <w:bCs/>
        </w:rPr>
        <w:t>Membres</w:t>
      </w:r>
      <w:r>
        <w:t xml:space="preserve">, dont plus de </w:t>
      </w:r>
      <w:r w:rsidRPr="000859DB">
        <w:rPr>
          <w:b/>
          <w:bCs/>
        </w:rPr>
        <w:t>40</w:t>
      </w:r>
      <w:r w:rsidR="000859DB" w:rsidRPr="000859DB">
        <w:rPr>
          <w:b/>
          <w:bCs/>
        </w:rPr>
        <w:t> </w:t>
      </w:r>
      <w:r w:rsidRPr="000859DB">
        <w:rPr>
          <w:b/>
          <w:bCs/>
        </w:rPr>
        <w:t>ministres des communications et des TIC</w:t>
      </w:r>
      <w:r>
        <w:t>. L'Assemblée a également été marquée par la participation active de dirigeants du secteur, de start-up, d'innovateurs, de fabricants, d'experts en recherche-développement, d'universitaires et de représentants gouvernementaux.</w:t>
      </w:r>
    </w:p>
    <w:p w14:paraId="27F88995" w14:textId="77777777" w:rsidR="00387118" w:rsidRDefault="00387118" w:rsidP="00A22B3E">
      <w:pPr>
        <w:jc w:val="both"/>
      </w:pPr>
      <w:r>
        <w:t>2.2</w:t>
      </w:r>
      <w:r>
        <w:tab/>
        <w:t>L'Assemblée mondiale de normalisation des télécommunications de 2024, qui s'est tenue en Inde, a servi de plate-forme mondiale essentielle pour faire progresser le dialogue sur la normalisation inclusive des TIC, l'innovation numérique durable et les technologies émergentes, renforçant ainsi le rôle de l'Inde en tant que partenaire proactif, compétent et de confiance dans la gouvernance mondiale des TIC.</w:t>
      </w:r>
    </w:p>
    <w:p w14:paraId="04C2E556" w14:textId="77777777" w:rsidR="00387118" w:rsidRDefault="00387118" w:rsidP="00A22B3E">
      <w:pPr>
        <w:jc w:val="both"/>
      </w:pPr>
      <w:r>
        <w:t>2.3</w:t>
      </w:r>
      <w:r>
        <w:tab/>
        <w:t xml:space="preserve">Outre l'AMNT-2024, l'Inde a accueilli avec succès d'autres manifestations essentielles de l'UIT, notamment la </w:t>
      </w:r>
      <w:r w:rsidRPr="000859DB">
        <w:rPr>
          <w:b/>
          <w:bCs/>
        </w:rPr>
        <w:t>Conférence mondiale de développement des télécommunications (CMDT-10)</w:t>
      </w:r>
      <w:r>
        <w:t xml:space="preserve">, </w:t>
      </w:r>
      <w:r w:rsidRPr="000859DB">
        <w:rPr>
          <w:b/>
          <w:bCs/>
        </w:rPr>
        <w:t>les réunions des commissions d'études l'UIT-T</w:t>
      </w:r>
      <w:r>
        <w:t xml:space="preserve">, </w:t>
      </w:r>
      <w:r w:rsidRPr="000859DB">
        <w:rPr>
          <w:b/>
          <w:bCs/>
        </w:rPr>
        <w:t>les réunions des groupes spécialisés et les réunions des groupes de travail de l'UIT-R</w:t>
      </w:r>
      <w:r>
        <w:t>, ce qui témoigne de son engagement profond et de son rôle directeur dans tous les domaines d'activité de l'Union.</w:t>
      </w:r>
    </w:p>
    <w:p w14:paraId="43E4BD4E" w14:textId="69452814" w:rsidR="00387118" w:rsidRDefault="00387118" w:rsidP="00387118">
      <w:pPr>
        <w:pStyle w:val="Heading1"/>
      </w:pPr>
      <w:r>
        <w:t>3</w:t>
      </w:r>
      <w:r>
        <w:tab/>
        <w:t>Vision pour la PP-30</w:t>
      </w:r>
    </w:p>
    <w:p w14:paraId="393F217E" w14:textId="77777777" w:rsidR="00387118" w:rsidRDefault="00387118" w:rsidP="00A22B3E">
      <w:pPr>
        <w:jc w:val="both"/>
      </w:pPr>
      <w:r>
        <w:t>3.1</w:t>
      </w:r>
      <w:r>
        <w:tab/>
        <w:t xml:space="preserve">L'Inde envisage la </w:t>
      </w:r>
      <w:r w:rsidRPr="000859DB">
        <w:rPr>
          <w:b/>
          <w:bCs/>
        </w:rPr>
        <w:t>Conférence de plénipotentiaires de 2030</w:t>
      </w:r>
      <w:r>
        <w:t xml:space="preserve"> comme un événement marquant visant à favoriser un dialogue inclusif, la prospective stratégique et une coopération multilatérale forte. Grâce à sa solide infrastructure numérique, à son écosystème d'innovation en expansion et à ses initiatives numériques centrées sur l'humain, l'Inde offre aux États Membres le cadre idéal pour définir collectivement l'orientation future de l'UIT.</w:t>
      </w:r>
    </w:p>
    <w:p w14:paraId="45F4B58A" w14:textId="77777777" w:rsidR="00387118" w:rsidRDefault="00387118" w:rsidP="00A22B3E">
      <w:pPr>
        <w:keepLines/>
        <w:jc w:val="both"/>
      </w:pPr>
      <w:r>
        <w:t>3.2</w:t>
      </w:r>
      <w:r>
        <w:tab/>
        <w:t>Le lieu proposé sera doté d'une infrastructure d'envergure mondiale, d'une connectivité sans faille et d'une hospitalité exceptionnelle, afin d'assurer une expérience productive et enrichissante pour tous les participants. L'Inde entend également mettre en valeur ses réalisations en matière d'infrastructures publiques numériques, de connectivité universelle et d'inclusion numérique, dans la droite ligne de la vision de l'UIT et des Objectifs de développement durable (ODD) à l'horizon 2030.</w:t>
      </w:r>
    </w:p>
    <w:p w14:paraId="57E55602" w14:textId="77777777" w:rsidR="00387118" w:rsidRDefault="00387118" w:rsidP="00387118">
      <w:pPr>
        <w:pStyle w:val="Heading1"/>
      </w:pPr>
      <w:r>
        <w:lastRenderedPageBreak/>
        <w:t>4</w:t>
      </w:r>
      <w:r>
        <w:tab/>
        <w:t>Proposition visant à accueillir la Conférence de plénipotentiaires de 2030</w:t>
      </w:r>
    </w:p>
    <w:p w14:paraId="142173A1" w14:textId="256A03FD" w:rsidR="00387118" w:rsidRDefault="00387118" w:rsidP="00A22B3E">
      <w:pPr>
        <w:jc w:val="both"/>
      </w:pPr>
      <w:r>
        <w:t>4.1</w:t>
      </w:r>
      <w:r>
        <w:tab/>
        <w:t xml:space="preserve">Dans l'esprit de sa </w:t>
      </w:r>
      <w:r w:rsidRPr="000859DB">
        <w:rPr>
          <w:b/>
          <w:bCs/>
        </w:rPr>
        <w:t>présidence du G20</w:t>
      </w:r>
      <w:r>
        <w:t xml:space="preserve"> et de l'organisation fructueuse de l'</w:t>
      </w:r>
      <w:r w:rsidRPr="000859DB">
        <w:rPr>
          <w:b/>
          <w:bCs/>
        </w:rPr>
        <w:t>AMNT-24</w:t>
      </w:r>
      <w:r w:rsidRPr="000859DB">
        <w:t xml:space="preserve"> </w:t>
      </w:r>
      <w:r>
        <w:t xml:space="preserve">et dans la droite ligne de la philosophie </w:t>
      </w:r>
      <w:proofErr w:type="spellStart"/>
      <w:r w:rsidRPr="000859DB">
        <w:rPr>
          <w:b/>
          <w:bCs/>
        </w:rPr>
        <w:t>Vasudhaiva</w:t>
      </w:r>
      <w:proofErr w:type="spellEnd"/>
      <w:r w:rsidRPr="000859DB">
        <w:rPr>
          <w:b/>
          <w:bCs/>
        </w:rPr>
        <w:t xml:space="preserve"> Kutumbakam – Une terre, une famille, un</w:t>
      </w:r>
      <w:r w:rsidR="000859DB">
        <w:rPr>
          <w:b/>
          <w:bCs/>
        </w:rPr>
        <w:t xml:space="preserve"> </w:t>
      </w:r>
      <w:r w:rsidRPr="000859DB">
        <w:rPr>
          <w:b/>
          <w:bCs/>
        </w:rPr>
        <w:t>avenir</w:t>
      </w:r>
      <w:r>
        <w:t xml:space="preserve"> – l'Inde a présenté la proposition visant à </w:t>
      </w:r>
      <w:r w:rsidRPr="000859DB">
        <w:rPr>
          <w:b/>
          <w:bCs/>
        </w:rPr>
        <w:t>accueillir la Conférence de plénipotentiaires de 2030 de l'UIT</w:t>
      </w:r>
      <w:r>
        <w:t>.</w:t>
      </w:r>
    </w:p>
    <w:p w14:paraId="625DA65A" w14:textId="77777777" w:rsidR="00387118" w:rsidRDefault="00387118" w:rsidP="00A22B3E">
      <w:pPr>
        <w:jc w:val="both"/>
      </w:pPr>
      <w:r>
        <w:t>4.2</w:t>
      </w:r>
      <w:r>
        <w:tab/>
        <w:t>Une manifestation d'intérêt à cet égard a été soumise à l'UIT le 19 novembre 2024, et la proposition officielle a été présentée lors des sessions de 2025 du Conseil de l'UIT. Les conseillers se félicitent de l'aimable invitation du Gouvernement de l'Inde et rappellent que ce dernier a accueilli l'AMNT-24 avec beaucoup de succès.</w:t>
      </w:r>
    </w:p>
    <w:p w14:paraId="3DC3B3BF" w14:textId="647E8711" w:rsidR="00387118" w:rsidRDefault="00387118" w:rsidP="00A22B3E">
      <w:pPr>
        <w:jc w:val="both"/>
      </w:pPr>
      <w:r>
        <w:t>4.3</w:t>
      </w:r>
      <w:r>
        <w:tab/>
        <w:t xml:space="preserve">Conformément à l'article 1 (numéro 2) et à l'article 3 (numéros 41 et 42) de la Convention de l'UIT, le lieu et les dates d'une conférence ou d'une assemblée sont déterminés par la Conférence de plénipotentiaires ou par le Conseil, avec l'accord de la majorité des États Membres. Cette pratique établie a été adoptée </w:t>
      </w:r>
      <w:proofErr w:type="gramStart"/>
      <w:r>
        <w:t>récemment:</w:t>
      </w:r>
      <w:proofErr w:type="gramEnd"/>
      <w:r>
        <w:t xml:space="preserve"> Busan</w:t>
      </w:r>
      <w:r w:rsidR="007A5800">
        <w:t> </w:t>
      </w:r>
      <w:r>
        <w:t>(2014) a déterminé Dubaï</w:t>
      </w:r>
      <w:r w:rsidR="007A5800">
        <w:t> </w:t>
      </w:r>
      <w:r>
        <w:t>(2018</w:t>
      </w:r>
      <w:proofErr w:type="gramStart"/>
      <w:r>
        <w:t>);</w:t>
      </w:r>
      <w:proofErr w:type="gramEnd"/>
      <w:r>
        <w:t xml:space="preserve"> Dubaï</w:t>
      </w:r>
      <w:r w:rsidR="007A5800">
        <w:t> </w:t>
      </w:r>
      <w:r>
        <w:t>(2018) a déterminé Bucarest</w:t>
      </w:r>
      <w:r w:rsidR="007A5800">
        <w:t> </w:t>
      </w:r>
      <w:r>
        <w:t>(2022</w:t>
      </w:r>
      <w:proofErr w:type="gramStart"/>
      <w:r>
        <w:t>);</w:t>
      </w:r>
      <w:proofErr w:type="gramEnd"/>
      <w:r>
        <w:t xml:space="preserve"> et Bucarest</w:t>
      </w:r>
      <w:r w:rsidR="007A5800">
        <w:t> </w:t>
      </w:r>
      <w:r>
        <w:t>(2022) a déterminé Doha</w:t>
      </w:r>
      <w:r w:rsidR="007A5800">
        <w:t> </w:t>
      </w:r>
      <w:r>
        <w:t>(2026). Cette approche est encore renforcée par la Résolution</w:t>
      </w:r>
      <w:r w:rsidR="007A5800">
        <w:t> </w:t>
      </w:r>
      <w:r>
        <w:t>77 (Rév.</w:t>
      </w:r>
      <w:r w:rsidR="000859DB">
        <w:t> </w:t>
      </w:r>
      <w:r>
        <w:t>Bucarest, 2022) de la Conférence de plénipotentiaires, qui établit le programme des conférences, forums, assemblées et sessions futures du Conseil pour la période 2023</w:t>
      </w:r>
      <w:r w:rsidR="007A5800">
        <w:noBreakHyphen/>
      </w:r>
      <w:r>
        <w:t>2027, y</w:t>
      </w:r>
      <w:r w:rsidR="000859DB">
        <w:t> </w:t>
      </w:r>
      <w:r>
        <w:t>compris la tenue de la prochaine Conférence de plénipotentiaires en 2026.</w:t>
      </w:r>
    </w:p>
    <w:p w14:paraId="17D37331" w14:textId="4821DAB2" w:rsidR="00387118" w:rsidRDefault="00387118" w:rsidP="00A22B3E">
      <w:pPr>
        <w:jc w:val="both"/>
      </w:pPr>
      <w:r>
        <w:t>4.4</w:t>
      </w:r>
      <w:r>
        <w:tab/>
        <w:t>L'Inde a connaissance des faits survenus à la session de 2025 du Conseil de l'UIT, où les États Membres ont discuté de la nécessité d'élaborer une procédure formelle, concertée et transparente pour la soumission des candidatures en vue d'accueillir les futures conférences de l'UIT (lorsque plusieurs candidatures sont soumises). La Présidente a proposé que le Groupe de travail du Conseil sur les ressources financières et les ressources humaines s'acquitte de cette tâche. Toutefois, dans le cas présent, l'Inde est le seul pays à soumettre une candidature en vue d'accueillir la PP</w:t>
      </w:r>
      <w:r w:rsidR="007A5800">
        <w:noBreakHyphen/>
      </w:r>
      <w:r>
        <w:t>30.</w:t>
      </w:r>
    </w:p>
    <w:p w14:paraId="25F6D93F" w14:textId="1CAF60FF" w:rsidR="00387118" w:rsidRDefault="00387118" w:rsidP="00A22B3E">
      <w:pPr>
        <w:jc w:val="both"/>
      </w:pPr>
      <w:r>
        <w:t>4.5</w:t>
      </w:r>
      <w:r>
        <w:tab/>
        <w:t>La proposition de l'Inde visant à accueillir la PP</w:t>
      </w:r>
      <w:r w:rsidR="007A5800">
        <w:noBreakHyphen/>
      </w:r>
      <w:r>
        <w:t>30 a été examinée lors de la 21ème</w:t>
      </w:r>
      <w:r w:rsidR="000859DB">
        <w:t> </w:t>
      </w:r>
      <w:r>
        <w:t>réunion du Groupe de travail du Conseil sur les ressources financières et les ressources humaines (GTC-FHR) tenue en septembre 2025. Comme indiqué dans le compte rendu de la 21ème réunion, la Présidente du GTC-FHR recommandera cette contribution au Conseil à sa session de 2026 dans le rapport final du GTC-FHR, notant que la proposition de l'Inde d'accueillir la Conférence de plénipotentiaires de 2023 de l'UIT n'a suscité aucune objection.</w:t>
      </w:r>
    </w:p>
    <w:p w14:paraId="09F91371" w14:textId="77777777" w:rsidR="00387118" w:rsidRDefault="00387118" w:rsidP="00A22B3E">
      <w:pPr>
        <w:jc w:val="both"/>
      </w:pPr>
      <w:r>
        <w:t>4.6</w:t>
      </w:r>
      <w:r>
        <w:tab/>
        <w:t>Plusieurs délégués ont estimé que la candidature de l'Inde devrait être acceptée et que la nouvelle procédure de soumission des candidatures ne devrait pas être appliquée rétroactivement.</w:t>
      </w:r>
    </w:p>
    <w:p w14:paraId="336B8974" w14:textId="77777777" w:rsidR="00387118" w:rsidRDefault="00387118" w:rsidP="00A22B3E">
      <w:pPr>
        <w:keepLines/>
        <w:jc w:val="both"/>
      </w:pPr>
      <w:r>
        <w:t>4.7</w:t>
      </w:r>
      <w:r>
        <w:tab/>
        <w:t>Le Président a rappelé aux délégués qu'il n'appartenait pas au GTC-FHR de se prononcer sur la candidature soumise par l'Inde en vue d'accueillir la Conférence de plénipotentiaires de 2030. Cette décision revient plutôt au Conseil ou à la Conférence de plénipotentiaires.</w:t>
      </w:r>
    </w:p>
    <w:p w14:paraId="3F84F1D8" w14:textId="77777777" w:rsidR="00387118" w:rsidRDefault="00387118" w:rsidP="00387118">
      <w:pPr>
        <w:pStyle w:val="Heading1"/>
      </w:pPr>
      <w:r>
        <w:t>5</w:t>
      </w:r>
      <w:r>
        <w:tab/>
      </w:r>
      <w:proofErr w:type="gramStart"/>
      <w:r>
        <w:t>Suite à</w:t>
      </w:r>
      <w:proofErr w:type="gramEnd"/>
      <w:r>
        <w:t xml:space="preserve"> donner par le Conseil</w:t>
      </w:r>
    </w:p>
    <w:p w14:paraId="6A3EC8FA" w14:textId="77777777" w:rsidR="00387118" w:rsidRDefault="00387118" w:rsidP="00A22B3E">
      <w:pPr>
        <w:jc w:val="both"/>
      </w:pPr>
      <w:r>
        <w:t xml:space="preserve">Le Conseil est invité à </w:t>
      </w:r>
      <w:r w:rsidRPr="000859DB">
        <w:rPr>
          <w:b/>
          <w:bCs/>
        </w:rPr>
        <w:t>examiner</w:t>
      </w:r>
      <w:r>
        <w:t xml:space="preserve"> et à </w:t>
      </w:r>
      <w:r w:rsidRPr="000859DB">
        <w:rPr>
          <w:b/>
          <w:bCs/>
        </w:rPr>
        <w:t>approuver</w:t>
      </w:r>
      <w:r>
        <w:t xml:space="preserve"> la proposition de l'Inde visant à accueillir la Conférence de plénipotentiaires de 2030 de l'UIT.</w:t>
      </w:r>
    </w:p>
    <w:p w14:paraId="156B5163" w14:textId="77777777" w:rsidR="00897553" w:rsidRDefault="006A11AE" w:rsidP="002D2336">
      <w:pPr>
        <w:jc w:val="center"/>
      </w:pPr>
      <w:r>
        <w:t>______________</w:t>
      </w:r>
    </w:p>
    <w:sectPr w:rsidR="00897553" w:rsidSect="00D72F49">
      <w:headerReference w:type="even" r:id="rId9"/>
      <w:footerReference w:type="even" r:id="rId10"/>
      <w:footerReference w:type="default" r:id="rId11"/>
      <w:headerReference w:type="first" r:id="rId12"/>
      <w:footerReference w:type="first" r:id="rId13"/>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901FE" w14:textId="77777777" w:rsidR="00E30992" w:rsidRDefault="00E30992">
      <w:r>
        <w:separator/>
      </w:r>
    </w:p>
  </w:endnote>
  <w:endnote w:type="continuationSeparator" w:id="0">
    <w:p w14:paraId="502AB925" w14:textId="77777777" w:rsidR="00E30992" w:rsidRDefault="00E30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E7FF3" w14:textId="094550C7" w:rsidR="00732045" w:rsidRDefault="00E30992">
    <w:pPr>
      <w:pStyle w:val="Footer"/>
    </w:pPr>
    <w:fldSimple w:instr=" FILENAME \p \* MERGEFORMAT ">
      <w:r>
        <w:t>Document3</w:t>
      </w:r>
    </w:fldSimple>
    <w:r w:rsidR="00732045">
      <w:tab/>
    </w:r>
    <w:r w:rsidR="002F1B76">
      <w:fldChar w:fldCharType="begin"/>
    </w:r>
    <w:r w:rsidR="00732045">
      <w:instrText xml:space="preserve"> savedate \@ dd.MM.yy </w:instrText>
    </w:r>
    <w:r w:rsidR="002F1B76">
      <w:fldChar w:fldCharType="separate"/>
    </w:r>
    <w:r w:rsidR="002D5FCE">
      <w:t>20.04.26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2384E55D" w14:textId="77777777" w:rsidTr="00E31DCE">
      <w:trPr>
        <w:jc w:val="center"/>
      </w:trPr>
      <w:tc>
        <w:tcPr>
          <w:tcW w:w="1803" w:type="dxa"/>
          <w:vAlign w:val="center"/>
        </w:tcPr>
        <w:p w14:paraId="024A54DE" w14:textId="71942F7D" w:rsidR="00A51849" w:rsidRDefault="00387118" w:rsidP="00A51849">
          <w:pPr>
            <w:pStyle w:val="Header"/>
            <w:jc w:val="left"/>
            <w:rPr>
              <w:noProof/>
            </w:rPr>
          </w:pPr>
          <w:r>
            <w:rPr>
              <w:noProof/>
            </w:rPr>
            <w:t>2900906</w:t>
          </w:r>
        </w:p>
      </w:tc>
      <w:tc>
        <w:tcPr>
          <w:tcW w:w="8261" w:type="dxa"/>
        </w:tcPr>
        <w:p w14:paraId="78A66BDD" w14:textId="424A4F19"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387118">
            <w:rPr>
              <w:bCs/>
            </w:rPr>
            <w:t>78</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3C5FF6BA"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1BD79D7" w14:textId="77777777" w:rsidTr="00E31DCE">
      <w:trPr>
        <w:jc w:val="center"/>
      </w:trPr>
      <w:tc>
        <w:tcPr>
          <w:tcW w:w="1803" w:type="dxa"/>
          <w:vAlign w:val="center"/>
        </w:tcPr>
        <w:p w14:paraId="53DA8C22"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023EE400" w14:textId="30C0DBAC"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387118">
            <w:rPr>
              <w:bCs/>
            </w:rPr>
            <w:t>78</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1CF7FC89"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DA71B" w14:textId="77777777" w:rsidR="00E30992" w:rsidRDefault="00E30992">
      <w:r>
        <w:t>____________________</w:t>
      </w:r>
    </w:p>
  </w:footnote>
  <w:footnote w:type="continuationSeparator" w:id="0">
    <w:p w14:paraId="2B1892FE" w14:textId="77777777" w:rsidR="00E30992" w:rsidRDefault="00E30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D230A"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6C060155"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AF22F"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992"/>
    <w:rsid w:val="00076A2C"/>
    <w:rsid w:val="000859DB"/>
    <w:rsid w:val="000D0D0A"/>
    <w:rsid w:val="00103163"/>
    <w:rsid w:val="00106B19"/>
    <w:rsid w:val="001133EF"/>
    <w:rsid w:val="00115D93"/>
    <w:rsid w:val="001247A8"/>
    <w:rsid w:val="001342E0"/>
    <w:rsid w:val="001370B2"/>
    <w:rsid w:val="001378C0"/>
    <w:rsid w:val="001658F9"/>
    <w:rsid w:val="0018694A"/>
    <w:rsid w:val="0019129B"/>
    <w:rsid w:val="001A3287"/>
    <w:rsid w:val="001A6508"/>
    <w:rsid w:val="001D4C31"/>
    <w:rsid w:val="001E4D21"/>
    <w:rsid w:val="00207CD1"/>
    <w:rsid w:val="00226657"/>
    <w:rsid w:val="002477A2"/>
    <w:rsid w:val="00263A51"/>
    <w:rsid w:val="00267E02"/>
    <w:rsid w:val="00271321"/>
    <w:rsid w:val="00277DEA"/>
    <w:rsid w:val="002A5D44"/>
    <w:rsid w:val="002C3F32"/>
    <w:rsid w:val="002C4E3D"/>
    <w:rsid w:val="002D2336"/>
    <w:rsid w:val="002D5FCE"/>
    <w:rsid w:val="002E0BC4"/>
    <w:rsid w:val="002F1B76"/>
    <w:rsid w:val="0033568E"/>
    <w:rsid w:val="00355FF5"/>
    <w:rsid w:val="00361350"/>
    <w:rsid w:val="00387118"/>
    <w:rsid w:val="003C3FAE"/>
    <w:rsid w:val="004038CB"/>
    <w:rsid w:val="0040546F"/>
    <w:rsid w:val="004177BD"/>
    <w:rsid w:val="0042404A"/>
    <w:rsid w:val="0044618F"/>
    <w:rsid w:val="00465C35"/>
    <w:rsid w:val="0046769A"/>
    <w:rsid w:val="00475FB3"/>
    <w:rsid w:val="004C37A9"/>
    <w:rsid w:val="004D1D50"/>
    <w:rsid w:val="004F259E"/>
    <w:rsid w:val="004F633A"/>
    <w:rsid w:val="00504C7F"/>
    <w:rsid w:val="00511F1D"/>
    <w:rsid w:val="00520F36"/>
    <w:rsid w:val="00524E8D"/>
    <w:rsid w:val="005309BF"/>
    <w:rsid w:val="00534E13"/>
    <w:rsid w:val="00540615"/>
    <w:rsid w:val="00540A6D"/>
    <w:rsid w:val="00553536"/>
    <w:rsid w:val="00566679"/>
    <w:rsid w:val="00571EEA"/>
    <w:rsid w:val="00575417"/>
    <w:rsid w:val="005768E1"/>
    <w:rsid w:val="005B1938"/>
    <w:rsid w:val="005C02BE"/>
    <w:rsid w:val="005C3890"/>
    <w:rsid w:val="005F7BFE"/>
    <w:rsid w:val="00600017"/>
    <w:rsid w:val="00602682"/>
    <w:rsid w:val="006235CA"/>
    <w:rsid w:val="0062366E"/>
    <w:rsid w:val="006643AB"/>
    <w:rsid w:val="006A11AE"/>
    <w:rsid w:val="006B224B"/>
    <w:rsid w:val="006F0A53"/>
    <w:rsid w:val="0071402E"/>
    <w:rsid w:val="007210CD"/>
    <w:rsid w:val="00732045"/>
    <w:rsid w:val="0073275D"/>
    <w:rsid w:val="007369DB"/>
    <w:rsid w:val="0077110E"/>
    <w:rsid w:val="007956C2"/>
    <w:rsid w:val="00796BDB"/>
    <w:rsid w:val="007A187E"/>
    <w:rsid w:val="007A5800"/>
    <w:rsid w:val="007C72C2"/>
    <w:rsid w:val="007D4436"/>
    <w:rsid w:val="007F257A"/>
    <w:rsid w:val="007F3665"/>
    <w:rsid w:val="00800037"/>
    <w:rsid w:val="0082299A"/>
    <w:rsid w:val="0083391C"/>
    <w:rsid w:val="0084546D"/>
    <w:rsid w:val="00861D73"/>
    <w:rsid w:val="00882919"/>
    <w:rsid w:val="00897553"/>
    <w:rsid w:val="008A4E87"/>
    <w:rsid w:val="008D76E6"/>
    <w:rsid w:val="0092392D"/>
    <w:rsid w:val="0093234A"/>
    <w:rsid w:val="00952003"/>
    <w:rsid w:val="00956A78"/>
    <w:rsid w:val="0097363B"/>
    <w:rsid w:val="00973F53"/>
    <w:rsid w:val="0098348E"/>
    <w:rsid w:val="009A6BAA"/>
    <w:rsid w:val="009A76A8"/>
    <w:rsid w:val="009C307F"/>
    <w:rsid w:val="009C353C"/>
    <w:rsid w:val="009D5955"/>
    <w:rsid w:val="009F0FB8"/>
    <w:rsid w:val="00A01F4F"/>
    <w:rsid w:val="00A109AF"/>
    <w:rsid w:val="00A125FB"/>
    <w:rsid w:val="00A2113E"/>
    <w:rsid w:val="00A22B3E"/>
    <w:rsid w:val="00A23A51"/>
    <w:rsid w:val="00A24607"/>
    <w:rsid w:val="00A25CD3"/>
    <w:rsid w:val="00A51849"/>
    <w:rsid w:val="00A709FE"/>
    <w:rsid w:val="00A73C60"/>
    <w:rsid w:val="00A82767"/>
    <w:rsid w:val="00AA332F"/>
    <w:rsid w:val="00AA7BBB"/>
    <w:rsid w:val="00AB64A8"/>
    <w:rsid w:val="00AC0266"/>
    <w:rsid w:val="00AC0F1D"/>
    <w:rsid w:val="00AD24EC"/>
    <w:rsid w:val="00B27B00"/>
    <w:rsid w:val="00B309F9"/>
    <w:rsid w:val="00B32B60"/>
    <w:rsid w:val="00B51005"/>
    <w:rsid w:val="00B61619"/>
    <w:rsid w:val="00BB38C1"/>
    <w:rsid w:val="00BB4545"/>
    <w:rsid w:val="00BD5873"/>
    <w:rsid w:val="00BE25D2"/>
    <w:rsid w:val="00BF4B60"/>
    <w:rsid w:val="00C049D7"/>
    <w:rsid w:val="00C04BE3"/>
    <w:rsid w:val="00C25D29"/>
    <w:rsid w:val="00C2625E"/>
    <w:rsid w:val="00C27A7C"/>
    <w:rsid w:val="00C42437"/>
    <w:rsid w:val="00CA08ED"/>
    <w:rsid w:val="00CC6EAA"/>
    <w:rsid w:val="00CE5172"/>
    <w:rsid w:val="00CF0534"/>
    <w:rsid w:val="00CF183B"/>
    <w:rsid w:val="00D375CD"/>
    <w:rsid w:val="00D37B53"/>
    <w:rsid w:val="00D553A2"/>
    <w:rsid w:val="00D72F49"/>
    <w:rsid w:val="00D774D3"/>
    <w:rsid w:val="00D904E8"/>
    <w:rsid w:val="00DA08C3"/>
    <w:rsid w:val="00DB5A3E"/>
    <w:rsid w:val="00DC22AA"/>
    <w:rsid w:val="00DD1A99"/>
    <w:rsid w:val="00DE62C6"/>
    <w:rsid w:val="00DF74DD"/>
    <w:rsid w:val="00E25AD0"/>
    <w:rsid w:val="00E30992"/>
    <w:rsid w:val="00E4428F"/>
    <w:rsid w:val="00E4448E"/>
    <w:rsid w:val="00E47427"/>
    <w:rsid w:val="00E93668"/>
    <w:rsid w:val="00E95647"/>
    <w:rsid w:val="00EB6350"/>
    <w:rsid w:val="00ED799B"/>
    <w:rsid w:val="00F15B57"/>
    <w:rsid w:val="00F35EF4"/>
    <w:rsid w:val="00F37FE5"/>
    <w:rsid w:val="00F427DB"/>
    <w:rsid w:val="00FA2D7B"/>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148CF6"/>
  <w15:docId w15:val="{2F1E7C24-681C-43C9-8382-5E64EA126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A22B3E"/>
    <w:pPr>
      <w:framePr w:hSpace="181" w:wrap="around" w:vAnchor="page" w:hAnchor="page" w:x="1589" w:y="2314"/>
      <w:spacing w:before="840"/>
    </w:pPr>
    <w:rPr>
      <w:rFonts w:cstheme="minorHAnsi"/>
      <w:b/>
      <w:color w:val="000000"/>
      <w:sz w:val="32"/>
      <w:szCs w:val="32"/>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22B3E"/>
    <w:pPr>
      <w:framePr w:hSpace="181" w:wrap="around" w:vAnchor="page" w:hAnchor="page" w:x="1589" w:y="2314"/>
      <w:spacing w:after="160"/>
    </w:pPr>
    <w:rPr>
      <w:rFonts w:cstheme="minorHAnsi"/>
      <w:sz w:val="32"/>
      <w:szCs w:val="32"/>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WGFHR21-C/fr"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ouncil.itu.int/2025/en/document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PF_Council26.dotx</Template>
  <TotalTime>2</TotalTime>
  <Pages>3</Pages>
  <Words>1091</Words>
  <Characters>6350</Characters>
  <Application>Microsoft Office Word</Application>
  <DocSecurity>0</DocSecurity>
  <Lines>119</Lines>
  <Paragraphs>51</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7390</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Proposition visant à accueillir la Conférence de plénipotentiaires de 2030 de l'UIT en Inde</dc:title>
  <dc:subject>Conseil 2026 de l'UIT</dc:subject>
  <cp:keywords>C26; C2026; Council 2026; PP26</cp:keywords>
  <dc:description/>
  <cp:lastPrinted>2000-07-18T08:55:00Z</cp:lastPrinted>
  <dcterms:created xsi:type="dcterms:W3CDTF">2026-04-21T16:57:00Z</dcterms:created>
  <dcterms:modified xsi:type="dcterms:W3CDTF">2026-04-21T16:58:00Z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