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tblpY="1"/>
        <w:tblOverlap w:val="never"/>
        <w:tblW w:w="9322" w:type="dxa"/>
        <w:tblLayout w:type="fixed"/>
        <w:tblLook w:val="0000" w:firstRow="0" w:lastRow="0" w:firstColumn="0" w:lastColumn="0" w:noHBand="0" w:noVBand="0"/>
      </w:tblPr>
      <w:tblGrid>
        <w:gridCol w:w="108"/>
        <w:gridCol w:w="3969"/>
        <w:gridCol w:w="5245"/>
      </w:tblGrid>
      <w:tr w:rsidR="00796BD3" w:rsidRPr="00F11263" w14:paraId="0F2DF709" w14:textId="77777777" w:rsidTr="006C0133">
        <w:trPr>
          <w:gridBefore w:val="1"/>
          <w:wBefore w:w="108" w:type="dxa"/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0F84B971" w14:textId="737E21C4" w:rsidR="00796BD3" w:rsidRPr="00254BDC" w:rsidRDefault="006C0133" w:rsidP="00DA770A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proofErr w:type="spellStart"/>
            <w:r w:rsidRPr="0033025A">
              <w:rPr>
                <w:b/>
              </w:rPr>
              <w:t>Пункт</w:t>
            </w:r>
            <w:proofErr w:type="spellEnd"/>
            <w:r w:rsidRPr="0033025A">
              <w:rPr>
                <w:b/>
              </w:rPr>
              <w:t xml:space="preserve"> </w:t>
            </w:r>
            <w:proofErr w:type="spellStart"/>
            <w:r w:rsidRPr="0033025A">
              <w:rPr>
                <w:b/>
              </w:rPr>
              <w:t>повестки</w:t>
            </w:r>
            <w:proofErr w:type="spellEnd"/>
            <w:r w:rsidRPr="0033025A">
              <w:rPr>
                <w:b/>
              </w:rPr>
              <w:t xml:space="preserve"> </w:t>
            </w:r>
            <w:proofErr w:type="spellStart"/>
            <w:r w:rsidRPr="0033025A">
              <w:rPr>
                <w:b/>
              </w:rPr>
              <w:t>дня</w:t>
            </w:r>
            <w:proofErr w:type="spellEnd"/>
            <w:r w:rsidRPr="0033025A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  <w:tc>
          <w:tcPr>
            <w:tcW w:w="5245" w:type="dxa"/>
          </w:tcPr>
          <w:p w14:paraId="71CAE131" w14:textId="6605A7A4" w:rsidR="00796BD3" w:rsidRPr="009D1F61" w:rsidRDefault="0033025A" w:rsidP="00F11263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9D1F61">
              <w:rPr>
                <w:b/>
                <w:lang w:val="ru-RU"/>
              </w:rPr>
              <w:t xml:space="preserve">Документ </w:t>
            </w:r>
            <w:r w:rsidR="00796BD3" w:rsidRPr="009D1F61">
              <w:rPr>
                <w:b/>
                <w:lang w:val="ru-RU"/>
              </w:rPr>
              <w:t>C2</w:t>
            </w:r>
            <w:r w:rsidR="00F11263">
              <w:rPr>
                <w:b/>
                <w:lang w:val="ru-RU"/>
              </w:rPr>
              <w:t>6</w:t>
            </w:r>
            <w:r w:rsidR="00796BD3" w:rsidRPr="009D1F61">
              <w:rPr>
                <w:b/>
                <w:lang w:val="ru-RU"/>
              </w:rPr>
              <w:t>/</w:t>
            </w:r>
            <w:r w:rsidR="00F11263">
              <w:rPr>
                <w:b/>
                <w:lang w:val="ru-RU"/>
              </w:rPr>
              <w:t>…</w:t>
            </w:r>
            <w:r w:rsidR="00796BD3" w:rsidRPr="009D1F61">
              <w:rPr>
                <w:b/>
                <w:lang w:val="ru-RU"/>
              </w:rPr>
              <w:t>-R</w:t>
            </w:r>
          </w:p>
        </w:tc>
      </w:tr>
      <w:tr w:rsidR="00796BD3" w:rsidRPr="00F11263" w14:paraId="4558858E" w14:textId="77777777" w:rsidTr="006C0133">
        <w:trPr>
          <w:gridBefore w:val="1"/>
          <w:wBefore w:w="108" w:type="dxa"/>
          <w:cantSplit/>
        </w:trPr>
        <w:tc>
          <w:tcPr>
            <w:tcW w:w="3969" w:type="dxa"/>
            <w:vMerge/>
          </w:tcPr>
          <w:p w14:paraId="716ACCD6" w14:textId="77777777" w:rsidR="00796BD3" w:rsidRPr="009D1F61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9413344" w14:textId="45200C42" w:rsidR="00796BD3" w:rsidRPr="009D1F61" w:rsidRDefault="00F11263" w:rsidP="00F11263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..</w:t>
            </w:r>
            <w:r w:rsidR="00450FFF" w:rsidRPr="009D1F61">
              <w:rPr>
                <w:b/>
                <w:lang w:val="ru-RU"/>
              </w:rPr>
              <w:t xml:space="preserve"> 202</w:t>
            </w:r>
            <w:r>
              <w:rPr>
                <w:b/>
                <w:lang w:val="ru-RU"/>
              </w:rPr>
              <w:t>6</w:t>
            </w:r>
            <w:r w:rsidR="00450FFF" w:rsidRPr="009D1F61">
              <w:rPr>
                <w:b/>
                <w:lang w:val="ru-RU"/>
              </w:rPr>
              <w:t xml:space="preserve"> года</w:t>
            </w:r>
          </w:p>
        </w:tc>
      </w:tr>
      <w:tr w:rsidR="00796BD3" w:rsidRPr="00F11263" w14:paraId="4C7B8AF2" w14:textId="77777777" w:rsidTr="006C0133">
        <w:trPr>
          <w:gridBefore w:val="1"/>
          <w:wBefore w:w="108" w:type="dxa"/>
          <w:cantSplit/>
          <w:trHeight w:val="23"/>
        </w:trPr>
        <w:tc>
          <w:tcPr>
            <w:tcW w:w="3969" w:type="dxa"/>
            <w:vMerge/>
          </w:tcPr>
          <w:p w14:paraId="700867DC" w14:textId="77777777" w:rsidR="00796BD3" w:rsidRPr="009D1F61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0D854382" w14:textId="68DA6D4B" w:rsidR="00796BD3" w:rsidRPr="009D1F61" w:rsidRDefault="00450FFF" w:rsidP="00F11263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9D1F61">
              <w:rPr>
                <w:b/>
                <w:lang w:val="ru-RU"/>
              </w:rPr>
              <w:t xml:space="preserve">Оригинал: </w:t>
            </w:r>
            <w:r w:rsidR="00F11263">
              <w:rPr>
                <w:b/>
                <w:lang w:val="ru-RU"/>
              </w:rPr>
              <w:t>русский</w:t>
            </w:r>
          </w:p>
        </w:tc>
      </w:tr>
      <w:tr w:rsidR="00796BD3" w:rsidRPr="00F11263" w14:paraId="5F45664F" w14:textId="77777777" w:rsidTr="006C0133">
        <w:trPr>
          <w:gridBefore w:val="1"/>
          <w:wBefore w:w="108" w:type="dxa"/>
          <w:cantSplit/>
          <w:trHeight w:val="23"/>
        </w:trPr>
        <w:tc>
          <w:tcPr>
            <w:tcW w:w="3969" w:type="dxa"/>
          </w:tcPr>
          <w:p w14:paraId="3A8E5303" w14:textId="77777777" w:rsidR="00796BD3" w:rsidRPr="009D1F61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01135F8D" w14:textId="77777777" w:rsidR="00796BD3" w:rsidRPr="009D1F61" w:rsidRDefault="00796BD3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6C0133" w:rsidRPr="0014740F" w14:paraId="105D0495" w14:textId="77777777" w:rsidTr="006C0133">
        <w:trPr>
          <w:cantSplit/>
        </w:trPr>
        <w:tc>
          <w:tcPr>
            <w:tcW w:w="9322" w:type="dxa"/>
            <w:gridSpan w:val="3"/>
            <w:tcMar>
              <w:left w:w="0" w:type="dxa"/>
            </w:tcMar>
          </w:tcPr>
          <w:p w14:paraId="5EF1B719" w14:textId="77777777" w:rsidR="006C0133" w:rsidRDefault="006C0133" w:rsidP="006C0133">
            <w:pPr>
              <w:pStyle w:val="Source"/>
              <w:jc w:val="left"/>
              <w:rPr>
                <w:rFonts w:cstheme="minorHAnsi"/>
                <w:sz w:val="32"/>
                <w:szCs w:val="32"/>
                <w:lang w:val="ru-RU"/>
              </w:rPr>
            </w:pPr>
            <w:r w:rsidRPr="00931C36">
              <w:rPr>
                <w:rFonts w:cstheme="minorHAnsi"/>
                <w:sz w:val="32"/>
                <w:szCs w:val="32"/>
                <w:lang w:val="ru-RU"/>
              </w:rPr>
              <w:t>Вклад Российской Федерации</w:t>
            </w:r>
          </w:p>
          <w:p w14:paraId="7924B5BD" w14:textId="61845407" w:rsidR="00710F69" w:rsidRPr="007E4490" w:rsidRDefault="00710F69" w:rsidP="007E4490">
            <w:pPr>
              <w:rPr>
                <w:lang w:val="ru-RU"/>
              </w:rPr>
            </w:pPr>
            <w:r>
              <w:rPr>
                <w:lang w:val="ru-RU"/>
              </w:rPr>
              <w:t>О систематических проблемах с получением въездной швейцарской визы для российских делегатов</w:t>
            </w:r>
          </w:p>
        </w:tc>
      </w:tr>
      <w:tr w:rsidR="006C0133" w:rsidRPr="00E34499" w14:paraId="19D416B5" w14:textId="77777777" w:rsidTr="006C0133">
        <w:trPr>
          <w:cantSplit/>
        </w:trPr>
        <w:tc>
          <w:tcPr>
            <w:tcW w:w="932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6820C771" w14:textId="77777777" w:rsidR="006C0133" w:rsidRDefault="006C0133" w:rsidP="006C0133">
            <w:pPr>
              <w:pStyle w:val="Headingb"/>
              <w:rPr>
                <w:lang w:val="ru-RU"/>
              </w:rPr>
            </w:pPr>
            <w:r w:rsidRPr="00931C36">
              <w:rPr>
                <w:lang w:val="ru-RU"/>
              </w:rPr>
              <w:t>Назначение</w:t>
            </w:r>
          </w:p>
          <w:p w14:paraId="2D4F2A4F" w14:textId="3DE3FD97" w:rsidR="00254BDC" w:rsidRPr="00254BDC" w:rsidRDefault="00254BDC" w:rsidP="00250D50">
            <w:pPr>
              <w:jc w:val="both"/>
              <w:rPr>
                <w:lang w:val="ru-RU"/>
              </w:rPr>
            </w:pPr>
            <w:r w:rsidRPr="00254BDC">
              <w:rPr>
                <w:lang w:val="ru-RU"/>
              </w:rPr>
              <w:t>В настоящем вкладе Российская Федерация обращает внимание на систематические проблемы с получением въездной швейцарской визы для российских делегатов, участвующих в собраниях МСЭ, что ставит под угрозу принцип инклюзивности и равенства прав Государств-Членов.</w:t>
            </w:r>
          </w:p>
          <w:p w14:paraId="50772B0F" w14:textId="77777777" w:rsidR="006C0133" w:rsidRPr="00931C36" w:rsidRDefault="006C0133" w:rsidP="00250D50">
            <w:pPr>
              <w:pStyle w:val="Headingb"/>
              <w:jc w:val="both"/>
              <w:rPr>
                <w:lang w:val="ru-RU"/>
              </w:rPr>
            </w:pPr>
            <w:r w:rsidRPr="00931C36">
              <w:rPr>
                <w:lang w:val="ru-RU"/>
              </w:rPr>
              <w:t>Необходимые действия Совета</w:t>
            </w:r>
          </w:p>
          <w:p w14:paraId="06BBAC3B" w14:textId="3DFADDD8" w:rsidR="006C0133" w:rsidRPr="00931C36" w:rsidRDefault="00254BDC" w:rsidP="00250D50">
            <w:pPr>
              <w:jc w:val="both"/>
              <w:rPr>
                <w:lang w:val="ru-RU"/>
              </w:rPr>
            </w:pPr>
            <w:r w:rsidRPr="00254BDC">
              <w:rPr>
                <w:lang w:val="ru-RU"/>
              </w:rPr>
              <w:t>Совету предлагается принять соответствующие меры по решению сложившейся ситуации</w:t>
            </w:r>
            <w:r>
              <w:rPr>
                <w:lang w:val="ru-RU"/>
              </w:rPr>
              <w:t>.</w:t>
            </w:r>
          </w:p>
          <w:p w14:paraId="68CAF560" w14:textId="77777777" w:rsidR="006C0133" w:rsidRPr="003A13B7" w:rsidRDefault="006C0133" w:rsidP="006C0133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3A13B7">
              <w:rPr>
                <w:sz w:val="20"/>
                <w:szCs w:val="18"/>
                <w:lang w:val="ru-RU"/>
              </w:rPr>
              <w:t>__________________</w:t>
            </w:r>
          </w:p>
          <w:p w14:paraId="4D344894" w14:textId="77777777" w:rsidR="006C0133" w:rsidRPr="003A13B7" w:rsidRDefault="006C0133" w:rsidP="006C0133">
            <w:pPr>
              <w:pStyle w:val="Headingb"/>
              <w:rPr>
                <w:sz w:val="26"/>
                <w:szCs w:val="26"/>
                <w:lang w:val="ru-RU"/>
              </w:rPr>
            </w:pPr>
            <w:r w:rsidRPr="00931C36">
              <w:rPr>
                <w:lang w:val="ru-RU"/>
              </w:rPr>
              <w:t>Справочные</w:t>
            </w:r>
            <w:r w:rsidRPr="003A13B7">
              <w:rPr>
                <w:lang w:val="ru-RU"/>
              </w:rPr>
              <w:t xml:space="preserve"> </w:t>
            </w:r>
            <w:r w:rsidRPr="00931C36">
              <w:rPr>
                <w:lang w:val="ru-RU"/>
              </w:rPr>
              <w:t>материалы</w:t>
            </w:r>
          </w:p>
          <w:p w14:paraId="53491D65" w14:textId="49CFCA16" w:rsidR="00254BDC" w:rsidRPr="003A13B7" w:rsidRDefault="00350E48" w:rsidP="00254BDC">
            <w:pPr>
              <w:spacing w:after="160"/>
              <w:rPr>
                <w:lang w:val="ru-RU"/>
              </w:rPr>
            </w:pPr>
            <w:r>
              <w:fldChar w:fldCharType="begin"/>
            </w:r>
            <w:r w:rsidRPr="0014740F">
              <w:rPr>
                <w:lang w:val="ru-RU"/>
                <w:rPrChange w:id="5" w:author="epk_local" w:date="2026-03-26T10:32:00Z">
                  <w:rPr/>
                </w:rPrChange>
              </w:rPr>
              <w:instrText xml:space="preserve"> </w:instrText>
            </w:r>
            <w:r>
              <w:instrText>HYPERLINK</w:instrText>
            </w:r>
            <w:r w:rsidRPr="0014740F">
              <w:rPr>
                <w:lang w:val="ru-RU"/>
                <w:rPrChange w:id="6" w:author="epk_local" w:date="2026-03-26T10:32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14740F">
              <w:rPr>
                <w:lang w:val="ru-RU"/>
                <w:rPrChange w:id="7" w:author="epk_local" w:date="2026-03-26T10:32:00Z">
                  <w:rPr/>
                </w:rPrChange>
              </w:rPr>
              <w:instrText>://</w:instrText>
            </w:r>
            <w:r>
              <w:instrText>treaties</w:instrText>
            </w:r>
            <w:r w:rsidRPr="0014740F">
              <w:rPr>
                <w:lang w:val="ru-RU"/>
                <w:rPrChange w:id="8" w:author="epk_local" w:date="2026-03-26T10:32:00Z">
                  <w:rPr/>
                </w:rPrChange>
              </w:rPr>
              <w:instrText>.</w:instrText>
            </w:r>
            <w:r>
              <w:instrText>un</w:instrText>
            </w:r>
            <w:r w:rsidRPr="0014740F">
              <w:rPr>
                <w:lang w:val="ru-RU"/>
                <w:rPrChange w:id="9" w:author="epk_local" w:date="2026-03-26T10:32:00Z">
                  <w:rPr/>
                </w:rPrChange>
              </w:rPr>
              <w:instrText>.</w:instrText>
            </w:r>
            <w:r>
              <w:instrText>org</w:instrText>
            </w:r>
            <w:r w:rsidRPr="0014740F">
              <w:rPr>
                <w:lang w:val="ru-RU"/>
                <w:rPrChange w:id="10" w:author="epk_local" w:date="2026-03-26T10:32:00Z">
                  <w:rPr/>
                </w:rPrChange>
              </w:rPr>
              <w:instrText>/</w:instrText>
            </w:r>
            <w:r>
              <w:instrText>doc</w:instrText>
            </w:r>
            <w:r w:rsidRPr="0014740F">
              <w:rPr>
                <w:lang w:val="ru-RU"/>
                <w:rPrChange w:id="11" w:author="epk_local" w:date="2026-03-26T10:32:00Z">
                  <w:rPr/>
                </w:rPrChange>
              </w:rPr>
              <w:instrText>/</w:instrText>
            </w:r>
            <w:r>
              <w:instrText>Publication</w:instrText>
            </w:r>
            <w:r w:rsidRPr="0014740F">
              <w:rPr>
                <w:lang w:val="ru-RU"/>
                <w:rPrChange w:id="12" w:author="epk_local" w:date="2026-03-26T10:32:00Z">
                  <w:rPr/>
                </w:rPrChange>
              </w:rPr>
              <w:instrText>/</w:instrText>
            </w:r>
            <w:r>
              <w:instrText>UNTS</w:instrText>
            </w:r>
            <w:r w:rsidRPr="0014740F">
              <w:rPr>
                <w:lang w:val="ru-RU"/>
                <w:rPrChange w:id="13" w:author="epk_local" w:date="2026-03-26T10:32:00Z">
                  <w:rPr/>
                </w:rPrChange>
              </w:rPr>
              <w:instrText>/</w:instrText>
            </w:r>
            <w:r>
              <w:instrText>Volume</w:instrText>
            </w:r>
            <w:r w:rsidRPr="0014740F">
              <w:rPr>
                <w:lang w:val="ru-RU"/>
                <w:rPrChange w:id="14" w:author="epk_local" w:date="2026-03-26T10:32:00Z">
                  <w:rPr/>
                </w:rPrChange>
              </w:rPr>
              <w:instrText>%20793/</w:instrText>
            </w:r>
            <w:r>
              <w:instrText>volume</w:instrText>
            </w:r>
            <w:r w:rsidRPr="0014740F">
              <w:rPr>
                <w:lang w:val="ru-RU"/>
                <w:rPrChange w:id="15" w:author="epk_local" w:date="2026-03-26T10:32:00Z">
                  <w:rPr/>
                </w:rPrChange>
              </w:rPr>
              <w:instrText>-793-</w:instrText>
            </w:r>
            <w:r>
              <w:instrText>II</w:instrText>
            </w:r>
            <w:r w:rsidRPr="0014740F">
              <w:rPr>
                <w:lang w:val="ru-RU"/>
                <w:rPrChange w:id="16" w:author="epk_local" w:date="2026-03-26T10:32:00Z">
                  <w:rPr/>
                </w:rPrChange>
              </w:rPr>
              <w:instrText>-663-</w:instrText>
            </w:r>
            <w:r>
              <w:instrText>English</w:instrText>
            </w:r>
            <w:r w:rsidRPr="0014740F">
              <w:rPr>
                <w:lang w:val="ru-RU"/>
                <w:rPrChange w:id="17" w:author="epk_local" w:date="2026-03-26T10:32:00Z">
                  <w:rPr/>
                </w:rPrChange>
              </w:rPr>
              <w:instrText>.</w:instrText>
            </w:r>
            <w:r>
              <w:instrText>pdf</w:instrText>
            </w:r>
            <w:r w:rsidRPr="0014740F">
              <w:rPr>
                <w:lang w:val="ru-RU"/>
                <w:rPrChange w:id="18" w:author="epk_local" w:date="2026-03-26T10:32:00Z">
                  <w:rPr/>
                </w:rPrChange>
              </w:rPr>
              <w:instrText xml:space="preserve">" </w:instrText>
            </w:r>
            <w:r>
              <w:fldChar w:fldCharType="separate"/>
            </w:r>
            <w:r w:rsidR="00CF490D" w:rsidRPr="003A13B7">
              <w:rPr>
                <w:rStyle w:val="ac"/>
                <w:rFonts w:asciiTheme="minorHAnsi" w:hAnsiTheme="minorHAnsi" w:cstheme="minorHAnsi"/>
                <w:i/>
                <w:iCs/>
                <w:szCs w:val="22"/>
                <w:lang w:val="ru-RU"/>
              </w:rPr>
              <w:t>«Соглашение между Федеральным советом Швейцарии и Международным союзом электросвязи по определению юридического статуса Союза в Швейцарии»</w:t>
            </w:r>
            <w:r>
              <w:rPr>
                <w:rStyle w:val="ac"/>
                <w:rFonts w:asciiTheme="minorHAnsi" w:hAnsiTheme="minorHAnsi" w:cstheme="minorHAnsi"/>
                <w:i/>
                <w:iCs/>
                <w:szCs w:val="22"/>
                <w:lang w:val="ru-RU"/>
              </w:rPr>
              <w:fldChar w:fldCharType="end"/>
            </w:r>
          </w:p>
          <w:p w14:paraId="1D0CEFA8" w14:textId="392C4344" w:rsidR="00595053" w:rsidRDefault="00350E48" w:rsidP="00254BDC">
            <w:pPr>
              <w:spacing w:after="160"/>
              <w:rPr>
                <w:rFonts w:asciiTheme="minorHAnsi" w:hAnsiTheme="minorHAnsi" w:cstheme="minorHAnsi"/>
                <w:i/>
                <w:iCs/>
                <w:szCs w:val="22"/>
                <w:lang w:val="en-US"/>
              </w:rPr>
            </w:pPr>
            <w:hyperlink r:id="rId8" w:history="1">
              <w:proofErr w:type="spellStart"/>
              <w:r w:rsidR="00CF490D">
                <w:rPr>
                  <w:rStyle w:val="ac"/>
                  <w:rFonts w:asciiTheme="minorHAnsi" w:hAnsiTheme="minorHAnsi" w:cstheme="minorHAnsi"/>
                  <w:i/>
                  <w:iCs/>
                  <w:szCs w:val="22"/>
                  <w:lang w:val="en-US"/>
                </w:rPr>
                <w:t>Резолюция</w:t>
              </w:r>
              <w:proofErr w:type="spellEnd"/>
              <w:r w:rsidR="00CF490D">
                <w:rPr>
                  <w:rStyle w:val="ac"/>
                  <w:rFonts w:asciiTheme="minorHAnsi" w:hAnsiTheme="minorHAnsi" w:cstheme="minorHAnsi"/>
                  <w:i/>
                  <w:iCs/>
                  <w:szCs w:val="22"/>
                  <w:lang w:val="en-US"/>
                </w:rPr>
                <w:t xml:space="preserve"> 5 (</w:t>
              </w:r>
              <w:proofErr w:type="spellStart"/>
              <w:r w:rsidR="00CF490D">
                <w:rPr>
                  <w:rStyle w:val="ac"/>
                  <w:rFonts w:asciiTheme="minorHAnsi" w:hAnsiTheme="minorHAnsi" w:cstheme="minorHAnsi"/>
                  <w:i/>
                  <w:iCs/>
                  <w:szCs w:val="22"/>
                  <w:lang w:val="en-US"/>
                </w:rPr>
                <w:t>Киото</w:t>
              </w:r>
              <w:proofErr w:type="spellEnd"/>
              <w:r w:rsidR="00CF490D">
                <w:rPr>
                  <w:rStyle w:val="ac"/>
                  <w:rFonts w:asciiTheme="minorHAnsi" w:hAnsiTheme="minorHAnsi" w:cstheme="minorHAnsi"/>
                  <w:i/>
                  <w:iCs/>
                  <w:szCs w:val="22"/>
                  <w:lang w:val="en-US"/>
                </w:rPr>
                <w:t>, 1994)</w:t>
              </w:r>
            </w:hyperlink>
          </w:p>
          <w:p w14:paraId="4E7D6EDB" w14:textId="77777777" w:rsidR="00595053" w:rsidRPr="00595053" w:rsidRDefault="00595053" w:rsidP="00254BDC">
            <w:pPr>
              <w:spacing w:after="160"/>
              <w:rPr>
                <w:rFonts w:asciiTheme="minorHAnsi" w:hAnsiTheme="minorHAnsi" w:cstheme="minorHAnsi"/>
                <w:i/>
                <w:iCs/>
                <w:szCs w:val="22"/>
                <w:lang w:val="en-US"/>
              </w:rPr>
            </w:pPr>
          </w:p>
          <w:p w14:paraId="69D13466" w14:textId="3A9E3074" w:rsidR="006C0133" w:rsidRPr="00E34499" w:rsidRDefault="006C0133" w:rsidP="00E34499">
            <w:pPr>
              <w:spacing w:after="160"/>
              <w:rPr>
                <w:i/>
                <w:iCs/>
                <w:lang w:val="en-US"/>
              </w:rPr>
            </w:pPr>
          </w:p>
        </w:tc>
      </w:tr>
      <w:bookmarkEnd w:id="2"/>
      <w:bookmarkEnd w:id="4"/>
    </w:tbl>
    <w:p w14:paraId="510FB091" w14:textId="77777777" w:rsidR="00393790" w:rsidRPr="00E34499" w:rsidRDefault="00393790" w:rsidP="00393790">
      <w:pPr>
        <w:rPr>
          <w:lang w:val="en-US"/>
        </w:rPr>
      </w:pPr>
    </w:p>
    <w:p w14:paraId="61F58C15" w14:textId="77777777" w:rsidR="00393790" w:rsidRPr="00E34499" w:rsidRDefault="00393790" w:rsidP="00393790">
      <w:pPr>
        <w:tabs>
          <w:tab w:val="left" w:pos="708"/>
        </w:tabs>
        <w:overflowPunct/>
        <w:autoSpaceDE/>
        <w:adjustRightInd/>
        <w:spacing w:before="0"/>
        <w:rPr>
          <w:lang w:val="en-US"/>
        </w:rPr>
      </w:pPr>
      <w:r w:rsidRPr="00E34499">
        <w:rPr>
          <w:lang w:val="en-US"/>
        </w:rPr>
        <w:br w:type="page"/>
      </w:r>
    </w:p>
    <w:p w14:paraId="240BE091" w14:textId="77777777" w:rsidR="00393790" w:rsidRDefault="00393790" w:rsidP="00393790">
      <w:pPr>
        <w:pStyle w:val="1"/>
        <w:rPr>
          <w:lang w:val="ru-RU"/>
        </w:rPr>
      </w:pPr>
      <w:r>
        <w:rPr>
          <w:lang w:val="ru-RU"/>
        </w:rPr>
        <w:lastRenderedPageBreak/>
        <w:t>I</w:t>
      </w:r>
      <w:r>
        <w:rPr>
          <w:lang w:val="ru-RU"/>
        </w:rPr>
        <w:tab/>
        <w:t>Введение</w:t>
      </w:r>
    </w:p>
    <w:p w14:paraId="3F619F7A" w14:textId="275C315E" w:rsidR="00D923D7" w:rsidRDefault="00D923D7" w:rsidP="00D923D7">
      <w:pPr>
        <w:jc w:val="both"/>
        <w:rPr>
          <w:lang w:val="ru-RU" w:eastAsia="ko-KR"/>
        </w:rPr>
      </w:pPr>
      <w:r w:rsidRPr="00D923D7">
        <w:rPr>
          <w:lang w:val="ru-RU" w:eastAsia="ko-KR"/>
        </w:rPr>
        <w:t xml:space="preserve">Российская Федерация вновь подтверждает свою неизменную приверженность целям и задачам Международного союза электросвязи (МСЭ) и готовность вносить конструктивный вклад в его деятельность. Вместе с тем вынуждены констатировать, что в настоящее время реализация права на полноценное участие российских профильных экспертов в работе Секторов стандартизации (МСЭ-T), радиосвязи (МСЭ-R) и развития (МСЭ-D) искусственно ограничивается. </w:t>
      </w:r>
    </w:p>
    <w:p w14:paraId="73143D7D" w14:textId="397213FB" w:rsidR="00E34499" w:rsidRDefault="00E34499" w:rsidP="00D923D7">
      <w:pPr>
        <w:jc w:val="both"/>
        <w:rPr>
          <w:lang w:val="ru-RU" w:eastAsia="ko-KR"/>
        </w:rPr>
      </w:pPr>
      <w:r w:rsidRPr="00E34499">
        <w:rPr>
          <w:lang w:val="ru-RU" w:eastAsia="ko-KR"/>
        </w:rPr>
        <w:t xml:space="preserve">Особую </w:t>
      </w:r>
      <w:r>
        <w:rPr>
          <w:lang w:val="ru-RU" w:eastAsia="ko-KR"/>
        </w:rPr>
        <w:t>обеспокоенность</w:t>
      </w:r>
      <w:r w:rsidRPr="00E34499">
        <w:rPr>
          <w:lang w:val="ru-RU" w:eastAsia="ko-KR"/>
        </w:rPr>
        <w:t xml:space="preserve"> вызывает сложившаяся практика выдачи въездных виз строго под даты одного конкретного мероприятия. Учитывая, что деятельность исследовательских комиссий и рабочих групп МСЭ-T, МСЭ-R и МСЭ-D носит цикличный, преемственный и непрерывный характер, проведение сессий несколько раз в год требует от экспертов постоянной вовлеченности. Ограничительный подход к срокам действия </w:t>
      </w:r>
      <w:r w:rsidR="00013FD0">
        <w:rPr>
          <w:lang w:val="ru-RU" w:eastAsia="ko-KR"/>
        </w:rPr>
        <w:t xml:space="preserve">швейцарских </w:t>
      </w:r>
      <w:r w:rsidRPr="00E34499">
        <w:rPr>
          <w:lang w:val="ru-RU" w:eastAsia="ko-KR"/>
        </w:rPr>
        <w:t>виз создает критические риски для планомерной работы российской делегации, лишая экспертов возможности оперативного участия в межсессионной деятельности и экстренных консультациях</w:t>
      </w:r>
      <w:r w:rsidR="00013FD0">
        <w:rPr>
          <w:lang w:val="ru-RU" w:eastAsia="ko-KR"/>
        </w:rPr>
        <w:t>, более того сложившаяся ситуация подрывает принцип непрерывности работы Союза.</w:t>
      </w:r>
    </w:p>
    <w:p w14:paraId="58F90BD5" w14:textId="30524D2B" w:rsidR="00D923D7" w:rsidRPr="00D923D7" w:rsidRDefault="00D923D7" w:rsidP="00D923D7">
      <w:pPr>
        <w:jc w:val="both"/>
        <w:rPr>
          <w:lang w:val="ru-RU" w:eastAsia="ko-KR"/>
        </w:rPr>
      </w:pPr>
      <w:r w:rsidRPr="00D923D7">
        <w:rPr>
          <w:lang w:val="ru-RU" w:eastAsia="ko-KR"/>
        </w:rPr>
        <w:t>Российская Федерация особо подчеркивает, что правовой статус МСЭ и обязательства принимающей</w:t>
      </w:r>
      <w:r>
        <w:rPr>
          <w:lang w:val="ru-RU" w:eastAsia="ko-KR"/>
        </w:rPr>
        <w:t xml:space="preserve"> швейцарской</w:t>
      </w:r>
      <w:r w:rsidRPr="00D923D7">
        <w:rPr>
          <w:lang w:val="ru-RU" w:eastAsia="ko-KR"/>
        </w:rPr>
        <w:t xml:space="preserve"> стороны четко определены в Соглашении между Швейцарским Федеральным Советом и Международным союзом электросвязи для определения правового статуса этого Союза в Швейцарии от 22 июля 1971 года.</w:t>
      </w:r>
    </w:p>
    <w:p w14:paraId="7E6DFC2D" w14:textId="01944A88" w:rsidR="00D923D7" w:rsidRPr="00D923D7" w:rsidRDefault="00D923D7" w:rsidP="00D923D7">
      <w:pPr>
        <w:jc w:val="both"/>
        <w:rPr>
          <w:lang w:val="ru-RU" w:eastAsia="ko-KR"/>
        </w:rPr>
      </w:pPr>
      <w:r w:rsidRPr="00D923D7">
        <w:rPr>
          <w:lang w:val="ru-RU" w:eastAsia="ko-KR"/>
        </w:rPr>
        <w:t xml:space="preserve">Согласно </w:t>
      </w:r>
      <w:r>
        <w:rPr>
          <w:lang w:val="ru-RU" w:eastAsia="ko-KR"/>
        </w:rPr>
        <w:t xml:space="preserve">статье 18 данного Соглашения </w:t>
      </w:r>
      <w:r w:rsidRPr="00D923D7">
        <w:rPr>
          <w:lang w:val="ru-RU" w:eastAsia="ko-KR"/>
        </w:rPr>
        <w:t>швейцарские власти обязаны обеспечивать беспрепятственный доступ к штаб-квартире Союза для представителей Государств-</w:t>
      </w:r>
      <w:r>
        <w:rPr>
          <w:lang w:val="ru-RU" w:eastAsia="ko-KR"/>
        </w:rPr>
        <w:t>Ч</w:t>
      </w:r>
      <w:r w:rsidRPr="00D923D7">
        <w:rPr>
          <w:lang w:val="ru-RU" w:eastAsia="ko-KR"/>
        </w:rPr>
        <w:t xml:space="preserve">ленов, прибывающих для участия в официальных мероприятиях. </w:t>
      </w:r>
      <w:r w:rsidR="00E34499" w:rsidRPr="00E34499">
        <w:rPr>
          <w:lang w:val="ru-RU" w:eastAsia="ko-KR"/>
        </w:rPr>
        <w:t>Кроме того, согласно статье 5 Исполнительного соглашения к Соглашению, заключенному между Швейцарским Федеральным Советом и Международным союзом электросвязи для определения правового статуса этого Союза в Швейцарии Швейцарским посольствам и консульствам даются инструкции выдавать визы без каких-либо задержек или сроков ожидания, без требования личного присутствия заявителя и без взимания сборов.</w:t>
      </w:r>
    </w:p>
    <w:p w14:paraId="5CA5E80A" w14:textId="4A3C4603" w:rsidR="00250D50" w:rsidRDefault="00250D50" w:rsidP="00D923D7">
      <w:pPr>
        <w:jc w:val="both"/>
        <w:rPr>
          <w:lang w:val="ru-RU" w:eastAsia="ko-KR"/>
        </w:rPr>
      </w:pPr>
      <w:r w:rsidRPr="00250D50">
        <w:rPr>
          <w:lang w:val="ru-RU" w:eastAsia="ko-KR"/>
        </w:rPr>
        <w:t xml:space="preserve">Российская Федерация убеждена, что </w:t>
      </w:r>
      <w:r w:rsidR="008E5270" w:rsidRPr="00250D50">
        <w:rPr>
          <w:lang w:val="ru-RU" w:eastAsia="ko-KR"/>
        </w:rPr>
        <w:t xml:space="preserve">статус </w:t>
      </w:r>
      <w:r w:rsidR="008E5270">
        <w:rPr>
          <w:lang w:val="ru-RU" w:eastAsia="ko-KR"/>
        </w:rPr>
        <w:t xml:space="preserve">г. </w:t>
      </w:r>
      <w:r w:rsidRPr="00250D50">
        <w:rPr>
          <w:lang w:val="ru-RU" w:eastAsia="ko-KR"/>
        </w:rPr>
        <w:t>Женевы как центра многосторонней дипломатии предполагает создание равных и инклюзивных условий для всех участников международного процесса</w:t>
      </w:r>
      <w:r>
        <w:rPr>
          <w:lang w:val="ru-RU" w:eastAsia="ko-KR"/>
        </w:rPr>
        <w:t xml:space="preserve">, вместе с тем, в настоящее время </w:t>
      </w:r>
      <w:r w:rsidRPr="00250D50">
        <w:rPr>
          <w:lang w:val="ru-RU" w:eastAsia="ko-KR"/>
        </w:rPr>
        <w:t>на практике российские представители сталкиваются с рядом системных сложностей:</w:t>
      </w:r>
    </w:p>
    <w:p w14:paraId="07375938" w14:textId="4959C7B7" w:rsidR="00D923D7" w:rsidRDefault="00D923D7" w:rsidP="00D923D7">
      <w:pPr>
        <w:jc w:val="both"/>
        <w:rPr>
          <w:lang w:val="ru-RU" w:eastAsia="ko-KR"/>
        </w:rPr>
      </w:pPr>
      <w:r w:rsidRPr="00E34499">
        <w:rPr>
          <w:b/>
          <w:bCs/>
          <w:lang w:val="ru-RU" w:eastAsia="ko-KR"/>
        </w:rPr>
        <w:t>Запрет на многократные визы</w:t>
      </w:r>
      <w:r w:rsidRPr="00D923D7">
        <w:rPr>
          <w:lang w:val="ru-RU" w:eastAsia="ko-KR"/>
        </w:rPr>
        <w:t xml:space="preserve">: </w:t>
      </w:r>
      <w:r w:rsidR="00D77952" w:rsidRPr="00D77952">
        <w:rPr>
          <w:lang w:val="ru-RU" w:eastAsia="ko-KR"/>
        </w:rPr>
        <w:t xml:space="preserve">Систематические отказы в предоставлении многократных виз российским специалистам, наблюдающиеся с ноября 2025 года, носят ограничительный характер. Необходимость получения новой визы для каждого отдельного собрания препятствует непрерывности вклада </w:t>
      </w:r>
      <w:r w:rsidR="008E5270">
        <w:rPr>
          <w:lang w:val="ru-RU" w:eastAsia="ko-KR"/>
        </w:rPr>
        <w:t xml:space="preserve">российских </w:t>
      </w:r>
      <w:r w:rsidR="00D77952" w:rsidRPr="00D77952">
        <w:rPr>
          <w:lang w:val="ru-RU" w:eastAsia="ko-KR"/>
        </w:rPr>
        <w:t>экспертов в работу Секторов Союза и нарушает принцип равного доступа к участию в деятельности МСЭ.</w:t>
      </w:r>
    </w:p>
    <w:p w14:paraId="7B3879AB" w14:textId="0645F084" w:rsidR="00D77952" w:rsidRPr="00D77952" w:rsidRDefault="00D77952" w:rsidP="00D923D7">
      <w:pPr>
        <w:jc w:val="both"/>
        <w:rPr>
          <w:lang w:val="ru-RU" w:eastAsia="ko-KR"/>
        </w:rPr>
      </w:pPr>
      <w:r w:rsidRPr="00D77952">
        <w:rPr>
          <w:b/>
          <w:bCs/>
          <w:lang w:val="ru-RU" w:eastAsia="ko-KR"/>
        </w:rPr>
        <w:t>Процедура оформления виз</w:t>
      </w:r>
      <w:r>
        <w:rPr>
          <w:b/>
          <w:bCs/>
          <w:lang w:val="ru-RU" w:eastAsia="ko-KR"/>
        </w:rPr>
        <w:t xml:space="preserve">: </w:t>
      </w:r>
      <w:r w:rsidRPr="00D77952">
        <w:rPr>
          <w:lang w:val="ru-RU" w:eastAsia="ko-KR"/>
        </w:rPr>
        <w:t>Существующий регламент оформления виз через авторизованные визовый центр в Москве не учитывает особый статус экспертов, направляемых для работы в МСЭ. Перевод процедуры в общий порядок привел к критическому дефициту свободных слотов для записи. Это создает неоправданные риски для выполнения рабочих планов Союза и ставит под вопрос реализацию положений о беспрепятственном доступе делегатов к международной деятельности</w:t>
      </w:r>
      <w:r w:rsidR="002B6470">
        <w:rPr>
          <w:lang w:val="ru-RU" w:eastAsia="ko-KR"/>
        </w:rPr>
        <w:t>.</w:t>
      </w:r>
    </w:p>
    <w:p w14:paraId="3122C3A1" w14:textId="09DACEDF" w:rsidR="00D77952" w:rsidRDefault="00D923D7" w:rsidP="00D923D7">
      <w:pPr>
        <w:jc w:val="both"/>
        <w:rPr>
          <w:lang w:val="ru-RU" w:eastAsia="ko-KR"/>
        </w:rPr>
      </w:pPr>
      <w:r w:rsidRPr="00E34499">
        <w:rPr>
          <w:b/>
          <w:bCs/>
          <w:lang w:val="ru-RU" w:eastAsia="ko-KR"/>
        </w:rPr>
        <w:t>Нарушение сроков:</w:t>
      </w:r>
      <w:r w:rsidRPr="00D923D7">
        <w:rPr>
          <w:lang w:val="ru-RU" w:eastAsia="ko-KR"/>
        </w:rPr>
        <w:t xml:space="preserve"> Средний срок рассмотрения заявок увеличился и зачастую превышает 4 недели, что делает невозможным оперативное реагирование на изменения в графике мероприятий МСЭ</w:t>
      </w:r>
      <w:r w:rsidR="002B6470">
        <w:rPr>
          <w:lang w:val="ru-RU" w:eastAsia="ko-KR"/>
        </w:rPr>
        <w:t xml:space="preserve"> (</w:t>
      </w:r>
      <w:r w:rsidR="002B6470" w:rsidRPr="002B6470">
        <w:rPr>
          <w:lang w:val="ru-RU" w:eastAsia="ko-KR"/>
        </w:rPr>
        <w:t>приложение: официальный ответ из Посольства Швейцарии в России о записи для подачи документов на визу</w:t>
      </w:r>
      <w:r w:rsidR="00F93AD8" w:rsidRPr="00F93AD8">
        <w:rPr>
          <w:lang w:val="ru-RU" w:eastAsia="ko-KR"/>
        </w:rPr>
        <w:t xml:space="preserve"> </w:t>
      </w:r>
      <w:r w:rsidR="00F93AD8">
        <w:rPr>
          <w:lang w:val="ru-RU" w:eastAsia="ko-KR"/>
        </w:rPr>
        <w:t>на 2 л.</w:t>
      </w:r>
      <w:r w:rsidR="002B6470" w:rsidRPr="002B6470">
        <w:rPr>
          <w:lang w:val="ru-RU" w:eastAsia="ko-KR"/>
        </w:rPr>
        <w:t>).</w:t>
      </w:r>
    </w:p>
    <w:p w14:paraId="683DD37B" w14:textId="1D5B012C" w:rsidR="008834A5" w:rsidRDefault="008834A5" w:rsidP="00D923D7">
      <w:pPr>
        <w:jc w:val="both"/>
        <w:rPr>
          <w:lang w:val="ru-RU" w:eastAsia="ko-KR"/>
        </w:rPr>
      </w:pPr>
      <w:r w:rsidRPr="008834A5">
        <w:rPr>
          <w:lang w:val="ru-RU" w:eastAsia="ko-KR"/>
        </w:rPr>
        <w:lastRenderedPageBreak/>
        <w:t>Ссылаясь на п. 26 Статьи 3 Устава МСЭ, Российская Федерация вновь заявляет о приоритетности права всех членов Союза на беспрепятственное участие в его собраниях. Мы призываем к сохранению инклюзивной среды и отмечаем, что текущая визовая политика в отношении российских специалистов носит ограничительный характер. Это создает искусственные сложности для экспертного вклада в работу МСЭ, что неизбежно наносит ущерб общим интересам м</w:t>
      </w:r>
      <w:r w:rsidR="00C01352">
        <w:rPr>
          <w:lang w:val="ru-RU" w:eastAsia="ko-KR"/>
        </w:rPr>
        <w:t xml:space="preserve">еждународного </w:t>
      </w:r>
      <w:r w:rsidRPr="008834A5">
        <w:rPr>
          <w:lang w:val="ru-RU" w:eastAsia="ko-KR"/>
        </w:rPr>
        <w:t>сообщества в сфере информационно-коммуникационных технологи</w:t>
      </w:r>
      <w:r>
        <w:rPr>
          <w:lang w:val="ru-RU" w:eastAsia="ko-KR"/>
        </w:rPr>
        <w:t>й.</w:t>
      </w:r>
    </w:p>
    <w:p w14:paraId="7A2F0B7E" w14:textId="162FE322" w:rsidR="009E0691" w:rsidRDefault="00295B38" w:rsidP="009E0691">
      <w:pPr>
        <w:jc w:val="both"/>
        <w:rPr>
          <w:lang w:val="ru-RU" w:eastAsia="ko-KR"/>
        </w:rPr>
      </w:pPr>
      <w:r>
        <w:rPr>
          <w:lang w:val="ru-RU" w:eastAsia="ko-KR"/>
        </w:rPr>
        <w:t>В июле 2</w:t>
      </w:r>
      <w:r w:rsidRPr="00295B38">
        <w:rPr>
          <w:lang w:val="ru-RU" w:eastAsia="ko-KR"/>
        </w:rPr>
        <w:t>0</w:t>
      </w:r>
      <w:r w:rsidR="009E0691">
        <w:rPr>
          <w:lang w:val="ru-RU" w:eastAsia="ko-KR"/>
        </w:rPr>
        <w:t xml:space="preserve">25 г. швейцарская сторона не выдала визу третьему секретарю Департамента международной </w:t>
      </w:r>
      <w:r w:rsidR="009E0691" w:rsidRPr="009E0691">
        <w:rPr>
          <w:lang w:val="ru-RU" w:eastAsia="ko-KR"/>
        </w:rPr>
        <w:t>информационной безопасности</w:t>
      </w:r>
      <w:r w:rsidR="009E0691">
        <w:rPr>
          <w:lang w:val="ru-RU" w:eastAsia="ko-KR"/>
        </w:rPr>
        <w:t xml:space="preserve"> </w:t>
      </w:r>
      <w:r w:rsidR="009E0691" w:rsidRPr="009E0691">
        <w:rPr>
          <w:lang w:val="ru-RU" w:eastAsia="ko-KR"/>
        </w:rPr>
        <w:t>МИД России</w:t>
      </w:r>
      <w:r w:rsidR="009E0691">
        <w:rPr>
          <w:lang w:val="ru-RU" w:eastAsia="ko-KR"/>
        </w:rPr>
        <w:t xml:space="preserve"> Д.В. Луценко, командируемому в </w:t>
      </w:r>
      <w:r w:rsidR="00BE40A9">
        <w:rPr>
          <w:lang w:val="ru-RU" w:eastAsia="ko-KR"/>
        </w:rPr>
        <w:t>г. Женеву</w:t>
      </w:r>
      <w:r w:rsidR="009E0691">
        <w:rPr>
          <w:lang w:val="ru-RU" w:eastAsia="ko-KR"/>
        </w:rPr>
        <w:t xml:space="preserve"> для участия в работе форума Всемирной встречи на высшем уровне по вопросам информационного общества и конференции «Искусственный интеллект во благо» под эгидой МСЭ.</w:t>
      </w:r>
    </w:p>
    <w:p w14:paraId="7C005520" w14:textId="548F3DAB" w:rsidR="00743120" w:rsidRPr="00BC1715" w:rsidRDefault="00295B38" w:rsidP="00743120">
      <w:pPr>
        <w:jc w:val="both"/>
        <w:rPr>
          <w:color w:val="000000" w:themeColor="text1"/>
          <w:lang w:val="ru-RU" w:eastAsia="ko-KR"/>
        </w:rPr>
      </w:pPr>
      <w:r w:rsidRPr="00BC1715">
        <w:rPr>
          <w:color w:val="000000" w:themeColor="text1"/>
          <w:lang w:val="ru-RU" w:eastAsia="ko-KR"/>
        </w:rPr>
        <w:t xml:space="preserve">В </w:t>
      </w:r>
      <w:r w:rsidR="00082168" w:rsidRPr="00BC1715">
        <w:rPr>
          <w:color w:val="000000" w:themeColor="text1"/>
          <w:lang w:val="ru-RU" w:eastAsia="ko-KR"/>
        </w:rPr>
        <w:t>январе 2026</w:t>
      </w:r>
      <w:r w:rsidRPr="00BC1715">
        <w:rPr>
          <w:color w:val="000000" w:themeColor="text1"/>
          <w:lang w:val="ru-RU" w:eastAsia="ko-KR"/>
        </w:rPr>
        <w:t xml:space="preserve"> г.</w:t>
      </w:r>
      <w:r w:rsidR="00743120" w:rsidRPr="00BC1715">
        <w:rPr>
          <w:color w:val="000000" w:themeColor="text1"/>
          <w:lang w:val="ru-RU"/>
        </w:rPr>
        <w:t xml:space="preserve"> </w:t>
      </w:r>
      <w:r w:rsidR="00C01352">
        <w:rPr>
          <w:color w:val="000000" w:themeColor="text1"/>
          <w:lang w:val="ru-RU"/>
        </w:rPr>
        <w:t xml:space="preserve">также </w:t>
      </w:r>
      <w:r w:rsidR="00743120" w:rsidRPr="00BC1715">
        <w:rPr>
          <w:color w:val="000000" w:themeColor="text1"/>
          <w:lang w:val="ru-RU" w:eastAsia="ko-KR"/>
        </w:rPr>
        <w:t>зафиксированы случаи необоснованного ограничения участия российских экспертов в работе МСЭ из-за визовой политики швейцарской стороны.</w:t>
      </w:r>
    </w:p>
    <w:p w14:paraId="33CE9FA4" w14:textId="64DCBE12" w:rsidR="00743120" w:rsidRPr="00BC1715" w:rsidRDefault="00743120" w:rsidP="00743120">
      <w:pPr>
        <w:jc w:val="both"/>
        <w:rPr>
          <w:color w:val="000000" w:themeColor="text1"/>
          <w:lang w:val="ru-RU" w:eastAsia="ko-KR"/>
        </w:rPr>
      </w:pPr>
      <w:r w:rsidRPr="00BC1715">
        <w:rPr>
          <w:color w:val="000000" w:themeColor="text1"/>
          <w:lang w:val="ru-RU" w:eastAsia="ko-KR"/>
        </w:rPr>
        <w:t xml:space="preserve">В </w:t>
      </w:r>
      <w:r w:rsidR="00274845" w:rsidRPr="00BC1715">
        <w:rPr>
          <w:color w:val="000000" w:themeColor="text1"/>
          <w:lang w:val="ru-RU" w:eastAsia="ko-KR"/>
        </w:rPr>
        <w:t xml:space="preserve">частности, </w:t>
      </w:r>
      <w:r w:rsidRPr="00BC1715">
        <w:rPr>
          <w:color w:val="000000" w:themeColor="text1"/>
          <w:lang w:val="ru-RU" w:eastAsia="ko-KR"/>
        </w:rPr>
        <w:t>эксперту администрации связи Р</w:t>
      </w:r>
      <w:r w:rsidR="00082168" w:rsidRPr="00BC1715">
        <w:rPr>
          <w:color w:val="000000" w:themeColor="text1"/>
          <w:lang w:val="ru-RU" w:eastAsia="ko-KR"/>
        </w:rPr>
        <w:t>осси</w:t>
      </w:r>
      <w:r w:rsidR="008E5270">
        <w:rPr>
          <w:color w:val="000000" w:themeColor="text1"/>
          <w:lang w:val="ru-RU" w:eastAsia="ko-KR"/>
        </w:rPr>
        <w:t>йской Федерации</w:t>
      </w:r>
      <w:r w:rsidR="00082168" w:rsidRPr="00BC1715">
        <w:rPr>
          <w:color w:val="000000" w:themeColor="text1"/>
          <w:lang w:val="ru-RU" w:eastAsia="ko-KR"/>
        </w:rPr>
        <w:t xml:space="preserve"> </w:t>
      </w:r>
      <w:r w:rsidR="00BE40A9" w:rsidRPr="00BC1715">
        <w:rPr>
          <w:color w:val="000000" w:themeColor="text1"/>
          <w:lang w:val="ru-RU" w:eastAsia="ko-KR"/>
        </w:rPr>
        <w:t>Е. В.</w:t>
      </w:r>
      <w:r w:rsidRPr="00BC1715">
        <w:rPr>
          <w:color w:val="000000" w:themeColor="text1"/>
          <w:lang w:val="ru-RU" w:eastAsia="ko-KR"/>
        </w:rPr>
        <w:t xml:space="preserve"> Тонких была выдана однократная виза лишь на одно из </w:t>
      </w:r>
      <w:r w:rsidR="0014740F">
        <w:rPr>
          <w:color w:val="000000" w:themeColor="text1"/>
          <w:lang w:val="ru-RU" w:eastAsia="ko-KR"/>
        </w:rPr>
        <w:t>трех</w:t>
      </w:r>
      <w:r w:rsidR="0014740F" w:rsidRPr="00BC1715">
        <w:rPr>
          <w:color w:val="000000" w:themeColor="text1"/>
          <w:lang w:val="ru-RU" w:eastAsia="ko-KR"/>
        </w:rPr>
        <w:t xml:space="preserve"> </w:t>
      </w:r>
      <w:r w:rsidRPr="00BC1715">
        <w:rPr>
          <w:color w:val="000000" w:themeColor="text1"/>
          <w:lang w:val="ru-RU" w:eastAsia="ko-KR"/>
        </w:rPr>
        <w:t>заявленных мероприятий МСЭ. В результате</w:t>
      </w:r>
      <w:r w:rsidR="00BE40A9">
        <w:rPr>
          <w:color w:val="000000" w:themeColor="text1"/>
          <w:lang w:val="ru-RU" w:eastAsia="ko-KR"/>
        </w:rPr>
        <w:t xml:space="preserve"> российский </w:t>
      </w:r>
      <w:r w:rsidRPr="00BC1715">
        <w:rPr>
          <w:color w:val="000000" w:themeColor="text1"/>
          <w:lang w:val="ru-RU" w:eastAsia="ko-KR"/>
        </w:rPr>
        <w:t xml:space="preserve">эксперт был лишен возможности принять участие </w:t>
      </w:r>
      <w:r w:rsidR="0014740F">
        <w:rPr>
          <w:color w:val="000000" w:themeColor="text1"/>
          <w:lang w:val="ru-RU" w:eastAsia="ko-KR"/>
        </w:rPr>
        <w:t xml:space="preserve">в </w:t>
      </w:r>
      <w:r w:rsidRPr="00BC1715">
        <w:rPr>
          <w:color w:val="000000" w:themeColor="text1"/>
          <w:lang w:val="ru-RU" w:eastAsia="ko-KR"/>
        </w:rPr>
        <w:t xml:space="preserve">собраниях Исследовательских комиссий ИК2 и ИК13 (МСЭ-Т) в </w:t>
      </w:r>
      <w:r w:rsidR="00082168" w:rsidRPr="00BC1715">
        <w:rPr>
          <w:color w:val="000000" w:themeColor="text1"/>
          <w:lang w:val="ru-RU" w:eastAsia="ko-KR"/>
        </w:rPr>
        <w:t>г. Женеве</w:t>
      </w:r>
      <w:r w:rsidRPr="00BC1715">
        <w:rPr>
          <w:color w:val="000000" w:themeColor="text1"/>
          <w:lang w:val="ru-RU" w:eastAsia="ko-KR"/>
        </w:rPr>
        <w:t>.</w:t>
      </w:r>
    </w:p>
    <w:p w14:paraId="18CF2987" w14:textId="090C117F" w:rsidR="00743120" w:rsidRPr="00BC1715" w:rsidRDefault="00743120" w:rsidP="00743120">
      <w:pPr>
        <w:jc w:val="both"/>
        <w:rPr>
          <w:color w:val="000000" w:themeColor="text1"/>
          <w:lang w:val="ru-RU" w:eastAsia="ko-KR"/>
        </w:rPr>
      </w:pPr>
      <w:r w:rsidRPr="00BC1715">
        <w:rPr>
          <w:color w:val="000000" w:themeColor="text1"/>
          <w:lang w:val="ru-RU" w:eastAsia="ko-KR"/>
        </w:rPr>
        <w:t xml:space="preserve">В марте 2026 г. аналогичная ситуация сложилась с экспертом </w:t>
      </w:r>
      <w:r w:rsidR="00082168" w:rsidRPr="00BC1715">
        <w:rPr>
          <w:color w:val="000000" w:themeColor="text1"/>
          <w:lang w:val="ru-RU" w:eastAsia="ko-KR"/>
        </w:rPr>
        <w:t>администрации связи Рос</w:t>
      </w:r>
      <w:r w:rsidR="008E5270">
        <w:rPr>
          <w:color w:val="000000" w:themeColor="text1"/>
          <w:lang w:val="ru-RU" w:eastAsia="ko-KR"/>
        </w:rPr>
        <w:t>сийской Федерации</w:t>
      </w:r>
      <w:r w:rsidR="00082168" w:rsidRPr="00BC1715">
        <w:rPr>
          <w:color w:val="000000" w:themeColor="text1"/>
          <w:lang w:val="ru-RU" w:eastAsia="ko-KR"/>
        </w:rPr>
        <w:t xml:space="preserve"> </w:t>
      </w:r>
      <w:r w:rsidRPr="00BC1715">
        <w:rPr>
          <w:color w:val="000000" w:themeColor="text1"/>
          <w:lang w:val="ru-RU" w:eastAsia="ko-KR"/>
        </w:rPr>
        <w:t>С.Ю. Пастухом. Несмотря на налич</w:t>
      </w:r>
      <w:bookmarkStart w:id="19" w:name="_GoBack"/>
      <w:bookmarkEnd w:id="19"/>
      <w:r w:rsidRPr="00BC1715">
        <w:rPr>
          <w:color w:val="000000" w:themeColor="text1"/>
          <w:lang w:val="ru-RU" w:eastAsia="ko-KR"/>
        </w:rPr>
        <w:t>ие регистраций и приглашений на три мероприятия, он получил однократную визу только на первое из них. Ограничение коснулось ключевых собраний по линии МСЭ-R: ИК5 («Сухопутные службы») и ИК1 («Управление спектром»).</w:t>
      </w:r>
    </w:p>
    <w:p w14:paraId="31408B80" w14:textId="4C8295AB" w:rsidR="00295B38" w:rsidRPr="00BC1715" w:rsidRDefault="00743120" w:rsidP="00743120">
      <w:pPr>
        <w:jc w:val="both"/>
        <w:rPr>
          <w:color w:val="000000" w:themeColor="text1"/>
          <w:lang w:val="ru-RU" w:eastAsia="ko-KR"/>
        </w:rPr>
      </w:pPr>
      <w:r w:rsidRPr="00BC1715">
        <w:rPr>
          <w:color w:val="000000" w:themeColor="text1"/>
          <w:lang w:val="ru-RU" w:eastAsia="ko-KR"/>
        </w:rPr>
        <w:t>Таким образом,</w:t>
      </w:r>
      <w:r w:rsidR="00C01352">
        <w:rPr>
          <w:color w:val="000000" w:themeColor="text1"/>
          <w:lang w:val="ru-RU" w:eastAsia="ko-KR"/>
        </w:rPr>
        <w:t xml:space="preserve"> повторимся, что </w:t>
      </w:r>
      <w:r w:rsidRPr="00BC1715">
        <w:rPr>
          <w:color w:val="000000" w:themeColor="text1"/>
          <w:lang w:val="ru-RU" w:eastAsia="ko-KR"/>
        </w:rPr>
        <w:t>практика выдачи однократных виз</w:t>
      </w:r>
      <w:r w:rsidR="00C01352">
        <w:rPr>
          <w:color w:val="000000" w:themeColor="text1"/>
          <w:lang w:val="ru-RU" w:eastAsia="ko-KR"/>
        </w:rPr>
        <w:t xml:space="preserve"> российским экспертам</w:t>
      </w:r>
      <w:r w:rsidRPr="00BC1715">
        <w:rPr>
          <w:color w:val="000000" w:themeColor="text1"/>
          <w:lang w:val="ru-RU" w:eastAsia="ko-KR"/>
        </w:rPr>
        <w:t xml:space="preserve"> на краткосрочные блоки идущих подряд мероприятий создает искусственные барьеры: необходимость повторной подачи документов существенно повышает риски несвоевременного получения разрешений и срыва участия в работе исследовательских комиссий</w:t>
      </w:r>
      <w:r w:rsidR="00295B38" w:rsidRPr="00BC1715">
        <w:rPr>
          <w:color w:val="000000" w:themeColor="text1"/>
          <w:lang w:val="ru-RU" w:eastAsia="ko-KR"/>
        </w:rPr>
        <w:t xml:space="preserve"> </w:t>
      </w:r>
      <w:r w:rsidR="00C01352">
        <w:rPr>
          <w:color w:val="000000" w:themeColor="text1"/>
          <w:lang w:val="ru-RU" w:eastAsia="ko-KR"/>
        </w:rPr>
        <w:t xml:space="preserve">профильных </w:t>
      </w:r>
      <w:r w:rsidR="00082168" w:rsidRPr="00BC1715">
        <w:rPr>
          <w:color w:val="000000" w:themeColor="text1"/>
          <w:lang w:val="ru-RU" w:eastAsia="ko-KR"/>
        </w:rPr>
        <w:t xml:space="preserve">российских экспертов. </w:t>
      </w:r>
    </w:p>
    <w:p w14:paraId="65F571F8" w14:textId="699D5A08" w:rsidR="00A123EA" w:rsidRDefault="00BC1715" w:rsidP="00D923D7">
      <w:pPr>
        <w:jc w:val="both"/>
        <w:rPr>
          <w:lang w:val="ru-RU" w:eastAsia="ko-KR"/>
        </w:rPr>
      </w:pPr>
      <w:r>
        <w:rPr>
          <w:lang w:val="ru-RU" w:eastAsia="ko-KR"/>
        </w:rPr>
        <w:t>В заключении</w:t>
      </w:r>
      <w:r w:rsidR="007E4490">
        <w:rPr>
          <w:lang w:val="ru-RU" w:eastAsia="ko-KR"/>
        </w:rPr>
        <w:t xml:space="preserve"> хотели бы обратить внимание, что в</w:t>
      </w:r>
      <w:r w:rsidR="00E30B79" w:rsidRPr="00E30B79">
        <w:rPr>
          <w:lang w:val="ru-RU" w:eastAsia="ko-KR"/>
        </w:rPr>
        <w:t xml:space="preserve"> соответствии с Резолюцией 5 (Киото, 1994), устанавливающей обязательства принимающей стороны по созданию адекватных условий для проведения собраний, принцип беспрепятственного доступа делегатов является фундаментальным. Хотя данная Резолюция формально регулирует мероприятия вне Женевы, заложенный в ней стандарт должен рассматриваться как универсальный и минимально необходимый для любого места проведения собраний Союза. Было бы юридически непоследовательным применять к временным местам проведения встреч более строгие требования по обеспечению доступа делегатов, чем к стране пребывания штаб-квартиры МСЭ на постоянной основе</w:t>
      </w:r>
      <w:r w:rsidR="007E4490">
        <w:rPr>
          <w:lang w:val="ru-RU" w:eastAsia="ko-KR"/>
        </w:rPr>
        <w:t>.</w:t>
      </w:r>
      <w:r w:rsidR="00A123EA">
        <w:rPr>
          <w:lang w:val="ru-RU" w:eastAsia="ko-KR"/>
        </w:rPr>
        <w:t xml:space="preserve"> Систематические грубые нарушения принимающей стороной своих обязательств перед МСЭ могут привести к постановке </w:t>
      </w:r>
      <w:r w:rsidR="00F6415D">
        <w:rPr>
          <w:lang w:val="ru-RU" w:eastAsia="ko-KR"/>
        </w:rPr>
        <w:t>Г</w:t>
      </w:r>
      <w:r w:rsidR="00A123EA">
        <w:rPr>
          <w:lang w:val="ru-RU" w:eastAsia="ko-KR"/>
        </w:rPr>
        <w:t>осударствами-</w:t>
      </w:r>
      <w:r w:rsidR="00F6415D">
        <w:rPr>
          <w:lang w:val="ru-RU" w:eastAsia="ko-KR"/>
        </w:rPr>
        <w:t>Ч</w:t>
      </w:r>
      <w:r w:rsidR="00A123EA">
        <w:rPr>
          <w:lang w:val="ru-RU" w:eastAsia="ko-KR"/>
        </w:rPr>
        <w:t xml:space="preserve">ленами вопроса о целесообразности нахождения штаб-квартиры Союза в Швейцарии, особенно с учетом ведущихся обсуждений возможностей ее перевода в новое здание. </w:t>
      </w:r>
    </w:p>
    <w:p w14:paraId="0B55DD88" w14:textId="70CEA77B" w:rsidR="00753AB7" w:rsidRDefault="00753AB7" w:rsidP="00393790">
      <w:pPr>
        <w:rPr>
          <w:b/>
          <w:sz w:val="26"/>
          <w:lang w:val="ru-RU"/>
        </w:rPr>
      </w:pPr>
      <w:r w:rsidRPr="00753AB7">
        <w:rPr>
          <w:b/>
          <w:sz w:val="26"/>
          <w:lang w:val="ru-RU"/>
        </w:rPr>
        <w:t>II</w:t>
      </w:r>
      <w:r w:rsidRPr="00753AB7">
        <w:rPr>
          <w:b/>
          <w:sz w:val="26"/>
          <w:lang w:val="ru-RU"/>
        </w:rPr>
        <w:tab/>
        <w:t>Предложения</w:t>
      </w:r>
    </w:p>
    <w:p w14:paraId="0114ABBD" w14:textId="01309B71" w:rsidR="00E34499" w:rsidRPr="009C11E7" w:rsidRDefault="00E34499" w:rsidP="00393790">
      <w:pPr>
        <w:rPr>
          <w:bCs/>
          <w:sz w:val="24"/>
          <w:szCs w:val="24"/>
          <w:lang w:val="ru-RU"/>
        </w:rPr>
      </w:pPr>
      <w:r w:rsidRPr="009C11E7">
        <w:rPr>
          <w:bCs/>
          <w:sz w:val="24"/>
          <w:szCs w:val="24"/>
          <w:lang w:val="ru-RU"/>
        </w:rPr>
        <w:t>Поручить Секретариату</w:t>
      </w:r>
      <w:r w:rsidR="009C11E7" w:rsidRPr="009C11E7">
        <w:rPr>
          <w:bCs/>
          <w:sz w:val="24"/>
          <w:szCs w:val="24"/>
          <w:lang w:val="ru-RU"/>
        </w:rPr>
        <w:t>:</w:t>
      </w:r>
    </w:p>
    <w:p w14:paraId="68BC0299" w14:textId="2F42B788" w:rsidR="00753AB7" w:rsidRDefault="00E34499" w:rsidP="009C11E7">
      <w:pPr>
        <w:pStyle w:val="af3"/>
        <w:numPr>
          <w:ilvl w:val="0"/>
          <w:numId w:val="4"/>
        </w:numPr>
        <w:tabs>
          <w:tab w:val="clear" w:pos="794"/>
          <w:tab w:val="clear" w:pos="1191"/>
          <w:tab w:val="left" w:pos="426"/>
          <w:tab w:val="left" w:pos="709"/>
        </w:tabs>
        <w:spacing w:before="0"/>
        <w:ind w:left="0" w:firstLine="709"/>
        <w:jc w:val="both"/>
        <w:rPr>
          <w:lang w:val="ru-RU"/>
        </w:rPr>
      </w:pPr>
      <w:r w:rsidRPr="00E34499">
        <w:rPr>
          <w:lang w:val="ru-RU"/>
        </w:rPr>
        <w:t>провести консультации с правительством Швейцарии для подтверждения безусловного соблюдения Статьи 18 Соглашения 1971 года в отношении всех делегатов</w:t>
      </w:r>
      <w:r w:rsidR="003602AA">
        <w:rPr>
          <w:lang w:val="ru-RU"/>
        </w:rPr>
        <w:t>;</w:t>
      </w:r>
    </w:p>
    <w:p w14:paraId="547ABE3A" w14:textId="03757CE7" w:rsidR="009C11E7" w:rsidRDefault="009C11E7" w:rsidP="00055749">
      <w:pPr>
        <w:pStyle w:val="af3"/>
        <w:numPr>
          <w:ilvl w:val="0"/>
          <w:numId w:val="4"/>
        </w:numPr>
        <w:spacing w:before="0"/>
        <w:ind w:left="0" w:firstLine="709"/>
        <w:jc w:val="both"/>
        <w:rPr>
          <w:rFonts w:cstheme="minorHAnsi"/>
          <w:bCs/>
          <w:iCs/>
          <w:szCs w:val="22"/>
          <w:lang w:val="ru-RU"/>
        </w:rPr>
      </w:pPr>
      <w:r w:rsidRPr="009C11E7">
        <w:rPr>
          <w:lang w:val="ru-RU"/>
        </w:rPr>
        <w:t xml:space="preserve">проработать со швейцарской стороной вариант </w:t>
      </w:r>
      <w:r w:rsidRPr="009C11E7">
        <w:rPr>
          <w:rFonts w:cstheme="minorHAnsi"/>
          <w:bCs/>
          <w:iCs/>
          <w:szCs w:val="22"/>
          <w:lang w:val="ru-RU"/>
        </w:rPr>
        <w:t xml:space="preserve">возобновления практики </w:t>
      </w:r>
      <w:r w:rsidR="00250D50">
        <w:rPr>
          <w:rFonts w:cstheme="minorHAnsi"/>
          <w:bCs/>
          <w:iCs/>
          <w:szCs w:val="22"/>
          <w:lang w:val="ru-RU"/>
        </w:rPr>
        <w:t xml:space="preserve">выдачи </w:t>
      </w:r>
      <w:r w:rsidRPr="009C11E7">
        <w:rPr>
          <w:rFonts w:cstheme="minorHAnsi"/>
          <w:bCs/>
          <w:iCs/>
          <w:szCs w:val="22"/>
          <w:lang w:val="ru-RU"/>
        </w:rPr>
        <w:t>мультивиз: добиться исключения из общих визовых ограничений для</w:t>
      </w:r>
      <w:r w:rsidR="00366137">
        <w:rPr>
          <w:rFonts w:cstheme="minorHAnsi"/>
          <w:bCs/>
          <w:iCs/>
          <w:szCs w:val="22"/>
          <w:lang w:val="ru-RU"/>
        </w:rPr>
        <w:t xml:space="preserve"> российских</w:t>
      </w:r>
      <w:r w:rsidRPr="009C11E7">
        <w:rPr>
          <w:rFonts w:cstheme="minorHAnsi"/>
          <w:bCs/>
          <w:iCs/>
          <w:szCs w:val="22"/>
          <w:lang w:val="ru-RU"/>
        </w:rPr>
        <w:t xml:space="preserve"> аккредитованных экспертов МСЭ, чье участие носит регулярный характер</w:t>
      </w:r>
      <w:r w:rsidR="003602AA">
        <w:rPr>
          <w:rFonts w:cstheme="minorHAnsi"/>
          <w:bCs/>
          <w:iCs/>
          <w:szCs w:val="22"/>
          <w:lang w:val="ru-RU"/>
        </w:rPr>
        <w:t>;</w:t>
      </w:r>
    </w:p>
    <w:p w14:paraId="0CD9E2E0" w14:textId="734C7267" w:rsidR="00934C7E" w:rsidRPr="00055749" w:rsidRDefault="009912D8" w:rsidP="00055749">
      <w:pPr>
        <w:pStyle w:val="af3"/>
        <w:numPr>
          <w:ilvl w:val="0"/>
          <w:numId w:val="4"/>
        </w:numPr>
        <w:spacing w:before="0"/>
        <w:ind w:left="0" w:firstLine="709"/>
        <w:jc w:val="both"/>
        <w:rPr>
          <w:b/>
          <w:lang w:val="ru-RU"/>
        </w:rPr>
      </w:pPr>
      <w:r w:rsidRPr="00055749">
        <w:rPr>
          <w:rFonts w:cstheme="minorHAnsi"/>
          <w:bCs/>
          <w:iCs/>
          <w:szCs w:val="22"/>
          <w:lang w:val="ru-RU"/>
        </w:rPr>
        <w:lastRenderedPageBreak/>
        <w:t>поручить Совету, в рамках его полномочий по обеспечению функционирования Союза в периоды между Полномочными конференциями, принимать оперативные решения об изменении места проведения запланированных мероприятий и их переносе в другую страну-член МСЭ в случаях, когда принимающая сторона не может гарантировать соблюдение условий Соглашения о статусе МСЭ в Швейцарии , включая обеспечение беспрепятственного доступа всех делегатов.</w:t>
      </w:r>
      <w:r w:rsidR="00934C7E" w:rsidRPr="00055749">
        <w:rPr>
          <w:lang w:val="ru-RU"/>
        </w:rPr>
        <w:br w:type="column"/>
      </w:r>
      <w:r w:rsidR="00934C7E" w:rsidRPr="00055749">
        <w:rPr>
          <w:b/>
          <w:lang w:val="ru-RU"/>
        </w:rPr>
        <w:lastRenderedPageBreak/>
        <w:t>Приложение.</w:t>
      </w:r>
    </w:p>
    <w:p w14:paraId="444F21F2" w14:textId="77777777" w:rsidR="00934C7E" w:rsidRDefault="00934C7E" w:rsidP="003A13B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lang w:val="ru-RU"/>
        </w:rPr>
      </w:pPr>
    </w:p>
    <w:p w14:paraId="2AD62A44" w14:textId="1F14AA3A" w:rsidR="00934C7E" w:rsidRPr="00934C7E" w:rsidRDefault="00934C7E" w:rsidP="00934C7E">
      <w:pPr>
        <w:jc w:val="both"/>
        <w:rPr>
          <w:b/>
          <w:lang w:val="ru-RU" w:eastAsia="ko-KR"/>
        </w:rPr>
      </w:pPr>
      <w:r w:rsidRPr="00934C7E">
        <w:rPr>
          <w:b/>
          <w:lang w:val="ru-RU" w:eastAsia="ko-KR"/>
        </w:rPr>
        <w:t>Официальный ответ из Посольства Швейцарии в России о записи для подачи документов на визу на 2 л.</w:t>
      </w:r>
    </w:p>
    <w:p w14:paraId="1282114F" w14:textId="18369EA7" w:rsidR="00934C7E" w:rsidRDefault="00BE40A9" w:rsidP="00934C7E">
      <w:pPr>
        <w:jc w:val="both"/>
        <w:rPr>
          <w:lang w:val="ru-RU" w:eastAsia="ko-KR"/>
        </w:rPr>
      </w:pPr>
      <w:r>
        <w:object w:dxaOrig="1508" w:dyaOrig="984" w14:anchorId="79A709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2pt" o:ole="">
            <v:imagedata r:id="rId9" o:title=""/>
          </v:shape>
          <o:OLEObject Type="Embed" ProgID="Package" ShapeID="_x0000_i1025" DrawAspect="Icon" ObjectID="_1836026393" r:id="rId10"/>
        </w:object>
      </w:r>
    </w:p>
    <w:sectPr w:rsidR="00934C7E" w:rsidSect="00254BDC">
      <w:headerReference w:type="first" r:id="rId11"/>
      <w:footerReference w:type="first" r:id="rId12"/>
      <w:type w:val="continuous"/>
      <w:pgSz w:w="11907" w:h="16834"/>
      <w:pgMar w:top="1418" w:right="1418" w:bottom="1418" w:left="1418" w:header="720" w:footer="720" w:gutter="0"/>
      <w:paperSrc w:first="286" w:other="286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59DC6" w14:textId="77777777" w:rsidR="00350E48" w:rsidRDefault="00350E48">
      <w:r>
        <w:separator/>
      </w:r>
    </w:p>
  </w:endnote>
  <w:endnote w:type="continuationSeparator" w:id="0">
    <w:p w14:paraId="4038B659" w14:textId="77777777" w:rsidR="00350E48" w:rsidRDefault="0035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 New Roman Bold">
    <w:altName w:val="Times New Roman"/>
    <w:charset w:val="00"/>
    <w:family w:val="roman"/>
    <w:pitch w:val="default"/>
    <w:sig w:usb0="E0000AFF" w:usb1="00007843" w:usb2="00000001" w:usb3="00000000" w:csb0="400001BF" w:csb1="DFF7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0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EE7D815" w14:textId="77777777" w:rsidTr="00E31DCE">
      <w:trPr>
        <w:jc w:val="center"/>
      </w:trPr>
      <w:tc>
        <w:tcPr>
          <w:tcW w:w="1803" w:type="dxa"/>
          <w:vAlign w:val="center"/>
        </w:tcPr>
        <w:p w14:paraId="0A6F5753" w14:textId="0B55FDFE" w:rsidR="00672F8A" w:rsidRDefault="00672F8A" w:rsidP="00672F8A">
          <w:pPr>
            <w:pStyle w:val="a6"/>
            <w:jc w:val="left"/>
            <w:rPr>
              <w:noProof/>
            </w:rPr>
          </w:pPr>
        </w:p>
      </w:tc>
      <w:tc>
        <w:tcPr>
          <w:tcW w:w="8261" w:type="dxa"/>
        </w:tcPr>
        <w:p w14:paraId="6C75D135" w14:textId="6BB02219" w:rsidR="00672F8A" w:rsidRPr="00E06FD5" w:rsidRDefault="00672F8A" w:rsidP="00B67D93">
          <w:pPr>
            <w:pStyle w:val="a6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14740F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F59AB52" w14:textId="77777777" w:rsidR="000E568E" w:rsidRPr="00672F8A" w:rsidRDefault="000E568E" w:rsidP="00672F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57E0B" w14:textId="77777777" w:rsidR="00350E48" w:rsidRDefault="00350E48">
      <w:r>
        <w:t>____________________</w:t>
      </w:r>
    </w:p>
  </w:footnote>
  <w:footnote w:type="continuationSeparator" w:id="0">
    <w:p w14:paraId="22CC7A0D" w14:textId="77777777" w:rsidR="00350E48" w:rsidRDefault="00350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67904" w14:textId="5497D966" w:rsidR="0014229E" w:rsidRPr="006C0133" w:rsidRDefault="00195A36" w:rsidP="006C0133">
    <w:pPr>
      <w:pStyle w:val="a6"/>
      <w:spacing w:after="240"/>
      <w:jc w:val="left"/>
      <w:rPr>
        <w:lang w:val="ru-RU"/>
      </w:rPr>
    </w:pPr>
    <w:r>
      <w:rPr>
        <w:noProof/>
        <w:lang w:val="ru-RU" w:eastAsia="ru-RU"/>
      </w:rPr>
      <w:drawing>
        <wp:inline distT="0" distB="0" distL="0" distR="0" wp14:anchorId="607BF3D9" wp14:editId="0E46A4DA">
          <wp:extent cx="3992140" cy="720000"/>
          <wp:effectExtent l="0" t="0" r="0" b="0"/>
          <wp:docPr id="3764608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96BD3" w:rsidRPr="00802C2C">
      <w:rPr>
        <w:rFonts w:ascii="Avenir Nxt2 W1G Medium" w:eastAsia="Avenir Nxt2 W1G Medium" w:hAnsi="Avenir Nxt2 W1G Medium" w:cs="Avenir Nxt2 W1G Medium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8961B9" wp14:editId="1A76E0C2">
              <wp:simplePos x="0" y="0"/>
              <wp:positionH relativeFrom="page">
                <wp:posOffset>21285</wp:posOffset>
              </wp:positionH>
              <wp:positionV relativeFrom="topMargin">
                <wp:posOffset>629920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6FB9B56" id="Rectangle 5" o:spid="_x0000_s1026" style="position:absolute;margin-left:1.7pt;margin-top:49.6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AKX4eF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C93E98"/>
    <w:multiLevelType w:val="hybridMultilevel"/>
    <w:tmpl w:val="25BC0CBE"/>
    <w:lvl w:ilvl="0" w:tplc="590C9528">
      <w:start w:val="2"/>
      <w:numFmt w:val="decimal"/>
      <w:lvlText w:val="%1"/>
      <w:lvlJc w:val="left"/>
      <w:pPr>
        <w:ind w:left="9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D4E8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9C29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6040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EE90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3045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C2DE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C041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F611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155A69"/>
    <w:multiLevelType w:val="hybridMultilevel"/>
    <w:tmpl w:val="CBE221EC"/>
    <w:lvl w:ilvl="0" w:tplc="D07A8E26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845CA"/>
    <w:multiLevelType w:val="hybridMultilevel"/>
    <w:tmpl w:val="BB82F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65434"/>
    <w:multiLevelType w:val="hybridMultilevel"/>
    <w:tmpl w:val="B1186194"/>
    <w:lvl w:ilvl="0" w:tplc="BFF48A42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876CA"/>
    <w:multiLevelType w:val="hybridMultilevel"/>
    <w:tmpl w:val="3C004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pk_local">
    <w15:presenceInfo w15:providerId="None" w15:userId="epk_loc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131078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3F5"/>
    <w:rsid w:val="00003971"/>
    <w:rsid w:val="00005BE0"/>
    <w:rsid w:val="00013FD0"/>
    <w:rsid w:val="0002183E"/>
    <w:rsid w:val="00054C17"/>
    <w:rsid w:val="00055749"/>
    <w:rsid w:val="000569B4"/>
    <w:rsid w:val="0006007D"/>
    <w:rsid w:val="00080E82"/>
    <w:rsid w:val="00082168"/>
    <w:rsid w:val="00082F33"/>
    <w:rsid w:val="00091768"/>
    <w:rsid w:val="000A39F1"/>
    <w:rsid w:val="000A3D38"/>
    <w:rsid w:val="000B2DE7"/>
    <w:rsid w:val="000E2C8F"/>
    <w:rsid w:val="000E568E"/>
    <w:rsid w:val="0014229E"/>
    <w:rsid w:val="0014734F"/>
    <w:rsid w:val="0014740F"/>
    <w:rsid w:val="00155415"/>
    <w:rsid w:val="00156890"/>
    <w:rsid w:val="0015710D"/>
    <w:rsid w:val="00162283"/>
    <w:rsid w:val="00163A32"/>
    <w:rsid w:val="00165D06"/>
    <w:rsid w:val="0017126F"/>
    <w:rsid w:val="001740D9"/>
    <w:rsid w:val="00192B41"/>
    <w:rsid w:val="00195A36"/>
    <w:rsid w:val="001B7B09"/>
    <w:rsid w:val="001C3DDF"/>
    <w:rsid w:val="001C3FA5"/>
    <w:rsid w:val="001C5B74"/>
    <w:rsid w:val="001E6719"/>
    <w:rsid w:val="001E7F50"/>
    <w:rsid w:val="00205113"/>
    <w:rsid w:val="00225368"/>
    <w:rsid w:val="00227FF0"/>
    <w:rsid w:val="00233A23"/>
    <w:rsid w:val="002416DB"/>
    <w:rsid w:val="00250D50"/>
    <w:rsid w:val="00254BDC"/>
    <w:rsid w:val="00260E68"/>
    <w:rsid w:val="00274845"/>
    <w:rsid w:val="00291EB6"/>
    <w:rsid w:val="00295B38"/>
    <w:rsid w:val="00296EBF"/>
    <w:rsid w:val="002B6470"/>
    <w:rsid w:val="002C3F32"/>
    <w:rsid w:val="002C6634"/>
    <w:rsid w:val="002D2F57"/>
    <w:rsid w:val="002D48C5"/>
    <w:rsid w:val="002E726F"/>
    <w:rsid w:val="003004EB"/>
    <w:rsid w:val="003103F5"/>
    <w:rsid w:val="003134C4"/>
    <w:rsid w:val="0033025A"/>
    <w:rsid w:val="003362CD"/>
    <w:rsid w:val="00345D2A"/>
    <w:rsid w:val="00345DF6"/>
    <w:rsid w:val="00350E48"/>
    <w:rsid w:val="003602AA"/>
    <w:rsid w:val="00366137"/>
    <w:rsid w:val="00393790"/>
    <w:rsid w:val="003A13B7"/>
    <w:rsid w:val="003F099E"/>
    <w:rsid w:val="003F235E"/>
    <w:rsid w:val="00401FD7"/>
    <w:rsid w:val="004023E0"/>
    <w:rsid w:val="00403DD8"/>
    <w:rsid w:val="00415441"/>
    <w:rsid w:val="00442515"/>
    <w:rsid w:val="00450FFF"/>
    <w:rsid w:val="0045686C"/>
    <w:rsid w:val="00485E91"/>
    <w:rsid w:val="004918C4"/>
    <w:rsid w:val="00494D61"/>
    <w:rsid w:val="00497703"/>
    <w:rsid w:val="004A0374"/>
    <w:rsid w:val="004A45B5"/>
    <w:rsid w:val="004B743F"/>
    <w:rsid w:val="004D0129"/>
    <w:rsid w:val="004E0D4D"/>
    <w:rsid w:val="00500F95"/>
    <w:rsid w:val="00515795"/>
    <w:rsid w:val="005217C1"/>
    <w:rsid w:val="00591449"/>
    <w:rsid w:val="00595053"/>
    <w:rsid w:val="005A4377"/>
    <w:rsid w:val="005A64D5"/>
    <w:rsid w:val="005B3DEC"/>
    <w:rsid w:val="00601994"/>
    <w:rsid w:val="00605C08"/>
    <w:rsid w:val="00646B3C"/>
    <w:rsid w:val="006563B8"/>
    <w:rsid w:val="00660449"/>
    <w:rsid w:val="00662A41"/>
    <w:rsid w:val="00667C1E"/>
    <w:rsid w:val="00672F8A"/>
    <w:rsid w:val="00677D1A"/>
    <w:rsid w:val="0069222E"/>
    <w:rsid w:val="006C0133"/>
    <w:rsid w:val="006D7C4D"/>
    <w:rsid w:val="006E2D42"/>
    <w:rsid w:val="00700110"/>
    <w:rsid w:val="00703676"/>
    <w:rsid w:val="00707304"/>
    <w:rsid w:val="00710F69"/>
    <w:rsid w:val="00732269"/>
    <w:rsid w:val="00743120"/>
    <w:rsid w:val="0074466F"/>
    <w:rsid w:val="00753AB7"/>
    <w:rsid w:val="00762555"/>
    <w:rsid w:val="0077110E"/>
    <w:rsid w:val="00785ABD"/>
    <w:rsid w:val="00796BD3"/>
    <w:rsid w:val="007A2DD4"/>
    <w:rsid w:val="007B043B"/>
    <w:rsid w:val="007C5D84"/>
    <w:rsid w:val="007D38B5"/>
    <w:rsid w:val="007E11CB"/>
    <w:rsid w:val="007E4490"/>
    <w:rsid w:val="007E740D"/>
    <w:rsid w:val="007E7EA0"/>
    <w:rsid w:val="00804223"/>
    <w:rsid w:val="00807255"/>
    <w:rsid w:val="0081023E"/>
    <w:rsid w:val="00815CF2"/>
    <w:rsid w:val="008173AA"/>
    <w:rsid w:val="00840A14"/>
    <w:rsid w:val="008834A5"/>
    <w:rsid w:val="008949DE"/>
    <w:rsid w:val="008A7FEC"/>
    <w:rsid w:val="008B1EE7"/>
    <w:rsid w:val="008B62B4"/>
    <w:rsid w:val="008C04C1"/>
    <w:rsid w:val="008C1A79"/>
    <w:rsid w:val="008D2D7B"/>
    <w:rsid w:val="008E0737"/>
    <w:rsid w:val="008E5270"/>
    <w:rsid w:val="008F2C70"/>
    <w:rsid w:val="008F7C2C"/>
    <w:rsid w:val="0090443A"/>
    <w:rsid w:val="00931C36"/>
    <w:rsid w:val="00934C7E"/>
    <w:rsid w:val="00940E96"/>
    <w:rsid w:val="00945851"/>
    <w:rsid w:val="00950A82"/>
    <w:rsid w:val="00952E49"/>
    <w:rsid w:val="009648E2"/>
    <w:rsid w:val="009912D8"/>
    <w:rsid w:val="009B0BAE"/>
    <w:rsid w:val="009B6EF9"/>
    <w:rsid w:val="009C11E7"/>
    <w:rsid w:val="009C1C89"/>
    <w:rsid w:val="009D1F61"/>
    <w:rsid w:val="009D41B1"/>
    <w:rsid w:val="009E0691"/>
    <w:rsid w:val="009F3448"/>
    <w:rsid w:val="009F5936"/>
    <w:rsid w:val="009F6CAC"/>
    <w:rsid w:val="00A01CF9"/>
    <w:rsid w:val="00A123EA"/>
    <w:rsid w:val="00A20B63"/>
    <w:rsid w:val="00A35089"/>
    <w:rsid w:val="00A71773"/>
    <w:rsid w:val="00AB010C"/>
    <w:rsid w:val="00AE1253"/>
    <w:rsid w:val="00AE2C85"/>
    <w:rsid w:val="00B0107F"/>
    <w:rsid w:val="00B12A37"/>
    <w:rsid w:val="00B41837"/>
    <w:rsid w:val="00B422EB"/>
    <w:rsid w:val="00B63DC5"/>
    <w:rsid w:val="00B63EF2"/>
    <w:rsid w:val="00B67D93"/>
    <w:rsid w:val="00B74945"/>
    <w:rsid w:val="00B803D0"/>
    <w:rsid w:val="00B9637B"/>
    <w:rsid w:val="00BA18E6"/>
    <w:rsid w:val="00BA7D89"/>
    <w:rsid w:val="00BC0D39"/>
    <w:rsid w:val="00BC1715"/>
    <w:rsid w:val="00BC7BC0"/>
    <w:rsid w:val="00BD57B7"/>
    <w:rsid w:val="00BE40A9"/>
    <w:rsid w:val="00BE5121"/>
    <w:rsid w:val="00BE63E2"/>
    <w:rsid w:val="00BF5637"/>
    <w:rsid w:val="00C01352"/>
    <w:rsid w:val="00C034BE"/>
    <w:rsid w:val="00C03A3F"/>
    <w:rsid w:val="00C10B90"/>
    <w:rsid w:val="00C20502"/>
    <w:rsid w:val="00C462C5"/>
    <w:rsid w:val="00C4630F"/>
    <w:rsid w:val="00C52CFC"/>
    <w:rsid w:val="00C64668"/>
    <w:rsid w:val="00C66402"/>
    <w:rsid w:val="00C80F0F"/>
    <w:rsid w:val="00CA3EA9"/>
    <w:rsid w:val="00CD2009"/>
    <w:rsid w:val="00CE5B23"/>
    <w:rsid w:val="00CF490D"/>
    <w:rsid w:val="00CF629C"/>
    <w:rsid w:val="00D631AA"/>
    <w:rsid w:val="00D7074C"/>
    <w:rsid w:val="00D77952"/>
    <w:rsid w:val="00D923D7"/>
    <w:rsid w:val="00D92EEA"/>
    <w:rsid w:val="00D94A9C"/>
    <w:rsid w:val="00DA5D4E"/>
    <w:rsid w:val="00DA770A"/>
    <w:rsid w:val="00DC15EA"/>
    <w:rsid w:val="00E05752"/>
    <w:rsid w:val="00E176BA"/>
    <w:rsid w:val="00E30B79"/>
    <w:rsid w:val="00E34499"/>
    <w:rsid w:val="00E4075A"/>
    <w:rsid w:val="00E423EC"/>
    <w:rsid w:val="00E55121"/>
    <w:rsid w:val="00E55134"/>
    <w:rsid w:val="00E71436"/>
    <w:rsid w:val="00EA27B8"/>
    <w:rsid w:val="00EA7125"/>
    <w:rsid w:val="00EB4FCB"/>
    <w:rsid w:val="00EC6BC5"/>
    <w:rsid w:val="00F11263"/>
    <w:rsid w:val="00F2788F"/>
    <w:rsid w:val="00F348D0"/>
    <w:rsid w:val="00F35898"/>
    <w:rsid w:val="00F5225B"/>
    <w:rsid w:val="00F6415D"/>
    <w:rsid w:val="00F65FB7"/>
    <w:rsid w:val="00F71571"/>
    <w:rsid w:val="00F93AD8"/>
    <w:rsid w:val="00FE5701"/>
    <w:rsid w:val="00FE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06BFA7"/>
  <w15:docId w15:val="{111A9401-30A8-4C9B-A1DE-4FB997AF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CF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1">
    <w:name w:val="heading 1"/>
    <w:basedOn w:val="a"/>
    <w:next w:val="a"/>
    <w:qFormat/>
    <w:rsid w:val="00815CF2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2">
    <w:name w:val="heading 2"/>
    <w:basedOn w:val="1"/>
    <w:next w:val="a"/>
    <w:qFormat/>
    <w:rsid w:val="00815CF2"/>
    <w:pPr>
      <w:spacing w:before="320"/>
      <w:outlineLvl w:val="1"/>
    </w:pPr>
    <w:rPr>
      <w:sz w:val="22"/>
    </w:rPr>
  </w:style>
  <w:style w:type="paragraph" w:styleId="3">
    <w:name w:val="heading 3"/>
    <w:basedOn w:val="1"/>
    <w:next w:val="a"/>
    <w:qFormat/>
    <w:rsid w:val="00815CF2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4">
    <w:name w:val="heading 4"/>
    <w:basedOn w:val="3"/>
    <w:next w:val="a"/>
    <w:qFormat/>
    <w:rsid w:val="00815CF2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5">
    <w:name w:val="heading 5"/>
    <w:basedOn w:val="4"/>
    <w:next w:val="a"/>
    <w:qFormat/>
    <w:rsid w:val="00815CF2"/>
    <w:pPr>
      <w:outlineLvl w:val="4"/>
    </w:pPr>
  </w:style>
  <w:style w:type="paragraph" w:styleId="6">
    <w:name w:val="heading 6"/>
    <w:basedOn w:val="4"/>
    <w:next w:val="a"/>
    <w:qFormat/>
    <w:rsid w:val="00815CF2"/>
    <w:pPr>
      <w:outlineLvl w:val="5"/>
    </w:pPr>
  </w:style>
  <w:style w:type="paragraph" w:styleId="7">
    <w:name w:val="heading 7"/>
    <w:basedOn w:val="6"/>
    <w:next w:val="a"/>
    <w:qFormat/>
    <w:rsid w:val="00815CF2"/>
    <w:pPr>
      <w:outlineLvl w:val="6"/>
    </w:pPr>
  </w:style>
  <w:style w:type="paragraph" w:styleId="8">
    <w:name w:val="heading 8"/>
    <w:basedOn w:val="6"/>
    <w:next w:val="a"/>
    <w:qFormat/>
    <w:rsid w:val="00815CF2"/>
    <w:pPr>
      <w:outlineLvl w:val="7"/>
    </w:pPr>
  </w:style>
  <w:style w:type="paragraph" w:styleId="9">
    <w:name w:val="heading 9"/>
    <w:basedOn w:val="6"/>
    <w:next w:val="a"/>
    <w:qFormat/>
    <w:rsid w:val="00815CF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40"/>
    <w:rsid w:val="00815CF2"/>
  </w:style>
  <w:style w:type="paragraph" w:styleId="40">
    <w:name w:val="toc 4"/>
    <w:basedOn w:val="30"/>
    <w:rsid w:val="00815CF2"/>
    <w:pPr>
      <w:spacing w:before="80"/>
    </w:pPr>
  </w:style>
  <w:style w:type="paragraph" w:styleId="30">
    <w:name w:val="toc 3"/>
    <w:basedOn w:val="20"/>
    <w:rsid w:val="00815CF2"/>
  </w:style>
  <w:style w:type="paragraph" w:styleId="20">
    <w:name w:val="toc 2"/>
    <w:basedOn w:val="10"/>
    <w:rsid w:val="00815CF2"/>
    <w:pPr>
      <w:spacing w:before="160"/>
    </w:pPr>
  </w:style>
  <w:style w:type="paragraph" w:styleId="10">
    <w:name w:val="toc 1"/>
    <w:basedOn w:val="a"/>
    <w:rsid w:val="00815CF2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70">
    <w:name w:val="toc 7"/>
    <w:basedOn w:val="40"/>
    <w:rsid w:val="00815CF2"/>
  </w:style>
  <w:style w:type="paragraph" w:styleId="60">
    <w:name w:val="toc 6"/>
    <w:basedOn w:val="40"/>
    <w:rsid w:val="00815CF2"/>
  </w:style>
  <w:style w:type="paragraph" w:styleId="50">
    <w:name w:val="toc 5"/>
    <w:basedOn w:val="40"/>
    <w:rsid w:val="00815CF2"/>
  </w:style>
  <w:style w:type="paragraph" w:styleId="71">
    <w:name w:val="index 7"/>
    <w:basedOn w:val="a"/>
    <w:next w:val="a"/>
    <w:rsid w:val="00815CF2"/>
    <w:pPr>
      <w:ind w:left="1698"/>
    </w:pPr>
  </w:style>
  <w:style w:type="paragraph" w:styleId="61">
    <w:name w:val="index 6"/>
    <w:basedOn w:val="a"/>
    <w:next w:val="a"/>
    <w:rsid w:val="00815CF2"/>
    <w:pPr>
      <w:ind w:left="1415"/>
    </w:pPr>
  </w:style>
  <w:style w:type="paragraph" w:styleId="51">
    <w:name w:val="index 5"/>
    <w:basedOn w:val="a"/>
    <w:next w:val="a"/>
    <w:rsid w:val="00815CF2"/>
    <w:pPr>
      <w:ind w:left="1132"/>
    </w:pPr>
  </w:style>
  <w:style w:type="paragraph" w:styleId="41">
    <w:name w:val="index 4"/>
    <w:basedOn w:val="a"/>
    <w:next w:val="a"/>
    <w:rsid w:val="00815CF2"/>
    <w:pPr>
      <w:ind w:left="849"/>
    </w:pPr>
  </w:style>
  <w:style w:type="paragraph" w:styleId="31">
    <w:name w:val="index 3"/>
    <w:basedOn w:val="a"/>
    <w:next w:val="a"/>
    <w:rsid w:val="00815CF2"/>
    <w:pPr>
      <w:ind w:left="566"/>
    </w:pPr>
  </w:style>
  <w:style w:type="paragraph" w:styleId="21">
    <w:name w:val="index 2"/>
    <w:basedOn w:val="a"/>
    <w:next w:val="a"/>
    <w:rsid w:val="00815CF2"/>
    <w:pPr>
      <w:ind w:left="283"/>
    </w:pPr>
  </w:style>
  <w:style w:type="paragraph" w:styleId="11">
    <w:name w:val="index 1"/>
    <w:basedOn w:val="a"/>
    <w:next w:val="a"/>
    <w:rsid w:val="00815CF2"/>
  </w:style>
  <w:style w:type="character" w:styleId="a3">
    <w:name w:val="line number"/>
    <w:basedOn w:val="a0"/>
    <w:rsid w:val="00815CF2"/>
  </w:style>
  <w:style w:type="paragraph" w:styleId="a4">
    <w:name w:val="index heading"/>
    <w:basedOn w:val="a"/>
    <w:next w:val="11"/>
    <w:rsid w:val="00815CF2"/>
  </w:style>
  <w:style w:type="paragraph" w:styleId="a5">
    <w:name w:val="footer"/>
    <w:basedOn w:val="a"/>
    <w:rsid w:val="00815CF2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a6">
    <w:name w:val="header"/>
    <w:basedOn w:val="a"/>
    <w:link w:val="a7"/>
    <w:uiPriority w:val="99"/>
    <w:rsid w:val="00815CF2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a8">
    <w:name w:val="footnote reference"/>
    <w:basedOn w:val="a0"/>
    <w:rsid w:val="00815CF2"/>
    <w:rPr>
      <w:position w:val="6"/>
      <w:sz w:val="16"/>
    </w:rPr>
  </w:style>
  <w:style w:type="paragraph" w:styleId="a9">
    <w:name w:val="footnote text"/>
    <w:basedOn w:val="a"/>
    <w:rsid w:val="00815CF2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aa">
    <w:name w:val="Normal Indent"/>
    <w:basedOn w:val="a"/>
    <w:rsid w:val="00815CF2"/>
    <w:pPr>
      <w:ind w:left="794"/>
    </w:pPr>
  </w:style>
  <w:style w:type="paragraph" w:customStyle="1" w:styleId="enumlev1">
    <w:name w:val="enumlev1"/>
    <w:basedOn w:val="a"/>
    <w:rsid w:val="00815CF2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815CF2"/>
    <w:pPr>
      <w:ind w:left="1191" w:hanging="397"/>
    </w:pPr>
  </w:style>
  <w:style w:type="paragraph" w:customStyle="1" w:styleId="enumlev3">
    <w:name w:val="enumlev3"/>
    <w:basedOn w:val="enumlev2"/>
    <w:rsid w:val="00815CF2"/>
    <w:pPr>
      <w:ind w:left="1588"/>
    </w:pPr>
  </w:style>
  <w:style w:type="paragraph" w:customStyle="1" w:styleId="Normalaftertitle">
    <w:name w:val="Normal after title"/>
    <w:basedOn w:val="a"/>
    <w:next w:val="a"/>
    <w:link w:val="NormalaftertitleChar"/>
    <w:rsid w:val="00815CF2"/>
    <w:pPr>
      <w:spacing w:before="320"/>
    </w:pPr>
  </w:style>
  <w:style w:type="paragraph" w:customStyle="1" w:styleId="Equation">
    <w:name w:val="Equation"/>
    <w:basedOn w:val="a"/>
    <w:rsid w:val="00815CF2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a"/>
    <w:rsid w:val="00815CF2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a"/>
    <w:next w:val="10"/>
    <w:rsid w:val="00815CF2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ab">
    <w:name w:val="List"/>
    <w:basedOn w:val="a"/>
    <w:rsid w:val="00815CF2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a"/>
    <w:rsid w:val="00815CF2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a"/>
    <w:next w:val="Head"/>
    <w:rsid w:val="00815CF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a"/>
    <w:next w:val="a"/>
    <w:rsid w:val="00815CF2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815CF2"/>
    <w:pPr>
      <w:tabs>
        <w:tab w:val="left" w:pos="7371"/>
      </w:tabs>
      <w:spacing w:after="567"/>
    </w:pPr>
  </w:style>
  <w:style w:type="paragraph" w:customStyle="1" w:styleId="Subject">
    <w:name w:val="Subject"/>
    <w:basedOn w:val="a"/>
    <w:next w:val="Source"/>
    <w:rsid w:val="00815CF2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815CF2"/>
  </w:style>
  <w:style w:type="paragraph" w:customStyle="1" w:styleId="Data">
    <w:name w:val="Data"/>
    <w:basedOn w:val="Subject"/>
    <w:next w:val="Subject"/>
    <w:rsid w:val="00815CF2"/>
  </w:style>
  <w:style w:type="paragraph" w:customStyle="1" w:styleId="Reasons">
    <w:name w:val="Reasons"/>
    <w:basedOn w:val="a"/>
    <w:rsid w:val="00815CF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ac">
    <w:name w:val="Hyperlink"/>
    <w:aliases w:val="CEO_Hyperlink,超级链接,Style 58,超????,超?级链,하이퍼링크2,하이퍼링크21"/>
    <w:basedOn w:val="a0"/>
    <w:rsid w:val="00815CF2"/>
    <w:rPr>
      <w:color w:val="0000FF"/>
      <w:u w:val="single"/>
    </w:rPr>
  </w:style>
  <w:style w:type="paragraph" w:customStyle="1" w:styleId="FirstFooter">
    <w:name w:val="FirstFooter"/>
    <w:basedOn w:val="a5"/>
    <w:rsid w:val="00815CF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a"/>
    <w:rsid w:val="00815CF2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90">
    <w:name w:val="toc 9"/>
    <w:basedOn w:val="40"/>
    <w:rsid w:val="00815CF2"/>
  </w:style>
  <w:style w:type="paragraph" w:customStyle="1" w:styleId="Headingb">
    <w:name w:val="Heading_b"/>
    <w:basedOn w:val="3"/>
    <w:next w:val="a"/>
    <w:rsid w:val="00815CF2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ad">
    <w:name w:val="FollowedHyperlink"/>
    <w:basedOn w:val="a0"/>
    <w:rsid w:val="00815CF2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815CF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815CF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815CF2"/>
    <w:pPr>
      <w:spacing w:before="240"/>
    </w:pPr>
    <w:rPr>
      <w:caps w:val="0"/>
    </w:rPr>
  </w:style>
  <w:style w:type="paragraph" w:customStyle="1" w:styleId="Title4">
    <w:name w:val="Title 4"/>
    <w:basedOn w:val="Title3"/>
    <w:next w:val="1"/>
    <w:rsid w:val="00815CF2"/>
    <w:rPr>
      <w:b/>
    </w:rPr>
  </w:style>
  <w:style w:type="paragraph" w:customStyle="1" w:styleId="dnum">
    <w:name w:val="dnum"/>
    <w:basedOn w:val="a"/>
    <w:rsid w:val="00815CF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a"/>
    <w:rsid w:val="00815CF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a"/>
    <w:rsid w:val="00815CF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a"/>
    <w:next w:val="Annextitle"/>
    <w:link w:val="AnnexNoChar"/>
    <w:rsid w:val="00815CF2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a"/>
    <w:next w:val="Annexref"/>
    <w:link w:val="AnnextitleChar"/>
    <w:rsid w:val="00815CF2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a"/>
    <w:next w:val="Normalaftertitle"/>
    <w:rsid w:val="00815CF2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815CF2"/>
  </w:style>
  <w:style w:type="paragraph" w:customStyle="1" w:styleId="Appendixtitle">
    <w:name w:val="Appendix_title"/>
    <w:basedOn w:val="Annextitle"/>
    <w:next w:val="Appendixref"/>
    <w:rsid w:val="00815CF2"/>
  </w:style>
  <w:style w:type="paragraph" w:customStyle="1" w:styleId="Appendixref">
    <w:name w:val="Appendix_ref"/>
    <w:basedOn w:val="Annexref"/>
    <w:next w:val="Normalaftertitle"/>
    <w:rsid w:val="00815CF2"/>
  </w:style>
  <w:style w:type="paragraph" w:customStyle="1" w:styleId="Call">
    <w:name w:val="Call"/>
    <w:basedOn w:val="a"/>
    <w:next w:val="a"/>
    <w:link w:val="CallChar"/>
    <w:uiPriority w:val="99"/>
    <w:qFormat/>
    <w:rsid w:val="00815CF2"/>
    <w:pPr>
      <w:keepNext/>
      <w:keepLines/>
      <w:spacing w:before="160"/>
      <w:ind w:left="794"/>
    </w:pPr>
    <w:rPr>
      <w:i/>
    </w:rPr>
  </w:style>
  <w:style w:type="character" w:styleId="ae">
    <w:name w:val="endnote reference"/>
    <w:basedOn w:val="a0"/>
    <w:rsid w:val="00815CF2"/>
    <w:rPr>
      <w:vertAlign w:val="superscript"/>
    </w:rPr>
  </w:style>
  <w:style w:type="paragraph" w:customStyle="1" w:styleId="Equationlegend">
    <w:name w:val="Equation_legend"/>
    <w:basedOn w:val="a"/>
    <w:rsid w:val="00815CF2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a"/>
    <w:next w:val="Figuretitle"/>
    <w:rsid w:val="00815CF2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815CF2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5CF2"/>
    <w:pPr>
      <w:spacing w:before="0"/>
    </w:pPr>
    <w:rPr>
      <w:b/>
      <w:caps w:val="0"/>
    </w:rPr>
  </w:style>
  <w:style w:type="paragraph" w:customStyle="1" w:styleId="TableNo">
    <w:name w:val="Table_No"/>
    <w:basedOn w:val="a"/>
    <w:next w:val="Tabletitle"/>
    <w:rsid w:val="00815CF2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a"/>
    <w:rsid w:val="00815CF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a"/>
    <w:rsid w:val="00815CF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a"/>
    <w:next w:val="Figuretitle"/>
    <w:rsid w:val="00815CF2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815CF2"/>
    <w:pPr>
      <w:keepNext w:val="0"/>
      <w:spacing w:after="240"/>
    </w:pPr>
  </w:style>
  <w:style w:type="paragraph" w:customStyle="1" w:styleId="Headingi">
    <w:name w:val="Heading_i"/>
    <w:basedOn w:val="3"/>
    <w:next w:val="a"/>
    <w:rsid w:val="00815CF2"/>
    <w:pPr>
      <w:spacing w:before="160"/>
    </w:pPr>
    <w:rPr>
      <w:b w:val="0"/>
      <w:i/>
    </w:rPr>
  </w:style>
  <w:style w:type="character" w:styleId="af">
    <w:name w:val="page number"/>
    <w:basedOn w:val="a0"/>
    <w:rsid w:val="00815CF2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815CF2"/>
  </w:style>
  <w:style w:type="paragraph" w:customStyle="1" w:styleId="Parttitle">
    <w:name w:val="Part_title"/>
    <w:basedOn w:val="Annextitle"/>
    <w:next w:val="Partref"/>
    <w:rsid w:val="00815CF2"/>
  </w:style>
  <w:style w:type="paragraph" w:customStyle="1" w:styleId="Partref">
    <w:name w:val="Part_ref"/>
    <w:basedOn w:val="Annexref"/>
    <w:next w:val="Normalaftertitle"/>
    <w:rsid w:val="00815CF2"/>
  </w:style>
  <w:style w:type="paragraph" w:customStyle="1" w:styleId="RecNo">
    <w:name w:val="Rec_No"/>
    <w:basedOn w:val="a"/>
    <w:next w:val="Rectitle"/>
    <w:rsid w:val="00815CF2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815CF2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15CF2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815CF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815CF2"/>
  </w:style>
  <w:style w:type="paragraph" w:customStyle="1" w:styleId="QuestionNo">
    <w:name w:val="Question_No"/>
    <w:basedOn w:val="RecNo"/>
    <w:next w:val="Questiontitle"/>
    <w:rsid w:val="00815CF2"/>
  </w:style>
  <w:style w:type="paragraph" w:customStyle="1" w:styleId="Questionref">
    <w:name w:val="Question_ref"/>
    <w:basedOn w:val="Recref"/>
    <w:next w:val="Questiondate"/>
    <w:rsid w:val="00815CF2"/>
  </w:style>
  <w:style w:type="paragraph" w:customStyle="1" w:styleId="Questiontitle">
    <w:name w:val="Question_title"/>
    <w:basedOn w:val="Rectitle"/>
    <w:next w:val="Questionref"/>
    <w:rsid w:val="00815CF2"/>
  </w:style>
  <w:style w:type="paragraph" w:customStyle="1" w:styleId="Reftext">
    <w:name w:val="Ref_text"/>
    <w:basedOn w:val="a"/>
    <w:rsid w:val="00815CF2"/>
    <w:pPr>
      <w:ind w:left="794" w:hanging="794"/>
    </w:pPr>
  </w:style>
  <w:style w:type="paragraph" w:customStyle="1" w:styleId="Reftitle">
    <w:name w:val="Ref_title"/>
    <w:basedOn w:val="a"/>
    <w:next w:val="Reftext"/>
    <w:rsid w:val="00815CF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815CF2"/>
  </w:style>
  <w:style w:type="paragraph" w:customStyle="1" w:styleId="RepNo">
    <w:name w:val="Rep_No"/>
    <w:basedOn w:val="RecNo"/>
    <w:next w:val="Reptitle"/>
    <w:rsid w:val="00815CF2"/>
  </w:style>
  <w:style w:type="paragraph" w:customStyle="1" w:styleId="Reptitle">
    <w:name w:val="Rep_title"/>
    <w:basedOn w:val="Rectitle"/>
    <w:next w:val="Repref"/>
    <w:rsid w:val="00815CF2"/>
  </w:style>
  <w:style w:type="paragraph" w:customStyle="1" w:styleId="Repref">
    <w:name w:val="Rep_ref"/>
    <w:basedOn w:val="Recref"/>
    <w:next w:val="Repdate"/>
    <w:rsid w:val="00815CF2"/>
  </w:style>
  <w:style w:type="paragraph" w:customStyle="1" w:styleId="Resdate">
    <w:name w:val="Res_date"/>
    <w:basedOn w:val="Recdate"/>
    <w:next w:val="Normalaftertitle"/>
    <w:rsid w:val="00815CF2"/>
  </w:style>
  <w:style w:type="paragraph" w:customStyle="1" w:styleId="ResNo">
    <w:name w:val="Res_No"/>
    <w:basedOn w:val="RecNo"/>
    <w:next w:val="Restitle"/>
    <w:link w:val="ResNoChar"/>
    <w:rsid w:val="00815CF2"/>
  </w:style>
  <w:style w:type="paragraph" w:customStyle="1" w:styleId="Restitle">
    <w:name w:val="Res_title"/>
    <w:basedOn w:val="Rectitle"/>
    <w:next w:val="Resref"/>
    <w:link w:val="RestitleChar"/>
    <w:rsid w:val="00815CF2"/>
  </w:style>
  <w:style w:type="paragraph" w:customStyle="1" w:styleId="Resref">
    <w:name w:val="Res_ref"/>
    <w:basedOn w:val="Recref"/>
    <w:next w:val="Resdate"/>
    <w:rsid w:val="00815CF2"/>
  </w:style>
  <w:style w:type="paragraph" w:customStyle="1" w:styleId="SectionNo">
    <w:name w:val="Section_No"/>
    <w:basedOn w:val="AnnexNo"/>
    <w:next w:val="Sectiontitle"/>
    <w:rsid w:val="00815CF2"/>
  </w:style>
  <w:style w:type="paragraph" w:customStyle="1" w:styleId="Sectiontitle">
    <w:name w:val="Section_title"/>
    <w:basedOn w:val="a"/>
    <w:next w:val="Normalaftertitle"/>
    <w:rsid w:val="00815CF2"/>
    <w:rPr>
      <w:sz w:val="26"/>
    </w:rPr>
  </w:style>
  <w:style w:type="paragraph" w:customStyle="1" w:styleId="SpecialFooter">
    <w:name w:val="Special Footer"/>
    <w:basedOn w:val="a5"/>
    <w:rsid w:val="00815CF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815CF2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815CF2"/>
    <w:pPr>
      <w:spacing w:before="120"/>
    </w:pPr>
  </w:style>
  <w:style w:type="paragraph" w:customStyle="1" w:styleId="Tableref">
    <w:name w:val="Table_ref"/>
    <w:basedOn w:val="a"/>
    <w:next w:val="Tabletitle"/>
    <w:rsid w:val="00815CF2"/>
    <w:pPr>
      <w:keepNext/>
      <w:spacing w:before="567"/>
      <w:jc w:val="center"/>
    </w:pPr>
  </w:style>
  <w:style w:type="paragraph" w:customStyle="1" w:styleId="Artheading">
    <w:name w:val="Art_heading"/>
    <w:basedOn w:val="a"/>
    <w:next w:val="Normalaftertitle"/>
    <w:rsid w:val="00815CF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a"/>
    <w:next w:val="a"/>
    <w:rsid w:val="00815CF2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a"/>
    <w:next w:val="Normalaftertitle"/>
    <w:rsid w:val="00815CF2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815CF2"/>
    <w:rPr>
      <w:b/>
    </w:rPr>
  </w:style>
  <w:style w:type="paragraph" w:customStyle="1" w:styleId="Chaptitle">
    <w:name w:val="Chap_title"/>
    <w:basedOn w:val="Arttitle"/>
    <w:next w:val="Normalaftertitle"/>
    <w:rsid w:val="00815CF2"/>
  </w:style>
  <w:style w:type="character" w:customStyle="1" w:styleId="a7">
    <w:name w:val="Верхний колонтитул Знак"/>
    <w:basedOn w:val="a0"/>
    <w:link w:val="a6"/>
    <w:uiPriority w:val="99"/>
    <w:rsid w:val="00815CF2"/>
    <w:rPr>
      <w:rFonts w:ascii="Calibri" w:hAnsi="Calibri"/>
      <w:sz w:val="18"/>
      <w:lang w:val="fr-FR" w:eastAsia="en-US"/>
    </w:rPr>
  </w:style>
  <w:style w:type="table" w:styleId="af0">
    <w:name w:val="Table Grid"/>
    <w:basedOn w:val="a1"/>
    <w:uiPriority w:val="39"/>
    <w:rsid w:val="00815CF2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815CF2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character" w:styleId="af1">
    <w:name w:val="Placeholder Text"/>
    <w:basedOn w:val="a0"/>
    <w:uiPriority w:val="99"/>
    <w:semiHidden/>
    <w:rsid w:val="00815CF2"/>
    <w:rPr>
      <w:color w:val="666666"/>
    </w:rPr>
  </w:style>
  <w:style w:type="character" w:customStyle="1" w:styleId="NormalaftertitleChar">
    <w:name w:val="Normal after title Char"/>
    <w:link w:val="Normalaftertitle"/>
    <w:locked/>
    <w:rsid w:val="003103F5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a0"/>
    <w:link w:val="Call"/>
    <w:uiPriority w:val="99"/>
    <w:qFormat/>
    <w:rsid w:val="003103F5"/>
    <w:rPr>
      <w:rFonts w:ascii="Calibri" w:hAnsi="Calibri"/>
      <w:i/>
      <w:sz w:val="22"/>
      <w:lang w:val="en-GB" w:eastAsia="en-US"/>
    </w:rPr>
  </w:style>
  <w:style w:type="character" w:customStyle="1" w:styleId="RestitleChar">
    <w:name w:val="Res_title Char"/>
    <w:basedOn w:val="a0"/>
    <w:link w:val="Restitle"/>
    <w:rsid w:val="003103F5"/>
    <w:rPr>
      <w:rFonts w:ascii="Calibri" w:hAnsi="Calibri"/>
      <w:b/>
      <w:sz w:val="26"/>
      <w:lang w:val="en-GB" w:eastAsia="en-US"/>
    </w:rPr>
  </w:style>
  <w:style w:type="character" w:customStyle="1" w:styleId="ResNoChar">
    <w:name w:val="Res_No Char"/>
    <w:basedOn w:val="a0"/>
    <w:link w:val="ResNo"/>
    <w:locked/>
    <w:rsid w:val="003103F5"/>
    <w:rPr>
      <w:rFonts w:ascii="Calibri" w:hAnsi="Calibri"/>
      <w:caps/>
      <w:sz w:val="26"/>
      <w:lang w:val="en-GB" w:eastAsia="en-US"/>
    </w:rPr>
  </w:style>
  <w:style w:type="character" w:customStyle="1" w:styleId="AnnexNoChar">
    <w:name w:val="Annex_No Char"/>
    <w:basedOn w:val="a0"/>
    <w:link w:val="AnnexNo"/>
    <w:rsid w:val="00C52CFC"/>
    <w:rPr>
      <w:rFonts w:ascii="Calibri" w:hAnsi="Calibri"/>
      <w:caps/>
      <w:sz w:val="26"/>
      <w:lang w:val="en-GB" w:eastAsia="en-US"/>
    </w:rPr>
  </w:style>
  <w:style w:type="character" w:customStyle="1" w:styleId="AnnextitleChar">
    <w:name w:val="Annex_title Char"/>
    <w:basedOn w:val="a0"/>
    <w:link w:val="Annextitle"/>
    <w:rsid w:val="00C52CFC"/>
    <w:rPr>
      <w:rFonts w:ascii="Calibri" w:hAnsi="Calibri"/>
      <w:b/>
      <w:sz w:val="26"/>
      <w:lang w:val="en-GB" w:eastAsia="en-US"/>
    </w:rPr>
  </w:style>
  <w:style w:type="paragraph" w:styleId="af2">
    <w:name w:val="Revision"/>
    <w:hidden/>
    <w:uiPriority w:val="99"/>
    <w:semiHidden/>
    <w:rsid w:val="00AB010C"/>
    <w:rPr>
      <w:rFonts w:ascii="Calibri" w:hAnsi="Calibri"/>
      <w:sz w:val="22"/>
      <w:lang w:val="en-GB"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77D1A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646B3C"/>
    <w:pPr>
      <w:ind w:left="720"/>
      <w:contextualSpacing/>
    </w:pPr>
  </w:style>
  <w:style w:type="character" w:customStyle="1" w:styleId="href">
    <w:name w:val="href"/>
    <w:basedOn w:val="a0"/>
    <w:rsid w:val="00F2788F"/>
  </w:style>
  <w:style w:type="character" w:customStyle="1" w:styleId="22">
    <w:name w:val="Неразрешенное упоминание2"/>
    <w:basedOn w:val="a0"/>
    <w:uiPriority w:val="99"/>
    <w:semiHidden/>
    <w:unhideWhenUsed/>
    <w:rsid w:val="00595053"/>
    <w:rPr>
      <w:color w:val="605E5C"/>
      <w:shd w:val="clear" w:color="auto" w:fill="E1DFDD"/>
    </w:rPr>
  </w:style>
  <w:style w:type="paragraph" w:styleId="af4">
    <w:name w:val="Balloon Text"/>
    <w:basedOn w:val="a"/>
    <w:link w:val="af5"/>
    <w:semiHidden/>
    <w:unhideWhenUsed/>
    <w:rsid w:val="003A13B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semiHidden/>
    <w:rsid w:val="003A13B7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/RES-005-E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achev\AppData\Roaming\Microsoft\Templates\POOL%20R%20-%20ITU\GS\PR_Council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76336-B223-4549-A00F-839DBA7CD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PR_Council25</Template>
  <TotalTime>1</TotalTime>
  <Pages>5</Pages>
  <Words>1247</Words>
  <Characters>7114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Resolution 1386 (Mod. 2025) - ITU Coordination Committee for Terminology (ITU CCT)</vt:lpstr>
      <vt:lpstr/>
    </vt:vector>
  </TitlesOfParts>
  <Manager>General Secretariat - Pool</Manager>
  <Company>International Telecommunication Union (ITU)</Company>
  <LinksUpToDate>false</LinksUpToDate>
  <CharactersWithSpaces>8345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Владимир Маркович</dc:creator>
  <dc:description/>
  <cp:lastModifiedBy>epk_local</cp:lastModifiedBy>
  <cp:revision>2</cp:revision>
  <cp:lastPrinted>2006-03-28T16:12:00Z</cp:lastPrinted>
  <dcterms:created xsi:type="dcterms:W3CDTF">2026-03-26T07:34:00Z</dcterms:created>
  <dcterms:modified xsi:type="dcterms:W3CDTF">2026-03-26T07:34:00Z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