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FE0F69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1516DB5C" w:rsidR="00796BD3" w:rsidRPr="00FE0F69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FE0F69">
              <w:rPr>
                <w:b/>
                <w:lang w:val="ru-RU"/>
              </w:rPr>
              <w:t>Пункт повестки дня:</w:t>
            </w:r>
            <w:r w:rsidR="008C4E68" w:rsidRPr="00FE0F69">
              <w:rPr>
                <w:b/>
                <w:lang w:val="ru-RU"/>
              </w:rPr>
              <w:t xml:space="preserve"> PL</w:t>
            </w:r>
            <w:r w:rsidR="00FE0F69">
              <w:rPr>
                <w:b/>
                <w:lang w:val="ru-RU"/>
              </w:rPr>
              <w:t xml:space="preserve"> </w:t>
            </w:r>
            <w:r w:rsidR="008C4E68" w:rsidRPr="00FE0F69">
              <w:rPr>
                <w:b/>
                <w:lang w:val="ru-RU"/>
              </w:rPr>
              <w:t>2</w:t>
            </w:r>
          </w:p>
        </w:tc>
        <w:tc>
          <w:tcPr>
            <w:tcW w:w="5245" w:type="dxa"/>
          </w:tcPr>
          <w:p w14:paraId="19CED129" w14:textId="2ABC3459" w:rsidR="00796BD3" w:rsidRPr="00FE0F6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E0F69">
              <w:rPr>
                <w:b/>
                <w:lang w:val="ru-RU"/>
              </w:rPr>
              <w:t xml:space="preserve">Документ </w:t>
            </w:r>
            <w:r w:rsidR="00796BD3" w:rsidRPr="00FE0F69">
              <w:rPr>
                <w:b/>
                <w:lang w:val="ru-RU"/>
              </w:rPr>
              <w:t>C2</w:t>
            </w:r>
            <w:r w:rsidR="00BE00DD" w:rsidRPr="00FE0F69">
              <w:rPr>
                <w:b/>
                <w:lang w:val="ru-RU"/>
              </w:rPr>
              <w:t>6</w:t>
            </w:r>
            <w:r w:rsidR="00796BD3" w:rsidRPr="00FE0F69">
              <w:rPr>
                <w:b/>
                <w:lang w:val="ru-RU"/>
              </w:rPr>
              <w:t>/</w:t>
            </w:r>
            <w:r w:rsidR="009F566F" w:rsidRPr="00FE0F69">
              <w:rPr>
                <w:b/>
                <w:lang w:val="ru-RU"/>
              </w:rPr>
              <w:t>76</w:t>
            </w:r>
            <w:r w:rsidR="00796BD3" w:rsidRPr="00FE0F69">
              <w:rPr>
                <w:b/>
                <w:lang w:val="ru-RU"/>
              </w:rPr>
              <w:t>-R</w:t>
            </w:r>
          </w:p>
        </w:tc>
      </w:tr>
      <w:tr w:rsidR="00796BD3" w:rsidRPr="00FE0F69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FE0F6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6A0C58C0" w:rsidR="00796BD3" w:rsidRPr="00FE0F69" w:rsidRDefault="009F566F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FE0F69">
              <w:rPr>
                <w:b/>
                <w:lang w:val="ru-RU"/>
              </w:rPr>
              <w:t>13 апреля 2026 г</w:t>
            </w:r>
            <w:r w:rsidR="006A3614" w:rsidRPr="00FE0F69">
              <w:rPr>
                <w:b/>
                <w:lang w:val="ru-RU"/>
              </w:rPr>
              <w:t>ода</w:t>
            </w:r>
          </w:p>
        </w:tc>
      </w:tr>
      <w:tr w:rsidR="00796BD3" w:rsidRPr="00FE0F69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FE0F6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FE0F69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E0F69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FE0F69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FE0F69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FE0F69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B4031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0DD58BAF" w:rsidR="00796BD3" w:rsidRPr="002B4031" w:rsidRDefault="008C4E68" w:rsidP="00A25B85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FE0F69">
              <w:t>Вклад Португалии</w:t>
            </w:r>
            <w:r w:rsidR="002B4031" w:rsidRPr="002B4031">
              <w:t xml:space="preserve"> </w:t>
            </w:r>
            <w:r w:rsidR="002B4031" w:rsidRPr="002B4031">
              <w:t>и Нигерии (Федеративная Республика)</w:t>
            </w:r>
          </w:p>
        </w:tc>
      </w:tr>
      <w:tr w:rsidR="00796BD3" w:rsidRPr="002B4031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540857AE" w:rsidR="00796BD3" w:rsidRPr="00FE0F69" w:rsidRDefault="00FE0F69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FE0F69">
              <w:rPr>
                <w:color w:val="000000"/>
                <w:sz w:val="32"/>
                <w:szCs w:val="28"/>
              </w:rPr>
              <w:t>УКРЕПЛЕНИЕ УСТОЙЧИВОСТИ ПОДВОДНЫХ КАБЕЛЕЙ – МЕЖДУНАРОДНЫЙ КОНСУЛЬТАТИВНЫЙ ОРГАН ПО</w:t>
            </w:r>
            <w:r>
              <w:rPr>
                <w:color w:val="000000"/>
                <w:sz w:val="32"/>
                <w:szCs w:val="28"/>
              </w:rPr>
              <w:t> </w:t>
            </w:r>
            <w:r w:rsidRPr="00FE0F69">
              <w:rPr>
                <w:color w:val="000000"/>
                <w:sz w:val="32"/>
                <w:szCs w:val="28"/>
              </w:rPr>
              <w:t xml:space="preserve">УСТОЙЧИВОСТИ ПОДВОДНЫХ КАБЕЛЕЙ </w:t>
            </w:r>
            <w:r>
              <w:rPr>
                <w:color w:val="000000"/>
                <w:sz w:val="32"/>
                <w:szCs w:val="28"/>
              </w:rPr>
              <w:br/>
            </w:r>
            <w:r w:rsidRPr="00FE0F69">
              <w:rPr>
                <w:color w:val="000000"/>
                <w:sz w:val="32"/>
                <w:szCs w:val="28"/>
              </w:rPr>
              <w:t>И САММИТ 2026 ГОДА В</w:t>
            </w:r>
            <w:r>
              <w:rPr>
                <w:color w:val="000000"/>
                <w:sz w:val="32"/>
                <w:szCs w:val="28"/>
              </w:rPr>
              <w:t> </w:t>
            </w:r>
            <w:r w:rsidRPr="00FE0F69">
              <w:rPr>
                <w:color w:val="000000"/>
                <w:sz w:val="32"/>
                <w:szCs w:val="28"/>
              </w:rPr>
              <w:t>ПОРТУ</w:t>
            </w:r>
          </w:p>
        </w:tc>
      </w:tr>
      <w:tr w:rsidR="00796BD3" w:rsidRPr="00FE0F69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FE0F69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E0F69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A4E74AA" w14:textId="28411775" w:rsidR="00796BD3" w:rsidRPr="00FE0F69" w:rsidRDefault="008C4E68" w:rsidP="00A25B85">
            <w:pPr>
              <w:jc w:val="both"/>
              <w:rPr>
                <w:lang w:val="ru-RU"/>
              </w:rPr>
            </w:pPr>
            <w:r w:rsidRPr="00FE0F69">
              <w:rPr>
                <w:color w:val="000000"/>
                <w:lang w:val="ru-RU"/>
              </w:rPr>
              <w:t xml:space="preserve">В настоящем документе представлена обновленная информация о </w:t>
            </w:r>
            <w:r w:rsidR="00FE3C95" w:rsidRPr="00FE0F69">
              <w:rPr>
                <w:color w:val="000000"/>
                <w:lang w:val="ru-RU"/>
              </w:rPr>
              <w:t xml:space="preserve">созданном МСЭ и Международным комитетом по охране кабелей (МКОК) </w:t>
            </w:r>
            <w:r w:rsidRPr="00FE0F69">
              <w:rPr>
                <w:color w:val="000000"/>
                <w:lang w:val="ru-RU"/>
              </w:rPr>
              <w:t xml:space="preserve">Международном консультативном органе по устойчивости подводных кабелей, </w:t>
            </w:r>
            <w:r w:rsidR="00FE3C95" w:rsidRPr="00FE0F69">
              <w:rPr>
                <w:color w:val="000000"/>
                <w:lang w:val="ru-RU"/>
              </w:rPr>
              <w:t xml:space="preserve">который функционирует </w:t>
            </w:r>
            <w:r w:rsidRPr="00FE0F69">
              <w:rPr>
                <w:color w:val="000000"/>
                <w:lang w:val="ru-RU"/>
              </w:rPr>
              <w:t xml:space="preserve">под совместным председательством Е.П. </w:t>
            </w:r>
            <w:r w:rsidR="00FE3C95" w:rsidRPr="00FE0F69">
              <w:rPr>
                <w:color w:val="000000"/>
                <w:lang w:val="ru-RU"/>
              </w:rPr>
              <w:t>М</w:t>
            </w:r>
            <w:r w:rsidRPr="00FE0F69">
              <w:rPr>
                <w:color w:val="000000"/>
                <w:lang w:val="ru-RU"/>
              </w:rPr>
              <w:t xml:space="preserve">инистра связи, инноваций и цифровой экономики Федеративной Республики Нигерии Босуна Тиджани и председателя Совета директоров Национального регулярного органа в области связи Республики Португалии (ANACOM) проф. Сандры Максимиано, </w:t>
            </w:r>
            <w:r w:rsidR="00FE3C95" w:rsidRPr="00FE0F69">
              <w:rPr>
                <w:color w:val="000000"/>
                <w:lang w:val="ru-RU"/>
              </w:rPr>
              <w:t>а также о</w:t>
            </w:r>
            <w:r w:rsidRPr="00FE0F69">
              <w:rPr>
                <w:color w:val="000000"/>
                <w:lang w:val="ru-RU"/>
              </w:rPr>
              <w:t xml:space="preserve"> </w:t>
            </w:r>
            <w:hyperlink r:id="rId7" w:history="1">
              <w:r w:rsidR="00FE3C95" w:rsidRPr="00FE0F69">
                <w:rPr>
                  <w:rStyle w:val="Hyperlink"/>
                  <w:lang w:val="ru-RU"/>
                </w:rPr>
                <w:t>Международном саммите по устойчивости подводных кабелей</w:t>
              </w:r>
              <w:r w:rsidRPr="00FE0F69">
                <w:rPr>
                  <w:rStyle w:val="Hyperlink"/>
                  <w:lang w:val="ru-RU"/>
                </w:rPr>
                <w:t xml:space="preserve"> 2026 года</w:t>
              </w:r>
            </w:hyperlink>
            <w:r w:rsidRPr="00FE0F69">
              <w:rPr>
                <w:color w:val="000000"/>
                <w:lang w:val="ru-RU"/>
              </w:rPr>
              <w:t xml:space="preserve">, </w:t>
            </w:r>
            <w:r w:rsidR="00FE3C95" w:rsidRPr="00FE0F69">
              <w:rPr>
                <w:color w:val="000000"/>
                <w:lang w:val="ru-RU"/>
              </w:rPr>
              <w:t>который прошел</w:t>
            </w:r>
            <w:r w:rsidRPr="00FE0F69">
              <w:rPr>
                <w:color w:val="000000"/>
                <w:lang w:val="ru-RU"/>
              </w:rPr>
              <w:t xml:space="preserve"> </w:t>
            </w:r>
            <w:r w:rsidR="00FE3C95" w:rsidRPr="00FE0F69">
              <w:rPr>
                <w:color w:val="000000"/>
                <w:lang w:val="ru-RU"/>
              </w:rPr>
              <w:t xml:space="preserve">в Порту, Португалия, </w:t>
            </w:r>
            <w:r w:rsidRPr="00FE0F69">
              <w:rPr>
                <w:color w:val="000000"/>
                <w:lang w:val="ru-RU"/>
              </w:rPr>
              <w:t>2</w:t>
            </w:r>
            <w:r w:rsidR="00FE3C95" w:rsidRPr="00FE0F69">
              <w:rPr>
                <w:color w:val="000000"/>
                <w:lang w:val="ru-RU"/>
              </w:rPr>
              <w:t xml:space="preserve"> и </w:t>
            </w:r>
            <w:r w:rsidRPr="00FE0F69">
              <w:rPr>
                <w:color w:val="000000"/>
                <w:lang w:val="ru-RU"/>
              </w:rPr>
              <w:t>3 февраля 2026 года.</w:t>
            </w:r>
          </w:p>
          <w:p w14:paraId="0EDE8251" w14:textId="77777777" w:rsidR="00796BD3" w:rsidRPr="00FE0F69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FE0F69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93A07C4" w14:textId="02ABDC62" w:rsidR="00796BD3" w:rsidRPr="00FE0F69" w:rsidRDefault="008C4E68" w:rsidP="00D17718">
            <w:pPr>
              <w:rPr>
                <w:lang w:val="ru-RU"/>
              </w:rPr>
            </w:pPr>
            <w:r w:rsidRPr="00FE0F69">
              <w:rPr>
                <w:color w:val="000000"/>
                <w:lang w:val="ru-RU"/>
              </w:rPr>
              <w:t xml:space="preserve">Совету МСЭ предлагается </w:t>
            </w:r>
            <w:r w:rsidRPr="00FE0F69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FE0F69">
              <w:rPr>
                <w:color w:val="000000"/>
                <w:lang w:val="ru-RU"/>
              </w:rPr>
              <w:t xml:space="preserve"> настоящий документ.</w:t>
            </w:r>
          </w:p>
          <w:p w14:paraId="2FCD5C47" w14:textId="77777777" w:rsidR="00796BD3" w:rsidRPr="00FE0F69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FE0F69">
              <w:rPr>
                <w:sz w:val="20"/>
                <w:szCs w:val="18"/>
                <w:lang w:val="ru-RU"/>
              </w:rPr>
              <w:t>__________________</w:t>
            </w:r>
          </w:p>
          <w:p w14:paraId="7459CBF5" w14:textId="77777777" w:rsidR="00796BD3" w:rsidRPr="00FE0F69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FE0F69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3F270BD" w14:textId="7E08965A" w:rsidR="00796BD3" w:rsidRPr="00FE0F69" w:rsidRDefault="008C4E68" w:rsidP="00D17718">
            <w:pPr>
              <w:spacing w:after="160"/>
              <w:rPr>
                <w:i/>
                <w:iCs/>
                <w:lang w:val="ru-RU"/>
              </w:rPr>
            </w:pPr>
            <w:r w:rsidRPr="00FE0F69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8" w:history="1">
              <w:r w:rsidR="0097242F" w:rsidRPr="00FE0F69">
                <w:rPr>
                  <w:rStyle w:val="Hyperlink"/>
                  <w:i/>
                  <w:iCs/>
                  <w:szCs w:val="22"/>
                  <w:lang w:val="ru-RU"/>
                </w:rPr>
                <w:t>C25/81</w:t>
              </w:r>
            </w:hyperlink>
          </w:p>
        </w:tc>
      </w:tr>
      <w:bookmarkEnd w:id="2"/>
      <w:bookmarkEnd w:id="6"/>
    </w:tbl>
    <w:p w14:paraId="68F50B35" w14:textId="77777777" w:rsidR="00796BD3" w:rsidRPr="00FE0F69" w:rsidRDefault="00796BD3" w:rsidP="00796BD3">
      <w:pPr>
        <w:rPr>
          <w:lang w:val="ru-RU"/>
        </w:rPr>
      </w:pPr>
    </w:p>
    <w:p w14:paraId="12B7192E" w14:textId="77777777" w:rsidR="00165D06" w:rsidRPr="00FE0F69" w:rsidRDefault="00165D06" w:rsidP="00FE0F6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E0F69">
        <w:rPr>
          <w:lang w:val="ru-RU"/>
        </w:rPr>
        <w:br w:type="page"/>
      </w:r>
    </w:p>
    <w:p w14:paraId="47D76697" w14:textId="77777777" w:rsidR="008C4E68" w:rsidRPr="00FE0F69" w:rsidRDefault="008C4E68" w:rsidP="00FE0F69">
      <w:pPr>
        <w:pStyle w:val="Headingb"/>
        <w:rPr>
          <w:lang w:val="ru-RU"/>
        </w:rPr>
      </w:pPr>
      <w:r w:rsidRPr="00FE0F69">
        <w:rPr>
          <w:bCs/>
          <w:lang w:val="ru-RU"/>
        </w:rPr>
        <w:lastRenderedPageBreak/>
        <w:t>Введение</w:t>
      </w:r>
    </w:p>
    <w:p w14:paraId="2D878D57" w14:textId="3A1BBCD5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Второй Международный саммит по устойчивости подводных кабелей, состоявшийся в Порту в 202</w:t>
      </w:r>
      <w:r w:rsidR="00CB5FFA" w:rsidRPr="00FE0F69">
        <w:rPr>
          <w:lang w:val="ru-RU"/>
        </w:rPr>
        <w:t>6</w:t>
      </w:r>
      <w:r w:rsidRPr="00FE0F69">
        <w:rPr>
          <w:lang w:val="ru-RU"/>
        </w:rPr>
        <w:t xml:space="preserve"> году, ознаменовал переход от диалога к структурированной реализации путем принятия </w:t>
      </w:r>
      <w:r w:rsidR="003535A0" w:rsidRPr="00FE0F69">
        <w:rPr>
          <w:lang w:val="ru-RU"/>
        </w:rPr>
        <w:t>Портуской декларации</w:t>
      </w:r>
      <w:r w:rsidRPr="00FE0F69">
        <w:rPr>
          <w:lang w:val="ru-RU"/>
        </w:rPr>
        <w:t xml:space="preserve"> об устойчивости подводных кабелей. В Декларации содержатся конкретные указания по упорядочению процессов выдачи разрешений и ремонта, укреплению нормативно-правовой базы, содействию </w:t>
      </w:r>
      <w:r w:rsidR="006A3614" w:rsidRPr="00FE0F69">
        <w:rPr>
          <w:lang w:val="ru-RU"/>
        </w:rPr>
        <w:t>разнесению</w:t>
      </w:r>
      <w:r w:rsidRPr="00FE0F69">
        <w:rPr>
          <w:lang w:val="ru-RU"/>
        </w:rPr>
        <w:t xml:space="preserve"> </w:t>
      </w:r>
      <w:r w:rsidR="003535A0" w:rsidRPr="00FE0F69">
        <w:rPr>
          <w:lang w:val="ru-RU"/>
        </w:rPr>
        <w:t xml:space="preserve">и резервированию </w:t>
      </w:r>
      <w:r w:rsidRPr="00FE0F69">
        <w:rPr>
          <w:lang w:val="ru-RU"/>
        </w:rPr>
        <w:t xml:space="preserve">маршрутов, особенно для уязвимых и недостаточно обслуживаемых регионов, совершенствованию мер по снижению рисков и защите кабелей, а также </w:t>
      </w:r>
      <w:r w:rsidR="003535A0" w:rsidRPr="00FE0F69">
        <w:rPr>
          <w:lang w:val="ru-RU"/>
        </w:rPr>
        <w:t xml:space="preserve">по </w:t>
      </w:r>
      <w:r w:rsidRPr="00FE0F69">
        <w:rPr>
          <w:lang w:val="ru-RU"/>
        </w:rPr>
        <w:t xml:space="preserve">содействию созданию потенциала и </w:t>
      </w:r>
      <w:r w:rsidR="003535A0" w:rsidRPr="00FE0F69">
        <w:rPr>
          <w:lang w:val="ru-RU"/>
        </w:rPr>
        <w:t xml:space="preserve">развитию </w:t>
      </w:r>
      <w:r w:rsidRPr="00FE0F69">
        <w:rPr>
          <w:lang w:val="ru-RU"/>
        </w:rPr>
        <w:t>инноваци</w:t>
      </w:r>
      <w:r w:rsidR="003535A0" w:rsidRPr="00FE0F69">
        <w:rPr>
          <w:lang w:val="ru-RU"/>
        </w:rPr>
        <w:t>й</w:t>
      </w:r>
      <w:r w:rsidRPr="00FE0F69">
        <w:rPr>
          <w:lang w:val="ru-RU"/>
        </w:rPr>
        <w:t xml:space="preserve">. </w:t>
      </w:r>
      <w:r w:rsidR="006A3614" w:rsidRPr="00FE0F69">
        <w:rPr>
          <w:lang w:val="ru-RU"/>
        </w:rPr>
        <w:t xml:space="preserve">С учетом </w:t>
      </w:r>
      <w:r w:rsidRPr="00FE0F69">
        <w:rPr>
          <w:lang w:val="ru-RU"/>
        </w:rPr>
        <w:t>результат</w:t>
      </w:r>
      <w:r w:rsidR="006A3614" w:rsidRPr="00FE0F69">
        <w:rPr>
          <w:lang w:val="ru-RU"/>
        </w:rPr>
        <w:t>ов</w:t>
      </w:r>
      <w:r w:rsidRPr="00FE0F69">
        <w:rPr>
          <w:lang w:val="ru-RU"/>
        </w:rPr>
        <w:t xml:space="preserve"> Саммита в Абудже </w:t>
      </w:r>
      <w:r w:rsidR="003535A0" w:rsidRPr="00FE0F69">
        <w:rPr>
          <w:lang w:val="ru-RU"/>
        </w:rPr>
        <w:t>на мероприятии</w:t>
      </w:r>
      <w:r w:rsidRPr="00FE0F69">
        <w:rPr>
          <w:lang w:val="ru-RU"/>
        </w:rPr>
        <w:t xml:space="preserve"> в Порту </w:t>
      </w:r>
      <w:r w:rsidR="003535A0" w:rsidRPr="00FE0F69">
        <w:rPr>
          <w:lang w:val="ru-RU"/>
        </w:rPr>
        <w:t>был</w:t>
      </w:r>
      <w:r w:rsidR="002C017C" w:rsidRPr="00FE0F69">
        <w:rPr>
          <w:lang w:val="ru-RU"/>
        </w:rPr>
        <w:t>и консолидированы</w:t>
      </w:r>
      <w:r w:rsidRPr="00FE0F69">
        <w:rPr>
          <w:lang w:val="ru-RU"/>
        </w:rPr>
        <w:t xml:space="preserve"> международные обязательства и </w:t>
      </w:r>
      <w:r w:rsidR="003535A0" w:rsidRPr="00FE0F69">
        <w:rPr>
          <w:lang w:val="ru-RU"/>
        </w:rPr>
        <w:t>определен</w:t>
      </w:r>
      <w:r w:rsidRPr="00FE0F69">
        <w:rPr>
          <w:lang w:val="ru-RU"/>
        </w:rPr>
        <w:t xml:space="preserve"> переход к реализации. В этом контексте в Документе </w:t>
      </w:r>
      <w:hyperlink r:id="rId9" w:history="1">
        <w:r w:rsidRPr="00FE0F69">
          <w:rPr>
            <w:rStyle w:val="Hyperlink"/>
            <w:lang w:val="ru-RU"/>
          </w:rPr>
          <w:t>C25/81</w:t>
        </w:r>
      </w:hyperlink>
      <w:r w:rsidRPr="00FE0F69">
        <w:rPr>
          <w:lang w:val="ru-RU"/>
        </w:rPr>
        <w:t>, представленном Нигерией сессии Совета Международного союза электросвязи (МСЭ) 2025 года, содержится обновленная информация о глобальных усилиях по повышению устойчивости подводных кабелей электросвязи и представлены итоги Саммита в Абудже 2025 года.</w:t>
      </w:r>
      <w:hyperlink r:id="rId10" w:history="1"/>
    </w:p>
    <w:p w14:paraId="44461E51" w14:textId="0F3B7E9E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Как указано в этом вкладе, в ноябре 2024 года МСЭ и Международный комитет по охране кабелей учредили </w:t>
      </w:r>
      <w:hyperlink r:id="rId11" w:history="1">
        <w:r w:rsidRPr="00FE0F69">
          <w:rPr>
            <w:rStyle w:val="Hyperlink"/>
            <w:lang w:val="ru-RU"/>
          </w:rPr>
          <w:t>Международный консультативный орган по устойчивости подводных кабелей (</w:t>
        </w:r>
        <w:r w:rsidR="0097242F" w:rsidRPr="00FE0F69">
          <w:rPr>
            <w:rStyle w:val="Hyperlink"/>
            <w:lang w:val="ru-RU"/>
          </w:rPr>
          <w:t>МКО</w:t>
        </w:r>
        <w:r w:rsidRPr="00FE0F69">
          <w:rPr>
            <w:rStyle w:val="Hyperlink"/>
            <w:lang w:val="ru-RU"/>
          </w:rPr>
          <w:t>)</w:t>
        </w:r>
      </w:hyperlink>
      <w:r w:rsidRPr="00FE0F69">
        <w:rPr>
          <w:lang w:val="ru-RU"/>
        </w:rPr>
        <w:t xml:space="preserve">. Его цель состоит в содействии сотрудничеству и разработке решений в </w:t>
      </w:r>
      <w:r w:rsidR="006A3614" w:rsidRPr="00FE0F69">
        <w:rPr>
          <w:lang w:val="ru-RU"/>
        </w:rPr>
        <w:t xml:space="preserve">следующих </w:t>
      </w:r>
      <w:r w:rsidRPr="00FE0F69">
        <w:rPr>
          <w:lang w:val="ru-RU"/>
        </w:rPr>
        <w:t>целях:</w:t>
      </w:r>
      <w:hyperlink r:id="rId12" w:history="1"/>
    </w:p>
    <w:p w14:paraId="5105EFDA" w14:textId="411F1406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</w:r>
      <w:r w:rsidR="003535A0" w:rsidRPr="00FE0F69">
        <w:rPr>
          <w:lang w:val="ru-RU"/>
        </w:rPr>
        <w:t>у</w:t>
      </w:r>
      <w:r w:rsidRPr="00FE0F69">
        <w:rPr>
          <w:lang w:val="ru-RU"/>
        </w:rPr>
        <w:t>лучшени</w:t>
      </w:r>
      <w:r w:rsidR="006A3614" w:rsidRPr="00FE0F69">
        <w:rPr>
          <w:lang w:val="ru-RU"/>
        </w:rPr>
        <w:t>е</w:t>
      </w:r>
      <w:r w:rsidRPr="00FE0F69">
        <w:rPr>
          <w:lang w:val="ru-RU"/>
        </w:rPr>
        <w:t xml:space="preserve"> технического обслуживания и ремонта кабелей;</w:t>
      </w:r>
    </w:p>
    <w:p w14:paraId="6BCF63A5" w14:textId="759DA92E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>предотвращени</w:t>
      </w:r>
      <w:r w:rsidR="006A3614" w:rsidRPr="00FE0F69">
        <w:rPr>
          <w:lang w:val="ru-RU"/>
        </w:rPr>
        <w:t>е</w:t>
      </w:r>
      <w:r w:rsidRPr="00FE0F69">
        <w:rPr>
          <w:lang w:val="ru-RU"/>
        </w:rPr>
        <w:t xml:space="preserve"> ущерба и снижение рисков;</w:t>
      </w:r>
    </w:p>
    <w:p w14:paraId="0E2EAEE6" w14:textId="73079951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</w:r>
      <w:r w:rsidR="006A3614" w:rsidRPr="00FE0F69">
        <w:rPr>
          <w:lang w:val="ru-RU"/>
        </w:rPr>
        <w:t xml:space="preserve">повышение уровня </w:t>
      </w:r>
      <w:r w:rsidRPr="00FE0F69">
        <w:rPr>
          <w:lang w:val="ru-RU"/>
        </w:rPr>
        <w:t>резерв</w:t>
      </w:r>
      <w:r w:rsidR="006A3614" w:rsidRPr="00FE0F69">
        <w:rPr>
          <w:lang w:val="ru-RU"/>
        </w:rPr>
        <w:t xml:space="preserve">ирования и разнесения </w:t>
      </w:r>
      <w:r w:rsidRPr="00FE0F69">
        <w:rPr>
          <w:lang w:val="ru-RU"/>
        </w:rPr>
        <w:t>маршрутов;</w:t>
      </w:r>
    </w:p>
    <w:p w14:paraId="2FF86E12" w14:textId="38B9BFCF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>поддержк</w:t>
      </w:r>
      <w:r w:rsidR="006A3614" w:rsidRPr="00FE0F69">
        <w:rPr>
          <w:lang w:val="ru-RU"/>
        </w:rPr>
        <w:t>а</w:t>
      </w:r>
      <w:r w:rsidRPr="00FE0F69">
        <w:rPr>
          <w:lang w:val="ru-RU"/>
        </w:rPr>
        <w:t xml:space="preserve"> устойчивой и способной к восстановлению инфраструктуры</w:t>
      </w:r>
      <w:r w:rsidR="003535A0" w:rsidRPr="00FE0F69">
        <w:rPr>
          <w:lang w:val="ru-RU"/>
        </w:rPr>
        <w:t>.</w:t>
      </w:r>
    </w:p>
    <w:p w14:paraId="68A36B13" w14:textId="5F1893AA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В состав Консультативного </w:t>
      </w:r>
      <w:r w:rsidR="00732F9F" w:rsidRPr="00FE0F69">
        <w:rPr>
          <w:lang w:val="ru-RU"/>
        </w:rPr>
        <w:t>органа</w:t>
      </w:r>
      <w:r w:rsidRPr="00FE0F69">
        <w:rPr>
          <w:lang w:val="ru-RU"/>
        </w:rPr>
        <w:t xml:space="preserve"> входят 42 эксперта из числа представителей </w:t>
      </w:r>
      <w:r w:rsidR="00732F9F" w:rsidRPr="00FE0F69">
        <w:rPr>
          <w:lang w:val="ru-RU"/>
        </w:rPr>
        <w:t>правительств</w:t>
      </w:r>
      <w:r w:rsidRPr="00FE0F69">
        <w:rPr>
          <w:lang w:val="ru-RU"/>
        </w:rPr>
        <w:t xml:space="preserve">, отрасли и международных организаций, а его сопредседателями являются Е.П. </w:t>
      </w:r>
      <w:r w:rsidR="00732F9F" w:rsidRPr="00FE0F69">
        <w:rPr>
          <w:lang w:val="ru-RU"/>
        </w:rPr>
        <w:t>М</w:t>
      </w:r>
      <w:r w:rsidRPr="00FE0F69">
        <w:rPr>
          <w:lang w:val="ru-RU"/>
        </w:rPr>
        <w:t>инистр связи, инноваций и цифровой экономики Федеративной Республики Нигерия г-н Тиджани и председатель Совета директоров Национального регуляторного органа в области связи (ANACOM) Португальской Республики</w:t>
      </w:r>
      <w:r w:rsidR="00732F9F" w:rsidRPr="00FE0F69">
        <w:rPr>
          <w:lang w:val="ru-RU"/>
        </w:rPr>
        <w:t xml:space="preserve"> профессор Сандра Максимиану</w:t>
      </w:r>
      <w:r w:rsidRPr="00FE0F69">
        <w:rPr>
          <w:lang w:val="ru-RU"/>
        </w:rPr>
        <w:t xml:space="preserve">. </w:t>
      </w:r>
      <w:r w:rsidR="00732F9F" w:rsidRPr="00FE0F69">
        <w:rPr>
          <w:lang w:val="ru-RU"/>
        </w:rPr>
        <w:t>Орган</w:t>
      </w:r>
      <w:r w:rsidRPr="00FE0F69">
        <w:rPr>
          <w:lang w:val="ru-RU"/>
        </w:rPr>
        <w:t xml:space="preserve"> был сформирован на основе открытого и всеохватывающего процесса отбора и будет регулярно проводить собрания</w:t>
      </w:r>
      <w:r w:rsidR="00732F9F" w:rsidRPr="00FE0F69">
        <w:rPr>
          <w:lang w:val="ru-RU"/>
        </w:rPr>
        <w:t xml:space="preserve"> в течение первоначального двухгодичного мандата</w:t>
      </w:r>
      <w:r w:rsidRPr="00FE0F69">
        <w:rPr>
          <w:lang w:val="ru-RU"/>
        </w:rPr>
        <w:t>.</w:t>
      </w:r>
    </w:p>
    <w:p w14:paraId="604F9D21" w14:textId="526233C3" w:rsidR="008C4E68" w:rsidRPr="00FE0F69" w:rsidRDefault="008C4E68" w:rsidP="00A25B85">
      <w:pPr>
        <w:jc w:val="both"/>
        <w:rPr>
          <w:spacing w:val="-2"/>
          <w:lang w:val="ru-RU"/>
        </w:rPr>
      </w:pPr>
      <w:r w:rsidRPr="00FE0F69">
        <w:rPr>
          <w:lang w:val="ru-RU"/>
        </w:rPr>
        <w:t xml:space="preserve">На Международном саммите по устойчивости подводных кабелей, прошедшем в Абудже в феврале 2025 года, была принята </w:t>
      </w:r>
      <w:hyperlink r:id="rId13" w:history="1">
        <w:r w:rsidRPr="00FE0F69">
          <w:rPr>
            <w:rStyle w:val="Hyperlink"/>
            <w:lang w:val="ru-RU"/>
          </w:rPr>
          <w:t>Абуджийская декларация</w:t>
        </w:r>
      </w:hyperlink>
      <w:r w:rsidRPr="00FE0F69">
        <w:rPr>
          <w:lang w:val="ru-RU"/>
        </w:rPr>
        <w:t xml:space="preserve"> и </w:t>
      </w:r>
      <w:r w:rsidR="00732F9F" w:rsidRPr="00FE0F69">
        <w:rPr>
          <w:lang w:val="ru-RU"/>
        </w:rPr>
        <w:t>было принято решение</w:t>
      </w:r>
      <w:r w:rsidRPr="00FE0F69">
        <w:rPr>
          <w:lang w:val="ru-RU"/>
        </w:rPr>
        <w:t xml:space="preserve"> создать три рабочие группы в рамках МКС, которые будут заниматься следующими вопросами:</w:t>
      </w:r>
      <w:hyperlink r:id="rId14" w:history="1"/>
    </w:p>
    <w:p w14:paraId="694BE409" w14:textId="77777777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>выявление, мониторинг и снижение рисков;</w:t>
      </w:r>
    </w:p>
    <w:p w14:paraId="1F782070" w14:textId="64A5E7F0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 xml:space="preserve">возможность установления соединений и географическое </w:t>
      </w:r>
      <w:r w:rsidR="006A3614" w:rsidRPr="00FE0F69">
        <w:rPr>
          <w:lang w:val="ru-RU"/>
        </w:rPr>
        <w:t>разнесение</w:t>
      </w:r>
      <w:r w:rsidRPr="00FE0F69">
        <w:rPr>
          <w:lang w:val="ru-RU"/>
        </w:rPr>
        <w:t>;</w:t>
      </w:r>
    </w:p>
    <w:p w14:paraId="5E812321" w14:textId="77777777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>эффективность развертывания и ремонта;</w:t>
      </w:r>
    </w:p>
    <w:p w14:paraId="1B2D9CE8" w14:textId="77777777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Консультативный орган создает свои рабочие группы. </w:t>
      </w:r>
    </w:p>
    <w:p w14:paraId="3FE923AF" w14:textId="77777777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К началу 2026 года эти группы разработают примеры передового опыта, исследования конкретных ситуаций и рекомендации по повышению устойчивости подводных кабелей во всем мире.</w:t>
      </w:r>
    </w:p>
    <w:p w14:paraId="6E0ABB46" w14:textId="77777777" w:rsidR="008C4E68" w:rsidRPr="00FE0F69" w:rsidRDefault="008C4E68" w:rsidP="00FE0F69">
      <w:pPr>
        <w:pStyle w:val="Headingb"/>
        <w:pageBreakBefore/>
        <w:rPr>
          <w:lang w:val="ru-RU"/>
        </w:rPr>
      </w:pPr>
      <w:r w:rsidRPr="00FE0F69">
        <w:rPr>
          <w:bCs/>
          <w:lang w:val="ru-RU"/>
        </w:rPr>
        <w:lastRenderedPageBreak/>
        <w:t>Деятельность рабочих групп</w:t>
      </w:r>
    </w:p>
    <w:p w14:paraId="2CBF704E" w14:textId="16440043" w:rsidR="008C4E68" w:rsidRPr="00FE0F69" w:rsidRDefault="008C4E68" w:rsidP="00A25B85">
      <w:pPr>
        <w:jc w:val="both"/>
        <w:rPr>
          <w:spacing w:val="-2"/>
          <w:lang w:val="ru-RU"/>
        </w:rPr>
      </w:pPr>
      <w:r w:rsidRPr="00FE0F69">
        <w:rPr>
          <w:lang w:val="ru-RU"/>
        </w:rPr>
        <w:t xml:space="preserve">С учетом решений, принятых в феврале 2025 года в Абудже, Нигерия, </w:t>
      </w:r>
      <w:r w:rsidR="00872E20" w:rsidRPr="00FE0F69">
        <w:rPr>
          <w:lang w:val="ru-RU"/>
        </w:rPr>
        <w:t xml:space="preserve">в </w:t>
      </w:r>
      <w:r w:rsidRPr="00FE0F69">
        <w:rPr>
          <w:lang w:val="ru-RU"/>
        </w:rPr>
        <w:t>структур</w:t>
      </w:r>
      <w:r w:rsidR="00872E20" w:rsidRPr="00FE0F69">
        <w:rPr>
          <w:lang w:val="ru-RU"/>
        </w:rPr>
        <w:t>у</w:t>
      </w:r>
      <w:r w:rsidRPr="00FE0F69">
        <w:rPr>
          <w:lang w:val="ru-RU"/>
        </w:rPr>
        <w:t xml:space="preserve"> Международного консультативного органа по устойчивости подводных кабелей </w:t>
      </w:r>
      <w:r w:rsidR="00872E20" w:rsidRPr="00FE0F69">
        <w:rPr>
          <w:lang w:val="ru-RU"/>
        </w:rPr>
        <w:t>входят</w:t>
      </w:r>
      <w:r w:rsidRPr="00FE0F69">
        <w:rPr>
          <w:lang w:val="ru-RU"/>
        </w:rPr>
        <w:t xml:space="preserve"> следующие </w:t>
      </w:r>
      <w:r w:rsidR="00872E20" w:rsidRPr="00FE0F69">
        <w:rPr>
          <w:lang w:val="ru-RU"/>
        </w:rPr>
        <w:t xml:space="preserve">три </w:t>
      </w:r>
      <w:r w:rsidRPr="00FE0F69">
        <w:rPr>
          <w:lang w:val="ru-RU"/>
        </w:rPr>
        <w:t xml:space="preserve">рабочие группы: </w:t>
      </w:r>
    </w:p>
    <w:p w14:paraId="47442E30" w14:textId="4CE5B859" w:rsidR="008C4E68" w:rsidRPr="00FE0F69" w:rsidRDefault="008C4E68" w:rsidP="00A25B85">
      <w:pPr>
        <w:pStyle w:val="Headingb"/>
        <w:ind w:left="794" w:hanging="794"/>
        <w:jc w:val="both"/>
        <w:rPr>
          <w:lang w:val="ru-RU"/>
        </w:rPr>
      </w:pPr>
      <w:r w:rsidRPr="00630F77">
        <w:rPr>
          <w:b w:val="0"/>
          <w:lang w:val="ru-RU"/>
        </w:rPr>
        <w:t>–</w:t>
      </w:r>
      <w:r w:rsidRPr="00FE0F69">
        <w:rPr>
          <w:lang w:val="ru-RU"/>
        </w:rPr>
        <w:tab/>
      </w:r>
      <w:r w:rsidRPr="00FE0F69">
        <w:rPr>
          <w:bCs/>
          <w:lang w:val="ru-RU"/>
        </w:rPr>
        <w:t>Рабочая группа 1 – Своевременное развертывание и ремонт</w:t>
      </w:r>
    </w:p>
    <w:p w14:paraId="1DACB6B7" w14:textId="27E29DBB" w:rsidR="008C4E68" w:rsidRPr="00FE0F69" w:rsidRDefault="008C4E68" w:rsidP="00A25B85">
      <w:pPr>
        <w:pStyle w:val="enumlev2"/>
        <w:jc w:val="both"/>
        <w:rPr>
          <w:b/>
          <w:bCs/>
          <w:lang w:val="ru-RU"/>
        </w:rPr>
      </w:pPr>
      <w:r w:rsidRPr="00FE0F69">
        <w:rPr>
          <w:lang w:val="ru-RU"/>
        </w:rPr>
        <w:t>•</w:t>
      </w:r>
      <w:r w:rsidRPr="00FE0F69">
        <w:rPr>
          <w:lang w:val="ru-RU"/>
        </w:rPr>
        <w:tab/>
        <w:t>53 член</w:t>
      </w:r>
      <w:r w:rsidR="00872E20" w:rsidRPr="00FE0F69">
        <w:rPr>
          <w:lang w:val="ru-RU"/>
        </w:rPr>
        <w:t>а;</w:t>
      </w:r>
    </w:p>
    <w:p w14:paraId="05EA44B4" w14:textId="688F0FF0" w:rsidR="008C4E68" w:rsidRPr="00FE0F69" w:rsidRDefault="008C4E68" w:rsidP="00A25B85">
      <w:pPr>
        <w:pStyle w:val="enumlev2"/>
        <w:jc w:val="both"/>
        <w:rPr>
          <w:b/>
          <w:bCs/>
          <w:lang w:val="ru-RU"/>
        </w:rPr>
      </w:pPr>
      <w:r w:rsidRPr="00FE0F69">
        <w:rPr>
          <w:lang w:val="ru-RU"/>
        </w:rPr>
        <w:t>•</w:t>
      </w:r>
      <w:r w:rsidRPr="00FE0F69">
        <w:rPr>
          <w:lang w:val="ru-RU"/>
        </w:rPr>
        <w:tab/>
        <w:t>сокоординаторами группы являются г-н Чжао</w:t>
      </w:r>
      <w:r w:rsidR="00872E20" w:rsidRPr="00FE0F69">
        <w:rPr>
          <w:lang w:val="ru-RU"/>
        </w:rPr>
        <w:t xml:space="preserve"> Чжиго</w:t>
      </w:r>
      <w:r w:rsidRPr="00FE0F69">
        <w:rPr>
          <w:lang w:val="ru-RU"/>
        </w:rPr>
        <w:t xml:space="preserve">, Китайская Народная Республика, и г-н Кевин Адамс, Соединенное Королевство. </w:t>
      </w:r>
    </w:p>
    <w:p w14:paraId="075A660A" w14:textId="23DE1523" w:rsidR="008C4E68" w:rsidRPr="00FE0F69" w:rsidRDefault="008C4E68" w:rsidP="00A25B85">
      <w:pPr>
        <w:pStyle w:val="Headingb"/>
        <w:ind w:left="794" w:hanging="794"/>
        <w:jc w:val="both"/>
        <w:rPr>
          <w:b w:val="0"/>
          <w:lang w:val="ru-RU"/>
        </w:rPr>
      </w:pPr>
      <w:r w:rsidRPr="00630F77">
        <w:rPr>
          <w:b w:val="0"/>
          <w:lang w:val="ru-RU"/>
        </w:rPr>
        <w:t>–</w:t>
      </w:r>
      <w:r w:rsidRPr="00FE0F69">
        <w:rPr>
          <w:lang w:val="ru-RU"/>
        </w:rPr>
        <w:tab/>
      </w:r>
      <w:r w:rsidRPr="00FE0F69">
        <w:rPr>
          <w:bCs/>
          <w:lang w:val="ru-RU"/>
        </w:rPr>
        <w:t xml:space="preserve">Рабочая группа 2 </w:t>
      </w:r>
      <w:r w:rsidR="00872E20" w:rsidRPr="00FE0F69">
        <w:rPr>
          <w:bCs/>
          <w:lang w:val="ru-RU"/>
        </w:rPr>
        <w:t>–</w:t>
      </w:r>
      <w:r w:rsidRPr="00FE0F69">
        <w:rPr>
          <w:bCs/>
          <w:lang w:val="ru-RU"/>
        </w:rPr>
        <w:t xml:space="preserve"> Выявление, мониторинг и снижение рисков</w:t>
      </w:r>
    </w:p>
    <w:p w14:paraId="32094D66" w14:textId="64808516" w:rsidR="008C4E68" w:rsidRPr="00FE0F69" w:rsidRDefault="008C4E68" w:rsidP="00A25B85">
      <w:pPr>
        <w:pStyle w:val="enumlev2"/>
        <w:jc w:val="both"/>
        <w:rPr>
          <w:b/>
          <w:bCs/>
          <w:lang w:val="ru-RU"/>
        </w:rPr>
      </w:pPr>
      <w:r w:rsidRPr="00FE0F69">
        <w:rPr>
          <w:lang w:val="ru-RU"/>
        </w:rPr>
        <w:t>•</w:t>
      </w:r>
      <w:r w:rsidRPr="00FE0F69">
        <w:rPr>
          <w:lang w:val="ru-RU"/>
        </w:rPr>
        <w:tab/>
        <w:t>61 член</w:t>
      </w:r>
      <w:r w:rsidR="00872E20" w:rsidRPr="00FE0F69">
        <w:rPr>
          <w:lang w:val="ru-RU"/>
        </w:rPr>
        <w:t>;</w:t>
      </w:r>
    </w:p>
    <w:p w14:paraId="29EB0BA3" w14:textId="7B50EF42" w:rsidR="008C4E68" w:rsidRPr="00FE0F69" w:rsidRDefault="008C4E68" w:rsidP="00A25B85">
      <w:pPr>
        <w:pStyle w:val="enumlev2"/>
        <w:jc w:val="both"/>
        <w:rPr>
          <w:b/>
          <w:bCs/>
          <w:lang w:val="ru-RU"/>
        </w:rPr>
      </w:pPr>
      <w:r w:rsidRPr="00FE0F69">
        <w:rPr>
          <w:lang w:val="ru-RU"/>
        </w:rPr>
        <w:t>•</w:t>
      </w:r>
      <w:r w:rsidRPr="00FE0F69">
        <w:rPr>
          <w:lang w:val="ru-RU"/>
        </w:rPr>
        <w:tab/>
        <w:t xml:space="preserve">сокоординаторами группы являются г-жа Нонккубела Татакале Джордан-Диани, Южная Африка, и г-н Энди Палмер-Фелгейт, Североамериканская ассоциация </w:t>
      </w:r>
      <w:r w:rsidR="00872E20" w:rsidRPr="00FE0F69">
        <w:rPr>
          <w:lang w:val="ru-RU"/>
        </w:rPr>
        <w:t xml:space="preserve">по </w:t>
      </w:r>
      <w:r w:rsidRPr="00FE0F69">
        <w:rPr>
          <w:lang w:val="ru-RU"/>
        </w:rPr>
        <w:t>подводны</w:t>
      </w:r>
      <w:r w:rsidR="00872E20" w:rsidRPr="00FE0F69">
        <w:rPr>
          <w:lang w:val="ru-RU"/>
        </w:rPr>
        <w:t>м</w:t>
      </w:r>
      <w:r w:rsidRPr="00FE0F69">
        <w:rPr>
          <w:lang w:val="ru-RU"/>
        </w:rPr>
        <w:t xml:space="preserve"> кабел</w:t>
      </w:r>
      <w:r w:rsidR="00872E20" w:rsidRPr="00FE0F69">
        <w:rPr>
          <w:lang w:val="ru-RU"/>
        </w:rPr>
        <w:t>ям</w:t>
      </w:r>
      <w:r w:rsidRPr="00FE0F69">
        <w:rPr>
          <w:lang w:val="ru-RU"/>
        </w:rPr>
        <w:t>.</w:t>
      </w:r>
    </w:p>
    <w:p w14:paraId="392A2DED" w14:textId="19DD9B49" w:rsidR="008C4E68" w:rsidRPr="00FE0F69" w:rsidRDefault="008C4E68" w:rsidP="00A25B85">
      <w:pPr>
        <w:pStyle w:val="Headingb"/>
        <w:ind w:left="794" w:hanging="794"/>
        <w:jc w:val="both"/>
        <w:rPr>
          <w:lang w:val="ru-RU"/>
        </w:rPr>
      </w:pPr>
      <w:r w:rsidRPr="00630F77">
        <w:rPr>
          <w:b w:val="0"/>
          <w:lang w:val="ru-RU"/>
        </w:rPr>
        <w:t>–</w:t>
      </w:r>
      <w:r w:rsidRPr="00FE0F69">
        <w:rPr>
          <w:lang w:val="ru-RU"/>
        </w:rPr>
        <w:tab/>
      </w:r>
      <w:r w:rsidRPr="00FE0F69">
        <w:rPr>
          <w:bCs/>
          <w:lang w:val="ru-RU"/>
        </w:rPr>
        <w:t xml:space="preserve">Рабочая группа 3 </w:t>
      </w:r>
      <w:r w:rsidR="00872E20" w:rsidRPr="00FE0F69">
        <w:rPr>
          <w:bCs/>
          <w:lang w:val="ru-RU"/>
        </w:rPr>
        <w:t>–</w:t>
      </w:r>
      <w:r w:rsidRPr="00FE0F69">
        <w:rPr>
          <w:bCs/>
          <w:lang w:val="ru-RU"/>
        </w:rPr>
        <w:t xml:space="preserve"> Содействие установлению соединений и географическому </w:t>
      </w:r>
      <w:r w:rsidR="006A3614" w:rsidRPr="00FE0F69">
        <w:rPr>
          <w:bCs/>
          <w:lang w:val="ru-RU"/>
        </w:rPr>
        <w:t>разнесению</w:t>
      </w:r>
    </w:p>
    <w:p w14:paraId="2230C267" w14:textId="11732451" w:rsidR="008C4E68" w:rsidRPr="00FE0F69" w:rsidRDefault="008C4E68" w:rsidP="00A25B85">
      <w:pPr>
        <w:pStyle w:val="enumlev2"/>
        <w:jc w:val="both"/>
        <w:rPr>
          <w:b/>
          <w:bCs/>
          <w:lang w:val="ru-RU"/>
        </w:rPr>
      </w:pPr>
      <w:r w:rsidRPr="00FE0F69">
        <w:rPr>
          <w:lang w:val="ru-RU"/>
        </w:rPr>
        <w:t>•</w:t>
      </w:r>
      <w:r w:rsidRPr="00FE0F69">
        <w:rPr>
          <w:lang w:val="ru-RU"/>
        </w:rPr>
        <w:tab/>
        <w:t>61 член</w:t>
      </w:r>
      <w:r w:rsidR="00872E20" w:rsidRPr="00FE0F69">
        <w:rPr>
          <w:lang w:val="ru-RU"/>
        </w:rPr>
        <w:t>;</w:t>
      </w:r>
    </w:p>
    <w:p w14:paraId="439EB313" w14:textId="77777777" w:rsidR="008C4E68" w:rsidRPr="00FE0F69" w:rsidRDefault="008C4E68" w:rsidP="00A25B85">
      <w:pPr>
        <w:pStyle w:val="enumlev2"/>
        <w:jc w:val="both"/>
        <w:rPr>
          <w:b/>
          <w:bCs/>
          <w:lang w:val="ru-RU"/>
        </w:rPr>
      </w:pPr>
      <w:r w:rsidRPr="00FE0F69">
        <w:rPr>
          <w:lang w:val="ru-RU"/>
        </w:rPr>
        <w:t>•</w:t>
      </w:r>
      <w:r w:rsidRPr="00FE0F69">
        <w:rPr>
          <w:lang w:val="ru-RU"/>
        </w:rPr>
        <w:tab/>
        <w:t>сокоординаторами являются г-н Сангбу Ким, Всемирный банк, и г-н Родни Тейлор, Карибский союз электросвязи.</w:t>
      </w:r>
    </w:p>
    <w:p w14:paraId="3A48A895" w14:textId="37BE9E74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Работа трех рабочих групп Международного консультативного органа по устойчивости подводных кабелей </w:t>
      </w:r>
      <w:r w:rsidR="00872E20" w:rsidRPr="00FE0F69">
        <w:rPr>
          <w:lang w:val="ru-RU"/>
        </w:rPr>
        <w:t>осуществляется</w:t>
      </w:r>
      <w:r w:rsidRPr="00FE0F69">
        <w:rPr>
          <w:lang w:val="ru-RU"/>
        </w:rPr>
        <w:t xml:space="preserve"> в соответствии с согласованным планом работы и графиком. В настоящее время все группы завершают работу над основными </w:t>
      </w:r>
      <w:r w:rsidR="00872E20" w:rsidRPr="00FE0F69">
        <w:rPr>
          <w:lang w:val="ru-RU"/>
        </w:rPr>
        <w:t>итоговыми документами</w:t>
      </w:r>
      <w:r w:rsidRPr="00FE0F69">
        <w:rPr>
          <w:lang w:val="ru-RU"/>
        </w:rPr>
        <w:t>, уделяя особое внимание подготовке практических, действенных и основанных на консенсусе рекомендаций.</w:t>
      </w:r>
    </w:p>
    <w:p w14:paraId="10783D50" w14:textId="77777777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Каждая рабочая группа готовит всеобъемлющий отчет объемом до 50 страниц, в котором будет представлен углубленный анализ основных проблем и возможностей в соответствующих областях. Целью этих отчетов является определение конкретных и выполнимых рекомендаций и четкое указание структур, ответственных за их выполнение, включая международные организации, национальные правительства и заинтересованные стороны отрасли.</w:t>
      </w:r>
    </w:p>
    <w:p w14:paraId="6FD4F017" w14:textId="622DBE31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Параллельно с этим каждая рабочая группа подготовила краткое </w:t>
      </w:r>
      <w:r w:rsidR="00394567" w:rsidRPr="00FE0F69">
        <w:rPr>
          <w:lang w:val="ru-RU"/>
        </w:rPr>
        <w:t>изложение</w:t>
      </w:r>
      <w:r w:rsidRPr="00FE0F69">
        <w:rPr>
          <w:lang w:val="ru-RU"/>
        </w:rPr>
        <w:t xml:space="preserve"> своих наиболее важных и действенных </w:t>
      </w:r>
      <w:hyperlink r:id="rId15" w:history="1">
        <w:r w:rsidRPr="00FE0F69">
          <w:rPr>
            <w:rStyle w:val="Hyperlink"/>
            <w:lang w:val="ru-RU"/>
          </w:rPr>
          <w:t>рекомендаций</w:t>
        </w:r>
      </w:hyperlink>
      <w:r w:rsidRPr="00FE0F69">
        <w:rPr>
          <w:lang w:val="ru-RU"/>
        </w:rPr>
        <w:t xml:space="preserve">, которые были приняты на Саммите в Порту (см. ниже). Эти резюме будут служить основой для принятия решений на высоком уровне и облегчат процесс одобрения. </w:t>
      </w:r>
      <w:hyperlink r:id="rId16" w:history="1"/>
    </w:p>
    <w:p w14:paraId="570B8DE0" w14:textId="6B17BE6B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После Саммита полные тексты отчетов </w:t>
      </w:r>
      <w:r w:rsidR="00394567" w:rsidRPr="00FE0F69">
        <w:rPr>
          <w:lang w:val="ru-RU"/>
        </w:rPr>
        <w:t>пройдут процесс</w:t>
      </w:r>
      <w:r w:rsidRPr="00FE0F69">
        <w:rPr>
          <w:lang w:val="ru-RU"/>
        </w:rPr>
        <w:t xml:space="preserve"> дополнительно</w:t>
      </w:r>
      <w:r w:rsidR="00394567" w:rsidRPr="00FE0F69">
        <w:rPr>
          <w:lang w:val="ru-RU"/>
        </w:rPr>
        <w:t>го</w:t>
      </w:r>
      <w:r w:rsidRPr="00FE0F69">
        <w:rPr>
          <w:lang w:val="ru-RU"/>
        </w:rPr>
        <w:t xml:space="preserve"> редактировани</w:t>
      </w:r>
      <w:r w:rsidR="00394567" w:rsidRPr="00FE0F69">
        <w:rPr>
          <w:lang w:val="ru-RU"/>
        </w:rPr>
        <w:t>я</w:t>
      </w:r>
      <w:r w:rsidRPr="00FE0F69">
        <w:rPr>
          <w:lang w:val="ru-RU"/>
        </w:rPr>
        <w:t xml:space="preserve"> и техническо</w:t>
      </w:r>
      <w:r w:rsidR="00394567" w:rsidRPr="00FE0F69">
        <w:rPr>
          <w:lang w:val="ru-RU"/>
        </w:rPr>
        <w:t>го</w:t>
      </w:r>
      <w:r w:rsidRPr="00FE0F69">
        <w:rPr>
          <w:lang w:val="ru-RU"/>
        </w:rPr>
        <w:t xml:space="preserve"> </w:t>
      </w:r>
      <w:r w:rsidR="00394567" w:rsidRPr="00FE0F69">
        <w:rPr>
          <w:lang w:val="ru-RU"/>
        </w:rPr>
        <w:t>пересмотра</w:t>
      </w:r>
      <w:r w:rsidRPr="00FE0F69">
        <w:rPr>
          <w:lang w:val="ru-RU"/>
        </w:rPr>
        <w:t>, и их окончательн</w:t>
      </w:r>
      <w:r w:rsidR="00394567" w:rsidRPr="00FE0F69">
        <w:rPr>
          <w:lang w:val="ru-RU"/>
        </w:rPr>
        <w:t>ые версии, как ожидается, будут опубликованы</w:t>
      </w:r>
      <w:r w:rsidRPr="00FE0F69">
        <w:rPr>
          <w:lang w:val="ru-RU"/>
        </w:rPr>
        <w:t xml:space="preserve"> к июню 2026 года.</w:t>
      </w:r>
    </w:p>
    <w:p w14:paraId="714EBD63" w14:textId="1F3BA759" w:rsidR="008C4E68" w:rsidRPr="00FE0F69" w:rsidRDefault="008C4E68" w:rsidP="00FE0F69">
      <w:pPr>
        <w:pStyle w:val="Headingb"/>
        <w:rPr>
          <w:lang w:val="ru-RU"/>
        </w:rPr>
      </w:pPr>
      <w:r w:rsidRPr="00FE0F69">
        <w:rPr>
          <w:bCs/>
          <w:lang w:val="ru-RU"/>
        </w:rPr>
        <w:t>Международный саммит по устойчивости подводных кабелей 202</w:t>
      </w:r>
      <w:r w:rsidR="00394567" w:rsidRPr="00FE0F69">
        <w:rPr>
          <w:bCs/>
          <w:lang w:val="ru-RU"/>
        </w:rPr>
        <w:t>6</w:t>
      </w:r>
      <w:r w:rsidRPr="00FE0F69">
        <w:rPr>
          <w:bCs/>
          <w:lang w:val="ru-RU"/>
        </w:rPr>
        <w:t xml:space="preserve"> года, Порту, Португалия</w:t>
      </w:r>
    </w:p>
    <w:p w14:paraId="74C47832" w14:textId="006EBAD0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Второй Международный саммит по устойчивости подводных кабелей прошел 2</w:t>
      </w:r>
      <w:r w:rsidR="00171C33" w:rsidRPr="00FE0F69">
        <w:rPr>
          <w:lang w:val="ru-RU"/>
        </w:rPr>
        <w:t xml:space="preserve"> и </w:t>
      </w:r>
      <w:r w:rsidRPr="00FE0F69">
        <w:rPr>
          <w:lang w:val="ru-RU"/>
        </w:rPr>
        <w:t xml:space="preserve">3 февраля 2026 года в Порту, Португалия. </w:t>
      </w:r>
    </w:p>
    <w:p w14:paraId="30441252" w14:textId="659B0281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Саммит был организован Национальным регуля</w:t>
      </w:r>
      <w:r w:rsidR="00171C33" w:rsidRPr="00FE0F69">
        <w:rPr>
          <w:lang w:val="ru-RU"/>
        </w:rPr>
        <w:t>то</w:t>
      </w:r>
      <w:r w:rsidRPr="00FE0F69">
        <w:rPr>
          <w:lang w:val="ru-RU"/>
        </w:rPr>
        <w:t>рным органом в области связи Республики Португалии (Autoridade Nacional de Comunicações, ANACOM) при поддержке МСЭ и Международного комитета по охране кабелей (</w:t>
      </w:r>
      <w:r w:rsidR="00171C33" w:rsidRPr="00FE0F69">
        <w:rPr>
          <w:lang w:val="ru-RU"/>
        </w:rPr>
        <w:t>МКОК</w:t>
      </w:r>
      <w:r w:rsidRPr="00FE0F69">
        <w:rPr>
          <w:lang w:val="ru-RU"/>
        </w:rPr>
        <w:t>) под высоким покровительством Президента Португальской Республики.</w:t>
      </w:r>
    </w:p>
    <w:p w14:paraId="3E7FACE1" w14:textId="5EB3FBCC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На Саммите в Порту </w:t>
      </w:r>
      <w:r w:rsidR="00171C33" w:rsidRPr="00FE0F69">
        <w:rPr>
          <w:lang w:val="ru-RU"/>
        </w:rPr>
        <w:t>собрались</w:t>
      </w:r>
      <w:r w:rsidRPr="00FE0F69">
        <w:rPr>
          <w:lang w:val="ru-RU"/>
        </w:rPr>
        <w:t xml:space="preserve"> более 350 участников из более чем 70 стран, в том числе представители правительственных и регуляторных органов, лидеры отрасли, эксперты в области </w:t>
      </w:r>
      <w:r w:rsidRPr="00FE0F69">
        <w:rPr>
          <w:lang w:val="ru-RU"/>
        </w:rPr>
        <w:lastRenderedPageBreak/>
        <w:t>подводных кабелей, международные организации и другие заинтересованные стороны для рассмотрения насущных проблем, связанных с подводными кабельными системами электросвязи.</w:t>
      </w:r>
    </w:p>
    <w:p w14:paraId="43180C74" w14:textId="25B60D32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На Международном саммит по устойчивости подводных кабелей в 2026 году были организованы сессии высокого уровня и групповые обсуждения с участием экспертов; интерактивные дискуссии</w:t>
      </w:r>
      <w:r w:rsidR="00171C33" w:rsidRPr="00FE0F69">
        <w:rPr>
          <w:lang w:val="ru-RU"/>
        </w:rPr>
        <w:t xml:space="preserve">, которые </w:t>
      </w:r>
      <w:r w:rsidRPr="00FE0F69">
        <w:rPr>
          <w:lang w:val="ru-RU"/>
        </w:rPr>
        <w:t>направлены на повышение устойчивости</w:t>
      </w:r>
      <w:r w:rsidR="00171C33" w:rsidRPr="00FE0F69">
        <w:rPr>
          <w:lang w:val="ru-RU"/>
        </w:rPr>
        <w:t xml:space="preserve"> и обеспечение финансирования</w:t>
      </w:r>
      <w:r w:rsidRPr="00FE0F69">
        <w:rPr>
          <w:lang w:val="ru-RU"/>
        </w:rPr>
        <w:t xml:space="preserve"> этой важнейшей инфраструктуры. </w:t>
      </w:r>
    </w:p>
    <w:p w14:paraId="0CA29A61" w14:textId="77777777" w:rsidR="008C4E68" w:rsidRPr="00FE0F69" w:rsidRDefault="008C4E68" w:rsidP="00A25B85">
      <w:pPr>
        <w:keepNext/>
        <w:keepLines/>
        <w:jc w:val="both"/>
        <w:rPr>
          <w:lang w:val="ru-RU"/>
        </w:rPr>
      </w:pPr>
      <w:r w:rsidRPr="00FE0F69">
        <w:rPr>
          <w:lang w:val="ru-RU"/>
        </w:rPr>
        <w:t xml:space="preserve">Ключевые итоги Саммита: </w:t>
      </w:r>
    </w:p>
    <w:p w14:paraId="550945B7" w14:textId="1761952F" w:rsidR="008C4E68" w:rsidRPr="00FE0F69" w:rsidRDefault="008C4E68" w:rsidP="00A25B85">
      <w:pPr>
        <w:pStyle w:val="enumlev1"/>
        <w:keepNext/>
        <w:keepLines/>
        <w:jc w:val="both"/>
        <w:rPr>
          <w:rFonts w:asciiTheme="minorHAnsi" w:hAnsiTheme="minorHAnsi" w:cstheme="minorHAnsi"/>
          <w:lang w:val="ru-RU"/>
        </w:rPr>
      </w:pPr>
      <w:r w:rsidRPr="00FE0F69">
        <w:rPr>
          <w:lang w:val="ru-RU"/>
        </w:rPr>
        <w:t>1)</w:t>
      </w:r>
      <w:r w:rsidRPr="00FE0F69">
        <w:rPr>
          <w:lang w:val="ru-RU"/>
        </w:rPr>
        <w:tab/>
        <w:t xml:space="preserve">Принятие </w:t>
      </w:r>
      <w:hyperlink r:id="rId17" w:history="1">
        <w:r w:rsidRPr="00FE0F69">
          <w:rPr>
            <w:rStyle w:val="Hyperlink"/>
            <w:lang w:val="ru-RU"/>
          </w:rPr>
          <w:t>Портуской декларации</w:t>
        </w:r>
      </w:hyperlink>
      <w:r w:rsidRPr="00FE0F69">
        <w:rPr>
          <w:lang w:val="ru-RU"/>
        </w:rPr>
        <w:t xml:space="preserve"> по устойчивости подводных кабелей. </w:t>
      </w:r>
      <w:hyperlink r:id="rId18" w:history="1"/>
    </w:p>
    <w:p w14:paraId="5FC46C73" w14:textId="0BDC3ED5" w:rsidR="008C4E68" w:rsidRPr="00FE0F69" w:rsidRDefault="008C4E68" w:rsidP="00A25B85">
      <w:pPr>
        <w:pStyle w:val="enumlev1"/>
        <w:jc w:val="both"/>
        <w:rPr>
          <w:lang w:val="ru-RU"/>
        </w:rPr>
      </w:pPr>
      <w:r w:rsidRPr="00FE0F69">
        <w:rPr>
          <w:lang w:val="ru-RU"/>
        </w:rPr>
        <w:tab/>
        <w:t>В Портуской декларации подтверждаются следующие руководящие указания по укреплению международного сотрудничества и устойчивости</w:t>
      </w:r>
      <w:r w:rsidR="006A3614" w:rsidRPr="00FE0F69">
        <w:rPr>
          <w:lang w:val="ru-RU"/>
        </w:rPr>
        <w:t>.</w:t>
      </w:r>
    </w:p>
    <w:p w14:paraId="0D8151FF" w14:textId="77777777" w:rsidR="008C4E68" w:rsidRPr="00FE0F69" w:rsidRDefault="008C4E68" w:rsidP="00A25B85">
      <w:pPr>
        <w:pStyle w:val="enumlev2"/>
        <w:jc w:val="both"/>
        <w:rPr>
          <w:spacing w:val="-2"/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 xml:space="preserve">Упорядочить процессы выдачи разрешений, технического обслуживания и ремонта подводных кабелей с помощью четких, прозрачных и предсказуемых нормативно-правовых баз и назначить единый контактный центр для государственных органов для содействия своевременному развертыванию и ремонту кабелей. </w:t>
      </w:r>
    </w:p>
    <w:p w14:paraId="35334B6D" w14:textId="4B704CF3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>Совершенствовать правовую базу и рег</w:t>
      </w:r>
      <w:r w:rsidR="006A3614" w:rsidRPr="00FE0F69">
        <w:rPr>
          <w:lang w:val="ru-RU"/>
        </w:rPr>
        <w:t xml:space="preserve">уляторные </w:t>
      </w:r>
      <w:r w:rsidRPr="00FE0F69">
        <w:rPr>
          <w:lang w:val="ru-RU"/>
        </w:rPr>
        <w:t xml:space="preserve">процедуры при одновременном сокращении правовых и регуляторных барьеров, в том числе в таких областях, как каботаж, таможенное дело, морское пространственное планирование и управление. </w:t>
      </w:r>
    </w:p>
    <w:p w14:paraId="0BE15963" w14:textId="325B3EAF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</w:r>
      <w:r w:rsidR="004B3D09" w:rsidRPr="00FE0F69">
        <w:rPr>
          <w:lang w:val="ru-RU"/>
        </w:rPr>
        <w:t>П</w:t>
      </w:r>
      <w:r w:rsidRPr="00FE0F69">
        <w:rPr>
          <w:lang w:val="ru-RU"/>
        </w:rPr>
        <w:t xml:space="preserve">оощрять географическое </w:t>
      </w:r>
      <w:r w:rsidR="006A3614" w:rsidRPr="00FE0F69">
        <w:rPr>
          <w:lang w:val="ru-RU"/>
        </w:rPr>
        <w:t>разнесение</w:t>
      </w:r>
      <w:r w:rsidRPr="00FE0F69">
        <w:rPr>
          <w:lang w:val="ru-RU"/>
        </w:rPr>
        <w:t xml:space="preserve"> и резервирование кабельных линий путем поддержки инвестиций через партнерства, в том числе </w:t>
      </w:r>
      <w:r w:rsidR="004B3D09" w:rsidRPr="00FE0F69">
        <w:rPr>
          <w:lang w:val="ru-RU"/>
        </w:rPr>
        <w:t>государственно-частные партнерства</w:t>
      </w:r>
      <w:r w:rsidRPr="00FE0F69">
        <w:rPr>
          <w:lang w:val="ru-RU"/>
        </w:rPr>
        <w:t>, поддерживая различные маршруты, резервные пункты выхода на берег и устойчивую инфраструктуру, особенно для малых островных развивающихся государств, наименее развитых стран, развивающихся стран, не имеющих выхода к морю, и недостаточно обслуживаемых регионов</w:t>
      </w:r>
      <w:r w:rsidR="004B3D09" w:rsidRPr="00FE0F69">
        <w:rPr>
          <w:lang w:val="ru-RU"/>
        </w:rPr>
        <w:t>.</w:t>
      </w:r>
    </w:p>
    <w:p w14:paraId="5F2ED4B3" w14:textId="4F3DBFD6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</w:r>
      <w:r w:rsidR="004B3D09" w:rsidRPr="00FE0F69">
        <w:rPr>
          <w:lang w:val="ru-RU"/>
        </w:rPr>
        <w:t>П</w:t>
      </w:r>
      <w:r w:rsidRPr="00FE0F69">
        <w:rPr>
          <w:lang w:val="ru-RU"/>
        </w:rPr>
        <w:t>оощрять внедрение передового отраслевого опыта в области оценки и смягчения рисков, связанных с подводной кабельной инфраструктурой, а также реагирование на такие риски</w:t>
      </w:r>
      <w:r w:rsidR="00F36698" w:rsidRPr="00FE0F69">
        <w:rPr>
          <w:lang w:val="ru-RU"/>
        </w:rPr>
        <w:t>.</w:t>
      </w:r>
    </w:p>
    <w:p w14:paraId="22A2B789" w14:textId="352E6A1D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</w:r>
      <w:r w:rsidR="00F36698" w:rsidRPr="00FE0F69">
        <w:rPr>
          <w:lang w:val="ru-RU"/>
        </w:rPr>
        <w:t>С</w:t>
      </w:r>
      <w:r w:rsidRPr="00FE0F69">
        <w:rPr>
          <w:lang w:val="ru-RU"/>
        </w:rPr>
        <w:t>одействовать укреплению защиты кабелей путем совершенствования планирования в морских секторах</w:t>
      </w:r>
      <w:r w:rsidR="00F36698" w:rsidRPr="00FE0F69">
        <w:rPr>
          <w:lang w:val="ru-RU"/>
        </w:rPr>
        <w:t>.</w:t>
      </w:r>
    </w:p>
    <w:p w14:paraId="5767DACF" w14:textId="2C9798B4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</w:r>
      <w:r w:rsidR="00CB6AAC" w:rsidRPr="00FE0F69">
        <w:rPr>
          <w:lang w:val="ru-RU"/>
        </w:rPr>
        <w:t xml:space="preserve">Наращивать пропускную способность </w:t>
      </w:r>
      <w:r w:rsidRPr="00FE0F69">
        <w:rPr>
          <w:lang w:val="ru-RU"/>
        </w:rPr>
        <w:t>кабел</w:t>
      </w:r>
      <w:r w:rsidR="00CB6AAC" w:rsidRPr="00FE0F69">
        <w:rPr>
          <w:lang w:val="ru-RU"/>
        </w:rPr>
        <w:t xml:space="preserve">ей </w:t>
      </w:r>
      <w:r w:rsidRPr="00FE0F69">
        <w:rPr>
          <w:lang w:val="ru-RU"/>
        </w:rPr>
        <w:t xml:space="preserve">и поддерживать инновации путем профессиональной подготовки и использования технологий, улучшающих мониторинг, проектирование трасс, резервирование и устойчивую к изменению климата инфраструктуру. </w:t>
      </w:r>
    </w:p>
    <w:p w14:paraId="46422173" w14:textId="70BE2A10" w:rsidR="008C4E68" w:rsidRPr="00FE0F69" w:rsidRDefault="008C4E68" w:rsidP="00A25B85">
      <w:pPr>
        <w:jc w:val="both"/>
        <w:rPr>
          <w:rFonts w:asciiTheme="minorHAnsi" w:hAnsiTheme="minorHAnsi" w:cstheme="minorHAnsi"/>
          <w:lang w:val="ru-RU"/>
        </w:rPr>
      </w:pPr>
      <w:r w:rsidRPr="00FE0F69">
        <w:rPr>
          <w:lang w:val="ru-RU"/>
        </w:rPr>
        <w:t xml:space="preserve">В </w:t>
      </w:r>
      <w:hyperlink r:id="rId19" w:history="1">
        <w:r w:rsidRPr="00FE0F69">
          <w:rPr>
            <w:rStyle w:val="Hyperlink"/>
            <w:lang w:val="ru-RU"/>
          </w:rPr>
          <w:t>Декларации</w:t>
        </w:r>
      </w:hyperlink>
      <w:r w:rsidRPr="00FE0F69">
        <w:rPr>
          <w:lang w:val="ru-RU"/>
        </w:rPr>
        <w:t xml:space="preserve"> была подтверждена общая приверженность сотрудничеству в целях содействия обеспечению того, чтобы подводные кабели служили </w:t>
      </w:r>
      <w:r w:rsidR="002F6C39" w:rsidRPr="00FE0F69">
        <w:rPr>
          <w:lang w:val="ru-RU"/>
        </w:rPr>
        <w:t>устойчивой</w:t>
      </w:r>
      <w:r w:rsidRPr="00FE0F69">
        <w:rPr>
          <w:lang w:val="ru-RU"/>
        </w:rPr>
        <w:t xml:space="preserve"> основой для </w:t>
      </w:r>
      <w:r w:rsidR="007A229A" w:rsidRPr="00FE0F69">
        <w:rPr>
          <w:lang w:val="ru-RU"/>
        </w:rPr>
        <w:t xml:space="preserve">обеспечения возможности установления </w:t>
      </w:r>
      <w:r w:rsidRPr="00FE0F69">
        <w:rPr>
          <w:lang w:val="ru-RU"/>
        </w:rPr>
        <w:t>открытых, надежных и функционально совместимых глобальных соединений для всех.</w:t>
      </w:r>
      <w:hyperlink r:id="rId20" w:history="1"/>
    </w:p>
    <w:p w14:paraId="720A01FB" w14:textId="113BCD8F" w:rsidR="008C4E68" w:rsidRPr="00FE0F69" w:rsidRDefault="008C4E68" w:rsidP="00A25B85">
      <w:pPr>
        <w:pStyle w:val="enumlev1"/>
        <w:jc w:val="both"/>
        <w:rPr>
          <w:rFonts w:asciiTheme="minorHAnsi" w:hAnsiTheme="minorHAnsi" w:cstheme="minorHAnsi"/>
          <w:lang w:val="ru-RU"/>
        </w:rPr>
      </w:pPr>
      <w:r w:rsidRPr="00FE0F69">
        <w:rPr>
          <w:lang w:val="ru-RU"/>
        </w:rPr>
        <w:t>2)</w:t>
      </w:r>
      <w:r w:rsidRPr="00FE0F69">
        <w:rPr>
          <w:lang w:val="ru-RU"/>
        </w:rPr>
        <w:tab/>
        <w:t xml:space="preserve">Утверждение </w:t>
      </w:r>
      <w:hyperlink r:id="rId21" w:history="1">
        <w:r w:rsidRPr="00FE0F69">
          <w:rPr>
            <w:rStyle w:val="Hyperlink"/>
            <w:lang w:val="ru-RU"/>
          </w:rPr>
          <w:t xml:space="preserve">рекомендаций </w:t>
        </w:r>
        <w:r w:rsidR="0097242F" w:rsidRPr="00FE0F69">
          <w:rPr>
            <w:rStyle w:val="Hyperlink"/>
            <w:lang w:val="ru-RU"/>
          </w:rPr>
          <w:t>МКО</w:t>
        </w:r>
      </w:hyperlink>
      <w:r w:rsidRPr="00FE0F69">
        <w:rPr>
          <w:lang w:val="ru-RU"/>
        </w:rPr>
        <w:t>, содержащих практическое руководство в отношении:</w:t>
      </w:r>
      <w:hyperlink r:id="rId22" w:history="1"/>
    </w:p>
    <w:p w14:paraId="04FAE5C9" w14:textId="77777777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>своевременного развертывания и ремонта;</w:t>
      </w:r>
    </w:p>
    <w:p w14:paraId="284DFD34" w14:textId="366B8BBA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 xml:space="preserve">выявления и уменьшение рисков, а также содействия </w:t>
      </w:r>
      <w:r w:rsidR="006A3614" w:rsidRPr="00FE0F69">
        <w:rPr>
          <w:lang w:val="ru-RU"/>
        </w:rPr>
        <w:t>разнесению маршрутов</w:t>
      </w:r>
      <w:r w:rsidR="002F6C39" w:rsidRPr="00FE0F69">
        <w:rPr>
          <w:lang w:val="ru-RU"/>
        </w:rPr>
        <w:t>;</w:t>
      </w:r>
      <w:r w:rsidRPr="00FE0F69">
        <w:rPr>
          <w:lang w:val="ru-RU"/>
        </w:rPr>
        <w:t xml:space="preserve"> </w:t>
      </w:r>
    </w:p>
    <w:p w14:paraId="52F77BAC" w14:textId="77777777" w:rsidR="008C4E68" w:rsidRPr="00FE0F69" w:rsidRDefault="008C4E68" w:rsidP="00A25B85">
      <w:pPr>
        <w:pStyle w:val="enumlev2"/>
        <w:jc w:val="both"/>
        <w:rPr>
          <w:lang w:val="ru-RU"/>
        </w:rPr>
      </w:pPr>
      <w:r w:rsidRPr="00FE0F69">
        <w:rPr>
          <w:lang w:val="ru-RU"/>
        </w:rPr>
        <w:t>–</w:t>
      </w:r>
      <w:r w:rsidRPr="00FE0F69">
        <w:rPr>
          <w:lang w:val="ru-RU"/>
        </w:rPr>
        <w:tab/>
        <w:t>обеспечения глобальной возможности установления соединений.</w:t>
      </w:r>
    </w:p>
    <w:p w14:paraId="7B504FC5" w14:textId="1AFA9ACC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Портуская декларация, а также ряд рекомендаций, разработанных Международным консультативным органом по устойчивости подводных кабелей, содержат руководящие указания по укреплению международного сотрудничества между государственным и частным </w:t>
      </w:r>
      <w:r w:rsidRPr="00FE0F69">
        <w:rPr>
          <w:lang w:val="ru-RU"/>
        </w:rPr>
        <w:lastRenderedPageBreak/>
        <w:t xml:space="preserve">секторами в целях повышения устойчивости этого важнейшего общего элемента инфраструктуры, от </w:t>
      </w:r>
      <w:r w:rsidR="007A229A" w:rsidRPr="00FE0F69">
        <w:rPr>
          <w:lang w:val="ru-RU"/>
        </w:rPr>
        <w:t xml:space="preserve">руководящих указаний по </w:t>
      </w:r>
      <w:r w:rsidRPr="00FE0F69">
        <w:rPr>
          <w:lang w:val="ru-RU"/>
        </w:rPr>
        <w:t>сокращени</w:t>
      </w:r>
      <w:r w:rsidR="007A229A" w:rsidRPr="00FE0F69">
        <w:rPr>
          <w:lang w:val="ru-RU"/>
        </w:rPr>
        <w:t>ю</w:t>
      </w:r>
      <w:r w:rsidRPr="00FE0F69">
        <w:rPr>
          <w:lang w:val="ru-RU"/>
        </w:rPr>
        <w:t xml:space="preserve"> времени ремонта кабелей </w:t>
      </w:r>
      <w:r w:rsidR="007A229A" w:rsidRPr="00FE0F69">
        <w:rPr>
          <w:lang w:val="ru-RU"/>
        </w:rPr>
        <w:t xml:space="preserve">до указаний по обеспечению </w:t>
      </w:r>
      <w:r w:rsidRPr="00FE0F69">
        <w:rPr>
          <w:lang w:val="ru-RU"/>
        </w:rPr>
        <w:t>поддержк</w:t>
      </w:r>
      <w:r w:rsidR="007A229A" w:rsidRPr="00FE0F69">
        <w:rPr>
          <w:lang w:val="ru-RU"/>
        </w:rPr>
        <w:t>и</w:t>
      </w:r>
      <w:r w:rsidRPr="00FE0F69">
        <w:rPr>
          <w:lang w:val="ru-RU"/>
        </w:rPr>
        <w:t xml:space="preserve"> недостаточно обслуживаемых регионов.</w:t>
      </w:r>
    </w:p>
    <w:p w14:paraId="5311340C" w14:textId="77777777" w:rsidR="008C4E68" w:rsidRPr="00FE0F69" w:rsidRDefault="008C4E68" w:rsidP="00FE0F69">
      <w:pPr>
        <w:pStyle w:val="Headingb"/>
        <w:rPr>
          <w:lang w:val="ru-RU"/>
        </w:rPr>
      </w:pPr>
      <w:r w:rsidRPr="00FE0F69">
        <w:rPr>
          <w:bCs/>
          <w:lang w:val="ru-RU"/>
        </w:rPr>
        <w:t>Дальнейшие шаги</w:t>
      </w:r>
    </w:p>
    <w:p w14:paraId="56069762" w14:textId="46ED0C8E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После успешного проведения Саммита в Порту фокус внимания сместится с одобрения к осуществлению.</w:t>
      </w:r>
    </w:p>
    <w:p w14:paraId="55EA8170" w14:textId="74143974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Первоочередной задачей будет техническая и редакционная доработка отчетов </w:t>
      </w:r>
      <w:r w:rsidR="001170C3" w:rsidRPr="00FE0F69">
        <w:rPr>
          <w:lang w:val="ru-RU"/>
        </w:rPr>
        <w:t>р</w:t>
      </w:r>
      <w:r w:rsidRPr="00FE0F69">
        <w:rPr>
          <w:lang w:val="ru-RU"/>
        </w:rPr>
        <w:t>абоч</w:t>
      </w:r>
      <w:r w:rsidR="001170C3" w:rsidRPr="00FE0F69">
        <w:rPr>
          <w:lang w:val="ru-RU"/>
        </w:rPr>
        <w:t>их</w:t>
      </w:r>
      <w:r w:rsidRPr="00FE0F69">
        <w:rPr>
          <w:lang w:val="ru-RU"/>
        </w:rPr>
        <w:t xml:space="preserve"> групп.</w:t>
      </w:r>
    </w:p>
    <w:p w14:paraId="207482AD" w14:textId="0F076F57" w:rsidR="008C4E68" w:rsidRPr="00FE0F69" w:rsidRDefault="001170C3" w:rsidP="00A25B85">
      <w:pPr>
        <w:jc w:val="both"/>
        <w:rPr>
          <w:lang w:val="ru-RU"/>
        </w:rPr>
      </w:pPr>
      <w:r w:rsidRPr="00FE0F69">
        <w:rPr>
          <w:lang w:val="ru-RU"/>
        </w:rPr>
        <w:t>Она будет</w:t>
      </w:r>
      <w:r w:rsidR="008C4E68" w:rsidRPr="00FE0F69">
        <w:rPr>
          <w:lang w:val="ru-RU"/>
        </w:rPr>
        <w:t xml:space="preserve"> включать редак</w:t>
      </w:r>
      <w:r w:rsidR="00CB6AAC" w:rsidRPr="00FE0F69">
        <w:rPr>
          <w:lang w:val="ru-RU"/>
        </w:rPr>
        <w:t>ционную правку</w:t>
      </w:r>
      <w:r w:rsidR="008C4E68" w:rsidRPr="00FE0F69">
        <w:rPr>
          <w:lang w:val="ru-RU"/>
        </w:rPr>
        <w:t xml:space="preserve">, </w:t>
      </w:r>
      <w:r w:rsidR="00CB6AAC" w:rsidRPr="00FE0F69">
        <w:rPr>
          <w:lang w:val="ru-RU"/>
        </w:rPr>
        <w:t xml:space="preserve">оформление </w:t>
      </w:r>
      <w:r w:rsidR="008C4E68" w:rsidRPr="00FE0F69">
        <w:rPr>
          <w:lang w:val="ru-RU"/>
        </w:rPr>
        <w:t xml:space="preserve">и окончательную техническую экспертизу для обеспечения </w:t>
      </w:r>
      <w:r w:rsidRPr="00FE0F69">
        <w:rPr>
          <w:lang w:val="ru-RU"/>
        </w:rPr>
        <w:t>единообразия</w:t>
      </w:r>
      <w:r w:rsidR="008C4E68" w:rsidRPr="00FE0F69">
        <w:rPr>
          <w:lang w:val="ru-RU"/>
        </w:rPr>
        <w:t>, доступности и согласованности документов по различным тематическим областям.</w:t>
      </w:r>
    </w:p>
    <w:p w14:paraId="30C5EA49" w14:textId="06BBF78B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После завершения работы будут опубликованы объединенные отчеты, что ознаменует переход от консультаций и анализа к конкретным действиям и глобальному охвату.</w:t>
      </w:r>
    </w:p>
    <w:p w14:paraId="33B9B847" w14:textId="2B472896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В то же время усилия необходимо будет сосредоточить на содействии внедрению решений Саммита. Эта работа будет предполагать взаимодействие с ключевыми заинтересованными сторонами, включая международные организации, национальные правительства, участников отрасли и финансовые учреждения, для </w:t>
      </w:r>
      <w:r w:rsidR="001170C3" w:rsidRPr="00FE0F69">
        <w:rPr>
          <w:lang w:val="ru-RU"/>
        </w:rPr>
        <w:t>претворения</w:t>
      </w:r>
      <w:r w:rsidRPr="00FE0F69">
        <w:rPr>
          <w:lang w:val="ru-RU"/>
        </w:rPr>
        <w:t xml:space="preserve"> одобренных рекомендаций в политику, нормативно-правовую базу, инвестиционные стратегии и практику работы.</w:t>
      </w:r>
    </w:p>
    <w:p w14:paraId="76DF59C0" w14:textId="77777777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>Наконец, сохранение динамики после Саммита будет иметь решающее значение для обеспечения того, чтобы рекомендации привели к ощутимым улучшениям в области способности к восстановлению, безопасности и устойчивости глобальной инфраструктуры подводных кабелей.</w:t>
      </w:r>
    </w:p>
    <w:p w14:paraId="71831268" w14:textId="77777777" w:rsidR="008C4E68" w:rsidRPr="00FE0F69" w:rsidRDefault="008C4E68" w:rsidP="00FE0F69">
      <w:pPr>
        <w:pStyle w:val="Headingb"/>
        <w:rPr>
          <w:lang w:val="ru-RU"/>
        </w:rPr>
      </w:pPr>
      <w:r w:rsidRPr="00FE0F69">
        <w:rPr>
          <w:bCs/>
          <w:lang w:val="ru-RU"/>
        </w:rPr>
        <w:t>Необходимые действия Совета</w:t>
      </w:r>
    </w:p>
    <w:p w14:paraId="4C662321" w14:textId="77777777" w:rsidR="008C4E68" w:rsidRPr="00FE0F69" w:rsidRDefault="008C4E68" w:rsidP="00A25B85">
      <w:pPr>
        <w:jc w:val="both"/>
        <w:rPr>
          <w:lang w:val="ru-RU"/>
        </w:rPr>
      </w:pPr>
      <w:r w:rsidRPr="00FE0F69">
        <w:rPr>
          <w:lang w:val="ru-RU"/>
        </w:rPr>
        <w:t xml:space="preserve">Совету МСЭ предлагается </w:t>
      </w:r>
      <w:r w:rsidRPr="00FE0F69">
        <w:rPr>
          <w:b/>
          <w:bCs/>
          <w:lang w:val="ru-RU"/>
        </w:rPr>
        <w:t>принять к сведению</w:t>
      </w:r>
      <w:r w:rsidRPr="00FE0F69">
        <w:rPr>
          <w:lang w:val="ru-RU"/>
        </w:rPr>
        <w:t xml:space="preserve"> настоящий документ и прогресс, достигнутый в активизации международного сотрудничества по вопросам устойчивости подводных кабелей.</w:t>
      </w:r>
    </w:p>
    <w:p w14:paraId="22C11A6A" w14:textId="77777777" w:rsidR="00796BD3" w:rsidRPr="00FE0F69" w:rsidRDefault="00C462C5" w:rsidP="00FE0F69">
      <w:pPr>
        <w:spacing w:before="480"/>
        <w:jc w:val="center"/>
        <w:rPr>
          <w:lang w:val="ru-RU"/>
        </w:rPr>
      </w:pPr>
      <w:r w:rsidRPr="00FE0F69">
        <w:rPr>
          <w:lang w:val="ru-RU"/>
        </w:rPr>
        <w:t>______________</w:t>
      </w:r>
    </w:p>
    <w:sectPr w:rsidR="00796BD3" w:rsidRPr="00FE0F69" w:rsidSect="00796BD3">
      <w:footerReference w:type="default" r:id="rId23"/>
      <w:headerReference w:type="first" r:id="rId24"/>
      <w:footerReference w:type="first" r:id="rId2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8FB7" w14:textId="77777777" w:rsidR="005B1091" w:rsidRDefault="005B1091">
      <w:r>
        <w:separator/>
      </w:r>
    </w:p>
  </w:endnote>
  <w:endnote w:type="continuationSeparator" w:id="0">
    <w:p w14:paraId="10A0256A" w14:textId="77777777" w:rsidR="005B1091" w:rsidRDefault="005B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0332DF09" w:rsidR="00672F8A" w:rsidRPr="00CC4813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 w:rsidR="00CC4813">
            <w:rPr>
              <w:noProof/>
              <w:lang w:val="ru-RU"/>
            </w:rPr>
            <w:t xml:space="preserve"> 2600884</w:t>
          </w:r>
        </w:p>
      </w:tc>
      <w:tc>
        <w:tcPr>
          <w:tcW w:w="8261" w:type="dxa"/>
        </w:tcPr>
        <w:p w14:paraId="34C2C0B7" w14:textId="2583789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C4813">
            <w:rPr>
              <w:bCs/>
              <w:lang w:val="ru-RU"/>
            </w:rPr>
            <w:t>76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0E29914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7242F">
            <w:rPr>
              <w:bCs/>
            </w:rPr>
            <w:t>76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5BE9" w14:textId="77777777" w:rsidR="005B1091" w:rsidRDefault="005B1091">
      <w:r>
        <w:t>____________________</w:t>
      </w:r>
    </w:p>
  </w:footnote>
  <w:footnote w:type="continuationSeparator" w:id="0">
    <w:p w14:paraId="64D8AD63" w14:textId="77777777" w:rsidR="005B1091" w:rsidRDefault="005B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170C3"/>
    <w:rsid w:val="0014229E"/>
    <w:rsid w:val="0014734F"/>
    <w:rsid w:val="00156890"/>
    <w:rsid w:val="0015710D"/>
    <w:rsid w:val="00163A32"/>
    <w:rsid w:val="00165D06"/>
    <w:rsid w:val="00171C33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B4031"/>
    <w:rsid w:val="002C017C"/>
    <w:rsid w:val="002C3F32"/>
    <w:rsid w:val="002D2F57"/>
    <w:rsid w:val="002D48C5"/>
    <w:rsid w:val="002F6C39"/>
    <w:rsid w:val="0033025A"/>
    <w:rsid w:val="00345D2A"/>
    <w:rsid w:val="003535A0"/>
    <w:rsid w:val="00381936"/>
    <w:rsid w:val="003935CB"/>
    <w:rsid w:val="00394567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B3D09"/>
    <w:rsid w:val="004D0129"/>
    <w:rsid w:val="00515795"/>
    <w:rsid w:val="00525B3E"/>
    <w:rsid w:val="005A64D5"/>
    <w:rsid w:val="005B1091"/>
    <w:rsid w:val="005B3DEC"/>
    <w:rsid w:val="00601994"/>
    <w:rsid w:val="00630F77"/>
    <w:rsid w:val="00660449"/>
    <w:rsid w:val="00672F8A"/>
    <w:rsid w:val="006A3614"/>
    <w:rsid w:val="006E2D42"/>
    <w:rsid w:val="00703676"/>
    <w:rsid w:val="00707304"/>
    <w:rsid w:val="00732269"/>
    <w:rsid w:val="00732F9F"/>
    <w:rsid w:val="00762555"/>
    <w:rsid w:val="0077110E"/>
    <w:rsid w:val="00784980"/>
    <w:rsid w:val="00785ABD"/>
    <w:rsid w:val="00796BD3"/>
    <w:rsid w:val="007A229A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72E20"/>
    <w:rsid w:val="008B62B4"/>
    <w:rsid w:val="008C4E68"/>
    <w:rsid w:val="008D2D7B"/>
    <w:rsid w:val="008E0737"/>
    <w:rsid w:val="008F7958"/>
    <w:rsid w:val="008F7C2C"/>
    <w:rsid w:val="00931D8D"/>
    <w:rsid w:val="00940E96"/>
    <w:rsid w:val="00950A82"/>
    <w:rsid w:val="0097242F"/>
    <w:rsid w:val="009A76A8"/>
    <w:rsid w:val="009B0BAE"/>
    <w:rsid w:val="009C1C89"/>
    <w:rsid w:val="009C5A98"/>
    <w:rsid w:val="009F3448"/>
    <w:rsid w:val="009F566F"/>
    <w:rsid w:val="00A01CF9"/>
    <w:rsid w:val="00A01F4F"/>
    <w:rsid w:val="00A109AF"/>
    <w:rsid w:val="00A20B63"/>
    <w:rsid w:val="00A25B85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6066"/>
    <w:rsid w:val="00BC7BC0"/>
    <w:rsid w:val="00BD57B7"/>
    <w:rsid w:val="00BE00DD"/>
    <w:rsid w:val="00BE63E2"/>
    <w:rsid w:val="00C0599D"/>
    <w:rsid w:val="00C462C5"/>
    <w:rsid w:val="00CB5FFA"/>
    <w:rsid w:val="00CB6AAC"/>
    <w:rsid w:val="00CC4813"/>
    <w:rsid w:val="00CD2009"/>
    <w:rsid w:val="00CF629C"/>
    <w:rsid w:val="00D17718"/>
    <w:rsid w:val="00D21265"/>
    <w:rsid w:val="00D631AA"/>
    <w:rsid w:val="00D92EEA"/>
    <w:rsid w:val="00DA5D4E"/>
    <w:rsid w:val="00DA770A"/>
    <w:rsid w:val="00DF2AE3"/>
    <w:rsid w:val="00E05752"/>
    <w:rsid w:val="00E176BA"/>
    <w:rsid w:val="00E423EC"/>
    <w:rsid w:val="00E55121"/>
    <w:rsid w:val="00EB4FCB"/>
    <w:rsid w:val="00EC6BC5"/>
    <w:rsid w:val="00F348D0"/>
    <w:rsid w:val="00F35898"/>
    <w:rsid w:val="00F36698"/>
    <w:rsid w:val="00F5225B"/>
    <w:rsid w:val="00FE0F69"/>
    <w:rsid w:val="00FE3C9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81/en" TargetMode="External"/><Relationship Id="rId13" Type="http://schemas.openxmlformats.org/officeDocument/2006/relationships/hyperlink" Target="https://www.itu.int/digital-resilience/submarine-cables/wp-content/uploads/sites/2/2025/02/summit-declaration-nigeria-2025.pdf" TargetMode="External"/><Relationship Id="rId18" Type="http://schemas.openxmlformats.org/officeDocument/2006/relationships/hyperlink" Target="https://www.itu.int/digital-resilience/submarine-cables/wp-content/uploads/sites/2/2026/02/Porto-Summit-Declaration.pdf?utm_source=P2C+and+Memberships&amp;utm_campaign=fd59bf4fce-EMAIL_CAMPAIGN_2024_12_10_09_35_COPY_01&amp;utm_medium=email&amp;utm_term=0_-7cfceeebe8-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tu.int/digital-resilience/submarine-cables/events/iab-deliverable/" TargetMode="External"/><Relationship Id="rId7" Type="http://schemas.openxmlformats.org/officeDocument/2006/relationships/hyperlink" Target="https://www.itu.int/digital-resilience/submarine-cables/events/about-porto-summit/program-2026/" TargetMode="External"/><Relationship Id="rId12" Type="http://schemas.openxmlformats.org/officeDocument/2006/relationships/hyperlink" Target="https://www.itu.int/digital-resilience/submarine-cables/advisory-body/" TargetMode="External"/><Relationship Id="rId17" Type="http://schemas.openxmlformats.org/officeDocument/2006/relationships/hyperlink" Target="https://www.itu.int/digital-resilience/submarine-cables/wp-content/uploads/sites/2/2026/02/Porto-Summit-Declaration.pdf?utm_source=P2C+and+Memberships&amp;utm_campaign=fd59bf4fce-EMAIL_CAMPAIGN_2024_12_10_09_35_COPY_01&amp;utm_medium=email&amp;utm_term=0_-7cfceeebe8-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digital-resilience/submarine-cables/events/iab-deliverable/" TargetMode="External"/><Relationship Id="rId20" Type="http://schemas.openxmlformats.org/officeDocument/2006/relationships/hyperlink" Target="https://www.itu.int/digital-resilience/submarine-cables/wp-content/uploads/sites/2/2026/02/Porto-Summit-Declaration.pdf?utm_source=P2C+and+Memberships&amp;utm_campaign=fd59bf4fce-EMAIL_CAMPAIGN_2024_12_10_09_35_COPY_01&amp;utm_medium=email&amp;utm_term=0_-7cfceeebe8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digital-resilience/submarine-cables/advisory-body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digital-resilience/submarine-cables/events/iab-deliverable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S25-CL-C-0081/en" TargetMode="External"/><Relationship Id="rId19" Type="http://schemas.openxmlformats.org/officeDocument/2006/relationships/hyperlink" Target="https://www.itu.int/digital-resilience/submarine-cables/wp-content/uploads/sites/2/2026/02/Porto-Summit-Declaration.pdf?utm_source=P2C+and+Memberships&amp;utm_campaign=fd59bf4fce-EMAIL_CAMPAIGN_2024_12_10_09_35_COPY_01&amp;utm_medium=email&amp;utm_term=0_-7cfceeebe8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81/en" TargetMode="External"/><Relationship Id="rId14" Type="http://schemas.openxmlformats.org/officeDocument/2006/relationships/hyperlink" Target="https://www.itu.int/digital-resilience/submarine-cables/wp-content/uploads/sites/2/2025/02/summit-declaration-nigeria-2025.pdf" TargetMode="External"/><Relationship Id="rId22" Type="http://schemas.openxmlformats.org/officeDocument/2006/relationships/hyperlink" Target="https://www.itu.int/digital-resilience/submarine-cables/events/iab-deliverable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5</Pages>
  <Words>1324</Words>
  <Characters>11999</Characters>
  <Application>Microsoft Office Word</Application>
  <DocSecurity>0</DocSecurity>
  <Lines>230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13225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submarine cable resilience - The International Advisory Body on submarine cable resilience and the 2026 Porto Summit</dc:title>
  <dc:subject>ITU Council 2026</dc:subject>
  <cp:keywords>C26; C2026; Council 2026; PP26</cp:keywords>
  <dc:description/>
  <cp:lastPrinted>2006-03-28T16:12:00Z</cp:lastPrinted>
  <dcterms:created xsi:type="dcterms:W3CDTF">2026-04-29T15:41:00Z</dcterms:created>
  <dcterms:modified xsi:type="dcterms:W3CDTF">2026-04-29T15:42:00Z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