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00DBF95D">
        <w:trPr>
          <w:cantSplit/>
          <w:trHeight w:val="23"/>
        </w:trPr>
        <w:tc>
          <w:tcPr>
            <w:tcW w:w="3969" w:type="dxa"/>
            <w:vMerge w:val="restart"/>
            <w:tcMar>
              <w:left w:w="0" w:type="dxa"/>
            </w:tcMar>
          </w:tcPr>
          <w:p w14:paraId="61645E1B" w14:textId="379302FB" w:rsidR="00AD3606" w:rsidRPr="00C0458D" w:rsidRDefault="00AD3606" w:rsidP="00DBF95D">
            <w:pPr>
              <w:tabs>
                <w:tab w:val="left" w:pos="851"/>
              </w:tabs>
              <w:spacing w:before="0" w:line="240" w:lineRule="atLeast"/>
              <w:rPr>
                <w:rFonts w:eastAsia="Calibri" w:cs="Calibri"/>
                <w:szCs w:val="24"/>
              </w:rPr>
            </w:pPr>
            <w:bookmarkStart w:id="0" w:name="dmeeting"/>
            <w:bookmarkStart w:id="1" w:name="dnum"/>
            <w:bookmarkStart w:id="2" w:name="_Hlk133421839"/>
            <w:bookmarkStart w:id="3" w:name="_Hlk133421856"/>
            <w:bookmarkStart w:id="4" w:name="_Hlk133422370"/>
            <w:bookmarkStart w:id="5" w:name="_Hlk133586559"/>
            <w:r w:rsidRPr="00DBF95D">
              <w:rPr>
                <w:b/>
                <w:bCs/>
              </w:rPr>
              <w:t xml:space="preserve">Agenda item: </w:t>
            </w:r>
            <w:r w:rsidR="2ACAB22D" w:rsidRPr="00DBF95D">
              <w:rPr>
                <w:rFonts w:eastAsia="Calibri" w:cs="Calibri"/>
                <w:b/>
                <w:bCs/>
                <w:color w:val="000000" w:themeColor="text1"/>
                <w:szCs w:val="24"/>
              </w:rPr>
              <w:t>PL-2</w:t>
            </w:r>
          </w:p>
        </w:tc>
        <w:tc>
          <w:tcPr>
            <w:tcW w:w="5245" w:type="dxa"/>
          </w:tcPr>
          <w:p w14:paraId="627B15D6" w14:textId="36D73BA4"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E661B7">
              <w:rPr>
                <w:b/>
              </w:rPr>
              <w:t>59</w:t>
            </w:r>
            <w:r w:rsidRPr="00C0458D">
              <w:rPr>
                <w:b/>
              </w:rPr>
              <w:t>-E</w:t>
            </w:r>
          </w:p>
        </w:tc>
      </w:tr>
      <w:tr w:rsidR="00AD3606" w:rsidRPr="00C0458D" w14:paraId="65AB0567" w14:textId="77777777" w:rsidTr="00DBF95D">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EA503F9" w:rsidR="00AD3606" w:rsidRPr="00C0458D" w:rsidRDefault="006D76AD" w:rsidP="00954C49">
            <w:pPr>
              <w:tabs>
                <w:tab w:val="left" w:pos="851"/>
              </w:tabs>
              <w:spacing w:before="0"/>
              <w:jc w:val="right"/>
              <w:rPr>
                <w:b/>
              </w:rPr>
            </w:pPr>
            <w:r>
              <w:rPr>
                <w:b/>
              </w:rPr>
              <w:t>27 March</w:t>
            </w:r>
            <w:r w:rsidR="00E661B7">
              <w:rPr>
                <w:b/>
              </w:rPr>
              <w:t xml:space="preserve"> 2026</w:t>
            </w:r>
          </w:p>
        </w:tc>
      </w:tr>
      <w:tr w:rsidR="00AD3606" w:rsidRPr="00C0458D" w14:paraId="2FF439A4" w14:textId="77777777" w:rsidTr="00DBF95D">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0DBF95D">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0DBF95D">
        <w:trPr>
          <w:cantSplit/>
        </w:trPr>
        <w:tc>
          <w:tcPr>
            <w:tcW w:w="9214" w:type="dxa"/>
            <w:gridSpan w:val="2"/>
            <w:tcMar>
              <w:left w:w="0" w:type="dxa"/>
            </w:tcMar>
          </w:tcPr>
          <w:p w14:paraId="4974CF10" w14:textId="77777777" w:rsidR="00AD3606" w:rsidRPr="00C0458D" w:rsidRDefault="00AD3606" w:rsidP="00424D55">
            <w:pPr>
              <w:pStyle w:val="Source"/>
              <w:framePr w:hSpace="0" w:wrap="auto" w:vAnchor="margin" w:hAnchor="text" w:xAlign="left" w:yAlign="inline"/>
            </w:pPr>
            <w:bookmarkStart w:id="8" w:name="dsource" w:colFirst="0" w:colLast="0"/>
            <w:bookmarkEnd w:id="7"/>
            <w:r w:rsidRPr="00C0458D">
              <w:t>Report by the Secretary-General</w:t>
            </w:r>
          </w:p>
        </w:tc>
      </w:tr>
      <w:tr w:rsidR="00AD3606" w:rsidRPr="00C0458D" w14:paraId="2008114E" w14:textId="77777777" w:rsidTr="00DBF95D">
        <w:trPr>
          <w:cantSplit/>
        </w:trPr>
        <w:tc>
          <w:tcPr>
            <w:tcW w:w="9214" w:type="dxa"/>
            <w:gridSpan w:val="2"/>
            <w:tcMar>
              <w:left w:w="0" w:type="dxa"/>
            </w:tcMar>
          </w:tcPr>
          <w:p w14:paraId="1036C3F4" w14:textId="29C6D15A" w:rsidR="00AD3606" w:rsidRPr="00176F47" w:rsidRDefault="00424D55" w:rsidP="00424D55">
            <w:pPr>
              <w:pStyle w:val="Subtitle"/>
              <w:framePr w:hSpace="0" w:wrap="auto" w:xAlign="left" w:yAlign="inline"/>
            </w:pPr>
            <w:bookmarkStart w:id="9" w:name="dtitle1" w:colFirst="0" w:colLast="0"/>
            <w:bookmarkEnd w:id="8"/>
            <w:r w:rsidRPr="00424D55">
              <w:t xml:space="preserve">REPORT ON THE UNITED NATIONS GENERAL </w:t>
            </w:r>
            <w:r>
              <w:t>ASSEMBLY</w:t>
            </w:r>
            <w:r w:rsidR="001B4558">
              <w:t>’S</w:t>
            </w:r>
            <w:r w:rsidRPr="00424D55">
              <w:t xml:space="preserve"> OVERALL REVIEW OF THE IMPLEMENTATION OF THE OUTCOMES OF THE WORLD SUMMIT ON THE INFORMATION SOCIETY</w:t>
            </w:r>
          </w:p>
        </w:tc>
      </w:tr>
      <w:tr w:rsidR="00AD3606" w:rsidRPr="00C0458D" w14:paraId="58526C68" w14:textId="77777777" w:rsidTr="00DBF95D">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424D55">
            <w:pPr>
              <w:spacing w:before="160"/>
              <w:jc w:val="both"/>
              <w:rPr>
                <w:b/>
                <w:bCs/>
                <w:sz w:val="26"/>
                <w:szCs w:val="26"/>
              </w:rPr>
            </w:pPr>
            <w:r w:rsidRPr="00C0458D">
              <w:rPr>
                <w:b/>
                <w:bCs/>
                <w:sz w:val="26"/>
                <w:szCs w:val="26"/>
              </w:rPr>
              <w:t>Purpose</w:t>
            </w:r>
          </w:p>
          <w:p w14:paraId="5B90CDC0" w14:textId="6A8B1975" w:rsidR="00AD3606" w:rsidRPr="00C0458D" w:rsidRDefault="00424D55" w:rsidP="00424D55">
            <w:pPr>
              <w:spacing w:before="100"/>
              <w:jc w:val="both"/>
            </w:pPr>
            <w:r w:rsidRPr="00424D55">
              <w:t>In accordance with Plenipotentiary Conference Resolution 140 (Rev. Bucharest 2022) and Council Resolution 1334 (Modified 2023), the Secretary-General has been instructed to prepare a report on the outcomes of the 2025 high-level meeting of the UN General Assembly on the overall review of the implementation of the outcomes of the World Summit on the Information Society to the Council 2026 and to the Plenipotentiary conference in 2026, through CWG-WSIS&amp;SDG.</w:t>
            </w:r>
          </w:p>
          <w:p w14:paraId="5D3228C6" w14:textId="77777777" w:rsidR="00AD3606" w:rsidRDefault="00AD3606" w:rsidP="00424D55">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5DAD552B" w:rsidR="00722551" w:rsidRDefault="00424D55" w:rsidP="00424D55">
            <w:pPr>
              <w:spacing w:before="100"/>
              <w:jc w:val="both"/>
            </w:pPr>
            <w:r w:rsidRPr="00424D55">
              <w:t xml:space="preserve">The Council is invited to </w:t>
            </w:r>
            <w:r w:rsidR="001D0466">
              <w:rPr>
                <w:b/>
                <w:bCs/>
              </w:rPr>
              <w:t>note</w:t>
            </w:r>
            <w:r w:rsidR="001D0466">
              <w:t xml:space="preserve"> </w:t>
            </w:r>
            <w:r w:rsidRPr="00424D55">
              <w:t>this document.</w:t>
            </w:r>
          </w:p>
          <w:p w14:paraId="5563AED1" w14:textId="77777777" w:rsidR="00722551" w:rsidRDefault="00722551" w:rsidP="00424D55">
            <w:pPr>
              <w:spacing w:before="160"/>
              <w:jc w:val="both"/>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37FD1905" w:rsidR="00722551" w:rsidRPr="00F16BAB" w:rsidRDefault="00395CA9" w:rsidP="00424D55">
            <w:pPr>
              <w:spacing w:before="100"/>
              <w:jc w:val="both"/>
            </w:pPr>
            <w:r w:rsidRPr="00395CA9">
              <w:t>Convening platforms, partnerships, and international cooperation</w:t>
            </w:r>
          </w:p>
          <w:p w14:paraId="7C34DAAD" w14:textId="77777777" w:rsidR="00722551" w:rsidRDefault="00722551" w:rsidP="00424D55">
            <w:pPr>
              <w:spacing w:before="160"/>
              <w:jc w:val="both"/>
              <w:rPr>
                <w:b/>
                <w:bCs/>
                <w:sz w:val="26"/>
                <w:szCs w:val="26"/>
              </w:rPr>
            </w:pPr>
            <w:r>
              <w:rPr>
                <w:b/>
                <w:bCs/>
                <w:sz w:val="26"/>
                <w:szCs w:val="26"/>
              </w:rPr>
              <w:t>Financial implications</w:t>
            </w:r>
          </w:p>
          <w:p w14:paraId="12B610AB" w14:textId="1C9F21BF" w:rsidR="00453079" w:rsidRPr="00453079" w:rsidRDefault="00F167B9" w:rsidP="00424D55">
            <w:pPr>
              <w:spacing w:before="100"/>
              <w:jc w:val="both"/>
              <w:rPr>
                <w:szCs w:val="24"/>
              </w:rPr>
            </w:pPr>
            <w:r w:rsidRPr="00F167B9">
              <w:rPr>
                <w:szCs w:val="24"/>
              </w:rPr>
              <w:t>Within the allocated budget 202</w:t>
            </w:r>
            <w:r w:rsidR="00BA7E25">
              <w:rPr>
                <w:szCs w:val="24"/>
              </w:rPr>
              <w:t>5</w:t>
            </w:r>
            <w:r w:rsidRPr="00F167B9">
              <w:rPr>
                <w:szCs w:val="24"/>
              </w:rPr>
              <w:t>-202</w:t>
            </w:r>
            <w:r w:rsidR="00BA7E25">
              <w:rPr>
                <w:szCs w:val="24"/>
              </w:rPr>
              <w:t>6</w:t>
            </w:r>
            <w:r w:rsidRPr="00F167B9">
              <w:rPr>
                <w:szCs w:val="24"/>
              </w:rPr>
              <w:t>.</w:t>
            </w:r>
          </w:p>
          <w:p w14:paraId="6DAA204C" w14:textId="77777777" w:rsidR="00C0458D" w:rsidRDefault="00C0458D" w:rsidP="00424D55">
            <w:pPr>
              <w:jc w:val="both"/>
            </w:pPr>
            <w:r>
              <w:t>_______________</w:t>
            </w:r>
          </w:p>
          <w:p w14:paraId="32A5FBF2" w14:textId="77777777" w:rsidR="00AD3606" w:rsidRPr="00C0458D" w:rsidRDefault="00AD3606" w:rsidP="00424D55">
            <w:pPr>
              <w:spacing w:before="160"/>
              <w:jc w:val="both"/>
              <w:rPr>
                <w:b/>
                <w:bCs/>
                <w:sz w:val="26"/>
                <w:szCs w:val="26"/>
              </w:rPr>
            </w:pPr>
            <w:r w:rsidRPr="00C0458D">
              <w:rPr>
                <w:b/>
                <w:bCs/>
                <w:sz w:val="26"/>
                <w:szCs w:val="26"/>
              </w:rPr>
              <w:t>References</w:t>
            </w:r>
          </w:p>
          <w:p w14:paraId="24BF41F7" w14:textId="420F592B" w:rsidR="00AD3606" w:rsidRPr="00722551" w:rsidRDefault="00424D55" w:rsidP="00424D55">
            <w:pPr>
              <w:spacing w:after="160"/>
              <w:jc w:val="both"/>
              <w:rPr>
                <w:i/>
                <w:iCs/>
                <w:sz w:val="22"/>
                <w:szCs w:val="22"/>
              </w:rPr>
            </w:pPr>
            <w:hyperlink r:id="rId11" w:history="1">
              <w:r w:rsidRPr="00424D55">
                <w:rPr>
                  <w:rStyle w:val="Hyperlink"/>
                  <w:i/>
                  <w:iCs/>
                  <w:spacing w:val="-2"/>
                  <w:sz w:val="22"/>
                  <w:szCs w:val="22"/>
                </w:rPr>
                <w:t>CWG-WSIS&amp;SDG website</w:t>
              </w:r>
            </w:hyperlink>
            <w:r w:rsidRPr="00424D55">
              <w:rPr>
                <w:i/>
                <w:iCs/>
                <w:spacing w:val="-2"/>
                <w:sz w:val="22"/>
                <w:szCs w:val="22"/>
              </w:rPr>
              <w:t xml:space="preserve">; UNGA Resolutions </w:t>
            </w:r>
            <w:hyperlink r:id="rId12" w:history="1">
              <w:r w:rsidRPr="00424D55">
                <w:rPr>
                  <w:rStyle w:val="Hyperlink"/>
                  <w:i/>
                  <w:iCs/>
                  <w:spacing w:val="-2"/>
                  <w:sz w:val="22"/>
                  <w:szCs w:val="22"/>
                </w:rPr>
                <w:t>A/RES/70/125</w:t>
              </w:r>
            </w:hyperlink>
            <w:r w:rsidRPr="00424D55">
              <w:rPr>
                <w:i/>
                <w:iCs/>
                <w:spacing w:val="-2"/>
                <w:sz w:val="22"/>
                <w:szCs w:val="22"/>
              </w:rPr>
              <w:t xml:space="preserve">, </w:t>
            </w:r>
            <w:hyperlink r:id="rId13" w:history="1">
              <w:r w:rsidRPr="00424D55">
                <w:rPr>
                  <w:rStyle w:val="Hyperlink"/>
                  <w:i/>
                  <w:iCs/>
                  <w:spacing w:val="-2"/>
                  <w:sz w:val="22"/>
                  <w:szCs w:val="22"/>
                </w:rPr>
                <w:t>A/RES/70/1</w:t>
              </w:r>
            </w:hyperlink>
            <w:r w:rsidRPr="00424D55">
              <w:rPr>
                <w:i/>
                <w:iCs/>
                <w:spacing w:val="-2"/>
                <w:sz w:val="22"/>
                <w:szCs w:val="22"/>
              </w:rPr>
              <w:t xml:space="preserve">, </w:t>
            </w:r>
            <w:hyperlink r:id="rId14" w:tgtFrame="_blank" w:history="1">
              <w:r w:rsidRPr="00424D55">
                <w:rPr>
                  <w:rStyle w:val="Hyperlink"/>
                  <w:i/>
                  <w:iCs/>
                  <w:spacing w:val="-2"/>
                  <w:sz w:val="22"/>
                  <w:szCs w:val="22"/>
                </w:rPr>
                <w:t>A/RES/77/150</w:t>
              </w:r>
            </w:hyperlink>
            <w:r w:rsidRPr="00424D55">
              <w:rPr>
                <w:i/>
                <w:iCs/>
                <w:spacing w:val="-2"/>
                <w:sz w:val="22"/>
                <w:szCs w:val="22"/>
              </w:rPr>
              <w:t xml:space="preserve">, </w:t>
            </w:r>
            <w:hyperlink r:id="rId15" w:history="1">
              <w:r w:rsidRPr="00424D55">
                <w:rPr>
                  <w:rStyle w:val="Hyperlink"/>
                  <w:i/>
                  <w:iCs/>
                  <w:spacing w:val="-2"/>
                  <w:sz w:val="22"/>
                  <w:szCs w:val="22"/>
                </w:rPr>
                <w:t>A/RES/71/212</w:t>
              </w:r>
            </w:hyperlink>
            <w:r w:rsidRPr="00424D55">
              <w:rPr>
                <w:i/>
                <w:iCs/>
                <w:spacing w:val="-2"/>
                <w:sz w:val="22"/>
                <w:szCs w:val="22"/>
              </w:rPr>
              <w:t>,</w:t>
            </w:r>
            <w:r w:rsidRPr="00EA6AE1">
              <w:rPr>
                <w:i/>
                <w:iCs/>
                <w:sz w:val="22"/>
                <w:szCs w:val="22"/>
              </w:rPr>
              <w:t xml:space="preserve"> </w:t>
            </w:r>
            <w:hyperlink r:id="rId16" w:history="1">
              <w:r w:rsidRPr="00EA6AE1">
                <w:rPr>
                  <w:rStyle w:val="Hyperlink"/>
                  <w:i/>
                  <w:iCs/>
                  <w:sz w:val="22"/>
                  <w:szCs w:val="22"/>
                </w:rPr>
                <w:t>A/RES/70/299</w:t>
              </w:r>
            </w:hyperlink>
            <w:r w:rsidRPr="00EA6AE1">
              <w:rPr>
                <w:i/>
                <w:iCs/>
                <w:sz w:val="22"/>
                <w:szCs w:val="22"/>
              </w:rPr>
              <w:t xml:space="preserve">, </w:t>
            </w:r>
            <w:hyperlink r:id="rId17" w:history="1">
              <w:r w:rsidRPr="00EA6AE1">
                <w:rPr>
                  <w:rStyle w:val="Hyperlink"/>
                  <w:i/>
                  <w:iCs/>
                  <w:sz w:val="22"/>
                  <w:szCs w:val="22"/>
                  <w:lang w:val="en-US"/>
                </w:rPr>
                <w:t>A/RES/70/684</w:t>
              </w:r>
            </w:hyperlink>
            <w:r w:rsidRPr="00EA6AE1">
              <w:rPr>
                <w:i/>
                <w:iCs/>
                <w:sz w:val="22"/>
                <w:szCs w:val="22"/>
              </w:rPr>
              <w:t xml:space="preserve">, </w:t>
            </w:r>
            <w:hyperlink r:id="rId18" w:history="1">
              <w:r w:rsidRPr="00EA6AE1">
                <w:rPr>
                  <w:rStyle w:val="Hyperlink"/>
                  <w:i/>
                  <w:iCs/>
                  <w:sz w:val="22"/>
                  <w:szCs w:val="22"/>
                </w:rPr>
                <w:t>A/RES/73/218</w:t>
              </w:r>
            </w:hyperlink>
            <w:r w:rsidRPr="00EA6AE1">
              <w:rPr>
                <w:i/>
                <w:iCs/>
                <w:sz w:val="22"/>
                <w:szCs w:val="22"/>
              </w:rPr>
              <w:t xml:space="preserve">; </w:t>
            </w:r>
            <w:hyperlink r:id="rId19" w:history="1">
              <w:r w:rsidRPr="00EA6AE1">
                <w:rPr>
                  <w:rStyle w:val="Hyperlink"/>
                  <w:rFonts w:cs="Calibri"/>
                  <w:sz w:val="22"/>
                  <w:szCs w:val="22"/>
                  <w:lang w:eastAsia="en-GB"/>
                </w:rPr>
                <w:t>A/RES/79/277</w:t>
              </w:r>
            </w:hyperlink>
            <w:r w:rsidRPr="00EA6AE1">
              <w:rPr>
                <w:rFonts w:cs="Calibri"/>
                <w:sz w:val="22"/>
                <w:szCs w:val="22"/>
                <w:lang w:eastAsia="en-GB"/>
              </w:rPr>
              <w:t>;</w:t>
            </w:r>
            <w:r w:rsidRPr="00EA6AE1">
              <w:rPr>
                <w:sz w:val="22"/>
                <w:szCs w:val="22"/>
              </w:rPr>
              <w:t xml:space="preserve"> </w:t>
            </w:r>
            <w:hyperlink r:id="rId20" w:history="1">
              <w:r w:rsidRPr="00A34CE1">
                <w:rPr>
                  <w:rStyle w:val="Hyperlink"/>
                  <w:i/>
                  <w:iCs/>
                  <w:sz w:val="22"/>
                  <w:szCs w:val="22"/>
                </w:rPr>
                <w:t>A/RES/80/173</w:t>
              </w:r>
            </w:hyperlink>
            <w:r w:rsidRPr="00EA6AE1">
              <w:rPr>
                <w:rFonts w:cs="Calibri"/>
                <w:sz w:val="22"/>
                <w:szCs w:val="22"/>
                <w:lang w:eastAsia="en-GB"/>
              </w:rPr>
              <w:t xml:space="preserve">; </w:t>
            </w:r>
            <w:r w:rsidRPr="00EA6AE1">
              <w:rPr>
                <w:i/>
                <w:iCs/>
                <w:sz w:val="22"/>
                <w:szCs w:val="22"/>
              </w:rPr>
              <w:t xml:space="preserve">UN ECOSOC Resolution </w:t>
            </w:r>
            <w:hyperlink r:id="rId21" w:history="1">
              <w:r w:rsidRPr="00424D55">
                <w:rPr>
                  <w:rStyle w:val="Hyperlink"/>
                  <w:i/>
                  <w:iCs/>
                  <w:spacing w:val="-2"/>
                  <w:sz w:val="22"/>
                  <w:szCs w:val="22"/>
                  <w:lang w:val="en-US"/>
                </w:rPr>
                <w:t>E/RES/2025/18</w:t>
              </w:r>
            </w:hyperlink>
            <w:r w:rsidRPr="00424D55">
              <w:rPr>
                <w:i/>
                <w:iCs/>
                <w:spacing w:val="-2"/>
                <w:sz w:val="22"/>
                <w:szCs w:val="22"/>
              </w:rPr>
              <w:t xml:space="preserve">; Resolutions </w:t>
            </w:r>
            <w:hyperlink r:id="rId22" w:history="1">
              <w:r w:rsidRPr="00424D55">
                <w:rPr>
                  <w:rStyle w:val="Hyperlink"/>
                  <w:i/>
                  <w:iCs/>
                  <w:spacing w:val="-2"/>
                  <w:sz w:val="22"/>
                  <w:szCs w:val="22"/>
                </w:rPr>
                <w:t>140 (Rev. Bucharest, 2022)</w:t>
              </w:r>
            </w:hyperlink>
            <w:r w:rsidRPr="00424D55">
              <w:rPr>
                <w:i/>
                <w:iCs/>
                <w:spacing w:val="-2"/>
                <w:sz w:val="22"/>
                <w:szCs w:val="22"/>
              </w:rPr>
              <w:t xml:space="preserve">, </w:t>
            </w:r>
            <w:hyperlink r:id="rId23" w:history="1">
              <w:r w:rsidRPr="00424D55">
                <w:rPr>
                  <w:rStyle w:val="Hyperlink"/>
                  <w:i/>
                  <w:iCs/>
                  <w:spacing w:val="-2"/>
                  <w:sz w:val="22"/>
                  <w:szCs w:val="22"/>
                </w:rPr>
                <w:t>172 (Rev. Guadalajara, 2010)</w:t>
              </w:r>
            </w:hyperlink>
            <w:r w:rsidRPr="00424D55">
              <w:rPr>
                <w:i/>
                <w:iCs/>
                <w:spacing w:val="-2"/>
                <w:sz w:val="22"/>
                <w:szCs w:val="22"/>
              </w:rPr>
              <w:t xml:space="preserve">, </w:t>
            </w:r>
            <w:hyperlink r:id="rId24" w:history="1">
              <w:r w:rsidRPr="00424D55">
                <w:rPr>
                  <w:rStyle w:val="Hyperlink"/>
                  <w:i/>
                  <w:iCs/>
                  <w:spacing w:val="-2"/>
                  <w:sz w:val="22"/>
                  <w:szCs w:val="22"/>
                  <w:lang w:val="en-US"/>
                </w:rPr>
                <w:t>71 (Rev. Bucharest 2022)</w:t>
              </w:r>
            </w:hyperlink>
            <w:r w:rsidRPr="00EA6AE1">
              <w:rPr>
                <w:i/>
                <w:iCs/>
                <w:sz w:val="22"/>
                <w:szCs w:val="22"/>
              </w:rPr>
              <w:t xml:space="preserve"> of the Plenipotentiary Conference; </w:t>
            </w:r>
            <w:r w:rsidRPr="00EA6AE1">
              <w:rPr>
                <w:i/>
                <w:iCs/>
                <w:sz w:val="22"/>
                <w:szCs w:val="22"/>
                <w:lang w:val="en-US"/>
              </w:rPr>
              <w:t>Council Resolutions</w:t>
            </w:r>
            <w:r w:rsidRPr="00EA6AE1">
              <w:rPr>
                <w:i/>
                <w:iCs/>
                <w:sz w:val="22"/>
                <w:szCs w:val="22"/>
              </w:rPr>
              <w:t xml:space="preserve"> </w:t>
            </w:r>
            <w:hyperlink r:id="rId25" w:history="1">
              <w:r w:rsidRPr="00EA6AE1">
                <w:rPr>
                  <w:rStyle w:val="Hyperlink"/>
                  <w:i/>
                  <w:iCs/>
                  <w:sz w:val="22"/>
                  <w:szCs w:val="22"/>
                </w:rPr>
                <w:t>1332 (Mod</w:t>
              </w:r>
              <w:r>
                <w:rPr>
                  <w:rStyle w:val="Hyperlink"/>
                  <w:i/>
                  <w:iCs/>
                  <w:sz w:val="22"/>
                  <w:szCs w:val="22"/>
                </w:rPr>
                <w:t>.</w:t>
              </w:r>
              <w:r w:rsidRPr="00EA6AE1">
                <w:rPr>
                  <w:rStyle w:val="Hyperlink"/>
                  <w:i/>
                  <w:iCs/>
                  <w:sz w:val="22"/>
                  <w:szCs w:val="22"/>
                </w:rPr>
                <w:t xml:space="preserve"> 2024)</w:t>
              </w:r>
            </w:hyperlink>
            <w:r w:rsidRPr="00EA6AE1">
              <w:rPr>
                <w:i/>
                <w:iCs/>
                <w:sz w:val="22"/>
                <w:szCs w:val="22"/>
              </w:rPr>
              <w:t xml:space="preserve">, </w:t>
            </w:r>
            <w:hyperlink r:id="rId26" w:history="1">
              <w:r w:rsidRPr="00EA6AE1">
                <w:rPr>
                  <w:rStyle w:val="Hyperlink"/>
                  <w:i/>
                  <w:iCs/>
                  <w:sz w:val="22"/>
                  <w:szCs w:val="22"/>
                </w:rPr>
                <w:t>1334 (Mod</w:t>
              </w:r>
              <w:r>
                <w:rPr>
                  <w:rStyle w:val="Hyperlink"/>
                  <w:i/>
                  <w:iCs/>
                  <w:sz w:val="22"/>
                  <w:szCs w:val="22"/>
                </w:rPr>
                <w:t>.</w:t>
              </w:r>
              <w:r w:rsidRPr="00EA6AE1">
                <w:rPr>
                  <w:rStyle w:val="Hyperlink"/>
                  <w:i/>
                  <w:iCs/>
                  <w:sz w:val="22"/>
                  <w:szCs w:val="22"/>
                </w:rPr>
                <w:t xml:space="preserve"> 2023)</w:t>
              </w:r>
            </w:hyperlink>
            <w:r w:rsidRPr="00EA6AE1">
              <w:rPr>
                <w:i/>
                <w:iCs/>
                <w:sz w:val="22"/>
                <w:szCs w:val="22"/>
              </w:rPr>
              <w:t xml:space="preserve">; </w:t>
            </w:r>
            <w:r w:rsidRPr="00EA6AE1">
              <w:rPr>
                <w:i/>
                <w:iCs/>
                <w:spacing w:val="-2"/>
                <w:sz w:val="22"/>
                <w:szCs w:val="22"/>
              </w:rPr>
              <w:t xml:space="preserve">WTDC Resolution </w:t>
            </w:r>
            <w:hyperlink r:id="rId27" w:history="1">
              <w:r w:rsidRPr="00EA6AE1">
                <w:rPr>
                  <w:rStyle w:val="Hyperlink"/>
                  <w:i/>
                  <w:iCs/>
                  <w:spacing w:val="-2"/>
                  <w:sz w:val="22"/>
                  <w:szCs w:val="22"/>
                </w:rPr>
                <w:t>30 (Rev. Baku, 2025)</w:t>
              </w:r>
            </w:hyperlink>
            <w:r w:rsidRPr="00EA6AE1">
              <w:rPr>
                <w:i/>
                <w:iCs/>
                <w:spacing w:val="-2"/>
                <w:sz w:val="22"/>
                <w:szCs w:val="22"/>
              </w:rPr>
              <w:t xml:space="preserve">; WTSA Resolution </w:t>
            </w:r>
            <w:hyperlink r:id="rId28" w:history="1">
              <w:r w:rsidRPr="00EA6AE1">
                <w:rPr>
                  <w:rStyle w:val="Hyperlink"/>
                  <w:i/>
                  <w:iCs/>
                  <w:spacing w:val="-2"/>
                  <w:sz w:val="22"/>
                  <w:szCs w:val="22"/>
                </w:rPr>
                <w:t>75 (Rev. Geneva, 2022)</w:t>
              </w:r>
            </w:hyperlink>
            <w:r w:rsidRPr="00EA6AE1">
              <w:rPr>
                <w:i/>
                <w:iCs/>
                <w:spacing w:val="-2"/>
                <w:sz w:val="22"/>
                <w:szCs w:val="22"/>
                <w:lang w:val="en-US"/>
              </w:rPr>
              <w:t xml:space="preserve">; </w:t>
            </w:r>
            <w:r w:rsidRPr="00EA6AE1">
              <w:rPr>
                <w:rFonts w:eastAsia="Calibri" w:cs="Calibri"/>
                <w:i/>
                <w:iCs/>
                <w:spacing w:val="-2"/>
                <w:sz w:val="22"/>
                <w:szCs w:val="22"/>
                <w:lang w:val="en-US"/>
              </w:rPr>
              <w:t xml:space="preserve">Resolution </w:t>
            </w:r>
            <w:hyperlink r:id="rId29">
              <w:r w:rsidRPr="00EA6AE1">
                <w:rPr>
                  <w:rStyle w:val="Hyperlink"/>
                  <w:rFonts w:eastAsia="Calibri" w:cs="Calibri"/>
                  <w:i/>
                  <w:iCs/>
                  <w:spacing w:val="-2"/>
                  <w:sz w:val="22"/>
                  <w:szCs w:val="22"/>
                  <w:lang w:val="en-US"/>
                </w:rPr>
                <w:t>ITU-R 61-3 (Rev. Dubai, 2023)</w:t>
              </w:r>
            </w:hyperlink>
            <w:r w:rsidRPr="00EA6AE1">
              <w:rPr>
                <w:i/>
                <w:iCs/>
                <w:sz w:val="22"/>
                <w:szCs w:val="22"/>
                <w:lang w:val="en-US"/>
              </w:rPr>
              <w:t xml:space="preserve">; </w:t>
            </w:r>
            <w:hyperlink r:id="rId30" w:tgtFrame="_blank" w:history="1">
              <w:r w:rsidRPr="00EA6AE1">
                <w:rPr>
                  <w:rStyle w:val="Hyperlink"/>
                  <w:i/>
                  <w:iCs/>
                  <w:sz w:val="22"/>
                  <w:szCs w:val="22"/>
                </w:rPr>
                <w:t>WSIS+10 Statement on the Implementation of the WSIS Outcomes</w:t>
              </w:r>
            </w:hyperlink>
            <w:r w:rsidRPr="00EA6AE1">
              <w:rPr>
                <w:i/>
                <w:iCs/>
                <w:sz w:val="22"/>
                <w:szCs w:val="22"/>
              </w:rPr>
              <w:t xml:space="preserve">; </w:t>
            </w:r>
            <w:hyperlink r:id="rId31" w:anchor="page=21" w:tgtFrame="_blank" w:history="1">
              <w:r w:rsidRPr="00EA6AE1">
                <w:rPr>
                  <w:rStyle w:val="Hyperlink"/>
                  <w:i/>
                  <w:iCs/>
                  <w:sz w:val="22"/>
                  <w:szCs w:val="22"/>
                </w:rPr>
                <w:t>WSIS+10 Vision for WSIS beyond 2015</w:t>
              </w:r>
            </w:hyperlink>
            <w:r w:rsidRPr="00EA6AE1">
              <w:rPr>
                <w:i/>
                <w:iCs/>
                <w:sz w:val="22"/>
                <w:szCs w:val="22"/>
              </w:rPr>
              <w:t xml:space="preserve">; </w:t>
            </w:r>
            <w:hyperlink r:id="rId32" w:tgtFrame="_blank" w:history="1">
              <w:r w:rsidRPr="00EA6AE1">
                <w:rPr>
                  <w:rStyle w:val="Hyperlink"/>
                  <w:i/>
                  <w:iCs/>
                  <w:sz w:val="22"/>
                  <w:szCs w:val="22"/>
                </w:rPr>
                <w:t>Final WSIS Targets Review</w:t>
              </w:r>
            </w:hyperlink>
            <w:r w:rsidRPr="00EA6AE1">
              <w:rPr>
                <w:i/>
                <w:iCs/>
                <w:sz w:val="22"/>
                <w:szCs w:val="22"/>
              </w:rPr>
              <w:t xml:space="preserve">; </w:t>
            </w:r>
            <w:hyperlink r:id="rId33" w:tgtFrame="_blank" w:history="1">
              <w:r w:rsidRPr="00EA6AE1">
                <w:rPr>
                  <w:rStyle w:val="Hyperlink"/>
                  <w:i/>
                  <w:iCs/>
                  <w:sz w:val="22"/>
                  <w:szCs w:val="22"/>
                </w:rPr>
                <w:t xml:space="preserve">WSIS+10 Report; ITU’s Ten Year Contribution to the WSIS Implementation and Follow-up (2005-2014); </w:t>
              </w:r>
            </w:hyperlink>
            <w:hyperlink r:id="rId34" w:history="1">
              <w:r w:rsidRPr="00EA6AE1">
                <w:rPr>
                  <w:rStyle w:val="Hyperlink"/>
                  <w:i/>
                  <w:iCs/>
                  <w:sz w:val="22"/>
                  <w:szCs w:val="22"/>
                </w:rPr>
                <w:t>Roadmap for ITU’s Activities to Help Achieve the 2030 Agenda for Sustainable Development</w:t>
              </w:r>
            </w:hyperlink>
            <w:r w:rsidRPr="00EA6AE1">
              <w:rPr>
                <w:i/>
                <w:iCs/>
                <w:sz w:val="22"/>
                <w:szCs w:val="22"/>
              </w:rPr>
              <w:t>;</w:t>
            </w:r>
            <w:r w:rsidRPr="00EA6AE1">
              <w:rPr>
                <w:i/>
                <w:iCs/>
                <w:sz w:val="22"/>
                <w:szCs w:val="22"/>
                <w:lang w:val="en-US"/>
              </w:rPr>
              <w:t xml:space="preserve"> </w:t>
            </w:r>
            <w:hyperlink r:id="rId35" w:history="1">
              <w:r w:rsidRPr="00EA6AE1">
                <w:rPr>
                  <w:rStyle w:val="Hyperlink"/>
                  <w:i/>
                  <w:iCs/>
                  <w:sz w:val="22"/>
                  <w:szCs w:val="22"/>
                  <w:lang w:val="en-US"/>
                </w:rPr>
                <w:t>World Summit on the Information Society (WSIS)+20: WSIS beyond 2025 - WSIS+20 Roadmap</w:t>
              </w:r>
              <w:r w:rsidRPr="00EA6AE1">
                <w:rPr>
                  <w:i/>
                  <w:iCs/>
                  <w:sz w:val="22"/>
                  <w:szCs w:val="22"/>
                </w:rPr>
                <w:t xml:space="preserve">; </w:t>
              </w:r>
            </w:hyperlink>
            <w:hyperlink r:id="rId36" w:history="1">
              <w:r w:rsidRPr="00EA6AE1">
                <w:rPr>
                  <w:rStyle w:val="Hyperlink"/>
                  <w:i/>
                  <w:iCs/>
                  <w:sz w:val="22"/>
                  <w:szCs w:val="22"/>
                </w:rPr>
                <w:t>WSIS+20 Report: Building a digital future for all</w:t>
              </w:r>
            </w:hyperlink>
            <w:r w:rsidRPr="00EA6AE1">
              <w:rPr>
                <w:i/>
                <w:iCs/>
                <w:sz w:val="22"/>
                <w:szCs w:val="22"/>
              </w:rPr>
              <w:t xml:space="preserve">; </w:t>
            </w:r>
            <w:hyperlink r:id="rId37" w:history="1">
              <w:r w:rsidRPr="00EA6AE1">
                <w:rPr>
                  <w:rStyle w:val="Hyperlink"/>
                  <w:i/>
                  <w:iCs/>
                  <w:sz w:val="22"/>
                  <w:szCs w:val="22"/>
                </w:rPr>
                <w:t>Summit of the Future Outcome Documents</w:t>
              </w:r>
            </w:hyperlink>
            <w:r w:rsidRPr="00EA6AE1">
              <w:rPr>
                <w:i/>
                <w:iCs/>
                <w:sz w:val="22"/>
                <w:szCs w:val="22"/>
              </w:rPr>
              <w:t xml:space="preserve">; </w:t>
            </w:r>
            <w:hyperlink r:id="rId38" w:history="1">
              <w:r w:rsidRPr="00EA6AE1">
                <w:rPr>
                  <w:rStyle w:val="Hyperlink"/>
                  <w:i/>
                  <w:iCs/>
                  <w:sz w:val="22"/>
                  <w:szCs w:val="22"/>
                </w:rPr>
                <w:t>Commission on Science and Technology for Development Report on the twenty-eighth session (7-11 April 2025)</w:t>
              </w:r>
            </w:hyperlink>
            <w:r w:rsidRPr="00EA6AE1">
              <w:rPr>
                <w:i/>
                <w:iCs/>
                <w:sz w:val="22"/>
                <w:szCs w:val="22"/>
              </w:rPr>
              <w:t xml:space="preserve">; </w:t>
            </w:r>
            <w:hyperlink r:id="rId39" w:history="1">
              <w:r w:rsidRPr="00EA6AE1">
                <w:rPr>
                  <w:rStyle w:val="Hyperlink"/>
                  <w:i/>
                  <w:iCs/>
                  <w:sz w:val="22"/>
                  <w:szCs w:val="22"/>
                </w:rPr>
                <w:t>Zero Draft of the WSIS+20 Outcome Document</w:t>
              </w:r>
            </w:hyperlink>
            <w:r w:rsidRPr="00EA6AE1">
              <w:rPr>
                <w:i/>
                <w:iCs/>
                <w:sz w:val="22"/>
                <w:szCs w:val="22"/>
              </w:rPr>
              <w:t xml:space="preserve">; </w:t>
            </w:r>
            <w:hyperlink r:id="rId40" w:history="1">
              <w:r w:rsidRPr="00EA6AE1">
                <w:rPr>
                  <w:rStyle w:val="Hyperlink"/>
                  <w:i/>
                  <w:iCs/>
                  <w:sz w:val="22"/>
                  <w:szCs w:val="22"/>
                </w:rPr>
                <w:t>WSIS Forum</w:t>
              </w:r>
            </w:hyperlink>
          </w:p>
        </w:tc>
      </w:tr>
    </w:tbl>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C0458D">
        <w:br w:type="page"/>
      </w:r>
    </w:p>
    <w:bookmarkEnd w:id="5"/>
    <w:bookmarkEnd w:id="10"/>
    <w:p w14:paraId="748C9AD3" w14:textId="77777777" w:rsidR="00424D55" w:rsidRPr="00424D55" w:rsidRDefault="00424D55" w:rsidP="00424D55">
      <w:pPr>
        <w:keepNext/>
        <w:keepLines/>
        <w:spacing w:before="480"/>
        <w:ind w:left="567" w:hanging="567"/>
        <w:jc w:val="both"/>
        <w:outlineLvl w:val="0"/>
        <w:rPr>
          <w:b/>
          <w:sz w:val="28"/>
          <w:lang w:eastAsia="en-GB"/>
        </w:rPr>
      </w:pPr>
      <w:r w:rsidRPr="00424D55">
        <w:rPr>
          <w:b/>
          <w:sz w:val="28"/>
          <w:lang w:eastAsia="en-GB"/>
        </w:rPr>
        <w:lastRenderedPageBreak/>
        <w:t>I</w:t>
      </w:r>
      <w:r w:rsidRPr="00424D55">
        <w:rPr>
          <w:b/>
          <w:sz w:val="28"/>
          <w:lang w:eastAsia="en-GB"/>
        </w:rPr>
        <w:tab/>
        <w:t xml:space="preserve">Background on the High-level Meeting on the overall review of the implementation of the outcomes of the World Summit Information Society (WSIS+20) by the United Nations General Assembly (UNGA) </w:t>
      </w:r>
    </w:p>
    <w:p w14:paraId="511C9593" w14:textId="77777777" w:rsidR="00424D55" w:rsidRPr="00424D55" w:rsidRDefault="00424D55" w:rsidP="00424D55">
      <w:pPr>
        <w:jc w:val="both"/>
        <w:rPr>
          <w:lang w:eastAsia="en-GB"/>
        </w:rPr>
      </w:pPr>
      <w:r w:rsidRPr="00424D55">
        <w:rPr>
          <w:lang w:eastAsia="en-GB"/>
        </w:rPr>
        <w:t xml:space="preserve">The United Nations General Assembly convened a </w:t>
      </w:r>
      <w:hyperlink r:id="rId41" w:history="1">
        <w:r w:rsidRPr="00424D55">
          <w:rPr>
            <w:rFonts w:cs="Calibri"/>
            <w:color w:val="0563C1"/>
            <w:u w:val="single"/>
            <w:lang w:eastAsia="en-GB"/>
          </w:rPr>
          <w:t>High-level meeting</w:t>
        </w:r>
      </w:hyperlink>
      <w:r w:rsidRPr="00424D55">
        <w:rPr>
          <w:lang w:eastAsia="en-GB"/>
        </w:rPr>
        <w:t xml:space="preserve"> on the WSIS+20 Overall Review, on 16-17 December 2025 in New York, in accordance with the UNGA Resolution on the </w:t>
      </w:r>
      <w:r w:rsidRPr="00424D55">
        <w:rPr>
          <w:i/>
          <w:iCs/>
          <w:lang w:eastAsia="en-GB"/>
        </w:rPr>
        <w:t xml:space="preserve">Outcome document of the high-level meeting of the General Assembly on the overall review of the implementation of the outcomes of the World Summit on the Information Society </w:t>
      </w:r>
      <w:r w:rsidRPr="00424D55">
        <w:rPr>
          <w:lang w:eastAsia="en-GB"/>
        </w:rPr>
        <w:t>(</w:t>
      </w:r>
      <w:hyperlink r:id="rId42" w:history="1">
        <w:r w:rsidRPr="00424D55">
          <w:rPr>
            <w:rFonts w:cs="Calibri"/>
            <w:color w:val="0563C1"/>
            <w:u w:val="single"/>
            <w:lang w:eastAsia="en-GB"/>
          </w:rPr>
          <w:t>A/RES/70/125</w:t>
        </w:r>
      </w:hyperlink>
      <w:r w:rsidRPr="00424D55">
        <w:rPr>
          <w:lang w:eastAsia="en-GB"/>
        </w:rPr>
        <w:t xml:space="preserve">), and the UNGA Resolution on the </w:t>
      </w:r>
      <w:r w:rsidRPr="00424D55">
        <w:rPr>
          <w:i/>
          <w:iCs/>
          <w:lang w:eastAsia="en-GB"/>
        </w:rPr>
        <w:t>Modalities for the overall review by the General Assembly of the implementation of the outcomes of the World Summit on the Information Society (</w:t>
      </w:r>
      <w:hyperlink r:id="rId43" w:history="1">
        <w:r w:rsidRPr="00424D55">
          <w:rPr>
            <w:rFonts w:cs="Calibri"/>
            <w:color w:val="0563C1"/>
            <w:u w:val="single"/>
            <w:lang w:eastAsia="en-GB"/>
          </w:rPr>
          <w:t>A/RES/79/277</w:t>
        </w:r>
      </w:hyperlink>
      <w:r w:rsidRPr="00424D55">
        <w:rPr>
          <w:lang w:eastAsia="en-GB"/>
        </w:rPr>
        <w:t>).</w:t>
      </w:r>
    </w:p>
    <w:p w14:paraId="50A30B3B" w14:textId="5816CF8D" w:rsidR="00424D55" w:rsidRPr="00424D55" w:rsidRDefault="00424D55" w:rsidP="00424D55">
      <w:pPr>
        <w:jc w:val="both"/>
        <w:rPr>
          <w:lang w:eastAsia="en-GB"/>
        </w:rPr>
      </w:pPr>
      <w:r w:rsidRPr="00424D55">
        <w:rPr>
          <w:lang w:eastAsia="en-GB"/>
        </w:rPr>
        <w:t xml:space="preserve">The meeting marked twenty years since the adoption of the </w:t>
      </w:r>
      <w:hyperlink r:id="rId44">
        <w:r w:rsidRPr="116F5DF9">
          <w:rPr>
            <w:rFonts w:cs="Calibri"/>
            <w:color w:val="0563C1"/>
            <w:u w:val="single"/>
            <w:lang w:eastAsia="en-GB"/>
          </w:rPr>
          <w:t>Geneva Declaration of Principles and Plan of Action (2003)</w:t>
        </w:r>
      </w:hyperlink>
      <w:r w:rsidRPr="00424D55">
        <w:rPr>
          <w:lang w:eastAsia="en-GB"/>
        </w:rPr>
        <w:t xml:space="preserve"> and the </w:t>
      </w:r>
      <w:hyperlink r:id="rId45">
        <w:r w:rsidRPr="116F5DF9">
          <w:rPr>
            <w:rFonts w:cs="Calibri"/>
            <w:color w:val="0563C1"/>
            <w:u w:val="single"/>
            <w:lang w:eastAsia="en-GB"/>
          </w:rPr>
          <w:t>Tunis Agenda for the Information Society (2005)</w:t>
        </w:r>
      </w:hyperlink>
      <w:r w:rsidRPr="00424D55">
        <w:rPr>
          <w:lang w:eastAsia="en-GB"/>
        </w:rPr>
        <w:t xml:space="preserve">, providing a key opportunity for Member States and stakeholders to assess progress, identify remaining gaps, and set priorities for the next phase of global digital cooperation. Bringing together representatives of Member States, United Nations entities, international and regional organizations, and the multistakeholder community </w:t>
      </w:r>
      <w:r w:rsidR="76E32BA5" w:rsidRPr="00424D55">
        <w:rPr>
          <w:lang w:eastAsia="en-GB"/>
        </w:rPr>
        <w:t>-</w:t>
      </w:r>
      <w:r w:rsidRPr="00424D55">
        <w:rPr>
          <w:lang w:eastAsia="en-GB"/>
        </w:rPr>
        <w:t>including the private sector, civil society, the technical community, academia, and youth</w:t>
      </w:r>
      <w:r w:rsidR="70F35C1C" w:rsidRPr="00424D55">
        <w:rPr>
          <w:lang w:eastAsia="en-GB"/>
        </w:rPr>
        <w:t xml:space="preserve"> -</w:t>
      </w:r>
      <w:r w:rsidRPr="00424D55">
        <w:t xml:space="preserve"> the meeting </w:t>
      </w:r>
      <w:r w:rsidRPr="00424D55">
        <w:rPr>
          <w:lang w:eastAsia="en-GB"/>
        </w:rPr>
        <w:t>highlighted the inclusive and collaborative nature of global efforts in the information society.</w:t>
      </w:r>
      <w:r w:rsidRPr="116F5DF9">
        <w:rPr>
          <w:rFonts w:cs="Calibri"/>
          <w:position w:val="6"/>
          <w:sz w:val="16"/>
          <w:szCs w:val="16"/>
          <w:lang w:eastAsia="en-GB"/>
        </w:rPr>
        <w:footnoteReference w:id="1"/>
      </w:r>
    </w:p>
    <w:p w14:paraId="19F2C6AE" w14:textId="77777777" w:rsidR="00424D55" w:rsidRPr="00424D55" w:rsidRDefault="00424D55" w:rsidP="00424D55">
      <w:pPr>
        <w:keepNext/>
        <w:keepLines/>
        <w:spacing w:before="480"/>
        <w:ind w:left="567" w:hanging="567"/>
        <w:outlineLvl w:val="0"/>
        <w:rPr>
          <w:b/>
          <w:sz w:val="28"/>
          <w:lang w:eastAsia="en-GB"/>
        </w:rPr>
      </w:pPr>
      <w:r w:rsidRPr="00424D55">
        <w:rPr>
          <w:b/>
          <w:sz w:val="28"/>
          <w:lang w:eastAsia="en-GB"/>
        </w:rPr>
        <w:t>II</w:t>
      </w:r>
      <w:r w:rsidRPr="00424D55">
        <w:rPr>
          <w:b/>
          <w:sz w:val="28"/>
          <w:lang w:eastAsia="en-GB"/>
        </w:rPr>
        <w:tab/>
        <w:t>Overview of plenary statements</w:t>
      </w:r>
    </w:p>
    <w:p w14:paraId="11BCB870" w14:textId="77777777" w:rsidR="00424D55" w:rsidRPr="00424D55" w:rsidRDefault="00424D55" w:rsidP="00424D55">
      <w:pPr>
        <w:jc w:val="both"/>
        <w:rPr>
          <w:lang w:eastAsia="en-GB"/>
        </w:rPr>
      </w:pPr>
      <w:r w:rsidRPr="00424D55">
        <w:rPr>
          <w:lang w:eastAsia="en-GB"/>
        </w:rPr>
        <w:t>The High-Level Meeting opened with a statement by the President of the General Assembly, H.E. Ms Annalena Baerbock, who noted that, two decades after WSIS, the vision of a people-centred, inclusive and development-oriented information society remains unfinished and, in some areas, increasingly at risk. She highlighted persistent digital divides in access, affordability and skills, the continued digital gender gap, and the need for responsible governance of emerging technologies, including artificial intelligence. Emphasizing that progress requires a multistakeholder approach, she underlined the importance of partnerships to strengthen cooperation, foster inclusive outcomes and ensure the United Nations remains fit for purpose in the digital age.</w:t>
      </w:r>
    </w:p>
    <w:p w14:paraId="0FFC4F25" w14:textId="77777777" w:rsidR="00424D55" w:rsidRPr="00424D55" w:rsidRDefault="00424D55" w:rsidP="00424D55">
      <w:pPr>
        <w:jc w:val="both"/>
        <w:rPr>
          <w:lang w:eastAsia="en-GB"/>
        </w:rPr>
      </w:pPr>
      <w:r w:rsidRPr="00424D55">
        <w:rPr>
          <w:lang w:eastAsia="en-GB"/>
        </w:rPr>
        <w:t>Speaking on behalf of the UN Secretary-General, Mr Guy Ryder, Under-Secretary-General for Policy, underscored the central role of the multistakeholder community in advancing the WSIS agenda and noted that the WSIS+20 outcome reflects broad collaboration among Member States, stakeholders and the UN system. He acknowledged progress achieved over the past two decades while highlighting remaining challenges, including digital divides and the governance of emerging technologies. Emphasizing the importance of platforms such as the Internet Governance Forum, he stressed the complementary and mutually reinforcing nature of WSIS+20 and the Global Digital Compact, with WSIS providing an implementation architecture and development focus to support inclusive and sustainable digital transformation.</w:t>
      </w:r>
    </w:p>
    <w:p w14:paraId="5D750998" w14:textId="77777777" w:rsidR="00424D55" w:rsidRPr="00424D55" w:rsidRDefault="00424D55" w:rsidP="00424D55">
      <w:pPr>
        <w:jc w:val="both"/>
        <w:rPr>
          <w:lang w:eastAsia="en-GB"/>
        </w:rPr>
      </w:pPr>
      <w:r w:rsidRPr="00424D55">
        <w:rPr>
          <w:lang w:eastAsia="en-GB"/>
        </w:rPr>
        <w:lastRenderedPageBreak/>
        <w:t>The Assembly subsequently invited Member States, alongside representatives of UN system entities and the broader stakeholder community, to present their statements. A hundred and twenty statements were delivered during the two-day meeting.</w:t>
      </w:r>
      <w:r w:rsidRPr="00424D55">
        <w:rPr>
          <w:rFonts w:cs="Calibri"/>
          <w:position w:val="6"/>
          <w:sz w:val="16"/>
          <w:lang w:eastAsia="en-GB"/>
        </w:rPr>
        <w:footnoteReference w:id="2"/>
      </w:r>
      <w:r w:rsidRPr="00424D55">
        <w:rPr>
          <w:lang w:eastAsia="en-GB"/>
        </w:rPr>
        <w:t xml:space="preserve"> In their statements, Member States and stakeholders recognized progress in expanding connectivity and digital services since WSIS, while underscoring that persistent digital divides remain a major challenge. These were widely highlighted as development divides, encompassing gaps in access, affordability, skills, gender, infrastructure, and meaningful use, with particular concern for developing countries, least developed countries, small island developing States, and marginalized populations. Delegates stressed that without sustained investment, capacity-building, and targeted support, rapid technological change could further deepen inequalities, including new divides related to data and emerging technologies.</w:t>
      </w:r>
    </w:p>
    <w:p w14:paraId="6DFDED2C" w14:textId="77777777" w:rsidR="00424D55" w:rsidRPr="00424D55" w:rsidRDefault="00424D55" w:rsidP="00424D55">
      <w:pPr>
        <w:jc w:val="both"/>
        <w:rPr>
          <w:lang w:eastAsia="en-GB"/>
        </w:rPr>
      </w:pPr>
      <w:r w:rsidRPr="00424D55">
        <w:rPr>
          <w:lang w:eastAsia="en-GB"/>
        </w:rPr>
        <w:t>The transformative impact of emerging technologies, including artificial intelligence and digital public infrastructure, was emphasized, and the importance of human-</w:t>
      </w:r>
      <w:proofErr w:type="spellStart"/>
      <w:r w:rsidRPr="00424D55">
        <w:rPr>
          <w:lang w:eastAsia="en-GB"/>
        </w:rPr>
        <w:t>centered</w:t>
      </w:r>
      <w:proofErr w:type="spellEnd"/>
      <w:r w:rsidRPr="00424D55">
        <w:rPr>
          <w:lang w:eastAsia="en-GB"/>
        </w:rPr>
        <w:t xml:space="preserve">, inclusive, and rights-based approaches to digital transformation, was reaffirmed. The need for responsible governance, technology transfer, digital skills development, and sustainable financing was highlighted, with the WSIS Action Lines reaffirmed as a practical framework for implementation and for supporting progress toward the 2030 Agenda, in coherence with the Global Digital Compact. Multistakeholder cooperation, including through inclusive platforms such as the WSIS Forum and Internet Governance Forum, was identified as essential, alongside cross-cutting priorities of gender equality and the protection of human rights online. </w:t>
      </w:r>
    </w:p>
    <w:p w14:paraId="4180B2D6" w14:textId="77777777" w:rsidR="00424D55" w:rsidRPr="00424D55" w:rsidRDefault="00424D55" w:rsidP="00424D55">
      <w:pPr>
        <w:jc w:val="both"/>
      </w:pPr>
      <w:r w:rsidRPr="00424D55">
        <w:t>The ITU Secretary-General, Ms Doreen Bogdan-Martin, delivered a statement</w:t>
      </w:r>
      <w:r w:rsidRPr="00424D55">
        <w:rPr>
          <w:position w:val="6"/>
          <w:sz w:val="16"/>
        </w:rPr>
        <w:footnoteReference w:id="3"/>
      </w:r>
      <w:r w:rsidRPr="00424D55">
        <w:t xml:space="preserve"> to the High-level meeting, reinforcing ITU’s function as the United Nations specialized agency for digital technologies and as a lead facilitator of the WSIS process, while promoting a people-centred, inclusive, and development-oriented vision for the post-2025 phase of WSIS implementation. ITU’s readiness to continue to coordinate, convene, and support the implementation of WSIS outcomes alongside ITU members and UN partners, was emphasized.</w:t>
      </w:r>
    </w:p>
    <w:p w14:paraId="01598D58" w14:textId="77777777" w:rsidR="00424D55" w:rsidRPr="00424D55" w:rsidRDefault="00424D55" w:rsidP="00424D55">
      <w:pPr>
        <w:jc w:val="both"/>
        <w:rPr>
          <w:lang w:eastAsia="en-GB"/>
        </w:rPr>
      </w:pPr>
      <w:r w:rsidRPr="00424D55">
        <w:t>Speaking on behalf of the ITU Member States, and as the Chair of the WSIS+20 High-Level Event 2025, H.E. Mr Solly Malatsi, Minister of Communications and Digital Technologies of South Africa, delivered a statement highlighting support for the WSIS+20 process, reaffirming the importance of inclusive digital cooperation, bridging digital divides, and strengthening multistakeholder engagement to advance digital development and sustain the WSIS vision.</w:t>
      </w:r>
      <w:r w:rsidRPr="00424D55">
        <w:rPr>
          <w:position w:val="6"/>
          <w:sz w:val="16"/>
        </w:rPr>
        <w:footnoteReference w:id="4"/>
      </w:r>
      <w:r w:rsidRPr="00424D55">
        <w:t xml:space="preserve"> </w:t>
      </w:r>
    </w:p>
    <w:p w14:paraId="63901506" w14:textId="77777777" w:rsidR="00424D55" w:rsidRPr="00424D55" w:rsidRDefault="00424D55" w:rsidP="00424D55">
      <w:pPr>
        <w:keepNext/>
        <w:keepLines/>
        <w:spacing w:before="480"/>
        <w:ind w:left="567" w:hanging="567"/>
        <w:jc w:val="both"/>
        <w:outlineLvl w:val="0"/>
        <w:rPr>
          <w:b/>
          <w:sz w:val="28"/>
          <w:lang w:eastAsia="en-GB"/>
        </w:rPr>
      </w:pPr>
      <w:r w:rsidRPr="00424D55">
        <w:rPr>
          <w:b/>
          <w:sz w:val="28"/>
          <w:lang w:eastAsia="en-GB"/>
        </w:rPr>
        <w:t>III</w:t>
      </w:r>
      <w:r w:rsidRPr="00424D55">
        <w:rPr>
          <w:b/>
          <w:sz w:val="28"/>
          <w:lang w:eastAsia="en-GB"/>
        </w:rPr>
        <w:tab/>
        <w:t>Outcomes of the overall review and key elements for ITU implementation of WSIS beyond 2025</w:t>
      </w:r>
    </w:p>
    <w:p w14:paraId="29837FE4" w14:textId="77777777" w:rsidR="00424D55" w:rsidRPr="00424D55" w:rsidRDefault="00424D55" w:rsidP="00424D55">
      <w:pPr>
        <w:jc w:val="both"/>
        <w:rPr>
          <w:lang w:eastAsia="en-GB"/>
        </w:rPr>
      </w:pPr>
      <w:r w:rsidRPr="00424D55">
        <w:rPr>
          <w:lang w:eastAsia="en-GB"/>
        </w:rPr>
        <w:t>The General Assembly adopted the outcome document of the high-level meeting of the General Assembly on the overall review of the implementation of the outcomes of the World Summit on the Information Society (</w:t>
      </w:r>
      <w:hyperlink r:id="rId46" w:history="1">
        <w:r w:rsidRPr="00424D55">
          <w:rPr>
            <w:color w:val="0563C1"/>
            <w:u w:val="single"/>
            <w:lang w:eastAsia="en-GB"/>
          </w:rPr>
          <w:t>A/RES/80/173</w:t>
        </w:r>
      </w:hyperlink>
      <w:r w:rsidRPr="00424D55">
        <w:rPr>
          <w:lang w:eastAsia="en-GB"/>
        </w:rPr>
        <w:t>).</w:t>
      </w:r>
      <w:r w:rsidRPr="00424D55" w:rsidDel="00E471D3">
        <w:rPr>
          <w:lang w:eastAsia="en-GB"/>
        </w:rPr>
        <w:t xml:space="preserve"> </w:t>
      </w:r>
      <w:r w:rsidRPr="00424D55">
        <w:rPr>
          <w:lang w:eastAsia="en-GB"/>
        </w:rPr>
        <w:t xml:space="preserve">The Assembly reaffirmed WSIS as the </w:t>
      </w:r>
      <w:r w:rsidRPr="00424D55">
        <w:rPr>
          <w:lang w:eastAsia="en-GB"/>
        </w:rPr>
        <w:lastRenderedPageBreak/>
        <w:t>United Nations’ guiding and central framework for advancing an inclusive, people-</w:t>
      </w:r>
      <w:proofErr w:type="spellStart"/>
      <w:r w:rsidRPr="00424D55">
        <w:rPr>
          <w:lang w:eastAsia="en-GB"/>
        </w:rPr>
        <w:t>centered</w:t>
      </w:r>
      <w:proofErr w:type="spellEnd"/>
      <w:r w:rsidRPr="00424D55">
        <w:rPr>
          <w:lang w:eastAsia="en-GB"/>
        </w:rPr>
        <w:t xml:space="preserve"> digital development. The resolution underscores the continued relevance of the Geneva Principles, the Tunis Agenda, and the WSIS Action Lines, and calls for their strengthened implementation in alignment with the 2030 Agenda for Sustainable Development and coherence with the Global Digital Compact.</w:t>
      </w:r>
    </w:p>
    <w:p w14:paraId="34CE24AC" w14:textId="77777777" w:rsidR="00424D55" w:rsidRPr="00424D55" w:rsidRDefault="00424D55" w:rsidP="00424D55">
      <w:pPr>
        <w:jc w:val="both"/>
        <w:rPr>
          <w:lang w:eastAsia="en-GB"/>
        </w:rPr>
      </w:pPr>
      <w:r w:rsidRPr="00424D55">
        <w:rPr>
          <w:lang w:eastAsia="en-GB"/>
        </w:rPr>
        <w:t>The resolution also reaffirms the International Telecommunication Union’s (ITU) key role in facilitating WSIS implementation, including through its leadership of several WSIS Action Lines, the convening of the WSIS Forum, the maintenance of the WSIS Stocktaking platform, the organization of the WSIS Prizes, and as the secretariat of the United Nations Group on the Information Society (UNGIS). It encourages continued multistakeholder engagement, stronger partnerships, and enhanced data and measurement capacities to support evidence-based digital policy and implementation.</w:t>
      </w:r>
    </w:p>
    <w:p w14:paraId="6361A1F7" w14:textId="77777777" w:rsidR="00424D55" w:rsidRPr="00424D55" w:rsidRDefault="00424D55" w:rsidP="00424D55">
      <w:pPr>
        <w:jc w:val="both"/>
        <w:rPr>
          <w:lang w:eastAsia="en-GB"/>
        </w:rPr>
      </w:pPr>
      <w:r w:rsidRPr="00424D55">
        <w:rPr>
          <w:lang w:eastAsia="en-GB"/>
        </w:rPr>
        <w:t>The resolution renewed the mandate of WSIS by requesting the General Assembly to convene a high-level meeting in 2035 to review progress, assess challenges, and identify priorities for the continued implementation of WSIS outcomes, with the participation of all stakeholders.</w:t>
      </w:r>
    </w:p>
    <w:p w14:paraId="338F6583" w14:textId="77777777" w:rsidR="00424D55" w:rsidRPr="00424D55" w:rsidRDefault="00424D55" w:rsidP="00424D55">
      <w:pPr>
        <w:jc w:val="both"/>
        <w:rPr>
          <w:lang w:eastAsia="en-GB"/>
        </w:rPr>
      </w:pPr>
      <w:r w:rsidRPr="00424D55">
        <w:rPr>
          <w:lang w:eastAsia="en-GB"/>
        </w:rPr>
        <w:t xml:space="preserve">The outcome document provides high-level guidance on the implementation of WSIS beyond 2025 and requires follow-up actions by the ITU, in line with its mandate and </w:t>
      </w:r>
      <w:proofErr w:type="gramStart"/>
      <w:r w:rsidRPr="00424D55">
        <w:rPr>
          <w:lang w:eastAsia="en-GB"/>
        </w:rPr>
        <w:t>taking into account</w:t>
      </w:r>
      <w:proofErr w:type="gramEnd"/>
      <w:r w:rsidRPr="00424D55">
        <w:rPr>
          <w:lang w:eastAsia="en-GB"/>
        </w:rPr>
        <w:t xml:space="preserve"> the guidance of its membership. The list of paragraphs (indicative and not exhaustive) referencing ITU work and activities is available in the </w:t>
      </w:r>
      <w:hyperlink w:anchor="Annex" w:history="1">
        <w:r w:rsidRPr="00424D55">
          <w:rPr>
            <w:color w:val="0563C1"/>
            <w:u w:val="single"/>
            <w:lang w:eastAsia="en-GB"/>
          </w:rPr>
          <w:t>annex</w:t>
        </w:r>
      </w:hyperlink>
      <w:r w:rsidRPr="00424D55">
        <w:rPr>
          <w:lang w:eastAsia="en-GB"/>
        </w:rPr>
        <w:t>.</w:t>
      </w:r>
    </w:p>
    <w:p w14:paraId="1F3611D5" w14:textId="77777777" w:rsidR="00424D55" w:rsidRPr="00424D55" w:rsidRDefault="00424D55" w:rsidP="00424D55">
      <w:pPr>
        <w:keepNext/>
        <w:keepLines/>
        <w:spacing w:before="480"/>
        <w:ind w:left="567" w:hanging="567"/>
        <w:jc w:val="both"/>
        <w:outlineLvl w:val="0"/>
        <w:rPr>
          <w:rFonts w:cs="Calibri"/>
          <w:b/>
          <w:sz w:val="28"/>
          <w:lang w:eastAsia="en-GB"/>
        </w:rPr>
      </w:pPr>
      <w:r w:rsidRPr="00424D55">
        <w:rPr>
          <w:rFonts w:cs="Calibri"/>
          <w:b/>
          <w:sz w:val="28"/>
          <w:lang w:eastAsia="en-GB"/>
        </w:rPr>
        <w:t>IV</w:t>
      </w:r>
      <w:r w:rsidRPr="00424D55">
        <w:rPr>
          <w:rFonts w:cs="Calibri"/>
          <w:b/>
          <w:sz w:val="28"/>
          <w:lang w:eastAsia="en-GB"/>
        </w:rPr>
        <w:tab/>
        <w:t>Inter</w:t>
      </w:r>
      <w:r w:rsidRPr="00424D55">
        <w:rPr>
          <w:b/>
          <w:sz w:val="28"/>
        </w:rPr>
        <w:t>-Agency and broader UN engagement: UNGIS, IAWG-AI, and partnership on measuring ICT for development</w:t>
      </w:r>
    </w:p>
    <w:p w14:paraId="7856D78A" w14:textId="77777777" w:rsidR="00424D55" w:rsidRPr="00424D55" w:rsidRDefault="00424D55" w:rsidP="00424D55">
      <w:pPr>
        <w:jc w:val="both"/>
      </w:pPr>
      <w:r w:rsidRPr="00424D55">
        <w:t>The resolution emphasizes the continuation and strengthening of the United Nations Group on the Information Society (UNGIS) as the UN system’s inter-agency mechanism for digital cooperation, with ITU as permanent secretariat. It calls for greater agility, efficiency, and effectiveness, expanded membership, and enhanced multistakeholder dialogue, partnerships, and progress review, while encouraging collaboration across ECOSOC, HLPF, CSTD, IGF, and other forums to integrate digital transformation into sustainable development. UNGIS is requested to prepare a joint implementation roadmap within existing mandates for presentation at the CSTD session in 2026, ensuring coherence between WSIS and the GDC and a resource-efficient, unified approach across the UN system.</w:t>
      </w:r>
    </w:p>
    <w:p w14:paraId="3697CE0E" w14:textId="77777777" w:rsidR="00424D55" w:rsidRPr="00424D55" w:rsidRDefault="00424D55" w:rsidP="00424D55">
      <w:pPr>
        <w:jc w:val="both"/>
      </w:pPr>
      <w:r w:rsidRPr="00424D55">
        <w:t>Furthermore, ITU, WSIS Action Line facilitators, and other UNGIS members are invited to establish an internal task force to assess gaps in financing digital development for developing countries and propose recommendations, while Action Line facilitators are requested to develop targeted implementation roadmaps linking WSIS Action Lines to SDG targets and Global Digital Compact commitments, including monitoring indicators. Outcomes will be reported to the CSTD session in 2027.</w:t>
      </w:r>
    </w:p>
    <w:p w14:paraId="78C8D1EA" w14:textId="77777777" w:rsidR="00424D55" w:rsidRPr="00424D55" w:rsidRDefault="00424D55" w:rsidP="00424D55">
      <w:pPr>
        <w:jc w:val="both"/>
      </w:pPr>
      <w:r w:rsidRPr="00424D55">
        <w:t>The resolution highlights the Partnership on Measuring ICT for Development, coordinated by ITU with UNCTAD and UN DESA, as a key mechanism for tracking progress, and requested the Partnership, in cooperation with action line facilitators and with the support of the Statistical Commission, to conduct a systematic review of existing indicators and methodologies, and to report its findings to the CSTD annual session in 2027.</w:t>
      </w:r>
    </w:p>
    <w:p w14:paraId="4B29EE40" w14:textId="77777777" w:rsidR="00424D55" w:rsidRPr="00424D55" w:rsidRDefault="00424D55" w:rsidP="00424D55">
      <w:pPr>
        <w:jc w:val="both"/>
      </w:pPr>
      <w:r w:rsidRPr="00424D55">
        <w:lastRenderedPageBreak/>
        <w:t>The UN Inter-Agency Working Group on Artificial Intelligence (IAWG-AI), in consultation with WSIS Action Line Facilitators, is tasked with mapping existing UN AI capacity-building initiatives, identifying gaps, and addressing them through fellowships, research programs, and leveraging UN capacities, with a focus on developing countries.</w:t>
      </w:r>
    </w:p>
    <w:p w14:paraId="22A5EAFD" w14:textId="77777777" w:rsidR="00424D55" w:rsidRPr="00424D55" w:rsidRDefault="00424D55" w:rsidP="00424D55">
      <w:pPr>
        <w:jc w:val="both"/>
      </w:pPr>
      <w:r w:rsidRPr="00424D55">
        <w:t>The resolution also notes the creation of a multidisciplinary Independent International Scientific Panel on AI to provide evidence-based assessments of AI’s impacts, risks, and opportunities, and welcomes the Global Dialogue on AI Governance, engaging governments and stakeholders, with the first report expected at the inaugural United Nations Global Dialogue on AI Governance in 2026.</w:t>
      </w:r>
    </w:p>
    <w:p w14:paraId="5234A84D" w14:textId="77777777" w:rsidR="00424D55" w:rsidRPr="00424D55" w:rsidRDefault="00424D55" w:rsidP="00424D55">
      <w:pPr>
        <w:keepNext/>
        <w:keepLines/>
        <w:spacing w:before="480"/>
        <w:ind w:left="567" w:hanging="567"/>
        <w:outlineLvl w:val="0"/>
        <w:rPr>
          <w:b/>
          <w:sz w:val="28"/>
          <w:lang w:eastAsia="en-GB"/>
        </w:rPr>
      </w:pPr>
      <w:r w:rsidRPr="00424D55">
        <w:rPr>
          <w:b/>
          <w:sz w:val="28"/>
          <w:lang w:eastAsia="en-GB"/>
        </w:rPr>
        <w:t>V</w:t>
      </w:r>
      <w:r w:rsidRPr="00424D55">
        <w:rPr>
          <w:b/>
          <w:sz w:val="28"/>
          <w:lang w:eastAsia="en-GB"/>
        </w:rPr>
        <w:tab/>
        <w:t>ITU’s contribution to the WSIS+20 review process</w:t>
      </w:r>
    </w:p>
    <w:p w14:paraId="49297B3F" w14:textId="77777777" w:rsidR="00424D55" w:rsidRPr="00424D55" w:rsidRDefault="00424D55" w:rsidP="00424D55">
      <w:pPr>
        <w:jc w:val="both"/>
        <w:rPr>
          <w:lang w:eastAsia="en-GB"/>
        </w:rPr>
      </w:pPr>
      <w:r w:rsidRPr="00424D55">
        <w:rPr>
          <w:lang w:eastAsia="en-GB"/>
        </w:rPr>
        <w:t xml:space="preserve">As the United Nations specialized agency for digital technologies and a founding institution of the WSIS process, ITU played a central role throughout the WSIS+20 Review process. ITU actively contributed to and supported the UNGA-led preparatory process, including engagement with the WSIS+20 co-facilitators, participation in consultative meetings, and the provision of substantive input to the WSIS+20 outcome document, as documented </w:t>
      </w:r>
      <w:hyperlink r:id="rId47" w:history="1">
        <w:r w:rsidRPr="00424D55">
          <w:rPr>
            <w:color w:val="0563C1"/>
            <w:u w:val="single"/>
            <w:lang w:eastAsia="en-GB"/>
          </w:rPr>
          <w:t>here</w:t>
        </w:r>
      </w:hyperlink>
      <w:r w:rsidRPr="00424D55">
        <w:rPr>
          <w:lang w:eastAsia="en-GB"/>
        </w:rPr>
        <w:t xml:space="preserve"> on the WSIS+20 Secretariat dedicated page. ITU was guided by the </w:t>
      </w:r>
      <w:hyperlink r:id="rId48" w:history="1">
        <w:r w:rsidRPr="00424D55">
          <w:rPr>
            <w:color w:val="0563C1"/>
            <w:u w:val="single"/>
            <w:lang w:eastAsia="en-GB"/>
          </w:rPr>
          <w:t xml:space="preserve">ITU’s Secretary-General’s </w:t>
        </w:r>
        <w:r w:rsidRPr="00424D55">
          <w:rPr>
            <w:rFonts w:asciiTheme="minorHAnsi" w:hAnsiTheme="minorHAnsi"/>
            <w:i/>
            <w:iCs/>
            <w:color w:val="0563C1"/>
            <w:szCs w:val="24"/>
            <w:u w:val="single"/>
            <w:lang w:eastAsia="ko-KR"/>
          </w:rPr>
          <w:t>World Summit on the Information Society (WSIS)+20: WSIS Beyond 2025: WSIS+20 Roadmap</w:t>
        </w:r>
      </w:hyperlink>
      <w:r w:rsidRPr="00424D55">
        <w:rPr>
          <w:lang w:eastAsia="en-GB"/>
        </w:rPr>
        <w:t>, which elaborates the strategic direction for ITU’s role in the WSIS+20 Review process and its preparatory activities.</w:t>
      </w:r>
    </w:p>
    <w:p w14:paraId="576A0198" w14:textId="77777777" w:rsidR="00424D55" w:rsidRPr="00424D55" w:rsidRDefault="00424D55" w:rsidP="00424D55">
      <w:pPr>
        <w:jc w:val="both"/>
        <w:rPr>
          <w:lang w:eastAsia="en-GB"/>
        </w:rPr>
      </w:pPr>
      <w:r w:rsidRPr="00424D55">
        <w:rPr>
          <w:lang w:eastAsia="en-GB"/>
        </w:rPr>
        <w:t xml:space="preserve">The </w:t>
      </w:r>
      <w:r w:rsidRPr="00424D55">
        <w:t xml:space="preserve">Secretary-General provided strategic leadership throughout the WSIS+20 Review process, and </w:t>
      </w:r>
      <w:r w:rsidRPr="00424D55">
        <w:rPr>
          <w:lang w:eastAsia="en-GB"/>
        </w:rPr>
        <w:t xml:space="preserve">in line with Plenipotentiary Resolution 140 (Rev. Bucharest, 2022) and Council Resolutions 1332 (Mod. 2024), and 1334 (Mod. 2023), prepared and submitted to UNGA-led WSIS+20 Review, the </w:t>
      </w:r>
      <w:hyperlink r:id="rId49" w:history="1">
        <w:r w:rsidRPr="00424D55">
          <w:rPr>
            <w:color w:val="0563C1"/>
            <w:u w:val="single"/>
            <w:lang w:eastAsia="en-GB"/>
          </w:rPr>
          <w:t>WSIS+20 Report: “Building a Digital Future for All”</w:t>
        </w:r>
      </w:hyperlink>
      <w:r w:rsidRPr="00424D55">
        <w:rPr>
          <w:lang w:eastAsia="en-GB"/>
        </w:rPr>
        <w:t xml:space="preserve">, documenting two decades of WSIS implementation and ITU’s contributions across policy, technical assistance, capacity development, data, and partnerships. </w:t>
      </w:r>
    </w:p>
    <w:p w14:paraId="18CBF8AA" w14:textId="77777777" w:rsidR="00424D55" w:rsidRPr="00424D55" w:rsidRDefault="00424D55" w:rsidP="00424D55">
      <w:pPr>
        <w:jc w:val="both"/>
      </w:pPr>
      <w:r w:rsidRPr="00424D55">
        <w:rPr>
          <w:lang w:eastAsia="en-GB"/>
        </w:rPr>
        <w:t xml:space="preserve">The summary of ITU’s </w:t>
      </w:r>
      <w:hyperlink r:id="rId50" w:history="1">
        <w:r w:rsidRPr="00424D55">
          <w:rPr>
            <w:color w:val="0563C1"/>
            <w:u w:val="single"/>
            <w:lang w:eastAsia="en-GB"/>
          </w:rPr>
          <w:t>Call for Inputs on the WSIS+20 Review</w:t>
        </w:r>
      </w:hyperlink>
      <w:r w:rsidRPr="00424D55">
        <w:rPr>
          <w:lang w:eastAsia="en-GB"/>
        </w:rPr>
        <w:t>, coordinated through the Council Working Group on WSIS and SDGs, was transmitted by the Chair of the CWG-WSIS&amp;SDG to the UNGA-led WSIS+20 Review, ensuring that diverse perspectives from governments and stakeholders were reflected and contributed to the overall process. Guided by the Chair, with support from the Vice-Chairs and Secretariat, the CWG served as a key platform for oversight, coordination, and consultation on ITU’s WSIS-related contributions.</w:t>
      </w:r>
    </w:p>
    <w:p w14:paraId="640F606E" w14:textId="77777777" w:rsidR="00424D55" w:rsidRPr="00424D55" w:rsidRDefault="00424D55" w:rsidP="00424D55">
      <w:pPr>
        <w:keepNext/>
        <w:keepLines/>
        <w:spacing w:before="480"/>
        <w:ind w:left="567" w:hanging="567"/>
        <w:jc w:val="both"/>
        <w:outlineLvl w:val="0"/>
        <w:rPr>
          <w:b/>
          <w:sz w:val="28"/>
          <w:lang w:eastAsia="en-GB"/>
        </w:rPr>
      </w:pPr>
      <w:r w:rsidRPr="00424D55">
        <w:rPr>
          <w:b/>
          <w:sz w:val="28"/>
          <w:lang w:eastAsia="en-GB"/>
        </w:rPr>
        <w:t>VI</w:t>
      </w:r>
      <w:r w:rsidRPr="00424D55">
        <w:rPr>
          <w:b/>
          <w:sz w:val="28"/>
          <w:lang w:eastAsia="en-GB"/>
        </w:rPr>
        <w:tab/>
        <w:t>ITU’s contributions to side events during the WSIS+20 High-level meeting by UNGA</w:t>
      </w:r>
    </w:p>
    <w:p w14:paraId="3CF35186" w14:textId="77777777" w:rsidR="00424D55" w:rsidRPr="00424D55" w:rsidRDefault="00424D55" w:rsidP="00424D55">
      <w:pPr>
        <w:rPr>
          <w:lang w:eastAsia="en-GB"/>
        </w:rPr>
      </w:pPr>
      <w:r w:rsidRPr="00424D55">
        <w:rPr>
          <w:lang w:eastAsia="en-GB"/>
        </w:rPr>
        <w:t>On the margins of the High-level Meeting, ITU organized the following side events:</w:t>
      </w:r>
    </w:p>
    <w:p w14:paraId="5D8B5B4B" w14:textId="77777777" w:rsidR="00424D55" w:rsidRPr="00424D55" w:rsidRDefault="00424D55" w:rsidP="00424D55">
      <w:pPr>
        <w:spacing w:before="86"/>
        <w:ind w:left="567" w:hanging="567"/>
        <w:jc w:val="both"/>
        <w:rPr>
          <w:lang w:eastAsia="en-GB"/>
        </w:rPr>
      </w:pPr>
      <w:r w:rsidRPr="00424D55">
        <w:t>–</w:t>
      </w:r>
      <w:r w:rsidRPr="00424D55">
        <w:tab/>
      </w:r>
      <w:hyperlink r:id="rId51" w:history="1">
        <w:r w:rsidRPr="00424D55">
          <w:rPr>
            <w:rFonts w:cs="Calibri"/>
            <w:color w:val="0563C1"/>
            <w:u w:val="single"/>
            <w:lang w:eastAsia="en-GB"/>
          </w:rPr>
          <w:t>Celebrating twenty years and achieving future milestones together</w:t>
        </w:r>
      </w:hyperlink>
      <w:r w:rsidRPr="00424D55">
        <w:rPr>
          <w:lang w:eastAsia="en-GB"/>
        </w:rPr>
        <w:t xml:space="preserve"> – 15 December, UNDP HQ, New York. Organized by: ITU, UNDP, UNESCO, Switzerland.</w:t>
      </w:r>
    </w:p>
    <w:p w14:paraId="463A2F60" w14:textId="77777777" w:rsidR="00424D55" w:rsidRPr="00424D55" w:rsidRDefault="00424D55" w:rsidP="00424D55">
      <w:pPr>
        <w:spacing w:before="86"/>
        <w:ind w:left="567" w:hanging="567"/>
        <w:rPr>
          <w:lang w:eastAsia="en-GB"/>
        </w:rPr>
      </w:pPr>
      <w:r w:rsidRPr="00424D55">
        <w:t>–</w:t>
      </w:r>
      <w:r w:rsidRPr="00424D55">
        <w:tab/>
      </w:r>
      <w:hyperlink r:id="rId52" w:history="1">
        <w:r w:rsidRPr="00424D55">
          <w:rPr>
            <w:rFonts w:cs="Calibri"/>
            <w:color w:val="0563C1"/>
            <w:u w:val="single"/>
            <w:lang w:eastAsia="en-GB"/>
          </w:rPr>
          <w:t>UN in action for digital cooperation</w:t>
        </w:r>
      </w:hyperlink>
      <w:r w:rsidRPr="00424D55">
        <w:rPr>
          <w:lang w:eastAsia="en-GB"/>
        </w:rPr>
        <w:t xml:space="preserve"> – 15 December, UNDP HQ, New York. Organized by: ITU, UNCTAD, UNDP, UNESCO, UN ESCWA, in collaboration with UNGIS members.</w:t>
      </w:r>
    </w:p>
    <w:p w14:paraId="41385BA1" w14:textId="77777777" w:rsidR="00424D55" w:rsidRPr="00424D55" w:rsidRDefault="00424D55" w:rsidP="00424D55">
      <w:pPr>
        <w:jc w:val="both"/>
        <w:rPr>
          <w:lang w:eastAsia="en-GB"/>
        </w:rPr>
      </w:pPr>
      <w:r w:rsidRPr="00424D55">
        <w:rPr>
          <w:lang w:eastAsia="en-GB"/>
        </w:rPr>
        <w:lastRenderedPageBreak/>
        <w:t>Both sessions were held in a hybrid format at UNDP Headquarters in New York, providing a platform for Member States, UN entities, and stakeholders to share experiences and discuss priorities for advancing global digital cooperation.</w:t>
      </w:r>
    </w:p>
    <w:p w14:paraId="2A1FFC97" w14:textId="77777777" w:rsidR="00424D55" w:rsidRPr="00424D55" w:rsidRDefault="00424D55" w:rsidP="00424D55">
      <w:pPr>
        <w:jc w:val="both"/>
      </w:pPr>
      <w:r w:rsidRPr="00424D55">
        <w:t xml:space="preserve">In addition, ITU organized a special edition of </w:t>
      </w:r>
      <w:hyperlink r:id="rId53" w:history="1">
        <w:proofErr w:type="spellStart"/>
        <w:r w:rsidRPr="00424D55">
          <w:rPr>
            <w:color w:val="0563C1"/>
            <w:u w:val="single"/>
            <w:lang w:eastAsia="en-GB"/>
          </w:rPr>
          <w:t>Digital@UNGA</w:t>
        </w:r>
        <w:proofErr w:type="spellEnd"/>
        <w:r w:rsidRPr="00424D55">
          <w:rPr>
            <w:color w:val="0563C1"/>
            <w:u w:val="single"/>
            <w:lang w:eastAsia="en-GB"/>
          </w:rPr>
          <w:t xml:space="preserve"> 2025 – WSIS+20 Edition</w:t>
        </w:r>
      </w:hyperlink>
      <w:r w:rsidRPr="00424D55">
        <w:t xml:space="preserve">, in partnership with UNDP, under the theme “Celebrating Two Decades of Digital Progress for People and Prosperity.” The event showcased how digital technologies, anchored in the WSIS framework, are advancing sustainable development across education, health, connectivity, public services, and economic inclusion. It also highlighted the role of multistakeholder collaboration through initiatives such as ITU’s Partner2Connect Digital Coalition in mobilizing resources, partnerships, and commitments to achieve universal and meaningful connectivity. </w:t>
      </w:r>
    </w:p>
    <w:p w14:paraId="282A032D" w14:textId="77777777" w:rsidR="00424D55" w:rsidRPr="00424D55" w:rsidRDefault="00424D55" w:rsidP="00424D55">
      <w:pPr>
        <w:jc w:val="both"/>
      </w:pPr>
      <w:r w:rsidRPr="00424D55">
        <w:t xml:space="preserve">ITU also actively contributed to a wide range of WSIS+20-related side events organized by UN entities and stakeholders, including through co-organization and substantive interventions. Full list of the side events is available </w:t>
      </w:r>
      <w:hyperlink r:id="rId54" w:history="1">
        <w:r w:rsidRPr="00424D55">
          <w:rPr>
            <w:color w:val="0563C1"/>
            <w:u w:val="single"/>
          </w:rPr>
          <w:t>here</w:t>
        </w:r>
      </w:hyperlink>
      <w:r w:rsidRPr="00424D55">
        <w:t>.</w:t>
      </w:r>
    </w:p>
    <w:p w14:paraId="6EC89269" w14:textId="7E254B48" w:rsidR="00424D55" w:rsidRPr="00424D55" w:rsidRDefault="00424D55" w:rsidP="00424D55">
      <w:pPr>
        <w:keepNext/>
        <w:keepLines/>
        <w:spacing w:before="480"/>
        <w:ind w:left="567" w:hanging="567"/>
        <w:outlineLvl w:val="0"/>
        <w:rPr>
          <w:b/>
          <w:sz w:val="28"/>
          <w:szCs w:val="28"/>
          <w:lang w:eastAsia="en-GB"/>
        </w:rPr>
      </w:pPr>
      <w:r w:rsidRPr="116F5DF9">
        <w:rPr>
          <w:b/>
          <w:sz w:val="28"/>
          <w:szCs w:val="28"/>
          <w:lang w:eastAsia="en-GB"/>
        </w:rPr>
        <w:t>VII</w:t>
      </w:r>
      <w:r>
        <w:tab/>
      </w:r>
      <w:r w:rsidR="64381751" w:rsidRPr="116F5DF9">
        <w:rPr>
          <w:b/>
          <w:bCs/>
          <w:sz w:val="28"/>
          <w:szCs w:val="28"/>
          <w:lang w:eastAsia="en-GB"/>
        </w:rPr>
        <w:t>Next Steps</w:t>
      </w:r>
    </w:p>
    <w:p w14:paraId="1FA5C7C6" w14:textId="77777777" w:rsidR="00424D55" w:rsidRDefault="00424D55" w:rsidP="00424D55">
      <w:pPr>
        <w:jc w:val="both"/>
        <w:rPr>
          <w:lang w:eastAsia="en-GB"/>
        </w:rPr>
      </w:pPr>
      <w:r w:rsidRPr="00424D55">
        <w:rPr>
          <w:lang w:eastAsia="en-GB"/>
        </w:rPr>
        <w:t>The outcomes of the WSIS+20 High-level Meeting provide a renewed mandate and strategic direction for ITU’s continued leadership in WSIS implementation. The Secretariat will reflect the adopted resolution in forthcoming updates to WSIS-related reports and roadmaps, support follow-up through the CWG-WSIS&amp;SDG, Task Force, UNGIS, Partnership, and other mechanisms, and continue working with Member States and stakeholders to translate WSIS commitments into concrete impact toward 2030 and beyond towards 2035. In this context, ITU will also advance preparations for and engagement during Council-26 and the Plenipotentiary Conference 2026, ensuring that WSIS-related priorities, roadmaps, and outcomes are fully integrated into deliberations, decisions, and strategic planning across the Union.</w:t>
      </w:r>
    </w:p>
    <w:p w14:paraId="4321C1DB" w14:textId="25BBD561" w:rsidR="00424D55" w:rsidRPr="00424D55" w:rsidRDefault="00424D55" w:rsidP="00D515EE">
      <w:pPr>
        <w:pStyle w:val="Normalaftertitle"/>
        <w:spacing w:before="2400"/>
        <w:rPr>
          <w:lang w:eastAsia="en-GB"/>
        </w:rPr>
      </w:pPr>
      <w:r w:rsidRPr="00D515EE">
        <w:rPr>
          <w:b/>
          <w:bCs/>
          <w:lang w:eastAsia="en-GB"/>
        </w:rPr>
        <w:t>Annex:</w:t>
      </w:r>
      <w:r w:rsidRPr="00424D55">
        <w:rPr>
          <w:lang w:eastAsia="en-GB"/>
        </w:rPr>
        <w:t xml:space="preserve"> </w:t>
      </w:r>
      <w:r w:rsidRPr="00D515EE">
        <w:rPr>
          <w:lang w:eastAsia="en-GB"/>
        </w:rPr>
        <w:t>1</w:t>
      </w:r>
    </w:p>
    <w:p w14:paraId="35EDB3B3" w14:textId="77777777" w:rsidR="00424D55" w:rsidRPr="00424D55" w:rsidRDefault="00424D55" w:rsidP="00424D55">
      <w:pPr>
        <w:tabs>
          <w:tab w:val="clear" w:pos="567"/>
          <w:tab w:val="clear" w:pos="1134"/>
          <w:tab w:val="clear" w:pos="1701"/>
          <w:tab w:val="clear" w:pos="2268"/>
          <w:tab w:val="clear" w:pos="2835"/>
        </w:tabs>
        <w:overflowPunct/>
        <w:autoSpaceDE/>
        <w:autoSpaceDN/>
        <w:adjustRightInd/>
        <w:spacing w:before="0"/>
        <w:textAlignment w:val="auto"/>
        <w:rPr>
          <w:i/>
          <w:iCs/>
        </w:rPr>
      </w:pPr>
      <w:r w:rsidRPr="00424D55">
        <w:rPr>
          <w:i/>
          <w:iCs/>
        </w:rPr>
        <w:br w:type="page"/>
      </w:r>
    </w:p>
    <w:p w14:paraId="7B13996A" w14:textId="77777777" w:rsidR="00424D55" w:rsidRPr="00424D55" w:rsidRDefault="00424D55" w:rsidP="00424D55">
      <w:pPr>
        <w:spacing w:before="720"/>
        <w:jc w:val="center"/>
        <w:rPr>
          <w:bCs/>
          <w:iCs/>
          <w:caps/>
          <w:sz w:val="28"/>
        </w:rPr>
      </w:pPr>
      <w:bookmarkStart w:id="11" w:name="Annex"/>
      <w:bookmarkEnd w:id="11"/>
      <w:r w:rsidRPr="00424D55">
        <w:rPr>
          <w:caps/>
          <w:sz w:val="28"/>
        </w:rPr>
        <w:lastRenderedPageBreak/>
        <w:t>ANNEX</w:t>
      </w:r>
    </w:p>
    <w:p w14:paraId="39F16AF9" w14:textId="24C2D525" w:rsidR="00424D55" w:rsidRPr="00424D55" w:rsidRDefault="00424D55" w:rsidP="00424D55">
      <w:pPr>
        <w:spacing w:before="240" w:after="240"/>
        <w:jc w:val="center"/>
        <w:rPr>
          <w:b/>
          <w:sz w:val="28"/>
          <w:szCs w:val="28"/>
        </w:rPr>
      </w:pPr>
      <w:r w:rsidRPr="116F5DF9">
        <w:rPr>
          <w:b/>
          <w:sz w:val="28"/>
          <w:szCs w:val="28"/>
        </w:rPr>
        <w:t xml:space="preserve">Paragraphs from the WSIS+20 outcome document referencing </w:t>
      </w:r>
      <w:r w:rsidRPr="116F5DF9">
        <w:rPr>
          <w:b/>
          <w:bCs/>
          <w:sz w:val="28"/>
          <w:szCs w:val="28"/>
        </w:rPr>
        <w:t>ITU</w:t>
      </w:r>
      <w:r w:rsidR="003A3E51">
        <w:rPr>
          <w:b/>
          <w:bCs/>
          <w:sz w:val="28"/>
          <w:szCs w:val="28"/>
        </w:rPr>
        <w:t>’s</w:t>
      </w:r>
      <w:r w:rsidR="006D76AD">
        <w:rPr>
          <w:b/>
          <w:bCs/>
          <w:sz w:val="28"/>
          <w:szCs w:val="28"/>
        </w:rPr>
        <w:t xml:space="preserve"> engagement </w:t>
      </w:r>
      <w:r w:rsidRPr="116F5DF9">
        <w:rPr>
          <w:b/>
          <w:sz w:val="28"/>
          <w:szCs w:val="28"/>
        </w:rPr>
        <w:t>and activities</w:t>
      </w:r>
      <w:r w:rsidR="003A3E51">
        <w:rPr>
          <w:b/>
          <w:bCs/>
          <w:sz w:val="28"/>
          <w:szCs w:val="28"/>
        </w:rPr>
        <w:t xml:space="preserve"> in implementing the WSIS Process</w:t>
      </w:r>
    </w:p>
    <w:p w14:paraId="7DA1A8D9" w14:textId="77777777" w:rsidR="00424D55" w:rsidRPr="00424D55" w:rsidRDefault="00424D55" w:rsidP="00424D55">
      <w:pPr>
        <w:spacing w:before="240"/>
        <w:jc w:val="both"/>
        <w:rPr>
          <w:i/>
          <w:iCs/>
          <w:lang w:val="en-US"/>
        </w:rPr>
      </w:pPr>
      <w:r w:rsidRPr="00424D55">
        <w:rPr>
          <w:i/>
          <w:iCs/>
          <w:lang w:val="en-US"/>
        </w:rPr>
        <w:t>Building on the 20-year review report prepared by the Commission on Science and Technology for Development in April 2025, the outcomes of the Internet Governance Forum held in Norway, in June 2025, and the “WSIS+20 Forum High-level Event” held in July 2025, consultations conducted by the United Nations Educational, Scientific and Cultural Organization in June 2025, other international and regional conferences and contributions from the World Summit on the Information Society action line facilitators,</w:t>
      </w:r>
    </w:p>
    <w:p w14:paraId="3DD7773B" w14:textId="77777777" w:rsidR="00424D55" w:rsidRPr="00424D55" w:rsidRDefault="00424D55" w:rsidP="00424D55">
      <w:pPr>
        <w:jc w:val="both"/>
        <w:rPr>
          <w:rFonts w:cs="Calibri"/>
          <w:i/>
          <w:lang w:eastAsia="en-GB"/>
        </w:rPr>
      </w:pPr>
      <w:r w:rsidRPr="00424D55">
        <w:rPr>
          <w:rFonts w:cs="Calibri"/>
          <w:i/>
          <w:lang w:eastAsia="en-GB"/>
        </w:rPr>
        <w:t>9</w:t>
      </w:r>
      <w:r w:rsidRPr="00424D55">
        <w:rPr>
          <w:rFonts w:cs="Calibri"/>
          <w:i/>
          <w:lang w:eastAsia="en-GB"/>
        </w:rPr>
        <w:tab/>
        <w:t xml:space="preserve">We recognize that universal connectivity and meaningful and affordable access to information and communications technologies and the Internet, are fundamental to achieving the World Summit vision. </w:t>
      </w:r>
    </w:p>
    <w:p w14:paraId="0E05E994" w14:textId="77777777" w:rsidR="00424D55" w:rsidRPr="00424D55" w:rsidRDefault="00424D55" w:rsidP="00424D55">
      <w:pPr>
        <w:jc w:val="both"/>
        <w:rPr>
          <w:rFonts w:cs="Calibri"/>
          <w:i/>
          <w:lang w:eastAsia="en-GB"/>
        </w:rPr>
      </w:pPr>
      <w:r w:rsidRPr="00424D55">
        <w:rPr>
          <w:rFonts w:cs="Calibri"/>
          <w:i/>
          <w:lang w:eastAsia="en-GB"/>
        </w:rPr>
        <w:t>18</w:t>
      </w:r>
      <w:r w:rsidRPr="00424D55">
        <w:rPr>
          <w:rFonts w:cs="Calibri"/>
          <w:i/>
          <w:lang w:eastAsia="en-GB"/>
        </w:rPr>
        <w:tab/>
        <w:t>We reaffirm the centrality of the World Summit action lines, as defined in the Geneva Plan of Action, as the main framework for translating the World Summit vision into concrete outcomes. We emphasize the importance of strengthening the implementation, follow-up and review of the World Summit action lines and ensuring their continued relevance to the World Summit vision and their contribution to the 2030 Agenda for Sustainable Development.</w:t>
      </w:r>
    </w:p>
    <w:p w14:paraId="13DE8FC3" w14:textId="77777777" w:rsidR="00424D55" w:rsidRPr="00424D55" w:rsidRDefault="00424D55" w:rsidP="00424D55">
      <w:pPr>
        <w:jc w:val="both"/>
        <w:rPr>
          <w:i/>
          <w:lang w:val="en-US"/>
        </w:rPr>
      </w:pPr>
      <w:r w:rsidRPr="00424D55">
        <w:rPr>
          <w:i/>
          <w:lang w:val="en-US"/>
        </w:rPr>
        <w:t>20</w:t>
      </w:r>
      <w:r w:rsidRPr="00424D55">
        <w:rPr>
          <w:i/>
          <w:lang w:val="en-US"/>
        </w:rPr>
        <w:tab/>
        <w:t>We applaud the significant expansion in access to the Internet and digital services achieved since the World Summit on the Information Society. According to the International Telecommunication Union, more than 93 per cent of the world’s population now lives in areas covered by 4G networks. The proportion of people aged 10 and above who own a mobile phone has reached 82 per cent globally, while Internet use has risen from just over 15 per cent in 2005 to 74 per cent in 2025.</w:t>
      </w:r>
    </w:p>
    <w:p w14:paraId="5C3DD9C5" w14:textId="77777777" w:rsidR="00424D55" w:rsidRPr="00424D55" w:rsidRDefault="00424D55" w:rsidP="00424D55">
      <w:pPr>
        <w:jc w:val="both"/>
        <w:rPr>
          <w:i/>
          <w:lang w:val="en-US"/>
        </w:rPr>
      </w:pPr>
      <w:r w:rsidRPr="00424D55">
        <w:rPr>
          <w:i/>
          <w:lang w:val="en-US"/>
        </w:rPr>
        <w:t>21</w:t>
      </w:r>
      <w:r w:rsidRPr="00424D55">
        <w:rPr>
          <w:i/>
          <w:lang w:val="en-US"/>
        </w:rPr>
        <w:tab/>
        <w:t xml:space="preserve">We express deep concern, however, about substantial and persistent digital divides between and within regions, countries and communities, which pose </w:t>
      </w:r>
      <w:proofErr w:type="gramStart"/>
      <w:r w:rsidRPr="00424D55">
        <w:rPr>
          <w:i/>
          <w:lang w:val="en-US"/>
        </w:rPr>
        <w:t>particular challenges</w:t>
      </w:r>
      <w:proofErr w:type="gramEnd"/>
      <w:r w:rsidRPr="00424D55">
        <w:rPr>
          <w:i/>
          <w:lang w:val="en-US"/>
        </w:rPr>
        <w:t xml:space="preserve"> for developing countries. The proportion of people reported by the International Telecommunication </w:t>
      </w:r>
      <w:proofErr w:type="gramStart"/>
      <w:r w:rsidRPr="00424D55">
        <w:rPr>
          <w:i/>
          <w:lang w:val="en-US"/>
        </w:rPr>
        <w:t>Union as</w:t>
      </w:r>
      <w:proofErr w:type="gramEnd"/>
      <w:r w:rsidRPr="00424D55">
        <w:rPr>
          <w:i/>
          <w:lang w:val="en-US"/>
        </w:rPr>
        <w:t xml:space="preserve"> using the Internet in high-income countries (94 per cent) is more than four times that in low-income countries (23 per cent), with the proportion below 20 per cent in some countries. The proportion of the population reported by the International Telecommunication Union as accessing the Internet in urban areas worldwide is estimated to be almost 85 per cent, while that in rural areas is 58 per cent.</w:t>
      </w:r>
    </w:p>
    <w:p w14:paraId="4BD841AB" w14:textId="77777777" w:rsidR="00424D55" w:rsidRPr="00424D55" w:rsidRDefault="00424D55" w:rsidP="00424D55">
      <w:pPr>
        <w:jc w:val="both"/>
        <w:rPr>
          <w:i/>
          <w:lang w:val="en-US"/>
        </w:rPr>
      </w:pPr>
      <w:r w:rsidRPr="00424D55">
        <w:rPr>
          <w:i/>
          <w:lang w:val="en-US"/>
        </w:rPr>
        <w:t>22</w:t>
      </w:r>
      <w:r w:rsidRPr="00424D55">
        <w:rPr>
          <w:i/>
          <w:lang w:val="en-US"/>
        </w:rPr>
        <w:tab/>
        <w:t>We are particularly concerned by persistent gender digital divides. Only 78 per cent of women and girls aged 10 and over worldwide are reported by the International Telecommunication Union to use a mobile phone compared with 87 per cent of men, while only 71 per cent of women are reported to be using the Internet compared with almost 77 per cent of men. Women and girls are also underrepresented in education in science, technology, engineering and mathematics, employment, entrepreneurship and other areas of digital activity. All stakeholders have a part to play in addressing and rectifying these gender digital divides.</w:t>
      </w:r>
    </w:p>
    <w:p w14:paraId="425C1490" w14:textId="77777777" w:rsidR="00424D55" w:rsidRPr="00424D55" w:rsidRDefault="00424D55" w:rsidP="00424D55">
      <w:pPr>
        <w:jc w:val="both"/>
        <w:rPr>
          <w:i/>
          <w:lang w:val="en-US"/>
        </w:rPr>
      </w:pPr>
      <w:r w:rsidRPr="00424D55">
        <w:rPr>
          <w:i/>
          <w:lang w:val="en-US"/>
        </w:rPr>
        <w:t>53</w:t>
      </w:r>
      <w:r>
        <w:tab/>
      </w:r>
      <w:r w:rsidRPr="00424D55">
        <w:rPr>
          <w:i/>
          <w:lang w:val="en-US"/>
        </w:rPr>
        <w:t xml:space="preserve">We commend the work of the regional commissions and other regional organizations to support the development of positive enabling environments. We call upon them, the Commission on Science and Technology for Development and action line facilitators, within their respective mandates, to share experience on the enabling environment and support the </w:t>
      </w:r>
      <w:r w:rsidRPr="00424D55">
        <w:rPr>
          <w:i/>
          <w:lang w:val="en-US"/>
        </w:rPr>
        <w:lastRenderedPageBreak/>
        <w:t>development of demand-driven policy guidance, technical assistance and capacity-building, as appropriate, to realize them.</w:t>
      </w:r>
    </w:p>
    <w:p w14:paraId="618DB12D" w14:textId="77777777" w:rsidR="00424D55" w:rsidRPr="00424D55" w:rsidRDefault="00424D55" w:rsidP="00424D55">
      <w:pPr>
        <w:jc w:val="both"/>
        <w:rPr>
          <w:i/>
          <w:lang w:val="en-US"/>
        </w:rPr>
      </w:pPr>
      <w:r w:rsidRPr="00424D55">
        <w:rPr>
          <w:i/>
          <w:lang w:val="en-US"/>
        </w:rPr>
        <w:t>67</w:t>
      </w:r>
      <w:r w:rsidRPr="00424D55">
        <w:rPr>
          <w:i/>
          <w:lang w:val="en-US"/>
        </w:rPr>
        <w:tab/>
        <w:t>We invite the International Telecommunication Union, as the secretariat of the United Nations Group on the Information Society, working with the World Summit action line facilitators and other members of the Group, within existing resources, to establish an internal task force to conduct an assessment of gaps and challenges and to submit concrete recommendations on strengthening financial mechanisms for digital development for developing countries, building on and complementing existing best practices, including those of multilateral financial institutions, development partners and other relevant stakeholders, such as the private sector. We further request that the work be completed and the outcomes of the work be reported to the Commission on Science and Technology for Development at its thirtieth session, in 2027, for consideration by Member States. We also invite the internal task force to monitor financial commitments for the implementation of these outcomes.</w:t>
      </w:r>
    </w:p>
    <w:p w14:paraId="13D2F586" w14:textId="77777777" w:rsidR="00424D55" w:rsidRPr="00424D55" w:rsidRDefault="00424D55" w:rsidP="00424D55">
      <w:pPr>
        <w:jc w:val="both"/>
        <w:rPr>
          <w:i/>
        </w:rPr>
      </w:pPr>
      <w:r w:rsidRPr="00424D55">
        <w:rPr>
          <w:i/>
        </w:rPr>
        <w:t>86</w:t>
      </w:r>
      <w:r w:rsidRPr="00424D55">
        <w:rPr>
          <w:i/>
        </w:rPr>
        <w:tab/>
        <w:t>We call upon the Inter-Agency Working Group on Artificial Intelligence, in consultation with the action line facilitators, to map existing United Nations system-wide capacity-building initiatives, identify potential gaps and address them, inter alia, through establishing an artificial intelligence capacity-building fellowship for government officials and research programmes, leveraging existing United Nations system-wide capacities, with a particular focus on developing countries, and to report thereon at the inaugural Global Dialogue on Artificial Intelligence Governance, in 2026.</w:t>
      </w:r>
    </w:p>
    <w:p w14:paraId="1F21D7EB" w14:textId="77777777" w:rsidR="00424D55" w:rsidRPr="00424D55" w:rsidRDefault="00424D55" w:rsidP="00424D55">
      <w:pPr>
        <w:jc w:val="both"/>
        <w:rPr>
          <w:i/>
        </w:rPr>
      </w:pPr>
      <w:r w:rsidRPr="00424D55">
        <w:rPr>
          <w:i/>
        </w:rPr>
        <w:t>100</w:t>
      </w:r>
      <w:r w:rsidRPr="00424D55">
        <w:rPr>
          <w:i/>
        </w:rPr>
        <w:tab/>
        <w:t>We call upon the Forum to report on outcomes of its annual meetings and intersessional work to relevant United Nations entities and processes, and call, in particular, on the United Nations Group on the Information Society and all relevant United Nations entities, action line facilitators, the Commission on Science and Technology for Development and the World Summit on the Information Society Forum to take Internet Governance Forum outcomes into account in their work and proceedings.</w:t>
      </w:r>
    </w:p>
    <w:p w14:paraId="70651BB9" w14:textId="77777777" w:rsidR="00424D55" w:rsidRPr="00424D55" w:rsidRDefault="00424D55" w:rsidP="00424D55">
      <w:pPr>
        <w:jc w:val="both"/>
        <w:rPr>
          <w:i/>
          <w:lang w:val="en-US"/>
        </w:rPr>
      </w:pPr>
      <w:r w:rsidRPr="00424D55">
        <w:rPr>
          <w:i/>
          <w:lang w:val="en-US"/>
        </w:rPr>
        <w:t>107</w:t>
      </w:r>
      <w:r w:rsidRPr="00424D55">
        <w:rPr>
          <w:i/>
          <w:lang w:val="en-US"/>
        </w:rPr>
        <w:tab/>
        <w:t xml:space="preserve">We welcome the efforts of United Nations entities, including World Summit action line facilitators, to support the implementation of World Summit outcomes over the past two decades within their mandates and areas of responsibility. We commend the International Telecommunication Union on its establishment of the World Summit stocktaking platform and the World Summit </w:t>
      </w:r>
      <w:proofErr w:type="gramStart"/>
      <w:r w:rsidRPr="00424D55">
        <w:rPr>
          <w:i/>
          <w:lang w:val="en-US"/>
        </w:rPr>
        <w:t>prizes, and</w:t>
      </w:r>
      <w:proofErr w:type="gramEnd"/>
      <w:r w:rsidRPr="00424D55">
        <w:rPr>
          <w:i/>
          <w:lang w:val="en-US"/>
        </w:rPr>
        <w:t xml:space="preserve"> encourage all stakeholders to contribute to the stocktaking database.</w:t>
      </w:r>
    </w:p>
    <w:p w14:paraId="71E581BD" w14:textId="77777777" w:rsidR="00424D55" w:rsidRPr="00424D55" w:rsidRDefault="00424D55" w:rsidP="00424D55">
      <w:pPr>
        <w:jc w:val="both"/>
        <w:rPr>
          <w:i/>
          <w:lang w:val="en-US"/>
        </w:rPr>
      </w:pPr>
      <w:r w:rsidRPr="00424D55">
        <w:rPr>
          <w:i/>
          <w:lang w:val="en-US"/>
        </w:rPr>
        <w:t>108</w:t>
      </w:r>
      <w:r w:rsidRPr="00424D55">
        <w:rPr>
          <w:i/>
          <w:lang w:val="en-US"/>
        </w:rPr>
        <w:tab/>
        <w:t>We acknowledge the work of the International Telecommunication Union in collaboration with the United Nations Educational, Scientific and Cultural Organization, the United Nations Conference on Trade and Development and the United Nations Development Programme to establish the annual World Summit on the Information Society Forum, which has become an important platform for the sharing of information and best practice and for multi-stakeholder dialogue and collaboration and for developing networks and coordinating initiatives to implement the World Summit vision. We call for the Forum to continue to be held on an annual basis.</w:t>
      </w:r>
    </w:p>
    <w:p w14:paraId="0CAF217B" w14:textId="77777777" w:rsidR="00424D55" w:rsidRPr="00424D55" w:rsidRDefault="00424D55" w:rsidP="00424D55">
      <w:pPr>
        <w:jc w:val="both"/>
        <w:rPr>
          <w:i/>
          <w:lang w:val="en-US"/>
        </w:rPr>
      </w:pPr>
      <w:r w:rsidRPr="00424D55">
        <w:rPr>
          <w:i/>
          <w:lang w:val="en-US"/>
        </w:rPr>
        <w:t>109</w:t>
      </w:r>
      <w:r w:rsidRPr="00424D55">
        <w:rPr>
          <w:i/>
          <w:lang w:val="en-US"/>
        </w:rPr>
        <w:tab/>
        <w:t xml:space="preserve">We reaffirm our commitment to the framework of action lines established in the Geneva Plan of Action and the Tunis Agenda for the Information Society. We recognize the value that many Governments have attributed to this framework in supporting the formulation of national strategies and approaches to digital development. We call upon </w:t>
      </w:r>
      <w:proofErr w:type="gramStart"/>
      <w:r w:rsidRPr="00424D55">
        <w:rPr>
          <w:i/>
          <w:lang w:val="en-US"/>
        </w:rPr>
        <w:t>action line</w:t>
      </w:r>
      <w:proofErr w:type="gramEnd"/>
      <w:r w:rsidRPr="00424D55">
        <w:rPr>
          <w:i/>
          <w:lang w:val="en-US"/>
        </w:rPr>
        <w:t xml:space="preserve"> facilitators to ensure close alignment with the 2030 Agenda for Sustainable Development when </w:t>
      </w:r>
      <w:r w:rsidRPr="00424D55">
        <w:rPr>
          <w:i/>
          <w:lang w:val="en-US"/>
        </w:rPr>
        <w:lastRenderedPageBreak/>
        <w:t>considering new work to implement the outcomes of the World Summit, according to their existing mandates and resources.</w:t>
      </w:r>
    </w:p>
    <w:p w14:paraId="35A41BDD" w14:textId="77777777" w:rsidR="00424D55" w:rsidRPr="00424D55" w:rsidRDefault="00424D55" w:rsidP="00424D55">
      <w:pPr>
        <w:jc w:val="both"/>
        <w:rPr>
          <w:i/>
          <w:lang w:val="en-US"/>
        </w:rPr>
      </w:pPr>
      <w:r w:rsidRPr="00424D55">
        <w:rPr>
          <w:i/>
          <w:lang w:val="en-US"/>
        </w:rPr>
        <w:t>110</w:t>
      </w:r>
      <w:r w:rsidRPr="00424D55">
        <w:rPr>
          <w:i/>
          <w:lang w:val="en-US"/>
        </w:rPr>
        <w:tab/>
        <w:t>Protecting, promoting and respecting human rights are important in the implementation of all action lines. We recall that the Office of the United Nations High Commissioner for Human Rights continues to contribute to their facilitation and assessment. We also call upon action line facilitators to address gender equality and the empowerment of women and girls as a core theme within their work, with the full involvement of the United Nations Entity for Gender Equality and the Empowerment of Women (UN-Women) and other stakeholders.</w:t>
      </w:r>
    </w:p>
    <w:p w14:paraId="73CDBF41" w14:textId="77777777" w:rsidR="00424D55" w:rsidRPr="00424D55" w:rsidRDefault="00424D55" w:rsidP="00424D55">
      <w:pPr>
        <w:jc w:val="both"/>
        <w:rPr>
          <w:i/>
        </w:rPr>
      </w:pPr>
      <w:r w:rsidRPr="00424D55">
        <w:rPr>
          <w:i/>
        </w:rPr>
        <w:t>113</w:t>
      </w:r>
      <w:r w:rsidRPr="00424D55">
        <w:rPr>
          <w:i/>
        </w:rPr>
        <w:tab/>
        <w:t>We request the action line facilitators, in coordination with the United Nations Group on the Information Society, to develop targeted and result-oriented implementation road maps for their respective action lines and the outcomes of the present resolution, linking the World Summit action lines with relevant Sustainable Development Goal targets and Global Digital Compact commitments, including potential targets, indicators and metrics to facilitate monitoring and measurement, and to report on the outcomes of this work to the Commission on Science and Technology for Development at its thirtieth session, in 2027.</w:t>
      </w:r>
    </w:p>
    <w:p w14:paraId="372F15E0" w14:textId="77777777" w:rsidR="00424D55" w:rsidRPr="00424D55" w:rsidRDefault="00424D55" w:rsidP="00424D55">
      <w:pPr>
        <w:jc w:val="both"/>
        <w:rPr>
          <w:i/>
        </w:rPr>
      </w:pPr>
      <w:r w:rsidRPr="00424D55">
        <w:rPr>
          <w:i/>
        </w:rPr>
        <w:t>114</w:t>
      </w:r>
      <w:r w:rsidRPr="00424D55">
        <w:rPr>
          <w:i/>
        </w:rPr>
        <w:tab/>
        <w:t>We welcome the work of the Partnership on Measuring ICT for Development, which has made a valuable contribution to the development of indicators, data gathering and the dissemination of data on the information society. We welcome the work of United Nations entities and other stakeholders to develop targets, indicators and metrics within their mandates and areas of expertise.</w:t>
      </w:r>
    </w:p>
    <w:p w14:paraId="2467168E" w14:textId="77777777" w:rsidR="00424D55" w:rsidRPr="00424D55" w:rsidRDefault="00424D55" w:rsidP="00424D55">
      <w:pPr>
        <w:jc w:val="both"/>
        <w:rPr>
          <w:i/>
        </w:rPr>
      </w:pPr>
      <w:r w:rsidRPr="00424D55">
        <w:rPr>
          <w:i/>
        </w:rPr>
        <w:t>115</w:t>
      </w:r>
      <w:r w:rsidRPr="00424D55">
        <w:rPr>
          <w:i/>
        </w:rPr>
        <w:tab/>
        <w:t xml:space="preserve">We are committed to the further development and strengthening of internationally agreed targets, indicators and metrics for universal, meaningful and affordable connectivity and digital development. We call upon the United Nations and other relevant organizations and forums to periodically review the methodologies for information and communications technology indicators, </w:t>
      </w:r>
      <w:proofErr w:type="gramStart"/>
      <w:r w:rsidRPr="00424D55">
        <w:rPr>
          <w:i/>
        </w:rPr>
        <w:t>taking into account</w:t>
      </w:r>
      <w:proofErr w:type="gramEnd"/>
      <w:r w:rsidRPr="00424D55">
        <w:rPr>
          <w:i/>
        </w:rPr>
        <w:t xml:space="preserve"> different levels of development and national circumstances, and share information about country case studies.</w:t>
      </w:r>
    </w:p>
    <w:p w14:paraId="21D919CF" w14:textId="77777777" w:rsidR="00424D55" w:rsidRPr="00424D55" w:rsidRDefault="00424D55" w:rsidP="00424D55">
      <w:pPr>
        <w:jc w:val="both"/>
        <w:rPr>
          <w:i/>
        </w:rPr>
      </w:pPr>
      <w:r w:rsidRPr="00424D55">
        <w:rPr>
          <w:i/>
        </w:rPr>
        <w:t>117</w:t>
      </w:r>
      <w:r w:rsidRPr="00424D55">
        <w:rPr>
          <w:i/>
        </w:rPr>
        <w:tab/>
        <w:t>We request the Partnership on Measuring ICT for Development, in cooperation with action line facilitators and with the support of the Statistical Commission, to conduct a systematic review of existing indicators and methodologies, and to report its findings to the Commission on Science and Technology for Development at its thirtieth session, in 2027.</w:t>
      </w:r>
    </w:p>
    <w:p w14:paraId="20BFD3F9" w14:textId="77777777" w:rsidR="00424D55" w:rsidRPr="00424D55" w:rsidRDefault="00424D55" w:rsidP="00424D55">
      <w:pPr>
        <w:jc w:val="both"/>
        <w:rPr>
          <w:i/>
          <w:lang w:val="en-US"/>
        </w:rPr>
      </w:pPr>
      <w:r w:rsidRPr="00424D55">
        <w:rPr>
          <w:i/>
        </w:rPr>
        <w:t>121</w:t>
      </w:r>
      <w:r w:rsidRPr="00424D55">
        <w:rPr>
          <w:i/>
        </w:rPr>
        <w:tab/>
      </w:r>
      <w:r w:rsidRPr="00424D55">
        <w:rPr>
          <w:i/>
          <w:lang w:val="en-US"/>
        </w:rPr>
        <w:t>We call for the continuation and strengthening of the work of the United Nations Group on the Information Society, with a Chair rotating on an annual basis and a secretariat provided by the International Telecommunication Union, as the United Nations system inter-agency mechanism for advancing policy coherence and programme coordination on digital matters. We invite the Group to enhance its agility, efficiency and effectiveness and expand its membership to further United Nations entities, with a view to fostering multi-stakeholder dialogue, partnership-building and a review of progress on digital cooperation.</w:t>
      </w:r>
    </w:p>
    <w:p w14:paraId="7A33ACA7" w14:textId="77777777" w:rsidR="00424D55" w:rsidRPr="00424D55" w:rsidRDefault="00424D55" w:rsidP="00424D55">
      <w:pPr>
        <w:jc w:val="both"/>
        <w:rPr>
          <w:rFonts w:cs="Calibri"/>
          <w:i/>
          <w:lang w:eastAsia="en-GB"/>
        </w:rPr>
      </w:pPr>
      <w:r w:rsidRPr="00424D55">
        <w:rPr>
          <w:rFonts w:cs="Calibri"/>
          <w:i/>
          <w:lang w:eastAsia="en-GB"/>
        </w:rPr>
        <w:t>122</w:t>
      </w:r>
      <w:r w:rsidRPr="00424D55">
        <w:rPr>
          <w:rFonts w:cs="Calibri"/>
          <w:i/>
          <w:lang w:eastAsia="en-GB"/>
        </w:rPr>
        <w:tab/>
        <w:t xml:space="preserve">We note the World Summit process and 2030 Agenda–Global Digital Compact matrix, prepared by the United Nations Group on the Information Society, which maps the objectives and commitments of the Global Digital Compact to existing World Summit structures, mechanisms and activities, providing a structured approach for effective follow-up and implementation. Building on this work and consistent with the recommendations of the Economic and Social Council, we request the United Nations Group on the Information Society, within existing mandates and resources, to prepare a joint implementation road map, to be </w:t>
      </w:r>
      <w:r w:rsidRPr="00424D55">
        <w:rPr>
          <w:rFonts w:cs="Calibri"/>
          <w:i/>
          <w:lang w:eastAsia="en-GB"/>
        </w:rPr>
        <w:lastRenderedPageBreak/>
        <w:t>presented for the consideration of the Commission on Science and Technology for Development at its twenty-ninth session, in 2026. The road map should aim to strengthen coherence between the World Summit and the Global Digital Compact, ensuring a unified, resource-efficient approach to digital cooperation that avoids duplication and maximizes synergies across the United Nations system.</w:t>
      </w:r>
    </w:p>
    <w:p w14:paraId="2B738186" w14:textId="77777777" w:rsidR="00424D55" w:rsidRPr="00424D55" w:rsidRDefault="00424D55" w:rsidP="00424D55">
      <w:pPr>
        <w:jc w:val="both"/>
        <w:rPr>
          <w:i/>
        </w:rPr>
      </w:pPr>
      <w:r w:rsidRPr="00424D55">
        <w:rPr>
          <w:i/>
        </w:rPr>
        <w:t>127</w:t>
      </w:r>
      <w:r w:rsidRPr="00424D55">
        <w:rPr>
          <w:i/>
        </w:rPr>
        <w:tab/>
        <w:t>We request the General Assembly to hold a high-level meeting on the overall review of the implementation of the outcomes of the World Summit on the Information Society in 2035, involving the input and participation of all stakeholders, including in the preparatory process, to take stock of progress and challenges concerning the outcomes of the World Summit and identify areas of continued focus.</w:t>
      </w:r>
    </w:p>
    <w:p w14:paraId="217A20CD" w14:textId="2972112A" w:rsidR="007A3FCD" w:rsidRPr="00C0458D" w:rsidRDefault="00424D55" w:rsidP="00424D55">
      <w:pPr>
        <w:spacing w:before="720"/>
        <w:jc w:val="center"/>
      </w:pPr>
      <w:r w:rsidRPr="00424D55">
        <w:t>______________</w:t>
      </w:r>
    </w:p>
    <w:sectPr w:rsidR="007A3FCD" w:rsidRPr="00C0458D" w:rsidSect="00AD3606">
      <w:footerReference w:type="default" r:id="rId55"/>
      <w:headerReference w:type="first" r:id="rId56"/>
      <w:footerReference w:type="first" r:id="rId5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34F6" w14:textId="77777777" w:rsidR="00E46BC9" w:rsidRDefault="00E46BC9">
      <w:r>
        <w:separator/>
      </w:r>
    </w:p>
  </w:endnote>
  <w:endnote w:type="continuationSeparator" w:id="0">
    <w:p w14:paraId="7BA19AB7" w14:textId="77777777" w:rsidR="00E46BC9" w:rsidRDefault="00E4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6628BA6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515EE">
            <w:rPr>
              <w:bCs/>
            </w:rPr>
            <w:t>59</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0BAC8C2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D515EE">
            <w:rPr>
              <w:bCs/>
            </w:rPr>
            <w:t>59</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87E0" w14:textId="77777777" w:rsidR="00E46BC9" w:rsidRDefault="00E46BC9">
      <w:r>
        <w:t>____________________</w:t>
      </w:r>
    </w:p>
  </w:footnote>
  <w:footnote w:type="continuationSeparator" w:id="0">
    <w:p w14:paraId="5411CD94" w14:textId="77777777" w:rsidR="00E46BC9" w:rsidRDefault="00E46BC9">
      <w:r>
        <w:continuationSeparator/>
      </w:r>
    </w:p>
  </w:footnote>
  <w:footnote w:id="1">
    <w:p w14:paraId="7262C832" w14:textId="77777777" w:rsidR="00424D55" w:rsidRPr="0099360A" w:rsidRDefault="00424D55" w:rsidP="00424D55">
      <w:pPr>
        <w:pStyle w:val="FootnoteText"/>
        <w:jc w:val="both"/>
        <w:rPr>
          <w:lang w:val="en-US"/>
        </w:rPr>
      </w:pPr>
      <w:r w:rsidRPr="00EE53F9">
        <w:rPr>
          <w:rStyle w:val="FootnoteReference"/>
        </w:rPr>
        <w:footnoteRef/>
      </w:r>
      <w:r w:rsidRPr="00EE53F9">
        <w:rPr>
          <w:rStyle w:val="FootnoteReference"/>
        </w:rPr>
        <w:t xml:space="preserve"> </w:t>
      </w:r>
      <w:r w:rsidRPr="00EA0F19">
        <w:tab/>
      </w:r>
      <w:r w:rsidRPr="006D76AD">
        <w:rPr>
          <w:sz w:val="20"/>
        </w:rPr>
        <w:t xml:space="preserve">List of WSIS+20 Member States, Observers, and Stakeholder Speakers: </w:t>
      </w:r>
      <w:hyperlink r:id="rId1" w:history="1">
        <w:r w:rsidRPr="006D76AD">
          <w:rPr>
            <w:rStyle w:val="Hyperlink"/>
            <w:sz w:val="20"/>
          </w:rPr>
          <w:t>https://e-speakers.e-delegate.un.org/6932eb7b26106187a2e18d9705122025</w:t>
        </w:r>
      </w:hyperlink>
      <w:r w:rsidRPr="006D76AD">
        <w:rPr>
          <w:sz w:val="20"/>
        </w:rPr>
        <w:t>.</w:t>
      </w:r>
    </w:p>
  </w:footnote>
  <w:footnote w:id="2">
    <w:p w14:paraId="52A70B64" w14:textId="77777777" w:rsidR="00424D55" w:rsidRPr="005675DB" w:rsidRDefault="00424D55" w:rsidP="00424D55">
      <w:pPr>
        <w:pStyle w:val="FootnoteText"/>
        <w:rPr>
          <w:lang w:val="en-US"/>
        </w:rPr>
      </w:pPr>
      <w:r w:rsidRPr="00170713">
        <w:rPr>
          <w:rStyle w:val="FootnoteReference"/>
          <w:szCs w:val="16"/>
        </w:rPr>
        <w:footnoteRef/>
      </w:r>
      <w:r>
        <w:rPr>
          <w:sz w:val="20"/>
        </w:rPr>
        <w:tab/>
      </w:r>
      <w:r w:rsidRPr="006D76AD">
        <w:rPr>
          <w:sz w:val="20"/>
          <w:lang w:val="en-US"/>
        </w:rPr>
        <w:t xml:space="preserve">Statements delivered on 16 December: </w:t>
      </w:r>
      <w:hyperlink r:id="rId2" w:history="1">
        <w:r w:rsidRPr="006D76AD">
          <w:rPr>
            <w:rStyle w:val="Hyperlink"/>
            <w:sz w:val="20"/>
          </w:rPr>
          <w:t>https://journal.un.org/en/new-york/officials/2025-12-16</w:t>
        </w:r>
      </w:hyperlink>
      <w:r w:rsidRPr="006D76AD">
        <w:rPr>
          <w:sz w:val="20"/>
        </w:rPr>
        <w:t xml:space="preserve">; and on 17 December: </w:t>
      </w:r>
      <w:hyperlink r:id="rId3" w:history="1">
        <w:r w:rsidRPr="006D76AD">
          <w:rPr>
            <w:rStyle w:val="Hyperlink"/>
            <w:sz w:val="20"/>
          </w:rPr>
          <w:t>https://journal.un.org/en/new-york/officials/2025-12-17</w:t>
        </w:r>
      </w:hyperlink>
      <w:r w:rsidRPr="006D76AD">
        <w:rPr>
          <w:sz w:val="20"/>
        </w:rPr>
        <w:t>.</w:t>
      </w:r>
    </w:p>
  </w:footnote>
  <w:footnote w:id="3">
    <w:p w14:paraId="6D6CE473" w14:textId="77777777" w:rsidR="00424D55" w:rsidRPr="005675DB" w:rsidRDefault="00424D55" w:rsidP="006D76AD">
      <w:pPr>
        <w:pStyle w:val="FootnoteText"/>
        <w:spacing w:before="40"/>
        <w:rPr>
          <w:lang w:val="en-US"/>
        </w:rPr>
      </w:pPr>
      <w:r>
        <w:rPr>
          <w:rStyle w:val="FootnoteReference"/>
        </w:rPr>
        <w:footnoteRef/>
      </w:r>
      <w:r>
        <w:tab/>
      </w:r>
      <w:r w:rsidRPr="006D76AD">
        <w:rPr>
          <w:sz w:val="20"/>
        </w:rPr>
        <w:t xml:space="preserve">Statement by Ms Doreen Bogdan-Martin, ITU Secretary-General: </w:t>
      </w:r>
      <w:hyperlink r:id="rId4" w:history="1">
        <w:r w:rsidRPr="006D76AD">
          <w:rPr>
            <w:rStyle w:val="Hyperlink"/>
            <w:sz w:val="20"/>
          </w:rPr>
          <w:t>https://estatements.un.org/estatements/10.0010/20251216150000000/CFfKXYwvMAL/YNEvUnmWgS_nyc_en.pdf</w:t>
        </w:r>
      </w:hyperlink>
      <w:r w:rsidRPr="006D76AD">
        <w:rPr>
          <w:sz w:val="20"/>
        </w:rPr>
        <w:t>.</w:t>
      </w:r>
    </w:p>
  </w:footnote>
  <w:footnote w:id="4">
    <w:p w14:paraId="058509EA" w14:textId="77777777" w:rsidR="00424D55" w:rsidRPr="005675DB" w:rsidRDefault="00424D55" w:rsidP="006D76AD">
      <w:pPr>
        <w:pStyle w:val="FootnoteText"/>
        <w:spacing w:before="40"/>
        <w:rPr>
          <w:lang w:val="en-US"/>
        </w:rPr>
      </w:pPr>
      <w:r>
        <w:rPr>
          <w:rStyle w:val="FootnoteReference"/>
        </w:rPr>
        <w:footnoteRef/>
      </w:r>
      <w:r>
        <w:tab/>
      </w:r>
      <w:r w:rsidRPr="006D76AD">
        <w:rPr>
          <w:sz w:val="20"/>
        </w:rPr>
        <w:t xml:space="preserve">Statement of H.E. Solly Malatsi, Minister of Communications and Digital Technologies of South Africa: </w:t>
      </w:r>
      <w:hyperlink r:id="rId5" w:history="1">
        <w:r w:rsidRPr="006D76AD">
          <w:rPr>
            <w:rStyle w:val="Hyperlink"/>
            <w:spacing w:val="-2"/>
            <w:sz w:val="20"/>
          </w:rPr>
          <w:t>https://estatements.un.org/estatements/10.0010/20251216100000000/fsvEYyHnNDt/sJcKcYYu_nyc_en.pdf</w:t>
        </w:r>
      </w:hyperlink>
      <w:r w:rsidRPr="006D76AD">
        <w:rPr>
          <w:spacing w:val="-2"/>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5FAD"/>
    <w:rsid w:val="00016EEA"/>
    <w:rsid w:val="000210D4"/>
    <w:rsid w:val="00051F61"/>
    <w:rsid w:val="0006007D"/>
    <w:rsid w:val="00063016"/>
    <w:rsid w:val="00066795"/>
    <w:rsid w:val="00076AF6"/>
    <w:rsid w:val="00085CF2"/>
    <w:rsid w:val="000A32EC"/>
    <w:rsid w:val="000A45B3"/>
    <w:rsid w:val="000B1705"/>
    <w:rsid w:val="000D54F2"/>
    <w:rsid w:val="000D75B2"/>
    <w:rsid w:val="000E372C"/>
    <w:rsid w:val="000F5DDB"/>
    <w:rsid w:val="001020B8"/>
    <w:rsid w:val="001121F5"/>
    <w:rsid w:val="001400DC"/>
    <w:rsid w:val="00140CE1"/>
    <w:rsid w:val="0015189A"/>
    <w:rsid w:val="0017539C"/>
    <w:rsid w:val="00175AC2"/>
    <w:rsid w:val="0017609F"/>
    <w:rsid w:val="00176F47"/>
    <w:rsid w:val="00185086"/>
    <w:rsid w:val="001979E2"/>
    <w:rsid w:val="001A3154"/>
    <w:rsid w:val="001A7D1D"/>
    <w:rsid w:val="001B4558"/>
    <w:rsid w:val="001B51DD"/>
    <w:rsid w:val="001C28B5"/>
    <w:rsid w:val="001C628E"/>
    <w:rsid w:val="001D0466"/>
    <w:rsid w:val="001E0F7B"/>
    <w:rsid w:val="001F5569"/>
    <w:rsid w:val="00202DAC"/>
    <w:rsid w:val="0020487B"/>
    <w:rsid w:val="002119FD"/>
    <w:rsid w:val="0021275E"/>
    <w:rsid w:val="002130E0"/>
    <w:rsid w:val="00221F46"/>
    <w:rsid w:val="00224263"/>
    <w:rsid w:val="002500BD"/>
    <w:rsid w:val="00256C0E"/>
    <w:rsid w:val="00264425"/>
    <w:rsid w:val="00265875"/>
    <w:rsid w:val="0027303B"/>
    <w:rsid w:val="00277DEA"/>
    <w:rsid w:val="0028109B"/>
    <w:rsid w:val="002916B4"/>
    <w:rsid w:val="002974DF"/>
    <w:rsid w:val="002A0615"/>
    <w:rsid w:val="002A133E"/>
    <w:rsid w:val="002A2188"/>
    <w:rsid w:val="002B1F58"/>
    <w:rsid w:val="002B44C5"/>
    <w:rsid w:val="002C1C7A"/>
    <w:rsid w:val="002C3F32"/>
    <w:rsid w:val="002C54E2"/>
    <w:rsid w:val="002D1A35"/>
    <w:rsid w:val="002D2D28"/>
    <w:rsid w:val="002F5CA4"/>
    <w:rsid w:val="0030160F"/>
    <w:rsid w:val="00310222"/>
    <w:rsid w:val="00320223"/>
    <w:rsid w:val="00322D0D"/>
    <w:rsid w:val="003457D2"/>
    <w:rsid w:val="00361465"/>
    <w:rsid w:val="003877F5"/>
    <w:rsid w:val="003936D3"/>
    <w:rsid w:val="003942D4"/>
    <w:rsid w:val="003958A8"/>
    <w:rsid w:val="00395CA9"/>
    <w:rsid w:val="003A3E51"/>
    <w:rsid w:val="003A41D3"/>
    <w:rsid w:val="003B0C13"/>
    <w:rsid w:val="003B29C2"/>
    <w:rsid w:val="003B4FAF"/>
    <w:rsid w:val="003C1E16"/>
    <w:rsid w:val="003C2533"/>
    <w:rsid w:val="003D322E"/>
    <w:rsid w:val="003D5A7F"/>
    <w:rsid w:val="003E748C"/>
    <w:rsid w:val="003F0228"/>
    <w:rsid w:val="0040435A"/>
    <w:rsid w:val="00416A24"/>
    <w:rsid w:val="00424D55"/>
    <w:rsid w:val="00431D9E"/>
    <w:rsid w:val="00432433"/>
    <w:rsid w:val="00433CE8"/>
    <w:rsid w:val="00434A5C"/>
    <w:rsid w:val="00453079"/>
    <w:rsid w:val="004542B8"/>
    <w:rsid w:val="004544D9"/>
    <w:rsid w:val="00466975"/>
    <w:rsid w:val="00472BAD"/>
    <w:rsid w:val="00484009"/>
    <w:rsid w:val="00490E72"/>
    <w:rsid w:val="00491157"/>
    <w:rsid w:val="00491BA9"/>
    <w:rsid w:val="004921C8"/>
    <w:rsid w:val="0049369C"/>
    <w:rsid w:val="00493A3F"/>
    <w:rsid w:val="00495615"/>
    <w:rsid w:val="00495B0B"/>
    <w:rsid w:val="004A1B8B"/>
    <w:rsid w:val="004D1851"/>
    <w:rsid w:val="004D599D"/>
    <w:rsid w:val="004E2EA5"/>
    <w:rsid w:val="004E3AEB"/>
    <w:rsid w:val="0050223C"/>
    <w:rsid w:val="00512087"/>
    <w:rsid w:val="005243FF"/>
    <w:rsid w:val="00564FBC"/>
    <w:rsid w:val="005672B7"/>
    <w:rsid w:val="00570921"/>
    <w:rsid w:val="005800BC"/>
    <w:rsid w:val="005810A8"/>
    <w:rsid w:val="00582442"/>
    <w:rsid w:val="005F3269"/>
    <w:rsid w:val="0061071E"/>
    <w:rsid w:val="00623AE3"/>
    <w:rsid w:val="006319BE"/>
    <w:rsid w:val="006440CE"/>
    <w:rsid w:val="0064737F"/>
    <w:rsid w:val="006535F1"/>
    <w:rsid w:val="0065557D"/>
    <w:rsid w:val="00660D50"/>
    <w:rsid w:val="00662984"/>
    <w:rsid w:val="006716BB"/>
    <w:rsid w:val="006A2F4B"/>
    <w:rsid w:val="006B1859"/>
    <w:rsid w:val="006B6680"/>
    <w:rsid w:val="006B6DCC"/>
    <w:rsid w:val="006B77F1"/>
    <w:rsid w:val="006D3966"/>
    <w:rsid w:val="006D76AD"/>
    <w:rsid w:val="00702DEF"/>
    <w:rsid w:val="00706861"/>
    <w:rsid w:val="0071297C"/>
    <w:rsid w:val="00722551"/>
    <w:rsid w:val="00740AA2"/>
    <w:rsid w:val="0075051B"/>
    <w:rsid w:val="00756B5C"/>
    <w:rsid w:val="00765C89"/>
    <w:rsid w:val="0077110E"/>
    <w:rsid w:val="00793188"/>
    <w:rsid w:val="00794D34"/>
    <w:rsid w:val="007A3FCD"/>
    <w:rsid w:val="007B19CF"/>
    <w:rsid w:val="007D01AF"/>
    <w:rsid w:val="00813E5E"/>
    <w:rsid w:val="00815D8B"/>
    <w:rsid w:val="0083581B"/>
    <w:rsid w:val="0084546D"/>
    <w:rsid w:val="008525E1"/>
    <w:rsid w:val="00855E89"/>
    <w:rsid w:val="00863874"/>
    <w:rsid w:val="00864AFF"/>
    <w:rsid w:val="00865925"/>
    <w:rsid w:val="008A04F9"/>
    <w:rsid w:val="008B4A6A"/>
    <w:rsid w:val="008C7E27"/>
    <w:rsid w:val="008F7448"/>
    <w:rsid w:val="0090147A"/>
    <w:rsid w:val="009173EF"/>
    <w:rsid w:val="00932906"/>
    <w:rsid w:val="00934704"/>
    <w:rsid w:val="00954C49"/>
    <w:rsid w:val="00961B0B"/>
    <w:rsid w:val="00962D33"/>
    <w:rsid w:val="009842A1"/>
    <w:rsid w:val="009A76A8"/>
    <w:rsid w:val="009B38C3"/>
    <w:rsid w:val="009C397F"/>
    <w:rsid w:val="009D4344"/>
    <w:rsid w:val="009E17BD"/>
    <w:rsid w:val="009E485A"/>
    <w:rsid w:val="00A03600"/>
    <w:rsid w:val="00A04CEC"/>
    <w:rsid w:val="00A109AF"/>
    <w:rsid w:val="00A27F92"/>
    <w:rsid w:val="00A32257"/>
    <w:rsid w:val="00A36D20"/>
    <w:rsid w:val="00A514A4"/>
    <w:rsid w:val="00A55622"/>
    <w:rsid w:val="00A83502"/>
    <w:rsid w:val="00A850C9"/>
    <w:rsid w:val="00A91138"/>
    <w:rsid w:val="00A9184F"/>
    <w:rsid w:val="00A92298"/>
    <w:rsid w:val="00A94BAB"/>
    <w:rsid w:val="00AD15B3"/>
    <w:rsid w:val="00AD261E"/>
    <w:rsid w:val="00AD3606"/>
    <w:rsid w:val="00AD4A3D"/>
    <w:rsid w:val="00AF6E49"/>
    <w:rsid w:val="00B04A67"/>
    <w:rsid w:val="00B0583C"/>
    <w:rsid w:val="00B40A81"/>
    <w:rsid w:val="00B44910"/>
    <w:rsid w:val="00B52150"/>
    <w:rsid w:val="00B72267"/>
    <w:rsid w:val="00B76EB6"/>
    <w:rsid w:val="00B7737B"/>
    <w:rsid w:val="00B824C8"/>
    <w:rsid w:val="00B84B9D"/>
    <w:rsid w:val="00B9131F"/>
    <w:rsid w:val="00BA7E25"/>
    <w:rsid w:val="00BB0646"/>
    <w:rsid w:val="00BB48C5"/>
    <w:rsid w:val="00BC251A"/>
    <w:rsid w:val="00BC2617"/>
    <w:rsid w:val="00BC2F8E"/>
    <w:rsid w:val="00BC4A20"/>
    <w:rsid w:val="00BD032B"/>
    <w:rsid w:val="00BD121C"/>
    <w:rsid w:val="00BD2D82"/>
    <w:rsid w:val="00BE01C6"/>
    <w:rsid w:val="00BE2640"/>
    <w:rsid w:val="00BF1FDE"/>
    <w:rsid w:val="00C01189"/>
    <w:rsid w:val="00C0458D"/>
    <w:rsid w:val="00C22788"/>
    <w:rsid w:val="00C374DE"/>
    <w:rsid w:val="00C40E0A"/>
    <w:rsid w:val="00C45D49"/>
    <w:rsid w:val="00C47AD4"/>
    <w:rsid w:val="00C52D81"/>
    <w:rsid w:val="00C55198"/>
    <w:rsid w:val="00C6520B"/>
    <w:rsid w:val="00C74BEF"/>
    <w:rsid w:val="00C819A2"/>
    <w:rsid w:val="00CA0DBE"/>
    <w:rsid w:val="00CA6393"/>
    <w:rsid w:val="00CA7995"/>
    <w:rsid w:val="00CB18FF"/>
    <w:rsid w:val="00CD0C08"/>
    <w:rsid w:val="00CE03FB"/>
    <w:rsid w:val="00CE433C"/>
    <w:rsid w:val="00CF0161"/>
    <w:rsid w:val="00CF33F3"/>
    <w:rsid w:val="00CF3DD6"/>
    <w:rsid w:val="00CF4A2B"/>
    <w:rsid w:val="00D024CA"/>
    <w:rsid w:val="00D06183"/>
    <w:rsid w:val="00D14515"/>
    <w:rsid w:val="00D22C42"/>
    <w:rsid w:val="00D515EE"/>
    <w:rsid w:val="00D65041"/>
    <w:rsid w:val="00D66560"/>
    <w:rsid w:val="00DB1936"/>
    <w:rsid w:val="00DB2396"/>
    <w:rsid w:val="00DB384B"/>
    <w:rsid w:val="00DBF95D"/>
    <w:rsid w:val="00DE0BC8"/>
    <w:rsid w:val="00DE532B"/>
    <w:rsid w:val="00DF0189"/>
    <w:rsid w:val="00DF78E1"/>
    <w:rsid w:val="00E06FD5"/>
    <w:rsid w:val="00E10E80"/>
    <w:rsid w:val="00E124F0"/>
    <w:rsid w:val="00E227F3"/>
    <w:rsid w:val="00E261B4"/>
    <w:rsid w:val="00E46BC9"/>
    <w:rsid w:val="00E545C6"/>
    <w:rsid w:val="00E60F04"/>
    <w:rsid w:val="00E65B24"/>
    <w:rsid w:val="00E661B7"/>
    <w:rsid w:val="00E854E4"/>
    <w:rsid w:val="00E86DBF"/>
    <w:rsid w:val="00E969AF"/>
    <w:rsid w:val="00EB0D6F"/>
    <w:rsid w:val="00EB2232"/>
    <w:rsid w:val="00EB2780"/>
    <w:rsid w:val="00EC5337"/>
    <w:rsid w:val="00EE49E8"/>
    <w:rsid w:val="00EF5ECC"/>
    <w:rsid w:val="00F167B9"/>
    <w:rsid w:val="00F16BAB"/>
    <w:rsid w:val="00F2150A"/>
    <w:rsid w:val="00F231D8"/>
    <w:rsid w:val="00F31786"/>
    <w:rsid w:val="00F44C00"/>
    <w:rsid w:val="00F45D2C"/>
    <w:rsid w:val="00F46C5F"/>
    <w:rsid w:val="00F632C0"/>
    <w:rsid w:val="00F641E1"/>
    <w:rsid w:val="00F749CB"/>
    <w:rsid w:val="00F94A63"/>
    <w:rsid w:val="00FA1C28"/>
    <w:rsid w:val="00FB1279"/>
    <w:rsid w:val="00FB51D8"/>
    <w:rsid w:val="00FB6B76"/>
    <w:rsid w:val="00FB7596"/>
    <w:rsid w:val="00FE4077"/>
    <w:rsid w:val="00FE500D"/>
    <w:rsid w:val="00FE77D2"/>
    <w:rsid w:val="00FE7DDA"/>
    <w:rsid w:val="00FF39B1"/>
    <w:rsid w:val="068CB861"/>
    <w:rsid w:val="0A3162DD"/>
    <w:rsid w:val="116F5DF9"/>
    <w:rsid w:val="2829226B"/>
    <w:rsid w:val="2ACAB22D"/>
    <w:rsid w:val="2B32BFC5"/>
    <w:rsid w:val="3EA5AA79"/>
    <w:rsid w:val="4E08F150"/>
    <w:rsid w:val="61A17F7A"/>
    <w:rsid w:val="64381751"/>
    <w:rsid w:val="70F35C1C"/>
    <w:rsid w:val="76E32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965DF9E7-F628-4CA4-A048-7965581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24D55"/>
    <w:pPr>
      <w:framePr w:hSpace="181" w:wrap="around" w:vAnchor="page" w:hAnchor="page" w:x="1589" w:y="2314"/>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sid w:val="00D66560"/>
    <w:rPr>
      <w:sz w:val="20"/>
    </w:rPr>
  </w:style>
  <w:style w:type="character" w:customStyle="1" w:styleId="CommentTextChar">
    <w:name w:val="Comment Text Char"/>
    <w:basedOn w:val="DefaultParagraphFont"/>
    <w:link w:val="CommentText"/>
    <w:rsid w:val="00D66560"/>
    <w:rPr>
      <w:rFonts w:ascii="Calibri" w:hAnsi="Calibri"/>
      <w:lang w:val="en-GB" w:eastAsia="en-US"/>
    </w:rPr>
  </w:style>
  <w:style w:type="character" w:styleId="CommentReference">
    <w:name w:val="annotation reference"/>
    <w:basedOn w:val="DefaultParagraphFont"/>
    <w:semiHidden/>
    <w:unhideWhenUsed/>
    <w:rsid w:val="00D66560"/>
    <w:rPr>
      <w:sz w:val="16"/>
      <w:szCs w:val="16"/>
    </w:rPr>
  </w:style>
  <w:style w:type="paragraph" w:styleId="CommentSubject">
    <w:name w:val="annotation subject"/>
    <w:basedOn w:val="CommentText"/>
    <w:next w:val="CommentText"/>
    <w:link w:val="CommentSubjectChar"/>
    <w:semiHidden/>
    <w:unhideWhenUsed/>
    <w:rsid w:val="00D66560"/>
    <w:rPr>
      <w:b/>
      <w:bCs/>
    </w:rPr>
  </w:style>
  <w:style w:type="character" w:customStyle="1" w:styleId="CommentSubjectChar">
    <w:name w:val="Comment Subject Char"/>
    <w:basedOn w:val="CommentTextChar"/>
    <w:link w:val="CommentSubject"/>
    <w:semiHidden/>
    <w:rsid w:val="00D66560"/>
    <w:rPr>
      <w:rFonts w:ascii="Calibri" w:hAnsi="Calibri"/>
      <w:b/>
      <w:bCs/>
      <w:lang w:val="en-GB" w:eastAsia="en-US"/>
    </w:rPr>
  </w:style>
  <w:style w:type="character" w:styleId="Mention">
    <w:name w:val="Mention"/>
    <w:basedOn w:val="DefaultParagraphFont"/>
    <w:uiPriority w:val="99"/>
    <w:unhideWhenUsed/>
    <w:rsid w:val="00D66560"/>
    <w:rPr>
      <w:color w:val="2B579A"/>
      <w:shd w:val="clear" w:color="auto" w:fill="E1DFDD"/>
    </w:rPr>
  </w:style>
  <w:style w:type="paragraph" w:styleId="Revision">
    <w:name w:val="Revision"/>
    <w:hidden/>
    <w:uiPriority w:val="99"/>
    <w:semiHidden/>
    <w:rsid w:val="00D6656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org/en/ga/search/view_doc.asp?symbol=A/RES/70/1" TargetMode="External"/><Relationship Id="rId18" Type="http://schemas.openxmlformats.org/officeDocument/2006/relationships/hyperlink" Target="http://www.un.org/en/ga/search/view_doc.asp?symbol=A/RES/73/218" TargetMode="External"/><Relationship Id="rId26" Type="http://schemas.openxmlformats.org/officeDocument/2006/relationships/hyperlink" Target="https://www.itu.int/md/S23-CL-C-0120/en" TargetMode="External"/><Relationship Id="rId39" Type="http://schemas.openxmlformats.org/officeDocument/2006/relationships/hyperlink" Target="https://publicadministration.desa.un.org/sites/default/files/2021-04/2025/WSIS%2B20_ZERO_DRAFT.pdf" TargetMode="External"/><Relationship Id="rId21" Type="http://schemas.openxmlformats.org/officeDocument/2006/relationships/hyperlink" Target="https://undocs.org/E/RES/2025/18" TargetMode="External"/><Relationship Id="rId34" Type="http://schemas.openxmlformats.org/officeDocument/2006/relationships/hyperlink" Target="https://www.itu.int/md/S22-CWGWSIS38-C-0014/en" TargetMode="External"/><Relationship Id="rId42" Type="http://schemas.openxmlformats.org/officeDocument/2006/relationships/hyperlink" Target="https://docs.un.org/a/res/70/125" TargetMode="External"/><Relationship Id="rId47" Type="http://schemas.openxmlformats.org/officeDocument/2006/relationships/hyperlink" Target="https://publicadministration.desa.un.org/wsis20" TargetMode="External"/><Relationship Id="rId50" Type="http://schemas.openxmlformats.org/officeDocument/2006/relationships/hyperlink" Target="https://www.itu.int/en/itu-wsis/Pages/CWG-WSIS%26SDG_Call_for_Inputs_2025.aspx"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org/en/ga/search/view_doc.asp?symbol=A/RES/70/299" TargetMode="External"/><Relationship Id="rId29" Type="http://schemas.openxmlformats.org/officeDocument/2006/relationships/hyperlink" Target="https://www.itu.int/pub/R-RES-R.61-3-2023"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Documents/basic-texts-2023/RES-071-E.pdf" TargetMode="External"/><Relationship Id="rId32" Type="http://schemas.openxmlformats.org/officeDocument/2006/relationships/hyperlink" Target="http://www.itu.int/en/ITU-D/Statistics/Documents/publications/wsisreview2014/WSIS2014_review.pdf" TargetMode="External"/><Relationship Id="rId37" Type="http://schemas.openxmlformats.org/officeDocument/2006/relationships/hyperlink" Target="https://www.un.org/sites/un2.un.org/files/sotf-pact_for_the_future_adopted.pdf" TargetMode="External"/><Relationship Id="rId40" Type="http://schemas.openxmlformats.org/officeDocument/2006/relationships/hyperlink" Target="http://www.wsis.org/forum" TargetMode="External"/><Relationship Id="rId45" Type="http://schemas.openxmlformats.org/officeDocument/2006/relationships/hyperlink" Target="https://www.itu.int/net/wsis/docs2/tunis/off/6rev1.html" TargetMode="External"/><Relationship Id="rId53" Type="http://schemas.openxmlformats.org/officeDocument/2006/relationships/hyperlink" Target="https://www.itu.int/initiatives/digital-unga2025/wsis20-edition/"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cs.un.org/en/A/RES/79/2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dds-ny.un.org/doc/UNDOC/GEN/N22/755/00/pdf/N2275500.pdf?OpenElement" TargetMode="External"/><Relationship Id="rId22" Type="http://schemas.openxmlformats.org/officeDocument/2006/relationships/hyperlink" Target="https://www.itu.int/en/council/Documents/basic-texts-2023/RES-140-E.pdf" TargetMode="External"/><Relationship Id="rId27" Type="http://schemas.openxmlformats.org/officeDocument/2006/relationships/hyperlink" Target="https://www.itu.int/itu-d/meetings/wtdc25/wp-content/uploads/sites/29/2025/11/090-E.pdf" TargetMode="External"/><Relationship Id="rId30" Type="http://schemas.openxmlformats.org/officeDocument/2006/relationships/hyperlink" Target="http://www.itu.int/net/wsis/implementation/2014/forum/inc/doc/outcome/362828V2E.pdf" TargetMode="External"/><Relationship Id="rId35" Type="http://schemas.openxmlformats.org/officeDocument/2006/relationships/hyperlink" Target="https://www.itu.int/dms_pub/itu-s/md/22/cl/c/S22-CL-C-0059!!MSW-E.docx" TargetMode="External"/><Relationship Id="rId43" Type="http://schemas.openxmlformats.org/officeDocument/2006/relationships/hyperlink" Target="https://docs.un.org/en/A/RES/79/277" TargetMode="External"/><Relationship Id="rId48" Type="http://schemas.openxmlformats.org/officeDocument/2006/relationships/hyperlink" Target="https://www.itu.int/net4/wsis/ungis/content/upload/doc/roadmaps/ITU-WSIS20-Roadmap.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net4/wsis/forum/2025/Agenda/Session/554" TargetMode="External"/><Relationship Id="rId3" Type="http://schemas.openxmlformats.org/officeDocument/2006/relationships/customXml" Target="../customXml/item3.xm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A/70/684" TargetMode="External"/><Relationship Id="rId25" Type="http://schemas.openxmlformats.org/officeDocument/2006/relationships/hyperlink" Target="https://www.itu.int/md/S24-CL-C-0141/en" TargetMode="External"/><Relationship Id="rId33" Type="http://schemas.openxmlformats.org/officeDocument/2006/relationships/hyperlink" Target="https://www.itu.int/en/itu-wsis/Documents/WSIS+10Report.pdf" TargetMode="External"/><Relationship Id="rId38" Type="http://schemas.openxmlformats.org/officeDocument/2006/relationships/hyperlink" Target="https://unctad.org/system/files/official-document/ecn162025d4_en.pdf" TargetMode="External"/><Relationship Id="rId46" Type="http://schemas.openxmlformats.org/officeDocument/2006/relationships/hyperlink" Target="https://docs.un.org/A/RES/80/173" TargetMode="External"/><Relationship Id="rId59" Type="http://schemas.openxmlformats.org/officeDocument/2006/relationships/theme" Target="theme/theme1.xml"/><Relationship Id="rId20" Type="http://schemas.openxmlformats.org/officeDocument/2006/relationships/hyperlink" Target="https://docs.un.org/A/RES/80/173" TargetMode="External"/><Relationship Id="rId41" Type="http://schemas.openxmlformats.org/officeDocument/2006/relationships/hyperlink" Target="https://publicadministration.desa.un.org/wsis20/GA%20High-Level-Meeting" TargetMode="External"/><Relationship Id="rId54" Type="http://schemas.openxmlformats.org/officeDocument/2006/relationships/hyperlink" Target="https://itu.int/go/IU5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org/en/ga/search/view_doc.asp?symbol=A/RES/70/212" TargetMode="External"/><Relationship Id="rId23" Type="http://schemas.openxmlformats.org/officeDocument/2006/relationships/hyperlink" Target="https://www.itu.int/en/council/cwg-wsis/Documents/Resolution172-PP10.pdf" TargetMode="External"/><Relationship Id="rId28" Type="http://schemas.openxmlformats.org/officeDocument/2006/relationships/hyperlink" Target="https://www.itu.int/pub/publications.aspx?lang=en&amp;parent=T-RES-T.75-2022" TargetMode="External"/><Relationship Id="rId36" Type="http://schemas.openxmlformats.org/officeDocument/2006/relationships/hyperlink" Target="https://www.itu.int/en/itu-wsis/Documents/WSIS20/WSIS+20Report.pdf" TargetMode="External"/><Relationship Id="rId49" Type="http://schemas.openxmlformats.org/officeDocument/2006/relationships/hyperlink" Target="https://www.itu.int/en/itu-wsis/Documents/WSIS20/WSIS+20Report.pd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itu.int/net/wsis/implementation/2014/forum/inc/doc/outcome/362828V2E.pdf" TargetMode="External"/><Relationship Id="rId44" Type="http://schemas.openxmlformats.org/officeDocument/2006/relationships/hyperlink" Target="https://www.itu.int/net/wsis/docs/geneva/official/dop.html" TargetMode="External"/><Relationship Id="rId52" Type="http://schemas.openxmlformats.org/officeDocument/2006/relationships/hyperlink" Target="https://www.itu.int/net4/wsis/forum/2025/Agenda/Session/55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urnal.un.org/en/new-york/officials/2025-12-17" TargetMode="External"/><Relationship Id="rId2" Type="http://schemas.openxmlformats.org/officeDocument/2006/relationships/hyperlink" Target="https://journal.un.org/en/new-york/officials/2025-12-16" TargetMode="External"/><Relationship Id="rId1" Type="http://schemas.openxmlformats.org/officeDocument/2006/relationships/hyperlink" Target="https://e-speakers.e-delegate.un.org/6932eb7b26106187a2e18d9705122025" TargetMode="External"/><Relationship Id="rId5" Type="http://schemas.openxmlformats.org/officeDocument/2006/relationships/hyperlink" Target="https://estatements.un.org/estatements/10.0010/20251216100000000/fsvEYyHnNDt/sJcKcYYu_nyc_en.pdf" TargetMode="External"/><Relationship Id="rId4" Type="http://schemas.openxmlformats.org/officeDocument/2006/relationships/hyperlink" Target="https://estatements.un.org/estatements/10.0010/20251216150000000/CFfKXYwvMAL/YNEvUnmWgS_nyc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2937A-97A1-4EAE-BD29-F96B4395E0D2}">
  <ds:schemaRef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4c22657-7647-457b-a399-8471255bb166"/>
    <ds:schemaRef ds:uri="http://purl.org/dc/dcmitype/"/>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51868FE8-8DDC-4D9F-89AA-735C9DFE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F2DEE-36EE-4955-9BA5-D37280AFF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4026</Words>
  <Characters>27740</Characters>
  <Application>Microsoft Office Word</Application>
  <DocSecurity>0</DocSecurity>
  <Lines>447</Lines>
  <Paragraphs>252</Paragraphs>
  <ScaleCrop>false</ScaleCrop>
  <HeadingPairs>
    <vt:vector size="2" baseType="variant">
      <vt:variant>
        <vt:lpstr>Title</vt:lpstr>
      </vt:variant>
      <vt:variant>
        <vt:i4>1</vt:i4>
      </vt:variant>
    </vt:vector>
  </HeadingPairs>
  <TitlesOfParts>
    <vt:vector size="1" baseType="lpstr">
      <vt:lpstr>Report on the United Nations General Assembly on the overall review of the implementation of the outcomes of the World Summit on the Information Society</vt:lpstr>
    </vt:vector>
  </TitlesOfParts>
  <Manager>General Secretariat</Manager>
  <Company>International Telecommunication Union (ITU)</Company>
  <LinksUpToDate>false</LinksUpToDate>
  <CharactersWithSpaces>31514</CharactersWithSpaces>
  <SharedDoc>false</SharedDoc>
  <HLinks>
    <vt:vector size="366" baseType="variant">
      <vt:variant>
        <vt:i4>3735676</vt:i4>
      </vt:variant>
      <vt:variant>
        <vt:i4>132</vt:i4>
      </vt:variant>
      <vt:variant>
        <vt:i4>0</vt:i4>
      </vt:variant>
      <vt:variant>
        <vt:i4>5</vt:i4>
      </vt:variant>
      <vt:variant>
        <vt:lpwstr>https://itu.int/go/IU59</vt:lpwstr>
      </vt:variant>
      <vt:variant>
        <vt:lpwstr/>
      </vt:variant>
      <vt:variant>
        <vt:i4>1835076</vt:i4>
      </vt:variant>
      <vt:variant>
        <vt:i4>129</vt:i4>
      </vt:variant>
      <vt:variant>
        <vt:i4>0</vt:i4>
      </vt:variant>
      <vt:variant>
        <vt:i4>5</vt:i4>
      </vt:variant>
      <vt:variant>
        <vt:lpwstr>https://www.itu.int/initiatives/digital-unga2025/wsis20-edition/</vt:lpwstr>
      </vt:variant>
      <vt:variant>
        <vt:lpwstr/>
      </vt:variant>
      <vt:variant>
        <vt:i4>3080312</vt:i4>
      </vt:variant>
      <vt:variant>
        <vt:i4>126</vt:i4>
      </vt:variant>
      <vt:variant>
        <vt:i4>0</vt:i4>
      </vt:variant>
      <vt:variant>
        <vt:i4>5</vt:i4>
      </vt:variant>
      <vt:variant>
        <vt:lpwstr>https://www.itu.int/net4/wsis/forum/2025/Agenda/Session/555</vt:lpwstr>
      </vt:variant>
      <vt:variant>
        <vt:lpwstr/>
      </vt:variant>
      <vt:variant>
        <vt:i4>3080312</vt:i4>
      </vt:variant>
      <vt:variant>
        <vt:i4>123</vt:i4>
      </vt:variant>
      <vt:variant>
        <vt:i4>0</vt:i4>
      </vt:variant>
      <vt:variant>
        <vt:i4>5</vt:i4>
      </vt:variant>
      <vt:variant>
        <vt:lpwstr>https://www.itu.int/net4/wsis/forum/2025/Agenda/Session/554</vt:lpwstr>
      </vt:variant>
      <vt:variant>
        <vt:lpwstr/>
      </vt:variant>
      <vt:variant>
        <vt:i4>6946875</vt:i4>
      </vt:variant>
      <vt:variant>
        <vt:i4>120</vt:i4>
      </vt:variant>
      <vt:variant>
        <vt:i4>0</vt:i4>
      </vt:variant>
      <vt:variant>
        <vt:i4>5</vt:i4>
      </vt:variant>
      <vt:variant>
        <vt:lpwstr>https://www.itu.int/en/itu-wsis/Pages/CWG-WSIS%26SDG_Call_for_Inputs_2025.aspx</vt:lpwstr>
      </vt:variant>
      <vt:variant>
        <vt:lpwstr/>
      </vt:variant>
      <vt:variant>
        <vt:i4>6881326</vt:i4>
      </vt:variant>
      <vt:variant>
        <vt:i4>117</vt:i4>
      </vt:variant>
      <vt:variant>
        <vt:i4>0</vt:i4>
      </vt:variant>
      <vt:variant>
        <vt:i4>5</vt:i4>
      </vt:variant>
      <vt:variant>
        <vt:lpwstr>https://www.itu.int/en/itu-wsis/Documents/WSIS20/WSIS+20Report.pdf</vt:lpwstr>
      </vt:variant>
      <vt:variant>
        <vt:lpwstr/>
      </vt:variant>
      <vt:variant>
        <vt:i4>7143482</vt:i4>
      </vt:variant>
      <vt:variant>
        <vt:i4>114</vt:i4>
      </vt:variant>
      <vt:variant>
        <vt:i4>0</vt:i4>
      </vt:variant>
      <vt:variant>
        <vt:i4>5</vt:i4>
      </vt:variant>
      <vt:variant>
        <vt:lpwstr>https://www.itu.int/net4/wsis/ungis/content/upload/doc/roadmaps/ITU-WSIS20-Roadmap.pdf</vt:lpwstr>
      </vt:variant>
      <vt:variant>
        <vt:lpwstr/>
      </vt:variant>
      <vt:variant>
        <vt:i4>7209071</vt:i4>
      </vt:variant>
      <vt:variant>
        <vt:i4>111</vt:i4>
      </vt:variant>
      <vt:variant>
        <vt:i4>0</vt:i4>
      </vt:variant>
      <vt:variant>
        <vt:i4>5</vt:i4>
      </vt:variant>
      <vt:variant>
        <vt:lpwstr>https://publicadministration.desa.un.org/wsis20</vt:lpwstr>
      </vt:variant>
      <vt:variant>
        <vt:lpwstr/>
      </vt:variant>
      <vt:variant>
        <vt:i4>720911</vt:i4>
      </vt:variant>
      <vt:variant>
        <vt:i4>108</vt:i4>
      </vt:variant>
      <vt:variant>
        <vt:i4>0</vt:i4>
      </vt:variant>
      <vt:variant>
        <vt:i4>5</vt:i4>
      </vt:variant>
      <vt:variant>
        <vt:lpwstr/>
      </vt:variant>
      <vt:variant>
        <vt:lpwstr>Annex</vt:lpwstr>
      </vt:variant>
      <vt:variant>
        <vt:i4>6029391</vt:i4>
      </vt:variant>
      <vt:variant>
        <vt:i4>105</vt:i4>
      </vt:variant>
      <vt:variant>
        <vt:i4>0</vt:i4>
      </vt:variant>
      <vt:variant>
        <vt:i4>5</vt:i4>
      </vt:variant>
      <vt:variant>
        <vt:lpwstr>https://docs.un.org/A/RES/80/173</vt:lpwstr>
      </vt:variant>
      <vt:variant>
        <vt:lpwstr/>
      </vt:variant>
      <vt:variant>
        <vt:i4>2818173</vt:i4>
      </vt:variant>
      <vt:variant>
        <vt:i4>102</vt:i4>
      </vt:variant>
      <vt:variant>
        <vt:i4>0</vt:i4>
      </vt:variant>
      <vt:variant>
        <vt:i4>5</vt:i4>
      </vt:variant>
      <vt:variant>
        <vt:lpwstr>https://www.itu.int/net/wsis/docs2/tunis/off/6rev1.html</vt:lpwstr>
      </vt:variant>
      <vt:variant>
        <vt:lpwstr/>
      </vt:variant>
      <vt:variant>
        <vt:i4>2949181</vt:i4>
      </vt:variant>
      <vt:variant>
        <vt:i4>99</vt:i4>
      </vt:variant>
      <vt:variant>
        <vt:i4>0</vt:i4>
      </vt:variant>
      <vt:variant>
        <vt:i4>5</vt:i4>
      </vt:variant>
      <vt:variant>
        <vt:lpwstr>https://www.itu.int/net/wsis/docs/geneva/official/dop.html</vt:lpwstr>
      </vt:variant>
      <vt:variant>
        <vt:lpwstr/>
      </vt:variant>
      <vt:variant>
        <vt:i4>2752555</vt:i4>
      </vt:variant>
      <vt:variant>
        <vt:i4>96</vt:i4>
      </vt:variant>
      <vt:variant>
        <vt:i4>0</vt:i4>
      </vt:variant>
      <vt:variant>
        <vt:i4>5</vt:i4>
      </vt:variant>
      <vt:variant>
        <vt:lpwstr>https://docs.un.org/en/A/RES/79/277</vt:lpwstr>
      </vt:variant>
      <vt:variant>
        <vt:lpwstr/>
      </vt:variant>
      <vt:variant>
        <vt:i4>5898309</vt:i4>
      </vt:variant>
      <vt:variant>
        <vt:i4>93</vt:i4>
      </vt:variant>
      <vt:variant>
        <vt:i4>0</vt:i4>
      </vt:variant>
      <vt:variant>
        <vt:i4>5</vt:i4>
      </vt:variant>
      <vt:variant>
        <vt:lpwstr>https://docs.un.org/a/res/70/125</vt:lpwstr>
      </vt:variant>
      <vt:variant>
        <vt:lpwstr/>
      </vt:variant>
      <vt:variant>
        <vt:i4>5242894</vt:i4>
      </vt:variant>
      <vt:variant>
        <vt:i4>90</vt:i4>
      </vt:variant>
      <vt:variant>
        <vt:i4>0</vt:i4>
      </vt:variant>
      <vt:variant>
        <vt:i4>5</vt:i4>
      </vt:variant>
      <vt:variant>
        <vt:lpwstr>https://publicadministration.desa.un.org/wsis20/GA High-Level-Meeting</vt:lpwstr>
      </vt:variant>
      <vt:variant>
        <vt:lpwstr/>
      </vt:variant>
      <vt:variant>
        <vt:i4>6029388</vt:i4>
      </vt:variant>
      <vt:variant>
        <vt:i4>87</vt:i4>
      </vt:variant>
      <vt:variant>
        <vt:i4>0</vt:i4>
      </vt:variant>
      <vt:variant>
        <vt:i4>5</vt:i4>
      </vt:variant>
      <vt:variant>
        <vt:lpwstr>http://www.wsis.org/forum</vt:lpwstr>
      </vt:variant>
      <vt:variant>
        <vt:lpwstr/>
      </vt:variant>
      <vt:variant>
        <vt:i4>4718675</vt:i4>
      </vt:variant>
      <vt:variant>
        <vt:i4>84</vt:i4>
      </vt:variant>
      <vt:variant>
        <vt:i4>0</vt:i4>
      </vt:variant>
      <vt:variant>
        <vt:i4>5</vt:i4>
      </vt:variant>
      <vt:variant>
        <vt:lpwstr>https://publicadministration.desa.un.org/sites/default/files/2021-04/2025/WSIS%2B20_ZERO_DRAFT.pdf</vt:lpwstr>
      </vt:variant>
      <vt:variant>
        <vt:lpwstr/>
      </vt:variant>
      <vt:variant>
        <vt:i4>4063315</vt:i4>
      </vt:variant>
      <vt:variant>
        <vt:i4>81</vt:i4>
      </vt:variant>
      <vt:variant>
        <vt:i4>0</vt:i4>
      </vt:variant>
      <vt:variant>
        <vt:i4>5</vt:i4>
      </vt:variant>
      <vt:variant>
        <vt:lpwstr>https://unctad.org/system/files/official-document/ecn162025d4_en.pdf</vt:lpwstr>
      </vt:variant>
      <vt:variant>
        <vt:lpwstr/>
      </vt:variant>
      <vt:variant>
        <vt:i4>1507332</vt:i4>
      </vt:variant>
      <vt:variant>
        <vt:i4>78</vt:i4>
      </vt:variant>
      <vt:variant>
        <vt:i4>0</vt:i4>
      </vt:variant>
      <vt:variant>
        <vt:i4>5</vt:i4>
      </vt:variant>
      <vt:variant>
        <vt:lpwstr>https://www.un.org/sites/un2.un.org/files/sotf-pact_for_the_future_adopted.pdf</vt:lpwstr>
      </vt:variant>
      <vt:variant>
        <vt:lpwstr/>
      </vt:variant>
      <vt:variant>
        <vt:i4>6881326</vt:i4>
      </vt:variant>
      <vt:variant>
        <vt:i4>75</vt:i4>
      </vt:variant>
      <vt:variant>
        <vt:i4>0</vt:i4>
      </vt:variant>
      <vt:variant>
        <vt:i4>5</vt:i4>
      </vt:variant>
      <vt:variant>
        <vt:lpwstr>https://www.itu.int/en/itu-wsis/Documents/WSIS20/WSIS+20Report.pdf</vt:lpwstr>
      </vt:variant>
      <vt:variant>
        <vt:lpwstr/>
      </vt:variant>
      <vt:variant>
        <vt:i4>5636212</vt:i4>
      </vt:variant>
      <vt:variant>
        <vt:i4>72</vt:i4>
      </vt:variant>
      <vt:variant>
        <vt:i4>0</vt:i4>
      </vt:variant>
      <vt:variant>
        <vt:i4>5</vt:i4>
      </vt:variant>
      <vt:variant>
        <vt:lpwstr>https://www.itu.int/dms_pub/itu-s/md/22/cl/c/S22-CL-C-0059!!MSW-E.docx</vt:lpwstr>
      </vt:variant>
      <vt:variant>
        <vt:lpwstr/>
      </vt:variant>
      <vt:variant>
        <vt:i4>6881319</vt:i4>
      </vt:variant>
      <vt:variant>
        <vt:i4>69</vt:i4>
      </vt:variant>
      <vt:variant>
        <vt:i4>0</vt:i4>
      </vt:variant>
      <vt:variant>
        <vt:i4>5</vt:i4>
      </vt:variant>
      <vt:variant>
        <vt:lpwstr>https://www.itu.int/md/S22-CWGWSIS38-C-0014/en</vt:lpwstr>
      </vt:variant>
      <vt:variant>
        <vt:lpwstr/>
      </vt:variant>
      <vt:variant>
        <vt:i4>4128814</vt:i4>
      </vt:variant>
      <vt:variant>
        <vt:i4>66</vt:i4>
      </vt:variant>
      <vt:variant>
        <vt:i4>0</vt:i4>
      </vt:variant>
      <vt:variant>
        <vt:i4>5</vt:i4>
      </vt:variant>
      <vt:variant>
        <vt:lpwstr>https://www.itu.int/en/itu-wsis/Documents/WSIS+10Report.pdf</vt:lpwstr>
      </vt:variant>
      <vt:variant>
        <vt:lpwstr/>
      </vt:variant>
      <vt:variant>
        <vt:i4>6946900</vt:i4>
      </vt:variant>
      <vt:variant>
        <vt:i4>63</vt:i4>
      </vt:variant>
      <vt:variant>
        <vt:i4>0</vt:i4>
      </vt:variant>
      <vt:variant>
        <vt:i4>5</vt:i4>
      </vt:variant>
      <vt:variant>
        <vt:lpwstr>http://www.itu.int/en/ITU-D/Statistics/Documents/publications/wsisreview2014/WSIS2014_review.pdf</vt:lpwstr>
      </vt:variant>
      <vt:variant>
        <vt:lpwstr/>
      </vt:variant>
      <vt:variant>
        <vt:i4>2162726</vt:i4>
      </vt:variant>
      <vt:variant>
        <vt:i4>60</vt:i4>
      </vt:variant>
      <vt:variant>
        <vt:i4>0</vt:i4>
      </vt:variant>
      <vt:variant>
        <vt:i4>5</vt:i4>
      </vt:variant>
      <vt:variant>
        <vt:lpwstr>https://www.itu.int/net/wsis/implementation/2014/forum/inc/doc/outcome/362828V2E.pdf</vt:lpwstr>
      </vt:variant>
      <vt:variant>
        <vt:lpwstr>page=21</vt:lpwstr>
      </vt:variant>
      <vt:variant>
        <vt:i4>6750313</vt:i4>
      </vt:variant>
      <vt:variant>
        <vt:i4>57</vt:i4>
      </vt:variant>
      <vt:variant>
        <vt:i4>0</vt:i4>
      </vt:variant>
      <vt:variant>
        <vt:i4>5</vt:i4>
      </vt:variant>
      <vt:variant>
        <vt:lpwstr>http://www.itu.int/net/wsis/implementation/2014/forum/inc/doc/outcome/362828V2E.pdf</vt:lpwstr>
      </vt:variant>
      <vt:variant>
        <vt:lpwstr/>
      </vt:variant>
      <vt:variant>
        <vt:i4>4194388</vt:i4>
      </vt:variant>
      <vt:variant>
        <vt:i4>54</vt:i4>
      </vt:variant>
      <vt:variant>
        <vt:i4>0</vt:i4>
      </vt:variant>
      <vt:variant>
        <vt:i4>5</vt:i4>
      </vt:variant>
      <vt:variant>
        <vt:lpwstr>https://www.itu.int/pub/R-RES-R.61-3-2023</vt:lpwstr>
      </vt:variant>
      <vt:variant>
        <vt:lpwstr/>
      </vt:variant>
      <vt:variant>
        <vt:i4>1638421</vt:i4>
      </vt:variant>
      <vt:variant>
        <vt:i4>51</vt:i4>
      </vt:variant>
      <vt:variant>
        <vt:i4>0</vt:i4>
      </vt:variant>
      <vt:variant>
        <vt:i4>5</vt:i4>
      </vt:variant>
      <vt:variant>
        <vt:lpwstr>https://www.itu.int/pub/publications.aspx?lang=en&amp;parent=T-RES-T.75-2022</vt:lpwstr>
      </vt:variant>
      <vt:variant>
        <vt:lpwstr/>
      </vt:variant>
      <vt:variant>
        <vt:i4>7078007</vt:i4>
      </vt:variant>
      <vt:variant>
        <vt:i4>48</vt:i4>
      </vt:variant>
      <vt:variant>
        <vt:i4>0</vt:i4>
      </vt:variant>
      <vt:variant>
        <vt:i4>5</vt:i4>
      </vt:variant>
      <vt:variant>
        <vt:lpwstr>https://www.itu.int/itu-d/meetings/wtdc25/wp-content/uploads/sites/29/2025/11/090-E.pdf</vt:lpwstr>
      </vt:variant>
      <vt:variant>
        <vt:lpwstr/>
      </vt:variant>
      <vt:variant>
        <vt:i4>7340094</vt:i4>
      </vt:variant>
      <vt:variant>
        <vt:i4>45</vt:i4>
      </vt:variant>
      <vt:variant>
        <vt:i4>0</vt:i4>
      </vt:variant>
      <vt:variant>
        <vt:i4>5</vt:i4>
      </vt:variant>
      <vt:variant>
        <vt:lpwstr>https://www.itu.int/md/S23-CL-C-0120/en</vt:lpwstr>
      </vt:variant>
      <vt:variant>
        <vt:lpwstr/>
      </vt:variant>
      <vt:variant>
        <vt:i4>7733304</vt:i4>
      </vt:variant>
      <vt:variant>
        <vt:i4>42</vt:i4>
      </vt:variant>
      <vt:variant>
        <vt:i4>0</vt:i4>
      </vt:variant>
      <vt:variant>
        <vt:i4>5</vt:i4>
      </vt:variant>
      <vt:variant>
        <vt:lpwstr>https://www.itu.int/md/S24-CL-C-0141/en</vt:lpwstr>
      </vt:variant>
      <vt:variant>
        <vt:lpwstr/>
      </vt:variant>
      <vt:variant>
        <vt:i4>6881383</vt:i4>
      </vt:variant>
      <vt:variant>
        <vt:i4>39</vt:i4>
      </vt:variant>
      <vt:variant>
        <vt:i4>0</vt:i4>
      </vt:variant>
      <vt:variant>
        <vt:i4>5</vt:i4>
      </vt:variant>
      <vt:variant>
        <vt:lpwstr>https://www.itu.int/en/council/Documents/basic-texts-2023/RES-071-E.pdf</vt:lpwstr>
      </vt:variant>
      <vt:variant>
        <vt:lpwstr/>
      </vt:variant>
      <vt:variant>
        <vt:i4>65567</vt:i4>
      </vt:variant>
      <vt:variant>
        <vt:i4>36</vt:i4>
      </vt:variant>
      <vt:variant>
        <vt:i4>0</vt:i4>
      </vt:variant>
      <vt:variant>
        <vt:i4>5</vt:i4>
      </vt:variant>
      <vt:variant>
        <vt:lpwstr>https://www.itu.int/en/council/cwg-wsis/Documents/Resolution172-PP10.pdf</vt:lpwstr>
      </vt:variant>
      <vt:variant>
        <vt:lpwstr/>
      </vt:variant>
      <vt:variant>
        <vt:i4>6946919</vt:i4>
      </vt:variant>
      <vt:variant>
        <vt:i4>33</vt:i4>
      </vt:variant>
      <vt:variant>
        <vt:i4>0</vt:i4>
      </vt:variant>
      <vt:variant>
        <vt:i4>5</vt:i4>
      </vt:variant>
      <vt:variant>
        <vt:lpwstr>https://www.itu.int/en/council/Documents/basic-texts-2023/RES-140-E.pdf</vt:lpwstr>
      </vt:variant>
      <vt:variant>
        <vt:lpwstr/>
      </vt:variant>
      <vt:variant>
        <vt:i4>1572880</vt:i4>
      </vt:variant>
      <vt:variant>
        <vt:i4>30</vt:i4>
      </vt:variant>
      <vt:variant>
        <vt:i4>0</vt:i4>
      </vt:variant>
      <vt:variant>
        <vt:i4>5</vt:i4>
      </vt:variant>
      <vt:variant>
        <vt:lpwstr>https://undocs.org/E/RES/2025/18</vt:lpwstr>
      </vt:variant>
      <vt:variant>
        <vt:lpwstr/>
      </vt:variant>
      <vt:variant>
        <vt:i4>6029391</vt:i4>
      </vt:variant>
      <vt:variant>
        <vt:i4>27</vt:i4>
      </vt:variant>
      <vt:variant>
        <vt:i4>0</vt:i4>
      </vt:variant>
      <vt:variant>
        <vt:i4>5</vt:i4>
      </vt:variant>
      <vt:variant>
        <vt:lpwstr>https://docs.un.org/A/RES/80/173</vt:lpwstr>
      </vt:variant>
      <vt:variant>
        <vt:lpwstr/>
      </vt:variant>
      <vt:variant>
        <vt:i4>2752555</vt:i4>
      </vt:variant>
      <vt:variant>
        <vt:i4>24</vt:i4>
      </vt:variant>
      <vt:variant>
        <vt:i4>0</vt:i4>
      </vt:variant>
      <vt:variant>
        <vt:i4>5</vt:i4>
      </vt:variant>
      <vt:variant>
        <vt:lpwstr>https://docs.un.org/en/A/RES/79/277</vt:lpwstr>
      </vt:variant>
      <vt:variant>
        <vt:lpwstr/>
      </vt:variant>
      <vt:variant>
        <vt:i4>720995</vt:i4>
      </vt:variant>
      <vt:variant>
        <vt:i4>21</vt:i4>
      </vt:variant>
      <vt:variant>
        <vt:i4>0</vt:i4>
      </vt:variant>
      <vt:variant>
        <vt:i4>5</vt:i4>
      </vt:variant>
      <vt:variant>
        <vt:lpwstr>http://www.un.org/en/ga/search/view_doc.asp?symbol=A/RES/73/218</vt:lpwstr>
      </vt:variant>
      <vt:variant>
        <vt:lpwstr/>
      </vt:variant>
      <vt:variant>
        <vt:i4>7208980</vt:i4>
      </vt:variant>
      <vt:variant>
        <vt:i4>18</vt:i4>
      </vt:variant>
      <vt:variant>
        <vt:i4>0</vt:i4>
      </vt:variant>
      <vt:variant>
        <vt:i4>5</vt:i4>
      </vt:variant>
      <vt:variant>
        <vt:lpwstr>https://www.un.org/ga/search/view_doc.asp?symbol=A/70/684</vt:lpwstr>
      </vt:variant>
      <vt:variant>
        <vt:lpwstr/>
      </vt:variant>
      <vt:variant>
        <vt:i4>196704</vt:i4>
      </vt:variant>
      <vt:variant>
        <vt:i4>15</vt:i4>
      </vt:variant>
      <vt:variant>
        <vt:i4>0</vt:i4>
      </vt:variant>
      <vt:variant>
        <vt:i4>5</vt:i4>
      </vt:variant>
      <vt:variant>
        <vt:lpwstr>http://www.un.org/en/ga/search/view_doc.asp?symbol=A/RES/70/299</vt:lpwstr>
      </vt:variant>
      <vt:variant>
        <vt:lpwstr/>
      </vt:variant>
      <vt:variant>
        <vt:i4>720992</vt:i4>
      </vt:variant>
      <vt:variant>
        <vt:i4>12</vt:i4>
      </vt:variant>
      <vt:variant>
        <vt:i4>0</vt:i4>
      </vt:variant>
      <vt:variant>
        <vt:i4>5</vt:i4>
      </vt:variant>
      <vt:variant>
        <vt:lpwstr>http://www.un.org/en/ga/search/view_doc.asp?symbol=A/RES/70/212</vt:lpwstr>
      </vt:variant>
      <vt:variant>
        <vt:lpwstr/>
      </vt:variant>
      <vt:variant>
        <vt:i4>5832713</vt:i4>
      </vt:variant>
      <vt:variant>
        <vt:i4>9</vt:i4>
      </vt:variant>
      <vt:variant>
        <vt:i4>0</vt:i4>
      </vt:variant>
      <vt:variant>
        <vt:i4>5</vt:i4>
      </vt:variant>
      <vt:variant>
        <vt:lpwstr>https://documents-dds-ny.un.org/doc/UNDOC/GEN/N22/755/00/pdf/N2275500.pdf?OpenElement</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5111907</vt:i4>
      </vt:variant>
      <vt:variant>
        <vt:i4>3</vt:i4>
      </vt:variant>
      <vt:variant>
        <vt:i4>0</vt:i4>
      </vt:variant>
      <vt:variant>
        <vt:i4>5</vt:i4>
      </vt:variant>
      <vt:variant>
        <vt:lpwstr>https://www.un.org/en/ga/search/view_doc.asp?symbol=A/RES/70/125</vt:lpwstr>
      </vt:variant>
      <vt:variant>
        <vt:lpwstr/>
      </vt:variant>
      <vt:variant>
        <vt:i4>7798880</vt:i4>
      </vt:variant>
      <vt:variant>
        <vt:i4>0</vt:i4>
      </vt:variant>
      <vt:variant>
        <vt:i4>0</vt:i4>
      </vt:variant>
      <vt:variant>
        <vt:i4>5</vt:i4>
      </vt:variant>
      <vt:variant>
        <vt:lpwstr>https://www.itu.int/en/council/cwg-wsis/Pages/default.aspx</vt:lpwstr>
      </vt:variant>
      <vt:variant>
        <vt:lpwstr/>
      </vt:variant>
      <vt:variant>
        <vt:i4>1310799</vt:i4>
      </vt:variant>
      <vt:variant>
        <vt:i4>12</vt:i4>
      </vt:variant>
      <vt:variant>
        <vt:i4>0</vt:i4>
      </vt:variant>
      <vt:variant>
        <vt:i4>5</vt:i4>
      </vt:variant>
      <vt:variant>
        <vt:lpwstr>https://estatements.un.org/estatements/10.0010/20251216100000000/fsvEYyHnNDt/sJcKcYYu_nyc_en.pdf</vt:lpwstr>
      </vt:variant>
      <vt:variant>
        <vt:lpwstr/>
      </vt:variant>
      <vt:variant>
        <vt:i4>7143475</vt:i4>
      </vt:variant>
      <vt:variant>
        <vt:i4>9</vt:i4>
      </vt:variant>
      <vt:variant>
        <vt:i4>0</vt:i4>
      </vt:variant>
      <vt:variant>
        <vt:i4>5</vt:i4>
      </vt:variant>
      <vt:variant>
        <vt:lpwstr>https://estatements.un.org/estatements/10.0010/20251216150000000/CFfKXYwvMAL/YNEvUnmWgS_nyc_en.pdf</vt:lpwstr>
      </vt:variant>
      <vt:variant>
        <vt:lpwstr/>
      </vt:variant>
      <vt:variant>
        <vt:i4>7667764</vt:i4>
      </vt:variant>
      <vt:variant>
        <vt:i4>6</vt:i4>
      </vt:variant>
      <vt:variant>
        <vt:i4>0</vt:i4>
      </vt:variant>
      <vt:variant>
        <vt:i4>5</vt:i4>
      </vt:variant>
      <vt:variant>
        <vt:lpwstr>https://journal.un.org/en/new-york/officials/2025-12-17</vt:lpwstr>
      </vt:variant>
      <vt:variant>
        <vt:lpwstr/>
      </vt:variant>
      <vt:variant>
        <vt:i4>7667764</vt:i4>
      </vt:variant>
      <vt:variant>
        <vt:i4>3</vt:i4>
      </vt:variant>
      <vt:variant>
        <vt:i4>0</vt:i4>
      </vt:variant>
      <vt:variant>
        <vt:i4>5</vt:i4>
      </vt:variant>
      <vt:variant>
        <vt:lpwstr>https://journal.un.org/en/new-york/officials/2025-12-16</vt:lpwstr>
      </vt:variant>
      <vt:variant>
        <vt:lpwstr/>
      </vt:variant>
      <vt:variant>
        <vt:i4>5439559</vt:i4>
      </vt:variant>
      <vt:variant>
        <vt:i4>0</vt:i4>
      </vt:variant>
      <vt:variant>
        <vt:i4>0</vt:i4>
      </vt:variant>
      <vt:variant>
        <vt:i4>5</vt:i4>
      </vt:variant>
      <vt:variant>
        <vt:lpwstr>https://e-speakers.e-delegate.un.org/6932eb7b26106187a2e18d9705122025</vt:lpwstr>
      </vt:variant>
      <vt:variant>
        <vt:lpwstr/>
      </vt:variant>
      <vt:variant>
        <vt:i4>25</vt:i4>
      </vt:variant>
      <vt:variant>
        <vt:i4>3</vt:i4>
      </vt:variant>
      <vt:variant>
        <vt:i4>0</vt:i4>
      </vt:variant>
      <vt:variant>
        <vt:i4>5</vt:i4>
      </vt:variant>
      <vt:variant>
        <vt:lpwstr>https://council.itu.int/2026/en/</vt:lpwstr>
      </vt:variant>
      <vt:variant>
        <vt:lpwstr/>
      </vt:variant>
      <vt:variant>
        <vt:i4>2228305</vt:i4>
      </vt:variant>
      <vt:variant>
        <vt:i4>27</vt:i4>
      </vt:variant>
      <vt:variant>
        <vt:i4>0</vt:i4>
      </vt:variant>
      <vt:variant>
        <vt:i4>5</vt:i4>
      </vt:variant>
      <vt:variant>
        <vt:lpwstr>mailto:ruth.sidabutar@itu.int</vt:lpwstr>
      </vt:variant>
      <vt:variant>
        <vt:lpwstr/>
      </vt:variant>
      <vt:variant>
        <vt:i4>852095</vt:i4>
      </vt:variant>
      <vt:variant>
        <vt:i4>24</vt:i4>
      </vt:variant>
      <vt:variant>
        <vt:i4>0</vt:i4>
      </vt:variant>
      <vt:variant>
        <vt:i4>5</vt:i4>
      </vt:variant>
      <vt:variant>
        <vt:lpwstr>mailto:gitanjali.sah@itu.int</vt:lpwstr>
      </vt:variant>
      <vt:variant>
        <vt:lpwstr/>
      </vt:variant>
      <vt:variant>
        <vt:i4>2228305</vt:i4>
      </vt:variant>
      <vt:variant>
        <vt:i4>21</vt:i4>
      </vt:variant>
      <vt:variant>
        <vt:i4>0</vt:i4>
      </vt:variant>
      <vt:variant>
        <vt:i4>5</vt:i4>
      </vt:variant>
      <vt:variant>
        <vt:lpwstr>mailto:ruth.sidabutar@itu.int</vt:lpwstr>
      </vt:variant>
      <vt:variant>
        <vt:lpwstr/>
      </vt:variant>
      <vt:variant>
        <vt:i4>852095</vt:i4>
      </vt:variant>
      <vt:variant>
        <vt:i4>18</vt:i4>
      </vt:variant>
      <vt:variant>
        <vt:i4>0</vt:i4>
      </vt:variant>
      <vt:variant>
        <vt:i4>5</vt:i4>
      </vt:variant>
      <vt:variant>
        <vt:lpwstr>mailto:gitanjali.sah@itu.int</vt:lpwstr>
      </vt:variant>
      <vt:variant>
        <vt:lpwstr/>
      </vt:variant>
      <vt:variant>
        <vt:i4>2228305</vt:i4>
      </vt:variant>
      <vt:variant>
        <vt:i4>15</vt:i4>
      </vt:variant>
      <vt:variant>
        <vt:i4>0</vt:i4>
      </vt:variant>
      <vt:variant>
        <vt:i4>5</vt:i4>
      </vt:variant>
      <vt:variant>
        <vt:lpwstr>mailto:ruth.sidabutar@itu.int</vt:lpwstr>
      </vt:variant>
      <vt:variant>
        <vt:lpwstr/>
      </vt:variant>
      <vt:variant>
        <vt:i4>852095</vt:i4>
      </vt:variant>
      <vt:variant>
        <vt:i4>12</vt:i4>
      </vt:variant>
      <vt:variant>
        <vt:i4>0</vt:i4>
      </vt:variant>
      <vt:variant>
        <vt:i4>5</vt:i4>
      </vt:variant>
      <vt:variant>
        <vt:lpwstr>mailto:gitanjali.sah@itu.int</vt:lpwstr>
      </vt:variant>
      <vt:variant>
        <vt:lpwstr/>
      </vt:variant>
      <vt:variant>
        <vt:i4>2228305</vt:i4>
      </vt:variant>
      <vt:variant>
        <vt:i4>9</vt:i4>
      </vt:variant>
      <vt:variant>
        <vt:i4>0</vt:i4>
      </vt:variant>
      <vt:variant>
        <vt:i4>5</vt:i4>
      </vt:variant>
      <vt:variant>
        <vt:lpwstr>mailto:ruth.sidabutar@itu.int</vt:lpwstr>
      </vt:variant>
      <vt:variant>
        <vt:lpwstr/>
      </vt:variant>
      <vt:variant>
        <vt:i4>852095</vt:i4>
      </vt:variant>
      <vt:variant>
        <vt:i4>6</vt:i4>
      </vt:variant>
      <vt:variant>
        <vt:i4>0</vt:i4>
      </vt:variant>
      <vt:variant>
        <vt:i4>5</vt:i4>
      </vt:variant>
      <vt:variant>
        <vt:lpwstr>mailto:gitanjali.sah@itu.int</vt:lpwstr>
      </vt:variant>
      <vt:variant>
        <vt:lpwstr/>
      </vt:variant>
      <vt:variant>
        <vt:i4>2228305</vt:i4>
      </vt:variant>
      <vt:variant>
        <vt:i4>3</vt:i4>
      </vt:variant>
      <vt:variant>
        <vt:i4>0</vt:i4>
      </vt:variant>
      <vt:variant>
        <vt:i4>5</vt:i4>
      </vt:variant>
      <vt:variant>
        <vt:lpwstr>mailto:ruth.sidabutar@itu.int</vt:lpwstr>
      </vt:variant>
      <vt:variant>
        <vt:lpwstr/>
      </vt:variant>
      <vt:variant>
        <vt:i4>852095</vt:i4>
      </vt:variant>
      <vt:variant>
        <vt:i4>0</vt:i4>
      </vt:variant>
      <vt:variant>
        <vt:i4>0</vt:i4>
      </vt:variant>
      <vt:variant>
        <vt:i4>5</vt:i4>
      </vt:variant>
      <vt:variant>
        <vt:lpwstr>mailto:gitanjali.sah@itu.int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United Nations General Assembly's overall review of the implementation of the outcomes of the World Summit on the Information Society</dc:title>
  <dc:subject>ITU Council 2026</dc:subject>
  <dc:creator/>
  <cp:keywords>C26; C2026; Council 2026; PP26</cp:keywords>
  <dc:description/>
  <cp:lastModifiedBy>GBS</cp:lastModifiedBy>
  <cp:revision>3</cp:revision>
  <cp:lastPrinted>2000-07-18T22:30:00Z</cp:lastPrinted>
  <dcterms:created xsi:type="dcterms:W3CDTF">2026-03-27T17:17:00Z</dcterms:created>
  <dcterms:modified xsi:type="dcterms:W3CDTF">2026-03-27T17:23:00Z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