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882328" w14:paraId="7E1F12F3" w14:textId="77777777" w:rsidTr="006C4C5A">
        <w:trPr>
          <w:trHeight w:val="23"/>
        </w:trPr>
        <w:tc>
          <w:tcPr>
            <w:tcW w:w="3969" w:type="dxa"/>
            <w:vMerge w:val="restart"/>
            <w:tcMar>
              <w:left w:w="0" w:type="dxa"/>
            </w:tcMar>
          </w:tcPr>
          <w:p w14:paraId="06A32ED0" w14:textId="77777777" w:rsidR="00E24D59" w:rsidRPr="00882328" w:rsidRDefault="00E24D59" w:rsidP="00555C29">
            <w:pPr>
              <w:tabs>
                <w:tab w:val="left" w:pos="851"/>
              </w:tabs>
              <w:spacing w:before="0" w:line="240" w:lineRule="atLeast"/>
              <w:rPr>
                <w:rFonts w:cs="Calibri"/>
                <w:b/>
                <w:bCs/>
              </w:rPr>
            </w:pPr>
            <w:bookmarkStart w:id="0" w:name="dmeeting" w:colFirst="0" w:colLast="0"/>
            <w:bookmarkStart w:id="1" w:name="dnum" w:colFirst="1" w:colLast="1"/>
            <w:bookmarkStart w:id="2" w:name="_Hlk133421839"/>
            <w:proofErr w:type="spellStart"/>
            <w:r w:rsidRPr="00882328">
              <w:rPr>
                <w:rFonts w:cs="Calibri"/>
                <w:b/>
                <w:bCs/>
                <w:lang w:val="ru-RU"/>
              </w:rPr>
              <w:t>议项</w:t>
            </w:r>
            <w:proofErr w:type="spellEnd"/>
            <w:r w:rsidRPr="00882328">
              <w:rPr>
                <w:rFonts w:cs="Calibri"/>
                <w:b/>
                <w:bCs/>
                <w:lang w:val="ru-RU"/>
              </w:rPr>
              <w:t>：</w:t>
            </w:r>
            <w:r w:rsidR="00B90921" w:rsidRPr="00882328">
              <w:rPr>
                <w:rFonts w:cs="Calibri"/>
                <w:b/>
                <w:bCs/>
                <w:color w:val="000000"/>
                <w:lang w:val="zh-CN"/>
              </w:rPr>
              <w:t>PL-2</w:t>
            </w:r>
          </w:p>
        </w:tc>
        <w:tc>
          <w:tcPr>
            <w:tcW w:w="5245" w:type="dxa"/>
          </w:tcPr>
          <w:p w14:paraId="3D4794AA" w14:textId="77777777" w:rsidR="00E24D59" w:rsidRPr="00882328" w:rsidRDefault="00E24D59" w:rsidP="00555C29">
            <w:pPr>
              <w:tabs>
                <w:tab w:val="left" w:pos="851"/>
              </w:tabs>
              <w:spacing w:before="0" w:line="240" w:lineRule="atLeast"/>
              <w:jc w:val="right"/>
              <w:rPr>
                <w:rFonts w:cs="Calibri"/>
                <w:b/>
                <w:lang w:val="fr-CH"/>
              </w:rPr>
            </w:pPr>
            <w:proofErr w:type="spellStart"/>
            <w:r w:rsidRPr="00882328">
              <w:rPr>
                <w:rFonts w:cs="Calibri"/>
                <w:b/>
                <w:bCs/>
                <w:lang w:val="ru-RU"/>
              </w:rPr>
              <w:t>文件</w:t>
            </w:r>
            <w:proofErr w:type="spellEnd"/>
            <w:r w:rsidRPr="00882328">
              <w:rPr>
                <w:rFonts w:cs="Calibri"/>
                <w:b/>
                <w:bCs/>
                <w:lang w:val="ru-RU"/>
              </w:rPr>
              <w:t xml:space="preserve"> </w:t>
            </w:r>
            <w:proofErr w:type="spellStart"/>
            <w:r w:rsidRPr="00882328">
              <w:rPr>
                <w:rFonts w:cs="Calibri"/>
                <w:b/>
                <w:lang w:val="fr-CH"/>
              </w:rPr>
              <w:t>C2</w:t>
            </w:r>
            <w:r w:rsidR="00B91673" w:rsidRPr="00882328">
              <w:rPr>
                <w:rFonts w:cs="Calibri"/>
                <w:b/>
                <w:lang w:val="fr-CH"/>
              </w:rPr>
              <w:t>6</w:t>
            </w:r>
            <w:proofErr w:type="spellEnd"/>
            <w:r w:rsidRPr="00882328">
              <w:rPr>
                <w:rFonts w:cs="Calibri"/>
                <w:b/>
                <w:lang w:val="fr-CH"/>
              </w:rPr>
              <w:t>/</w:t>
            </w:r>
            <w:r w:rsidR="00B90921" w:rsidRPr="00882328">
              <w:rPr>
                <w:rFonts w:cs="Calibri"/>
                <w:b/>
                <w:lang w:val="fr-CH" w:eastAsia="zh-CN"/>
              </w:rPr>
              <w:t>59</w:t>
            </w:r>
            <w:r w:rsidRPr="00882328">
              <w:rPr>
                <w:rFonts w:cs="Calibri"/>
                <w:b/>
                <w:lang w:val="fr-CH"/>
              </w:rPr>
              <w:t>-C</w:t>
            </w:r>
          </w:p>
        </w:tc>
      </w:tr>
      <w:tr w:rsidR="00E24D59" w:rsidRPr="00882328" w14:paraId="69D7CD04" w14:textId="77777777" w:rsidTr="006C4C5A">
        <w:tc>
          <w:tcPr>
            <w:tcW w:w="3969" w:type="dxa"/>
            <w:vMerge/>
          </w:tcPr>
          <w:p w14:paraId="0926E247" w14:textId="77777777" w:rsidR="00E24D59" w:rsidRPr="00882328" w:rsidRDefault="00E24D59" w:rsidP="00555C29">
            <w:pPr>
              <w:tabs>
                <w:tab w:val="left" w:pos="851"/>
              </w:tabs>
              <w:spacing w:line="240" w:lineRule="atLeast"/>
              <w:rPr>
                <w:rFonts w:cs="Calibri"/>
                <w:b/>
                <w:lang w:val="fr-CH"/>
              </w:rPr>
            </w:pPr>
            <w:bookmarkStart w:id="3" w:name="ddate" w:colFirst="1" w:colLast="1"/>
            <w:bookmarkEnd w:id="0"/>
            <w:bookmarkEnd w:id="1"/>
          </w:p>
        </w:tc>
        <w:tc>
          <w:tcPr>
            <w:tcW w:w="5245" w:type="dxa"/>
          </w:tcPr>
          <w:p w14:paraId="33C363C8" w14:textId="2C317D62" w:rsidR="00E24D59" w:rsidRPr="00882328" w:rsidRDefault="00B90921" w:rsidP="00555C29">
            <w:pPr>
              <w:tabs>
                <w:tab w:val="left" w:pos="851"/>
              </w:tabs>
              <w:spacing w:before="0"/>
              <w:jc w:val="right"/>
              <w:rPr>
                <w:rFonts w:cs="Calibri"/>
                <w:b/>
              </w:rPr>
            </w:pPr>
            <w:r w:rsidRPr="00882328">
              <w:rPr>
                <w:rFonts w:cs="Calibri"/>
                <w:b/>
                <w:bCs/>
                <w:color w:val="000000"/>
                <w:lang w:val="zh-CN"/>
              </w:rPr>
              <w:t>2026</w:t>
            </w:r>
            <w:r w:rsidRPr="00882328">
              <w:rPr>
                <w:rFonts w:cs="Calibri"/>
                <w:b/>
                <w:bCs/>
                <w:color w:val="000000"/>
                <w:lang w:val="zh-CN"/>
              </w:rPr>
              <w:t>年</w:t>
            </w:r>
            <w:r w:rsidR="00621D3B">
              <w:rPr>
                <w:rFonts w:cs="Calibri" w:hint="eastAsia"/>
                <w:b/>
                <w:bCs/>
                <w:color w:val="000000"/>
                <w:lang w:val="zh-CN" w:eastAsia="zh-CN"/>
              </w:rPr>
              <w:t>3</w:t>
            </w:r>
            <w:r w:rsidRPr="00882328">
              <w:rPr>
                <w:rFonts w:cs="Calibri"/>
                <w:b/>
                <w:bCs/>
                <w:color w:val="000000"/>
                <w:lang w:val="zh-CN"/>
              </w:rPr>
              <w:t>月</w:t>
            </w:r>
            <w:r w:rsidRPr="00882328">
              <w:rPr>
                <w:rFonts w:cs="Calibri"/>
                <w:b/>
                <w:bCs/>
                <w:color w:val="000000"/>
                <w:lang w:val="zh-CN"/>
              </w:rPr>
              <w:t>2</w:t>
            </w:r>
            <w:r w:rsidR="00621D3B">
              <w:rPr>
                <w:rFonts w:cs="Calibri" w:hint="eastAsia"/>
                <w:b/>
                <w:bCs/>
                <w:color w:val="000000"/>
                <w:lang w:val="zh-CN" w:eastAsia="zh-CN"/>
              </w:rPr>
              <w:t>7</w:t>
            </w:r>
            <w:r w:rsidRPr="00882328">
              <w:rPr>
                <w:rFonts w:cs="Calibri"/>
                <w:b/>
                <w:bCs/>
                <w:color w:val="000000"/>
                <w:lang w:val="zh-CN"/>
              </w:rPr>
              <w:t>日</w:t>
            </w:r>
          </w:p>
        </w:tc>
      </w:tr>
      <w:tr w:rsidR="00E24D59" w:rsidRPr="00882328" w14:paraId="1F7F1C9D" w14:textId="77777777" w:rsidTr="006C4C5A">
        <w:trPr>
          <w:trHeight w:val="23"/>
        </w:trPr>
        <w:tc>
          <w:tcPr>
            <w:tcW w:w="3969" w:type="dxa"/>
            <w:vMerge/>
          </w:tcPr>
          <w:p w14:paraId="16E0F8BC" w14:textId="77777777" w:rsidR="00E24D59" w:rsidRPr="00882328" w:rsidRDefault="00E24D59" w:rsidP="00555C29">
            <w:pPr>
              <w:tabs>
                <w:tab w:val="left" w:pos="851"/>
              </w:tabs>
              <w:spacing w:line="240" w:lineRule="atLeast"/>
              <w:rPr>
                <w:rFonts w:cs="Calibri"/>
                <w:b/>
              </w:rPr>
            </w:pPr>
            <w:bookmarkStart w:id="4" w:name="dorlang" w:colFirst="1" w:colLast="1"/>
            <w:bookmarkEnd w:id="3"/>
          </w:p>
        </w:tc>
        <w:tc>
          <w:tcPr>
            <w:tcW w:w="5245" w:type="dxa"/>
          </w:tcPr>
          <w:p w14:paraId="4FB2F573" w14:textId="77777777" w:rsidR="00E24D59" w:rsidRPr="00882328" w:rsidRDefault="00E24D59" w:rsidP="00555C29">
            <w:pPr>
              <w:tabs>
                <w:tab w:val="left" w:pos="851"/>
              </w:tabs>
              <w:spacing w:before="0" w:line="240" w:lineRule="atLeast"/>
              <w:jc w:val="right"/>
              <w:rPr>
                <w:rFonts w:cs="Calibri"/>
                <w:b/>
                <w:lang w:eastAsia="zh-CN"/>
              </w:rPr>
            </w:pPr>
            <w:proofErr w:type="spellStart"/>
            <w:r w:rsidRPr="00882328">
              <w:rPr>
                <w:rFonts w:cs="Calibri"/>
                <w:b/>
                <w:bCs/>
                <w:lang w:val="ru-RU"/>
              </w:rPr>
              <w:t>原文：</w:t>
            </w:r>
            <w:r w:rsidR="00B90921" w:rsidRPr="00882328">
              <w:rPr>
                <w:rFonts w:cs="Calibri"/>
                <w:b/>
                <w:bCs/>
                <w:color w:val="000000"/>
                <w:lang w:val="zh-CN"/>
              </w:rPr>
              <w:t>英文</w:t>
            </w:r>
            <w:proofErr w:type="spellEnd"/>
          </w:p>
        </w:tc>
      </w:tr>
      <w:tr w:rsidR="00E24D59" w:rsidRPr="00882328" w14:paraId="51672CE8" w14:textId="77777777" w:rsidTr="006C4C5A">
        <w:trPr>
          <w:trHeight w:val="23"/>
        </w:trPr>
        <w:tc>
          <w:tcPr>
            <w:tcW w:w="3969" w:type="dxa"/>
          </w:tcPr>
          <w:p w14:paraId="6A7972B9" w14:textId="77777777" w:rsidR="00E24D59" w:rsidRPr="00882328" w:rsidRDefault="00E24D59" w:rsidP="00555C29">
            <w:pPr>
              <w:tabs>
                <w:tab w:val="left" w:pos="851"/>
              </w:tabs>
              <w:spacing w:line="240" w:lineRule="atLeast"/>
              <w:rPr>
                <w:rFonts w:cs="Calibri"/>
                <w:b/>
              </w:rPr>
            </w:pPr>
          </w:p>
        </w:tc>
        <w:tc>
          <w:tcPr>
            <w:tcW w:w="5245" w:type="dxa"/>
          </w:tcPr>
          <w:p w14:paraId="50330C2E" w14:textId="77777777" w:rsidR="00E24D59" w:rsidRPr="00882328" w:rsidRDefault="00E24D59" w:rsidP="00555C29">
            <w:pPr>
              <w:tabs>
                <w:tab w:val="left" w:pos="851"/>
              </w:tabs>
              <w:spacing w:before="0" w:line="240" w:lineRule="atLeast"/>
              <w:jc w:val="right"/>
              <w:rPr>
                <w:rFonts w:cs="Calibri"/>
                <w:b/>
              </w:rPr>
            </w:pPr>
          </w:p>
        </w:tc>
      </w:tr>
      <w:tr w:rsidR="00E24D59" w:rsidRPr="00882328" w14:paraId="77F8D5CA" w14:textId="77777777" w:rsidTr="006C4C5A">
        <w:tc>
          <w:tcPr>
            <w:tcW w:w="9214" w:type="dxa"/>
            <w:gridSpan w:val="2"/>
            <w:tcMar>
              <w:left w:w="0" w:type="dxa"/>
            </w:tcMar>
          </w:tcPr>
          <w:p w14:paraId="7E32A535" w14:textId="77777777" w:rsidR="00E24D59" w:rsidRPr="00882328" w:rsidRDefault="003F086E" w:rsidP="00C24DAC">
            <w:pPr>
              <w:pStyle w:val="Source"/>
              <w:framePr w:hSpace="0" w:wrap="auto" w:vAnchor="margin" w:hAnchor="text" w:xAlign="left" w:yAlign="inline"/>
            </w:pPr>
            <w:bookmarkStart w:id="5" w:name="dsource" w:colFirst="0" w:colLast="0"/>
            <w:bookmarkEnd w:id="4"/>
            <w:r w:rsidRPr="00882328">
              <w:t>秘书长的报告</w:t>
            </w:r>
          </w:p>
        </w:tc>
      </w:tr>
      <w:tr w:rsidR="00E24D59" w:rsidRPr="00882328" w14:paraId="39439408" w14:textId="77777777" w:rsidTr="006C4C5A">
        <w:tc>
          <w:tcPr>
            <w:tcW w:w="9214" w:type="dxa"/>
            <w:gridSpan w:val="2"/>
            <w:tcMar>
              <w:left w:w="0" w:type="dxa"/>
            </w:tcMar>
          </w:tcPr>
          <w:p w14:paraId="202EAA2F" w14:textId="77777777" w:rsidR="00E24D59" w:rsidRPr="00882328" w:rsidRDefault="00BB65D0" w:rsidP="00C24DAC">
            <w:pPr>
              <w:pStyle w:val="Subtitle"/>
              <w:framePr w:hSpace="0" w:wrap="auto" w:vAnchor="margin" w:hAnchor="text" w:xAlign="left" w:yAlign="inline"/>
            </w:pPr>
            <w:bookmarkStart w:id="6" w:name="dtitle1" w:colFirst="0" w:colLast="0"/>
            <w:bookmarkEnd w:id="5"/>
            <w:r w:rsidRPr="00882328">
              <w:rPr>
                <w:color w:val="000000"/>
                <w:lang w:val="zh-CN"/>
              </w:rPr>
              <w:t>联合国大会关于信息社会世界峰会成果</w:t>
            </w:r>
            <w:r w:rsidRPr="00882328">
              <w:rPr>
                <w:color w:val="000000"/>
                <w:lang w:val="zh-CN"/>
              </w:rPr>
              <w:br/>
            </w:r>
            <w:r w:rsidRPr="00882328">
              <w:rPr>
                <w:color w:val="000000"/>
                <w:lang w:val="zh-CN"/>
              </w:rPr>
              <w:t>执行情况全面审查的报告</w:t>
            </w:r>
          </w:p>
        </w:tc>
      </w:tr>
      <w:tr w:rsidR="00E24D59" w:rsidRPr="00882328" w14:paraId="69E3C164" w14:textId="77777777" w:rsidTr="006C4C5A">
        <w:tc>
          <w:tcPr>
            <w:tcW w:w="9214" w:type="dxa"/>
            <w:gridSpan w:val="2"/>
            <w:tcBorders>
              <w:top w:val="single" w:sz="4" w:space="0" w:color="auto"/>
              <w:bottom w:val="single" w:sz="4" w:space="0" w:color="auto"/>
            </w:tcBorders>
            <w:tcMar>
              <w:left w:w="0" w:type="dxa"/>
            </w:tcMar>
          </w:tcPr>
          <w:p w14:paraId="7092D144" w14:textId="77777777" w:rsidR="003F086E" w:rsidRPr="00882328" w:rsidRDefault="003F086E" w:rsidP="00555C29">
            <w:pPr>
              <w:rPr>
                <w:rFonts w:cs="Calibri"/>
                <w:b/>
                <w:bCs/>
                <w:lang w:eastAsia="zh-CN"/>
              </w:rPr>
            </w:pPr>
            <w:r w:rsidRPr="00882328">
              <w:rPr>
                <w:rFonts w:cs="Calibri"/>
                <w:b/>
                <w:bCs/>
                <w:lang w:eastAsia="zh-CN"/>
              </w:rPr>
              <w:t>目的</w:t>
            </w:r>
          </w:p>
          <w:p w14:paraId="4B732027" w14:textId="77777777" w:rsidR="003F086E" w:rsidRPr="000C63C9" w:rsidRDefault="00BB65D0" w:rsidP="009D374F">
            <w:pPr>
              <w:ind w:firstLineChars="200" w:firstLine="480"/>
              <w:jc w:val="both"/>
              <w:rPr>
                <w:rFonts w:cs="Calibri"/>
                <w:lang w:eastAsia="zh-CN"/>
              </w:rPr>
            </w:pPr>
            <w:r w:rsidRPr="00882328">
              <w:rPr>
                <w:rFonts w:cs="Calibri"/>
                <w:color w:val="000000"/>
                <w:szCs w:val="24"/>
                <w:lang w:val="zh-CN" w:eastAsia="zh-CN"/>
              </w:rPr>
              <w:t>根据全权代表大会第</w:t>
            </w:r>
            <w:r w:rsidRPr="00882328">
              <w:rPr>
                <w:rFonts w:cs="Calibri"/>
                <w:color w:val="000000"/>
                <w:szCs w:val="24"/>
                <w:lang w:val="zh-CN" w:eastAsia="zh-CN"/>
              </w:rPr>
              <w:t>140</w:t>
            </w:r>
            <w:r w:rsidRPr="00882328">
              <w:rPr>
                <w:rFonts w:cs="Calibri"/>
                <w:color w:val="000000"/>
                <w:szCs w:val="24"/>
                <w:lang w:val="zh-CN" w:eastAsia="zh-CN"/>
              </w:rPr>
              <w:t>号决议（</w:t>
            </w:r>
            <w:r w:rsidRPr="00882328">
              <w:rPr>
                <w:rFonts w:cs="Calibri"/>
                <w:color w:val="000000"/>
                <w:szCs w:val="24"/>
                <w:lang w:val="zh-CN" w:eastAsia="zh-CN"/>
              </w:rPr>
              <w:t>2022</w:t>
            </w:r>
            <w:r w:rsidRPr="00882328">
              <w:rPr>
                <w:rFonts w:cs="Calibri"/>
                <w:color w:val="000000"/>
                <w:szCs w:val="24"/>
                <w:lang w:val="zh-CN" w:eastAsia="zh-CN"/>
              </w:rPr>
              <w:t>年，布加勒斯特，修订版）以及理事会第</w:t>
            </w:r>
            <w:r w:rsidRPr="00882328">
              <w:rPr>
                <w:rFonts w:cs="Calibri"/>
                <w:color w:val="000000"/>
                <w:szCs w:val="24"/>
                <w:lang w:val="zh-CN" w:eastAsia="zh-CN"/>
              </w:rPr>
              <w:t>1334</w:t>
            </w:r>
            <w:r w:rsidRPr="00882328">
              <w:rPr>
                <w:rFonts w:cs="Calibri"/>
                <w:color w:val="000000"/>
                <w:szCs w:val="24"/>
                <w:lang w:val="zh-CN" w:eastAsia="zh-CN"/>
              </w:rPr>
              <w:t>号决议（</w:t>
            </w:r>
            <w:r w:rsidRPr="00882328">
              <w:rPr>
                <w:rFonts w:cs="Calibri"/>
                <w:color w:val="000000"/>
                <w:szCs w:val="24"/>
                <w:lang w:val="zh-CN" w:eastAsia="zh-CN"/>
              </w:rPr>
              <w:t>2023</w:t>
            </w:r>
            <w:r w:rsidRPr="00882328">
              <w:rPr>
                <w:rFonts w:cs="Calibri"/>
                <w:color w:val="000000"/>
                <w:szCs w:val="24"/>
                <w:lang w:val="zh-CN" w:eastAsia="zh-CN"/>
              </w:rPr>
              <w:t>年，修订版），已责成秘书长编写一份关于</w:t>
            </w:r>
            <w:r w:rsidRPr="00882328">
              <w:rPr>
                <w:rFonts w:cs="Calibri"/>
                <w:color w:val="000000"/>
                <w:szCs w:val="24"/>
                <w:lang w:val="zh-CN" w:eastAsia="zh-CN"/>
              </w:rPr>
              <w:t>2025</w:t>
            </w:r>
            <w:r w:rsidRPr="00882328">
              <w:rPr>
                <w:rFonts w:cs="Calibri"/>
                <w:color w:val="000000"/>
                <w:szCs w:val="24"/>
                <w:lang w:val="zh-CN" w:eastAsia="zh-CN"/>
              </w:rPr>
              <w:t>年信息社会世界峰会成果执行情况全面审查的联合国大会高级别会议成果的报告，通过</w:t>
            </w:r>
            <w:r w:rsidRPr="00882328">
              <w:rPr>
                <w:rFonts w:cs="Calibri"/>
                <w:color w:val="000000"/>
                <w:lang w:val="zh-CN" w:eastAsia="zh-CN"/>
              </w:rPr>
              <w:t>理事会信息社会世界峰会和可持续发展目标工作组（</w:t>
            </w:r>
            <w:r w:rsidRPr="00882328">
              <w:rPr>
                <w:rFonts w:cs="Calibri"/>
                <w:color w:val="000000"/>
                <w:szCs w:val="24"/>
                <w:lang w:val="zh-CN" w:eastAsia="zh-CN"/>
              </w:rPr>
              <w:t>CWG-WSIS&amp;SDG</w:t>
            </w:r>
            <w:r w:rsidRPr="00882328">
              <w:rPr>
                <w:rFonts w:cs="Calibri"/>
                <w:color w:val="000000"/>
                <w:szCs w:val="24"/>
                <w:lang w:val="zh-CN" w:eastAsia="zh-CN"/>
              </w:rPr>
              <w:t>）提交理事会</w:t>
            </w:r>
            <w:r w:rsidRPr="00882328">
              <w:rPr>
                <w:rFonts w:cs="Calibri"/>
                <w:color w:val="000000"/>
                <w:szCs w:val="24"/>
                <w:lang w:val="zh-CN" w:eastAsia="zh-CN"/>
              </w:rPr>
              <w:t>2026</w:t>
            </w:r>
            <w:r w:rsidRPr="00882328">
              <w:rPr>
                <w:rFonts w:cs="Calibri"/>
                <w:color w:val="000000"/>
                <w:szCs w:val="24"/>
                <w:lang w:val="zh-CN" w:eastAsia="zh-CN"/>
              </w:rPr>
              <w:t>年会议，并提交</w:t>
            </w:r>
            <w:r w:rsidRPr="00882328">
              <w:rPr>
                <w:rFonts w:cs="Calibri"/>
                <w:color w:val="000000"/>
                <w:szCs w:val="24"/>
                <w:lang w:val="zh-CN" w:eastAsia="zh-CN"/>
              </w:rPr>
              <w:t>2026</w:t>
            </w:r>
            <w:r w:rsidRPr="00882328">
              <w:rPr>
                <w:rFonts w:cs="Calibri"/>
                <w:color w:val="000000"/>
                <w:szCs w:val="24"/>
                <w:lang w:val="zh-CN" w:eastAsia="zh-CN"/>
              </w:rPr>
              <w:t>年全权代表大会。</w:t>
            </w:r>
          </w:p>
          <w:p w14:paraId="1AA55B27" w14:textId="77777777" w:rsidR="003F086E" w:rsidRPr="00882328" w:rsidRDefault="003F086E" w:rsidP="00555C29">
            <w:pPr>
              <w:rPr>
                <w:rFonts w:cs="Calibri"/>
                <w:b/>
                <w:bCs/>
                <w:lang w:eastAsia="zh-CN"/>
              </w:rPr>
            </w:pPr>
            <w:r w:rsidRPr="00882328">
              <w:rPr>
                <w:rFonts w:cs="Calibri"/>
                <w:b/>
                <w:bCs/>
                <w:lang w:eastAsia="zh-CN"/>
              </w:rPr>
              <w:t>理事会需采取的行动</w:t>
            </w:r>
          </w:p>
          <w:p w14:paraId="54A6989F" w14:textId="1A8B7F73" w:rsidR="003F086E" w:rsidRPr="000C63C9" w:rsidRDefault="00BB65D0" w:rsidP="00596BC0">
            <w:pPr>
              <w:ind w:firstLineChars="200" w:firstLine="480"/>
              <w:rPr>
                <w:rFonts w:cs="Calibri"/>
                <w:lang w:eastAsia="zh-CN"/>
              </w:rPr>
            </w:pPr>
            <w:r w:rsidRPr="00882328">
              <w:rPr>
                <w:rFonts w:cs="Calibri"/>
                <w:color w:val="000000"/>
                <w:szCs w:val="24"/>
                <w:lang w:val="zh-CN" w:eastAsia="zh-CN"/>
              </w:rPr>
              <w:t>请理事会</w:t>
            </w:r>
            <w:r w:rsidR="00621D3B" w:rsidRPr="00621D3B">
              <w:rPr>
                <w:rFonts w:cs="Calibri" w:hint="eastAsia"/>
                <w:color w:val="000000"/>
                <w:szCs w:val="24"/>
                <w:lang w:val="zh-CN" w:eastAsia="zh-CN"/>
              </w:rPr>
              <w:t>将</w:t>
            </w:r>
            <w:r w:rsidRPr="00882328">
              <w:rPr>
                <w:rFonts w:cs="Calibri"/>
                <w:color w:val="000000"/>
                <w:szCs w:val="24"/>
                <w:lang w:val="zh-CN" w:eastAsia="zh-CN"/>
              </w:rPr>
              <w:t>本文件</w:t>
            </w:r>
            <w:r w:rsidR="00621D3B" w:rsidRPr="00621D3B">
              <w:rPr>
                <w:rFonts w:cs="Calibri" w:hint="eastAsia"/>
                <w:b/>
                <w:bCs/>
                <w:color w:val="000000"/>
                <w:szCs w:val="24"/>
                <w:lang w:val="zh-CN" w:eastAsia="zh-CN"/>
              </w:rPr>
              <w:t>记录在案</w:t>
            </w:r>
            <w:r w:rsidRPr="00882328">
              <w:rPr>
                <w:rFonts w:cs="Calibri"/>
                <w:color w:val="000000"/>
                <w:szCs w:val="24"/>
                <w:lang w:val="zh-CN" w:eastAsia="zh-CN"/>
              </w:rPr>
              <w:t>。</w:t>
            </w:r>
          </w:p>
          <w:p w14:paraId="1639E11C" w14:textId="77777777" w:rsidR="003F086E" w:rsidRPr="00882328" w:rsidRDefault="003F086E" w:rsidP="00555C29">
            <w:pPr>
              <w:rPr>
                <w:rFonts w:cs="Calibri"/>
                <w:b/>
                <w:bCs/>
                <w:lang w:eastAsia="zh-CN"/>
              </w:rPr>
            </w:pPr>
            <w:r w:rsidRPr="00882328">
              <w:rPr>
                <w:rFonts w:cs="Calibri"/>
                <w:b/>
                <w:bCs/>
                <w:lang w:eastAsia="zh-CN"/>
              </w:rPr>
              <w:t>与《战略规划》的关联</w:t>
            </w:r>
          </w:p>
          <w:p w14:paraId="457D9E60" w14:textId="77777777" w:rsidR="003F086E" w:rsidRPr="000C63C9" w:rsidRDefault="00BB65D0" w:rsidP="00596BC0">
            <w:pPr>
              <w:ind w:firstLineChars="200" w:firstLine="480"/>
              <w:rPr>
                <w:rFonts w:cs="Calibri"/>
                <w:lang w:eastAsia="zh-CN"/>
              </w:rPr>
            </w:pPr>
            <w:r w:rsidRPr="00882328">
              <w:rPr>
                <w:rFonts w:cs="Calibri"/>
                <w:color w:val="000000"/>
                <w:szCs w:val="24"/>
                <w:lang w:val="zh-CN" w:eastAsia="zh-CN"/>
              </w:rPr>
              <w:t>召集平台、伙伴关系和国际合作。</w:t>
            </w:r>
          </w:p>
          <w:p w14:paraId="7F31B358" w14:textId="77777777" w:rsidR="003F086E" w:rsidRPr="00882328" w:rsidRDefault="003F086E" w:rsidP="00555C29">
            <w:pPr>
              <w:rPr>
                <w:rFonts w:cs="Calibri"/>
                <w:b/>
                <w:bCs/>
                <w:lang w:eastAsia="zh-CN"/>
              </w:rPr>
            </w:pPr>
            <w:r w:rsidRPr="00882328">
              <w:rPr>
                <w:rFonts w:cs="Calibri"/>
                <w:b/>
                <w:bCs/>
                <w:lang w:eastAsia="zh-CN"/>
              </w:rPr>
              <w:t>财务影响</w:t>
            </w:r>
          </w:p>
          <w:p w14:paraId="30BA3B71" w14:textId="77777777" w:rsidR="008F64AD" w:rsidRPr="000C63C9" w:rsidRDefault="00BB65D0" w:rsidP="00596BC0">
            <w:pPr>
              <w:ind w:firstLineChars="200" w:firstLine="480"/>
              <w:rPr>
                <w:rFonts w:cs="Calibri"/>
                <w:lang w:eastAsia="zh-CN"/>
              </w:rPr>
            </w:pPr>
            <w:r w:rsidRPr="00882328">
              <w:rPr>
                <w:rFonts w:cs="Calibri"/>
                <w:color w:val="000000"/>
                <w:szCs w:val="24"/>
                <w:lang w:val="zh-CN" w:eastAsia="zh-CN"/>
              </w:rPr>
              <w:t>在</w:t>
            </w:r>
            <w:r w:rsidRPr="00882328">
              <w:rPr>
                <w:rFonts w:cs="Calibri"/>
                <w:color w:val="000000"/>
                <w:szCs w:val="24"/>
                <w:lang w:val="zh-CN" w:eastAsia="zh-CN"/>
              </w:rPr>
              <w:t>2025-2026</w:t>
            </w:r>
            <w:r w:rsidRPr="00882328">
              <w:rPr>
                <w:rFonts w:cs="Calibri"/>
                <w:color w:val="000000"/>
                <w:szCs w:val="24"/>
                <w:lang w:val="zh-CN" w:eastAsia="zh-CN"/>
              </w:rPr>
              <w:t>年划拨预算范围内。</w:t>
            </w:r>
          </w:p>
          <w:p w14:paraId="73873D48" w14:textId="77777777" w:rsidR="00E24D59" w:rsidRPr="00882328" w:rsidRDefault="00DA2D30" w:rsidP="00DA2D30">
            <w:pPr>
              <w:rPr>
                <w:rFonts w:cs="Calibri"/>
                <w:lang w:eastAsia="zh-CN"/>
              </w:rPr>
            </w:pPr>
            <w:r w:rsidRPr="00882328">
              <w:rPr>
                <w:rFonts w:cs="Calibri"/>
                <w:lang w:eastAsia="zh-CN"/>
              </w:rPr>
              <w:t>_______________</w:t>
            </w:r>
          </w:p>
          <w:p w14:paraId="2646EE31" w14:textId="77777777" w:rsidR="00E24D59" w:rsidRPr="00882328" w:rsidRDefault="00E24D59" w:rsidP="00555C29">
            <w:pPr>
              <w:rPr>
                <w:rFonts w:cs="Calibri"/>
                <w:b/>
                <w:bCs/>
                <w:lang w:eastAsia="zh-CN"/>
              </w:rPr>
            </w:pPr>
            <w:r w:rsidRPr="00882328">
              <w:rPr>
                <w:rFonts w:cs="Calibri"/>
                <w:b/>
                <w:bCs/>
                <w:lang w:eastAsia="zh-CN"/>
              </w:rPr>
              <w:t>参考文件</w:t>
            </w:r>
          </w:p>
          <w:p w14:paraId="0A2C8B2C" w14:textId="77777777" w:rsidR="00E24D59" w:rsidRPr="00D61B1B" w:rsidRDefault="00BB65D0" w:rsidP="00555C29">
            <w:pPr>
              <w:spacing w:after="120"/>
              <w:rPr>
                <w:rFonts w:eastAsia="STKaiti" w:cs="Calibri"/>
                <w:i/>
                <w:iCs/>
                <w:sz w:val="20"/>
                <w:lang w:eastAsia="zh-CN"/>
              </w:rPr>
            </w:pPr>
            <w:hyperlink r:id="rId8" w:history="1">
              <w:r w:rsidRPr="00D61B1B">
                <w:rPr>
                  <w:rStyle w:val="Hyperlink"/>
                  <w:rFonts w:eastAsia="STKaiti" w:cs="Calibri"/>
                  <w:sz w:val="20"/>
                  <w:lang w:eastAsia="zh-CN"/>
                </w:rPr>
                <w:t>CWG-WSIS&amp;SDG</w:t>
              </w:r>
              <w:r w:rsidRPr="00D61B1B">
                <w:rPr>
                  <w:rStyle w:val="Hyperlink"/>
                  <w:rFonts w:eastAsia="STKaiti" w:cs="Calibri"/>
                  <w:sz w:val="20"/>
                  <w:lang w:eastAsia="zh-CN"/>
                </w:rPr>
                <w:t>网站</w:t>
              </w:r>
            </w:hyperlink>
            <w:r w:rsidRPr="00D61B1B">
              <w:rPr>
                <w:rFonts w:eastAsia="STKaiti" w:cs="Calibri"/>
                <w:color w:val="000000"/>
                <w:sz w:val="20"/>
                <w:lang w:eastAsia="zh-CN"/>
              </w:rPr>
              <w:t>；联合国大会</w:t>
            </w:r>
            <w:r w:rsidRPr="00D61B1B">
              <w:rPr>
                <w:sz w:val="20"/>
              </w:rPr>
              <w:fldChar w:fldCharType="begin"/>
            </w:r>
            <w:r w:rsidRPr="00D61B1B">
              <w:rPr>
                <w:sz w:val="20"/>
                <w:lang w:eastAsia="zh-CN"/>
              </w:rPr>
              <w:instrText>HYPERLINK "https://www.un.org/en/ga/search/view_doc.asp?symbol=A/RES/70/125"</w:instrText>
            </w:r>
            <w:r w:rsidRPr="00D61B1B">
              <w:rPr>
                <w:sz w:val="20"/>
              </w:rPr>
            </w:r>
            <w:r w:rsidRPr="00D61B1B">
              <w:rPr>
                <w:sz w:val="20"/>
              </w:rPr>
              <w:fldChar w:fldCharType="separate"/>
            </w:r>
            <w:r w:rsidRPr="00D61B1B">
              <w:rPr>
                <w:rStyle w:val="Hyperlink"/>
                <w:rFonts w:eastAsia="STKaiti" w:cs="Calibri"/>
                <w:sz w:val="20"/>
                <w:lang w:eastAsia="zh-CN"/>
              </w:rPr>
              <w:t>A/RES/70/125</w:t>
            </w:r>
            <w:r w:rsidRPr="00D61B1B">
              <w:rPr>
                <w:sz w:val="20"/>
              </w:rPr>
              <w:fldChar w:fldCharType="end"/>
            </w:r>
            <w:r w:rsidRPr="00D61B1B">
              <w:rPr>
                <w:rFonts w:eastAsia="STKaiti" w:cs="Calibri"/>
                <w:color w:val="000000"/>
                <w:sz w:val="20"/>
                <w:lang w:eastAsia="zh-CN"/>
              </w:rPr>
              <w:t>、</w:t>
            </w:r>
            <w:hyperlink r:id="rId9" w:history="1">
              <w:r w:rsidRPr="00D61B1B">
                <w:rPr>
                  <w:rStyle w:val="Hyperlink"/>
                  <w:rFonts w:eastAsia="STKaiti" w:cs="Calibri"/>
                  <w:sz w:val="20"/>
                  <w:lang w:eastAsia="zh-CN"/>
                </w:rPr>
                <w:t>A/RES/70/1</w:t>
              </w:r>
            </w:hyperlink>
            <w:r w:rsidRPr="00D61B1B">
              <w:rPr>
                <w:rFonts w:eastAsia="STKaiti" w:cs="Calibri"/>
                <w:color w:val="000000"/>
                <w:sz w:val="20"/>
                <w:lang w:eastAsia="zh-CN"/>
              </w:rPr>
              <w:t>、</w:t>
            </w:r>
            <w:r w:rsidRPr="00D61B1B">
              <w:rPr>
                <w:sz w:val="20"/>
              </w:rPr>
              <w:fldChar w:fldCharType="begin"/>
            </w:r>
            <w:r w:rsidRPr="00D61B1B">
              <w:rPr>
                <w:sz w:val="20"/>
                <w:lang w:eastAsia="zh-CN"/>
              </w:rPr>
              <w:instrText>HYPERLINK "https://documents-dds-ny.un.org/doc/UNDOC/GEN/N22/755/00/pdf/N2275500.pdf?OpenElement"</w:instrText>
            </w:r>
            <w:r w:rsidRPr="00D61B1B">
              <w:rPr>
                <w:sz w:val="20"/>
              </w:rPr>
            </w:r>
            <w:r w:rsidRPr="00D61B1B">
              <w:rPr>
                <w:sz w:val="20"/>
              </w:rPr>
              <w:fldChar w:fldCharType="separate"/>
            </w:r>
            <w:r w:rsidRPr="00D61B1B">
              <w:rPr>
                <w:rStyle w:val="Hyperlink"/>
                <w:rFonts w:eastAsia="STKaiti" w:cs="Calibri"/>
                <w:sz w:val="20"/>
                <w:lang w:eastAsia="zh-CN"/>
              </w:rPr>
              <w:t>A/RES/77/150</w:t>
            </w:r>
            <w:r w:rsidRPr="00D61B1B">
              <w:rPr>
                <w:sz w:val="20"/>
              </w:rPr>
              <w:fldChar w:fldCharType="end"/>
            </w:r>
            <w:r w:rsidRPr="00D61B1B">
              <w:rPr>
                <w:rFonts w:eastAsia="STKaiti" w:cs="Calibri"/>
                <w:color w:val="000000"/>
                <w:sz w:val="20"/>
                <w:lang w:eastAsia="zh-CN"/>
              </w:rPr>
              <w:t>、</w:t>
            </w:r>
            <w:hyperlink r:id="rId10" w:history="1">
              <w:r w:rsidRPr="00D61B1B">
                <w:rPr>
                  <w:rStyle w:val="Hyperlink"/>
                  <w:rFonts w:eastAsia="STKaiti" w:cs="Calibri"/>
                  <w:sz w:val="20"/>
                  <w:lang w:eastAsia="zh-CN"/>
                </w:rPr>
                <w:t>A/RES/71/212</w:t>
              </w:r>
            </w:hyperlink>
            <w:r w:rsidRPr="00D61B1B">
              <w:rPr>
                <w:rFonts w:eastAsia="STKaiti" w:cs="Calibri"/>
                <w:color w:val="000000"/>
                <w:sz w:val="20"/>
                <w:lang w:eastAsia="zh-CN"/>
              </w:rPr>
              <w:t>、</w:t>
            </w:r>
            <w:r w:rsidRPr="00D61B1B">
              <w:rPr>
                <w:sz w:val="20"/>
              </w:rPr>
              <w:fldChar w:fldCharType="begin"/>
            </w:r>
            <w:r w:rsidRPr="00D61B1B">
              <w:rPr>
                <w:sz w:val="20"/>
                <w:lang w:eastAsia="zh-CN"/>
              </w:rPr>
              <w:instrText>HYPERLINK "http://www.un.org/en/ga/search/view_doc.asp?symbol=A/RES/70/299"</w:instrText>
            </w:r>
            <w:r w:rsidRPr="00D61B1B">
              <w:rPr>
                <w:sz w:val="20"/>
              </w:rPr>
            </w:r>
            <w:r w:rsidRPr="00D61B1B">
              <w:rPr>
                <w:sz w:val="20"/>
              </w:rPr>
              <w:fldChar w:fldCharType="separate"/>
            </w:r>
            <w:r w:rsidRPr="00D61B1B">
              <w:rPr>
                <w:rStyle w:val="Hyperlink"/>
                <w:rFonts w:eastAsia="STKaiti" w:cs="Calibri"/>
                <w:sz w:val="20"/>
                <w:lang w:eastAsia="zh-CN"/>
              </w:rPr>
              <w:t>A/RES/70/299</w:t>
            </w:r>
            <w:r w:rsidRPr="00D61B1B">
              <w:rPr>
                <w:sz w:val="20"/>
              </w:rPr>
              <w:fldChar w:fldCharType="end"/>
            </w:r>
            <w:r w:rsidRPr="00D61B1B">
              <w:rPr>
                <w:rFonts w:eastAsia="STKaiti" w:cs="Calibri"/>
                <w:color w:val="000000"/>
                <w:sz w:val="20"/>
                <w:lang w:eastAsia="zh-CN"/>
              </w:rPr>
              <w:t>、</w:t>
            </w:r>
            <w:hyperlink r:id="rId11" w:history="1">
              <w:r w:rsidRPr="00D61B1B">
                <w:rPr>
                  <w:rStyle w:val="Hyperlink"/>
                  <w:rFonts w:eastAsia="STKaiti" w:cs="Calibri"/>
                  <w:sz w:val="20"/>
                  <w:lang w:eastAsia="zh-CN"/>
                </w:rPr>
                <w:t>A/RES/70/684</w:t>
              </w:r>
            </w:hyperlink>
            <w:r w:rsidRPr="00D61B1B">
              <w:rPr>
                <w:rFonts w:eastAsia="STKaiti" w:cs="Calibri"/>
                <w:color w:val="000000"/>
                <w:sz w:val="20"/>
                <w:lang w:eastAsia="zh-CN"/>
              </w:rPr>
              <w:t>、</w:t>
            </w:r>
            <w:r w:rsidRPr="00D61B1B">
              <w:rPr>
                <w:sz w:val="20"/>
              </w:rPr>
              <w:fldChar w:fldCharType="begin"/>
            </w:r>
            <w:r w:rsidRPr="00D61B1B">
              <w:rPr>
                <w:sz w:val="20"/>
                <w:lang w:eastAsia="zh-CN"/>
              </w:rPr>
              <w:instrText>HYPERLINK "http://www.un.org/en/ga/search/view_doc.asp?symbol=A/RES/73/218"</w:instrText>
            </w:r>
            <w:r w:rsidRPr="00D61B1B">
              <w:rPr>
                <w:sz w:val="20"/>
              </w:rPr>
            </w:r>
            <w:r w:rsidRPr="00D61B1B">
              <w:rPr>
                <w:sz w:val="20"/>
              </w:rPr>
              <w:fldChar w:fldCharType="separate"/>
            </w:r>
            <w:r w:rsidRPr="00D61B1B">
              <w:rPr>
                <w:rStyle w:val="Hyperlink"/>
                <w:rFonts w:eastAsia="STKaiti" w:cs="Calibri"/>
                <w:sz w:val="20"/>
                <w:lang w:eastAsia="zh-CN"/>
              </w:rPr>
              <w:t>A/RES/73/218</w:t>
            </w:r>
            <w:r w:rsidRPr="00D61B1B">
              <w:rPr>
                <w:sz w:val="20"/>
              </w:rPr>
              <w:fldChar w:fldCharType="end"/>
            </w:r>
            <w:r w:rsidRPr="00D61B1B">
              <w:rPr>
                <w:rFonts w:eastAsia="STKaiti" w:cs="Calibri"/>
                <w:color w:val="000000"/>
                <w:sz w:val="20"/>
                <w:lang w:eastAsia="zh-CN"/>
              </w:rPr>
              <w:t>、</w:t>
            </w:r>
            <w:hyperlink r:id="rId12" w:history="1">
              <w:r w:rsidRPr="00D61B1B">
                <w:rPr>
                  <w:rStyle w:val="Hyperlink"/>
                  <w:rFonts w:eastAsia="STKaiti" w:cs="Calibri"/>
                  <w:sz w:val="20"/>
                  <w:lang w:eastAsia="zh-CN"/>
                </w:rPr>
                <w:t>A/RES/79/277</w:t>
              </w:r>
            </w:hyperlink>
            <w:r w:rsidRPr="00D61B1B">
              <w:rPr>
                <w:rFonts w:eastAsia="STKaiti" w:cs="Calibri"/>
                <w:color w:val="000000"/>
                <w:sz w:val="20"/>
                <w:lang w:eastAsia="zh-CN"/>
              </w:rPr>
              <w:t>、</w:t>
            </w:r>
            <w:r w:rsidRPr="00D61B1B">
              <w:rPr>
                <w:sz w:val="20"/>
              </w:rPr>
              <w:fldChar w:fldCharType="begin"/>
            </w:r>
            <w:r w:rsidRPr="00D61B1B">
              <w:rPr>
                <w:sz w:val="20"/>
                <w:lang w:eastAsia="zh-CN"/>
              </w:rPr>
              <w:instrText>HYPERLINK "https://docs.un.org/A/RES/80/173"</w:instrText>
            </w:r>
            <w:r w:rsidRPr="00D61B1B">
              <w:rPr>
                <w:sz w:val="20"/>
              </w:rPr>
            </w:r>
            <w:r w:rsidRPr="00D61B1B">
              <w:rPr>
                <w:sz w:val="20"/>
              </w:rPr>
              <w:fldChar w:fldCharType="separate"/>
            </w:r>
            <w:r w:rsidRPr="00D61B1B">
              <w:rPr>
                <w:rStyle w:val="Hyperlink"/>
                <w:rFonts w:eastAsia="STKaiti" w:cs="Calibri"/>
                <w:sz w:val="20"/>
                <w:lang w:eastAsia="zh-CN"/>
              </w:rPr>
              <w:t>A/RES/80/173</w:t>
            </w:r>
            <w:r w:rsidRPr="00D61B1B">
              <w:rPr>
                <w:sz w:val="20"/>
              </w:rPr>
              <w:fldChar w:fldCharType="end"/>
            </w:r>
            <w:r w:rsidRPr="00D61B1B">
              <w:rPr>
                <w:rFonts w:eastAsia="STKaiti" w:cs="Calibri"/>
                <w:color w:val="000000"/>
                <w:sz w:val="20"/>
                <w:lang w:eastAsia="zh-CN"/>
              </w:rPr>
              <w:t>号决议；联合国经济及社会理事会（</w:t>
            </w:r>
            <w:r w:rsidRPr="00D61B1B">
              <w:rPr>
                <w:rFonts w:eastAsia="STKaiti" w:cs="Calibri"/>
                <w:color w:val="000000"/>
                <w:sz w:val="20"/>
                <w:lang w:eastAsia="zh-CN"/>
              </w:rPr>
              <w:t>ECOSOC</w:t>
            </w:r>
            <w:r w:rsidRPr="00D61B1B">
              <w:rPr>
                <w:rFonts w:eastAsia="STKaiti" w:cs="Calibri"/>
                <w:color w:val="000000"/>
                <w:sz w:val="20"/>
                <w:lang w:eastAsia="zh-CN"/>
              </w:rPr>
              <w:t>）</w:t>
            </w:r>
            <w:hyperlink r:id="rId13" w:history="1">
              <w:r w:rsidRPr="00D61B1B">
                <w:rPr>
                  <w:rStyle w:val="Hyperlink"/>
                  <w:rFonts w:eastAsia="STKaiti" w:cs="Calibri"/>
                  <w:sz w:val="20"/>
                  <w:lang w:val="en-US" w:eastAsia="zh-CN"/>
                </w:rPr>
                <w:t>E/RES/2025/18</w:t>
              </w:r>
            </w:hyperlink>
            <w:r w:rsidRPr="00D61B1B">
              <w:rPr>
                <w:rFonts w:eastAsia="STKaiti" w:cs="Calibri"/>
                <w:color w:val="000000"/>
                <w:sz w:val="20"/>
                <w:lang w:eastAsia="zh-CN"/>
              </w:rPr>
              <w:t>号决议；全权代表大会</w:t>
            </w:r>
            <w:r w:rsidRPr="00D61B1B">
              <w:rPr>
                <w:sz w:val="20"/>
              </w:rPr>
              <w:fldChar w:fldCharType="begin"/>
            </w:r>
            <w:r w:rsidRPr="00D61B1B">
              <w:rPr>
                <w:sz w:val="20"/>
                <w:lang w:eastAsia="zh-CN"/>
              </w:rPr>
              <w:instrText>HYPERLINK "https://www.itu.int/en/council/Documents/basic-texts-2023/RES-140-E.pdf"</w:instrText>
            </w:r>
            <w:r w:rsidRPr="00D61B1B">
              <w:rPr>
                <w:sz w:val="20"/>
              </w:rPr>
            </w:r>
            <w:r w:rsidRPr="00D61B1B">
              <w:rPr>
                <w:sz w:val="20"/>
              </w:rPr>
              <w:fldChar w:fldCharType="separate"/>
            </w:r>
            <w:r w:rsidRPr="00D61B1B">
              <w:rPr>
                <w:rStyle w:val="Hyperlink"/>
                <w:rFonts w:eastAsia="STKaiti" w:cs="Calibri"/>
                <w:sz w:val="20"/>
                <w:lang w:eastAsia="zh-CN"/>
              </w:rPr>
              <w:t>第</w:t>
            </w:r>
            <w:r w:rsidRPr="00D61B1B">
              <w:rPr>
                <w:rStyle w:val="Hyperlink"/>
                <w:rFonts w:eastAsia="STKaiti" w:cs="Calibri"/>
                <w:sz w:val="20"/>
                <w:lang w:eastAsia="zh-CN"/>
              </w:rPr>
              <w:t>140</w:t>
            </w:r>
            <w:r w:rsidRPr="00D61B1B">
              <w:rPr>
                <w:rStyle w:val="Hyperlink"/>
                <w:rFonts w:eastAsia="STKaiti" w:cs="Calibri"/>
                <w:sz w:val="20"/>
                <w:lang w:eastAsia="zh-CN"/>
              </w:rPr>
              <w:t>号决议（</w:t>
            </w:r>
            <w:r w:rsidRPr="00D61B1B">
              <w:rPr>
                <w:rStyle w:val="Hyperlink"/>
                <w:rFonts w:eastAsia="STKaiti" w:cs="Calibri"/>
                <w:sz w:val="20"/>
                <w:lang w:eastAsia="zh-CN"/>
              </w:rPr>
              <w:t>2022</w:t>
            </w:r>
            <w:r w:rsidRPr="00D61B1B">
              <w:rPr>
                <w:rStyle w:val="Hyperlink"/>
                <w:rFonts w:eastAsia="STKaiti" w:cs="Calibri"/>
                <w:sz w:val="20"/>
                <w:lang w:eastAsia="zh-CN"/>
              </w:rPr>
              <w:t>年，布加勒斯特，修订版）</w:t>
            </w:r>
            <w:r w:rsidRPr="00D61B1B">
              <w:rPr>
                <w:sz w:val="20"/>
              </w:rPr>
              <w:fldChar w:fldCharType="end"/>
            </w:r>
            <w:r w:rsidRPr="00D61B1B">
              <w:rPr>
                <w:rFonts w:eastAsia="STKaiti" w:cs="Calibri"/>
                <w:color w:val="000000"/>
                <w:sz w:val="20"/>
                <w:lang w:eastAsia="zh-CN"/>
              </w:rPr>
              <w:t>、</w:t>
            </w:r>
            <w:hyperlink r:id="rId14" w:history="1">
              <w:r w:rsidRPr="00D61B1B">
                <w:rPr>
                  <w:rStyle w:val="Hyperlink"/>
                  <w:rFonts w:eastAsia="STKaiti" w:cs="Calibri"/>
                  <w:sz w:val="20"/>
                  <w:lang w:eastAsia="zh-CN"/>
                </w:rPr>
                <w:t>第</w:t>
              </w:r>
              <w:r w:rsidRPr="00D61B1B">
                <w:rPr>
                  <w:rStyle w:val="Hyperlink"/>
                  <w:rFonts w:eastAsia="STKaiti" w:cs="Calibri"/>
                  <w:sz w:val="20"/>
                  <w:lang w:eastAsia="zh-CN"/>
                </w:rPr>
                <w:t>172</w:t>
              </w:r>
              <w:r w:rsidRPr="00D61B1B">
                <w:rPr>
                  <w:rStyle w:val="Hyperlink"/>
                  <w:rFonts w:eastAsia="STKaiti" w:cs="Calibri"/>
                  <w:sz w:val="20"/>
                  <w:lang w:eastAsia="zh-CN"/>
                </w:rPr>
                <w:t>号决议（</w:t>
              </w:r>
              <w:r w:rsidRPr="00D61B1B">
                <w:rPr>
                  <w:rStyle w:val="Hyperlink"/>
                  <w:rFonts w:eastAsia="STKaiti" w:cs="Calibri"/>
                  <w:sz w:val="20"/>
                  <w:lang w:eastAsia="zh-CN"/>
                </w:rPr>
                <w:t>2010</w:t>
              </w:r>
              <w:r w:rsidRPr="00D61B1B">
                <w:rPr>
                  <w:rStyle w:val="Hyperlink"/>
                  <w:rFonts w:eastAsia="STKaiti" w:cs="Calibri"/>
                  <w:sz w:val="20"/>
                  <w:lang w:eastAsia="zh-CN"/>
                </w:rPr>
                <w:t>年，瓜达拉哈拉，修订版）</w:t>
              </w:r>
            </w:hyperlink>
            <w:r w:rsidRPr="00D61B1B">
              <w:rPr>
                <w:rFonts w:eastAsia="STKaiti" w:cs="Calibri"/>
                <w:color w:val="000000"/>
                <w:sz w:val="20"/>
                <w:lang w:eastAsia="zh-CN"/>
              </w:rPr>
              <w:t>和</w:t>
            </w:r>
            <w:r w:rsidRPr="00D61B1B">
              <w:rPr>
                <w:sz w:val="20"/>
              </w:rPr>
              <w:fldChar w:fldCharType="begin"/>
            </w:r>
            <w:r w:rsidRPr="00D61B1B">
              <w:rPr>
                <w:sz w:val="20"/>
                <w:lang w:eastAsia="zh-CN"/>
              </w:rPr>
              <w:instrText>HYPERLINK "https://www.itu.int/en/council/Documents/basic-texts-2023/RES-071-E.pdf"</w:instrText>
            </w:r>
            <w:r w:rsidRPr="00D61B1B">
              <w:rPr>
                <w:sz w:val="20"/>
              </w:rPr>
            </w:r>
            <w:r w:rsidRPr="00D61B1B">
              <w:rPr>
                <w:sz w:val="20"/>
              </w:rPr>
              <w:fldChar w:fldCharType="separate"/>
            </w:r>
            <w:r w:rsidRPr="00D61B1B">
              <w:rPr>
                <w:rStyle w:val="Hyperlink"/>
                <w:rFonts w:eastAsia="STKaiti" w:cs="Calibri"/>
                <w:sz w:val="20"/>
                <w:lang w:eastAsia="zh-CN"/>
              </w:rPr>
              <w:t>第</w:t>
            </w:r>
            <w:r w:rsidRPr="00D61B1B">
              <w:rPr>
                <w:rStyle w:val="Hyperlink"/>
                <w:rFonts w:eastAsia="STKaiti" w:cs="Calibri"/>
                <w:sz w:val="20"/>
                <w:lang w:eastAsia="zh-CN"/>
              </w:rPr>
              <w:t>71</w:t>
            </w:r>
            <w:r w:rsidRPr="00D61B1B">
              <w:rPr>
                <w:rStyle w:val="Hyperlink"/>
                <w:rFonts w:eastAsia="STKaiti" w:cs="Calibri"/>
                <w:sz w:val="20"/>
                <w:lang w:eastAsia="zh-CN"/>
              </w:rPr>
              <w:t>号决议（</w:t>
            </w:r>
            <w:r w:rsidRPr="00D61B1B">
              <w:rPr>
                <w:rStyle w:val="Hyperlink"/>
                <w:rFonts w:eastAsia="STKaiti" w:cs="Calibri"/>
                <w:sz w:val="20"/>
                <w:lang w:eastAsia="zh-CN"/>
              </w:rPr>
              <w:t>2022</w:t>
            </w:r>
            <w:r w:rsidRPr="00D61B1B">
              <w:rPr>
                <w:rStyle w:val="Hyperlink"/>
                <w:rFonts w:eastAsia="STKaiti" w:cs="Calibri"/>
                <w:sz w:val="20"/>
                <w:lang w:eastAsia="zh-CN"/>
              </w:rPr>
              <w:t>年，布加勒斯特，修订版）</w:t>
            </w:r>
            <w:r w:rsidRPr="00D61B1B">
              <w:rPr>
                <w:sz w:val="20"/>
              </w:rPr>
              <w:fldChar w:fldCharType="end"/>
            </w:r>
            <w:r w:rsidRPr="00D61B1B">
              <w:rPr>
                <w:rFonts w:eastAsia="STKaiti" w:cs="Calibri"/>
                <w:color w:val="000000"/>
                <w:sz w:val="20"/>
                <w:lang w:eastAsia="zh-CN"/>
              </w:rPr>
              <w:t>；理事会</w:t>
            </w:r>
            <w:hyperlink r:id="rId15" w:history="1">
              <w:r w:rsidRPr="00D61B1B">
                <w:rPr>
                  <w:rStyle w:val="Hyperlink"/>
                  <w:rFonts w:eastAsia="STKaiti" w:cs="Calibri"/>
                  <w:sz w:val="20"/>
                  <w:lang w:eastAsia="zh-CN"/>
                </w:rPr>
                <w:t>第</w:t>
              </w:r>
              <w:r w:rsidRPr="00D61B1B">
                <w:rPr>
                  <w:rStyle w:val="Hyperlink"/>
                  <w:rFonts w:eastAsia="STKaiti" w:cs="Calibri"/>
                  <w:sz w:val="20"/>
                  <w:lang w:eastAsia="zh-CN"/>
                </w:rPr>
                <w:t>1332</w:t>
              </w:r>
              <w:r w:rsidRPr="00D61B1B">
                <w:rPr>
                  <w:rStyle w:val="Hyperlink"/>
                  <w:rFonts w:eastAsia="STKaiti" w:cs="Calibri"/>
                  <w:sz w:val="20"/>
                  <w:lang w:eastAsia="zh-CN"/>
                </w:rPr>
                <w:t>号决议（</w:t>
              </w:r>
              <w:r w:rsidRPr="00D61B1B">
                <w:rPr>
                  <w:rStyle w:val="Hyperlink"/>
                  <w:rFonts w:eastAsia="STKaiti" w:cs="Calibri"/>
                  <w:sz w:val="20"/>
                  <w:lang w:eastAsia="zh-CN"/>
                </w:rPr>
                <w:t>2024</w:t>
              </w:r>
              <w:r w:rsidRPr="00D61B1B">
                <w:rPr>
                  <w:rStyle w:val="Hyperlink"/>
                  <w:rFonts w:eastAsia="STKaiti" w:cs="Calibri"/>
                  <w:sz w:val="20"/>
                  <w:lang w:eastAsia="zh-CN"/>
                </w:rPr>
                <w:t>年，修订版）</w:t>
              </w:r>
            </w:hyperlink>
            <w:r w:rsidRPr="00D61B1B">
              <w:rPr>
                <w:rFonts w:eastAsia="STKaiti" w:cs="Calibri"/>
                <w:color w:val="000000"/>
                <w:sz w:val="20"/>
                <w:lang w:eastAsia="zh-CN"/>
              </w:rPr>
              <w:t>、</w:t>
            </w:r>
            <w:r w:rsidRPr="00D61B1B">
              <w:rPr>
                <w:sz w:val="20"/>
              </w:rPr>
              <w:fldChar w:fldCharType="begin"/>
            </w:r>
            <w:r w:rsidRPr="00D61B1B">
              <w:rPr>
                <w:sz w:val="20"/>
                <w:lang w:eastAsia="zh-CN"/>
              </w:rPr>
              <w:instrText>HYPERLINK "https://www.itu.int/md/S23-CL-C-0120/en"</w:instrText>
            </w:r>
            <w:r w:rsidRPr="00D61B1B">
              <w:rPr>
                <w:sz w:val="20"/>
              </w:rPr>
            </w:r>
            <w:r w:rsidRPr="00D61B1B">
              <w:rPr>
                <w:sz w:val="20"/>
              </w:rPr>
              <w:fldChar w:fldCharType="separate"/>
            </w:r>
            <w:r w:rsidRPr="00D61B1B">
              <w:rPr>
                <w:rStyle w:val="Hyperlink"/>
                <w:rFonts w:eastAsia="STKaiti" w:cs="Calibri"/>
                <w:sz w:val="20"/>
                <w:lang w:eastAsia="zh-CN"/>
              </w:rPr>
              <w:t>第</w:t>
            </w:r>
            <w:r w:rsidRPr="00D61B1B">
              <w:rPr>
                <w:rStyle w:val="Hyperlink"/>
                <w:rFonts w:eastAsia="STKaiti" w:cs="Calibri"/>
                <w:sz w:val="20"/>
                <w:lang w:eastAsia="zh-CN"/>
              </w:rPr>
              <w:t>1334</w:t>
            </w:r>
            <w:r w:rsidRPr="00D61B1B">
              <w:rPr>
                <w:rStyle w:val="Hyperlink"/>
                <w:rFonts w:eastAsia="STKaiti" w:cs="Calibri"/>
                <w:sz w:val="20"/>
                <w:lang w:eastAsia="zh-CN"/>
              </w:rPr>
              <w:t>号决议（</w:t>
            </w:r>
            <w:r w:rsidRPr="00D61B1B">
              <w:rPr>
                <w:rStyle w:val="Hyperlink"/>
                <w:rFonts w:eastAsia="STKaiti" w:cs="Calibri"/>
                <w:sz w:val="20"/>
                <w:lang w:eastAsia="zh-CN"/>
              </w:rPr>
              <w:t>2023</w:t>
            </w:r>
            <w:r w:rsidRPr="00D61B1B">
              <w:rPr>
                <w:rStyle w:val="Hyperlink"/>
                <w:rFonts w:eastAsia="STKaiti" w:cs="Calibri"/>
                <w:sz w:val="20"/>
                <w:lang w:eastAsia="zh-CN"/>
              </w:rPr>
              <w:t>年，修订版）</w:t>
            </w:r>
            <w:r w:rsidRPr="00D61B1B">
              <w:rPr>
                <w:sz w:val="20"/>
              </w:rPr>
              <w:fldChar w:fldCharType="end"/>
            </w:r>
            <w:r w:rsidRPr="00D61B1B">
              <w:rPr>
                <w:rFonts w:eastAsia="STKaiti" w:cs="Calibri"/>
                <w:color w:val="000000"/>
                <w:sz w:val="20"/>
                <w:lang w:eastAsia="zh-CN"/>
              </w:rPr>
              <w:t>；世界电信发展大会（</w:t>
            </w:r>
            <w:r w:rsidRPr="00D61B1B">
              <w:rPr>
                <w:rFonts w:eastAsia="STKaiti" w:cs="Calibri"/>
                <w:color w:val="000000"/>
                <w:sz w:val="20"/>
                <w:lang w:eastAsia="zh-CN"/>
              </w:rPr>
              <w:t>WTDC</w:t>
            </w:r>
            <w:r w:rsidRPr="00D61B1B">
              <w:rPr>
                <w:rFonts w:eastAsia="STKaiti" w:cs="Calibri"/>
                <w:color w:val="000000"/>
                <w:sz w:val="20"/>
                <w:lang w:eastAsia="zh-CN"/>
              </w:rPr>
              <w:t>）</w:t>
            </w:r>
            <w:hyperlink r:id="rId16" w:history="1">
              <w:r w:rsidRPr="00D61B1B">
                <w:rPr>
                  <w:rStyle w:val="Hyperlink"/>
                  <w:rFonts w:eastAsia="STKaiti" w:cs="Calibri"/>
                  <w:sz w:val="20"/>
                  <w:lang w:eastAsia="zh-CN"/>
                </w:rPr>
                <w:t>第</w:t>
              </w:r>
              <w:r w:rsidRPr="00D61B1B">
                <w:rPr>
                  <w:rStyle w:val="Hyperlink"/>
                  <w:rFonts w:eastAsia="STKaiti" w:cs="Calibri"/>
                  <w:sz w:val="20"/>
                  <w:lang w:eastAsia="zh-CN"/>
                </w:rPr>
                <w:t>30</w:t>
              </w:r>
              <w:r w:rsidRPr="00D61B1B">
                <w:rPr>
                  <w:rStyle w:val="Hyperlink"/>
                  <w:rFonts w:eastAsia="STKaiti" w:cs="Calibri"/>
                  <w:sz w:val="20"/>
                  <w:lang w:eastAsia="zh-CN"/>
                </w:rPr>
                <w:t>号决议（</w:t>
              </w:r>
              <w:r w:rsidRPr="00D61B1B">
                <w:rPr>
                  <w:rStyle w:val="Hyperlink"/>
                  <w:rFonts w:eastAsia="STKaiti" w:cs="Calibri"/>
                  <w:sz w:val="20"/>
                  <w:lang w:eastAsia="zh-CN"/>
                </w:rPr>
                <w:t>2025</w:t>
              </w:r>
              <w:r w:rsidRPr="00D61B1B">
                <w:rPr>
                  <w:rStyle w:val="Hyperlink"/>
                  <w:rFonts w:eastAsia="STKaiti" w:cs="Calibri"/>
                  <w:sz w:val="20"/>
                  <w:lang w:eastAsia="zh-CN"/>
                </w:rPr>
                <w:t>年，巴库，修订版）</w:t>
              </w:r>
            </w:hyperlink>
            <w:r w:rsidRPr="00D61B1B">
              <w:rPr>
                <w:rFonts w:eastAsia="STKaiti" w:cs="Calibri"/>
                <w:color w:val="000000"/>
                <w:sz w:val="20"/>
                <w:lang w:eastAsia="zh-CN"/>
              </w:rPr>
              <w:t>；世界电信标准化全会（</w:t>
            </w:r>
            <w:proofErr w:type="spellStart"/>
            <w:r w:rsidRPr="00D61B1B">
              <w:rPr>
                <w:rFonts w:eastAsia="STKaiti" w:cs="Calibri"/>
                <w:color w:val="000000"/>
                <w:sz w:val="20"/>
                <w:lang w:eastAsia="zh-CN"/>
              </w:rPr>
              <w:t>WTSA</w:t>
            </w:r>
            <w:proofErr w:type="spellEnd"/>
            <w:r w:rsidRPr="00D61B1B">
              <w:rPr>
                <w:rFonts w:eastAsia="STKaiti" w:cs="Calibri"/>
                <w:color w:val="000000"/>
                <w:sz w:val="20"/>
                <w:lang w:eastAsia="zh-CN"/>
              </w:rPr>
              <w:t>）</w:t>
            </w:r>
            <w:hyperlink r:id="rId17" w:history="1">
              <w:r w:rsidRPr="00D61B1B">
                <w:rPr>
                  <w:rStyle w:val="Hyperlink"/>
                  <w:rFonts w:eastAsia="STKaiti" w:cs="Calibri"/>
                  <w:sz w:val="20"/>
                  <w:lang w:eastAsia="zh-CN"/>
                </w:rPr>
                <w:t>第</w:t>
              </w:r>
              <w:r w:rsidRPr="00D61B1B">
                <w:rPr>
                  <w:rStyle w:val="Hyperlink"/>
                  <w:rFonts w:eastAsia="STKaiti" w:cs="Calibri"/>
                  <w:sz w:val="20"/>
                  <w:lang w:eastAsia="zh-CN"/>
                </w:rPr>
                <w:t>75</w:t>
              </w:r>
              <w:r w:rsidRPr="00D61B1B">
                <w:rPr>
                  <w:rStyle w:val="Hyperlink"/>
                  <w:rFonts w:eastAsia="STKaiti" w:cs="Calibri"/>
                  <w:sz w:val="20"/>
                  <w:lang w:eastAsia="zh-CN"/>
                </w:rPr>
                <w:t>号决议（</w:t>
              </w:r>
              <w:r w:rsidRPr="00D61B1B">
                <w:rPr>
                  <w:rStyle w:val="Hyperlink"/>
                  <w:rFonts w:eastAsia="STKaiti" w:cs="Calibri"/>
                  <w:sz w:val="20"/>
                  <w:lang w:eastAsia="zh-CN"/>
                </w:rPr>
                <w:t>2022</w:t>
              </w:r>
              <w:r w:rsidRPr="00D61B1B">
                <w:rPr>
                  <w:rStyle w:val="Hyperlink"/>
                  <w:rFonts w:eastAsia="STKaiti" w:cs="Calibri"/>
                  <w:sz w:val="20"/>
                  <w:lang w:eastAsia="zh-CN"/>
                </w:rPr>
                <w:t>年，日内瓦，修订版）</w:t>
              </w:r>
            </w:hyperlink>
            <w:r w:rsidRPr="00D61B1B">
              <w:rPr>
                <w:rFonts w:eastAsia="STKaiti" w:cs="Calibri"/>
                <w:color w:val="000000"/>
                <w:sz w:val="20"/>
                <w:lang w:eastAsia="zh-CN"/>
              </w:rPr>
              <w:t>；</w:t>
            </w:r>
            <w:r w:rsidRPr="00D61B1B">
              <w:rPr>
                <w:rFonts w:eastAsia="STKaiti" w:cs="Calibri"/>
                <w:color w:val="000000"/>
                <w:sz w:val="20"/>
                <w:lang w:eastAsia="zh-CN"/>
              </w:rPr>
              <w:t>ITU-R</w:t>
            </w:r>
            <w:hyperlink r:id="rId18" w:history="1">
              <w:r w:rsidRPr="00D61B1B">
                <w:rPr>
                  <w:rStyle w:val="Hyperlink"/>
                  <w:rFonts w:eastAsia="STKaiti" w:cs="Calibri"/>
                  <w:sz w:val="20"/>
                  <w:lang w:eastAsia="zh-CN"/>
                </w:rPr>
                <w:t>第</w:t>
              </w:r>
              <w:r w:rsidRPr="00D61B1B">
                <w:rPr>
                  <w:rStyle w:val="Hyperlink"/>
                  <w:rFonts w:eastAsia="STKaiti" w:cs="Calibri"/>
                  <w:sz w:val="20"/>
                  <w:lang w:eastAsia="zh-CN"/>
                </w:rPr>
                <w:t>61-3</w:t>
              </w:r>
              <w:r w:rsidRPr="00D61B1B">
                <w:rPr>
                  <w:rStyle w:val="Hyperlink"/>
                  <w:rFonts w:eastAsia="STKaiti" w:cs="Calibri"/>
                  <w:sz w:val="20"/>
                  <w:lang w:eastAsia="zh-CN"/>
                </w:rPr>
                <w:t>号决议（</w:t>
              </w:r>
              <w:r w:rsidRPr="00D61B1B">
                <w:rPr>
                  <w:rStyle w:val="Hyperlink"/>
                  <w:rFonts w:eastAsia="STKaiti" w:cs="Calibri"/>
                  <w:sz w:val="20"/>
                  <w:lang w:eastAsia="zh-CN"/>
                </w:rPr>
                <w:t>2023</w:t>
              </w:r>
              <w:r w:rsidRPr="00D61B1B">
                <w:rPr>
                  <w:rStyle w:val="Hyperlink"/>
                  <w:rFonts w:eastAsia="STKaiti" w:cs="Calibri"/>
                  <w:sz w:val="20"/>
                  <w:lang w:eastAsia="zh-CN"/>
                </w:rPr>
                <w:t>年，迪拜，修订版）</w:t>
              </w:r>
            </w:hyperlink>
            <w:r w:rsidRPr="00D61B1B">
              <w:rPr>
                <w:rFonts w:eastAsia="STKaiti" w:cs="Calibri"/>
                <w:color w:val="000000"/>
                <w:sz w:val="20"/>
                <w:lang w:eastAsia="zh-CN"/>
              </w:rPr>
              <w:t>；</w:t>
            </w:r>
            <w:hyperlink r:id="rId19" w:history="1">
              <w:r w:rsidRPr="00D61B1B">
                <w:rPr>
                  <w:rStyle w:val="Hyperlink"/>
                  <w:rFonts w:eastAsia="STKaiti" w:cs="Calibri"/>
                  <w:sz w:val="20"/>
                  <w:lang w:eastAsia="zh-CN"/>
                </w:rPr>
                <w:t>有关落实</w:t>
              </w:r>
              <w:r w:rsidRPr="00D61B1B">
                <w:rPr>
                  <w:rStyle w:val="Hyperlink"/>
                  <w:rFonts w:eastAsia="STKaiti" w:cs="Calibri"/>
                  <w:sz w:val="20"/>
                  <w:lang w:eastAsia="zh-CN"/>
                </w:rPr>
                <w:t>WSIS</w:t>
              </w:r>
              <w:r w:rsidRPr="00D61B1B">
                <w:rPr>
                  <w:rStyle w:val="Hyperlink"/>
                  <w:rFonts w:eastAsia="STKaiti" w:cs="Calibri"/>
                  <w:sz w:val="20"/>
                  <w:lang w:eastAsia="zh-CN"/>
                </w:rPr>
                <w:t>成果的</w:t>
              </w:r>
              <w:r w:rsidRPr="00D61B1B">
                <w:rPr>
                  <w:rStyle w:val="Hyperlink"/>
                  <w:rFonts w:eastAsia="STKaiti" w:cs="Calibri"/>
                  <w:sz w:val="20"/>
                  <w:lang w:eastAsia="zh-CN"/>
                </w:rPr>
                <w:t>WSIS+10</w:t>
              </w:r>
              <w:r w:rsidRPr="00D61B1B">
                <w:rPr>
                  <w:rStyle w:val="Hyperlink"/>
                  <w:rFonts w:eastAsia="STKaiti" w:cs="Calibri"/>
                  <w:sz w:val="20"/>
                  <w:lang w:eastAsia="zh-CN"/>
                </w:rPr>
                <w:t>声明</w:t>
              </w:r>
            </w:hyperlink>
            <w:r w:rsidRPr="00D61B1B">
              <w:rPr>
                <w:rFonts w:eastAsia="STKaiti" w:cs="Calibri"/>
                <w:color w:val="000000"/>
                <w:sz w:val="20"/>
                <w:lang w:eastAsia="zh-CN"/>
              </w:rPr>
              <w:t>；</w:t>
            </w:r>
            <w:hyperlink r:id="rId20" w:anchor="page=21" w:history="1">
              <w:r w:rsidRPr="00D61B1B">
                <w:rPr>
                  <w:rStyle w:val="Hyperlink"/>
                  <w:rFonts w:eastAsia="STKaiti" w:cs="Calibri"/>
                  <w:sz w:val="20"/>
                  <w:lang w:eastAsia="zh-CN"/>
                </w:rPr>
                <w:t>WSIS+10</w:t>
              </w:r>
              <w:r w:rsidRPr="00D61B1B">
                <w:rPr>
                  <w:rStyle w:val="Hyperlink"/>
                  <w:rFonts w:eastAsia="STKaiti" w:cs="Calibri"/>
                  <w:sz w:val="20"/>
                  <w:lang w:eastAsia="zh-CN"/>
                </w:rPr>
                <w:t>有关</w:t>
              </w:r>
              <w:r w:rsidRPr="00D61B1B">
                <w:rPr>
                  <w:rStyle w:val="Hyperlink"/>
                  <w:rFonts w:eastAsia="STKaiti" w:cs="Calibri"/>
                  <w:sz w:val="20"/>
                  <w:lang w:eastAsia="zh-CN"/>
                </w:rPr>
                <w:t>2015</w:t>
              </w:r>
              <w:r w:rsidRPr="00D61B1B">
                <w:rPr>
                  <w:rStyle w:val="Hyperlink"/>
                  <w:rFonts w:eastAsia="STKaiti" w:cs="Calibri"/>
                  <w:sz w:val="20"/>
                  <w:lang w:eastAsia="zh-CN"/>
                </w:rPr>
                <w:t>年后</w:t>
              </w:r>
              <w:r w:rsidRPr="00D61B1B">
                <w:rPr>
                  <w:rStyle w:val="Hyperlink"/>
                  <w:rFonts w:eastAsia="STKaiti" w:cs="Calibri"/>
                  <w:sz w:val="20"/>
                  <w:lang w:eastAsia="zh-CN"/>
                </w:rPr>
                <w:t>WSIS</w:t>
              </w:r>
              <w:r w:rsidRPr="00D61B1B">
                <w:rPr>
                  <w:rStyle w:val="Hyperlink"/>
                  <w:rFonts w:eastAsia="STKaiti" w:cs="Calibri"/>
                  <w:sz w:val="20"/>
                  <w:lang w:eastAsia="zh-CN"/>
                </w:rPr>
                <w:t>的愿景</w:t>
              </w:r>
            </w:hyperlink>
            <w:r w:rsidRPr="00D61B1B">
              <w:rPr>
                <w:rFonts w:eastAsia="STKaiti" w:cs="Calibri"/>
                <w:color w:val="000000"/>
                <w:sz w:val="20"/>
                <w:lang w:eastAsia="zh-CN"/>
              </w:rPr>
              <w:t>；</w:t>
            </w:r>
            <w:hyperlink r:id="rId21" w:history="1">
              <w:r w:rsidRPr="00D61B1B">
                <w:rPr>
                  <w:rStyle w:val="Hyperlink"/>
                  <w:rFonts w:eastAsia="STKaiti" w:cs="Calibri"/>
                  <w:sz w:val="20"/>
                  <w:lang w:val="zh-CN" w:eastAsia="zh-CN"/>
                </w:rPr>
                <w:t>WSIS</w:t>
              </w:r>
              <w:r w:rsidRPr="00D61B1B">
                <w:rPr>
                  <w:rStyle w:val="Hyperlink"/>
                  <w:rFonts w:eastAsia="STKaiti" w:cs="Calibri"/>
                  <w:sz w:val="20"/>
                  <w:lang w:val="zh-CN" w:eastAsia="zh-CN"/>
                </w:rPr>
                <w:t>目标最终审查</w:t>
              </w:r>
            </w:hyperlink>
            <w:r w:rsidRPr="00D61B1B">
              <w:rPr>
                <w:rFonts w:eastAsia="STKaiti" w:cs="Calibri"/>
                <w:color w:val="000000"/>
                <w:sz w:val="20"/>
                <w:lang w:eastAsia="zh-CN"/>
              </w:rPr>
              <w:t>；</w:t>
            </w:r>
            <w:hyperlink r:id="rId22" w:history="1">
              <w:r w:rsidRPr="00D61B1B">
                <w:rPr>
                  <w:rStyle w:val="Hyperlink"/>
                  <w:rFonts w:eastAsia="STKaiti" w:cs="Calibri"/>
                  <w:sz w:val="20"/>
                  <w:lang w:val="zh-CN" w:eastAsia="zh-CN"/>
                </w:rPr>
                <w:t>WSIS+10</w:t>
              </w:r>
              <w:r w:rsidRPr="00D61B1B">
                <w:rPr>
                  <w:rStyle w:val="Hyperlink"/>
                  <w:rFonts w:eastAsia="STKaiti" w:cs="Calibri"/>
                  <w:sz w:val="20"/>
                  <w:lang w:val="zh-CN" w:eastAsia="zh-CN"/>
                </w:rPr>
                <w:t>报告</w:t>
              </w:r>
              <w:r w:rsidRPr="00D61B1B">
                <w:rPr>
                  <w:rStyle w:val="Hyperlink"/>
                  <w:rFonts w:eastAsia="STKaiti" w:cs="Calibri"/>
                  <w:sz w:val="20"/>
                  <w:lang w:eastAsia="zh-CN"/>
                </w:rPr>
                <w:t>：国际电联十年来对</w:t>
              </w:r>
              <w:r w:rsidRPr="00D61B1B">
                <w:rPr>
                  <w:rStyle w:val="Hyperlink"/>
                  <w:rFonts w:eastAsia="STKaiti" w:cs="Calibri"/>
                  <w:sz w:val="20"/>
                  <w:lang w:eastAsia="zh-CN"/>
                </w:rPr>
                <w:t>WSIS</w:t>
              </w:r>
              <w:r w:rsidRPr="00D61B1B">
                <w:rPr>
                  <w:rStyle w:val="Hyperlink"/>
                  <w:rFonts w:eastAsia="STKaiti" w:cs="Calibri"/>
                  <w:sz w:val="20"/>
                  <w:lang w:eastAsia="zh-CN"/>
                </w:rPr>
                <w:t>成果落实和后续工作的贡献（</w:t>
              </w:r>
              <w:r w:rsidRPr="00D61B1B">
                <w:rPr>
                  <w:rStyle w:val="Hyperlink"/>
                  <w:rFonts w:eastAsia="STKaiti" w:cs="Calibri"/>
                  <w:sz w:val="20"/>
                  <w:lang w:eastAsia="zh-CN"/>
                </w:rPr>
                <w:t>2005-2014</w:t>
              </w:r>
              <w:r w:rsidRPr="00D61B1B">
                <w:rPr>
                  <w:rStyle w:val="Hyperlink"/>
                  <w:rFonts w:eastAsia="STKaiti" w:cs="Calibri"/>
                  <w:sz w:val="20"/>
                  <w:lang w:eastAsia="zh-CN"/>
                </w:rPr>
                <w:t>年）</w:t>
              </w:r>
            </w:hyperlink>
            <w:r w:rsidRPr="00D61B1B">
              <w:rPr>
                <w:rFonts w:eastAsia="STKaiti" w:cs="Calibri"/>
                <w:color w:val="000000"/>
                <w:sz w:val="20"/>
                <w:lang w:eastAsia="zh-CN"/>
              </w:rPr>
              <w:t>；</w:t>
            </w:r>
            <w:hyperlink r:id="rId23" w:history="1">
              <w:r w:rsidRPr="00D61B1B">
                <w:rPr>
                  <w:rStyle w:val="Hyperlink"/>
                  <w:rFonts w:eastAsia="STKaiti" w:cs="Calibri"/>
                  <w:sz w:val="20"/>
                  <w:lang w:eastAsia="zh-CN"/>
                </w:rPr>
                <w:t>国际电联帮助实现《</w:t>
              </w:r>
              <w:r w:rsidRPr="00D61B1B">
                <w:rPr>
                  <w:rStyle w:val="Hyperlink"/>
                  <w:rFonts w:eastAsia="STKaiti" w:cs="Calibri"/>
                  <w:sz w:val="20"/>
                  <w:lang w:eastAsia="zh-CN"/>
                </w:rPr>
                <w:t>2030</w:t>
              </w:r>
              <w:r w:rsidRPr="00D61B1B">
                <w:rPr>
                  <w:rStyle w:val="Hyperlink"/>
                  <w:rFonts w:eastAsia="STKaiti" w:cs="Calibri"/>
                  <w:sz w:val="20"/>
                  <w:lang w:eastAsia="zh-CN"/>
                </w:rPr>
                <w:t>年可持续发展议程》的活动路线图</w:t>
              </w:r>
            </w:hyperlink>
            <w:r w:rsidRPr="00D61B1B">
              <w:rPr>
                <w:rFonts w:eastAsia="STKaiti" w:cs="Calibri"/>
                <w:color w:val="000000"/>
                <w:sz w:val="20"/>
                <w:lang w:eastAsia="zh-CN"/>
              </w:rPr>
              <w:t>；《</w:t>
            </w:r>
            <w:hyperlink r:id="rId24" w:history="1">
              <w:r w:rsidRPr="00D61B1B">
                <w:rPr>
                  <w:rStyle w:val="Hyperlink"/>
                  <w:rFonts w:eastAsia="STKaiti" w:cs="Calibri"/>
                  <w:sz w:val="20"/>
                  <w:lang w:eastAsia="zh-CN"/>
                </w:rPr>
                <w:t>信息社会世界峰会（</w:t>
              </w:r>
              <w:r w:rsidRPr="00D61B1B">
                <w:rPr>
                  <w:rStyle w:val="Hyperlink"/>
                  <w:rFonts w:eastAsia="STKaiti" w:cs="Calibri"/>
                  <w:sz w:val="20"/>
                  <w:lang w:eastAsia="zh-CN"/>
                </w:rPr>
                <w:t>WSIS</w:t>
              </w:r>
              <w:r w:rsidRPr="00D61B1B">
                <w:rPr>
                  <w:rStyle w:val="Hyperlink"/>
                  <w:rFonts w:eastAsia="STKaiti" w:cs="Calibri"/>
                  <w:sz w:val="20"/>
                  <w:lang w:eastAsia="zh-CN"/>
                </w:rPr>
                <w:t>）</w:t>
              </w:r>
              <w:r w:rsidRPr="00D61B1B">
                <w:rPr>
                  <w:rStyle w:val="Hyperlink"/>
                  <w:rFonts w:eastAsia="STKaiti" w:cs="Calibri"/>
                  <w:sz w:val="20"/>
                  <w:lang w:eastAsia="zh-CN"/>
                </w:rPr>
                <w:t>+20</w:t>
              </w:r>
              <w:r w:rsidRPr="00D61B1B">
                <w:rPr>
                  <w:rStyle w:val="Hyperlink"/>
                  <w:rFonts w:eastAsia="STKaiti" w:cs="Calibri"/>
                  <w:sz w:val="20"/>
                  <w:lang w:eastAsia="zh-CN"/>
                </w:rPr>
                <w:t>：</w:t>
              </w:r>
              <w:r w:rsidRPr="00D61B1B">
                <w:rPr>
                  <w:rStyle w:val="Hyperlink"/>
                  <w:rFonts w:eastAsia="STKaiti" w:cs="Calibri"/>
                  <w:sz w:val="20"/>
                  <w:lang w:eastAsia="zh-CN"/>
                </w:rPr>
                <w:t>2025</w:t>
              </w:r>
              <w:r w:rsidRPr="00D61B1B">
                <w:rPr>
                  <w:rStyle w:val="Hyperlink"/>
                  <w:rFonts w:eastAsia="STKaiti" w:cs="Calibri"/>
                  <w:sz w:val="20"/>
                  <w:lang w:eastAsia="zh-CN"/>
                </w:rPr>
                <w:t>年后的</w:t>
              </w:r>
              <w:r w:rsidRPr="00D61B1B">
                <w:rPr>
                  <w:rStyle w:val="Hyperlink"/>
                  <w:rFonts w:eastAsia="STKaiti" w:cs="Calibri"/>
                  <w:sz w:val="20"/>
                  <w:lang w:eastAsia="zh-CN"/>
                </w:rPr>
                <w:t>WSIS - WSIS+20</w:t>
              </w:r>
              <w:r w:rsidRPr="00D61B1B">
                <w:rPr>
                  <w:rStyle w:val="Hyperlink"/>
                  <w:rFonts w:eastAsia="STKaiti" w:cs="Calibri"/>
                  <w:sz w:val="20"/>
                  <w:lang w:eastAsia="zh-CN"/>
                </w:rPr>
                <w:t>路线图</w:t>
              </w:r>
            </w:hyperlink>
            <w:r w:rsidRPr="00D61B1B">
              <w:rPr>
                <w:rFonts w:eastAsia="STKaiti" w:cs="Calibri"/>
                <w:sz w:val="20"/>
                <w:lang w:eastAsia="zh-CN"/>
              </w:rPr>
              <w:t>》</w:t>
            </w:r>
            <w:r w:rsidRPr="00D61B1B">
              <w:rPr>
                <w:rFonts w:eastAsia="STKaiti" w:cs="Calibri"/>
                <w:color w:val="000000"/>
                <w:sz w:val="20"/>
                <w:lang w:eastAsia="zh-CN"/>
              </w:rPr>
              <w:t>；《</w:t>
            </w:r>
            <w:hyperlink r:id="rId25" w:history="1">
              <w:r w:rsidRPr="00D61B1B">
                <w:rPr>
                  <w:rStyle w:val="Hyperlink"/>
                  <w:rFonts w:eastAsia="STKaiti" w:cs="Calibri"/>
                  <w:sz w:val="20"/>
                  <w:lang w:eastAsia="zh-CN"/>
                </w:rPr>
                <w:t>WSIS+20</w:t>
              </w:r>
              <w:r w:rsidRPr="00D61B1B">
                <w:rPr>
                  <w:rStyle w:val="Hyperlink"/>
                  <w:rFonts w:eastAsia="STKaiti" w:cs="Calibri"/>
                  <w:sz w:val="20"/>
                  <w:lang w:eastAsia="zh-CN"/>
                </w:rPr>
                <w:t>报告：建设人人共享的数字未来</w:t>
              </w:r>
            </w:hyperlink>
            <w:r w:rsidRPr="00D61B1B">
              <w:rPr>
                <w:rFonts w:eastAsia="STKaiti" w:cs="Calibri"/>
                <w:sz w:val="20"/>
                <w:lang w:eastAsia="zh-CN"/>
              </w:rPr>
              <w:t>》</w:t>
            </w:r>
            <w:r w:rsidRPr="00D61B1B">
              <w:rPr>
                <w:rFonts w:eastAsia="STKaiti" w:cs="Calibri"/>
                <w:color w:val="000000"/>
                <w:sz w:val="20"/>
                <w:lang w:eastAsia="zh-CN"/>
              </w:rPr>
              <w:t>；</w:t>
            </w:r>
            <w:hyperlink r:id="rId26" w:history="1">
              <w:r w:rsidRPr="00D61B1B">
                <w:rPr>
                  <w:rStyle w:val="Hyperlink"/>
                  <w:rFonts w:eastAsia="STKaiti" w:cs="Calibri"/>
                  <w:sz w:val="20"/>
                  <w:lang w:eastAsia="zh-CN"/>
                </w:rPr>
                <w:t>未来峰会成果文件</w:t>
              </w:r>
            </w:hyperlink>
            <w:r w:rsidRPr="00D61B1B">
              <w:rPr>
                <w:rFonts w:eastAsia="STKaiti" w:cs="Calibri"/>
                <w:color w:val="000000"/>
                <w:sz w:val="20"/>
                <w:lang w:eastAsia="zh-CN"/>
              </w:rPr>
              <w:t>；</w:t>
            </w:r>
            <w:hyperlink r:id="rId27" w:history="1">
              <w:r w:rsidRPr="00D61B1B">
                <w:rPr>
                  <w:rStyle w:val="Hyperlink"/>
                  <w:rFonts w:eastAsia="STKaiti" w:cs="Calibri"/>
                  <w:sz w:val="20"/>
                  <w:lang w:eastAsia="zh-CN"/>
                </w:rPr>
                <w:t>科学和技术促进发展委员会第二十八届会议（</w:t>
              </w:r>
              <w:r w:rsidRPr="00D61B1B">
                <w:rPr>
                  <w:rStyle w:val="Hyperlink"/>
                  <w:rFonts w:eastAsia="STKaiti" w:cs="Calibri"/>
                  <w:sz w:val="20"/>
                  <w:lang w:eastAsia="zh-CN"/>
                </w:rPr>
                <w:t>2025</w:t>
              </w:r>
              <w:r w:rsidRPr="00D61B1B">
                <w:rPr>
                  <w:rStyle w:val="Hyperlink"/>
                  <w:rFonts w:eastAsia="STKaiti" w:cs="Calibri"/>
                  <w:sz w:val="20"/>
                  <w:lang w:eastAsia="zh-CN"/>
                </w:rPr>
                <w:t>年</w:t>
              </w:r>
              <w:r w:rsidRPr="00D61B1B">
                <w:rPr>
                  <w:rStyle w:val="Hyperlink"/>
                  <w:rFonts w:eastAsia="STKaiti" w:cs="Calibri"/>
                  <w:sz w:val="20"/>
                  <w:lang w:eastAsia="zh-CN"/>
                </w:rPr>
                <w:t>4</w:t>
              </w:r>
              <w:r w:rsidRPr="00D61B1B">
                <w:rPr>
                  <w:rStyle w:val="Hyperlink"/>
                  <w:rFonts w:eastAsia="STKaiti" w:cs="Calibri"/>
                  <w:sz w:val="20"/>
                  <w:lang w:eastAsia="zh-CN"/>
                </w:rPr>
                <w:t>月</w:t>
              </w:r>
              <w:r w:rsidRPr="00D61B1B">
                <w:rPr>
                  <w:rStyle w:val="Hyperlink"/>
                  <w:rFonts w:eastAsia="STKaiti" w:cs="Calibri"/>
                  <w:sz w:val="20"/>
                  <w:lang w:eastAsia="zh-CN"/>
                </w:rPr>
                <w:t>7</w:t>
              </w:r>
              <w:r w:rsidRPr="00D61B1B">
                <w:rPr>
                  <w:rStyle w:val="Hyperlink"/>
                  <w:rFonts w:eastAsia="STKaiti" w:cs="Calibri"/>
                  <w:sz w:val="20"/>
                  <w:lang w:eastAsia="zh-CN"/>
                </w:rPr>
                <w:t>日至</w:t>
              </w:r>
              <w:r w:rsidRPr="00D61B1B">
                <w:rPr>
                  <w:rStyle w:val="Hyperlink"/>
                  <w:rFonts w:eastAsia="STKaiti" w:cs="Calibri"/>
                  <w:sz w:val="20"/>
                  <w:lang w:eastAsia="zh-CN"/>
                </w:rPr>
                <w:t>11</w:t>
              </w:r>
              <w:r w:rsidRPr="00D61B1B">
                <w:rPr>
                  <w:rStyle w:val="Hyperlink"/>
                  <w:rFonts w:eastAsia="STKaiti" w:cs="Calibri"/>
                  <w:sz w:val="20"/>
                  <w:lang w:eastAsia="zh-CN"/>
                </w:rPr>
                <w:t>日）报告</w:t>
              </w:r>
            </w:hyperlink>
            <w:r w:rsidRPr="00D61B1B">
              <w:rPr>
                <w:rFonts w:eastAsia="STKaiti" w:cs="Calibri"/>
                <w:color w:val="000000"/>
                <w:sz w:val="20"/>
                <w:lang w:eastAsia="zh-CN"/>
              </w:rPr>
              <w:t>；</w:t>
            </w:r>
            <w:hyperlink r:id="rId28" w:history="1">
              <w:r w:rsidRPr="00D61B1B">
                <w:rPr>
                  <w:rStyle w:val="Hyperlink"/>
                  <w:rFonts w:eastAsia="STKaiti" w:cs="Calibri"/>
                  <w:sz w:val="20"/>
                  <w:lang w:eastAsia="zh-CN"/>
                </w:rPr>
                <w:t>WSIS+20</w:t>
              </w:r>
              <w:r w:rsidRPr="00D61B1B">
                <w:rPr>
                  <w:rStyle w:val="Hyperlink"/>
                  <w:rFonts w:eastAsia="STKaiti" w:cs="Calibri"/>
                  <w:sz w:val="20"/>
                  <w:lang w:eastAsia="zh-CN"/>
                </w:rPr>
                <w:t>成果文件零号草案</w:t>
              </w:r>
            </w:hyperlink>
            <w:r w:rsidRPr="00D61B1B">
              <w:rPr>
                <w:rFonts w:eastAsia="STKaiti" w:cs="Calibri"/>
                <w:color w:val="000000"/>
                <w:sz w:val="20"/>
                <w:lang w:eastAsia="zh-CN"/>
              </w:rPr>
              <w:t>；</w:t>
            </w:r>
            <w:hyperlink r:id="rId29" w:history="1">
              <w:r w:rsidRPr="00D61B1B">
                <w:rPr>
                  <w:rStyle w:val="Hyperlink"/>
                  <w:rFonts w:eastAsia="STKaiti" w:cs="Calibri"/>
                  <w:sz w:val="20"/>
                  <w:lang w:eastAsia="zh-CN"/>
                </w:rPr>
                <w:t>WSIS</w:t>
              </w:r>
              <w:r w:rsidRPr="00D61B1B">
                <w:rPr>
                  <w:rStyle w:val="Hyperlink"/>
                  <w:rFonts w:eastAsia="STKaiti" w:cs="Calibri"/>
                  <w:sz w:val="20"/>
                  <w:lang w:eastAsia="zh-CN"/>
                </w:rPr>
                <w:t>论坛</w:t>
              </w:r>
            </w:hyperlink>
          </w:p>
        </w:tc>
      </w:tr>
      <w:bookmarkEnd w:id="2"/>
      <w:bookmarkEnd w:id="6"/>
    </w:tbl>
    <w:p w14:paraId="62E994C0" w14:textId="77777777" w:rsidR="00BB65D0" w:rsidRPr="00882328" w:rsidRDefault="00E24D59" w:rsidP="00454A01">
      <w:pPr>
        <w:pStyle w:val="Heading1"/>
        <w:rPr>
          <w:lang w:val="en-US" w:eastAsia="zh-CN"/>
        </w:rPr>
      </w:pPr>
      <w:r w:rsidRPr="00882328">
        <w:rPr>
          <w:rFonts w:cs="Calibri"/>
          <w:lang w:eastAsia="zh-CN"/>
        </w:rPr>
        <w:br w:type="page"/>
      </w:r>
      <w:r w:rsidR="00596BC0" w:rsidRPr="00882328">
        <w:rPr>
          <w:lang w:val="zh-CN" w:eastAsia="zh-CN"/>
        </w:rPr>
        <w:lastRenderedPageBreak/>
        <w:t>I</w:t>
      </w:r>
      <w:r w:rsidR="00596BC0" w:rsidRPr="00882328">
        <w:rPr>
          <w:lang w:val="zh-CN" w:eastAsia="zh-CN"/>
        </w:rPr>
        <w:tab/>
      </w:r>
      <w:r w:rsidR="00BB65D0" w:rsidRPr="00882328">
        <w:rPr>
          <w:lang w:val="zh-CN" w:eastAsia="zh-CN"/>
        </w:rPr>
        <w:t>信息社会世界峰会（</w:t>
      </w:r>
      <w:r w:rsidR="00BB65D0" w:rsidRPr="00882328">
        <w:rPr>
          <w:lang w:val="zh-CN" w:eastAsia="zh-CN"/>
        </w:rPr>
        <w:t>WSIS+20</w:t>
      </w:r>
      <w:r w:rsidR="00BB65D0" w:rsidRPr="00882328">
        <w:rPr>
          <w:lang w:val="zh-CN" w:eastAsia="zh-CN"/>
        </w:rPr>
        <w:t>）成果执行情况全面审查的联合国大会高级别会议的背景</w:t>
      </w:r>
    </w:p>
    <w:p w14:paraId="35FC775F" w14:textId="77777777" w:rsidR="00BB65D0" w:rsidRPr="00882328" w:rsidRDefault="00BB65D0" w:rsidP="006C3BDF">
      <w:pPr>
        <w:ind w:firstLineChars="200" w:firstLine="480"/>
        <w:jc w:val="both"/>
        <w:rPr>
          <w:szCs w:val="24"/>
          <w:lang w:val="zh-CN" w:eastAsia="zh-CN"/>
        </w:rPr>
      </w:pPr>
      <w:r w:rsidRPr="00882328">
        <w:rPr>
          <w:szCs w:val="24"/>
          <w:lang w:val="zh-CN" w:eastAsia="zh-CN"/>
        </w:rPr>
        <w:t>根据联合国大会</w:t>
      </w:r>
      <w:r w:rsidRPr="006864CD">
        <w:rPr>
          <w:rFonts w:eastAsia="STKaiti"/>
          <w:szCs w:val="24"/>
          <w:lang w:eastAsia="zh-CN"/>
        </w:rPr>
        <w:t>关于信息社会世界峰会成果文件执行情况全面审查的大会高级别会议成果文件</w:t>
      </w:r>
      <w:r w:rsidRPr="00882328">
        <w:rPr>
          <w:szCs w:val="24"/>
          <w:lang w:val="zh-CN" w:eastAsia="zh-CN"/>
        </w:rPr>
        <w:t>（</w:t>
      </w:r>
      <w:hyperlink r:id="rId30" w:history="1">
        <w:r w:rsidRPr="00882328">
          <w:rPr>
            <w:color w:val="0563C1"/>
            <w:u w:val="single"/>
            <w:lang w:eastAsia="zh-CN"/>
          </w:rPr>
          <w:t>A/RES/70/125</w:t>
        </w:r>
      </w:hyperlink>
      <w:r w:rsidRPr="00882328">
        <w:rPr>
          <w:szCs w:val="24"/>
          <w:lang w:val="zh-CN" w:eastAsia="zh-CN"/>
        </w:rPr>
        <w:t>）的决议和</w:t>
      </w:r>
      <w:r w:rsidRPr="006864CD">
        <w:rPr>
          <w:rFonts w:eastAsia="STKaiti"/>
          <w:szCs w:val="24"/>
          <w:lang w:val="zh-CN" w:eastAsia="zh-CN"/>
        </w:rPr>
        <w:t>对信息社会世界峰会成果执行情况全面审查的方式</w:t>
      </w:r>
      <w:r w:rsidRPr="00882328">
        <w:rPr>
          <w:szCs w:val="24"/>
          <w:lang w:val="zh-CN" w:eastAsia="zh-CN"/>
        </w:rPr>
        <w:t>（</w:t>
      </w:r>
      <w:hyperlink r:id="rId31" w:history="1">
        <w:r w:rsidRPr="00882328">
          <w:rPr>
            <w:color w:val="0563C1"/>
            <w:u w:val="single"/>
            <w:lang w:eastAsia="zh-CN"/>
          </w:rPr>
          <w:t>A/RES/79/277</w:t>
        </w:r>
      </w:hyperlink>
      <w:r w:rsidRPr="00882328">
        <w:rPr>
          <w:szCs w:val="24"/>
          <w:lang w:val="zh-CN" w:eastAsia="zh-CN"/>
        </w:rPr>
        <w:t>）的决议，联合国大会于</w:t>
      </w:r>
      <w:r w:rsidRPr="00882328">
        <w:rPr>
          <w:szCs w:val="24"/>
          <w:lang w:val="zh-CN" w:eastAsia="zh-CN"/>
        </w:rPr>
        <w:t>2025</w:t>
      </w:r>
      <w:r w:rsidRPr="00882328">
        <w:rPr>
          <w:szCs w:val="24"/>
          <w:lang w:val="zh-CN" w:eastAsia="zh-CN"/>
        </w:rPr>
        <w:t>年</w:t>
      </w:r>
      <w:r w:rsidRPr="00882328">
        <w:rPr>
          <w:szCs w:val="24"/>
          <w:lang w:val="zh-CN" w:eastAsia="zh-CN"/>
        </w:rPr>
        <w:t>12</w:t>
      </w:r>
      <w:r w:rsidRPr="00882328">
        <w:rPr>
          <w:szCs w:val="24"/>
          <w:lang w:val="zh-CN" w:eastAsia="zh-CN"/>
        </w:rPr>
        <w:t>月</w:t>
      </w:r>
      <w:r w:rsidRPr="00882328">
        <w:rPr>
          <w:szCs w:val="24"/>
          <w:lang w:val="zh-CN" w:eastAsia="zh-CN"/>
        </w:rPr>
        <w:t>16</w:t>
      </w:r>
      <w:r w:rsidRPr="00882328">
        <w:rPr>
          <w:szCs w:val="24"/>
          <w:lang w:val="zh-CN" w:eastAsia="zh-CN"/>
        </w:rPr>
        <w:t>日至</w:t>
      </w:r>
      <w:r w:rsidRPr="00882328">
        <w:rPr>
          <w:szCs w:val="24"/>
          <w:lang w:val="zh-CN" w:eastAsia="zh-CN"/>
        </w:rPr>
        <w:t>17</w:t>
      </w:r>
      <w:r w:rsidRPr="00882328">
        <w:rPr>
          <w:szCs w:val="24"/>
          <w:lang w:val="zh-CN" w:eastAsia="zh-CN"/>
        </w:rPr>
        <w:t>日在纽约召开了</w:t>
      </w:r>
      <w:r w:rsidRPr="00882328">
        <w:rPr>
          <w:szCs w:val="24"/>
          <w:lang w:val="zh-CN" w:eastAsia="zh-CN"/>
        </w:rPr>
        <w:t>WSIS+20</w:t>
      </w:r>
      <w:r w:rsidRPr="00882328">
        <w:rPr>
          <w:szCs w:val="24"/>
          <w:lang w:val="zh-CN" w:eastAsia="zh-CN"/>
        </w:rPr>
        <w:t>全面审查</w:t>
      </w:r>
      <w:hyperlink r:id="rId32" w:history="1">
        <w:r w:rsidRPr="00882328">
          <w:rPr>
            <w:rStyle w:val="Hyperlink"/>
            <w:rFonts w:eastAsia="SimSun" w:cs="Calibri"/>
            <w:szCs w:val="24"/>
            <w:lang w:val="zh-CN" w:eastAsia="zh-CN"/>
          </w:rPr>
          <w:t>高级别会议</w:t>
        </w:r>
      </w:hyperlink>
      <w:r w:rsidRPr="00882328">
        <w:rPr>
          <w:szCs w:val="24"/>
          <w:lang w:val="zh-CN" w:eastAsia="zh-CN"/>
        </w:rPr>
        <w:t>。</w:t>
      </w:r>
      <w:hyperlink r:id="rId33" w:history="1"/>
      <w:hyperlink r:id="rId34" w:history="1"/>
      <w:hyperlink r:id="rId35" w:history="1"/>
    </w:p>
    <w:p w14:paraId="317C4763" w14:textId="77777777" w:rsidR="00BB65D0" w:rsidRPr="00882328" w:rsidRDefault="00BB65D0" w:rsidP="006C3BDF">
      <w:pPr>
        <w:ind w:firstLineChars="200" w:firstLine="480"/>
        <w:jc w:val="both"/>
        <w:rPr>
          <w:szCs w:val="24"/>
          <w:vertAlign w:val="superscript"/>
          <w:lang w:val="en-US" w:eastAsia="zh-CN"/>
        </w:rPr>
      </w:pPr>
      <w:r w:rsidRPr="00882328">
        <w:rPr>
          <w:szCs w:val="24"/>
          <w:lang w:val="zh-CN" w:eastAsia="zh-CN"/>
        </w:rPr>
        <w:t>此次会议召开之际正值</w:t>
      </w:r>
      <w:hyperlink r:id="rId36" w:history="1">
        <w:r w:rsidRPr="00882328">
          <w:rPr>
            <w:rStyle w:val="Hyperlink"/>
            <w:rFonts w:eastAsia="SimSun" w:cs="Calibri"/>
            <w:szCs w:val="24"/>
            <w:lang w:val="zh-CN" w:eastAsia="zh-CN"/>
          </w:rPr>
          <w:t>《日内瓦原则宣言》和《日内瓦行动计划》</w:t>
        </w:r>
      </w:hyperlink>
      <w:r w:rsidRPr="00882328">
        <w:rPr>
          <w:szCs w:val="24"/>
          <w:lang w:val="zh-CN" w:eastAsia="zh-CN"/>
        </w:rPr>
        <w:t>（</w:t>
      </w:r>
      <w:r w:rsidRPr="00882328">
        <w:rPr>
          <w:szCs w:val="24"/>
          <w:lang w:val="zh-CN" w:eastAsia="zh-CN"/>
        </w:rPr>
        <w:t>2003</w:t>
      </w:r>
      <w:r w:rsidRPr="00882328">
        <w:rPr>
          <w:szCs w:val="24"/>
          <w:lang w:val="zh-CN" w:eastAsia="zh-CN"/>
        </w:rPr>
        <w:t>年）以及</w:t>
      </w:r>
      <w:hyperlink r:id="rId37" w:history="1">
        <w:r w:rsidRPr="00882328">
          <w:rPr>
            <w:rStyle w:val="Hyperlink"/>
            <w:rFonts w:eastAsia="SimSun" w:cs="Calibri"/>
            <w:szCs w:val="24"/>
            <w:lang w:val="zh-CN" w:eastAsia="zh-CN"/>
          </w:rPr>
          <w:t>《信息社会突尼斯议程》</w:t>
        </w:r>
      </w:hyperlink>
      <w:r w:rsidRPr="00882328">
        <w:rPr>
          <w:szCs w:val="24"/>
          <w:lang w:val="zh-CN" w:eastAsia="zh-CN"/>
        </w:rPr>
        <w:t>（</w:t>
      </w:r>
      <w:r w:rsidRPr="00882328">
        <w:rPr>
          <w:szCs w:val="24"/>
          <w:lang w:val="zh-CN" w:eastAsia="zh-CN"/>
        </w:rPr>
        <w:t>2005</w:t>
      </w:r>
      <w:r w:rsidRPr="00882328">
        <w:rPr>
          <w:szCs w:val="24"/>
          <w:lang w:val="zh-CN" w:eastAsia="zh-CN"/>
        </w:rPr>
        <w:t>年）通过二十周年，为会员国和利益攸关方评估进展、查明现存差距，以及确定全球数字合作下一阶段的优先事项提供了重要契机。此次会议汇集了来自会员国、联合国实体、国际和区域性组织以及包括私营部门、民间社会、技术领域、学术界和青年在内的利益攸关多方团体的代表，凸显了信息社会全球努力的包容性和协作性。</w:t>
      </w:r>
      <w:r w:rsidRPr="00882328">
        <w:rPr>
          <w:position w:val="6"/>
          <w:szCs w:val="24"/>
          <w:vertAlign w:val="superscript"/>
          <w:lang w:val="zh-CN" w:eastAsia="en-GB"/>
        </w:rPr>
        <w:footnoteReference w:id="1"/>
      </w:r>
      <w:hyperlink r:id="rId38" w:history="1"/>
      <w:hyperlink r:id="rId39" w:history="1"/>
    </w:p>
    <w:p w14:paraId="07CB6C92" w14:textId="77777777" w:rsidR="00BB65D0" w:rsidRPr="00882328" w:rsidRDefault="00596BC0" w:rsidP="00882328">
      <w:pPr>
        <w:pStyle w:val="Heading1"/>
        <w:rPr>
          <w:lang w:val="en-US" w:eastAsia="zh-CN"/>
        </w:rPr>
      </w:pPr>
      <w:r w:rsidRPr="00882328">
        <w:rPr>
          <w:lang w:val="zh-CN" w:eastAsia="zh-CN"/>
        </w:rPr>
        <w:t>II</w:t>
      </w:r>
      <w:r w:rsidRPr="00882328">
        <w:rPr>
          <w:lang w:val="zh-CN" w:eastAsia="zh-CN"/>
        </w:rPr>
        <w:tab/>
      </w:r>
      <w:r w:rsidR="00BB65D0" w:rsidRPr="00882328">
        <w:rPr>
          <w:lang w:val="zh-CN" w:eastAsia="zh-CN"/>
        </w:rPr>
        <w:t>全体会议声明概述</w:t>
      </w:r>
    </w:p>
    <w:p w14:paraId="2210DB15" w14:textId="77777777" w:rsidR="00BB65D0" w:rsidRPr="00882328" w:rsidRDefault="00BB65D0" w:rsidP="006C3BDF">
      <w:pPr>
        <w:ind w:firstLineChars="200" w:firstLine="480"/>
        <w:jc w:val="both"/>
        <w:rPr>
          <w:lang w:val="en-US" w:eastAsia="zh-CN"/>
        </w:rPr>
      </w:pPr>
      <w:r w:rsidRPr="00882328">
        <w:rPr>
          <w:lang w:val="zh-CN" w:eastAsia="zh-CN"/>
        </w:rPr>
        <w:t>在高级别会议上，联大主席安娜莱娜</w:t>
      </w:r>
      <w:r w:rsidRPr="00882328">
        <w:rPr>
          <w:lang w:val="zh-CN" w:eastAsia="zh-CN"/>
        </w:rPr>
        <w:t>·</w:t>
      </w:r>
      <w:r w:rsidRPr="00882328">
        <w:rPr>
          <w:lang w:val="zh-CN" w:eastAsia="zh-CN"/>
        </w:rPr>
        <w:t>贝尔伯克（</w:t>
      </w:r>
      <w:r w:rsidRPr="00882328">
        <w:rPr>
          <w:lang w:val="zh-CN" w:eastAsia="zh-CN"/>
        </w:rPr>
        <w:t>Annalena Baerbock</w:t>
      </w:r>
      <w:r w:rsidRPr="00882328">
        <w:rPr>
          <w:lang w:val="zh-CN" w:eastAsia="zh-CN"/>
        </w:rPr>
        <w:t>）女士阁下作了开幕发言。她指出，在信息社会世界峰会召开二十年之后，建设以人为本、具有包容性和面向发展的信息社会的愿景仍未实现，某些领域面临的风险不断加剧。她着重指出了接入、价格可承受性和技能方面持续存在的数字鸿沟、持续存在的性别数字差距，以及对包括人工智能在内的新兴技术进行负责任治理的必要性。她强调，取得进展需要采取利益攸关多方办法，并指出了伙伴关系对于加强合作、促进取得包容性成果以及确保联合国在数字时代胜任其职的重要性。</w:t>
      </w:r>
    </w:p>
    <w:p w14:paraId="7BB17763" w14:textId="77777777" w:rsidR="00BB65D0" w:rsidRPr="00882328" w:rsidRDefault="00BB65D0" w:rsidP="006C3BDF">
      <w:pPr>
        <w:ind w:firstLineChars="200" w:firstLine="480"/>
        <w:jc w:val="both"/>
        <w:rPr>
          <w:lang w:val="en-US" w:eastAsia="zh-CN"/>
        </w:rPr>
      </w:pPr>
      <w:r w:rsidRPr="00882328">
        <w:rPr>
          <w:lang w:val="zh-CN" w:eastAsia="zh-CN"/>
        </w:rPr>
        <w:t>联合国主管政策事务的副秘书长盖伊</w:t>
      </w:r>
      <w:r w:rsidRPr="00882328">
        <w:rPr>
          <w:lang w:val="zh-CN" w:eastAsia="zh-CN"/>
        </w:rPr>
        <w:t>·</w:t>
      </w:r>
      <w:r w:rsidRPr="00882328">
        <w:rPr>
          <w:lang w:val="zh-CN" w:eastAsia="zh-CN"/>
        </w:rPr>
        <w:t>赖德（</w:t>
      </w:r>
      <w:r w:rsidRPr="00882328">
        <w:rPr>
          <w:lang w:val="zh-CN" w:eastAsia="zh-CN"/>
        </w:rPr>
        <w:t>Guy Ryder</w:t>
      </w:r>
      <w:r w:rsidRPr="00882328">
        <w:rPr>
          <w:lang w:val="zh-CN" w:eastAsia="zh-CN"/>
        </w:rPr>
        <w:t>）先生代表联合国秘书长发言，强调了利益攸关多方群体在推进</w:t>
      </w:r>
      <w:r w:rsidRPr="00882328">
        <w:rPr>
          <w:lang w:val="zh-CN" w:eastAsia="zh-CN"/>
        </w:rPr>
        <w:t>WSIS</w:t>
      </w:r>
      <w:r w:rsidRPr="00882328">
        <w:rPr>
          <w:lang w:val="zh-CN" w:eastAsia="zh-CN"/>
        </w:rPr>
        <w:t>议程方面所发挥的核心作用，并指出</w:t>
      </w:r>
      <w:r w:rsidRPr="00882328">
        <w:rPr>
          <w:lang w:val="zh-CN" w:eastAsia="zh-CN"/>
        </w:rPr>
        <w:t>WSIS+20</w:t>
      </w:r>
      <w:r w:rsidRPr="00882328">
        <w:rPr>
          <w:lang w:val="zh-CN" w:eastAsia="zh-CN"/>
        </w:rPr>
        <w:t>的成果反映了会员国、利益攸关方和联合国系统之间的广泛合作。他肯定了过去二十年取得的进展，同时指出了依然存在的挑战，包括数字鸿沟和新兴技术的治理问题。他强调了互联网治理论坛等平台重要性，并指出</w:t>
      </w:r>
      <w:r w:rsidRPr="00882328">
        <w:rPr>
          <w:lang w:val="zh-CN" w:eastAsia="zh-CN"/>
        </w:rPr>
        <w:t>WSIS+20</w:t>
      </w:r>
      <w:r w:rsidRPr="00882328">
        <w:rPr>
          <w:lang w:val="zh-CN" w:eastAsia="zh-CN"/>
        </w:rPr>
        <w:t>与《全球数字契约》具有互补和相辅相成的性质，</w:t>
      </w:r>
      <w:r w:rsidRPr="00882328">
        <w:rPr>
          <w:lang w:val="zh-CN" w:eastAsia="zh-CN"/>
        </w:rPr>
        <w:t>WSIS</w:t>
      </w:r>
      <w:r w:rsidRPr="00882328">
        <w:rPr>
          <w:lang w:val="zh-CN" w:eastAsia="zh-CN"/>
        </w:rPr>
        <w:t>为支持包容和可持续的数字转型提供了实施框架和发展重点。</w:t>
      </w:r>
    </w:p>
    <w:p w14:paraId="623E0B19" w14:textId="77777777" w:rsidR="00BB65D0" w:rsidRPr="00882328" w:rsidRDefault="00BB65D0" w:rsidP="006C3BDF">
      <w:pPr>
        <w:ind w:firstLineChars="200" w:firstLine="480"/>
        <w:jc w:val="both"/>
        <w:rPr>
          <w:lang w:val="zh-CN" w:eastAsia="zh-CN"/>
        </w:rPr>
      </w:pPr>
      <w:r w:rsidRPr="00882328">
        <w:rPr>
          <w:lang w:val="zh-CN" w:eastAsia="zh-CN"/>
        </w:rPr>
        <w:t>大会随后邀请会员国以及联合国系统各实体代表和更广泛的利益攸关方群体代表发言。在为期两天的会议中，共进行了</w:t>
      </w:r>
      <w:r w:rsidRPr="00882328">
        <w:rPr>
          <w:lang w:val="zh-CN" w:eastAsia="zh-CN"/>
        </w:rPr>
        <w:t>120</w:t>
      </w:r>
      <w:r w:rsidRPr="00882328">
        <w:rPr>
          <w:lang w:val="zh-CN" w:eastAsia="zh-CN"/>
        </w:rPr>
        <w:t>场发言。</w:t>
      </w:r>
      <w:r w:rsidRPr="00882328">
        <w:rPr>
          <w:position w:val="6"/>
          <w:vertAlign w:val="superscript"/>
          <w:lang w:val="zh-CN" w:eastAsia="en-GB"/>
        </w:rPr>
        <w:footnoteReference w:id="2"/>
      </w:r>
      <w:r w:rsidRPr="00882328">
        <w:rPr>
          <w:lang w:val="zh-CN" w:eastAsia="zh-CN"/>
        </w:rPr>
        <w:t>会员国和利益攸关方在发言中肯定了自</w:t>
      </w:r>
      <w:r w:rsidRPr="00882328">
        <w:rPr>
          <w:lang w:val="zh-CN" w:eastAsia="zh-CN"/>
        </w:rPr>
        <w:t>WSIS</w:t>
      </w:r>
      <w:r w:rsidRPr="00882328">
        <w:rPr>
          <w:lang w:val="zh-CN" w:eastAsia="zh-CN"/>
        </w:rPr>
        <w:t>举办以来在扩大连接和数字服务方面取得的进展，并同时强调，持续存在的数字鸿沟仍是一大挑战。这些数字鸿沟被普遍视为发展鸿沟，体现在接入、价格可承受性、技能、性别、基础设施和有意义的使用等方面，且发展中国家、最不发达国</w:t>
      </w:r>
      <w:r w:rsidRPr="00882328">
        <w:rPr>
          <w:lang w:val="zh-CN" w:eastAsia="zh-CN"/>
        </w:rPr>
        <w:lastRenderedPageBreak/>
        <w:t>家、小岛屿发展中国家以及边缘化群体尤其受到关注。代表们强调，若缺少持续投资、能力建设和有针对性的支持，快速的技术变革可能会进一步加剧不平等，包括可能会出现与数据和新兴技术相关的新型鸿沟。</w:t>
      </w:r>
    </w:p>
    <w:p w14:paraId="013C9AEC" w14:textId="77777777" w:rsidR="00BB65D0" w:rsidRPr="00882328" w:rsidRDefault="00BB65D0" w:rsidP="006C3BDF">
      <w:pPr>
        <w:ind w:firstLineChars="200" w:firstLine="480"/>
        <w:jc w:val="both"/>
        <w:rPr>
          <w:lang w:val="en-US" w:eastAsia="zh-CN"/>
        </w:rPr>
      </w:pPr>
      <w:r w:rsidRPr="00882328">
        <w:rPr>
          <w:lang w:val="zh-CN" w:eastAsia="zh-CN"/>
        </w:rPr>
        <w:t>会议强调了人工智能和数字公共基础设施等新兴技术的变革性影响，并重申以人为本、具有包容性和基于权利的方式实现数字化转型的重要性。会议还重点指出负责任治理、技术转移、数字技能发展和可持续融资的必要性，并重申</w:t>
      </w:r>
      <w:r w:rsidRPr="00882328">
        <w:rPr>
          <w:lang w:val="zh-CN" w:eastAsia="zh-CN"/>
        </w:rPr>
        <w:t>WSIS</w:t>
      </w:r>
      <w:r w:rsidRPr="00882328">
        <w:rPr>
          <w:lang w:val="zh-CN" w:eastAsia="zh-CN"/>
        </w:rPr>
        <w:t>行动方面是执行和支持实现《</w:t>
      </w:r>
      <w:r w:rsidRPr="00882328">
        <w:rPr>
          <w:lang w:val="zh-CN" w:eastAsia="zh-CN"/>
        </w:rPr>
        <w:t>2030</w:t>
      </w:r>
      <w:r w:rsidRPr="00882328">
        <w:rPr>
          <w:lang w:val="zh-CN" w:eastAsia="zh-CN"/>
        </w:rPr>
        <w:t>年议程》进展的实用框架，需与《全球数字契约》保持一致。会议认为，通过</w:t>
      </w:r>
      <w:r w:rsidRPr="00882328">
        <w:rPr>
          <w:lang w:val="zh-CN" w:eastAsia="zh-CN"/>
        </w:rPr>
        <w:t>WSIS</w:t>
      </w:r>
      <w:r w:rsidRPr="00882328">
        <w:rPr>
          <w:lang w:val="zh-CN" w:eastAsia="zh-CN"/>
        </w:rPr>
        <w:t>论坛和互联网治理论坛等包容性平台开展的利益攸关多方合作至关重要，性别平等和保护在线人权等跨领域优先事项也同样不可或缺。</w:t>
      </w:r>
    </w:p>
    <w:p w14:paraId="0D10053D" w14:textId="77777777" w:rsidR="00BB65D0" w:rsidRPr="00882328" w:rsidRDefault="00BB65D0" w:rsidP="006C3BDF">
      <w:pPr>
        <w:ind w:firstLineChars="200" w:firstLine="480"/>
        <w:jc w:val="both"/>
        <w:rPr>
          <w:lang w:val="en-US" w:eastAsia="zh-CN"/>
        </w:rPr>
      </w:pPr>
      <w:r w:rsidRPr="00882328">
        <w:rPr>
          <w:lang w:val="zh-CN" w:eastAsia="zh-CN"/>
        </w:rPr>
        <w:t>国际电联秘书长多琳</w:t>
      </w:r>
      <w:r w:rsidRPr="00882328">
        <w:rPr>
          <w:lang w:val="zh-CN" w:eastAsia="zh-CN"/>
        </w:rPr>
        <w:t>·</w:t>
      </w:r>
      <w:r w:rsidRPr="00882328">
        <w:rPr>
          <w:lang w:val="zh-CN" w:eastAsia="zh-CN"/>
        </w:rPr>
        <w:t>伯格丹</w:t>
      </w:r>
      <w:r w:rsidRPr="00882328">
        <w:rPr>
          <w:lang w:val="zh-CN" w:eastAsia="zh-CN"/>
        </w:rPr>
        <w:t>-</w:t>
      </w:r>
      <w:r w:rsidRPr="00882328">
        <w:rPr>
          <w:lang w:val="zh-CN" w:eastAsia="zh-CN"/>
        </w:rPr>
        <w:t>马丁（</w:t>
      </w:r>
      <w:r w:rsidRPr="00882328">
        <w:rPr>
          <w:lang w:val="zh-CN" w:eastAsia="zh-CN"/>
        </w:rPr>
        <w:t>Doreen Bogdan-Martin</w:t>
      </w:r>
      <w:r w:rsidRPr="00882328">
        <w:rPr>
          <w:lang w:val="zh-CN" w:eastAsia="zh-CN"/>
        </w:rPr>
        <w:t>）女士在高级别会议上作了发言</w:t>
      </w:r>
      <w:r w:rsidRPr="00882328">
        <w:rPr>
          <w:position w:val="6"/>
          <w:vertAlign w:val="superscript"/>
          <w:lang w:val="zh-CN" w:eastAsia="zh-CN"/>
        </w:rPr>
        <w:footnoteReference w:id="3"/>
      </w:r>
      <w:r w:rsidRPr="00882328">
        <w:rPr>
          <w:lang w:val="zh-CN" w:eastAsia="zh-CN"/>
        </w:rPr>
        <w:t>，强调国际电联作为联合国数字技术专门机构以及</w:t>
      </w:r>
      <w:r w:rsidRPr="00882328">
        <w:rPr>
          <w:lang w:val="zh-CN" w:eastAsia="zh-CN"/>
        </w:rPr>
        <w:t>WSIS</w:t>
      </w:r>
      <w:r w:rsidRPr="00882328">
        <w:rPr>
          <w:lang w:val="zh-CN" w:eastAsia="zh-CN"/>
        </w:rPr>
        <w:t>进程牵头推进方的职能，同时倡导为</w:t>
      </w:r>
      <w:r w:rsidRPr="00882328">
        <w:rPr>
          <w:lang w:val="zh-CN" w:eastAsia="zh-CN"/>
        </w:rPr>
        <w:t>2025</w:t>
      </w:r>
      <w:r w:rsidRPr="00882328">
        <w:rPr>
          <w:lang w:val="zh-CN" w:eastAsia="zh-CN"/>
        </w:rPr>
        <w:t>年后</w:t>
      </w:r>
      <w:r w:rsidRPr="00882328">
        <w:rPr>
          <w:lang w:val="zh-CN" w:eastAsia="zh-CN"/>
        </w:rPr>
        <w:t>WSIS</w:t>
      </w:r>
      <w:r w:rsidRPr="00882328">
        <w:rPr>
          <w:lang w:val="zh-CN" w:eastAsia="zh-CN"/>
        </w:rPr>
        <w:t>执行阶段构建以人为本、具有包容性和面向发展的愿景。她在发言中强调，国际电联愿同国际电联成员和联合国伙伴一道，继续协调、召集并支持</w:t>
      </w:r>
      <w:r w:rsidRPr="00882328">
        <w:rPr>
          <w:lang w:val="zh-CN" w:eastAsia="zh-CN"/>
        </w:rPr>
        <w:t>WSIS</w:t>
      </w:r>
      <w:r w:rsidRPr="00882328">
        <w:rPr>
          <w:lang w:val="zh-CN" w:eastAsia="zh-CN"/>
        </w:rPr>
        <w:t>成果的执行工作。</w:t>
      </w:r>
    </w:p>
    <w:p w14:paraId="3AA59CCD" w14:textId="77777777" w:rsidR="00BB65D0" w:rsidRPr="00882328" w:rsidRDefault="00BB65D0" w:rsidP="006C3BDF">
      <w:pPr>
        <w:ind w:firstLineChars="200" w:firstLine="480"/>
        <w:jc w:val="both"/>
        <w:rPr>
          <w:lang w:val="en-US" w:eastAsia="zh-CN"/>
        </w:rPr>
      </w:pPr>
      <w:r w:rsidRPr="00882328">
        <w:rPr>
          <w:lang w:val="zh-CN" w:eastAsia="zh-CN"/>
        </w:rPr>
        <w:t>南非通信和数字技术部长索利</w:t>
      </w:r>
      <w:r w:rsidRPr="00882328">
        <w:rPr>
          <w:lang w:val="zh-CN" w:eastAsia="zh-CN"/>
        </w:rPr>
        <w:t>·</w:t>
      </w:r>
      <w:r w:rsidRPr="00882328">
        <w:rPr>
          <w:lang w:val="zh-CN" w:eastAsia="zh-CN"/>
        </w:rPr>
        <w:t>马拉齐（</w:t>
      </w:r>
      <w:r w:rsidRPr="00882328">
        <w:rPr>
          <w:lang w:val="zh-CN" w:eastAsia="zh-CN"/>
        </w:rPr>
        <w:t>Solly Malatsi</w:t>
      </w:r>
      <w:r w:rsidRPr="00882328">
        <w:rPr>
          <w:lang w:val="zh-CN" w:eastAsia="zh-CN"/>
        </w:rPr>
        <w:t>）先生阁下代表国际电联成员国并作为</w:t>
      </w:r>
      <w:r w:rsidRPr="00882328">
        <w:rPr>
          <w:lang w:val="zh-CN" w:eastAsia="zh-CN"/>
        </w:rPr>
        <w:t>2025</w:t>
      </w:r>
      <w:r w:rsidRPr="00882328">
        <w:rPr>
          <w:lang w:val="zh-CN" w:eastAsia="zh-CN"/>
        </w:rPr>
        <w:t>年</w:t>
      </w:r>
      <w:r w:rsidRPr="00882328">
        <w:rPr>
          <w:lang w:val="zh-CN" w:eastAsia="zh-CN"/>
        </w:rPr>
        <w:t>WSIS+20</w:t>
      </w:r>
      <w:r w:rsidRPr="00882328">
        <w:rPr>
          <w:lang w:val="zh-CN" w:eastAsia="zh-CN"/>
        </w:rPr>
        <w:t>高级别活动主席作了发言，强调支持</w:t>
      </w:r>
      <w:r w:rsidRPr="00882328">
        <w:rPr>
          <w:lang w:val="zh-CN" w:eastAsia="zh-CN"/>
        </w:rPr>
        <w:t>WSIS+20</w:t>
      </w:r>
      <w:r w:rsidRPr="00882328">
        <w:rPr>
          <w:lang w:val="zh-CN" w:eastAsia="zh-CN"/>
        </w:rPr>
        <w:t>进程，重申了包容性数字合作、弥合数字鸿沟和加强利益攸关多方参与以推进数字发展并延续</w:t>
      </w:r>
      <w:r w:rsidRPr="00882328">
        <w:rPr>
          <w:lang w:val="zh-CN" w:eastAsia="zh-CN"/>
        </w:rPr>
        <w:t>WSIS</w:t>
      </w:r>
      <w:r w:rsidRPr="00882328">
        <w:rPr>
          <w:lang w:val="zh-CN" w:eastAsia="zh-CN"/>
        </w:rPr>
        <w:t>愿景的重要性。</w:t>
      </w:r>
      <w:r w:rsidRPr="00882328">
        <w:rPr>
          <w:position w:val="6"/>
          <w:vertAlign w:val="superscript"/>
          <w:lang w:val="zh-CN" w:eastAsia="zh-CN"/>
        </w:rPr>
        <w:footnoteReference w:id="4"/>
      </w:r>
    </w:p>
    <w:p w14:paraId="7E7D26D1" w14:textId="77777777" w:rsidR="00BB65D0" w:rsidRPr="00882328" w:rsidRDefault="00596BC0" w:rsidP="00882328">
      <w:pPr>
        <w:pStyle w:val="Heading1"/>
        <w:rPr>
          <w:lang w:val="en-US" w:eastAsia="zh-CN"/>
        </w:rPr>
      </w:pPr>
      <w:r w:rsidRPr="00882328">
        <w:rPr>
          <w:lang w:val="zh-CN" w:eastAsia="zh-CN"/>
        </w:rPr>
        <w:t>III</w:t>
      </w:r>
      <w:r w:rsidRPr="00882328">
        <w:rPr>
          <w:lang w:val="zh-CN" w:eastAsia="zh-CN"/>
        </w:rPr>
        <w:tab/>
      </w:r>
      <w:r w:rsidR="00BB65D0" w:rsidRPr="00882328">
        <w:rPr>
          <w:lang w:val="zh-CN" w:eastAsia="zh-CN"/>
        </w:rPr>
        <w:t>全面审查的成果和国际电联在</w:t>
      </w:r>
      <w:r w:rsidR="00BB65D0" w:rsidRPr="00882328">
        <w:rPr>
          <w:lang w:val="zh-CN" w:eastAsia="zh-CN"/>
        </w:rPr>
        <w:t>2025</w:t>
      </w:r>
      <w:r w:rsidR="00BB65D0" w:rsidRPr="00882328">
        <w:rPr>
          <w:lang w:val="zh-CN" w:eastAsia="zh-CN"/>
        </w:rPr>
        <w:t>年后</w:t>
      </w:r>
      <w:r w:rsidR="00BB65D0" w:rsidRPr="00882328">
        <w:rPr>
          <w:lang w:val="zh-CN" w:eastAsia="zh-CN"/>
        </w:rPr>
        <w:t>WSIS</w:t>
      </w:r>
      <w:r w:rsidR="00BB65D0" w:rsidRPr="00882328">
        <w:rPr>
          <w:lang w:val="zh-CN" w:eastAsia="zh-CN"/>
        </w:rPr>
        <w:t>执行工作的关键要素</w:t>
      </w:r>
    </w:p>
    <w:p w14:paraId="22472D3E" w14:textId="77777777" w:rsidR="00BB65D0" w:rsidRPr="00882328" w:rsidRDefault="00BB65D0" w:rsidP="009D374F">
      <w:pPr>
        <w:ind w:firstLineChars="200" w:firstLine="480"/>
        <w:jc w:val="both"/>
        <w:rPr>
          <w:lang w:val="zh-CN" w:eastAsia="zh-CN"/>
        </w:rPr>
      </w:pPr>
      <w:r w:rsidRPr="00882328">
        <w:rPr>
          <w:lang w:val="zh-CN" w:eastAsia="zh-CN"/>
        </w:rPr>
        <w:t>联合国大会通过了关于信息社会世界峰会成果文件执行情况全面审查的大会高级别会议成果文件（</w:t>
      </w:r>
      <w:hyperlink r:id="rId40" w:history="1">
        <w:r w:rsidRPr="00882328">
          <w:rPr>
            <w:color w:val="0563C1"/>
            <w:u w:val="single"/>
            <w:lang w:eastAsia="zh-CN"/>
          </w:rPr>
          <w:t>A/RES/80/173</w:t>
        </w:r>
      </w:hyperlink>
      <w:r w:rsidRPr="00882328">
        <w:rPr>
          <w:lang w:val="zh-CN" w:eastAsia="zh-CN"/>
        </w:rPr>
        <w:t>）。大会重申，</w:t>
      </w:r>
      <w:r w:rsidRPr="00882328">
        <w:rPr>
          <w:lang w:val="zh-CN" w:eastAsia="zh-CN"/>
        </w:rPr>
        <w:t>WSIS</w:t>
      </w:r>
      <w:r w:rsidRPr="00882328">
        <w:rPr>
          <w:lang w:val="zh-CN" w:eastAsia="zh-CN"/>
        </w:rPr>
        <w:t>是联合国推进具有包容性、以人为本的数字发展的指导性核心框架。该决议强调《日内瓦原则宣言》、《突尼斯议程》和</w:t>
      </w:r>
      <w:r w:rsidRPr="00882328">
        <w:rPr>
          <w:lang w:val="zh-CN" w:eastAsia="zh-CN"/>
        </w:rPr>
        <w:t>WSIS</w:t>
      </w:r>
      <w:r w:rsidRPr="00882328">
        <w:rPr>
          <w:lang w:val="zh-CN" w:eastAsia="zh-CN"/>
        </w:rPr>
        <w:t>行动方面依然具有重要意义，并呼吁根据《</w:t>
      </w:r>
      <w:r w:rsidRPr="00882328">
        <w:rPr>
          <w:lang w:val="zh-CN" w:eastAsia="zh-CN"/>
        </w:rPr>
        <w:t>2030</w:t>
      </w:r>
      <w:r w:rsidRPr="00882328">
        <w:rPr>
          <w:lang w:val="zh-CN" w:eastAsia="zh-CN"/>
        </w:rPr>
        <w:t>年可持续发展议程》并协同《全球数字契约》加强落实。</w:t>
      </w:r>
      <w:hyperlink r:id="rId41" w:history="1"/>
    </w:p>
    <w:p w14:paraId="1F9F6D2E" w14:textId="77777777" w:rsidR="00BB65D0" w:rsidRPr="00882328" w:rsidRDefault="00BB65D0" w:rsidP="009D374F">
      <w:pPr>
        <w:ind w:firstLineChars="200" w:firstLine="480"/>
        <w:jc w:val="both"/>
        <w:rPr>
          <w:lang w:val="en-US" w:eastAsia="zh-CN"/>
        </w:rPr>
      </w:pPr>
      <w:r w:rsidRPr="00882328">
        <w:rPr>
          <w:lang w:val="zh-CN" w:eastAsia="zh-CN"/>
        </w:rPr>
        <w:t>该决议还重申了国际电信联盟（国际电联）在推进</w:t>
      </w:r>
      <w:r w:rsidRPr="00882328">
        <w:rPr>
          <w:lang w:val="zh-CN" w:eastAsia="zh-CN"/>
        </w:rPr>
        <w:t>WSIS</w:t>
      </w:r>
      <w:r w:rsidRPr="00882328">
        <w:rPr>
          <w:lang w:val="zh-CN" w:eastAsia="zh-CN"/>
        </w:rPr>
        <w:t>执行方面的关键作用，包括通过牵头若干</w:t>
      </w:r>
      <w:r w:rsidRPr="00882328">
        <w:rPr>
          <w:lang w:val="zh-CN" w:eastAsia="zh-CN"/>
        </w:rPr>
        <w:t>WSIS</w:t>
      </w:r>
      <w:r w:rsidRPr="00882328">
        <w:rPr>
          <w:lang w:val="zh-CN" w:eastAsia="zh-CN"/>
        </w:rPr>
        <w:t>行动方面、召开</w:t>
      </w:r>
      <w:r w:rsidRPr="00882328">
        <w:rPr>
          <w:lang w:val="zh-CN" w:eastAsia="zh-CN"/>
        </w:rPr>
        <w:t>WSIS</w:t>
      </w:r>
      <w:r w:rsidRPr="00882328">
        <w:rPr>
          <w:lang w:val="zh-CN" w:eastAsia="zh-CN"/>
        </w:rPr>
        <w:t>论坛、维护</w:t>
      </w:r>
      <w:r w:rsidRPr="00882328">
        <w:rPr>
          <w:lang w:val="zh-CN" w:eastAsia="zh-CN"/>
        </w:rPr>
        <w:t>WSIS</w:t>
      </w:r>
      <w:r w:rsidRPr="00882328">
        <w:rPr>
          <w:lang w:val="zh-CN" w:eastAsia="zh-CN"/>
        </w:rPr>
        <w:t>清点工作平台、组织</w:t>
      </w:r>
      <w:r w:rsidRPr="00882328">
        <w:rPr>
          <w:lang w:val="zh-CN" w:eastAsia="zh-CN"/>
        </w:rPr>
        <w:t>WSIS</w:t>
      </w:r>
      <w:r w:rsidRPr="00882328">
        <w:rPr>
          <w:lang w:val="zh-CN" w:eastAsia="zh-CN"/>
        </w:rPr>
        <w:t>评奖活动以及担任联合国信息社会小组（</w:t>
      </w:r>
      <w:r w:rsidRPr="00882328">
        <w:rPr>
          <w:lang w:val="zh-CN" w:eastAsia="zh-CN"/>
        </w:rPr>
        <w:t>UNGIS</w:t>
      </w:r>
      <w:r w:rsidRPr="00882328">
        <w:rPr>
          <w:lang w:val="zh-CN" w:eastAsia="zh-CN"/>
        </w:rPr>
        <w:t>）秘书处等方式发挥作用。该决议鼓励继续开展利益攸关多方参与、加强伙伴关系以及提升数据和衡量能力，以支持循证数字政策及其实施。</w:t>
      </w:r>
    </w:p>
    <w:p w14:paraId="422C4664" w14:textId="77777777" w:rsidR="00BB65D0" w:rsidRPr="00882328" w:rsidRDefault="00BB65D0" w:rsidP="009D374F">
      <w:pPr>
        <w:ind w:firstLineChars="200" w:firstLine="480"/>
        <w:jc w:val="both"/>
        <w:rPr>
          <w:lang w:val="en-US" w:eastAsia="zh-CN"/>
        </w:rPr>
      </w:pPr>
      <w:r w:rsidRPr="00882328">
        <w:rPr>
          <w:lang w:val="zh-CN" w:eastAsia="zh-CN"/>
        </w:rPr>
        <w:t>该决议延续了</w:t>
      </w:r>
      <w:r w:rsidRPr="00882328">
        <w:rPr>
          <w:lang w:val="zh-CN" w:eastAsia="zh-CN"/>
        </w:rPr>
        <w:t>WSIS</w:t>
      </w:r>
      <w:r w:rsidRPr="00882328">
        <w:rPr>
          <w:lang w:val="zh-CN" w:eastAsia="zh-CN"/>
        </w:rPr>
        <w:t>的任务授权，要求联合国大会在</w:t>
      </w:r>
      <w:r w:rsidRPr="00882328">
        <w:rPr>
          <w:lang w:val="zh-CN" w:eastAsia="zh-CN"/>
        </w:rPr>
        <w:t>2035</w:t>
      </w:r>
      <w:r w:rsidRPr="00882328">
        <w:rPr>
          <w:lang w:val="zh-CN" w:eastAsia="zh-CN"/>
        </w:rPr>
        <w:t>年召开一次高级别会议，在所有利益攸关方的参与下，审查进展情况、评估挑战并确定继续执行</w:t>
      </w:r>
      <w:r w:rsidRPr="00882328">
        <w:rPr>
          <w:lang w:val="zh-CN" w:eastAsia="zh-CN"/>
        </w:rPr>
        <w:t>WSIS</w:t>
      </w:r>
      <w:r w:rsidRPr="00882328">
        <w:rPr>
          <w:lang w:val="zh-CN" w:eastAsia="zh-CN"/>
        </w:rPr>
        <w:t>成果的优先事项。</w:t>
      </w:r>
    </w:p>
    <w:p w14:paraId="37954B83" w14:textId="77777777" w:rsidR="00BB65D0" w:rsidRPr="00882328" w:rsidRDefault="00BB65D0" w:rsidP="009D374F">
      <w:pPr>
        <w:ind w:firstLineChars="200" w:firstLine="480"/>
        <w:jc w:val="both"/>
        <w:rPr>
          <w:lang w:val="en-US" w:eastAsia="zh-CN"/>
        </w:rPr>
      </w:pPr>
      <w:r w:rsidRPr="00882328">
        <w:rPr>
          <w:lang w:val="zh-CN" w:eastAsia="zh-CN"/>
        </w:rPr>
        <w:lastRenderedPageBreak/>
        <w:t>成果文件为</w:t>
      </w:r>
      <w:r w:rsidRPr="00882328">
        <w:rPr>
          <w:lang w:val="zh-CN" w:eastAsia="zh-CN"/>
        </w:rPr>
        <w:t>2025</w:t>
      </w:r>
      <w:r w:rsidRPr="00882328">
        <w:rPr>
          <w:lang w:val="zh-CN" w:eastAsia="zh-CN"/>
        </w:rPr>
        <w:t>年后</w:t>
      </w:r>
      <w:r w:rsidRPr="00882328">
        <w:rPr>
          <w:lang w:val="zh-CN" w:eastAsia="zh-CN"/>
        </w:rPr>
        <w:t>WSIS</w:t>
      </w:r>
      <w:r w:rsidRPr="00882328">
        <w:rPr>
          <w:lang w:val="zh-CN" w:eastAsia="zh-CN"/>
        </w:rPr>
        <w:t>的执行工作提供了高级别指导，并要求国际电联根据其职责并考虑其成员的指导意见，采取后续行动。</w:t>
      </w:r>
      <w:hyperlink w:anchor="Annex" w:history="1">
        <w:r w:rsidRPr="00882328">
          <w:rPr>
            <w:rStyle w:val="Hyperlink"/>
            <w:rFonts w:eastAsia="SimSun" w:cs="Calibri"/>
            <w:szCs w:val="24"/>
            <w:lang w:val="zh-CN" w:eastAsia="zh-CN"/>
          </w:rPr>
          <w:t>附件</w:t>
        </w:r>
      </w:hyperlink>
      <w:r w:rsidRPr="00882328">
        <w:rPr>
          <w:lang w:val="zh-CN" w:eastAsia="zh-CN"/>
        </w:rPr>
        <w:t>列出了提及国际电联工作和活动的段落索引（指示性，并非详尽无遗）。</w:t>
      </w:r>
      <w:hyperlink w:anchor="Annex" w:history="1"/>
    </w:p>
    <w:p w14:paraId="757EAA9E" w14:textId="77777777" w:rsidR="00BB65D0" w:rsidRPr="00882328" w:rsidRDefault="00596BC0" w:rsidP="00882328">
      <w:pPr>
        <w:pStyle w:val="Heading1"/>
        <w:rPr>
          <w:lang w:val="en-US" w:eastAsia="zh-CN"/>
        </w:rPr>
      </w:pPr>
      <w:r w:rsidRPr="00882328">
        <w:rPr>
          <w:lang w:val="zh-CN" w:eastAsia="zh-CN"/>
        </w:rPr>
        <w:t>IV</w:t>
      </w:r>
      <w:r w:rsidRPr="00882328">
        <w:rPr>
          <w:lang w:val="zh-CN" w:eastAsia="zh-CN"/>
        </w:rPr>
        <w:tab/>
      </w:r>
      <w:r w:rsidR="00BB65D0" w:rsidRPr="00882328">
        <w:rPr>
          <w:lang w:val="zh-CN" w:eastAsia="zh-CN"/>
        </w:rPr>
        <w:t>机构间及更广泛的联合国参与：联合国信息社会小组、人工智能问题机构间工作组与衡量信息通信技术促发展的伙伴关系</w:t>
      </w:r>
    </w:p>
    <w:p w14:paraId="17645AEC" w14:textId="77777777" w:rsidR="00BB65D0" w:rsidRPr="00882328" w:rsidRDefault="00BB65D0" w:rsidP="009D374F">
      <w:pPr>
        <w:ind w:firstLineChars="200" w:firstLine="480"/>
        <w:jc w:val="both"/>
        <w:rPr>
          <w:lang w:val="en-US" w:eastAsia="zh-CN"/>
        </w:rPr>
      </w:pPr>
      <w:r w:rsidRPr="00882328">
        <w:rPr>
          <w:lang w:val="zh-CN" w:eastAsia="zh-CN"/>
        </w:rPr>
        <w:t>该决议强调，联合国信息社会小组（</w:t>
      </w:r>
      <w:r w:rsidRPr="00882328">
        <w:rPr>
          <w:lang w:val="zh-CN" w:eastAsia="zh-CN"/>
        </w:rPr>
        <w:t>UNGIS</w:t>
      </w:r>
      <w:r w:rsidRPr="00882328">
        <w:rPr>
          <w:lang w:val="zh-CN" w:eastAsia="zh-CN"/>
        </w:rPr>
        <w:t>）作为联合国系统内数字合作的机构间机制</w:t>
      </w:r>
      <w:r w:rsidRPr="00882328">
        <w:rPr>
          <w:lang w:val="zh-CN" w:eastAsia="zh-CN"/>
        </w:rPr>
        <w:t xml:space="preserve"> </w:t>
      </w:r>
      <w:r w:rsidR="006864CD" w:rsidRPr="006864CD">
        <w:rPr>
          <w:lang w:eastAsia="zh-CN"/>
        </w:rPr>
        <w:t>–</w:t>
      </w:r>
      <w:r w:rsidRPr="00882328">
        <w:rPr>
          <w:lang w:eastAsia="zh-CN"/>
        </w:rPr>
        <w:t xml:space="preserve"> </w:t>
      </w:r>
      <w:r w:rsidRPr="00882328">
        <w:rPr>
          <w:lang w:val="zh-CN" w:eastAsia="zh-CN"/>
        </w:rPr>
        <w:t>由国际电联担任常设秘书处，应继续发挥作用并进一步加强。该决议呼吁提高</w:t>
      </w:r>
      <w:r w:rsidRPr="00882328">
        <w:rPr>
          <w:lang w:val="zh-CN" w:eastAsia="zh-CN"/>
        </w:rPr>
        <w:t>UNGIS</w:t>
      </w:r>
      <w:r w:rsidRPr="00882328">
        <w:rPr>
          <w:lang w:val="zh-CN" w:eastAsia="zh-CN"/>
        </w:rPr>
        <w:t>的灵活性、效率和效力，扩大成员规模，并加强利益攸关多方对话、伙伴关系及进展审查，同时鼓励经社理事会（</w:t>
      </w:r>
      <w:r w:rsidRPr="00882328">
        <w:rPr>
          <w:lang w:val="zh-CN" w:eastAsia="zh-CN"/>
        </w:rPr>
        <w:t>ECOSOC</w:t>
      </w:r>
      <w:r w:rsidRPr="00882328">
        <w:rPr>
          <w:lang w:val="zh-CN" w:eastAsia="zh-CN"/>
        </w:rPr>
        <w:t>）、可持续发展高级别政治论坛（</w:t>
      </w:r>
      <w:r w:rsidRPr="00882328">
        <w:rPr>
          <w:lang w:val="zh-CN" w:eastAsia="zh-CN"/>
        </w:rPr>
        <w:t>HLPF</w:t>
      </w:r>
      <w:r w:rsidRPr="00882328">
        <w:rPr>
          <w:lang w:val="zh-CN" w:eastAsia="zh-CN"/>
        </w:rPr>
        <w:t>）、科技促进发展委员会（</w:t>
      </w:r>
      <w:r w:rsidRPr="00882328">
        <w:rPr>
          <w:lang w:val="zh-CN" w:eastAsia="zh-CN"/>
        </w:rPr>
        <w:t>CSTD</w:t>
      </w:r>
      <w:r w:rsidRPr="00882328">
        <w:rPr>
          <w:lang w:val="zh-CN" w:eastAsia="zh-CN"/>
        </w:rPr>
        <w:t>）、互联网治理论坛（</w:t>
      </w:r>
      <w:r w:rsidRPr="00882328">
        <w:rPr>
          <w:lang w:val="zh-CN" w:eastAsia="zh-CN"/>
        </w:rPr>
        <w:t>IGF</w:t>
      </w:r>
      <w:r w:rsidRPr="00882328">
        <w:rPr>
          <w:lang w:val="zh-CN" w:eastAsia="zh-CN"/>
        </w:rPr>
        <w:t>）及其他论坛之间开展协作，将数字化转型纳入可持续发展。该决议请</w:t>
      </w:r>
      <w:r w:rsidRPr="00882328">
        <w:rPr>
          <w:lang w:val="zh-CN" w:eastAsia="zh-CN"/>
        </w:rPr>
        <w:t>UNGIS</w:t>
      </w:r>
      <w:r w:rsidRPr="00882328">
        <w:rPr>
          <w:lang w:val="zh-CN" w:eastAsia="zh-CN"/>
        </w:rPr>
        <w:t>在现有职责范围内制定一份联合实施路线图，提交</w:t>
      </w:r>
      <w:r w:rsidRPr="00882328">
        <w:rPr>
          <w:lang w:val="zh-CN" w:eastAsia="zh-CN"/>
        </w:rPr>
        <w:t>CSTD 2026</w:t>
      </w:r>
      <w:r w:rsidRPr="00882328">
        <w:rPr>
          <w:lang w:val="zh-CN" w:eastAsia="zh-CN"/>
        </w:rPr>
        <w:t>年会议审议，确保</w:t>
      </w:r>
      <w:r w:rsidRPr="00882328">
        <w:rPr>
          <w:lang w:val="zh-CN" w:eastAsia="zh-CN"/>
        </w:rPr>
        <w:t>WSIS</w:t>
      </w:r>
      <w:r w:rsidRPr="00882328">
        <w:rPr>
          <w:lang w:val="zh-CN" w:eastAsia="zh-CN"/>
        </w:rPr>
        <w:t>与《全球数字契约》之间协调一致，并在联合国系统内采取资源高效、统一的方法。</w:t>
      </w:r>
    </w:p>
    <w:p w14:paraId="0000DC64" w14:textId="77777777" w:rsidR="00BB65D0" w:rsidRPr="00882328" w:rsidRDefault="00BB65D0" w:rsidP="009D374F">
      <w:pPr>
        <w:ind w:firstLineChars="200" w:firstLine="480"/>
        <w:jc w:val="both"/>
        <w:rPr>
          <w:lang w:val="en-US" w:eastAsia="zh-CN"/>
        </w:rPr>
      </w:pPr>
      <w:r w:rsidRPr="00882328">
        <w:rPr>
          <w:lang w:val="zh-CN" w:eastAsia="zh-CN"/>
        </w:rPr>
        <w:t>此外，该决议还请国际电联、</w:t>
      </w:r>
      <w:r w:rsidRPr="00882328">
        <w:rPr>
          <w:lang w:val="zh-CN" w:eastAsia="zh-CN"/>
        </w:rPr>
        <w:t>WSIS</w:t>
      </w:r>
      <w:r w:rsidRPr="00882328">
        <w:rPr>
          <w:lang w:val="zh-CN" w:eastAsia="zh-CN"/>
        </w:rPr>
        <w:t>行动方面推进方和</w:t>
      </w:r>
      <w:r w:rsidRPr="00882328">
        <w:rPr>
          <w:lang w:val="zh-CN" w:eastAsia="zh-CN"/>
        </w:rPr>
        <w:t>UNGIS</w:t>
      </w:r>
      <w:r w:rsidRPr="00882328">
        <w:rPr>
          <w:lang w:val="zh-CN" w:eastAsia="zh-CN"/>
        </w:rPr>
        <w:t>其他成员设立一个内部工作队，评估发展中国家数字发展融资方面的差距并提出建议，同时要求行动方面推进方制定有针对性的实施路线图，将</w:t>
      </w:r>
      <w:r w:rsidRPr="00882328">
        <w:rPr>
          <w:lang w:val="zh-CN" w:eastAsia="zh-CN"/>
        </w:rPr>
        <w:t>WSIS</w:t>
      </w:r>
      <w:r w:rsidRPr="00882328">
        <w:rPr>
          <w:lang w:val="zh-CN" w:eastAsia="zh-CN"/>
        </w:rPr>
        <w:t>行动方面与可持续发展目标和《全球数字契约》承诺（包括监测指标）联系起来。相关成果将向</w:t>
      </w:r>
      <w:r w:rsidRPr="00882328">
        <w:rPr>
          <w:lang w:val="zh-CN" w:eastAsia="zh-CN"/>
        </w:rPr>
        <w:t>CSTD 2027</w:t>
      </w:r>
      <w:r w:rsidRPr="00882328">
        <w:rPr>
          <w:lang w:val="zh-CN" w:eastAsia="zh-CN"/>
        </w:rPr>
        <w:t>年会议报告。</w:t>
      </w:r>
    </w:p>
    <w:p w14:paraId="3C1394D6" w14:textId="77777777" w:rsidR="00BB65D0" w:rsidRPr="00882328" w:rsidRDefault="00BB65D0" w:rsidP="009D374F">
      <w:pPr>
        <w:ind w:firstLineChars="200" w:firstLine="480"/>
        <w:jc w:val="both"/>
        <w:rPr>
          <w:lang w:val="zh-CN" w:eastAsia="zh-CN"/>
        </w:rPr>
      </w:pPr>
      <w:r w:rsidRPr="00882328">
        <w:rPr>
          <w:lang w:val="zh-CN" w:eastAsia="zh-CN"/>
        </w:rPr>
        <w:t>该决议强调，衡量信息通信技术促发展的伙伴关系是跟踪进展的关键机制</w:t>
      </w:r>
      <w:r w:rsidRPr="00882328">
        <w:rPr>
          <w:lang w:val="zh-CN" w:eastAsia="zh-CN"/>
        </w:rPr>
        <w:t xml:space="preserve"> </w:t>
      </w:r>
      <w:r w:rsidRPr="00882328">
        <w:rPr>
          <w:lang w:eastAsia="zh-CN"/>
        </w:rPr>
        <w:t xml:space="preserve">– </w:t>
      </w:r>
      <w:r w:rsidRPr="00882328">
        <w:rPr>
          <w:lang w:val="zh-CN" w:eastAsia="zh-CN"/>
        </w:rPr>
        <w:t>该伙伴关系由国际电联与联合国贸发会议（</w:t>
      </w:r>
      <w:r w:rsidRPr="00882328">
        <w:rPr>
          <w:lang w:val="zh-CN" w:eastAsia="zh-CN"/>
        </w:rPr>
        <w:t>UNCTAD</w:t>
      </w:r>
      <w:r w:rsidRPr="00882328">
        <w:rPr>
          <w:lang w:val="zh-CN" w:eastAsia="zh-CN"/>
        </w:rPr>
        <w:t>）和</w:t>
      </w:r>
      <w:bookmarkStart w:id="7" w:name="OLE_LINK1"/>
      <w:r w:rsidRPr="00882328">
        <w:rPr>
          <w:lang w:val="zh-CN" w:eastAsia="zh-CN"/>
        </w:rPr>
        <w:t>联合国经济和社会事务部</w:t>
      </w:r>
      <w:bookmarkEnd w:id="7"/>
      <w:r w:rsidRPr="00882328">
        <w:rPr>
          <w:lang w:val="zh-CN" w:eastAsia="zh-CN"/>
        </w:rPr>
        <w:t>（</w:t>
      </w:r>
      <w:r w:rsidRPr="00882328">
        <w:rPr>
          <w:lang w:val="zh-CN" w:eastAsia="zh-CN"/>
        </w:rPr>
        <w:t>UN DESA</w:t>
      </w:r>
      <w:r w:rsidRPr="00882328">
        <w:rPr>
          <w:lang w:val="zh-CN" w:eastAsia="zh-CN"/>
        </w:rPr>
        <w:t>）协调，决议还要求该伙伴关系与行动方面推进方合作，并在统计委员会的支持下，对现有指标和方法进行系统性审查，并向</w:t>
      </w:r>
      <w:r w:rsidRPr="00882328">
        <w:rPr>
          <w:lang w:val="zh-CN" w:eastAsia="zh-CN"/>
        </w:rPr>
        <w:t>CSTD 2027</w:t>
      </w:r>
      <w:r w:rsidRPr="00882328">
        <w:rPr>
          <w:lang w:val="zh-CN" w:eastAsia="zh-CN"/>
        </w:rPr>
        <w:t>年年会报告其审查结果。</w:t>
      </w:r>
    </w:p>
    <w:p w14:paraId="5641AB89" w14:textId="77777777" w:rsidR="00BB65D0" w:rsidRPr="00882328" w:rsidRDefault="00BB65D0" w:rsidP="009D374F">
      <w:pPr>
        <w:ind w:firstLineChars="200" w:firstLine="480"/>
        <w:jc w:val="both"/>
        <w:rPr>
          <w:lang w:val="en-US" w:eastAsia="zh-CN"/>
        </w:rPr>
      </w:pPr>
      <w:r w:rsidRPr="00882328">
        <w:rPr>
          <w:lang w:val="zh-CN" w:eastAsia="zh-CN"/>
        </w:rPr>
        <w:t>联合国人工智能问题机构间工作组（</w:t>
      </w:r>
      <w:r w:rsidRPr="00882328">
        <w:rPr>
          <w:lang w:val="zh-CN" w:eastAsia="zh-CN"/>
        </w:rPr>
        <w:t>IAWG-AI</w:t>
      </w:r>
      <w:r w:rsidRPr="00882328">
        <w:rPr>
          <w:lang w:val="zh-CN" w:eastAsia="zh-CN"/>
        </w:rPr>
        <w:t>）经与</w:t>
      </w:r>
      <w:r w:rsidRPr="00882328">
        <w:rPr>
          <w:lang w:val="zh-CN" w:eastAsia="zh-CN"/>
        </w:rPr>
        <w:t>WSIS</w:t>
      </w:r>
      <w:r w:rsidRPr="00882328">
        <w:rPr>
          <w:lang w:val="zh-CN" w:eastAsia="zh-CN"/>
        </w:rPr>
        <w:t>行动方面推进方磋商，负责梳理联合国现有的人工智能能力建设举措，确定差距，并通过与会补贴、研究计划和利用联合国能力弥补这些差距，重点关注发展中国家。</w:t>
      </w:r>
    </w:p>
    <w:p w14:paraId="305E8D93" w14:textId="77777777" w:rsidR="00BB65D0" w:rsidRPr="00882328" w:rsidRDefault="00BB65D0" w:rsidP="009D374F">
      <w:pPr>
        <w:ind w:firstLineChars="200" w:firstLine="480"/>
        <w:jc w:val="both"/>
        <w:rPr>
          <w:lang w:val="en-US" w:eastAsia="zh-CN"/>
        </w:rPr>
      </w:pPr>
      <w:r w:rsidRPr="00882328">
        <w:rPr>
          <w:lang w:val="zh-CN" w:eastAsia="zh-CN"/>
        </w:rPr>
        <w:t>该决议还注意到设立了一个多学科人工智能问题独立科学小组，对人工智能的影响、风险和机遇进行循证评估，并欢迎开展由各国政府和利益攸关方参与的全球人工智能治理对话，首份报告预计将在</w:t>
      </w:r>
      <w:r w:rsidRPr="00882328">
        <w:rPr>
          <w:lang w:val="zh-CN" w:eastAsia="zh-CN"/>
        </w:rPr>
        <w:t>2026</w:t>
      </w:r>
      <w:r w:rsidRPr="00882328">
        <w:rPr>
          <w:lang w:val="zh-CN" w:eastAsia="zh-CN"/>
        </w:rPr>
        <w:t>年首届联合国全球人工智能治理对话会上提交。</w:t>
      </w:r>
    </w:p>
    <w:p w14:paraId="3669FBF9" w14:textId="77777777" w:rsidR="00BB65D0" w:rsidRPr="00882328" w:rsidRDefault="00596BC0" w:rsidP="00882328">
      <w:pPr>
        <w:pStyle w:val="Heading1"/>
        <w:rPr>
          <w:lang w:val="en-US" w:eastAsia="zh-CN"/>
        </w:rPr>
      </w:pPr>
      <w:r w:rsidRPr="00882328">
        <w:rPr>
          <w:lang w:val="zh-CN" w:eastAsia="zh-CN"/>
        </w:rPr>
        <w:t>V</w:t>
      </w:r>
      <w:r w:rsidRPr="00882328">
        <w:rPr>
          <w:lang w:val="zh-CN" w:eastAsia="zh-CN"/>
        </w:rPr>
        <w:tab/>
      </w:r>
      <w:r w:rsidR="00BB65D0" w:rsidRPr="00882328">
        <w:rPr>
          <w:lang w:val="zh-CN" w:eastAsia="zh-CN"/>
        </w:rPr>
        <w:t>国际电联对</w:t>
      </w:r>
      <w:r w:rsidR="00BB65D0" w:rsidRPr="00882328">
        <w:rPr>
          <w:lang w:val="zh-CN" w:eastAsia="zh-CN"/>
        </w:rPr>
        <w:t>WSIS+20</w:t>
      </w:r>
      <w:r w:rsidR="00BB65D0" w:rsidRPr="00882328">
        <w:rPr>
          <w:lang w:val="zh-CN" w:eastAsia="zh-CN"/>
        </w:rPr>
        <w:t>审查进程的贡献</w:t>
      </w:r>
    </w:p>
    <w:p w14:paraId="1AF44272" w14:textId="77777777" w:rsidR="00BB65D0" w:rsidRPr="00882328" w:rsidRDefault="00BB65D0" w:rsidP="009D374F">
      <w:pPr>
        <w:ind w:firstLineChars="200" w:firstLine="480"/>
        <w:jc w:val="both"/>
        <w:rPr>
          <w:lang w:val="en-US" w:eastAsia="zh-CN"/>
        </w:rPr>
      </w:pPr>
      <w:r w:rsidRPr="00882328">
        <w:rPr>
          <w:lang w:val="zh-CN" w:eastAsia="zh-CN"/>
        </w:rPr>
        <w:t>作为联合国负责数字技术的专门机构和</w:t>
      </w:r>
      <w:r w:rsidRPr="00882328">
        <w:rPr>
          <w:lang w:val="zh-CN" w:eastAsia="zh-CN"/>
        </w:rPr>
        <w:t>WSIS</w:t>
      </w:r>
      <w:r w:rsidRPr="00882328">
        <w:rPr>
          <w:lang w:val="zh-CN" w:eastAsia="zh-CN"/>
        </w:rPr>
        <w:t>进程的创始机构，国际电联在整个</w:t>
      </w:r>
      <w:r w:rsidRPr="00882328">
        <w:rPr>
          <w:lang w:val="zh-CN" w:eastAsia="zh-CN"/>
        </w:rPr>
        <w:t>WSIS+20</w:t>
      </w:r>
      <w:r w:rsidRPr="00882328">
        <w:rPr>
          <w:lang w:val="zh-CN" w:eastAsia="zh-CN"/>
        </w:rPr>
        <w:t>审查进程中发挥着核心作用。国际电联积极推动并支持联合国大会领导的筹备进程，包括与</w:t>
      </w:r>
      <w:r w:rsidRPr="00882328">
        <w:rPr>
          <w:lang w:val="zh-CN" w:eastAsia="zh-CN"/>
        </w:rPr>
        <w:t>WSIS+20</w:t>
      </w:r>
      <w:r w:rsidRPr="00882328">
        <w:rPr>
          <w:lang w:val="zh-CN" w:eastAsia="zh-CN"/>
        </w:rPr>
        <w:t>共同推进方接触、参加磋商会议以及为</w:t>
      </w:r>
      <w:r w:rsidRPr="00882328">
        <w:rPr>
          <w:lang w:val="zh-CN" w:eastAsia="zh-CN"/>
        </w:rPr>
        <w:t>WSIS+20</w:t>
      </w:r>
      <w:r w:rsidRPr="00882328">
        <w:rPr>
          <w:lang w:val="zh-CN" w:eastAsia="zh-CN"/>
        </w:rPr>
        <w:t>成果文件提供实质性意见，</w:t>
      </w:r>
      <w:hyperlink r:id="rId42" w:history="1">
        <w:r w:rsidRPr="00882328">
          <w:rPr>
            <w:rStyle w:val="Hyperlink"/>
            <w:rFonts w:eastAsia="SimSun" w:cs="Calibri"/>
            <w:szCs w:val="24"/>
            <w:lang w:val="zh-CN" w:eastAsia="zh-CN"/>
          </w:rPr>
          <w:t>WSIS+20</w:t>
        </w:r>
        <w:r w:rsidRPr="00882328">
          <w:rPr>
            <w:rStyle w:val="Hyperlink"/>
            <w:rFonts w:eastAsia="SimSun" w:cs="Calibri"/>
            <w:szCs w:val="24"/>
            <w:lang w:val="zh-CN" w:eastAsia="zh-CN"/>
          </w:rPr>
          <w:t>秘书处专门网页</w:t>
        </w:r>
      </w:hyperlink>
      <w:r w:rsidRPr="00882328">
        <w:rPr>
          <w:rStyle w:val="Hyperlink"/>
          <w:rFonts w:eastAsia="SimSun" w:cs="Calibri"/>
          <w:szCs w:val="24"/>
          <w:lang w:val="zh-CN" w:eastAsia="zh-CN"/>
        </w:rPr>
        <w:t>载有相关内容</w:t>
      </w:r>
      <w:r w:rsidRPr="00882328">
        <w:rPr>
          <w:lang w:val="zh-CN" w:eastAsia="zh-CN"/>
        </w:rPr>
        <w:t>。国际电联以国际电联</w:t>
      </w:r>
      <w:hyperlink r:id="rId43" w:history="1">
        <w:r w:rsidRPr="00882328">
          <w:rPr>
            <w:rStyle w:val="Hyperlink"/>
            <w:rFonts w:eastAsia="SimSun" w:cs="Calibri"/>
            <w:szCs w:val="24"/>
            <w:lang w:val="zh-CN" w:eastAsia="zh-CN"/>
          </w:rPr>
          <w:t>秘书长的报告《信息社会世界峰会（</w:t>
        </w:r>
        <w:r w:rsidRPr="00882328">
          <w:rPr>
            <w:rStyle w:val="Hyperlink"/>
            <w:rFonts w:eastAsia="SimSun" w:cs="Calibri"/>
            <w:szCs w:val="24"/>
            <w:lang w:val="zh-CN" w:eastAsia="zh-CN"/>
          </w:rPr>
          <w:t>WSIS</w:t>
        </w:r>
        <w:r w:rsidRPr="00882328">
          <w:rPr>
            <w:rStyle w:val="Hyperlink"/>
            <w:rFonts w:eastAsia="SimSun" w:cs="Calibri"/>
            <w:szCs w:val="24"/>
            <w:lang w:val="zh-CN" w:eastAsia="zh-CN"/>
          </w:rPr>
          <w:t>）</w:t>
        </w:r>
        <w:r w:rsidRPr="00882328">
          <w:rPr>
            <w:rStyle w:val="Hyperlink"/>
            <w:rFonts w:eastAsia="SimSun" w:cs="Calibri"/>
            <w:szCs w:val="24"/>
            <w:lang w:val="zh-CN" w:eastAsia="zh-CN"/>
          </w:rPr>
          <w:t>+20</w:t>
        </w:r>
        <w:r w:rsidRPr="00882328">
          <w:rPr>
            <w:rStyle w:val="Hyperlink"/>
            <w:rFonts w:eastAsia="SimSun" w:cs="Calibri"/>
            <w:szCs w:val="24"/>
            <w:lang w:val="zh-CN" w:eastAsia="zh-CN"/>
          </w:rPr>
          <w:t>：</w:t>
        </w:r>
        <w:r w:rsidRPr="00882328">
          <w:rPr>
            <w:rStyle w:val="Hyperlink"/>
            <w:rFonts w:eastAsia="SimSun" w:cs="Calibri"/>
            <w:szCs w:val="24"/>
            <w:lang w:val="zh-CN" w:eastAsia="zh-CN"/>
          </w:rPr>
          <w:t>2025</w:t>
        </w:r>
        <w:r w:rsidRPr="00882328">
          <w:rPr>
            <w:rStyle w:val="Hyperlink"/>
            <w:rFonts w:eastAsia="SimSun" w:cs="Calibri"/>
            <w:szCs w:val="24"/>
            <w:lang w:val="zh-CN" w:eastAsia="zh-CN"/>
          </w:rPr>
          <w:t>年后的</w:t>
        </w:r>
        <w:r w:rsidRPr="00882328">
          <w:rPr>
            <w:rStyle w:val="Hyperlink"/>
            <w:rFonts w:eastAsia="SimSun" w:cs="Calibri"/>
            <w:szCs w:val="24"/>
            <w:lang w:val="zh-CN" w:eastAsia="zh-CN"/>
          </w:rPr>
          <w:t>WSIS - WSIS+20</w:t>
        </w:r>
        <w:r w:rsidRPr="00882328">
          <w:rPr>
            <w:rStyle w:val="Hyperlink"/>
            <w:rFonts w:eastAsia="SimSun" w:cs="Calibri"/>
            <w:szCs w:val="24"/>
            <w:lang w:val="zh-CN" w:eastAsia="zh-CN"/>
          </w:rPr>
          <w:t>路线图》</w:t>
        </w:r>
      </w:hyperlink>
      <w:r w:rsidRPr="00882328">
        <w:rPr>
          <w:lang w:val="zh-CN" w:eastAsia="zh-CN"/>
        </w:rPr>
        <w:t>为指导，该文件阐述了相关战略方向，指明国际电联在</w:t>
      </w:r>
      <w:r w:rsidRPr="00882328">
        <w:rPr>
          <w:lang w:val="zh-CN" w:eastAsia="zh-CN"/>
        </w:rPr>
        <w:t>WSIS+20</w:t>
      </w:r>
      <w:r w:rsidRPr="00882328">
        <w:rPr>
          <w:lang w:val="zh-CN" w:eastAsia="zh-CN"/>
        </w:rPr>
        <w:t>审查进程及其筹备活动中应发挥的作用。</w:t>
      </w:r>
      <w:hyperlink r:id="rId44" w:history="1"/>
      <w:hyperlink r:id="rId45" w:history="1"/>
    </w:p>
    <w:p w14:paraId="27A5D1BA" w14:textId="77777777" w:rsidR="00BB65D0" w:rsidRPr="00882328" w:rsidRDefault="00BB65D0" w:rsidP="009D374F">
      <w:pPr>
        <w:ind w:firstLineChars="200" w:firstLine="480"/>
        <w:jc w:val="both"/>
        <w:rPr>
          <w:lang w:val="zh-CN" w:eastAsia="zh-CN"/>
        </w:rPr>
      </w:pPr>
      <w:r w:rsidRPr="00882328">
        <w:rPr>
          <w:lang w:val="zh-CN" w:eastAsia="zh-CN"/>
        </w:rPr>
        <w:t>秘书长在整个</w:t>
      </w:r>
      <w:r w:rsidRPr="00882328">
        <w:rPr>
          <w:lang w:val="zh-CN" w:eastAsia="zh-CN"/>
        </w:rPr>
        <w:t>WSIS+20</w:t>
      </w:r>
      <w:r w:rsidRPr="00882328">
        <w:rPr>
          <w:lang w:val="zh-CN" w:eastAsia="zh-CN"/>
        </w:rPr>
        <w:t>审查进程中发挥战略领导作用，并根据全权代表大会第</w:t>
      </w:r>
      <w:r w:rsidRPr="00882328">
        <w:rPr>
          <w:lang w:val="zh-CN" w:eastAsia="zh-CN"/>
        </w:rPr>
        <w:t>140</w:t>
      </w:r>
      <w:r w:rsidRPr="00882328">
        <w:rPr>
          <w:lang w:val="zh-CN" w:eastAsia="zh-CN"/>
        </w:rPr>
        <w:t>号决议（</w:t>
      </w:r>
      <w:r w:rsidRPr="00882328">
        <w:rPr>
          <w:lang w:val="zh-CN" w:eastAsia="zh-CN"/>
        </w:rPr>
        <w:t>2022</w:t>
      </w:r>
      <w:r w:rsidRPr="00882328">
        <w:rPr>
          <w:lang w:val="zh-CN" w:eastAsia="zh-CN"/>
        </w:rPr>
        <w:t>年，布加勒斯特，修订版）以及理事会第</w:t>
      </w:r>
      <w:r w:rsidRPr="00882328">
        <w:rPr>
          <w:lang w:val="zh-CN" w:eastAsia="zh-CN"/>
        </w:rPr>
        <w:t>1332</w:t>
      </w:r>
      <w:r w:rsidRPr="00882328">
        <w:rPr>
          <w:lang w:val="zh-CN" w:eastAsia="zh-CN"/>
        </w:rPr>
        <w:t>号决议（</w:t>
      </w:r>
      <w:r w:rsidRPr="00882328">
        <w:rPr>
          <w:lang w:val="zh-CN" w:eastAsia="zh-CN"/>
        </w:rPr>
        <w:t>2024</w:t>
      </w:r>
      <w:r w:rsidRPr="00882328">
        <w:rPr>
          <w:lang w:val="zh-CN" w:eastAsia="zh-CN"/>
        </w:rPr>
        <w:t>年，修订</w:t>
      </w:r>
      <w:r w:rsidRPr="00882328">
        <w:rPr>
          <w:lang w:val="zh-CN" w:eastAsia="zh-CN"/>
        </w:rPr>
        <w:lastRenderedPageBreak/>
        <w:t>版）和第</w:t>
      </w:r>
      <w:r w:rsidRPr="00882328">
        <w:rPr>
          <w:lang w:val="zh-CN" w:eastAsia="zh-CN"/>
        </w:rPr>
        <w:t>1334</w:t>
      </w:r>
      <w:r w:rsidRPr="00882328">
        <w:rPr>
          <w:lang w:val="zh-CN" w:eastAsia="zh-CN"/>
        </w:rPr>
        <w:t>号决议（</w:t>
      </w:r>
      <w:r w:rsidRPr="00882328">
        <w:rPr>
          <w:lang w:val="zh-CN" w:eastAsia="zh-CN"/>
        </w:rPr>
        <w:t>2023</w:t>
      </w:r>
      <w:r w:rsidRPr="00882328">
        <w:rPr>
          <w:lang w:val="zh-CN" w:eastAsia="zh-CN"/>
        </w:rPr>
        <w:t>年，修订版），编写了《</w:t>
      </w:r>
      <w:hyperlink r:id="rId46" w:history="1">
        <w:r w:rsidRPr="00882328">
          <w:rPr>
            <w:rStyle w:val="Hyperlink"/>
            <w:rFonts w:eastAsia="SimSun" w:cs="Calibri"/>
            <w:szCs w:val="24"/>
            <w:lang w:val="zh-CN" w:eastAsia="zh-CN"/>
          </w:rPr>
          <w:t>WSIS+20</w:t>
        </w:r>
        <w:r w:rsidRPr="00882328">
          <w:rPr>
            <w:rStyle w:val="Hyperlink"/>
            <w:rFonts w:eastAsia="SimSun" w:cs="Calibri"/>
            <w:szCs w:val="24"/>
            <w:lang w:val="zh-CN" w:eastAsia="zh-CN"/>
          </w:rPr>
          <w:t>报告：</w:t>
        </w:r>
        <w:r w:rsidR="006B5FB4">
          <w:rPr>
            <w:rStyle w:val="Hyperlink"/>
            <w:rFonts w:eastAsia="SimSun" w:cs="Calibri" w:hint="eastAsia"/>
            <w:szCs w:val="24"/>
            <w:lang w:val="zh-CN" w:eastAsia="zh-CN"/>
          </w:rPr>
          <w:t>“</w:t>
        </w:r>
        <w:r w:rsidRPr="00882328">
          <w:rPr>
            <w:rStyle w:val="Hyperlink"/>
            <w:rFonts w:eastAsia="SimSun" w:cs="Calibri"/>
            <w:szCs w:val="24"/>
            <w:lang w:val="zh-CN" w:eastAsia="zh-CN"/>
          </w:rPr>
          <w:t>建设人人共享的数字未来</w:t>
        </w:r>
        <w:r w:rsidR="006B5FB4">
          <w:rPr>
            <w:rStyle w:val="Hyperlink"/>
            <w:rFonts w:eastAsia="SimSun" w:cs="Calibri" w:hint="eastAsia"/>
            <w:szCs w:val="24"/>
            <w:lang w:val="zh-CN" w:eastAsia="zh-CN"/>
          </w:rPr>
          <w:t>”</w:t>
        </w:r>
      </w:hyperlink>
      <w:r w:rsidRPr="00882328">
        <w:rPr>
          <w:lang w:eastAsia="zh-CN"/>
        </w:rPr>
        <w:t>》</w:t>
      </w:r>
      <w:r w:rsidRPr="00882328">
        <w:rPr>
          <w:lang w:val="zh-CN" w:eastAsia="zh-CN"/>
        </w:rPr>
        <w:t>并提交联合国大会领导的</w:t>
      </w:r>
      <w:r w:rsidRPr="00882328">
        <w:rPr>
          <w:lang w:val="zh-CN" w:eastAsia="zh-CN"/>
        </w:rPr>
        <w:t>WSIS+20</w:t>
      </w:r>
      <w:r w:rsidRPr="00882328">
        <w:rPr>
          <w:lang w:val="zh-CN" w:eastAsia="zh-CN"/>
        </w:rPr>
        <w:t>审查。</w:t>
      </w:r>
      <w:r w:rsidRPr="00882328">
        <w:rPr>
          <w:lang w:val="en-US" w:eastAsia="zh-CN"/>
        </w:rPr>
        <w:t>该报告</w:t>
      </w:r>
      <w:r w:rsidRPr="00882328">
        <w:rPr>
          <w:lang w:val="zh-CN" w:eastAsia="zh-CN"/>
        </w:rPr>
        <w:t>记录了二十年来</w:t>
      </w:r>
      <w:r w:rsidRPr="00882328">
        <w:rPr>
          <w:lang w:val="zh-CN" w:eastAsia="zh-CN"/>
        </w:rPr>
        <w:t>WSIS</w:t>
      </w:r>
      <w:r w:rsidRPr="00882328">
        <w:rPr>
          <w:lang w:val="zh-CN" w:eastAsia="zh-CN"/>
        </w:rPr>
        <w:t>的执行成果，以及国际电联在政策、技术援助、能力开发、数据和伙伴关系方面的贡献。</w:t>
      </w:r>
      <w:hyperlink r:id="rId47" w:history="1"/>
    </w:p>
    <w:p w14:paraId="1F6B9CE5" w14:textId="77777777" w:rsidR="00BB65D0" w:rsidRPr="00882328" w:rsidRDefault="00BB65D0" w:rsidP="009D374F">
      <w:pPr>
        <w:ind w:firstLineChars="200" w:firstLine="480"/>
        <w:jc w:val="both"/>
        <w:rPr>
          <w:lang w:val="zh-CN" w:eastAsia="zh-CN"/>
        </w:rPr>
      </w:pPr>
      <w:r w:rsidRPr="00882328">
        <w:rPr>
          <w:color w:val="000000"/>
          <w:lang w:val="zh-CN" w:eastAsia="zh-CN"/>
        </w:rPr>
        <w:t>经</w:t>
      </w:r>
      <w:r w:rsidRPr="00882328">
        <w:rPr>
          <w:lang w:val="zh-CN" w:eastAsia="zh-CN"/>
        </w:rPr>
        <w:t>CWG-WSIS&amp;SDG</w:t>
      </w:r>
      <w:r w:rsidRPr="00882328">
        <w:rPr>
          <w:color w:val="000000"/>
          <w:lang w:val="zh-CN" w:eastAsia="zh-CN"/>
        </w:rPr>
        <w:t>协调的</w:t>
      </w:r>
      <w:r w:rsidRPr="00882328">
        <w:rPr>
          <w:lang w:val="zh-CN" w:eastAsia="zh-CN"/>
        </w:rPr>
        <w:t>国际电联</w:t>
      </w:r>
      <w:hyperlink r:id="rId48" w:history="1">
        <w:r w:rsidRPr="00882328">
          <w:rPr>
            <w:rStyle w:val="Hyperlink"/>
            <w:rFonts w:eastAsia="SimSun" w:cs="Calibri"/>
            <w:szCs w:val="24"/>
            <w:lang w:val="zh-CN" w:eastAsia="zh-CN"/>
          </w:rPr>
          <w:t>就</w:t>
        </w:r>
        <w:r w:rsidRPr="00882328">
          <w:rPr>
            <w:rStyle w:val="Hyperlink"/>
            <w:rFonts w:eastAsia="SimSun" w:cs="Calibri"/>
            <w:szCs w:val="24"/>
            <w:lang w:val="zh-CN" w:eastAsia="zh-CN"/>
          </w:rPr>
          <w:t>WSIS+20</w:t>
        </w:r>
        <w:r w:rsidRPr="00882328">
          <w:rPr>
            <w:rStyle w:val="Hyperlink"/>
            <w:rFonts w:eastAsia="SimSun" w:cs="Calibri"/>
            <w:szCs w:val="24"/>
            <w:lang w:val="zh-CN" w:eastAsia="zh-CN"/>
          </w:rPr>
          <w:t>审查征集输入意见</w:t>
        </w:r>
      </w:hyperlink>
      <w:r w:rsidRPr="00882328">
        <w:rPr>
          <w:lang w:val="zh-CN" w:eastAsia="zh-CN"/>
        </w:rPr>
        <w:t>的摘要，已由该工作组主席转呈联合国大会领导的</w:t>
      </w:r>
      <w:r w:rsidRPr="00882328">
        <w:rPr>
          <w:lang w:val="zh-CN" w:eastAsia="zh-CN"/>
        </w:rPr>
        <w:t>WSIS+20</w:t>
      </w:r>
      <w:r w:rsidRPr="00882328">
        <w:rPr>
          <w:lang w:val="zh-CN" w:eastAsia="zh-CN"/>
        </w:rPr>
        <w:t>审查，确保各国政府和利益攸关方的不同观点得到反映，并为整个进程做出贡献。在主席的指导下，并在副主席和秘书处的支持下，该工作组成为监督、协调和协商国际电联</w:t>
      </w:r>
      <w:r w:rsidRPr="00882328">
        <w:rPr>
          <w:lang w:val="zh-CN" w:eastAsia="zh-CN"/>
        </w:rPr>
        <w:t>WSIS</w:t>
      </w:r>
      <w:r w:rsidRPr="00882328">
        <w:rPr>
          <w:lang w:val="zh-CN" w:eastAsia="zh-CN"/>
        </w:rPr>
        <w:t>相关文稿的重要平台。</w:t>
      </w:r>
      <w:hyperlink r:id="rId49" w:history="1"/>
    </w:p>
    <w:p w14:paraId="7E6ECC3D" w14:textId="77777777" w:rsidR="00BB65D0" w:rsidRPr="00882328" w:rsidRDefault="00596BC0" w:rsidP="00882328">
      <w:pPr>
        <w:pStyle w:val="Heading1"/>
        <w:rPr>
          <w:lang w:val="en-US" w:eastAsia="zh-CN"/>
        </w:rPr>
      </w:pPr>
      <w:r w:rsidRPr="00882328">
        <w:rPr>
          <w:lang w:val="zh-CN" w:eastAsia="zh-CN"/>
        </w:rPr>
        <w:t>V</w:t>
      </w:r>
      <w:r w:rsidR="00BA5782">
        <w:rPr>
          <w:rFonts w:hint="eastAsia"/>
          <w:lang w:val="zh-CN" w:eastAsia="zh-CN"/>
        </w:rPr>
        <w:t>I</w:t>
      </w:r>
      <w:r w:rsidRPr="00882328">
        <w:rPr>
          <w:lang w:val="zh-CN" w:eastAsia="zh-CN"/>
        </w:rPr>
        <w:tab/>
      </w:r>
      <w:r w:rsidR="00BB65D0" w:rsidRPr="00882328">
        <w:rPr>
          <w:lang w:val="zh-CN" w:eastAsia="zh-CN"/>
        </w:rPr>
        <w:t>国际电联对联合国大会</w:t>
      </w:r>
      <w:r w:rsidR="00BB65D0" w:rsidRPr="00882328">
        <w:rPr>
          <w:lang w:val="zh-CN" w:eastAsia="zh-CN"/>
        </w:rPr>
        <w:t>WSIS+20</w:t>
      </w:r>
      <w:r w:rsidR="00BB65D0" w:rsidRPr="00882328">
        <w:rPr>
          <w:lang w:val="zh-CN" w:eastAsia="zh-CN"/>
        </w:rPr>
        <w:t>高级别会议期间会外活动的贡献</w:t>
      </w:r>
    </w:p>
    <w:p w14:paraId="7B9E3233" w14:textId="77777777" w:rsidR="00BB65D0" w:rsidRPr="00882328" w:rsidRDefault="00BB65D0" w:rsidP="009D374F">
      <w:pPr>
        <w:ind w:firstLineChars="200" w:firstLine="480"/>
        <w:jc w:val="both"/>
        <w:rPr>
          <w:lang w:val="en-US" w:eastAsia="zh-CN"/>
        </w:rPr>
      </w:pPr>
      <w:r w:rsidRPr="00882328">
        <w:rPr>
          <w:lang w:val="zh-CN" w:eastAsia="zh-CN"/>
        </w:rPr>
        <w:t>在高级别会议期间，国际电联组织了以下会外活动：</w:t>
      </w:r>
    </w:p>
    <w:p w14:paraId="7EF8BA0C" w14:textId="77777777" w:rsidR="00BB65D0" w:rsidRPr="00882328" w:rsidRDefault="00882328" w:rsidP="009D374F">
      <w:pPr>
        <w:pStyle w:val="enumlev1"/>
        <w:jc w:val="both"/>
        <w:rPr>
          <w:rFonts w:cs="Calibri"/>
          <w:szCs w:val="24"/>
          <w:lang w:val="en-US" w:eastAsia="zh-CN"/>
        </w:rPr>
      </w:pPr>
      <w:r w:rsidRPr="00882328">
        <w:rPr>
          <w:rFonts w:cs="Calibri"/>
          <w:szCs w:val="24"/>
          <w:lang w:val="zh-CN" w:eastAsia="zh-CN"/>
        </w:rPr>
        <w:t>–</w:t>
      </w:r>
      <w:r>
        <w:rPr>
          <w:rFonts w:cs="Calibri"/>
          <w:szCs w:val="24"/>
          <w:lang w:val="zh-CN" w:eastAsia="zh-CN"/>
        </w:rPr>
        <w:tab/>
      </w:r>
      <w:hyperlink r:id="rId50" w:history="1">
        <w:r w:rsidR="00BB65D0" w:rsidRPr="00882328">
          <w:rPr>
            <w:rStyle w:val="Hyperlink"/>
            <w:rFonts w:eastAsia="SimSun" w:cs="Calibri"/>
            <w:szCs w:val="24"/>
            <w:lang w:val="zh-CN" w:eastAsia="zh-CN"/>
          </w:rPr>
          <w:t>庆祝二十周年，携手共创未来里程碑</w:t>
        </w:r>
      </w:hyperlink>
      <w:r w:rsidR="00BB65D0" w:rsidRPr="00882328">
        <w:rPr>
          <w:rFonts w:cs="Calibri"/>
          <w:szCs w:val="24"/>
          <w:lang w:val="zh-CN" w:eastAsia="zh-CN"/>
        </w:rPr>
        <w:t xml:space="preserve"> – 12</w:t>
      </w:r>
      <w:r w:rsidR="00BB65D0" w:rsidRPr="00882328">
        <w:rPr>
          <w:rFonts w:cs="Calibri"/>
          <w:szCs w:val="24"/>
          <w:lang w:val="zh-CN" w:eastAsia="zh-CN"/>
        </w:rPr>
        <w:t>月</w:t>
      </w:r>
      <w:r w:rsidR="00BB65D0" w:rsidRPr="00882328">
        <w:rPr>
          <w:rFonts w:cs="Calibri"/>
          <w:szCs w:val="24"/>
          <w:lang w:val="zh-CN" w:eastAsia="zh-CN"/>
        </w:rPr>
        <w:t>15</w:t>
      </w:r>
      <w:r w:rsidR="00BB65D0" w:rsidRPr="00882328">
        <w:rPr>
          <w:rFonts w:cs="Calibri"/>
          <w:szCs w:val="24"/>
          <w:lang w:val="zh-CN" w:eastAsia="zh-CN"/>
        </w:rPr>
        <w:t>日，联合国开发计划署总部，纽约。组织方：国际电联、联合国开发计划署、教科文组织，瑞士。</w:t>
      </w:r>
      <w:hyperlink r:id="rId51" w:history="1"/>
    </w:p>
    <w:p w14:paraId="27065160" w14:textId="77777777" w:rsidR="00BB65D0" w:rsidRPr="00882328" w:rsidRDefault="00882328" w:rsidP="009D374F">
      <w:pPr>
        <w:pStyle w:val="enumlev1"/>
        <w:jc w:val="both"/>
        <w:rPr>
          <w:rFonts w:cs="Calibri"/>
          <w:szCs w:val="24"/>
          <w:lang w:val="en-US" w:eastAsia="zh-CN"/>
        </w:rPr>
      </w:pPr>
      <w:r w:rsidRPr="00882328">
        <w:rPr>
          <w:rFonts w:cs="Calibri"/>
          <w:szCs w:val="24"/>
          <w:lang w:val="zh-CN" w:eastAsia="zh-CN"/>
        </w:rPr>
        <w:t>–</w:t>
      </w:r>
      <w:r>
        <w:rPr>
          <w:rFonts w:cs="Calibri"/>
          <w:szCs w:val="24"/>
          <w:lang w:val="zh-CN" w:eastAsia="zh-CN"/>
        </w:rPr>
        <w:tab/>
      </w:r>
      <w:hyperlink r:id="rId52" w:history="1">
        <w:r w:rsidR="00BB65D0" w:rsidRPr="00882328">
          <w:rPr>
            <w:rStyle w:val="Hyperlink"/>
            <w:rFonts w:eastAsia="SimSun" w:cs="Calibri"/>
            <w:szCs w:val="24"/>
            <w:lang w:val="zh-CN" w:eastAsia="zh-CN"/>
          </w:rPr>
          <w:t>联合国在数字合作中的行动</w:t>
        </w:r>
      </w:hyperlink>
      <w:r w:rsidR="00BB65D0" w:rsidRPr="00882328">
        <w:rPr>
          <w:rFonts w:cs="Calibri"/>
          <w:szCs w:val="24"/>
          <w:lang w:val="zh-CN" w:eastAsia="zh-CN"/>
        </w:rPr>
        <w:t xml:space="preserve"> – 12</w:t>
      </w:r>
      <w:r w:rsidR="00BB65D0" w:rsidRPr="00882328">
        <w:rPr>
          <w:rFonts w:cs="Calibri"/>
          <w:szCs w:val="24"/>
          <w:lang w:val="zh-CN" w:eastAsia="zh-CN"/>
        </w:rPr>
        <w:t>月</w:t>
      </w:r>
      <w:r w:rsidR="00BB65D0" w:rsidRPr="00882328">
        <w:rPr>
          <w:rFonts w:cs="Calibri"/>
          <w:szCs w:val="24"/>
          <w:lang w:val="zh-CN" w:eastAsia="zh-CN"/>
        </w:rPr>
        <w:t>15</w:t>
      </w:r>
      <w:r w:rsidR="00BB65D0" w:rsidRPr="00882328">
        <w:rPr>
          <w:rFonts w:cs="Calibri"/>
          <w:szCs w:val="24"/>
          <w:lang w:val="zh-CN" w:eastAsia="zh-CN"/>
        </w:rPr>
        <w:t>日，联合国开发计划署总部，纽约。组织方：国际电联、贸发会议、联合国开发计划署、教科文组织、联合国西亚经社会，与</w:t>
      </w:r>
      <w:r w:rsidR="00BB65D0" w:rsidRPr="00882328">
        <w:rPr>
          <w:rFonts w:cs="Calibri"/>
          <w:szCs w:val="24"/>
          <w:lang w:val="zh-CN" w:eastAsia="zh-CN"/>
        </w:rPr>
        <w:t>UNGIS</w:t>
      </w:r>
      <w:r w:rsidR="00BB65D0" w:rsidRPr="00882328">
        <w:rPr>
          <w:rFonts w:cs="Calibri"/>
          <w:szCs w:val="24"/>
          <w:lang w:val="zh-CN" w:eastAsia="zh-CN"/>
        </w:rPr>
        <w:t>成员协作举办。</w:t>
      </w:r>
      <w:hyperlink r:id="rId53" w:history="1"/>
    </w:p>
    <w:p w14:paraId="386CA2D2" w14:textId="77777777" w:rsidR="00BB65D0" w:rsidRPr="00882328" w:rsidRDefault="00BB65D0" w:rsidP="009D374F">
      <w:pPr>
        <w:ind w:firstLineChars="200" w:firstLine="480"/>
        <w:jc w:val="both"/>
        <w:rPr>
          <w:lang w:val="en-US" w:eastAsia="zh-CN"/>
        </w:rPr>
      </w:pPr>
      <w:r w:rsidRPr="00882328">
        <w:rPr>
          <w:lang w:val="zh-CN" w:eastAsia="zh-CN"/>
        </w:rPr>
        <w:t>上述两场会议均以混合形式在纽约的联合国开发计划署总部举行，为会员国、联合国实体及利益攸关方分享经验、共商推进全球数字合作的优先事项提供了平台。</w:t>
      </w:r>
    </w:p>
    <w:p w14:paraId="3AAF2F0D" w14:textId="77777777" w:rsidR="00BB65D0" w:rsidRPr="00882328" w:rsidRDefault="00BB65D0" w:rsidP="009D374F">
      <w:pPr>
        <w:ind w:firstLineChars="200" w:firstLine="480"/>
        <w:jc w:val="both"/>
        <w:rPr>
          <w:lang w:val="zh-CN" w:eastAsia="zh-CN"/>
        </w:rPr>
      </w:pPr>
      <w:r w:rsidRPr="00882328">
        <w:rPr>
          <w:lang w:val="zh-CN" w:eastAsia="zh-CN"/>
        </w:rPr>
        <w:t>此外，国际电联与联合国开发计划署合作举办了</w:t>
      </w:r>
      <w:hyperlink r:id="rId54" w:history="1">
        <w:r w:rsidRPr="00882328">
          <w:rPr>
            <w:rStyle w:val="Hyperlink"/>
            <w:rFonts w:eastAsia="SimSun" w:cs="Calibri"/>
            <w:szCs w:val="24"/>
            <w:lang w:val="zh-CN" w:eastAsia="zh-CN"/>
          </w:rPr>
          <w:t>2025</w:t>
        </w:r>
        <w:r w:rsidRPr="00882328">
          <w:rPr>
            <w:rStyle w:val="Hyperlink"/>
            <w:rFonts w:eastAsia="SimSun" w:cs="Calibri"/>
            <w:szCs w:val="24"/>
            <w:lang w:val="zh-CN" w:eastAsia="zh-CN"/>
          </w:rPr>
          <w:t>年</w:t>
        </w:r>
        <w:r w:rsidR="006864CD">
          <w:rPr>
            <w:rStyle w:val="Hyperlink"/>
            <w:rFonts w:eastAsia="SimSun" w:cs="Calibri" w:hint="eastAsia"/>
            <w:szCs w:val="24"/>
            <w:lang w:val="zh-CN" w:eastAsia="zh-CN"/>
          </w:rPr>
          <w:t>“</w:t>
        </w:r>
        <w:r w:rsidRPr="00882328">
          <w:rPr>
            <w:rStyle w:val="Hyperlink"/>
            <w:rFonts w:eastAsia="SimSun" w:cs="Calibri"/>
            <w:szCs w:val="24"/>
            <w:lang w:val="zh-CN" w:eastAsia="zh-CN"/>
          </w:rPr>
          <w:t>Digital@UNGA – WSIS+20</w:t>
        </w:r>
        <w:r w:rsidRPr="00882328">
          <w:rPr>
            <w:rStyle w:val="Hyperlink"/>
            <w:rFonts w:eastAsia="SimSun" w:cs="Calibri"/>
            <w:szCs w:val="24"/>
            <w:lang w:val="zh-CN" w:eastAsia="zh-CN"/>
          </w:rPr>
          <w:t>版</w:t>
        </w:r>
        <w:r w:rsidR="006864CD">
          <w:rPr>
            <w:rStyle w:val="Hyperlink"/>
            <w:rFonts w:eastAsia="SimSun" w:cs="Calibri" w:hint="eastAsia"/>
            <w:szCs w:val="24"/>
            <w:lang w:val="zh-CN" w:eastAsia="zh-CN"/>
          </w:rPr>
          <w:t>”</w:t>
        </w:r>
        <w:r w:rsidRPr="00882328">
          <w:rPr>
            <w:rStyle w:val="Hyperlink"/>
            <w:rFonts w:eastAsia="SimSun" w:cs="Calibri"/>
            <w:szCs w:val="24"/>
            <w:lang w:val="zh-CN" w:eastAsia="zh-CN"/>
          </w:rPr>
          <w:t>特别活动</w:t>
        </w:r>
      </w:hyperlink>
      <w:r w:rsidRPr="00882328">
        <w:rPr>
          <w:lang w:val="zh-CN" w:eastAsia="zh-CN"/>
        </w:rPr>
        <w:t>，主题为</w:t>
      </w:r>
      <w:r w:rsidR="006864CD">
        <w:rPr>
          <w:rFonts w:hint="eastAsia"/>
          <w:lang w:val="zh-CN" w:eastAsia="zh-CN"/>
        </w:rPr>
        <w:t>“</w:t>
      </w:r>
      <w:r w:rsidRPr="00882328">
        <w:rPr>
          <w:lang w:val="zh-CN" w:eastAsia="zh-CN"/>
        </w:rPr>
        <w:t>庆祝数字化进步造福民众与繁荣二十年</w:t>
      </w:r>
      <w:r w:rsidR="006864CD">
        <w:rPr>
          <w:rFonts w:hint="eastAsia"/>
          <w:lang w:val="zh-CN" w:eastAsia="zh-CN"/>
        </w:rPr>
        <w:t>”</w:t>
      </w:r>
      <w:r w:rsidRPr="00882328">
        <w:rPr>
          <w:lang w:val="zh-CN" w:eastAsia="zh-CN"/>
        </w:rPr>
        <w:t>。该活动展示了在</w:t>
      </w:r>
      <w:r w:rsidRPr="00882328">
        <w:rPr>
          <w:lang w:val="zh-CN" w:eastAsia="zh-CN"/>
        </w:rPr>
        <w:t>WSIS</w:t>
      </w:r>
      <w:r w:rsidRPr="00882328">
        <w:rPr>
          <w:lang w:val="zh-CN" w:eastAsia="zh-CN"/>
        </w:rPr>
        <w:t>框架下，数字技术如何推进教育、卫生、连接、公共服务和经济包容性领域的可持续发展。活动还通过国际电联</w:t>
      </w:r>
      <w:r w:rsidR="006864CD">
        <w:rPr>
          <w:rFonts w:hint="eastAsia"/>
          <w:lang w:val="zh-CN" w:eastAsia="zh-CN"/>
        </w:rPr>
        <w:t>“</w:t>
      </w:r>
      <w:r w:rsidRPr="00882328">
        <w:rPr>
          <w:lang w:val="zh-CN" w:eastAsia="zh-CN"/>
        </w:rPr>
        <w:t>伙伴关系促进互联互通数字联盟</w:t>
      </w:r>
      <w:r w:rsidR="006864CD">
        <w:rPr>
          <w:rFonts w:hint="eastAsia"/>
          <w:lang w:val="zh-CN" w:eastAsia="zh-CN"/>
        </w:rPr>
        <w:t>”</w:t>
      </w:r>
      <w:r w:rsidRPr="00882328">
        <w:rPr>
          <w:lang w:val="zh-CN" w:eastAsia="zh-CN"/>
        </w:rPr>
        <w:t>等举措，强调了利益攸关多方合作在调动资源、建立伙伴关系和作出承诺，以实现普遍且有意义的连接方面所发挥的作用。</w:t>
      </w:r>
      <w:hyperlink r:id="rId55" w:history="1"/>
    </w:p>
    <w:p w14:paraId="6DACDA9D" w14:textId="77777777" w:rsidR="00BB65D0" w:rsidRPr="00882328" w:rsidRDefault="00BB65D0" w:rsidP="009D374F">
      <w:pPr>
        <w:ind w:firstLineChars="200" w:firstLine="480"/>
        <w:jc w:val="both"/>
        <w:rPr>
          <w:lang w:val="en-US" w:eastAsia="zh-CN"/>
        </w:rPr>
      </w:pPr>
      <w:r w:rsidRPr="00882328">
        <w:rPr>
          <w:lang w:val="zh-CN" w:eastAsia="zh-CN"/>
        </w:rPr>
        <w:t>国际电联还通过共同组织和实质性参与等方式，积极为联合国实体和利益攸关方组织的一系列与</w:t>
      </w:r>
      <w:r w:rsidRPr="00882328">
        <w:rPr>
          <w:lang w:val="zh-CN" w:eastAsia="zh-CN"/>
        </w:rPr>
        <w:t>WSIS+20</w:t>
      </w:r>
      <w:r w:rsidRPr="00882328">
        <w:rPr>
          <w:lang w:val="zh-CN" w:eastAsia="zh-CN"/>
        </w:rPr>
        <w:t>相关会外活动做出了贡献。会外活动的完整清单见</w:t>
      </w:r>
      <w:hyperlink r:id="rId56" w:history="1">
        <w:r w:rsidRPr="00882328">
          <w:rPr>
            <w:rStyle w:val="Hyperlink"/>
            <w:rFonts w:eastAsia="SimSun" w:cs="Calibri"/>
            <w:szCs w:val="24"/>
            <w:lang w:val="zh-CN" w:eastAsia="zh-CN"/>
          </w:rPr>
          <w:t>此处</w:t>
        </w:r>
      </w:hyperlink>
      <w:r w:rsidRPr="00882328">
        <w:rPr>
          <w:lang w:val="zh-CN" w:eastAsia="zh-CN"/>
        </w:rPr>
        <w:t>。</w:t>
      </w:r>
      <w:hyperlink r:id="rId57" w:history="1"/>
    </w:p>
    <w:p w14:paraId="1B4BB186" w14:textId="6F949B0B" w:rsidR="00BB65D0" w:rsidRPr="00882328" w:rsidRDefault="00596BC0" w:rsidP="00882328">
      <w:pPr>
        <w:pStyle w:val="Heading1"/>
        <w:rPr>
          <w:lang w:val="en-US" w:eastAsia="zh-CN"/>
        </w:rPr>
      </w:pPr>
      <w:r w:rsidRPr="00882328">
        <w:rPr>
          <w:lang w:val="zh-CN" w:eastAsia="zh-CN"/>
        </w:rPr>
        <w:t>V</w:t>
      </w:r>
      <w:r w:rsidR="00BA5782">
        <w:rPr>
          <w:rFonts w:hint="eastAsia"/>
          <w:lang w:val="zh-CN" w:eastAsia="zh-CN"/>
        </w:rPr>
        <w:t>II</w:t>
      </w:r>
      <w:r w:rsidRPr="00882328">
        <w:rPr>
          <w:lang w:val="zh-CN" w:eastAsia="zh-CN"/>
        </w:rPr>
        <w:tab/>
      </w:r>
      <w:r w:rsidR="00621D3B">
        <w:rPr>
          <w:rFonts w:hint="eastAsia"/>
          <w:lang w:val="zh-CN" w:eastAsia="zh-CN"/>
        </w:rPr>
        <w:t>今后的步骤</w:t>
      </w:r>
    </w:p>
    <w:p w14:paraId="41E61827" w14:textId="77777777" w:rsidR="00BB65D0" w:rsidRPr="00882328" w:rsidRDefault="00BB65D0" w:rsidP="009D374F">
      <w:pPr>
        <w:ind w:firstLineChars="200" w:firstLine="480"/>
        <w:jc w:val="both"/>
        <w:rPr>
          <w:lang w:val="zh-CN" w:eastAsia="zh-CN"/>
        </w:rPr>
      </w:pPr>
      <w:r w:rsidRPr="00882328">
        <w:rPr>
          <w:lang w:val="zh-CN" w:eastAsia="zh-CN"/>
        </w:rPr>
        <w:t>WSIS+20</w:t>
      </w:r>
      <w:r w:rsidRPr="00882328">
        <w:rPr>
          <w:lang w:val="zh-CN" w:eastAsia="zh-CN"/>
        </w:rPr>
        <w:t>高级别会议的成果为国际电联继续在</w:t>
      </w:r>
      <w:r w:rsidRPr="00882328">
        <w:rPr>
          <w:lang w:val="zh-CN" w:eastAsia="zh-CN"/>
        </w:rPr>
        <w:t>WSIS</w:t>
      </w:r>
      <w:r w:rsidRPr="00882328">
        <w:rPr>
          <w:lang w:val="zh-CN" w:eastAsia="zh-CN"/>
        </w:rPr>
        <w:t>执行工作中发挥领导作用提供</w:t>
      </w:r>
      <w:r w:rsidRPr="00882328">
        <w:rPr>
          <w:lang w:val="en-US" w:eastAsia="zh-CN"/>
        </w:rPr>
        <w:t>了新的任务授权和</w:t>
      </w:r>
      <w:r w:rsidRPr="00882328">
        <w:rPr>
          <w:lang w:val="zh-CN" w:eastAsia="zh-CN"/>
        </w:rPr>
        <w:t>战略方向。秘书处将在即将更新的</w:t>
      </w:r>
      <w:r w:rsidRPr="00882328">
        <w:rPr>
          <w:lang w:val="zh-CN" w:eastAsia="zh-CN"/>
        </w:rPr>
        <w:t>WSIS</w:t>
      </w:r>
      <w:r w:rsidRPr="00882328">
        <w:rPr>
          <w:lang w:val="zh-CN" w:eastAsia="zh-CN"/>
        </w:rPr>
        <w:t>相关报告和路线图中反映已通过的决议，通过</w:t>
      </w:r>
      <w:r w:rsidRPr="00882328">
        <w:rPr>
          <w:lang w:val="zh-CN" w:eastAsia="zh-CN"/>
        </w:rPr>
        <w:t>CWG-WSIS&amp;SDG</w:t>
      </w:r>
      <w:r w:rsidRPr="00882328">
        <w:rPr>
          <w:lang w:val="zh-CN" w:eastAsia="zh-CN"/>
        </w:rPr>
        <w:t>、工作组、</w:t>
      </w:r>
      <w:r w:rsidRPr="00882328">
        <w:rPr>
          <w:lang w:val="zh-CN" w:eastAsia="zh-CN"/>
        </w:rPr>
        <w:t>UNGIS</w:t>
      </w:r>
      <w:r w:rsidRPr="00882328">
        <w:rPr>
          <w:lang w:val="zh-CN" w:eastAsia="zh-CN"/>
        </w:rPr>
        <w:t>、伙伴关系和其他机制支持后续行动，并继续与成员国和利益攸关方合作，将</w:t>
      </w:r>
      <w:r w:rsidRPr="00882328">
        <w:rPr>
          <w:lang w:val="zh-CN" w:eastAsia="zh-CN"/>
        </w:rPr>
        <w:t>WSIS</w:t>
      </w:r>
      <w:r w:rsidRPr="00882328">
        <w:rPr>
          <w:lang w:val="zh-CN" w:eastAsia="zh-CN"/>
        </w:rPr>
        <w:t>承诺转化为具体成效，朝着</w:t>
      </w:r>
      <w:r w:rsidRPr="00882328">
        <w:rPr>
          <w:lang w:val="zh-CN" w:eastAsia="zh-CN"/>
        </w:rPr>
        <w:t>2030</w:t>
      </w:r>
      <w:r w:rsidRPr="00882328">
        <w:rPr>
          <w:lang w:val="zh-CN" w:eastAsia="zh-CN"/>
        </w:rPr>
        <w:t>年乃至</w:t>
      </w:r>
      <w:r w:rsidRPr="00882328">
        <w:rPr>
          <w:lang w:val="zh-CN" w:eastAsia="zh-CN"/>
        </w:rPr>
        <w:t>2035</w:t>
      </w:r>
      <w:r w:rsidRPr="00882328">
        <w:rPr>
          <w:lang w:val="zh-CN" w:eastAsia="zh-CN"/>
        </w:rPr>
        <w:t>年的目标迈进。在此背景下，国际电联还将推进理事会</w:t>
      </w:r>
      <w:r w:rsidRPr="00882328">
        <w:rPr>
          <w:lang w:val="zh-CN" w:eastAsia="zh-CN"/>
        </w:rPr>
        <w:t>2026</w:t>
      </w:r>
      <w:r w:rsidRPr="00882328">
        <w:rPr>
          <w:lang w:val="zh-CN" w:eastAsia="zh-CN"/>
        </w:rPr>
        <w:t>年会议和</w:t>
      </w:r>
      <w:r w:rsidRPr="00882328">
        <w:rPr>
          <w:lang w:val="zh-CN" w:eastAsia="zh-CN"/>
        </w:rPr>
        <w:t>2026</w:t>
      </w:r>
      <w:r w:rsidRPr="00882328">
        <w:rPr>
          <w:lang w:val="zh-CN" w:eastAsia="zh-CN"/>
        </w:rPr>
        <w:t>年全权代表大会的筹备工作和相关参与，确保</w:t>
      </w:r>
      <w:r w:rsidRPr="00882328">
        <w:rPr>
          <w:lang w:val="zh-CN" w:eastAsia="zh-CN"/>
        </w:rPr>
        <w:t>WSIS</w:t>
      </w:r>
      <w:r w:rsidRPr="00882328">
        <w:rPr>
          <w:lang w:val="zh-CN" w:eastAsia="zh-CN"/>
        </w:rPr>
        <w:t>相关优先事项、路线图和成果全面纳入国际电联的审议、决策和战略规划。</w:t>
      </w:r>
    </w:p>
    <w:p w14:paraId="33396C08" w14:textId="77777777" w:rsidR="00BB65D0" w:rsidRPr="00882328" w:rsidRDefault="00BB65D0" w:rsidP="00337DDF">
      <w:pPr>
        <w:spacing w:before="1200" w:after="120" w:line="280" w:lineRule="exact"/>
        <w:jc w:val="both"/>
        <w:rPr>
          <w:rFonts w:cs="Calibri"/>
          <w:szCs w:val="24"/>
          <w:lang w:val="en-US" w:eastAsia="zh-CN"/>
        </w:rPr>
      </w:pPr>
      <w:r w:rsidRPr="00882328">
        <w:rPr>
          <w:rFonts w:cs="Calibri"/>
          <w:b/>
          <w:bCs/>
          <w:szCs w:val="24"/>
          <w:lang w:val="zh-CN" w:eastAsia="zh-CN"/>
        </w:rPr>
        <w:t>附件</w:t>
      </w:r>
      <w:r w:rsidRPr="00882328">
        <w:rPr>
          <w:rFonts w:cs="Calibri"/>
          <w:b/>
          <w:bCs/>
          <w:szCs w:val="24"/>
          <w:lang w:val="en-US" w:eastAsia="zh-CN"/>
        </w:rPr>
        <w:t>：</w:t>
      </w:r>
      <w:r w:rsidRPr="00882328">
        <w:rPr>
          <w:rFonts w:cs="Calibri"/>
          <w:szCs w:val="24"/>
          <w:lang w:val="en-US" w:eastAsia="zh-CN"/>
        </w:rPr>
        <w:t>1</w:t>
      </w:r>
      <w:r w:rsidRPr="00882328">
        <w:rPr>
          <w:rFonts w:cs="Calibri"/>
          <w:szCs w:val="24"/>
          <w:lang w:val="en-US" w:eastAsia="zh-CN"/>
        </w:rPr>
        <w:t>件</w:t>
      </w:r>
    </w:p>
    <w:p w14:paraId="3CF23CE8" w14:textId="77777777" w:rsidR="00BB65D0" w:rsidRPr="00B81F93" w:rsidRDefault="00BB65D0" w:rsidP="00B81F93">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cs="Calibri"/>
          <w:lang w:eastAsia="zh-CN"/>
        </w:rPr>
      </w:pPr>
      <w:r w:rsidRPr="00882328">
        <w:rPr>
          <w:rFonts w:cs="Calibri"/>
          <w:i/>
          <w:iCs/>
          <w:lang w:eastAsia="zh-CN"/>
        </w:rPr>
        <w:br w:type="page"/>
      </w:r>
      <w:bookmarkStart w:id="8" w:name="Annex"/>
      <w:bookmarkEnd w:id="8"/>
      <w:r w:rsidRPr="00B81F93">
        <w:rPr>
          <w:rFonts w:cs="Calibri" w:hint="eastAsia"/>
          <w:lang w:val="fr-FR" w:eastAsia="zh-CN"/>
        </w:rPr>
        <w:lastRenderedPageBreak/>
        <w:t>附件</w:t>
      </w:r>
    </w:p>
    <w:p w14:paraId="34176D7E" w14:textId="10FF9348" w:rsidR="00BB65D0" w:rsidRPr="00882328" w:rsidRDefault="00BB65D0" w:rsidP="00BB65D0">
      <w:pPr>
        <w:spacing w:before="240" w:after="240"/>
        <w:jc w:val="center"/>
        <w:rPr>
          <w:rFonts w:cs="Calibri"/>
          <w:b/>
          <w:sz w:val="28"/>
          <w:szCs w:val="28"/>
          <w:lang w:eastAsia="zh-CN"/>
        </w:rPr>
      </w:pPr>
      <w:r w:rsidRPr="00882328">
        <w:rPr>
          <w:rFonts w:cs="Calibri"/>
          <w:b/>
          <w:bCs/>
          <w:sz w:val="28"/>
          <w:szCs w:val="28"/>
          <w:lang w:val="zh-CN" w:eastAsia="zh-CN"/>
        </w:rPr>
        <w:t>WSIS+20</w:t>
      </w:r>
      <w:r w:rsidRPr="00882328">
        <w:rPr>
          <w:rFonts w:cs="Calibri"/>
          <w:b/>
          <w:bCs/>
          <w:sz w:val="28"/>
          <w:szCs w:val="28"/>
          <w:lang w:val="zh-CN" w:eastAsia="zh-CN"/>
        </w:rPr>
        <w:t>成果文件中提及国际电联</w:t>
      </w:r>
      <w:r w:rsidR="00621D3B">
        <w:rPr>
          <w:rFonts w:cs="Calibri" w:hint="eastAsia"/>
          <w:b/>
          <w:bCs/>
          <w:sz w:val="28"/>
          <w:szCs w:val="28"/>
          <w:lang w:val="zh-CN" w:eastAsia="zh-CN"/>
        </w:rPr>
        <w:t>参与</w:t>
      </w:r>
      <w:r w:rsidRPr="00882328">
        <w:rPr>
          <w:rFonts w:cs="Calibri"/>
          <w:b/>
          <w:bCs/>
          <w:sz w:val="28"/>
          <w:szCs w:val="28"/>
          <w:lang w:val="zh-CN" w:eastAsia="zh-CN"/>
        </w:rPr>
        <w:t>和</w:t>
      </w:r>
      <w:r w:rsidR="00621D3B">
        <w:rPr>
          <w:rFonts w:cs="Calibri" w:hint="eastAsia"/>
          <w:b/>
          <w:bCs/>
          <w:sz w:val="28"/>
          <w:szCs w:val="28"/>
          <w:lang w:val="zh-CN" w:eastAsia="zh-CN"/>
        </w:rPr>
        <w:t>落实</w:t>
      </w:r>
      <w:r w:rsidR="00621D3B">
        <w:rPr>
          <w:rFonts w:cs="Calibri" w:hint="eastAsia"/>
          <w:b/>
          <w:bCs/>
          <w:sz w:val="28"/>
          <w:szCs w:val="28"/>
          <w:lang w:val="zh-CN" w:eastAsia="zh-CN"/>
        </w:rPr>
        <w:t>WSIS</w:t>
      </w:r>
      <w:r w:rsidR="00621D3B">
        <w:rPr>
          <w:rFonts w:cs="Calibri" w:hint="eastAsia"/>
          <w:b/>
          <w:bCs/>
          <w:sz w:val="28"/>
          <w:szCs w:val="28"/>
          <w:lang w:val="zh-CN" w:eastAsia="zh-CN"/>
        </w:rPr>
        <w:t>进程</w:t>
      </w:r>
      <w:r w:rsidRPr="00882328">
        <w:rPr>
          <w:rFonts w:cs="Calibri"/>
          <w:b/>
          <w:bCs/>
          <w:sz w:val="28"/>
          <w:szCs w:val="28"/>
          <w:lang w:val="zh-CN" w:eastAsia="zh-CN"/>
        </w:rPr>
        <w:t>活动的段落</w:t>
      </w:r>
    </w:p>
    <w:p w14:paraId="01D0531E" w14:textId="77777777" w:rsidR="00BB65D0" w:rsidRPr="00882328" w:rsidRDefault="00BB65D0" w:rsidP="00882328">
      <w:pPr>
        <w:spacing w:before="240"/>
        <w:ind w:firstLineChars="200" w:firstLine="480"/>
        <w:jc w:val="both"/>
        <w:rPr>
          <w:rFonts w:eastAsia="STKaiti" w:cs="Calibri"/>
          <w:lang w:val="en-US" w:eastAsia="zh-CN"/>
        </w:rPr>
      </w:pPr>
      <w:r w:rsidRPr="00882328">
        <w:rPr>
          <w:rFonts w:eastAsia="STKaiti" w:cs="Calibri"/>
          <w:lang w:val="en-US" w:eastAsia="zh-CN"/>
        </w:rPr>
        <w:t>在科学和技术促进发展委员会</w:t>
      </w:r>
      <w:r w:rsidRPr="00882328">
        <w:rPr>
          <w:rFonts w:eastAsia="STKaiti" w:cs="Calibri"/>
          <w:lang w:val="en-US" w:eastAsia="zh-CN"/>
        </w:rPr>
        <w:t>2025</w:t>
      </w:r>
      <w:r w:rsidRPr="00882328">
        <w:rPr>
          <w:rFonts w:eastAsia="STKaiti" w:cs="Calibri"/>
          <w:lang w:val="en-US" w:eastAsia="zh-CN"/>
        </w:rPr>
        <w:t>年</w:t>
      </w:r>
      <w:r w:rsidRPr="00882328">
        <w:rPr>
          <w:rFonts w:eastAsia="STKaiti" w:cs="Calibri"/>
          <w:lang w:val="en-US" w:eastAsia="zh-CN"/>
        </w:rPr>
        <w:t>4</w:t>
      </w:r>
      <w:r w:rsidRPr="00882328">
        <w:rPr>
          <w:rFonts w:eastAsia="STKaiti" w:cs="Calibri"/>
          <w:lang w:val="en-US" w:eastAsia="zh-CN"/>
        </w:rPr>
        <w:t>月编写的</w:t>
      </w:r>
      <w:r w:rsidRPr="00882328">
        <w:rPr>
          <w:rFonts w:eastAsia="STKaiti" w:cs="Calibri"/>
          <w:lang w:val="en-US" w:eastAsia="zh-CN"/>
        </w:rPr>
        <w:t>20</w:t>
      </w:r>
      <w:r w:rsidRPr="00882328">
        <w:rPr>
          <w:rFonts w:eastAsia="STKaiti" w:cs="Calibri"/>
          <w:lang w:val="en-US" w:eastAsia="zh-CN"/>
        </w:rPr>
        <w:t>周年审查报告、</w:t>
      </w:r>
      <w:r w:rsidRPr="00882328">
        <w:rPr>
          <w:rFonts w:eastAsia="STKaiti" w:cs="Calibri"/>
          <w:lang w:val="en-US" w:eastAsia="zh-CN"/>
        </w:rPr>
        <w:t>2025</w:t>
      </w:r>
      <w:r w:rsidRPr="00882328">
        <w:rPr>
          <w:rFonts w:eastAsia="STKaiti" w:cs="Calibri"/>
          <w:lang w:val="en-US" w:eastAsia="zh-CN"/>
        </w:rPr>
        <w:t>年</w:t>
      </w:r>
      <w:r w:rsidRPr="00882328">
        <w:rPr>
          <w:rFonts w:eastAsia="STKaiti" w:cs="Calibri"/>
          <w:lang w:val="en-US" w:eastAsia="zh-CN"/>
        </w:rPr>
        <w:t>6</w:t>
      </w:r>
      <w:r w:rsidRPr="00882328">
        <w:rPr>
          <w:rFonts w:eastAsia="STKaiti" w:cs="Calibri"/>
          <w:lang w:val="en-US" w:eastAsia="zh-CN"/>
        </w:rPr>
        <w:t>月在挪威举行的互联网治理论坛和</w:t>
      </w:r>
      <w:r w:rsidRPr="00882328">
        <w:rPr>
          <w:rFonts w:eastAsia="STKaiti" w:cs="Calibri"/>
          <w:lang w:val="en-US" w:eastAsia="zh-CN"/>
        </w:rPr>
        <w:t>2025</w:t>
      </w:r>
      <w:r w:rsidRPr="00882328">
        <w:rPr>
          <w:rFonts w:eastAsia="STKaiti" w:cs="Calibri"/>
          <w:lang w:val="en-US" w:eastAsia="zh-CN"/>
        </w:rPr>
        <w:t>年</w:t>
      </w:r>
      <w:r w:rsidRPr="00882328">
        <w:rPr>
          <w:rFonts w:eastAsia="STKaiti" w:cs="Calibri"/>
          <w:lang w:val="en-US" w:eastAsia="zh-CN"/>
        </w:rPr>
        <w:t>7</w:t>
      </w:r>
      <w:r w:rsidRPr="00882328">
        <w:rPr>
          <w:rFonts w:eastAsia="STKaiti" w:cs="Calibri"/>
          <w:lang w:val="en-US" w:eastAsia="zh-CN"/>
        </w:rPr>
        <w:t>月举行的</w:t>
      </w:r>
      <w:r w:rsidR="009634DB">
        <w:rPr>
          <w:rFonts w:eastAsia="STKaiti" w:cs="Calibri" w:hint="eastAsia"/>
          <w:lang w:val="en-US" w:eastAsia="zh-CN"/>
        </w:rPr>
        <w:t>“</w:t>
      </w:r>
      <w:r w:rsidRPr="00882328">
        <w:rPr>
          <w:rFonts w:eastAsia="STKaiti" w:cs="Calibri"/>
          <w:lang w:val="en-US" w:eastAsia="zh-CN"/>
        </w:rPr>
        <w:t>信息社会世界峰会二十周年论坛高级别活动</w:t>
      </w:r>
      <w:r w:rsidR="009634DB">
        <w:rPr>
          <w:rFonts w:eastAsia="STKaiti" w:cs="Calibri" w:hint="eastAsia"/>
          <w:lang w:val="en-US" w:eastAsia="zh-CN"/>
        </w:rPr>
        <w:t>”</w:t>
      </w:r>
      <w:r w:rsidRPr="00882328">
        <w:rPr>
          <w:rFonts w:eastAsia="STKaiti" w:cs="Calibri"/>
          <w:lang w:val="en-US" w:eastAsia="zh-CN"/>
        </w:rPr>
        <w:t>的成果以及联合国教育、科学及文化组织于</w:t>
      </w:r>
      <w:r w:rsidRPr="00882328">
        <w:rPr>
          <w:rFonts w:eastAsia="STKaiti" w:cs="Calibri"/>
          <w:lang w:val="en-US" w:eastAsia="zh-CN"/>
        </w:rPr>
        <w:t>2025</w:t>
      </w:r>
      <w:r w:rsidRPr="00882328">
        <w:rPr>
          <w:rFonts w:eastAsia="STKaiti" w:cs="Calibri"/>
          <w:lang w:val="en-US" w:eastAsia="zh-CN"/>
        </w:rPr>
        <w:t>年</w:t>
      </w:r>
      <w:r w:rsidRPr="00882328">
        <w:rPr>
          <w:rFonts w:eastAsia="STKaiti" w:cs="Calibri"/>
          <w:lang w:val="en-US" w:eastAsia="zh-CN"/>
        </w:rPr>
        <w:t>6</w:t>
      </w:r>
      <w:r w:rsidRPr="00882328">
        <w:rPr>
          <w:rFonts w:eastAsia="STKaiti" w:cs="Calibri"/>
          <w:lang w:val="en-US" w:eastAsia="zh-CN"/>
        </w:rPr>
        <w:t>月举行的磋商、其他国际和区域会议成果以及</w:t>
      </w:r>
      <w:r w:rsidRPr="00882328">
        <w:rPr>
          <w:rFonts w:eastAsia="STKaiti" w:cs="Calibri"/>
          <w:iCs/>
          <w:lang w:eastAsia="zh-CN"/>
        </w:rPr>
        <w:t>信息社会世界峰会</w:t>
      </w:r>
      <w:r w:rsidRPr="00882328">
        <w:rPr>
          <w:rFonts w:eastAsia="STKaiti" w:cs="Calibri"/>
          <w:lang w:val="en-US" w:eastAsia="zh-CN"/>
        </w:rPr>
        <w:t>行动方针促进者的贡献的基础上再接再厉，</w:t>
      </w:r>
    </w:p>
    <w:p w14:paraId="30115F4B" w14:textId="77777777" w:rsidR="00BB65D0" w:rsidRPr="00882328" w:rsidRDefault="00BB65D0" w:rsidP="00BB65D0">
      <w:pPr>
        <w:jc w:val="both"/>
        <w:rPr>
          <w:rFonts w:eastAsia="STKaiti" w:cs="Calibri"/>
          <w:i/>
          <w:lang w:eastAsia="zh-CN"/>
        </w:rPr>
      </w:pPr>
      <w:r w:rsidRPr="00882328">
        <w:rPr>
          <w:rFonts w:eastAsia="STKaiti" w:cs="Calibri"/>
          <w:i/>
          <w:lang w:eastAsia="zh-CN"/>
        </w:rPr>
        <w:t>9</w:t>
      </w:r>
      <w:r w:rsidRPr="00882328">
        <w:rPr>
          <w:rFonts w:eastAsia="STKaiti" w:cs="Calibri"/>
          <w:i/>
          <w:lang w:eastAsia="zh-CN"/>
        </w:rPr>
        <w:tab/>
      </w:r>
      <w:r w:rsidRPr="00882328">
        <w:rPr>
          <w:rFonts w:eastAsia="STKaiti" w:cs="Calibri"/>
          <w:iCs/>
          <w:lang w:eastAsia="zh-CN"/>
        </w:rPr>
        <w:t>我们认识到，实现普遍联通性以及获得具有实质意义且负担得起的信息通信技术和互联网接入，对于实现信息社会世界峰会愿景至关重要。</w:t>
      </w:r>
    </w:p>
    <w:p w14:paraId="25819F56" w14:textId="77777777" w:rsidR="00BB65D0" w:rsidRPr="00882328" w:rsidRDefault="00BB65D0" w:rsidP="00BB65D0">
      <w:pPr>
        <w:jc w:val="both"/>
        <w:rPr>
          <w:rFonts w:eastAsia="STKaiti" w:cs="Calibri"/>
          <w:iCs/>
          <w:lang w:eastAsia="zh-CN"/>
        </w:rPr>
      </w:pPr>
      <w:r w:rsidRPr="00882328">
        <w:rPr>
          <w:rFonts w:eastAsia="STKaiti" w:cs="Calibri"/>
          <w:i/>
          <w:lang w:eastAsia="zh-CN"/>
        </w:rPr>
        <w:t>18</w:t>
      </w:r>
      <w:r w:rsidRPr="00882328">
        <w:rPr>
          <w:rFonts w:eastAsia="STKaiti" w:cs="Calibri"/>
          <w:i/>
          <w:lang w:eastAsia="zh-CN"/>
        </w:rPr>
        <w:tab/>
      </w:r>
      <w:r w:rsidRPr="00882328">
        <w:rPr>
          <w:rFonts w:eastAsia="STKaiti" w:cs="Calibri"/>
          <w:iCs/>
          <w:lang w:eastAsia="zh-CN"/>
        </w:rPr>
        <w:t>我们重申《日内瓦行动计划》所界定的信息社会世界峰会行动方针的核心地位，将其作为把信息社会世界峰会愿景转化为具体成果的主要框架。我们强调加强信息社会世界峰会行动方针的实施、后续行动和审查工作的重要性，确保这些行动方针持续契合信息社会世界峰会的愿景，并促进《</w:t>
      </w:r>
      <w:r w:rsidRPr="00882328">
        <w:rPr>
          <w:rFonts w:eastAsia="STKaiti" w:cs="Calibri"/>
          <w:iCs/>
          <w:lang w:eastAsia="zh-CN"/>
        </w:rPr>
        <w:t>2030</w:t>
      </w:r>
      <w:r w:rsidRPr="00882328">
        <w:rPr>
          <w:rFonts w:eastAsia="STKaiti" w:cs="Calibri"/>
          <w:iCs/>
          <w:lang w:eastAsia="zh-CN"/>
        </w:rPr>
        <w:t>年可持续发展议程》。</w:t>
      </w:r>
    </w:p>
    <w:p w14:paraId="78CA5D9C" w14:textId="77777777" w:rsidR="00BB65D0" w:rsidRPr="00882328" w:rsidRDefault="00BB65D0" w:rsidP="00BB65D0">
      <w:pPr>
        <w:jc w:val="both"/>
        <w:rPr>
          <w:rFonts w:eastAsia="STKaiti" w:cs="Calibri"/>
          <w:i/>
          <w:lang w:val="en-US" w:eastAsia="zh-CN"/>
        </w:rPr>
      </w:pPr>
      <w:r w:rsidRPr="00882328">
        <w:rPr>
          <w:rFonts w:eastAsia="STKaiti" w:cs="Calibri"/>
          <w:i/>
          <w:lang w:val="en-US" w:eastAsia="zh-CN"/>
        </w:rPr>
        <w:t>20</w:t>
      </w:r>
      <w:r w:rsidRPr="00882328">
        <w:rPr>
          <w:rFonts w:eastAsia="STKaiti" w:cs="Calibri"/>
          <w:i/>
          <w:lang w:val="en-US" w:eastAsia="zh-CN"/>
        </w:rPr>
        <w:tab/>
      </w:r>
      <w:r w:rsidRPr="00882328">
        <w:rPr>
          <w:rFonts w:eastAsia="STKaiti" w:cs="Calibri"/>
          <w:iCs/>
          <w:lang w:eastAsia="zh-CN"/>
        </w:rPr>
        <w:t>我们赞扬自信息社会世界峰会以来互联网接入和数字服务的覆盖范围实现了显著扩大。根据国际电信联盟的数据，目前全球超过</w:t>
      </w:r>
      <w:r w:rsidRPr="00882328">
        <w:rPr>
          <w:rFonts w:eastAsia="STKaiti" w:cs="Calibri"/>
          <w:iCs/>
          <w:lang w:eastAsia="zh-CN"/>
        </w:rPr>
        <w:t>93%</w:t>
      </w:r>
      <w:r w:rsidRPr="00882328">
        <w:rPr>
          <w:rFonts w:eastAsia="STKaiti" w:cs="Calibri"/>
          <w:iCs/>
          <w:lang w:eastAsia="zh-CN"/>
        </w:rPr>
        <w:t>的人口居住在</w:t>
      </w:r>
      <w:r w:rsidRPr="00882328">
        <w:rPr>
          <w:rFonts w:eastAsia="STKaiti" w:cs="Calibri"/>
          <w:iCs/>
          <w:lang w:eastAsia="zh-CN"/>
        </w:rPr>
        <w:t>4G</w:t>
      </w:r>
      <w:r w:rsidRPr="00882328">
        <w:rPr>
          <w:rFonts w:eastAsia="STKaiti" w:cs="Calibri"/>
          <w:iCs/>
          <w:lang w:eastAsia="zh-CN"/>
        </w:rPr>
        <w:t>网络覆盖的地区。全球</w:t>
      </w:r>
      <w:r w:rsidRPr="00882328">
        <w:rPr>
          <w:rFonts w:eastAsia="STKaiti" w:cs="Calibri"/>
          <w:iCs/>
          <w:lang w:eastAsia="zh-CN"/>
        </w:rPr>
        <w:t>10</w:t>
      </w:r>
      <w:r w:rsidRPr="00882328">
        <w:rPr>
          <w:rFonts w:eastAsia="STKaiti" w:cs="Calibri"/>
          <w:iCs/>
          <w:lang w:eastAsia="zh-CN"/>
        </w:rPr>
        <w:t>岁及以上人口中拥有手机的比例已达到</w:t>
      </w:r>
      <w:r w:rsidRPr="00882328">
        <w:rPr>
          <w:rFonts w:eastAsia="STKaiti" w:cs="Calibri"/>
          <w:iCs/>
          <w:lang w:eastAsia="zh-CN"/>
        </w:rPr>
        <w:t>82%</w:t>
      </w:r>
      <w:r w:rsidRPr="00882328">
        <w:rPr>
          <w:rFonts w:eastAsia="STKaiti" w:cs="Calibri"/>
          <w:iCs/>
          <w:lang w:eastAsia="zh-CN"/>
        </w:rPr>
        <w:t>，而互联网使用率则从</w:t>
      </w:r>
      <w:r w:rsidRPr="00882328">
        <w:rPr>
          <w:rFonts w:eastAsia="STKaiti" w:cs="Calibri"/>
          <w:iCs/>
          <w:lang w:eastAsia="zh-CN"/>
        </w:rPr>
        <w:t>2005</w:t>
      </w:r>
      <w:r w:rsidRPr="00882328">
        <w:rPr>
          <w:rFonts w:eastAsia="STKaiti" w:cs="Calibri"/>
          <w:iCs/>
          <w:lang w:eastAsia="zh-CN"/>
        </w:rPr>
        <w:t>年的略高于</w:t>
      </w:r>
      <w:r w:rsidRPr="00882328">
        <w:rPr>
          <w:rFonts w:eastAsia="STKaiti" w:cs="Calibri"/>
          <w:iCs/>
          <w:lang w:eastAsia="zh-CN"/>
        </w:rPr>
        <w:t>15%</w:t>
      </w:r>
      <w:r w:rsidRPr="00882328">
        <w:rPr>
          <w:rFonts w:eastAsia="STKaiti" w:cs="Calibri"/>
          <w:iCs/>
          <w:lang w:eastAsia="zh-CN"/>
        </w:rPr>
        <w:t>上升至</w:t>
      </w:r>
      <w:r w:rsidRPr="00882328">
        <w:rPr>
          <w:rFonts w:eastAsia="STKaiti" w:cs="Calibri"/>
          <w:iCs/>
          <w:lang w:eastAsia="zh-CN"/>
        </w:rPr>
        <w:t>2025</w:t>
      </w:r>
      <w:r w:rsidRPr="00882328">
        <w:rPr>
          <w:rFonts w:eastAsia="STKaiti" w:cs="Calibri"/>
          <w:iCs/>
          <w:lang w:eastAsia="zh-CN"/>
        </w:rPr>
        <w:t>年的</w:t>
      </w:r>
      <w:r w:rsidRPr="00882328">
        <w:rPr>
          <w:rFonts w:eastAsia="STKaiti" w:cs="Calibri"/>
          <w:iCs/>
          <w:lang w:eastAsia="zh-CN"/>
        </w:rPr>
        <w:t>74%</w:t>
      </w:r>
      <w:r w:rsidRPr="00882328">
        <w:rPr>
          <w:rFonts w:eastAsia="STKaiti" w:cs="Calibri"/>
          <w:iCs/>
          <w:lang w:eastAsia="zh-CN"/>
        </w:rPr>
        <w:t>。</w:t>
      </w:r>
    </w:p>
    <w:p w14:paraId="067632CB" w14:textId="77777777" w:rsidR="00BB65D0" w:rsidRPr="00882328" w:rsidRDefault="00BB65D0" w:rsidP="00BB65D0">
      <w:pPr>
        <w:jc w:val="both"/>
        <w:rPr>
          <w:rFonts w:eastAsia="STKaiti" w:cs="Calibri"/>
          <w:iCs/>
          <w:lang w:eastAsia="zh-CN"/>
        </w:rPr>
      </w:pPr>
      <w:r w:rsidRPr="00882328">
        <w:rPr>
          <w:rFonts w:eastAsia="STKaiti" w:cs="Calibri"/>
          <w:i/>
          <w:lang w:val="en-US" w:eastAsia="zh-CN"/>
        </w:rPr>
        <w:t>21</w:t>
      </w:r>
      <w:r w:rsidRPr="00882328">
        <w:rPr>
          <w:rFonts w:eastAsia="STKaiti" w:cs="Calibri"/>
          <w:i/>
          <w:lang w:val="en-US" w:eastAsia="zh-CN"/>
        </w:rPr>
        <w:tab/>
      </w:r>
      <w:r w:rsidRPr="00882328">
        <w:rPr>
          <w:rFonts w:eastAsia="STKaiti" w:cs="Calibri"/>
          <w:iCs/>
          <w:lang w:eastAsia="zh-CN"/>
        </w:rPr>
        <w:t>然而，我们对地区、国家和社区之间和内部持续存在的巨大数字鸿沟深表关切，这对发展中国家构成了特别挑战。据国际电信联盟报告，高收入国家使用互联网的人口比例（</w:t>
      </w:r>
      <w:r w:rsidRPr="00882328">
        <w:rPr>
          <w:rFonts w:eastAsia="STKaiti" w:cs="Calibri"/>
          <w:iCs/>
          <w:lang w:eastAsia="zh-CN"/>
        </w:rPr>
        <w:t>94%</w:t>
      </w:r>
      <w:r w:rsidRPr="00882328">
        <w:rPr>
          <w:rFonts w:eastAsia="STKaiti" w:cs="Calibri"/>
          <w:iCs/>
          <w:lang w:eastAsia="zh-CN"/>
        </w:rPr>
        <w:t>）是低收入国家（</w:t>
      </w:r>
      <w:r w:rsidRPr="00882328">
        <w:rPr>
          <w:rFonts w:eastAsia="STKaiti" w:cs="Calibri"/>
          <w:iCs/>
          <w:lang w:eastAsia="zh-CN"/>
        </w:rPr>
        <w:t>23%</w:t>
      </w:r>
      <w:r w:rsidRPr="00882328">
        <w:rPr>
          <w:rFonts w:eastAsia="STKaiti" w:cs="Calibri"/>
          <w:iCs/>
          <w:lang w:eastAsia="zh-CN"/>
        </w:rPr>
        <w:t>）的四倍多，一些国家的这一比例低于</w:t>
      </w:r>
      <w:r w:rsidRPr="00882328">
        <w:rPr>
          <w:rFonts w:eastAsia="STKaiti" w:cs="Calibri"/>
          <w:iCs/>
          <w:lang w:eastAsia="zh-CN"/>
        </w:rPr>
        <w:t>20%</w:t>
      </w:r>
      <w:r w:rsidRPr="00882328">
        <w:rPr>
          <w:rFonts w:eastAsia="STKaiti" w:cs="Calibri"/>
          <w:iCs/>
          <w:lang w:eastAsia="zh-CN"/>
        </w:rPr>
        <w:t>。据国际电信联盟报告，全球城市地区接入互联网的人口比例估计接近</w:t>
      </w:r>
      <w:r w:rsidRPr="00882328">
        <w:rPr>
          <w:rFonts w:eastAsia="STKaiti" w:cs="Calibri"/>
          <w:iCs/>
          <w:lang w:eastAsia="zh-CN"/>
        </w:rPr>
        <w:t>85%</w:t>
      </w:r>
      <w:r w:rsidRPr="00882328">
        <w:rPr>
          <w:rFonts w:eastAsia="STKaiti" w:cs="Calibri"/>
          <w:iCs/>
          <w:lang w:eastAsia="zh-CN"/>
        </w:rPr>
        <w:t>，而农村地区的这一比例为</w:t>
      </w:r>
      <w:r w:rsidRPr="00882328">
        <w:rPr>
          <w:rFonts w:eastAsia="STKaiti" w:cs="Calibri"/>
          <w:iCs/>
          <w:lang w:eastAsia="zh-CN"/>
        </w:rPr>
        <w:t>58%</w:t>
      </w:r>
      <w:r w:rsidRPr="00882328">
        <w:rPr>
          <w:rFonts w:eastAsia="STKaiti" w:cs="Calibri"/>
          <w:iCs/>
          <w:lang w:eastAsia="zh-CN"/>
        </w:rPr>
        <w:t>。</w:t>
      </w:r>
    </w:p>
    <w:p w14:paraId="7F8758CE" w14:textId="77777777" w:rsidR="00BB65D0" w:rsidRPr="00882328" w:rsidRDefault="00BB65D0" w:rsidP="00BB65D0">
      <w:pPr>
        <w:jc w:val="both"/>
        <w:rPr>
          <w:rFonts w:eastAsia="STKaiti" w:cs="Calibri"/>
          <w:iCs/>
          <w:lang w:eastAsia="zh-CN"/>
        </w:rPr>
      </w:pPr>
      <w:r w:rsidRPr="00882328">
        <w:rPr>
          <w:rFonts w:eastAsia="STKaiti" w:cs="Calibri"/>
          <w:i/>
          <w:lang w:val="en-US" w:eastAsia="zh-CN"/>
        </w:rPr>
        <w:t>22</w:t>
      </w:r>
      <w:r w:rsidRPr="00882328">
        <w:rPr>
          <w:rFonts w:eastAsia="STKaiti" w:cs="Calibri"/>
          <w:i/>
          <w:lang w:val="en-US" w:eastAsia="zh-CN"/>
        </w:rPr>
        <w:tab/>
      </w:r>
      <w:r w:rsidRPr="00882328">
        <w:rPr>
          <w:rFonts w:eastAsia="STKaiti" w:cs="Calibri"/>
          <w:iCs/>
          <w:lang w:eastAsia="zh-CN"/>
        </w:rPr>
        <w:t>我们特别关注持续存在的性别数字鸿沟。据国际电信联盟报告，全球</w:t>
      </w:r>
      <w:r w:rsidRPr="00882328">
        <w:rPr>
          <w:rFonts w:eastAsia="STKaiti" w:cs="Calibri"/>
          <w:iCs/>
          <w:lang w:eastAsia="zh-CN"/>
        </w:rPr>
        <w:t>10</w:t>
      </w:r>
      <w:r w:rsidRPr="00882328">
        <w:rPr>
          <w:rFonts w:eastAsia="STKaiti" w:cs="Calibri"/>
          <w:iCs/>
          <w:lang w:eastAsia="zh-CN"/>
        </w:rPr>
        <w:t>岁及以上的妇女和女童中只有</w:t>
      </w:r>
      <w:r w:rsidRPr="00882328">
        <w:rPr>
          <w:rFonts w:eastAsia="STKaiti" w:cs="Calibri"/>
          <w:iCs/>
          <w:lang w:eastAsia="zh-CN"/>
        </w:rPr>
        <w:t>78%</w:t>
      </w:r>
      <w:r w:rsidRPr="00882328">
        <w:rPr>
          <w:rFonts w:eastAsia="STKaiti" w:cs="Calibri"/>
          <w:iCs/>
          <w:lang w:eastAsia="zh-CN"/>
        </w:rPr>
        <w:t>使用手机，而男子的这一比例为</w:t>
      </w:r>
      <w:r w:rsidRPr="00882328">
        <w:rPr>
          <w:rFonts w:eastAsia="STKaiti" w:cs="Calibri"/>
          <w:iCs/>
          <w:lang w:eastAsia="zh-CN"/>
        </w:rPr>
        <w:t>87%</w:t>
      </w:r>
      <w:r w:rsidRPr="00882328">
        <w:rPr>
          <w:rFonts w:eastAsia="STKaiti" w:cs="Calibri"/>
          <w:iCs/>
          <w:lang w:eastAsia="zh-CN"/>
        </w:rPr>
        <w:t>，据报，使用互联网的女子比例仅为</w:t>
      </w:r>
      <w:r w:rsidRPr="00882328">
        <w:rPr>
          <w:rFonts w:eastAsia="STKaiti" w:cs="Calibri"/>
          <w:iCs/>
          <w:lang w:eastAsia="zh-CN"/>
        </w:rPr>
        <w:t>71%</w:t>
      </w:r>
      <w:r w:rsidRPr="00882328">
        <w:rPr>
          <w:rFonts w:eastAsia="STKaiti" w:cs="Calibri"/>
          <w:iCs/>
          <w:lang w:eastAsia="zh-CN"/>
        </w:rPr>
        <w:t>，男子则接近</w:t>
      </w:r>
      <w:r w:rsidRPr="00882328">
        <w:rPr>
          <w:rFonts w:eastAsia="STKaiti" w:cs="Calibri"/>
          <w:iCs/>
          <w:lang w:eastAsia="zh-CN"/>
        </w:rPr>
        <w:t>77%</w:t>
      </w:r>
      <w:r w:rsidRPr="00882328">
        <w:rPr>
          <w:rFonts w:eastAsia="STKaiti" w:cs="Calibri"/>
          <w:iCs/>
          <w:lang w:eastAsia="zh-CN"/>
        </w:rPr>
        <w:t>。妇女和女童在科学、技术、工程和数学教育、就业、创业和其他数字活动领域的人数也不足。利益攸关方都可以在解决和纠正这些性别数字鸿沟方面发挥作用。</w:t>
      </w:r>
    </w:p>
    <w:p w14:paraId="0666C67C" w14:textId="77777777" w:rsidR="00BB65D0" w:rsidRPr="00882328" w:rsidRDefault="00BB65D0" w:rsidP="00BB65D0">
      <w:pPr>
        <w:jc w:val="both"/>
        <w:rPr>
          <w:rFonts w:eastAsia="STKaiti" w:cs="Calibri"/>
          <w:i/>
          <w:lang w:val="en-US" w:eastAsia="zh-CN"/>
        </w:rPr>
      </w:pPr>
      <w:r w:rsidRPr="00882328">
        <w:rPr>
          <w:rFonts w:eastAsia="STKaiti" w:cs="Calibri"/>
          <w:i/>
          <w:lang w:val="en-US" w:eastAsia="zh-CN"/>
        </w:rPr>
        <w:t>53</w:t>
      </w:r>
      <w:r w:rsidRPr="00882328">
        <w:rPr>
          <w:rFonts w:eastAsia="STKaiti" w:cs="Calibri"/>
          <w:i/>
          <w:lang w:val="en-US" w:eastAsia="zh-CN"/>
        </w:rPr>
        <w:tab/>
      </w:r>
      <w:r w:rsidRPr="00882328">
        <w:rPr>
          <w:rFonts w:eastAsia="STKaiti" w:cs="Calibri"/>
          <w:iCs/>
          <w:lang w:eastAsia="zh-CN"/>
        </w:rPr>
        <w:t>我们赞扬各区域委员会和其他区域组织为支持创建积极的有利环境所做的工作。我们呼吁它们以及科学和技术促进发展委员会和行动方针促进者在各自任务范围内分享在创造有利环境方面的经验，并酌情支持制定由需求驱动的政策指导，提供技术援助和能力建设，以创建有利环境。</w:t>
      </w:r>
    </w:p>
    <w:p w14:paraId="2FD92909" w14:textId="77777777" w:rsidR="00BB65D0" w:rsidRPr="00882328" w:rsidRDefault="00BB65D0" w:rsidP="00BB65D0">
      <w:pPr>
        <w:jc w:val="both"/>
        <w:rPr>
          <w:rFonts w:eastAsia="STKaiti" w:cs="Calibri"/>
          <w:iCs/>
          <w:lang w:eastAsia="zh-CN"/>
        </w:rPr>
      </w:pPr>
      <w:r w:rsidRPr="00882328">
        <w:rPr>
          <w:rFonts w:eastAsia="STKaiti" w:cs="Calibri"/>
          <w:i/>
          <w:lang w:val="en-US" w:eastAsia="zh-CN"/>
        </w:rPr>
        <w:t>67</w:t>
      </w:r>
      <w:r w:rsidRPr="00882328">
        <w:rPr>
          <w:rFonts w:eastAsia="STKaiti" w:cs="Calibri"/>
          <w:i/>
          <w:lang w:val="en-US" w:eastAsia="zh-CN"/>
        </w:rPr>
        <w:tab/>
      </w:r>
      <w:r w:rsidRPr="00882328">
        <w:rPr>
          <w:rFonts w:eastAsia="STKaiti" w:cs="Calibri"/>
          <w:iCs/>
          <w:lang w:eastAsia="zh-CN"/>
        </w:rPr>
        <w:t>我们邀请国际电信联盟作为联合国信息社会小组的秘书处，在现有资源范围内，与信息社会世界峰会行动方针促进者和该小组其他成员合作，成立一个内部工作队，评估差距和挑战，并就加强发展中国家数字发展的融资机制提出具体建议，同时借鉴和补充现有最佳做法，包括多边金融机构、发展伙伴和其他相关利益攸关方（例</w:t>
      </w:r>
      <w:r w:rsidRPr="00882328">
        <w:rPr>
          <w:rFonts w:eastAsia="STKaiti" w:cs="Calibri"/>
          <w:iCs/>
          <w:lang w:eastAsia="zh-CN"/>
        </w:rPr>
        <w:lastRenderedPageBreak/>
        <w:t>如私营部门）的最佳做法。我们还要求在</w:t>
      </w:r>
      <w:r w:rsidRPr="00882328">
        <w:rPr>
          <w:rFonts w:eastAsia="STKaiti" w:cs="Calibri"/>
          <w:iCs/>
          <w:lang w:eastAsia="zh-CN"/>
        </w:rPr>
        <w:t>2027</w:t>
      </w:r>
      <w:r w:rsidRPr="00882328">
        <w:rPr>
          <w:rFonts w:eastAsia="STKaiti" w:cs="Calibri"/>
          <w:iCs/>
          <w:lang w:eastAsia="zh-CN"/>
        </w:rPr>
        <w:t>年完成这项工作，并将工作成果提交给联合国科学技术促进发展委员会第三十届会议，供成员国审议。我们还邀请该内部工作队监测为落实这些成果而做出的资金承诺。</w:t>
      </w:r>
    </w:p>
    <w:p w14:paraId="39081BA2" w14:textId="77777777" w:rsidR="00BB65D0" w:rsidRPr="00882328" w:rsidRDefault="00BB65D0" w:rsidP="00BB65D0">
      <w:pPr>
        <w:jc w:val="both"/>
        <w:rPr>
          <w:rFonts w:eastAsia="STKaiti" w:cs="Calibri"/>
          <w:i/>
          <w:lang w:eastAsia="zh-CN"/>
        </w:rPr>
      </w:pPr>
      <w:r w:rsidRPr="00882328">
        <w:rPr>
          <w:rFonts w:eastAsia="STKaiti" w:cs="Calibri"/>
          <w:i/>
          <w:lang w:eastAsia="zh-CN"/>
        </w:rPr>
        <w:t>86</w:t>
      </w:r>
      <w:r w:rsidRPr="00882328">
        <w:rPr>
          <w:rFonts w:eastAsia="STKaiti" w:cs="Calibri"/>
          <w:i/>
          <w:lang w:eastAsia="zh-CN"/>
        </w:rPr>
        <w:tab/>
      </w:r>
      <w:r w:rsidRPr="00882328">
        <w:rPr>
          <w:rFonts w:eastAsia="STKaiti" w:cs="Calibri"/>
          <w:iCs/>
          <w:lang w:eastAsia="zh-CN"/>
        </w:rPr>
        <w:t>我们促请人工智能机构间工作组与行动方针促进者协商，梳理联合国全系统现有的能力建设举措，查明潜在缺口并予以弥补，具体措施包括为政府官员设立人工智能能力建设研究金和研究方案，充分利用联合国全系统现有能力，尤其关注发展中国家，并于</w:t>
      </w:r>
      <w:r w:rsidRPr="00882328">
        <w:rPr>
          <w:rFonts w:eastAsia="STKaiti" w:cs="Calibri"/>
          <w:iCs/>
          <w:lang w:eastAsia="zh-CN"/>
        </w:rPr>
        <w:t>2026</w:t>
      </w:r>
      <w:r w:rsidRPr="00882328">
        <w:rPr>
          <w:rFonts w:eastAsia="STKaiti" w:cs="Calibri"/>
          <w:iCs/>
          <w:lang w:eastAsia="zh-CN"/>
        </w:rPr>
        <w:t>年首届全球人工智能治理对话会上就此提交报告。</w:t>
      </w:r>
    </w:p>
    <w:p w14:paraId="0718D5C5" w14:textId="77777777" w:rsidR="00BB65D0" w:rsidRPr="00882328" w:rsidRDefault="00BB65D0" w:rsidP="00BB65D0">
      <w:pPr>
        <w:jc w:val="both"/>
        <w:rPr>
          <w:rFonts w:eastAsia="STKaiti" w:cs="Calibri"/>
          <w:iCs/>
          <w:lang w:eastAsia="zh-CN"/>
        </w:rPr>
      </w:pPr>
      <w:r w:rsidRPr="00882328">
        <w:rPr>
          <w:rFonts w:eastAsia="STKaiti" w:cs="Calibri"/>
          <w:i/>
          <w:lang w:eastAsia="zh-CN"/>
        </w:rPr>
        <w:t>100</w:t>
      </w:r>
      <w:r w:rsidRPr="00882328">
        <w:rPr>
          <w:rFonts w:eastAsia="STKaiti" w:cs="Calibri"/>
          <w:i/>
          <w:lang w:eastAsia="zh-CN"/>
        </w:rPr>
        <w:tab/>
      </w:r>
      <w:r w:rsidRPr="00882328">
        <w:rPr>
          <w:rFonts w:eastAsia="STKaiti" w:cs="Calibri"/>
          <w:iCs/>
          <w:lang w:eastAsia="zh-CN"/>
        </w:rPr>
        <w:t>我们呼吁论坛向联合国相关实体和进程报告其年度会议和闭会期间工作的成果，并特别呼吁联合国信息社会小组、所有相关联合国实体、行动方针协调人、科学和技术促进发展委员会以及信息社会世界峰会论坛在各自工作和程序中考虑互联网治理论坛的成果。</w:t>
      </w:r>
    </w:p>
    <w:p w14:paraId="5ECD97B8" w14:textId="77777777" w:rsidR="00BB65D0" w:rsidRPr="00882328" w:rsidRDefault="00BB65D0" w:rsidP="00BB65D0">
      <w:pPr>
        <w:jc w:val="both"/>
        <w:rPr>
          <w:rFonts w:eastAsia="STKaiti" w:cs="Calibri"/>
          <w:i/>
          <w:lang w:val="en-US" w:eastAsia="zh-CN"/>
        </w:rPr>
      </w:pPr>
      <w:r w:rsidRPr="00882328">
        <w:rPr>
          <w:rFonts w:eastAsia="STKaiti" w:cs="Calibri"/>
          <w:i/>
          <w:lang w:val="en-US" w:eastAsia="zh-CN"/>
        </w:rPr>
        <w:t>107</w:t>
      </w:r>
      <w:r w:rsidRPr="00882328">
        <w:rPr>
          <w:rFonts w:eastAsia="STKaiti" w:cs="Calibri"/>
          <w:i/>
          <w:lang w:val="en-US" w:eastAsia="zh-CN"/>
        </w:rPr>
        <w:tab/>
      </w:r>
      <w:r w:rsidRPr="00882328">
        <w:rPr>
          <w:rFonts w:eastAsia="STKaiti" w:cs="Calibri"/>
          <w:iCs/>
          <w:lang w:eastAsia="zh-CN"/>
        </w:rPr>
        <w:t>我们欢迎联合国各实体，包括信息社会世界峰会行动方针促进者，在过去二十年间在其职权范围和责任领域内为支持落实信息社会世界峰会成果所作的努力。我们赞赏国际电信联盟建立信息社会世界峰会成果评估平台和设立信息社会世界峰会奖项，并鼓励所有利益攸关方为评估数据库提供信息。</w:t>
      </w:r>
    </w:p>
    <w:p w14:paraId="10424DAE" w14:textId="1640FF9E" w:rsidR="00BB65D0" w:rsidRPr="00882328" w:rsidRDefault="00BB65D0" w:rsidP="00BB65D0">
      <w:pPr>
        <w:jc w:val="both"/>
        <w:rPr>
          <w:rFonts w:eastAsia="STKaiti" w:cs="Calibri"/>
          <w:i/>
          <w:lang w:val="en-US" w:eastAsia="zh-CN"/>
        </w:rPr>
      </w:pPr>
      <w:r w:rsidRPr="00882328">
        <w:rPr>
          <w:rFonts w:eastAsia="STKaiti" w:cs="Calibri"/>
          <w:i/>
          <w:lang w:val="en-US" w:eastAsia="zh-CN"/>
        </w:rPr>
        <w:t>1</w:t>
      </w:r>
      <w:r w:rsidR="00621D3B">
        <w:rPr>
          <w:rFonts w:eastAsia="STKaiti" w:cs="Calibri" w:hint="eastAsia"/>
          <w:i/>
          <w:lang w:val="en-US" w:eastAsia="zh-CN"/>
        </w:rPr>
        <w:t>08</w:t>
      </w:r>
      <w:r w:rsidRPr="00882328">
        <w:rPr>
          <w:rFonts w:eastAsia="STKaiti" w:cs="Calibri"/>
          <w:i/>
          <w:lang w:val="en-US" w:eastAsia="zh-CN"/>
        </w:rPr>
        <w:tab/>
      </w:r>
      <w:r w:rsidRPr="00882328">
        <w:rPr>
          <w:rFonts w:eastAsia="STKaiti" w:cs="Calibri"/>
          <w:iCs/>
          <w:lang w:eastAsia="zh-CN"/>
        </w:rPr>
        <w:t>我们肯定国际电信联盟与联合国教育、科学及文化组织、联合国贸易和发展会议以及联合国开发计划署合作，建立年度信息社会世界峰会论坛，该论坛已成为分享信息和最佳做法、开展利益攸关多方对话与合作、发展网络和协调各项举措以落实信息社会世界峰会愿景的重要平台。我们呼吁该论坛继续每年举办。</w:t>
      </w:r>
    </w:p>
    <w:p w14:paraId="5AAACBE6" w14:textId="70E9E8E4" w:rsidR="00BB65D0" w:rsidRPr="00882328" w:rsidRDefault="00BB65D0" w:rsidP="00BB65D0">
      <w:pPr>
        <w:jc w:val="both"/>
        <w:rPr>
          <w:rFonts w:eastAsia="STKaiti" w:cs="Calibri"/>
          <w:i/>
          <w:lang w:val="en-US" w:eastAsia="zh-CN"/>
        </w:rPr>
      </w:pPr>
      <w:r w:rsidRPr="00882328">
        <w:rPr>
          <w:rFonts w:eastAsia="STKaiti" w:cs="Calibri"/>
          <w:i/>
          <w:lang w:val="en-US" w:eastAsia="zh-CN"/>
        </w:rPr>
        <w:t>1</w:t>
      </w:r>
      <w:r w:rsidR="00621D3B">
        <w:rPr>
          <w:rFonts w:eastAsia="STKaiti" w:cs="Calibri" w:hint="eastAsia"/>
          <w:i/>
          <w:lang w:val="en-US" w:eastAsia="zh-CN"/>
        </w:rPr>
        <w:t>09</w:t>
      </w:r>
      <w:r w:rsidRPr="00882328">
        <w:rPr>
          <w:rFonts w:eastAsia="STKaiti" w:cs="Calibri"/>
          <w:i/>
          <w:lang w:val="en-US" w:eastAsia="zh-CN"/>
        </w:rPr>
        <w:tab/>
      </w:r>
      <w:r w:rsidRPr="00882328">
        <w:rPr>
          <w:rFonts w:eastAsia="STKaiti" w:cs="Calibri"/>
          <w:iCs/>
          <w:lang w:eastAsia="zh-CN"/>
        </w:rPr>
        <w:t>我们重申对《日内瓦行动计划》和《信息社会突尼斯议程》确立的行动方针框架的承诺。我们确认许多国家政府重视该框架，利用其支持制定国家数字发展战略和方针。我们呼吁行动方针促进者根据现有授权和资源，在考虑落实信息社会世界峰会成果的新工作时，确保与《</w:t>
      </w:r>
      <w:r w:rsidRPr="00882328">
        <w:rPr>
          <w:rFonts w:eastAsia="STKaiti" w:cs="Calibri"/>
          <w:iCs/>
          <w:lang w:eastAsia="zh-CN"/>
        </w:rPr>
        <w:t>2030</w:t>
      </w:r>
      <w:r w:rsidRPr="00882328">
        <w:rPr>
          <w:rFonts w:eastAsia="STKaiti" w:cs="Calibri"/>
          <w:iCs/>
          <w:lang w:eastAsia="zh-CN"/>
        </w:rPr>
        <w:t>年可持续发展议程》保持紧密衔接。</w:t>
      </w:r>
    </w:p>
    <w:p w14:paraId="655D1F87" w14:textId="52169691" w:rsidR="00BB65D0" w:rsidRPr="00882328" w:rsidRDefault="00BB65D0" w:rsidP="00BB65D0">
      <w:pPr>
        <w:jc w:val="both"/>
        <w:rPr>
          <w:rFonts w:eastAsia="STKaiti" w:cs="Calibri"/>
          <w:iCs/>
          <w:lang w:eastAsia="zh-CN"/>
        </w:rPr>
      </w:pPr>
      <w:r w:rsidRPr="00882328">
        <w:rPr>
          <w:rFonts w:eastAsia="STKaiti" w:cs="Calibri"/>
          <w:i/>
          <w:lang w:val="en-US" w:eastAsia="zh-CN"/>
        </w:rPr>
        <w:t>1</w:t>
      </w:r>
      <w:r w:rsidR="00621D3B">
        <w:rPr>
          <w:rFonts w:eastAsia="STKaiti" w:cs="Calibri" w:hint="eastAsia"/>
          <w:i/>
          <w:lang w:val="en-US" w:eastAsia="zh-CN"/>
        </w:rPr>
        <w:t>10</w:t>
      </w:r>
      <w:r w:rsidRPr="00882328">
        <w:rPr>
          <w:rFonts w:eastAsia="STKaiti" w:cs="Calibri"/>
          <w:i/>
          <w:lang w:val="en-US" w:eastAsia="zh-CN"/>
        </w:rPr>
        <w:tab/>
      </w:r>
      <w:r w:rsidRPr="00882328">
        <w:rPr>
          <w:rFonts w:eastAsia="STKaiti" w:cs="Calibri"/>
          <w:iCs/>
          <w:lang w:eastAsia="zh-CN"/>
        </w:rPr>
        <w:t>保护、促进和尊重人权在落实所有行动方针工作中很重要。我们回顾联合国人权事务高级专员办事处继续协助促进和评估相关工作。我们还呼吁各行动方针促进者将性别平等及增强妇女和女童权能作为核心主题纳入工作，并使联合国促进性别平等和增强妇女权能署（妇女署）及其他利益攸关方充分参与。</w:t>
      </w:r>
    </w:p>
    <w:p w14:paraId="408F6A3D" w14:textId="77777777" w:rsidR="00BB65D0" w:rsidRPr="00882328" w:rsidRDefault="00BB65D0" w:rsidP="00BB65D0">
      <w:pPr>
        <w:jc w:val="both"/>
        <w:rPr>
          <w:rFonts w:eastAsia="STKaiti" w:cs="Calibri"/>
          <w:iCs/>
          <w:lang w:eastAsia="zh-CN"/>
        </w:rPr>
      </w:pPr>
      <w:r w:rsidRPr="00882328">
        <w:rPr>
          <w:rFonts w:eastAsia="STKaiti" w:cs="Calibri"/>
          <w:i/>
          <w:lang w:eastAsia="zh-CN"/>
        </w:rPr>
        <w:t>113</w:t>
      </w:r>
      <w:r w:rsidRPr="00882328">
        <w:rPr>
          <w:rFonts w:eastAsia="STKaiti" w:cs="Calibri"/>
          <w:i/>
          <w:lang w:eastAsia="zh-CN"/>
        </w:rPr>
        <w:tab/>
      </w:r>
      <w:r w:rsidRPr="00882328">
        <w:rPr>
          <w:rFonts w:eastAsia="STKaiti" w:cs="Calibri"/>
          <w:iCs/>
          <w:lang w:eastAsia="zh-CN"/>
        </w:rPr>
        <w:t>我们请行动方针促进者同联合国信息社会小组协调，为各自行动方针和本决议成果制定有针对性、注重结果的实施路线图，将信息社会世界峰会行动方针与相关可持续发展目标具体目标和《全球数字契约》承诺联系起来，包括制定便于监测和衡量的潜在目标、指标和计量标准，并向</w:t>
      </w:r>
      <w:r w:rsidRPr="00882328">
        <w:rPr>
          <w:rFonts w:eastAsia="STKaiti" w:cs="Calibri"/>
          <w:iCs/>
          <w:lang w:eastAsia="zh-CN"/>
        </w:rPr>
        <w:t>2027</w:t>
      </w:r>
      <w:r w:rsidRPr="00882328">
        <w:rPr>
          <w:rFonts w:eastAsia="STKaiti" w:cs="Calibri"/>
          <w:iCs/>
          <w:lang w:eastAsia="zh-CN"/>
        </w:rPr>
        <w:t>年科学和技术促进发展委员会第三十届会议报告这项工作的成果。</w:t>
      </w:r>
    </w:p>
    <w:p w14:paraId="58EB8B16" w14:textId="24475670" w:rsidR="00BB65D0" w:rsidRPr="00882328" w:rsidRDefault="00BB65D0" w:rsidP="00BB65D0">
      <w:pPr>
        <w:jc w:val="both"/>
        <w:rPr>
          <w:rFonts w:eastAsia="STKaiti" w:cs="Calibri"/>
          <w:i/>
          <w:lang w:eastAsia="zh-CN"/>
        </w:rPr>
      </w:pPr>
      <w:r w:rsidRPr="00882328">
        <w:rPr>
          <w:rFonts w:eastAsia="STKaiti" w:cs="Calibri"/>
          <w:i/>
          <w:lang w:val="en-US" w:eastAsia="zh-CN"/>
        </w:rPr>
        <w:t>11</w:t>
      </w:r>
      <w:r w:rsidR="00621D3B">
        <w:rPr>
          <w:rFonts w:eastAsia="STKaiti" w:cs="Calibri" w:hint="eastAsia"/>
          <w:i/>
          <w:lang w:val="en-US" w:eastAsia="zh-CN"/>
        </w:rPr>
        <w:t>4</w:t>
      </w:r>
      <w:r w:rsidRPr="00882328">
        <w:rPr>
          <w:rFonts w:eastAsia="STKaiti" w:cs="Calibri"/>
          <w:i/>
          <w:lang w:val="en-US" w:eastAsia="zh-CN"/>
        </w:rPr>
        <w:tab/>
      </w:r>
      <w:r w:rsidRPr="00882328">
        <w:rPr>
          <w:rFonts w:eastAsia="STKaiti" w:cs="Calibri"/>
          <w:iCs/>
          <w:lang w:eastAsia="zh-CN"/>
        </w:rPr>
        <w:t>我们欢迎衡量信息通信技术促进发展的伙伴关系的工作，该伙伴关系为制定信息社会指标、收集和传播数据作出了宝贵贡献。我们欢迎联合国各实体及其他利益攸关方在其职权范围和专业领域内制定目标、指标和衡量标准。</w:t>
      </w:r>
    </w:p>
    <w:p w14:paraId="5F43BE88" w14:textId="25DFACDD" w:rsidR="00BB65D0" w:rsidRPr="00882328" w:rsidRDefault="00BB65D0" w:rsidP="00BB65D0">
      <w:pPr>
        <w:jc w:val="both"/>
        <w:rPr>
          <w:rFonts w:eastAsia="STKaiti" w:cs="Calibri"/>
          <w:iCs/>
          <w:lang w:eastAsia="zh-CN"/>
        </w:rPr>
      </w:pPr>
      <w:r w:rsidRPr="00882328">
        <w:rPr>
          <w:rFonts w:eastAsia="STKaiti" w:cs="Calibri"/>
          <w:i/>
          <w:lang w:val="en-US" w:eastAsia="zh-CN"/>
        </w:rPr>
        <w:lastRenderedPageBreak/>
        <w:t>11</w:t>
      </w:r>
      <w:r w:rsidR="00621D3B">
        <w:rPr>
          <w:rFonts w:eastAsia="STKaiti" w:cs="Calibri" w:hint="eastAsia"/>
          <w:i/>
          <w:lang w:val="en-US" w:eastAsia="zh-CN"/>
        </w:rPr>
        <w:t>5</w:t>
      </w:r>
      <w:r w:rsidRPr="00882328">
        <w:rPr>
          <w:rFonts w:eastAsia="STKaiti" w:cs="Calibri"/>
          <w:i/>
          <w:lang w:val="en-US" w:eastAsia="zh-CN"/>
        </w:rPr>
        <w:tab/>
      </w:r>
      <w:r w:rsidRPr="00882328">
        <w:rPr>
          <w:rFonts w:eastAsia="STKaiti" w:cs="Calibri"/>
          <w:iCs/>
          <w:lang w:eastAsia="zh-CN"/>
        </w:rPr>
        <w:t>我们致力于进一步制定和强化国际商定的目标、指标和衡量标准，以实现普遍、有意义且负担得起的互联互通和数字发展。我们促请联合国及其他相关组织和论坛定期审查信息通信技术指标的方法，同时考虑到不同发展水平和国情，并分享国家案例研究信息。</w:t>
      </w:r>
    </w:p>
    <w:p w14:paraId="44F144B1" w14:textId="77777777" w:rsidR="00BB65D0" w:rsidRPr="00882328" w:rsidRDefault="00BB65D0" w:rsidP="00BB65D0">
      <w:pPr>
        <w:jc w:val="both"/>
        <w:rPr>
          <w:rFonts w:eastAsia="STKaiti" w:cs="Calibri"/>
          <w:iCs/>
          <w:lang w:eastAsia="zh-CN"/>
        </w:rPr>
      </w:pPr>
      <w:r w:rsidRPr="00882328">
        <w:rPr>
          <w:rFonts w:eastAsia="STKaiti" w:cs="Calibri"/>
          <w:i/>
          <w:lang w:eastAsia="zh-CN"/>
        </w:rPr>
        <w:t>117</w:t>
      </w:r>
      <w:r w:rsidRPr="00882328">
        <w:rPr>
          <w:rFonts w:eastAsia="STKaiti" w:cs="Calibri"/>
          <w:i/>
          <w:lang w:eastAsia="zh-CN"/>
        </w:rPr>
        <w:tab/>
      </w:r>
      <w:r w:rsidRPr="00882328">
        <w:rPr>
          <w:rFonts w:eastAsia="STKaiti" w:cs="Calibri"/>
          <w:iCs/>
          <w:lang w:eastAsia="zh-CN"/>
        </w:rPr>
        <w:t>我们请衡量信息通信技术促进发展的伙伴关系与行动方针促进者合作，在统计委员会支持下，对现有指标和方法进行系统性审查，并向</w:t>
      </w:r>
      <w:r w:rsidRPr="00882328">
        <w:rPr>
          <w:rFonts w:eastAsia="STKaiti" w:cs="Calibri"/>
          <w:iCs/>
          <w:lang w:eastAsia="zh-CN"/>
        </w:rPr>
        <w:t>2027</w:t>
      </w:r>
      <w:r w:rsidRPr="00882328">
        <w:rPr>
          <w:rFonts w:eastAsia="STKaiti" w:cs="Calibri"/>
          <w:iCs/>
          <w:lang w:eastAsia="zh-CN"/>
        </w:rPr>
        <w:t>年科学和技术促进发展委员会第三十届会议报告审查结果。</w:t>
      </w:r>
    </w:p>
    <w:p w14:paraId="76E5199B" w14:textId="77777777" w:rsidR="00BB65D0" w:rsidRPr="00882328" w:rsidRDefault="00BB65D0" w:rsidP="00BB65D0">
      <w:pPr>
        <w:jc w:val="both"/>
        <w:rPr>
          <w:rFonts w:eastAsia="STKaiti" w:cs="Calibri"/>
          <w:iCs/>
          <w:lang w:eastAsia="zh-CN"/>
        </w:rPr>
      </w:pPr>
      <w:r w:rsidRPr="00882328">
        <w:rPr>
          <w:rFonts w:eastAsia="STKaiti" w:cs="Calibri"/>
          <w:i/>
          <w:lang w:eastAsia="zh-CN"/>
        </w:rPr>
        <w:t>121</w:t>
      </w:r>
      <w:r w:rsidRPr="00882328">
        <w:rPr>
          <w:rFonts w:eastAsia="STKaiti" w:cs="Calibri"/>
          <w:i/>
          <w:lang w:eastAsia="zh-CN"/>
        </w:rPr>
        <w:tab/>
      </w:r>
      <w:r w:rsidRPr="00882328">
        <w:rPr>
          <w:rFonts w:eastAsia="STKaiti" w:cs="Calibri"/>
          <w:iCs/>
          <w:lang w:eastAsia="zh-CN"/>
        </w:rPr>
        <w:t>我们呼吁继续加强联合国信息社会小组的工作，该小组每年轮换主席，由国际电信联盟提供秘书处，该小组是联合国系统推进数字事务政策协调和方案协调的机构间机制。我们邀请该小组提高其灵活性、效率和效力，并吸纳更多联合国实体加入，以促进利益攸关多方对话、建立伙伴关系并审查数字合作进展。</w:t>
      </w:r>
    </w:p>
    <w:p w14:paraId="4E14514F" w14:textId="77777777" w:rsidR="00BB65D0" w:rsidRPr="00882328" w:rsidRDefault="00BB65D0" w:rsidP="009D374F">
      <w:pPr>
        <w:jc w:val="both"/>
        <w:rPr>
          <w:rFonts w:eastAsia="STKaiti" w:cs="Calibri"/>
          <w:i/>
          <w:lang w:eastAsia="zh-CN"/>
        </w:rPr>
      </w:pPr>
      <w:r w:rsidRPr="00882328">
        <w:rPr>
          <w:rFonts w:eastAsia="STKaiti" w:cs="Calibri"/>
          <w:i/>
          <w:lang w:eastAsia="zh-CN"/>
        </w:rPr>
        <w:t>122</w:t>
      </w:r>
      <w:r w:rsidRPr="00882328">
        <w:rPr>
          <w:rFonts w:eastAsia="STKaiti" w:cs="Calibri"/>
          <w:i/>
          <w:lang w:eastAsia="zh-CN"/>
        </w:rPr>
        <w:tab/>
      </w:r>
      <w:r w:rsidRPr="00882328">
        <w:rPr>
          <w:rFonts w:eastAsia="STKaiti" w:cs="Calibri"/>
          <w:iCs/>
          <w:lang w:eastAsia="zh-CN"/>
        </w:rPr>
        <w:t>我们注意到联合国信息社会小组编制的信息社会世界峰会进程和《</w:t>
      </w:r>
      <w:r w:rsidRPr="00882328">
        <w:rPr>
          <w:rFonts w:eastAsia="STKaiti" w:cs="Calibri"/>
          <w:iCs/>
          <w:lang w:eastAsia="zh-CN"/>
        </w:rPr>
        <w:t>2030</w:t>
      </w:r>
      <w:r w:rsidRPr="00882328">
        <w:rPr>
          <w:rFonts w:eastAsia="STKaiti" w:cs="Calibri"/>
          <w:iCs/>
          <w:lang w:eastAsia="zh-CN"/>
        </w:rPr>
        <w:t>年议程》</w:t>
      </w:r>
      <w:r w:rsidR="009634DB" w:rsidRPr="009634DB">
        <w:rPr>
          <w:rFonts w:eastAsia="STKaiti" w:cs="Calibri"/>
          <w:iCs/>
          <w:lang w:eastAsia="zh-CN"/>
        </w:rPr>
        <w:t>–</w:t>
      </w:r>
      <w:r w:rsidRPr="00882328">
        <w:rPr>
          <w:rFonts w:eastAsia="STKaiti" w:cs="Calibri"/>
          <w:iCs/>
          <w:lang w:eastAsia="zh-CN"/>
        </w:rPr>
        <w:t>《全球数字契约》矩阵，该矩阵将《全球数字契约》的目标和承诺与信息社会世界峰会现有的结构、机制和活动相对应，为有效落实和实施提供了一种结构化的方法。在这一工作的基础上并遵循经济及社会理事会建议，我们请联合国信息社会小组在现有授权和资源范围内制定联合实施路线图，提交</w:t>
      </w:r>
      <w:r w:rsidRPr="00882328">
        <w:rPr>
          <w:rFonts w:eastAsia="STKaiti" w:cs="Calibri"/>
          <w:iCs/>
          <w:lang w:eastAsia="zh-CN"/>
        </w:rPr>
        <w:t>2026</w:t>
      </w:r>
      <w:r w:rsidRPr="00882328">
        <w:rPr>
          <w:rFonts w:eastAsia="STKaiti" w:cs="Calibri"/>
          <w:iCs/>
          <w:lang w:eastAsia="zh-CN"/>
        </w:rPr>
        <w:t>年科学和技术促进发展委员会第二十九届会议审议。该路线图应致力于加强信息社会世界峰会与《全球数字契约》之间的一致性，确保采取统一、资源高效的数字合作方式，避免重复工作，最大限度发挥联合国系统内的协同效应。</w:t>
      </w:r>
    </w:p>
    <w:p w14:paraId="7C80233B" w14:textId="77777777" w:rsidR="00BB65D0" w:rsidRPr="00882328" w:rsidRDefault="00BB65D0" w:rsidP="009D374F">
      <w:pPr>
        <w:jc w:val="both"/>
        <w:rPr>
          <w:rFonts w:cs="Calibri"/>
          <w:i/>
          <w:lang w:eastAsia="zh-CN"/>
        </w:rPr>
      </w:pPr>
      <w:r w:rsidRPr="00882328">
        <w:rPr>
          <w:rFonts w:eastAsia="STKaiti" w:cs="Calibri"/>
          <w:i/>
          <w:lang w:eastAsia="zh-CN"/>
        </w:rPr>
        <w:t>127</w:t>
      </w:r>
      <w:r w:rsidRPr="00882328">
        <w:rPr>
          <w:rFonts w:eastAsia="STKaiti" w:cs="Calibri"/>
          <w:i/>
          <w:lang w:eastAsia="zh-CN"/>
        </w:rPr>
        <w:tab/>
      </w:r>
      <w:r w:rsidRPr="00882328">
        <w:rPr>
          <w:rFonts w:eastAsia="STKaiti" w:cs="Calibri"/>
          <w:iCs/>
          <w:lang w:eastAsia="zh-CN"/>
        </w:rPr>
        <w:t>我们请大会在</w:t>
      </w:r>
      <w:r w:rsidRPr="00882328">
        <w:rPr>
          <w:rFonts w:eastAsia="STKaiti" w:cs="Calibri"/>
          <w:iCs/>
          <w:lang w:eastAsia="zh-CN"/>
        </w:rPr>
        <w:t>2035</w:t>
      </w:r>
      <w:r w:rsidRPr="00882328">
        <w:rPr>
          <w:rFonts w:eastAsia="STKaiti" w:cs="Calibri"/>
          <w:iCs/>
          <w:lang w:eastAsia="zh-CN"/>
        </w:rPr>
        <w:t>年举行关于信息社会世界峰会成果执行情况全面审查的高级别会议，其中将包含所有利益攸关方的投入和参与，包括在筹备进程中，目的是盘点信息社会世界峰会成果文件的执行进展和挑战，找出需要继续关注的领域。</w:t>
      </w:r>
    </w:p>
    <w:p w14:paraId="5AD47EF9" w14:textId="77777777" w:rsidR="00E323D0" w:rsidRPr="00882328" w:rsidRDefault="00E323D0" w:rsidP="00E323D0">
      <w:pPr>
        <w:jc w:val="center"/>
        <w:rPr>
          <w:rFonts w:cs="Calibri"/>
          <w:lang w:eastAsia="zh-CN"/>
        </w:rPr>
      </w:pPr>
      <w:r w:rsidRPr="00882328">
        <w:rPr>
          <w:rFonts w:cs="Calibri"/>
          <w:lang w:eastAsia="zh-CN"/>
        </w:rPr>
        <w:t>______________</w:t>
      </w:r>
    </w:p>
    <w:sectPr w:rsidR="00E323D0" w:rsidRPr="00882328" w:rsidSect="00E24D59">
      <w:footerReference w:type="default" r:id="rId58"/>
      <w:headerReference w:type="first" r:id="rId59"/>
      <w:footerReference w:type="first" r:id="rId6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0BB2" w14:textId="77777777" w:rsidR="007C0654" w:rsidRDefault="007C0654">
      <w:r>
        <w:separator/>
      </w:r>
    </w:p>
  </w:endnote>
  <w:endnote w:type="continuationSeparator" w:id="0">
    <w:p w14:paraId="6C04BF09" w14:textId="77777777" w:rsidR="007C0654" w:rsidRDefault="007C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auto"/>
    <w:pitch w:val="default"/>
    <w:sig w:usb0="00000000" w:usb1="00000000" w:usb2="00000001" w:usb3="00000000" w:csb0="400001BF" w:csb1="DFF7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jc w:val="center"/>
      <w:tblLook w:val="04A0" w:firstRow="1" w:lastRow="0" w:firstColumn="1" w:lastColumn="0" w:noHBand="0" w:noVBand="1"/>
    </w:tblPr>
    <w:tblGrid>
      <w:gridCol w:w="1803"/>
      <w:gridCol w:w="8261"/>
    </w:tblGrid>
    <w:tr w:rsidR="00A13406" w:rsidRPr="00A13406" w14:paraId="379BA84D" w14:textId="77777777" w:rsidTr="000C63C9">
      <w:trPr>
        <w:jc w:val="center"/>
      </w:trPr>
      <w:tc>
        <w:tcPr>
          <w:tcW w:w="1803" w:type="dxa"/>
          <w:vAlign w:val="center"/>
        </w:tcPr>
        <w:p w14:paraId="7684A70C" w14:textId="7C145877" w:rsidR="00E24D59" w:rsidRPr="000C63C9" w:rsidRDefault="00B81F93" w:rsidP="000C63C9">
          <w:pPr>
            <w:pStyle w:val="Header"/>
            <w:jc w:val="left"/>
            <w:rPr>
              <w:rFonts w:eastAsia="Times New Roman"/>
              <w:noProof/>
              <w:color w:val="808080"/>
            </w:rPr>
          </w:pPr>
          <w:r>
            <w:rPr>
              <w:noProof/>
            </w:rPr>
            <w:t>2600456</w:t>
          </w:r>
        </w:p>
      </w:tc>
      <w:tc>
        <w:tcPr>
          <w:tcW w:w="8261" w:type="dxa"/>
        </w:tcPr>
        <w:p w14:paraId="5A09735D" w14:textId="77777777" w:rsidR="00E24D59" w:rsidRPr="000C63C9" w:rsidRDefault="00E24D59" w:rsidP="000C63C9">
          <w:pPr>
            <w:pStyle w:val="Header"/>
            <w:tabs>
              <w:tab w:val="left" w:pos="6731"/>
              <w:tab w:val="right" w:pos="8505"/>
              <w:tab w:val="right" w:pos="9639"/>
            </w:tabs>
            <w:jc w:val="left"/>
            <w:rPr>
              <w:rFonts w:ascii="Arial" w:eastAsia="Times New Roman" w:hAnsi="Arial" w:cs="Arial"/>
              <w:b/>
              <w:bCs/>
              <w:color w:val="808080"/>
              <w:szCs w:val="18"/>
            </w:rPr>
          </w:pPr>
          <w:r w:rsidRPr="000C63C9">
            <w:rPr>
              <w:rFonts w:eastAsia="Times New Roman"/>
              <w:bCs/>
              <w:color w:val="808080"/>
            </w:rPr>
            <w:tab/>
            <w:t>C2</w:t>
          </w:r>
          <w:r w:rsidR="00D87C3A" w:rsidRPr="000C63C9">
            <w:rPr>
              <w:rFonts w:eastAsia="Times New Roman"/>
              <w:bCs/>
              <w:color w:val="808080"/>
            </w:rPr>
            <w:t>6</w:t>
          </w:r>
          <w:r w:rsidRPr="000C63C9">
            <w:rPr>
              <w:rFonts w:eastAsia="Times New Roman"/>
              <w:bCs/>
              <w:color w:val="808080"/>
            </w:rPr>
            <w:t>/</w:t>
          </w:r>
          <w:r w:rsidR="001F4F2E" w:rsidRPr="000C63C9">
            <w:rPr>
              <w:rFonts w:hint="eastAsia"/>
              <w:bCs/>
              <w:color w:val="808080"/>
              <w:lang w:eastAsia="zh-CN"/>
            </w:rPr>
            <w:t>59</w:t>
          </w:r>
          <w:r w:rsidRPr="000C63C9">
            <w:rPr>
              <w:rFonts w:eastAsia="Times New Roman"/>
              <w:bCs/>
              <w:color w:val="808080"/>
            </w:rPr>
            <w:t>-C</w:t>
          </w:r>
          <w:r w:rsidRPr="000C63C9">
            <w:rPr>
              <w:rFonts w:eastAsia="Times New Roman"/>
              <w:bCs/>
              <w:color w:val="808080"/>
            </w:rPr>
            <w:tab/>
          </w:r>
          <w:r w:rsidRPr="000C63C9">
            <w:rPr>
              <w:rFonts w:eastAsia="Times New Roman"/>
              <w:color w:val="808080"/>
            </w:rPr>
            <w:fldChar w:fldCharType="begin"/>
          </w:r>
          <w:r w:rsidRPr="000C63C9">
            <w:rPr>
              <w:rFonts w:eastAsia="Times New Roman"/>
              <w:color w:val="808080"/>
            </w:rPr>
            <w:instrText>PAGE</w:instrText>
          </w:r>
          <w:r w:rsidRPr="000C63C9">
            <w:rPr>
              <w:rFonts w:eastAsia="Times New Roman"/>
              <w:color w:val="808080"/>
            </w:rPr>
            <w:fldChar w:fldCharType="separate"/>
          </w:r>
          <w:r w:rsidRPr="000C63C9">
            <w:rPr>
              <w:rFonts w:eastAsia="Times New Roman"/>
              <w:color w:val="808080"/>
            </w:rPr>
            <w:t>1</w:t>
          </w:r>
          <w:r w:rsidRPr="000C63C9">
            <w:rPr>
              <w:rFonts w:eastAsia="Times New Roman"/>
              <w:noProof/>
              <w:color w:val="808080"/>
            </w:rPr>
            <w:fldChar w:fldCharType="end"/>
          </w:r>
        </w:p>
      </w:tc>
    </w:tr>
  </w:tbl>
  <w:p w14:paraId="699472E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jc w:val="center"/>
      <w:tblLook w:val="04A0" w:firstRow="1" w:lastRow="0" w:firstColumn="1" w:lastColumn="0" w:noHBand="0" w:noVBand="1"/>
    </w:tblPr>
    <w:tblGrid>
      <w:gridCol w:w="1803"/>
      <w:gridCol w:w="8261"/>
    </w:tblGrid>
    <w:tr w:rsidR="00A13406" w:rsidRPr="00A13406" w14:paraId="02ADDE3C" w14:textId="77777777" w:rsidTr="000C63C9">
      <w:trPr>
        <w:jc w:val="center"/>
      </w:trPr>
      <w:tc>
        <w:tcPr>
          <w:tcW w:w="1803" w:type="dxa"/>
          <w:vAlign w:val="center"/>
        </w:tcPr>
        <w:p w14:paraId="6190EF90" w14:textId="77777777" w:rsidR="00E24D59" w:rsidRPr="000C63C9" w:rsidRDefault="00D87C3A" w:rsidP="000C63C9">
          <w:pPr>
            <w:pStyle w:val="Header"/>
            <w:jc w:val="left"/>
            <w:rPr>
              <w:rFonts w:eastAsia="Times New Roman"/>
              <w:noProof/>
            </w:rPr>
          </w:pPr>
          <w:hyperlink r:id="rId1" w:anchor="/zh" w:history="1">
            <w:r w:rsidRPr="000C63C9">
              <w:rPr>
                <w:rStyle w:val="Hyperlink"/>
                <w:rFonts w:eastAsia="SimSun"/>
              </w:rPr>
              <w:t>council.itu.int/2026</w:t>
            </w:r>
          </w:hyperlink>
        </w:p>
      </w:tc>
      <w:tc>
        <w:tcPr>
          <w:tcW w:w="8261" w:type="dxa"/>
        </w:tcPr>
        <w:p w14:paraId="104358AF" w14:textId="4397362B" w:rsidR="00E24D59" w:rsidRPr="000C63C9" w:rsidRDefault="00E24D59" w:rsidP="000C63C9">
          <w:pPr>
            <w:pStyle w:val="Header"/>
            <w:tabs>
              <w:tab w:val="left" w:pos="6731"/>
              <w:tab w:val="right" w:pos="8505"/>
              <w:tab w:val="right" w:pos="9639"/>
            </w:tabs>
            <w:jc w:val="left"/>
            <w:rPr>
              <w:rFonts w:ascii="Arial" w:eastAsia="Times New Roman" w:hAnsi="Arial" w:cs="Arial"/>
              <w:b/>
              <w:bCs/>
              <w:color w:val="808080"/>
              <w:szCs w:val="18"/>
            </w:rPr>
          </w:pPr>
          <w:r w:rsidRPr="000C63C9">
            <w:rPr>
              <w:rFonts w:eastAsia="Times New Roman"/>
              <w:bCs/>
              <w:color w:val="808080"/>
            </w:rPr>
            <w:tab/>
            <w:t>C2</w:t>
          </w:r>
          <w:r w:rsidR="00D87C3A" w:rsidRPr="000C63C9">
            <w:rPr>
              <w:rFonts w:eastAsia="Times New Roman"/>
              <w:bCs/>
              <w:color w:val="808080"/>
            </w:rPr>
            <w:t>6</w:t>
          </w:r>
          <w:r w:rsidRPr="000C63C9">
            <w:rPr>
              <w:rFonts w:eastAsia="Times New Roman"/>
              <w:bCs/>
              <w:color w:val="808080"/>
            </w:rPr>
            <w:t>/</w:t>
          </w:r>
          <w:r w:rsidR="00B81F93">
            <w:rPr>
              <w:rFonts w:eastAsia="Times New Roman"/>
              <w:bCs/>
              <w:color w:val="808080"/>
            </w:rPr>
            <w:t>59</w:t>
          </w:r>
          <w:r w:rsidRPr="000C63C9">
            <w:rPr>
              <w:rFonts w:eastAsia="Times New Roman"/>
              <w:bCs/>
              <w:color w:val="808080"/>
            </w:rPr>
            <w:t>-C</w:t>
          </w:r>
          <w:r w:rsidRPr="000C63C9">
            <w:rPr>
              <w:rFonts w:eastAsia="Times New Roman"/>
              <w:bCs/>
              <w:color w:val="808080"/>
            </w:rPr>
            <w:tab/>
          </w:r>
          <w:r w:rsidRPr="000C63C9">
            <w:rPr>
              <w:rFonts w:eastAsia="Times New Roman"/>
              <w:color w:val="808080"/>
            </w:rPr>
            <w:fldChar w:fldCharType="begin"/>
          </w:r>
          <w:r w:rsidRPr="000C63C9">
            <w:rPr>
              <w:rFonts w:eastAsia="Times New Roman"/>
              <w:color w:val="808080"/>
            </w:rPr>
            <w:instrText>PAGE</w:instrText>
          </w:r>
          <w:r w:rsidRPr="000C63C9">
            <w:rPr>
              <w:rFonts w:eastAsia="Times New Roman"/>
              <w:color w:val="808080"/>
            </w:rPr>
            <w:fldChar w:fldCharType="separate"/>
          </w:r>
          <w:r w:rsidRPr="000C63C9">
            <w:rPr>
              <w:rFonts w:eastAsia="Times New Roman"/>
              <w:color w:val="808080"/>
            </w:rPr>
            <w:t>1</w:t>
          </w:r>
          <w:r w:rsidRPr="000C63C9">
            <w:rPr>
              <w:rFonts w:eastAsia="Times New Roman"/>
              <w:noProof/>
              <w:color w:val="808080"/>
            </w:rPr>
            <w:fldChar w:fldCharType="end"/>
          </w:r>
        </w:p>
      </w:tc>
    </w:tr>
  </w:tbl>
  <w:p w14:paraId="63336129"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2E73" w14:textId="77777777" w:rsidR="007C0654" w:rsidRDefault="007C0654">
      <w:r>
        <w:t>____________________</w:t>
      </w:r>
    </w:p>
  </w:footnote>
  <w:footnote w:type="continuationSeparator" w:id="0">
    <w:p w14:paraId="5869230E" w14:textId="77777777" w:rsidR="007C0654" w:rsidRDefault="007C0654">
      <w:r>
        <w:continuationSeparator/>
      </w:r>
    </w:p>
  </w:footnote>
  <w:footnote w:id="1">
    <w:p w14:paraId="48D0B694" w14:textId="432D2055" w:rsidR="00BB65D0" w:rsidRPr="00822ED3" w:rsidRDefault="00BB65D0" w:rsidP="00BB65D0">
      <w:pPr>
        <w:pStyle w:val="FootnoteText"/>
        <w:jc w:val="both"/>
        <w:rPr>
          <w:sz w:val="22"/>
          <w:szCs w:val="22"/>
        </w:rPr>
      </w:pPr>
      <w:r w:rsidRPr="009D374F">
        <w:rPr>
          <w:rStyle w:val="FootnoteReference"/>
          <w:sz w:val="20"/>
          <w:lang w:val="zh-CN"/>
        </w:rPr>
        <w:footnoteRef/>
      </w:r>
      <w:r w:rsidRPr="00822ED3">
        <w:rPr>
          <w:sz w:val="22"/>
          <w:szCs w:val="22"/>
          <w:lang w:val="zh-CN"/>
        </w:rPr>
        <w:tab/>
        <w:t>WSIS+20</w:t>
      </w:r>
      <w:r w:rsidRPr="00822ED3">
        <w:rPr>
          <w:rFonts w:hint="eastAsia"/>
          <w:sz w:val="22"/>
          <w:szCs w:val="22"/>
          <w:lang w:val="zh-CN" w:eastAsia="zh-CN"/>
        </w:rPr>
        <w:t>会员</w:t>
      </w:r>
      <w:r w:rsidRPr="00822ED3">
        <w:rPr>
          <w:sz w:val="22"/>
          <w:szCs w:val="22"/>
          <w:lang w:val="zh-CN"/>
        </w:rPr>
        <w:t>国、观察员和利益攸关方发言人名单：</w:t>
      </w:r>
      <w:hyperlink r:id="rId1" w:history="1">
        <w:r w:rsidRPr="00822ED3">
          <w:rPr>
            <w:rStyle w:val="Hyperlink"/>
            <w:rFonts w:eastAsia="SimSun"/>
            <w:sz w:val="22"/>
            <w:szCs w:val="22"/>
          </w:rPr>
          <w:t>https://e-speakers.e-delegate.un.org/6932eb7b26106187a2e18d9705122025</w:t>
        </w:r>
      </w:hyperlink>
      <w:r w:rsidRPr="00822ED3">
        <w:rPr>
          <w:sz w:val="22"/>
          <w:szCs w:val="22"/>
          <w:lang w:val="zh-CN"/>
        </w:rPr>
        <w:t>。</w:t>
      </w:r>
      <w:hyperlink r:id="rId2" w:history="1"/>
    </w:p>
  </w:footnote>
  <w:footnote w:id="2">
    <w:p w14:paraId="09F932A5" w14:textId="77777777" w:rsidR="00BB65D0" w:rsidRPr="00822ED3" w:rsidRDefault="00BB65D0" w:rsidP="00BB65D0">
      <w:pPr>
        <w:pStyle w:val="FootnoteText"/>
        <w:rPr>
          <w:sz w:val="22"/>
          <w:szCs w:val="22"/>
        </w:rPr>
      </w:pPr>
      <w:r w:rsidRPr="009D374F">
        <w:rPr>
          <w:rStyle w:val="FootnoteReference"/>
          <w:sz w:val="20"/>
          <w:lang w:val="zh-CN"/>
        </w:rPr>
        <w:footnoteRef/>
      </w:r>
      <w:r w:rsidRPr="00822ED3">
        <w:rPr>
          <w:sz w:val="22"/>
          <w:szCs w:val="22"/>
        </w:rPr>
        <w:tab/>
        <w:t>12</w:t>
      </w:r>
      <w:r w:rsidRPr="00822ED3">
        <w:rPr>
          <w:sz w:val="22"/>
          <w:szCs w:val="22"/>
          <w:lang w:val="zh-CN"/>
        </w:rPr>
        <w:t>月</w:t>
      </w:r>
      <w:r w:rsidRPr="00822ED3">
        <w:rPr>
          <w:sz w:val="22"/>
          <w:szCs w:val="22"/>
        </w:rPr>
        <w:t>16</w:t>
      </w:r>
      <w:r w:rsidRPr="00822ED3">
        <w:rPr>
          <w:sz w:val="22"/>
          <w:szCs w:val="22"/>
          <w:lang w:val="zh-CN"/>
        </w:rPr>
        <w:t>日</w:t>
      </w:r>
      <w:r w:rsidRPr="00822ED3">
        <w:rPr>
          <w:rFonts w:hint="eastAsia"/>
          <w:sz w:val="22"/>
          <w:szCs w:val="22"/>
          <w:lang w:val="zh-CN" w:eastAsia="zh-CN"/>
        </w:rPr>
        <w:t>所作发言内容</w:t>
      </w:r>
      <w:r w:rsidRPr="00822ED3">
        <w:rPr>
          <w:sz w:val="22"/>
          <w:szCs w:val="22"/>
        </w:rPr>
        <w:t>：</w:t>
      </w:r>
      <w:hyperlink r:id="rId3" w:history="1">
        <w:r w:rsidRPr="00822ED3">
          <w:rPr>
            <w:rStyle w:val="Hyperlink"/>
            <w:rFonts w:eastAsia="SimSun"/>
            <w:sz w:val="22"/>
            <w:szCs w:val="22"/>
          </w:rPr>
          <w:t>https://journal.un.org/en/new-york/officials/2025-12-16</w:t>
        </w:r>
      </w:hyperlink>
      <w:r w:rsidRPr="00822ED3">
        <w:rPr>
          <w:sz w:val="22"/>
          <w:szCs w:val="22"/>
        </w:rPr>
        <w:t>；</w:t>
      </w:r>
      <w:r w:rsidRPr="00822ED3">
        <w:rPr>
          <w:sz w:val="22"/>
          <w:szCs w:val="22"/>
          <w:lang w:val="zh-CN"/>
        </w:rPr>
        <w:t>以及</w:t>
      </w:r>
      <w:r w:rsidRPr="00822ED3">
        <w:rPr>
          <w:sz w:val="22"/>
          <w:szCs w:val="22"/>
        </w:rPr>
        <w:t>12</w:t>
      </w:r>
      <w:r w:rsidRPr="00822ED3">
        <w:rPr>
          <w:sz w:val="22"/>
          <w:szCs w:val="22"/>
          <w:lang w:val="zh-CN"/>
        </w:rPr>
        <w:t>月</w:t>
      </w:r>
      <w:r w:rsidRPr="00822ED3">
        <w:rPr>
          <w:sz w:val="22"/>
          <w:szCs w:val="22"/>
        </w:rPr>
        <w:t>17</w:t>
      </w:r>
      <w:r w:rsidRPr="00822ED3">
        <w:rPr>
          <w:sz w:val="22"/>
          <w:szCs w:val="22"/>
          <w:lang w:val="zh-CN"/>
        </w:rPr>
        <w:t>日</w:t>
      </w:r>
      <w:r w:rsidRPr="00822ED3">
        <w:rPr>
          <w:rFonts w:hint="eastAsia"/>
          <w:sz w:val="22"/>
          <w:szCs w:val="22"/>
          <w:lang w:val="zh-CN" w:eastAsia="zh-CN"/>
        </w:rPr>
        <w:t>所作发言内容</w:t>
      </w:r>
      <w:r w:rsidRPr="00822ED3">
        <w:rPr>
          <w:sz w:val="22"/>
          <w:szCs w:val="22"/>
        </w:rPr>
        <w:t>：</w:t>
      </w:r>
      <w:hyperlink r:id="rId4" w:history="1">
        <w:r w:rsidRPr="00822ED3">
          <w:rPr>
            <w:rStyle w:val="Hyperlink"/>
            <w:rFonts w:eastAsia="SimSun"/>
            <w:sz w:val="22"/>
            <w:szCs w:val="22"/>
          </w:rPr>
          <w:t>https://journal.un.org/en/new-york/officials/2025-12-17</w:t>
        </w:r>
      </w:hyperlink>
      <w:r w:rsidRPr="00822ED3">
        <w:rPr>
          <w:sz w:val="22"/>
          <w:szCs w:val="22"/>
          <w:lang w:val="zh-CN"/>
        </w:rPr>
        <w:t>。</w:t>
      </w:r>
      <w:hyperlink r:id="rId5" w:history="1"/>
      <w:hyperlink r:id="rId6" w:history="1"/>
    </w:p>
  </w:footnote>
  <w:footnote w:id="3">
    <w:p w14:paraId="3818A67B" w14:textId="77777777" w:rsidR="00BB65D0" w:rsidRPr="00822ED3" w:rsidRDefault="00BB65D0" w:rsidP="00BB65D0">
      <w:pPr>
        <w:pStyle w:val="FootnoteText"/>
        <w:rPr>
          <w:sz w:val="22"/>
          <w:szCs w:val="22"/>
        </w:rPr>
      </w:pPr>
      <w:r w:rsidRPr="006C3BDF">
        <w:rPr>
          <w:rStyle w:val="FootnoteReference"/>
          <w:sz w:val="20"/>
          <w:lang w:val="zh-CN"/>
        </w:rPr>
        <w:footnoteRef/>
      </w:r>
      <w:r w:rsidRPr="00822ED3">
        <w:rPr>
          <w:sz w:val="22"/>
          <w:szCs w:val="22"/>
        </w:rPr>
        <w:tab/>
      </w:r>
      <w:r w:rsidRPr="00822ED3">
        <w:rPr>
          <w:sz w:val="22"/>
          <w:szCs w:val="22"/>
          <w:lang w:val="zh-CN"/>
        </w:rPr>
        <w:t>国际电联秘书长多琳</w:t>
      </w:r>
      <w:r w:rsidRPr="00822ED3">
        <w:rPr>
          <w:sz w:val="22"/>
          <w:szCs w:val="22"/>
        </w:rPr>
        <w:t>·</w:t>
      </w:r>
      <w:r w:rsidRPr="00822ED3">
        <w:rPr>
          <w:sz w:val="22"/>
          <w:szCs w:val="22"/>
          <w:lang w:val="zh-CN"/>
        </w:rPr>
        <w:t>伯格丹</w:t>
      </w:r>
      <w:r w:rsidRPr="00822ED3">
        <w:rPr>
          <w:sz w:val="22"/>
          <w:szCs w:val="22"/>
        </w:rPr>
        <w:t>-</w:t>
      </w:r>
      <w:r w:rsidRPr="00822ED3">
        <w:rPr>
          <w:sz w:val="22"/>
          <w:szCs w:val="22"/>
          <w:lang w:val="zh-CN"/>
        </w:rPr>
        <w:t>马丁女士</w:t>
      </w:r>
      <w:r w:rsidRPr="00822ED3">
        <w:rPr>
          <w:rFonts w:hint="eastAsia"/>
          <w:sz w:val="22"/>
          <w:szCs w:val="22"/>
          <w:lang w:val="zh-CN" w:eastAsia="zh-CN"/>
        </w:rPr>
        <w:t>所作发言内容</w:t>
      </w:r>
      <w:r w:rsidRPr="00822ED3">
        <w:rPr>
          <w:rFonts w:hint="eastAsia"/>
          <w:sz w:val="22"/>
          <w:szCs w:val="22"/>
          <w:lang w:eastAsia="zh-CN"/>
        </w:rPr>
        <w:t>：</w:t>
      </w:r>
      <w:hyperlink r:id="rId7" w:history="1">
        <w:r w:rsidRPr="00822ED3">
          <w:rPr>
            <w:rStyle w:val="Hyperlink"/>
            <w:rFonts w:eastAsia="SimSun"/>
            <w:sz w:val="22"/>
            <w:szCs w:val="22"/>
          </w:rPr>
          <w:t>https://estatements.un.org/estatements/10.0010/20251216150000000/CFfKXYwvMAL/YNEvUnmWgS_nyc_en.pdf</w:t>
        </w:r>
      </w:hyperlink>
      <w:r w:rsidRPr="00822ED3">
        <w:rPr>
          <w:sz w:val="22"/>
          <w:szCs w:val="22"/>
          <w:lang w:val="zh-CN"/>
        </w:rPr>
        <w:t>。</w:t>
      </w:r>
      <w:hyperlink r:id="rId8" w:history="1"/>
    </w:p>
  </w:footnote>
  <w:footnote w:id="4">
    <w:p w14:paraId="24B77B8D" w14:textId="77777777" w:rsidR="00BB65D0" w:rsidRPr="00822ED3" w:rsidRDefault="00BB65D0" w:rsidP="00BB65D0">
      <w:pPr>
        <w:pStyle w:val="FootnoteText"/>
        <w:rPr>
          <w:sz w:val="22"/>
          <w:szCs w:val="22"/>
          <w:lang w:eastAsia="zh-CN"/>
        </w:rPr>
      </w:pPr>
      <w:r w:rsidRPr="009D374F">
        <w:rPr>
          <w:rStyle w:val="FootnoteReference"/>
          <w:sz w:val="20"/>
          <w:lang w:val="zh-CN"/>
        </w:rPr>
        <w:footnoteRef/>
      </w:r>
      <w:r w:rsidRPr="00822ED3">
        <w:rPr>
          <w:sz w:val="22"/>
          <w:szCs w:val="22"/>
          <w:lang w:eastAsia="zh-CN"/>
        </w:rPr>
        <w:tab/>
      </w:r>
      <w:r w:rsidRPr="00822ED3">
        <w:rPr>
          <w:sz w:val="22"/>
          <w:szCs w:val="22"/>
          <w:lang w:val="zh-CN" w:eastAsia="zh-CN"/>
        </w:rPr>
        <w:t>南非通信和数字技术部长</w:t>
      </w:r>
      <w:r w:rsidRPr="00822ED3">
        <w:rPr>
          <w:rFonts w:hint="eastAsia"/>
          <w:sz w:val="22"/>
          <w:szCs w:val="22"/>
          <w:lang w:val="zh-CN" w:eastAsia="zh-CN"/>
        </w:rPr>
        <w:t>索利</w:t>
      </w:r>
      <w:r w:rsidRPr="00822ED3">
        <w:rPr>
          <w:rFonts w:hint="eastAsia"/>
          <w:sz w:val="22"/>
          <w:szCs w:val="22"/>
          <w:lang w:eastAsia="zh-CN"/>
        </w:rPr>
        <w:t>·</w:t>
      </w:r>
      <w:r w:rsidRPr="00822ED3">
        <w:rPr>
          <w:rFonts w:hint="eastAsia"/>
          <w:sz w:val="22"/>
          <w:szCs w:val="22"/>
          <w:lang w:val="zh-CN" w:eastAsia="zh-CN"/>
        </w:rPr>
        <w:t>马拉齐</w:t>
      </w:r>
      <w:r w:rsidRPr="00822ED3">
        <w:rPr>
          <w:sz w:val="22"/>
          <w:szCs w:val="22"/>
          <w:lang w:val="zh-CN" w:eastAsia="zh-CN"/>
        </w:rPr>
        <w:t>阁下</w:t>
      </w:r>
      <w:r w:rsidRPr="00822ED3">
        <w:rPr>
          <w:rFonts w:hint="eastAsia"/>
          <w:sz w:val="22"/>
          <w:szCs w:val="22"/>
          <w:lang w:val="zh-CN" w:eastAsia="zh-CN"/>
        </w:rPr>
        <w:t>所作发言内容</w:t>
      </w:r>
      <w:r w:rsidRPr="00822ED3">
        <w:rPr>
          <w:rFonts w:hint="eastAsia"/>
          <w:sz w:val="22"/>
          <w:szCs w:val="22"/>
          <w:lang w:eastAsia="zh-CN"/>
        </w:rPr>
        <w:t>：</w:t>
      </w:r>
      <w:hyperlink r:id="rId9" w:history="1">
        <w:r w:rsidRPr="00822ED3">
          <w:rPr>
            <w:rStyle w:val="Hyperlink"/>
            <w:rFonts w:eastAsia="SimSun"/>
            <w:sz w:val="22"/>
            <w:szCs w:val="22"/>
            <w:lang w:eastAsia="zh-CN"/>
          </w:rPr>
          <w:t>https://estatements.un.org/estatements/10.0010/20251216100000000/fsvEYyHnNDt/sJcKcYYu_nyc_en.pdf</w:t>
        </w:r>
      </w:hyperlink>
      <w:r w:rsidRPr="00822ED3">
        <w:rPr>
          <w:sz w:val="22"/>
          <w:szCs w:val="22"/>
          <w:lang w:val="zh-CN" w:eastAsia="zh-CN"/>
        </w:rPr>
        <w:t>。</w:t>
      </w:r>
      <w:hyperlink r:id="rId10"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0ECD" w14:textId="77777777" w:rsidR="00E24D59" w:rsidRPr="00602842" w:rsidRDefault="00A02AA4" w:rsidP="00602842">
    <w:pPr>
      <w:pStyle w:val="Header"/>
    </w:pPr>
    <w:r w:rsidRPr="0053783E">
      <w:rPr>
        <w:noProof/>
      </w:rPr>
      <w:drawing>
        <wp:inline distT="0" distB="0" distL="0" distR="0" wp14:anchorId="4FDA7307" wp14:editId="0A7BC211">
          <wp:extent cx="576262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9684599">
    <w:abstractNumId w:val="0"/>
  </w:num>
  <w:num w:numId="2" w16cid:durableId="610554341">
    <w:abstractNumId w:val="2"/>
  </w:num>
  <w:num w:numId="3" w16cid:durableId="80176334">
    <w:abstractNumId w:val="3"/>
  </w:num>
  <w:num w:numId="4" w16cid:durableId="198124261">
    <w:abstractNumId w:val="4"/>
  </w:num>
  <w:num w:numId="5" w16cid:durableId="1883788098">
    <w:abstractNumId w:val="6"/>
  </w:num>
  <w:num w:numId="6" w16cid:durableId="1625428946">
    <w:abstractNumId w:val="5"/>
  </w:num>
  <w:num w:numId="7" w16cid:durableId="48543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21"/>
    <w:rsid w:val="00001B77"/>
    <w:rsid w:val="0000517A"/>
    <w:rsid w:val="0000538F"/>
    <w:rsid w:val="00031E72"/>
    <w:rsid w:val="000404D2"/>
    <w:rsid w:val="000646BD"/>
    <w:rsid w:val="000853C0"/>
    <w:rsid w:val="00093DD9"/>
    <w:rsid w:val="0009409E"/>
    <w:rsid w:val="000A1C21"/>
    <w:rsid w:val="000C0BC5"/>
    <w:rsid w:val="000C63C9"/>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3771"/>
    <w:rsid w:val="001D5A18"/>
    <w:rsid w:val="001F4F2E"/>
    <w:rsid w:val="00206D01"/>
    <w:rsid w:val="00215132"/>
    <w:rsid w:val="00220C45"/>
    <w:rsid w:val="00224449"/>
    <w:rsid w:val="00277DEA"/>
    <w:rsid w:val="00280EB8"/>
    <w:rsid w:val="00287C0E"/>
    <w:rsid w:val="002916B4"/>
    <w:rsid w:val="002A1D39"/>
    <w:rsid w:val="002A6670"/>
    <w:rsid w:val="002C3F32"/>
    <w:rsid w:val="00303502"/>
    <w:rsid w:val="00325C25"/>
    <w:rsid w:val="00337DDF"/>
    <w:rsid w:val="00366A5C"/>
    <w:rsid w:val="00372C8F"/>
    <w:rsid w:val="00380ECE"/>
    <w:rsid w:val="00393DDF"/>
    <w:rsid w:val="00397F55"/>
    <w:rsid w:val="003B4454"/>
    <w:rsid w:val="003C2E37"/>
    <w:rsid w:val="003F086E"/>
    <w:rsid w:val="003F1415"/>
    <w:rsid w:val="0040144C"/>
    <w:rsid w:val="00403EB7"/>
    <w:rsid w:val="004178E6"/>
    <w:rsid w:val="00430BF0"/>
    <w:rsid w:val="00442D0C"/>
    <w:rsid w:val="00454A01"/>
    <w:rsid w:val="00465C35"/>
    <w:rsid w:val="004672E6"/>
    <w:rsid w:val="00473E9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6048B"/>
    <w:rsid w:val="005759CC"/>
    <w:rsid w:val="00576C08"/>
    <w:rsid w:val="00596BC0"/>
    <w:rsid w:val="005A72E1"/>
    <w:rsid w:val="005C6632"/>
    <w:rsid w:val="005D1C9E"/>
    <w:rsid w:val="005E627B"/>
    <w:rsid w:val="00602842"/>
    <w:rsid w:val="00621D3B"/>
    <w:rsid w:val="00630DD5"/>
    <w:rsid w:val="00637584"/>
    <w:rsid w:val="00654257"/>
    <w:rsid w:val="0065435A"/>
    <w:rsid w:val="00670D8A"/>
    <w:rsid w:val="006864CD"/>
    <w:rsid w:val="006A2DD3"/>
    <w:rsid w:val="006A5113"/>
    <w:rsid w:val="006A5AF8"/>
    <w:rsid w:val="006B5FB4"/>
    <w:rsid w:val="006C36CD"/>
    <w:rsid w:val="006C3BDF"/>
    <w:rsid w:val="006C4C5A"/>
    <w:rsid w:val="00700D1F"/>
    <w:rsid w:val="00707B61"/>
    <w:rsid w:val="007205CB"/>
    <w:rsid w:val="0072138B"/>
    <w:rsid w:val="00726073"/>
    <w:rsid w:val="00734FE8"/>
    <w:rsid w:val="007360CE"/>
    <w:rsid w:val="0077110E"/>
    <w:rsid w:val="00772115"/>
    <w:rsid w:val="00772315"/>
    <w:rsid w:val="00775157"/>
    <w:rsid w:val="007813AE"/>
    <w:rsid w:val="00793B99"/>
    <w:rsid w:val="007A37DB"/>
    <w:rsid w:val="007C0654"/>
    <w:rsid w:val="007E189D"/>
    <w:rsid w:val="007F0210"/>
    <w:rsid w:val="00806E3F"/>
    <w:rsid w:val="00811259"/>
    <w:rsid w:val="00813AA2"/>
    <w:rsid w:val="008173A3"/>
    <w:rsid w:val="00822ED3"/>
    <w:rsid w:val="008418F5"/>
    <w:rsid w:val="0084546D"/>
    <w:rsid w:val="0086059C"/>
    <w:rsid w:val="00864589"/>
    <w:rsid w:val="00874C82"/>
    <w:rsid w:val="00882328"/>
    <w:rsid w:val="00890AFB"/>
    <w:rsid w:val="00890FC4"/>
    <w:rsid w:val="00895905"/>
    <w:rsid w:val="008F64AD"/>
    <w:rsid w:val="00911230"/>
    <w:rsid w:val="00911867"/>
    <w:rsid w:val="009164A9"/>
    <w:rsid w:val="009258CB"/>
    <w:rsid w:val="0093362E"/>
    <w:rsid w:val="00944563"/>
    <w:rsid w:val="00953160"/>
    <w:rsid w:val="009625D8"/>
    <w:rsid w:val="009634DB"/>
    <w:rsid w:val="00983878"/>
    <w:rsid w:val="0098459B"/>
    <w:rsid w:val="00997185"/>
    <w:rsid w:val="009A3456"/>
    <w:rsid w:val="009A76A8"/>
    <w:rsid w:val="009C2458"/>
    <w:rsid w:val="009C4A7B"/>
    <w:rsid w:val="009C6123"/>
    <w:rsid w:val="009D374F"/>
    <w:rsid w:val="009F1E3E"/>
    <w:rsid w:val="00A01F4F"/>
    <w:rsid w:val="00A02AA4"/>
    <w:rsid w:val="00A109AF"/>
    <w:rsid w:val="00A1213C"/>
    <w:rsid w:val="00A13406"/>
    <w:rsid w:val="00A13714"/>
    <w:rsid w:val="00A272FF"/>
    <w:rsid w:val="00A5354B"/>
    <w:rsid w:val="00A71B57"/>
    <w:rsid w:val="00AA2E08"/>
    <w:rsid w:val="00AB42C1"/>
    <w:rsid w:val="00AC516F"/>
    <w:rsid w:val="00AE195F"/>
    <w:rsid w:val="00AE2926"/>
    <w:rsid w:val="00AE6311"/>
    <w:rsid w:val="00B0184B"/>
    <w:rsid w:val="00B035CD"/>
    <w:rsid w:val="00B0769D"/>
    <w:rsid w:val="00B217F8"/>
    <w:rsid w:val="00B326AA"/>
    <w:rsid w:val="00B332EA"/>
    <w:rsid w:val="00B40A53"/>
    <w:rsid w:val="00B45365"/>
    <w:rsid w:val="00B46A65"/>
    <w:rsid w:val="00B60184"/>
    <w:rsid w:val="00B62D20"/>
    <w:rsid w:val="00B81E75"/>
    <w:rsid w:val="00B81F93"/>
    <w:rsid w:val="00B90921"/>
    <w:rsid w:val="00B91673"/>
    <w:rsid w:val="00B93453"/>
    <w:rsid w:val="00B9445B"/>
    <w:rsid w:val="00BA4C54"/>
    <w:rsid w:val="00BA5782"/>
    <w:rsid w:val="00BB65D0"/>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1B1B"/>
    <w:rsid w:val="00D666BC"/>
    <w:rsid w:val="00D83542"/>
    <w:rsid w:val="00D87C3A"/>
    <w:rsid w:val="00D92F45"/>
    <w:rsid w:val="00D94637"/>
    <w:rsid w:val="00D9725C"/>
    <w:rsid w:val="00DA0E66"/>
    <w:rsid w:val="00DA2D30"/>
    <w:rsid w:val="00DA7006"/>
    <w:rsid w:val="00DB3621"/>
    <w:rsid w:val="00DC10B3"/>
    <w:rsid w:val="00DC6427"/>
    <w:rsid w:val="00DD62F5"/>
    <w:rsid w:val="00DD66A1"/>
    <w:rsid w:val="00DE196D"/>
    <w:rsid w:val="00DF6B49"/>
    <w:rsid w:val="00E067C5"/>
    <w:rsid w:val="00E24D59"/>
    <w:rsid w:val="00E265BF"/>
    <w:rsid w:val="00E323D0"/>
    <w:rsid w:val="00E34C96"/>
    <w:rsid w:val="00E3694A"/>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25C4"/>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D1339"/>
  <w15:docId w15:val="{752EE55A-2AE9-4810-B95F-DDE829A3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bidi="ar-SA"/>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Calibr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Style 58,超?级链,超????,하이퍼링크2,하이퍼링크21,超链接1,CEO_Hyperlink,超??级链Ú,fL????,fL?级,超??级链"/>
    <w:uiPriority w:val="99"/>
    <w:qFormat/>
    <w:rsid w:val="00E34C96"/>
    <w:rPr>
      <w:rFonts w:eastAsia="Times New Roman"/>
      <w:noProof/>
      <w:color w:val="4F81BD"/>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link w:val="Heading1"/>
    <w:rsid w:val="007A37DB"/>
    <w:rPr>
      <w:rFonts w:ascii="Calibri" w:hAnsi="Calibri"/>
      <w:b/>
      <w:sz w:val="28"/>
      <w:lang w:val="en-GB" w:eastAsia="en-US"/>
    </w:rPr>
  </w:style>
  <w:style w:type="character" w:customStyle="1" w:styleId="Heading2Char">
    <w:name w:val="Heading 2 Char"/>
    <w:link w:val="Heading2"/>
    <w:rsid w:val="007A37DB"/>
    <w:rPr>
      <w:rFonts w:ascii="Calibri" w:hAnsi="Calibri"/>
      <w:b/>
      <w:sz w:val="24"/>
      <w:lang w:val="en-GB" w:eastAsia="en-US"/>
    </w:rPr>
  </w:style>
  <w:style w:type="character" w:customStyle="1" w:styleId="FootnoteTextChar">
    <w:name w:val="Footnote Text Char"/>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link w:val="Call"/>
    <w:rsid w:val="00CD5566"/>
    <w:rPr>
      <w:rFonts w:ascii="STKaiti" w:hAnsi="STKaiti"/>
      <w:sz w:val="24"/>
      <w:lang w:val="en-GB" w:eastAsia="en-US"/>
    </w:rPr>
  </w:style>
  <w:style w:type="character" w:customStyle="1" w:styleId="AnnextitleChar">
    <w:name w:val="Annex_title Char"/>
    <w:link w:val="Annextitle"/>
    <w:locked/>
    <w:rsid w:val="00CD5566"/>
    <w:rPr>
      <w:rFonts w:ascii="Times New Roman Bold" w:hAnsi="Times New Roman Bold"/>
      <w:b/>
      <w:sz w:val="28"/>
      <w:lang w:val="en-GB" w:eastAsia="en-US"/>
    </w:rPr>
  </w:style>
  <w:style w:type="character" w:customStyle="1" w:styleId="FooterChar">
    <w:name w:val="Footer Char"/>
    <w:link w:val="Footer"/>
    <w:rsid w:val="000853C0"/>
    <w:rPr>
      <w:rFonts w:ascii="Calibri" w:hAnsi="Calibri"/>
      <w:caps/>
      <w:noProof/>
      <w:sz w:val="16"/>
      <w:lang w:val="fr-FR" w:eastAsia="en-US"/>
    </w:rPr>
  </w:style>
  <w:style w:type="character" w:customStyle="1" w:styleId="BodyTextIndent3Char">
    <w:name w:val="Body Text Indent 3 Char"/>
    <w:link w:val="BodyTextIndent3"/>
    <w:rsid w:val="00B40A53"/>
    <w:rPr>
      <w:rFonts w:ascii="Calibri" w:hAnsi="Calibri"/>
      <w:sz w:val="22"/>
      <w:lang w:val="fr-FR"/>
    </w:rPr>
  </w:style>
  <w:style w:type="character" w:customStyle="1" w:styleId="HeaderChar">
    <w:name w:val="Header Char"/>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uiPriority w:val="99"/>
    <w:semiHidden/>
    <w:rsid w:val="0072138B"/>
    <w:rPr>
      <w:color w:val="666666"/>
    </w:rPr>
  </w:style>
  <w:style w:type="character" w:styleId="UnresolvedMention">
    <w:name w:val="Unresolved Mention"/>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ocs.org/E/RES/2025/18" TargetMode="External"/><Relationship Id="rId18" Type="http://schemas.openxmlformats.org/officeDocument/2006/relationships/hyperlink" Target="https://www.itu.int/pub/R-RES-R.61-3-2023" TargetMode="External"/><Relationship Id="rId26" Type="http://schemas.openxmlformats.org/officeDocument/2006/relationships/hyperlink" Target="https://www.un.org/sites/un2.un.org/files/sotf-pact_for_the_future_adopted.pdf" TargetMode="External"/><Relationship Id="rId39" Type="http://schemas.openxmlformats.org/officeDocument/2006/relationships/hyperlink" Target="https://www.itu.int/net/wsis/docs2/tunis/off/6rev1.html" TargetMode="External"/><Relationship Id="rId21" Type="http://schemas.openxmlformats.org/officeDocument/2006/relationships/hyperlink" Target="http://www.itu.int/en/ITU-D/Statistics/Documents/publications/wsisreview2014/WSIS2014_review.pdf" TargetMode="External"/><Relationship Id="rId34" Type="http://schemas.openxmlformats.org/officeDocument/2006/relationships/hyperlink" Target="https://docs.un.org/a/res/70/125" TargetMode="External"/><Relationship Id="rId42" Type="http://schemas.openxmlformats.org/officeDocument/2006/relationships/hyperlink" Target="https://publicadministration.desa.un.org/wsis20" TargetMode="External"/><Relationship Id="rId47" Type="http://schemas.openxmlformats.org/officeDocument/2006/relationships/hyperlink" Target="https://www.itu.int/en/itu-wsis/Documents/WSIS20/WSIS+20Report.pdf" TargetMode="External"/><Relationship Id="rId50" Type="http://schemas.openxmlformats.org/officeDocument/2006/relationships/hyperlink" Target="https://www.itu.int/net4/wsis/forum/2025/Agenda/Session/554" TargetMode="External"/><Relationship Id="rId55" Type="http://schemas.openxmlformats.org/officeDocument/2006/relationships/hyperlink" Target="https://www.itu.int/initiatives/digital-unga2025/wsis20-edi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itu-d/meetings/wtdc25/wp-content/uploads/sites/29/2025/11/090-E.pdf" TargetMode="External"/><Relationship Id="rId29" Type="http://schemas.openxmlformats.org/officeDocument/2006/relationships/hyperlink" Target="http://www.wsis.org/forum" TargetMode="External"/><Relationship Id="rId11" Type="http://schemas.openxmlformats.org/officeDocument/2006/relationships/hyperlink" Target="https://www.un.org/ga/search/view_doc.asp?symbol=A/70/684" TargetMode="External"/><Relationship Id="rId24" Type="http://schemas.openxmlformats.org/officeDocument/2006/relationships/hyperlink" Target="https://www.itu.int/dms_pub/itu-s/md/22/cl/c/S22-CL-C-0059!!MSW-C.docx" TargetMode="External"/><Relationship Id="rId32" Type="http://schemas.openxmlformats.org/officeDocument/2006/relationships/hyperlink" Target="https://publicadministration.desa.un.org/wsis20/GA%20High-Level-Meeting" TargetMode="External"/><Relationship Id="rId37" Type="http://schemas.openxmlformats.org/officeDocument/2006/relationships/hyperlink" Target="https://www.itu.int/net/wsis/docs2/tunis/off/6rev1.html" TargetMode="External"/><Relationship Id="rId40" Type="http://schemas.openxmlformats.org/officeDocument/2006/relationships/hyperlink" Target="https://docs.un.org/A/RES/80/173" TargetMode="External"/><Relationship Id="rId45" Type="http://schemas.openxmlformats.org/officeDocument/2006/relationships/hyperlink" Target="https://www.itu.int/net4/wsis/ungis/content/upload/doc/roadmaps/ITU-WSIS20-Roadmap.pdf" TargetMode="External"/><Relationship Id="rId53" Type="http://schemas.openxmlformats.org/officeDocument/2006/relationships/hyperlink" Target="https://www.itu.int/net4/wsis/forum/2025/Agenda/Session/555"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itu.int/net/wsis/implementation/2014/forum/inc/doc/outcome/362828V2E.pdf" TargetMode="External"/><Relationship Id="rId14" Type="http://schemas.openxmlformats.org/officeDocument/2006/relationships/hyperlink" Target="https://www.itu.int/en/council/cwg-wsis/Documents/Resolution172-PP10.pdf" TargetMode="External"/><Relationship Id="rId22" Type="http://schemas.openxmlformats.org/officeDocument/2006/relationships/hyperlink" Target="https://www.itu.int/en/itu-wsis/Documents/WSIS+10Report.pdf" TargetMode="External"/><Relationship Id="rId27" Type="http://schemas.openxmlformats.org/officeDocument/2006/relationships/hyperlink" Target="https://unctad.org/system/files/official-document/ecn162025d4_en.pdf" TargetMode="External"/><Relationship Id="rId30" Type="http://schemas.openxmlformats.org/officeDocument/2006/relationships/hyperlink" Target="https://docs.un.org/a/res/70/125" TargetMode="External"/><Relationship Id="rId35" Type="http://schemas.openxmlformats.org/officeDocument/2006/relationships/hyperlink" Target="https://docs.un.org/en/A/RES/79/277" TargetMode="External"/><Relationship Id="rId43" Type="http://schemas.openxmlformats.org/officeDocument/2006/relationships/hyperlink" Target="https://www.itu.int/net4/wsis/ungis/content/upload/doc/roadmaps/ITU-WSIS20-Roadmap.pdf" TargetMode="External"/><Relationship Id="rId48" Type="http://schemas.openxmlformats.org/officeDocument/2006/relationships/hyperlink" Target="https://www.itu.int/en/itu-wsis/Pages/CWG-WSIS%26SDG_Call_for_Inputs_2025.aspx" TargetMode="External"/><Relationship Id="rId56" Type="http://schemas.openxmlformats.org/officeDocument/2006/relationships/hyperlink" Target="https://itu.int/go/IU59" TargetMode="External"/><Relationship Id="rId8" Type="http://schemas.openxmlformats.org/officeDocument/2006/relationships/hyperlink" Target="https://www.itu.int/en/council/cwg-wsis/Pages/default.aspx" TargetMode="External"/><Relationship Id="rId51" Type="http://schemas.openxmlformats.org/officeDocument/2006/relationships/hyperlink" Target="https://www.itu.int/net4/wsis/forum/2025/Agenda/Session/554" TargetMode="External"/><Relationship Id="rId3" Type="http://schemas.openxmlformats.org/officeDocument/2006/relationships/styles" Target="styles.xml"/><Relationship Id="rId12" Type="http://schemas.openxmlformats.org/officeDocument/2006/relationships/hyperlink" Target="https://docs.un.org/en/A/RES/79/277" TargetMode="External"/><Relationship Id="rId17" Type="http://schemas.openxmlformats.org/officeDocument/2006/relationships/hyperlink" Target="https://www.itu.int/pub/publications.aspx?lang=en&amp;parent=T-RES-T.75-2022" TargetMode="External"/><Relationship Id="rId25" Type="http://schemas.openxmlformats.org/officeDocument/2006/relationships/hyperlink" Target="https://www.itu.int/en/itu-wsis/Documents/WSIS20/WSIS+20Report.pdf" TargetMode="External"/><Relationship Id="rId33" Type="http://schemas.openxmlformats.org/officeDocument/2006/relationships/hyperlink" Target="https://publicadministration.desa.un.org/wsis20/GA%20High-Level-Meeting" TargetMode="External"/><Relationship Id="rId38" Type="http://schemas.openxmlformats.org/officeDocument/2006/relationships/hyperlink" Target="https://www.itu.int/net/wsis/docs/geneva/official/dop.html" TargetMode="External"/><Relationship Id="rId46" Type="http://schemas.openxmlformats.org/officeDocument/2006/relationships/hyperlink" Target="https://www.itu.int/en/itu-wsis/Documents/WSIS20/WSIS+20Report.pdf" TargetMode="External"/><Relationship Id="rId59" Type="http://schemas.openxmlformats.org/officeDocument/2006/relationships/header" Target="header1.xml"/><Relationship Id="rId20" Type="http://schemas.openxmlformats.org/officeDocument/2006/relationships/hyperlink" Target="https://www.itu.int/net/wsis/implementation/2014/forum/inc/doc/outcome/362828V2E.pdf" TargetMode="External"/><Relationship Id="rId41" Type="http://schemas.openxmlformats.org/officeDocument/2006/relationships/hyperlink" Target="https://docs.un.org/A/RES/80/173" TargetMode="External"/><Relationship Id="rId54" Type="http://schemas.openxmlformats.org/officeDocument/2006/relationships/hyperlink" Target="https://www.itu.int/initiatives/digital-unga2025/wsis20-editio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CL-C-0141/en" TargetMode="External"/><Relationship Id="rId23" Type="http://schemas.openxmlformats.org/officeDocument/2006/relationships/hyperlink" Target="https://www.itu.int/md/S22-CWGWSIS38-C-0014/en" TargetMode="External"/><Relationship Id="rId28" Type="http://schemas.openxmlformats.org/officeDocument/2006/relationships/hyperlink" Target="https://publicadministration.desa.un.org/sites/default/files/2021-04/2025/WSIS%2B20_ZERO_DRAFT.pdf" TargetMode="External"/><Relationship Id="rId36" Type="http://schemas.openxmlformats.org/officeDocument/2006/relationships/hyperlink" Target="https://www.itu.int/net/wsis/docs/geneva/official/dop.html" TargetMode="External"/><Relationship Id="rId49" Type="http://schemas.openxmlformats.org/officeDocument/2006/relationships/hyperlink" Target="https://www.itu.int/en/itu-wsis/Pages/CWG-WSIS%26SDG_Call_for_Inputs_2025.aspx" TargetMode="External"/><Relationship Id="rId57" Type="http://schemas.openxmlformats.org/officeDocument/2006/relationships/hyperlink" Target="https://itu.int/go/IU59" TargetMode="External"/><Relationship Id="rId10" Type="http://schemas.openxmlformats.org/officeDocument/2006/relationships/hyperlink" Target="http://www.un.org/en/ga/search/view_doc.asp?symbol=A/RES/70/212" TargetMode="External"/><Relationship Id="rId31" Type="http://schemas.openxmlformats.org/officeDocument/2006/relationships/hyperlink" Target="https://docs.un.org/en/A/RES/79/277" TargetMode="External"/><Relationship Id="rId44" Type="http://schemas.openxmlformats.org/officeDocument/2006/relationships/hyperlink" Target="https://publicadministration.desa.un.org/wsis20" TargetMode="External"/><Relationship Id="rId52" Type="http://schemas.openxmlformats.org/officeDocument/2006/relationships/hyperlink" Target="https://www.itu.int/net4/wsis/forum/2025/Agenda/Session/555"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org/en/ga/search/view_doc.asp?symbol=A/RES/7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statements.un.org/estatements/10.0010/20251216150000000/CFfKXYwvMAL/YNEvUnmWgS_nyc_en.pdf" TargetMode="External"/><Relationship Id="rId3" Type="http://schemas.openxmlformats.org/officeDocument/2006/relationships/hyperlink" Target="https://journal.un.org/en/new-york/officials/2025-12-16" TargetMode="External"/><Relationship Id="rId7" Type="http://schemas.openxmlformats.org/officeDocument/2006/relationships/hyperlink" Target="https://estatements.un.org/estatements/10.0010/20251216150000000/CFfKXYwvMAL/YNEvUnmWgS_nyc_en.pdf" TargetMode="External"/><Relationship Id="rId2" Type="http://schemas.openxmlformats.org/officeDocument/2006/relationships/hyperlink" Target="https://e-speakers.e-delegate.un.org/6932eb7b26106187a2e18d9705122025" TargetMode="External"/><Relationship Id="rId1" Type="http://schemas.openxmlformats.org/officeDocument/2006/relationships/hyperlink" Target="https://e-speakers.e-delegate.un.org/6932eb7b26106187a2e18d9705122025" TargetMode="External"/><Relationship Id="rId6" Type="http://schemas.openxmlformats.org/officeDocument/2006/relationships/hyperlink" Target="https://journal.un.org/en/new-york/officials/2025-12-17" TargetMode="External"/><Relationship Id="rId5" Type="http://schemas.openxmlformats.org/officeDocument/2006/relationships/hyperlink" Target="https://journal.un.org/en/new-york/officials/2025-12-16" TargetMode="External"/><Relationship Id="rId10" Type="http://schemas.openxmlformats.org/officeDocument/2006/relationships/hyperlink" Target="https://estatements.un.org/estatements/10.0010/20251216100000000/fsvEYyHnNDt/sJcKcYYu_nyc_en.pdf" TargetMode="External"/><Relationship Id="rId4" Type="http://schemas.openxmlformats.org/officeDocument/2006/relationships/hyperlink" Target="https://journal.un.org/en/new-york/officials/2025-12-17" TargetMode="External"/><Relationship Id="rId9" Type="http://schemas.openxmlformats.org/officeDocument/2006/relationships/hyperlink" Target="https://estatements.un.org/estatements/10.0010/20251216100000000/fsvEYyHnNDt/sJcKcYYu_nyc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3&#26376;17\UN26021-C26-059e-WSIS-UNGA-overall-review-for-planner_SentADVTrad-27Feb_ADV-&#25490;&#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UN26021-C26-059e-WSIS-UNGA-overall-review-for-planner_SentADVTrad-27Feb_ADV-排版.dotx</Template>
  <TotalTime>10</TotalTime>
  <Pages>8</Pages>
  <Words>7664</Words>
  <Characters>5508</Characters>
  <Application>Microsoft Office Word</Application>
  <DocSecurity>0</DocSecurity>
  <Lines>172</Lines>
  <Paragraphs>115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13057</CharactersWithSpaces>
  <SharedDoc>false</SharedDoc>
  <HLinks>
    <vt:vector size="432" baseType="variant">
      <vt:variant>
        <vt:i4>3735676</vt:i4>
      </vt:variant>
      <vt:variant>
        <vt:i4>177</vt:i4>
      </vt:variant>
      <vt:variant>
        <vt:i4>0</vt:i4>
      </vt:variant>
      <vt:variant>
        <vt:i4>5</vt:i4>
      </vt:variant>
      <vt:variant>
        <vt:lpwstr>https://itu.int/go/IU59</vt:lpwstr>
      </vt:variant>
      <vt:variant>
        <vt:lpwstr/>
      </vt:variant>
      <vt:variant>
        <vt:i4>3735676</vt:i4>
      </vt:variant>
      <vt:variant>
        <vt:i4>174</vt:i4>
      </vt:variant>
      <vt:variant>
        <vt:i4>0</vt:i4>
      </vt:variant>
      <vt:variant>
        <vt:i4>5</vt:i4>
      </vt:variant>
      <vt:variant>
        <vt:lpwstr>https://itu.int/go/IU59</vt:lpwstr>
      </vt:variant>
      <vt:variant>
        <vt:lpwstr/>
      </vt:variant>
      <vt:variant>
        <vt:i4>1835076</vt:i4>
      </vt:variant>
      <vt:variant>
        <vt:i4>171</vt:i4>
      </vt:variant>
      <vt:variant>
        <vt:i4>0</vt:i4>
      </vt:variant>
      <vt:variant>
        <vt:i4>5</vt:i4>
      </vt:variant>
      <vt:variant>
        <vt:lpwstr>https://www.itu.int/initiatives/digital-unga2025/wsis20-edition/</vt:lpwstr>
      </vt:variant>
      <vt:variant>
        <vt:lpwstr/>
      </vt:variant>
      <vt:variant>
        <vt:i4>1835076</vt:i4>
      </vt:variant>
      <vt:variant>
        <vt:i4>168</vt:i4>
      </vt:variant>
      <vt:variant>
        <vt:i4>0</vt:i4>
      </vt:variant>
      <vt:variant>
        <vt:i4>5</vt:i4>
      </vt:variant>
      <vt:variant>
        <vt:lpwstr>https://www.itu.int/initiatives/digital-unga2025/wsis20-edition/</vt:lpwstr>
      </vt:variant>
      <vt:variant>
        <vt:lpwstr/>
      </vt:variant>
      <vt:variant>
        <vt:i4>3080312</vt:i4>
      </vt:variant>
      <vt:variant>
        <vt:i4>165</vt:i4>
      </vt:variant>
      <vt:variant>
        <vt:i4>0</vt:i4>
      </vt:variant>
      <vt:variant>
        <vt:i4>5</vt:i4>
      </vt:variant>
      <vt:variant>
        <vt:lpwstr>https://www.itu.int/net4/wsis/forum/2025/Agenda/Session/555</vt:lpwstr>
      </vt:variant>
      <vt:variant>
        <vt:lpwstr/>
      </vt:variant>
      <vt:variant>
        <vt:i4>3080312</vt:i4>
      </vt:variant>
      <vt:variant>
        <vt:i4>162</vt:i4>
      </vt:variant>
      <vt:variant>
        <vt:i4>0</vt:i4>
      </vt:variant>
      <vt:variant>
        <vt:i4>5</vt:i4>
      </vt:variant>
      <vt:variant>
        <vt:lpwstr>https://www.itu.int/net4/wsis/forum/2025/Agenda/Session/555</vt:lpwstr>
      </vt:variant>
      <vt:variant>
        <vt:lpwstr/>
      </vt:variant>
      <vt:variant>
        <vt:i4>3080312</vt:i4>
      </vt:variant>
      <vt:variant>
        <vt:i4>159</vt:i4>
      </vt:variant>
      <vt:variant>
        <vt:i4>0</vt:i4>
      </vt:variant>
      <vt:variant>
        <vt:i4>5</vt:i4>
      </vt:variant>
      <vt:variant>
        <vt:lpwstr>https://www.itu.int/net4/wsis/forum/2025/Agenda/Session/554</vt:lpwstr>
      </vt:variant>
      <vt:variant>
        <vt:lpwstr/>
      </vt:variant>
      <vt:variant>
        <vt:i4>3080312</vt:i4>
      </vt:variant>
      <vt:variant>
        <vt:i4>156</vt:i4>
      </vt:variant>
      <vt:variant>
        <vt:i4>0</vt:i4>
      </vt:variant>
      <vt:variant>
        <vt:i4>5</vt:i4>
      </vt:variant>
      <vt:variant>
        <vt:lpwstr>https://www.itu.int/net4/wsis/forum/2025/Agenda/Session/554</vt:lpwstr>
      </vt:variant>
      <vt:variant>
        <vt:lpwstr/>
      </vt:variant>
      <vt:variant>
        <vt:i4>6946875</vt:i4>
      </vt:variant>
      <vt:variant>
        <vt:i4>153</vt:i4>
      </vt:variant>
      <vt:variant>
        <vt:i4>0</vt:i4>
      </vt:variant>
      <vt:variant>
        <vt:i4>5</vt:i4>
      </vt:variant>
      <vt:variant>
        <vt:lpwstr>https://www.itu.int/en/itu-wsis/Pages/CWG-WSIS%26SDG_Call_for_Inputs_2025.aspx</vt:lpwstr>
      </vt:variant>
      <vt:variant>
        <vt:lpwstr/>
      </vt:variant>
      <vt:variant>
        <vt:i4>6946875</vt:i4>
      </vt:variant>
      <vt:variant>
        <vt:i4>150</vt:i4>
      </vt:variant>
      <vt:variant>
        <vt:i4>0</vt:i4>
      </vt:variant>
      <vt:variant>
        <vt:i4>5</vt:i4>
      </vt:variant>
      <vt:variant>
        <vt:lpwstr>https://www.itu.int/en/itu-wsis/Pages/CWG-WSIS%26SDG_Call_for_Inputs_2025.aspx</vt:lpwstr>
      </vt:variant>
      <vt:variant>
        <vt:lpwstr/>
      </vt:variant>
      <vt:variant>
        <vt:i4>6881326</vt:i4>
      </vt:variant>
      <vt:variant>
        <vt:i4>147</vt:i4>
      </vt:variant>
      <vt:variant>
        <vt:i4>0</vt:i4>
      </vt:variant>
      <vt:variant>
        <vt:i4>5</vt:i4>
      </vt:variant>
      <vt:variant>
        <vt:lpwstr>https://www.itu.int/en/itu-wsis/Documents/WSIS20/WSIS+20Report.pdf</vt:lpwstr>
      </vt:variant>
      <vt:variant>
        <vt:lpwstr/>
      </vt:variant>
      <vt:variant>
        <vt:i4>6881326</vt:i4>
      </vt:variant>
      <vt:variant>
        <vt:i4>144</vt:i4>
      </vt:variant>
      <vt:variant>
        <vt:i4>0</vt:i4>
      </vt:variant>
      <vt:variant>
        <vt:i4>5</vt:i4>
      </vt:variant>
      <vt:variant>
        <vt:lpwstr>https://www.itu.int/en/itu-wsis/Documents/WSIS20/WSIS+20Report.pdf</vt:lpwstr>
      </vt:variant>
      <vt:variant>
        <vt:lpwstr/>
      </vt:variant>
      <vt:variant>
        <vt:i4>7143482</vt:i4>
      </vt:variant>
      <vt:variant>
        <vt:i4>141</vt:i4>
      </vt:variant>
      <vt:variant>
        <vt:i4>0</vt:i4>
      </vt:variant>
      <vt:variant>
        <vt:i4>5</vt:i4>
      </vt:variant>
      <vt:variant>
        <vt:lpwstr>https://www.itu.int/net4/wsis/ungis/content/upload/doc/roadmaps/ITU-WSIS20-Roadmap.pdf</vt:lpwstr>
      </vt:variant>
      <vt:variant>
        <vt:lpwstr/>
      </vt:variant>
      <vt:variant>
        <vt:i4>7209071</vt:i4>
      </vt:variant>
      <vt:variant>
        <vt:i4>138</vt:i4>
      </vt:variant>
      <vt:variant>
        <vt:i4>0</vt:i4>
      </vt:variant>
      <vt:variant>
        <vt:i4>5</vt:i4>
      </vt:variant>
      <vt:variant>
        <vt:lpwstr>https://publicadministration.desa.un.org/wsis20</vt:lpwstr>
      </vt:variant>
      <vt:variant>
        <vt:lpwstr/>
      </vt:variant>
      <vt:variant>
        <vt:i4>7143482</vt:i4>
      </vt:variant>
      <vt:variant>
        <vt:i4>135</vt:i4>
      </vt:variant>
      <vt:variant>
        <vt:i4>0</vt:i4>
      </vt:variant>
      <vt:variant>
        <vt:i4>5</vt:i4>
      </vt:variant>
      <vt:variant>
        <vt:lpwstr>https://www.itu.int/net4/wsis/ungis/content/upload/doc/roadmaps/ITU-WSIS20-Roadmap.pdf</vt:lpwstr>
      </vt:variant>
      <vt:variant>
        <vt:lpwstr/>
      </vt:variant>
      <vt:variant>
        <vt:i4>7209071</vt:i4>
      </vt:variant>
      <vt:variant>
        <vt:i4>132</vt:i4>
      </vt:variant>
      <vt:variant>
        <vt:i4>0</vt:i4>
      </vt:variant>
      <vt:variant>
        <vt:i4>5</vt:i4>
      </vt:variant>
      <vt:variant>
        <vt:lpwstr>https://publicadministration.desa.un.org/wsis20</vt:lpwstr>
      </vt:variant>
      <vt:variant>
        <vt:lpwstr/>
      </vt:variant>
      <vt:variant>
        <vt:i4>720911</vt:i4>
      </vt:variant>
      <vt:variant>
        <vt:i4>129</vt:i4>
      </vt:variant>
      <vt:variant>
        <vt:i4>0</vt:i4>
      </vt:variant>
      <vt:variant>
        <vt:i4>5</vt:i4>
      </vt:variant>
      <vt:variant>
        <vt:lpwstr/>
      </vt:variant>
      <vt:variant>
        <vt:lpwstr>Annex</vt:lpwstr>
      </vt:variant>
      <vt:variant>
        <vt:i4>720911</vt:i4>
      </vt:variant>
      <vt:variant>
        <vt:i4>126</vt:i4>
      </vt:variant>
      <vt:variant>
        <vt:i4>0</vt:i4>
      </vt:variant>
      <vt:variant>
        <vt:i4>5</vt:i4>
      </vt:variant>
      <vt:variant>
        <vt:lpwstr/>
      </vt:variant>
      <vt:variant>
        <vt:lpwstr>Annex</vt:lpwstr>
      </vt:variant>
      <vt:variant>
        <vt:i4>6029391</vt:i4>
      </vt:variant>
      <vt:variant>
        <vt:i4>123</vt:i4>
      </vt:variant>
      <vt:variant>
        <vt:i4>0</vt:i4>
      </vt:variant>
      <vt:variant>
        <vt:i4>5</vt:i4>
      </vt:variant>
      <vt:variant>
        <vt:lpwstr>https://docs.un.org/A/RES/80/173</vt:lpwstr>
      </vt:variant>
      <vt:variant>
        <vt:lpwstr/>
      </vt:variant>
      <vt:variant>
        <vt:i4>6029391</vt:i4>
      </vt:variant>
      <vt:variant>
        <vt:i4>120</vt:i4>
      </vt:variant>
      <vt:variant>
        <vt:i4>0</vt:i4>
      </vt:variant>
      <vt:variant>
        <vt:i4>5</vt:i4>
      </vt:variant>
      <vt:variant>
        <vt:lpwstr>https://docs.un.org/A/RES/80/173</vt:lpwstr>
      </vt:variant>
      <vt:variant>
        <vt:lpwstr/>
      </vt:variant>
      <vt:variant>
        <vt:i4>2818173</vt:i4>
      </vt:variant>
      <vt:variant>
        <vt:i4>117</vt:i4>
      </vt:variant>
      <vt:variant>
        <vt:i4>0</vt:i4>
      </vt:variant>
      <vt:variant>
        <vt:i4>5</vt:i4>
      </vt:variant>
      <vt:variant>
        <vt:lpwstr>https://www.itu.int/net/wsis/docs2/tunis/off/6rev1.html</vt:lpwstr>
      </vt:variant>
      <vt:variant>
        <vt:lpwstr/>
      </vt:variant>
      <vt:variant>
        <vt:i4>2949181</vt:i4>
      </vt:variant>
      <vt:variant>
        <vt:i4>114</vt:i4>
      </vt:variant>
      <vt:variant>
        <vt:i4>0</vt:i4>
      </vt:variant>
      <vt:variant>
        <vt:i4>5</vt:i4>
      </vt:variant>
      <vt:variant>
        <vt:lpwstr>https://www.itu.int/net/wsis/docs/geneva/official/dop.html</vt:lpwstr>
      </vt:variant>
      <vt:variant>
        <vt:lpwstr/>
      </vt:variant>
      <vt:variant>
        <vt:i4>2818173</vt:i4>
      </vt:variant>
      <vt:variant>
        <vt:i4>111</vt:i4>
      </vt:variant>
      <vt:variant>
        <vt:i4>0</vt:i4>
      </vt:variant>
      <vt:variant>
        <vt:i4>5</vt:i4>
      </vt:variant>
      <vt:variant>
        <vt:lpwstr>https://www.itu.int/net/wsis/docs2/tunis/off/6rev1.html</vt:lpwstr>
      </vt:variant>
      <vt:variant>
        <vt:lpwstr/>
      </vt:variant>
      <vt:variant>
        <vt:i4>2949181</vt:i4>
      </vt:variant>
      <vt:variant>
        <vt:i4>108</vt:i4>
      </vt:variant>
      <vt:variant>
        <vt:i4>0</vt:i4>
      </vt:variant>
      <vt:variant>
        <vt:i4>5</vt:i4>
      </vt:variant>
      <vt:variant>
        <vt:lpwstr>https://www.itu.int/net/wsis/docs/geneva/official/dop.html</vt:lpwstr>
      </vt:variant>
      <vt:variant>
        <vt:lpwstr/>
      </vt:variant>
      <vt:variant>
        <vt:i4>2752555</vt:i4>
      </vt:variant>
      <vt:variant>
        <vt:i4>105</vt:i4>
      </vt:variant>
      <vt:variant>
        <vt:i4>0</vt:i4>
      </vt:variant>
      <vt:variant>
        <vt:i4>5</vt:i4>
      </vt:variant>
      <vt:variant>
        <vt:lpwstr>https://docs.un.org/en/A/RES/79/277</vt:lpwstr>
      </vt:variant>
      <vt:variant>
        <vt:lpwstr/>
      </vt:variant>
      <vt:variant>
        <vt:i4>5898309</vt:i4>
      </vt:variant>
      <vt:variant>
        <vt:i4>102</vt:i4>
      </vt:variant>
      <vt:variant>
        <vt:i4>0</vt:i4>
      </vt:variant>
      <vt:variant>
        <vt:i4>5</vt:i4>
      </vt:variant>
      <vt:variant>
        <vt:lpwstr>https://docs.un.org/a/res/70/125</vt:lpwstr>
      </vt:variant>
      <vt:variant>
        <vt:lpwstr/>
      </vt:variant>
      <vt:variant>
        <vt:i4>5242894</vt:i4>
      </vt:variant>
      <vt:variant>
        <vt:i4>99</vt:i4>
      </vt:variant>
      <vt:variant>
        <vt:i4>0</vt:i4>
      </vt:variant>
      <vt:variant>
        <vt:i4>5</vt:i4>
      </vt:variant>
      <vt:variant>
        <vt:lpwstr>https://publicadministration.desa.un.org/wsis20/GA High-Level-Meeting</vt:lpwstr>
      </vt:variant>
      <vt:variant>
        <vt:lpwstr/>
      </vt:variant>
      <vt:variant>
        <vt:i4>5242894</vt:i4>
      </vt:variant>
      <vt:variant>
        <vt:i4>96</vt:i4>
      </vt:variant>
      <vt:variant>
        <vt:i4>0</vt:i4>
      </vt:variant>
      <vt:variant>
        <vt:i4>5</vt:i4>
      </vt:variant>
      <vt:variant>
        <vt:lpwstr>https://publicadministration.desa.un.org/wsis20/GA High-Level-Meeting</vt:lpwstr>
      </vt:variant>
      <vt:variant>
        <vt:lpwstr/>
      </vt:variant>
      <vt:variant>
        <vt:i4>2752555</vt:i4>
      </vt:variant>
      <vt:variant>
        <vt:i4>93</vt:i4>
      </vt:variant>
      <vt:variant>
        <vt:i4>0</vt:i4>
      </vt:variant>
      <vt:variant>
        <vt:i4>5</vt:i4>
      </vt:variant>
      <vt:variant>
        <vt:lpwstr>https://docs.un.org/en/A/RES/79/277</vt:lpwstr>
      </vt:variant>
      <vt:variant>
        <vt:lpwstr/>
      </vt:variant>
      <vt:variant>
        <vt:i4>5898309</vt:i4>
      </vt:variant>
      <vt:variant>
        <vt:i4>90</vt:i4>
      </vt:variant>
      <vt:variant>
        <vt:i4>0</vt:i4>
      </vt:variant>
      <vt:variant>
        <vt:i4>5</vt:i4>
      </vt:variant>
      <vt:variant>
        <vt:lpwstr>https://docs.un.org/a/res/70/125</vt:lpwstr>
      </vt:variant>
      <vt:variant>
        <vt:lpwstr/>
      </vt:variant>
      <vt:variant>
        <vt:i4>6029388</vt:i4>
      </vt:variant>
      <vt:variant>
        <vt:i4>87</vt:i4>
      </vt:variant>
      <vt:variant>
        <vt:i4>0</vt:i4>
      </vt:variant>
      <vt:variant>
        <vt:i4>5</vt:i4>
      </vt:variant>
      <vt:variant>
        <vt:lpwstr>http://www.wsis.org/forum</vt:lpwstr>
      </vt:variant>
      <vt:variant>
        <vt:lpwstr/>
      </vt:variant>
      <vt:variant>
        <vt:i4>4718675</vt:i4>
      </vt:variant>
      <vt:variant>
        <vt:i4>84</vt:i4>
      </vt:variant>
      <vt:variant>
        <vt:i4>0</vt:i4>
      </vt:variant>
      <vt:variant>
        <vt:i4>5</vt:i4>
      </vt:variant>
      <vt:variant>
        <vt:lpwstr>https://publicadministration.desa.un.org/sites/default/files/2021-04/2025/WSIS%2B20_ZERO_DRAFT.pdf</vt:lpwstr>
      </vt:variant>
      <vt:variant>
        <vt:lpwstr/>
      </vt:variant>
      <vt:variant>
        <vt:i4>4063315</vt:i4>
      </vt:variant>
      <vt:variant>
        <vt:i4>81</vt:i4>
      </vt:variant>
      <vt:variant>
        <vt:i4>0</vt:i4>
      </vt:variant>
      <vt:variant>
        <vt:i4>5</vt:i4>
      </vt:variant>
      <vt:variant>
        <vt:lpwstr>https://unctad.org/system/files/official-document/ecn162025d4_en.pdf</vt:lpwstr>
      </vt:variant>
      <vt:variant>
        <vt:lpwstr/>
      </vt:variant>
      <vt:variant>
        <vt:i4>1507332</vt:i4>
      </vt:variant>
      <vt:variant>
        <vt:i4>78</vt:i4>
      </vt:variant>
      <vt:variant>
        <vt:i4>0</vt:i4>
      </vt:variant>
      <vt:variant>
        <vt:i4>5</vt:i4>
      </vt:variant>
      <vt:variant>
        <vt:lpwstr>https://www.un.org/sites/un2.un.org/files/sotf-pact_for_the_future_adopted.pdf</vt:lpwstr>
      </vt:variant>
      <vt:variant>
        <vt:lpwstr/>
      </vt:variant>
      <vt:variant>
        <vt:i4>6881326</vt:i4>
      </vt:variant>
      <vt:variant>
        <vt:i4>75</vt:i4>
      </vt:variant>
      <vt:variant>
        <vt:i4>0</vt:i4>
      </vt:variant>
      <vt:variant>
        <vt:i4>5</vt:i4>
      </vt:variant>
      <vt:variant>
        <vt:lpwstr>https://www.itu.int/en/itu-wsis/Documents/WSIS20/WSIS+20Report.pdf</vt:lpwstr>
      </vt:variant>
      <vt:variant>
        <vt:lpwstr/>
      </vt:variant>
      <vt:variant>
        <vt:i4>5636210</vt:i4>
      </vt:variant>
      <vt:variant>
        <vt:i4>72</vt:i4>
      </vt:variant>
      <vt:variant>
        <vt:i4>0</vt:i4>
      </vt:variant>
      <vt:variant>
        <vt:i4>5</vt:i4>
      </vt:variant>
      <vt:variant>
        <vt:lpwstr>https://www.itu.int/dms_pub/itu-s/md/22/cl/c/S22-CL-C-0059!!MSW-C.docx</vt:lpwstr>
      </vt:variant>
      <vt:variant>
        <vt:lpwstr/>
      </vt:variant>
      <vt:variant>
        <vt:i4>6881319</vt:i4>
      </vt:variant>
      <vt:variant>
        <vt:i4>69</vt:i4>
      </vt:variant>
      <vt:variant>
        <vt:i4>0</vt:i4>
      </vt:variant>
      <vt:variant>
        <vt:i4>5</vt:i4>
      </vt:variant>
      <vt:variant>
        <vt:lpwstr>https://www.itu.int/md/S22-CWGWSIS38-C-0014/en</vt:lpwstr>
      </vt:variant>
      <vt:variant>
        <vt:lpwstr/>
      </vt:variant>
      <vt:variant>
        <vt:i4>4128814</vt:i4>
      </vt:variant>
      <vt:variant>
        <vt:i4>66</vt:i4>
      </vt:variant>
      <vt:variant>
        <vt:i4>0</vt:i4>
      </vt:variant>
      <vt:variant>
        <vt:i4>5</vt:i4>
      </vt:variant>
      <vt:variant>
        <vt:lpwstr>https://www.itu.int/en/itu-wsis/Documents/WSIS+10Report.pdf</vt:lpwstr>
      </vt:variant>
      <vt:variant>
        <vt:lpwstr/>
      </vt:variant>
      <vt:variant>
        <vt:i4>6946900</vt:i4>
      </vt:variant>
      <vt:variant>
        <vt:i4>63</vt:i4>
      </vt:variant>
      <vt:variant>
        <vt:i4>0</vt:i4>
      </vt:variant>
      <vt:variant>
        <vt:i4>5</vt:i4>
      </vt:variant>
      <vt:variant>
        <vt:lpwstr>http://www.itu.int/en/ITU-D/Statistics/Documents/publications/wsisreview2014/WSIS2014_review.pdf</vt:lpwstr>
      </vt:variant>
      <vt:variant>
        <vt:lpwstr/>
      </vt:variant>
      <vt:variant>
        <vt:i4>2162726</vt:i4>
      </vt:variant>
      <vt:variant>
        <vt:i4>60</vt:i4>
      </vt:variant>
      <vt:variant>
        <vt:i4>0</vt:i4>
      </vt:variant>
      <vt:variant>
        <vt:i4>5</vt:i4>
      </vt:variant>
      <vt:variant>
        <vt:lpwstr>https://www.itu.int/net/wsis/implementation/2014/forum/inc/doc/outcome/362828V2E.pdf</vt:lpwstr>
      </vt:variant>
      <vt:variant>
        <vt:lpwstr>page=21</vt:lpwstr>
      </vt:variant>
      <vt:variant>
        <vt:i4>6750313</vt:i4>
      </vt:variant>
      <vt:variant>
        <vt:i4>57</vt:i4>
      </vt:variant>
      <vt:variant>
        <vt:i4>0</vt:i4>
      </vt:variant>
      <vt:variant>
        <vt:i4>5</vt:i4>
      </vt:variant>
      <vt:variant>
        <vt:lpwstr>http://www.itu.int/net/wsis/implementation/2014/forum/inc/doc/outcome/362828V2E.pdf</vt:lpwstr>
      </vt:variant>
      <vt:variant>
        <vt:lpwstr/>
      </vt:variant>
      <vt:variant>
        <vt:i4>4194388</vt:i4>
      </vt:variant>
      <vt:variant>
        <vt:i4>54</vt:i4>
      </vt:variant>
      <vt:variant>
        <vt:i4>0</vt:i4>
      </vt:variant>
      <vt:variant>
        <vt:i4>5</vt:i4>
      </vt:variant>
      <vt:variant>
        <vt:lpwstr>https://www.itu.int/pub/R-RES-R.61-3-2023</vt:lpwstr>
      </vt:variant>
      <vt:variant>
        <vt:lpwstr/>
      </vt:variant>
      <vt:variant>
        <vt:i4>1638421</vt:i4>
      </vt:variant>
      <vt:variant>
        <vt:i4>51</vt:i4>
      </vt:variant>
      <vt:variant>
        <vt:i4>0</vt:i4>
      </vt:variant>
      <vt:variant>
        <vt:i4>5</vt:i4>
      </vt:variant>
      <vt:variant>
        <vt:lpwstr>https://www.itu.int/pub/publications.aspx?lang=en&amp;parent=T-RES-T.75-2022</vt:lpwstr>
      </vt:variant>
      <vt:variant>
        <vt:lpwstr/>
      </vt:variant>
      <vt:variant>
        <vt:i4>7078007</vt:i4>
      </vt:variant>
      <vt:variant>
        <vt:i4>48</vt:i4>
      </vt:variant>
      <vt:variant>
        <vt:i4>0</vt:i4>
      </vt:variant>
      <vt:variant>
        <vt:i4>5</vt:i4>
      </vt:variant>
      <vt:variant>
        <vt:lpwstr>https://www.itu.int/itu-d/meetings/wtdc25/wp-content/uploads/sites/29/2025/11/090-E.pdf</vt:lpwstr>
      </vt:variant>
      <vt:variant>
        <vt:lpwstr/>
      </vt:variant>
      <vt:variant>
        <vt:i4>7340094</vt:i4>
      </vt:variant>
      <vt:variant>
        <vt:i4>45</vt:i4>
      </vt:variant>
      <vt:variant>
        <vt:i4>0</vt:i4>
      </vt:variant>
      <vt:variant>
        <vt:i4>5</vt:i4>
      </vt:variant>
      <vt:variant>
        <vt:lpwstr>https://www.itu.int/md/S23-CL-C-0120/en</vt:lpwstr>
      </vt:variant>
      <vt:variant>
        <vt:lpwstr/>
      </vt:variant>
      <vt:variant>
        <vt:i4>7733304</vt:i4>
      </vt:variant>
      <vt:variant>
        <vt:i4>42</vt:i4>
      </vt:variant>
      <vt:variant>
        <vt:i4>0</vt:i4>
      </vt:variant>
      <vt:variant>
        <vt:i4>5</vt:i4>
      </vt:variant>
      <vt:variant>
        <vt:lpwstr>https://www.itu.int/md/S24-CL-C-0141/en</vt:lpwstr>
      </vt:variant>
      <vt:variant>
        <vt:lpwstr/>
      </vt:variant>
      <vt:variant>
        <vt:i4>6881383</vt:i4>
      </vt:variant>
      <vt:variant>
        <vt:i4>39</vt:i4>
      </vt:variant>
      <vt:variant>
        <vt:i4>0</vt:i4>
      </vt:variant>
      <vt:variant>
        <vt:i4>5</vt:i4>
      </vt:variant>
      <vt:variant>
        <vt:lpwstr>https://www.itu.int/en/council/Documents/basic-texts-2023/RES-071-E.pdf</vt:lpwstr>
      </vt:variant>
      <vt:variant>
        <vt:lpwstr/>
      </vt:variant>
      <vt:variant>
        <vt:i4>65567</vt:i4>
      </vt:variant>
      <vt:variant>
        <vt:i4>36</vt:i4>
      </vt:variant>
      <vt:variant>
        <vt:i4>0</vt:i4>
      </vt:variant>
      <vt:variant>
        <vt:i4>5</vt:i4>
      </vt:variant>
      <vt:variant>
        <vt:lpwstr>https://www.itu.int/en/council/cwg-wsis/Documents/Resolution172-PP10.pdf</vt:lpwstr>
      </vt:variant>
      <vt:variant>
        <vt:lpwstr/>
      </vt:variant>
      <vt:variant>
        <vt:i4>6946919</vt:i4>
      </vt:variant>
      <vt:variant>
        <vt:i4>33</vt:i4>
      </vt:variant>
      <vt:variant>
        <vt:i4>0</vt:i4>
      </vt:variant>
      <vt:variant>
        <vt:i4>5</vt:i4>
      </vt:variant>
      <vt:variant>
        <vt:lpwstr>https://www.itu.int/en/council/Documents/basic-texts-2023/RES-140-E.pdf</vt:lpwstr>
      </vt:variant>
      <vt:variant>
        <vt:lpwstr/>
      </vt:variant>
      <vt:variant>
        <vt:i4>1572880</vt:i4>
      </vt:variant>
      <vt:variant>
        <vt:i4>30</vt:i4>
      </vt:variant>
      <vt:variant>
        <vt:i4>0</vt:i4>
      </vt:variant>
      <vt:variant>
        <vt:i4>5</vt:i4>
      </vt:variant>
      <vt:variant>
        <vt:lpwstr>https://undocs.org/E/RES/2025/18</vt:lpwstr>
      </vt:variant>
      <vt:variant>
        <vt:lpwstr/>
      </vt:variant>
      <vt:variant>
        <vt:i4>6029391</vt:i4>
      </vt:variant>
      <vt:variant>
        <vt:i4>27</vt:i4>
      </vt:variant>
      <vt:variant>
        <vt:i4>0</vt:i4>
      </vt:variant>
      <vt:variant>
        <vt:i4>5</vt:i4>
      </vt:variant>
      <vt:variant>
        <vt:lpwstr>https://docs.un.org/A/RES/80/173</vt:lpwstr>
      </vt:variant>
      <vt:variant>
        <vt:lpwstr/>
      </vt:variant>
      <vt:variant>
        <vt:i4>2752555</vt:i4>
      </vt:variant>
      <vt:variant>
        <vt:i4>24</vt:i4>
      </vt:variant>
      <vt:variant>
        <vt:i4>0</vt:i4>
      </vt:variant>
      <vt:variant>
        <vt:i4>5</vt:i4>
      </vt:variant>
      <vt:variant>
        <vt:lpwstr>https://docs.un.org/en/A/RES/79/277</vt:lpwstr>
      </vt:variant>
      <vt:variant>
        <vt:lpwstr/>
      </vt:variant>
      <vt:variant>
        <vt:i4>720995</vt:i4>
      </vt:variant>
      <vt:variant>
        <vt:i4>21</vt:i4>
      </vt:variant>
      <vt:variant>
        <vt:i4>0</vt:i4>
      </vt:variant>
      <vt:variant>
        <vt:i4>5</vt:i4>
      </vt:variant>
      <vt:variant>
        <vt:lpwstr>http://www.un.org/en/ga/search/view_doc.asp?symbol=A/RES/73/218</vt:lpwstr>
      </vt:variant>
      <vt:variant>
        <vt:lpwstr/>
      </vt:variant>
      <vt:variant>
        <vt:i4>7208980</vt:i4>
      </vt:variant>
      <vt:variant>
        <vt:i4>18</vt:i4>
      </vt:variant>
      <vt:variant>
        <vt:i4>0</vt:i4>
      </vt:variant>
      <vt:variant>
        <vt:i4>5</vt:i4>
      </vt:variant>
      <vt:variant>
        <vt:lpwstr>https://www.un.org/ga/search/view_doc.asp?symbol=A/70/684</vt:lpwstr>
      </vt:variant>
      <vt:variant>
        <vt:lpwstr/>
      </vt:variant>
      <vt:variant>
        <vt:i4>196704</vt:i4>
      </vt:variant>
      <vt:variant>
        <vt:i4>15</vt:i4>
      </vt:variant>
      <vt:variant>
        <vt:i4>0</vt:i4>
      </vt:variant>
      <vt:variant>
        <vt:i4>5</vt:i4>
      </vt:variant>
      <vt:variant>
        <vt:lpwstr>http://www.un.org/en/ga/search/view_doc.asp?symbol=A/RES/70/299</vt:lpwstr>
      </vt:variant>
      <vt:variant>
        <vt:lpwstr/>
      </vt:variant>
      <vt:variant>
        <vt:i4>720992</vt:i4>
      </vt:variant>
      <vt:variant>
        <vt:i4>12</vt:i4>
      </vt:variant>
      <vt:variant>
        <vt:i4>0</vt:i4>
      </vt:variant>
      <vt:variant>
        <vt:i4>5</vt:i4>
      </vt:variant>
      <vt:variant>
        <vt:lpwstr>http://www.un.org/en/ga/search/view_doc.asp?symbol=A/RES/70/212</vt:lpwstr>
      </vt:variant>
      <vt:variant>
        <vt:lpwstr/>
      </vt:variant>
      <vt:variant>
        <vt:i4>5832713</vt:i4>
      </vt:variant>
      <vt:variant>
        <vt:i4>9</vt:i4>
      </vt:variant>
      <vt:variant>
        <vt:i4>0</vt:i4>
      </vt:variant>
      <vt:variant>
        <vt:i4>5</vt:i4>
      </vt:variant>
      <vt:variant>
        <vt:lpwstr>https://documents-dds-ny.un.org/doc/UNDOC/GEN/N22/755/00/pdf/N2275500.pdf?OpenElement</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5111907</vt:i4>
      </vt:variant>
      <vt:variant>
        <vt:i4>3</vt:i4>
      </vt:variant>
      <vt:variant>
        <vt:i4>0</vt:i4>
      </vt:variant>
      <vt:variant>
        <vt:i4>5</vt:i4>
      </vt:variant>
      <vt:variant>
        <vt:lpwstr>https://www.un.org/en/ga/search/view_doc.asp?symbol=A/RES/70/125</vt:lpwstr>
      </vt:variant>
      <vt:variant>
        <vt:lpwstr/>
      </vt:variant>
      <vt:variant>
        <vt:i4>7798880</vt:i4>
      </vt:variant>
      <vt:variant>
        <vt:i4>0</vt:i4>
      </vt:variant>
      <vt:variant>
        <vt:i4>0</vt:i4>
      </vt:variant>
      <vt:variant>
        <vt:i4>5</vt:i4>
      </vt:variant>
      <vt:variant>
        <vt:lpwstr>https://www.itu.int/en/council/cwg-wsis/Pages/default.aspx</vt:lpwstr>
      </vt:variant>
      <vt:variant>
        <vt:lpwstr/>
      </vt:variant>
      <vt:variant>
        <vt:i4>1310799</vt:i4>
      </vt:variant>
      <vt:variant>
        <vt:i4>27</vt:i4>
      </vt:variant>
      <vt:variant>
        <vt:i4>0</vt:i4>
      </vt:variant>
      <vt:variant>
        <vt:i4>5</vt:i4>
      </vt:variant>
      <vt:variant>
        <vt:lpwstr>https://estatements.un.org/estatements/10.0010/20251216100000000/fsvEYyHnNDt/sJcKcYYu_nyc_en.pdf</vt:lpwstr>
      </vt:variant>
      <vt:variant>
        <vt:lpwstr/>
      </vt:variant>
      <vt:variant>
        <vt:i4>1310799</vt:i4>
      </vt:variant>
      <vt:variant>
        <vt:i4>24</vt:i4>
      </vt:variant>
      <vt:variant>
        <vt:i4>0</vt:i4>
      </vt:variant>
      <vt:variant>
        <vt:i4>5</vt:i4>
      </vt:variant>
      <vt:variant>
        <vt:lpwstr>https://estatements.un.org/estatements/10.0010/20251216100000000/fsvEYyHnNDt/sJcKcYYu_nyc_en.pdf</vt:lpwstr>
      </vt:variant>
      <vt:variant>
        <vt:lpwstr/>
      </vt:variant>
      <vt:variant>
        <vt:i4>7143475</vt:i4>
      </vt:variant>
      <vt:variant>
        <vt:i4>21</vt:i4>
      </vt:variant>
      <vt:variant>
        <vt:i4>0</vt:i4>
      </vt:variant>
      <vt:variant>
        <vt:i4>5</vt:i4>
      </vt:variant>
      <vt:variant>
        <vt:lpwstr>https://estatements.un.org/estatements/10.0010/20251216150000000/CFfKXYwvMAL/YNEvUnmWgS_nyc_en.pdf</vt:lpwstr>
      </vt:variant>
      <vt:variant>
        <vt:lpwstr/>
      </vt:variant>
      <vt:variant>
        <vt:i4>7143475</vt:i4>
      </vt:variant>
      <vt:variant>
        <vt:i4>18</vt:i4>
      </vt:variant>
      <vt:variant>
        <vt:i4>0</vt:i4>
      </vt:variant>
      <vt:variant>
        <vt:i4>5</vt:i4>
      </vt:variant>
      <vt:variant>
        <vt:lpwstr>https://estatements.un.org/estatements/10.0010/20251216150000000/CFfKXYwvMAL/YNEvUnmWgS_nyc_en.pdf</vt:lpwstr>
      </vt:variant>
      <vt:variant>
        <vt:lpwstr/>
      </vt:variant>
      <vt:variant>
        <vt:i4>7667764</vt:i4>
      </vt:variant>
      <vt:variant>
        <vt:i4>15</vt:i4>
      </vt:variant>
      <vt:variant>
        <vt:i4>0</vt:i4>
      </vt:variant>
      <vt:variant>
        <vt:i4>5</vt:i4>
      </vt:variant>
      <vt:variant>
        <vt:lpwstr>https://journal.un.org/en/new-york/officials/2025-12-17</vt:lpwstr>
      </vt:variant>
      <vt:variant>
        <vt:lpwstr/>
      </vt:variant>
      <vt:variant>
        <vt:i4>7667764</vt:i4>
      </vt:variant>
      <vt:variant>
        <vt:i4>12</vt:i4>
      </vt:variant>
      <vt:variant>
        <vt:i4>0</vt:i4>
      </vt:variant>
      <vt:variant>
        <vt:i4>5</vt:i4>
      </vt:variant>
      <vt:variant>
        <vt:lpwstr>https://journal.un.org/en/new-york/officials/2025-12-16</vt:lpwstr>
      </vt:variant>
      <vt:variant>
        <vt:lpwstr/>
      </vt:variant>
      <vt:variant>
        <vt:i4>7667764</vt:i4>
      </vt:variant>
      <vt:variant>
        <vt:i4>9</vt:i4>
      </vt:variant>
      <vt:variant>
        <vt:i4>0</vt:i4>
      </vt:variant>
      <vt:variant>
        <vt:i4>5</vt:i4>
      </vt:variant>
      <vt:variant>
        <vt:lpwstr>https://journal.un.org/en/new-york/officials/2025-12-17</vt:lpwstr>
      </vt:variant>
      <vt:variant>
        <vt:lpwstr/>
      </vt:variant>
      <vt:variant>
        <vt:i4>7667764</vt:i4>
      </vt:variant>
      <vt:variant>
        <vt:i4>6</vt:i4>
      </vt:variant>
      <vt:variant>
        <vt:i4>0</vt:i4>
      </vt:variant>
      <vt:variant>
        <vt:i4>5</vt:i4>
      </vt:variant>
      <vt:variant>
        <vt:lpwstr>https://journal.un.org/en/new-york/officials/2025-12-16</vt:lpwstr>
      </vt:variant>
      <vt:variant>
        <vt:lpwstr/>
      </vt:variant>
      <vt:variant>
        <vt:i4>5439559</vt:i4>
      </vt:variant>
      <vt:variant>
        <vt:i4>3</vt:i4>
      </vt:variant>
      <vt:variant>
        <vt:i4>0</vt:i4>
      </vt:variant>
      <vt:variant>
        <vt:i4>5</vt:i4>
      </vt:variant>
      <vt:variant>
        <vt:lpwstr>https://e-speakers.e-delegate.un.org/6932eb7b26106187a2e18d9705122025</vt:lpwstr>
      </vt:variant>
      <vt:variant>
        <vt:lpwstr/>
      </vt:variant>
      <vt:variant>
        <vt:i4>5439559</vt:i4>
      </vt:variant>
      <vt:variant>
        <vt:i4>0</vt:i4>
      </vt:variant>
      <vt:variant>
        <vt:i4>0</vt:i4>
      </vt:variant>
      <vt:variant>
        <vt:i4>5</vt:i4>
      </vt:variant>
      <vt:variant>
        <vt:lpwstr>https://e-speakers.e-delegate.un.org/6932eb7b26106187a2e18d9705122025</vt:lpwstr>
      </vt:variant>
      <vt:variant>
        <vt:lpwstr/>
      </vt:variant>
      <vt:variant>
        <vt:i4>7995446</vt:i4>
      </vt:variant>
      <vt:variant>
        <vt:i4>6</vt:i4>
      </vt:variant>
      <vt:variant>
        <vt:i4>0</vt:i4>
      </vt:variant>
      <vt:variant>
        <vt:i4>5</vt:i4>
      </vt:variant>
      <vt:variant>
        <vt:lpwstr>https://council.itu.int/2026/en/</vt:lpwstr>
      </vt:variant>
      <vt:variant>
        <vt:lpwstr>/zh</vt:lpwstr>
      </vt:variant>
      <vt:variant>
        <vt:i4>25</vt:i4>
      </vt:variant>
      <vt:variant>
        <vt:i4>0</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United Nations General Assembly's overall review of the implementation of the outcomes of the World Summit on the Information Society</dc:title>
  <dc:subject>ITU Council 2026</dc:subject>
  <cp:keywords>C26; C2026; Council 2026; PP26</cp:keywords>
  <dc:description/>
  <cp:lastPrinted>2015-02-24T13:23:00Z</cp:lastPrinted>
  <dcterms:created xsi:type="dcterms:W3CDTF">2026-04-02T13:31:00Z</dcterms:created>
  <dcterms:modified xsi:type="dcterms:W3CDTF">2026-04-02T13:41:00Z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