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1FD2" w:rsidRPr="00BB6FD8" w14:paraId="75FE90CC" w14:textId="77777777" w:rsidTr="00C4421B">
        <w:trPr>
          <w:cantSplit/>
          <w:trHeight w:val="23"/>
        </w:trPr>
        <w:tc>
          <w:tcPr>
            <w:tcW w:w="3969" w:type="dxa"/>
            <w:vMerge w:val="restart"/>
            <w:tcMar>
              <w:left w:w="0" w:type="dxa"/>
            </w:tcMar>
          </w:tcPr>
          <w:p w14:paraId="55A8031A" w14:textId="2D271BDF" w:rsidR="00FE1FD2" w:rsidRPr="00C16D63" w:rsidRDefault="00FE1FD2" w:rsidP="00FE1FD2">
            <w:pPr>
              <w:tabs>
                <w:tab w:val="left" w:pos="851"/>
              </w:tabs>
              <w:spacing w:before="0" w:line="240" w:lineRule="atLeast"/>
              <w:rPr>
                <w:b/>
                <w:lang w:val="en-GB"/>
              </w:rPr>
            </w:pPr>
            <w:bookmarkStart w:id="0" w:name="_Hlk133421839"/>
            <w:r w:rsidRPr="00C16D63">
              <w:rPr>
                <w:b/>
                <w:lang w:val="en-GB"/>
              </w:rPr>
              <w:t xml:space="preserve">Punto del </w:t>
            </w:r>
            <w:proofErr w:type="spellStart"/>
            <w:r w:rsidRPr="00C16D63">
              <w:rPr>
                <w:b/>
                <w:lang w:val="en-GB"/>
              </w:rPr>
              <w:t>orden</w:t>
            </w:r>
            <w:proofErr w:type="spellEnd"/>
            <w:r w:rsidRPr="00C16D63">
              <w:rPr>
                <w:b/>
                <w:lang w:val="en-GB"/>
              </w:rPr>
              <w:t xml:space="preserve"> del día: </w:t>
            </w:r>
            <w:r>
              <w:rPr>
                <w:b/>
                <w:bCs/>
                <w:color w:val="000000"/>
                <w:lang w:val="es-ES"/>
              </w:rPr>
              <w:t>ADM 2</w:t>
            </w:r>
          </w:p>
        </w:tc>
        <w:tc>
          <w:tcPr>
            <w:tcW w:w="5245" w:type="dxa"/>
          </w:tcPr>
          <w:p w14:paraId="298BDF34" w14:textId="37234584" w:rsidR="00FE1FD2" w:rsidRPr="00BB6FD8" w:rsidRDefault="00FE1FD2" w:rsidP="00FE1FD2">
            <w:pPr>
              <w:tabs>
                <w:tab w:val="left" w:pos="851"/>
              </w:tabs>
              <w:spacing w:before="0" w:line="240" w:lineRule="atLeast"/>
              <w:jc w:val="right"/>
              <w:rPr>
                <w:b/>
              </w:rPr>
            </w:pPr>
            <w:r>
              <w:rPr>
                <w:b/>
                <w:bCs/>
                <w:color w:val="000000"/>
                <w:lang w:val="es-ES"/>
              </w:rPr>
              <w:t>Documento C26/57-S</w:t>
            </w:r>
          </w:p>
        </w:tc>
      </w:tr>
      <w:tr w:rsidR="00FE1FD2" w:rsidRPr="00666D09" w14:paraId="2919BC35" w14:textId="77777777" w:rsidTr="00C4421B">
        <w:trPr>
          <w:cantSplit/>
        </w:trPr>
        <w:tc>
          <w:tcPr>
            <w:tcW w:w="3969" w:type="dxa"/>
            <w:vMerge/>
          </w:tcPr>
          <w:p w14:paraId="4205EA2E" w14:textId="77777777" w:rsidR="00FE1FD2" w:rsidRPr="00BB6FD8" w:rsidRDefault="00FE1FD2" w:rsidP="00FE1FD2">
            <w:pPr>
              <w:tabs>
                <w:tab w:val="left" w:pos="851"/>
              </w:tabs>
              <w:spacing w:line="240" w:lineRule="atLeast"/>
              <w:rPr>
                <w:b/>
              </w:rPr>
            </w:pPr>
          </w:p>
        </w:tc>
        <w:tc>
          <w:tcPr>
            <w:tcW w:w="5245" w:type="dxa"/>
          </w:tcPr>
          <w:p w14:paraId="77F5BB27" w14:textId="1EAD5A7D" w:rsidR="00FE1FD2" w:rsidRPr="00666D09" w:rsidRDefault="00FE1FD2" w:rsidP="00FE1FD2">
            <w:pPr>
              <w:tabs>
                <w:tab w:val="left" w:pos="851"/>
              </w:tabs>
              <w:spacing w:before="0"/>
              <w:jc w:val="right"/>
              <w:rPr>
                <w:b/>
                <w:lang w:val="en-GB"/>
              </w:rPr>
            </w:pPr>
            <w:r>
              <w:rPr>
                <w:b/>
                <w:bCs/>
                <w:color w:val="000000"/>
                <w:lang w:val="es-ES"/>
              </w:rPr>
              <w:t>30 de marzo de 2026</w:t>
            </w:r>
          </w:p>
        </w:tc>
      </w:tr>
      <w:tr w:rsidR="00FE1FD2" w:rsidRPr="00BB6FD8" w14:paraId="7FDF7E05" w14:textId="77777777" w:rsidTr="00C4421B">
        <w:trPr>
          <w:cantSplit/>
          <w:trHeight w:val="23"/>
        </w:trPr>
        <w:tc>
          <w:tcPr>
            <w:tcW w:w="3969" w:type="dxa"/>
            <w:vMerge/>
          </w:tcPr>
          <w:p w14:paraId="5B560C9A" w14:textId="77777777" w:rsidR="00FE1FD2" w:rsidRPr="00666D09" w:rsidRDefault="00FE1FD2" w:rsidP="00FE1FD2">
            <w:pPr>
              <w:tabs>
                <w:tab w:val="left" w:pos="851"/>
              </w:tabs>
              <w:spacing w:line="240" w:lineRule="atLeast"/>
              <w:rPr>
                <w:b/>
                <w:lang w:val="en-GB"/>
              </w:rPr>
            </w:pPr>
          </w:p>
        </w:tc>
        <w:tc>
          <w:tcPr>
            <w:tcW w:w="5245" w:type="dxa"/>
          </w:tcPr>
          <w:p w14:paraId="0F2E5780" w14:textId="58E5A5D7" w:rsidR="00FE1FD2" w:rsidRPr="00BB6FD8" w:rsidRDefault="00FE1FD2" w:rsidP="00FE1FD2">
            <w:pPr>
              <w:tabs>
                <w:tab w:val="left" w:pos="851"/>
              </w:tabs>
              <w:spacing w:before="0" w:line="240" w:lineRule="atLeast"/>
              <w:jc w:val="right"/>
              <w:rPr>
                <w:b/>
                <w:bCs/>
              </w:rPr>
            </w:pPr>
            <w:r>
              <w:rPr>
                <w:b/>
                <w:bCs/>
                <w:color w:val="000000"/>
                <w:lang w:val="es-ES"/>
              </w:rPr>
              <w:t>Original: inglés</w:t>
            </w:r>
          </w:p>
        </w:tc>
      </w:tr>
      <w:tr w:rsidR="00FE57F6" w:rsidRPr="00BB6FD8" w14:paraId="57685F52" w14:textId="77777777" w:rsidTr="00C4421B">
        <w:trPr>
          <w:cantSplit/>
          <w:trHeight w:val="23"/>
        </w:trPr>
        <w:tc>
          <w:tcPr>
            <w:tcW w:w="3969" w:type="dxa"/>
          </w:tcPr>
          <w:p w14:paraId="3BF292AF" w14:textId="77777777" w:rsidR="00FE57F6" w:rsidRPr="00BB6FD8" w:rsidRDefault="00FE57F6" w:rsidP="00C4421B">
            <w:pPr>
              <w:tabs>
                <w:tab w:val="left" w:pos="851"/>
              </w:tabs>
              <w:spacing w:line="240" w:lineRule="atLeast"/>
              <w:rPr>
                <w:b/>
              </w:rPr>
            </w:pPr>
          </w:p>
        </w:tc>
        <w:tc>
          <w:tcPr>
            <w:tcW w:w="5245" w:type="dxa"/>
          </w:tcPr>
          <w:p w14:paraId="63F209A1" w14:textId="77777777" w:rsidR="00FE57F6" w:rsidRPr="00BB6FD8" w:rsidRDefault="00FE57F6" w:rsidP="00C4421B">
            <w:pPr>
              <w:tabs>
                <w:tab w:val="left" w:pos="851"/>
              </w:tabs>
              <w:spacing w:before="0" w:line="240" w:lineRule="atLeast"/>
              <w:jc w:val="right"/>
              <w:rPr>
                <w:b/>
              </w:rPr>
            </w:pPr>
          </w:p>
        </w:tc>
      </w:tr>
      <w:tr w:rsidR="00FE57F6" w:rsidRPr="00CC1FAF" w14:paraId="408DE924" w14:textId="77777777" w:rsidTr="00C4421B">
        <w:trPr>
          <w:cantSplit/>
        </w:trPr>
        <w:tc>
          <w:tcPr>
            <w:tcW w:w="9214" w:type="dxa"/>
            <w:gridSpan w:val="2"/>
            <w:tcMar>
              <w:left w:w="0" w:type="dxa"/>
            </w:tcMar>
          </w:tcPr>
          <w:p w14:paraId="5A1DB3F7" w14:textId="77777777" w:rsidR="00FE57F6" w:rsidRPr="00CC1FAF" w:rsidRDefault="00157AC4" w:rsidP="00C4421B">
            <w:pPr>
              <w:pStyle w:val="Source"/>
              <w:jc w:val="left"/>
              <w:rPr>
                <w:sz w:val="34"/>
                <w:szCs w:val="34"/>
                <w:lang w:val="es-ES"/>
              </w:rPr>
            </w:pPr>
            <w:r w:rsidRPr="00CC1FAF">
              <w:rPr>
                <w:rFonts w:cstheme="minorHAnsi"/>
                <w:sz w:val="34"/>
                <w:szCs w:val="34"/>
                <w:lang w:val="es-ES"/>
              </w:rPr>
              <w:t>Informe de la Secretaria General</w:t>
            </w:r>
          </w:p>
        </w:tc>
      </w:tr>
      <w:tr w:rsidR="00FE57F6" w:rsidRPr="00BB6FD8" w14:paraId="70B208D6" w14:textId="77777777" w:rsidTr="00C4421B">
        <w:trPr>
          <w:cantSplit/>
        </w:trPr>
        <w:tc>
          <w:tcPr>
            <w:tcW w:w="9214" w:type="dxa"/>
            <w:gridSpan w:val="2"/>
            <w:tcMar>
              <w:left w:w="0" w:type="dxa"/>
            </w:tcMar>
          </w:tcPr>
          <w:p w14:paraId="1F35DED3" w14:textId="467EB982" w:rsidR="00FE57F6" w:rsidRPr="00FE1FD2" w:rsidRDefault="00FE1FD2" w:rsidP="00C4421B">
            <w:pPr>
              <w:pStyle w:val="Subtitle"/>
              <w:framePr w:hSpace="0" w:wrap="auto" w:hAnchor="text" w:xAlign="left" w:yAlign="inline"/>
              <w:rPr>
                <w:lang w:val="es-ES"/>
              </w:rPr>
            </w:pPr>
            <w:r>
              <w:rPr>
                <w:color w:val="000000"/>
                <w:lang w:val="es-ES"/>
              </w:rPr>
              <w:t>INFORMES DE LA DCI SOBRE CUESTIONES QUE AFECTAN A TODO EL SISTEMA DE NACIONES UNIDAS PARA 2025 Y RECOMENDACIONES A LOS ÓRGANOS LEGISLATIVOS</w:t>
            </w:r>
          </w:p>
        </w:tc>
      </w:tr>
      <w:tr w:rsidR="00FE57F6" w:rsidRPr="00BB6FD8" w14:paraId="1C6C8E53" w14:textId="77777777" w:rsidTr="00C4421B">
        <w:trPr>
          <w:cantSplit/>
        </w:trPr>
        <w:tc>
          <w:tcPr>
            <w:tcW w:w="9214" w:type="dxa"/>
            <w:gridSpan w:val="2"/>
            <w:tcBorders>
              <w:top w:val="single" w:sz="4" w:space="0" w:color="auto"/>
              <w:bottom w:val="single" w:sz="4" w:space="0" w:color="auto"/>
            </w:tcBorders>
            <w:tcMar>
              <w:left w:w="0" w:type="dxa"/>
            </w:tcMar>
          </w:tcPr>
          <w:p w14:paraId="7909DED1" w14:textId="77777777" w:rsidR="00FE57F6" w:rsidRPr="00CC1FAF" w:rsidRDefault="00F24B71" w:rsidP="00C4421B">
            <w:pPr>
              <w:spacing w:before="160"/>
              <w:rPr>
                <w:b/>
                <w:bCs/>
                <w:sz w:val="26"/>
                <w:szCs w:val="26"/>
                <w:lang w:val="es-ES"/>
              </w:rPr>
            </w:pPr>
            <w:r w:rsidRPr="00CC1FAF">
              <w:rPr>
                <w:b/>
                <w:bCs/>
                <w:sz w:val="26"/>
                <w:szCs w:val="26"/>
                <w:lang w:val="es-ES"/>
              </w:rPr>
              <w:t>Finalidad</w:t>
            </w:r>
          </w:p>
          <w:p w14:paraId="0BCF9BF9" w14:textId="77777777" w:rsidR="00FE1FD2" w:rsidRPr="006C11B6" w:rsidRDefault="00FE1FD2" w:rsidP="00CA3A63">
            <w:pPr>
              <w:spacing w:before="160"/>
            </w:pPr>
            <w:r>
              <w:rPr>
                <w:color w:val="000000"/>
                <w:lang w:val="es-ES"/>
              </w:rPr>
              <w:t>En este documento se presenta un cuadro recapitulativo de los informes de la Dependencia Común de Inspección (DCI) del programa de trabajo de 2025 sobre cuestiones que afectan a todo el sistema de Naciones Unidas y se detallan las recomendaciones para los órganos rectores de la UIT, así como las observaciones de la Secretaría, si procede. Se proporcionan enlaces a los informes completos, un informe ampliado, elementos destacados y comentarios de la Junta de los Jefes Ejecutivos (JJE) disponibles.</w:t>
            </w:r>
          </w:p>
          <w:p w14:paraId="02309969" w14:textId="77777777" w:rsidR="00FE57F6" w:rsidRPr="00CC1FAF" w:rsidRDefault="00F24B71" w:rsidP="00C4421B">
            <w:pPr>
              <w:spacing w:before="160"/>
              <w:rPr>
                <w:b/>
                <w:bCs/>
                <w:sz w:val="26"/>
                <w:szCs w:val="26"/>
                <w:lang w:val="es-ES"/>
              </w:rPr>
            </w:pPr>
            <w:r w:rsidRPr="00CC1FAF">
              <w:rPr>
                <w:b/>
                <w:bCs/>
                <w:sz w:val="26"/>
                <w:szCs w:val="26"/>
                <w:lang w:val="es-ES"/>
              </w:rPr>
              <w:t xml:space="preserve">Acción solicitada </w:t>
            </w:r>
            <w:r w:rsidR="00677A97" w:rsidRPr="00CC1FAF">
              <w:rPr>
                <w:b/>
                <w:bCs/>
                <w:sz w:val="26"/>
                <w:szCs w:val="26"/>
                <w:lang w:val="es-ES"/>
              </w:rPr>
              <w:t>al</w:t>
            </w:r>
            <w:r w:rsidRPr="00CC1FAF">
              <w:rPr>
                <w:b/>
                <w:bCs/>
                <w:sz w:val="26"/>
                <w:szCs w:val="26"/>
                <w:lang w:val="es-ES"/>
              </w:rPr>
              <w:t xml:space="preserve"> Consejo</w:t>
            </w:r>
          </w:p>
          <w:p w14:paraId="217D5ECE" w14:textId="77777777" w:rsidR="00FE1FD2" w:rsidRDefault="00FE1FD2" w:rsidP="00C4421B">
            <w:pPr>
              <w:spacing w:before="160"/>
              <w:rPr>
                <w:color w:val="000000"/>
                <w:lang w:val="es-ES"/>
              </w:rPr>
            </w:pPr>
            <w:r>
              <w:rPr>
                <w:color w:val="000000"/>
                <w:lang w:val="es-ES"/>
              </w:rPr>
              <w:t xml:space="preserve">Se invita al Consejo a tomar nota del cuadro resumen de los cinco informes, a examinar las cinco recomendaciones dirigidas a los órganos legislativos (Recomendaciones 1 y 3 del examen de los gastos de apoyo a los programas; Recomendación 7 del examen de las evaluaciones realizadas por los donantes, y Recomendaciones 3 y 13 del Examen de políticas y prácticas para prevenir y responder a la explotación y el abuso sexuales) y </w:t>
            </w:r>
            <w:r>
              <w:rPr>
                <w:b/>
                <w:bCs/>
                <w:color w:val="000000"/>
                <w:lang w:val="es-ES"/>
              </w:rPr>
              <w:t>decidir sobre su aceptación</w:t>
            </w:r>
            <w:r>
              <w:rPr>
                <w:color w:val="000000"/>
                <w:lang w:val="es-ES"/>
              </w:rPr>
              <w:t>.</w:t>
            </w:r>
          </w:p>
          <w:p w14:paraId="6E6BE9C9" w14:textId="59AEC9B7" w:rsidR="00F92BED" w:rsidRPr="00F24B71" w:rsidRDefault="00F92BED" w:rsidP="00C4421B">
            <w:pPr>
              <w:spacing w:before="160"/>
              <w:rPr>
                <w:b/>
                <w:bCs/>
                <w:sz w:val="26"/>
                <w:szCs w:val="26"/>
                <w:lang w:val="es-ES"/>
              </w:rPr>
            </w:pPr>
            <w:r w:rsidRPr="00F24B71">
              <w:rPr>
                <w:b/>
                <w:bCs/>
                <w:sz w:val="26"/>
                <w:szCs w:val="26"/>
                <w:lang w:val="es-ES"/>
              </w:rPr>
              <w:t>Vínculo</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pertinente</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con el Plan Estratégico</w:t>
            </w:r>
          </w:p>
          <w:p w14:paraId="6D81C5D4" w14:textId="23BD4040" w:rsidR="00FE1FD2" w:rsidRPr="00FE1FD2" w:rsidRDefault="00FE1FD2" w:rsidP="00FE1FD2">
            <w:r>
              <w:rPr>
                <w:color w:val="000000"/>
                <w:lang w:val="es-ES"/>
              </w:rPr>
              <w:t>Excelencia en materia de recursos humanos e innovación institucional</w:t>
            </w:r>
            <w:r w:rsidR="00A30782">
              <w:rPr>
                <w:color w:val="000000"/>
                <w:lang w:val="es-ES"/>
              </w:rPr>
              <w:t>.</w:t>
            </w:r>
          </w:p>
          <w:p w14:paraId="12BCEB9E" w14:textId="761DAD3F" w:rsidR="00F92BED" w:rsidRDefault="00FE1FD2" w:rsidP="00C4421B">
            <w:pPr>
              <w:spacing w:before="160"/>
              <w:rPr>
                <w:b/>
                <w:bCs/>
                <w:sz w:val="26"/>
                <w:szCs w:val="26"/>
              </w:rPr>
            </w:pPr>
            <w:proofErr w:type="spellStart"/>
            <w:r>
              <w:rPr>
                <w:b/>
                <w:bCs/>
                <w:sz w:val="26"/>
                <w:szCs w:val="26"/>
              </w:rPr>
              <w:t>Consecuencia</w:t>
            </w:r>
            <w:r w:rsidR="00F92BED" w:rsidRPr="00F24B71">
              <w:rPr>
                <w:b/>
                <w:bCs/>
                <w:sz w:val="26"/>
                <w:szCs w:val="26"/>
              </w:rPr>
              <w:t>s</w:t>
            </w:r>
            <w:proofErr w:type="spellEnd"/>
            <w:r w:rsidR="00F92BED" w:rsidRPr="00F24B71">
              <w:rPr>
                <w:b/>
                <w:bCs/>
                <w:sz w:val="26"/>
                <w:szCs w:val="26"/>
              </w:rPr>
              <w:t xml:space="preserve"> </w:t>
            </w:r>
            <w:proofErr w:type="spellStart"/>
            <w:r w:rsidR="00F92BED" w:rsidRPr="00F24B71">
              <w:rPr>
                <w:b/>
                <w:bCs/>
                <w:sz w:val="26"/>
                <w:szCs w:val="26"/>
              </w:rPr>
              <w:t>financieras</w:t>
            </w:r>
            <w:proofErr w:type="spellEnd"/>
          </w:p>
          <w:p w14:paraId="0102D3D8" w14:textId="77777777" w:rsidR="00FE1FD2" w:rsidRDefault="00FE1FD2" w:rsidP="00C4421B">
            <w:pPr>
              <w:spacing w:before="160"/>
              <w:rPr>
                <w:color w:val="000000"/>
                <w:lang w:val="es-ES"/>
              </w:rPr>
            </w:pPr>
            <w:r>
              <w:rPr>
                <w:color w:val="000000"/>
                <w:lang w:val="es-ES"/>
              </w:rPr>
              <w:t>Ninguna repercusión financiera adicional; se aplicará con arreglo a los recursos actuales tanto humanos como financieros.</w:t>
            </w:r>
          </w:p>
          <w:p w14:paraId="60E93805" w14:textId="0993AA8F" w:rsidR="00FE57F6" w:rsidRPr="00BB6FD8" w:rsidRDefault="00FE57F6" w:rsidP="00C4421B">
            <w:pPr>
              <w:spacing w:before="160"/>
              <w:rPr>
                <w:caps/>
                <w:sz w:val="22"/>
              </w:rPr>
            </w:pPr>
            <w:r w:rsidRPr="00BB6FD8">
              <w:rPr>
                <w:sz w:val="22"/>
              </w:rPr>
              <w:t>__________________</w:t>
            </w:r>
          </w:p>
          <w:p w14:paraId="6E171505" w14:textId="77777777" w:rsidR="00FE57F6" w:rsidRPr="00BB6FD8" w:rsidRDefault="00F24B71" w:rsidP="00C4421B">
            <w:pPr>
              <w:spacing w:before="160"/>
              <w:rPr>
                <w:b/>
                <w:bCs/>
                <w:sz w:val="26"/>
                <w:szCs w:val="26"/>
              </w:rPr>
            </w:pPr>
            <w:proofErr w:type="spellStart"/>
            <w:r w:rsidRPr="00BB6FD8">
              <w:rPr>
                <w:b/>
                <w:bCs/>
                <w:sz w:val="26"/>
                <w:szCs w:val="26"/>
              </w:rPr>
              <w:t>Referencia</w:t>
            </w:r>
            <w:r w:rsidR="00F92BED">
              <w:rPr>
                <w:b/>
                <w:bCs/>
                <w:sz w:val="26"/>
                <w:szCs w:val="26"/>
              </w:rPr>
              <w:t>s</w:t>
            </w:r>
            <w:proofErr w:type="spellEnd"/>
            <w:r w:rsidR="00D375E0" w:rsidRPr="00BB6FD8">
              <w:rPr>
                <w:sz w:val="26"/>
                <w:szCs w:val="26"/>
              </w:rPr>
              <w:t xml:space="preserve"> </w:t>
            </w:r>
          </w:p>
          <w:p w14:paraId="068E4EAA" w14:textId="6217D608" w:rsidR="00FE57F6" w:rsidRPr="004D3A3C" w:rsidRDefault="00FE1FD2" w:rsidP="00C4421B">
            <w:pPr>
              <w:spacing w:after="160"/>
              <w:rPr>
                <w:i/>
                <w:iCs/>
                <w:sz w:val="22"/>
                <w:szCs w:val="22"/>
              </w:rPr>
            </w:pPr>
            <w:r>
              <w:rPr>
                <w:i/>
                <w:iCs/>
                <w:color w:val="000000"/>
                <w:lang w:val="es-ES"/>
              </w:rPr>
              <w:t xml:space="preserve">Documentos </w:t>
            </w:r>
            <w:hyperlink r:id="rId6" w:history="1">
              <w:r w:rsidR="00CA3A63" w:rsidRPr="00CA3A63">
                <w:rPr>
                  <w:rStyle w:val="Hyperlink"/>
                  <w:i/>
                  <w:iCs/>
                  <w:szCs w:val="24"/>
                </w:rPr>
                <w:t>C25/57</w:t>
              </w:r>
            </w:hyperlink>
            <w:r w:rsidR="00CA3A63" w:rsidRPr="00CA3A63">
              <w:rPr>
                <w:i/>
                <w:iCs/>
                <w:color w:val="000000"/>
                <w:szCs w:val="24"/>
              </w:rPr>
              <w:t xml:space="preserve">, </w:t>
            </w:r>
            <w:hyperlink r:id="rId7" w:history="1">
              <w:r w:rsidR="00CA3A63" w:rsidRPr="00CA3A63">
                <w:rPr>
                  <w:rStyle w:val="Hyperlink"/>
                  <w:i/>
                  <w:iCs/>
                  <w:szCs w:val="24"/>
                </w:rPr>
                <w:t>C24/57</w:t>
              </w:r>
            </w:hyperlink>
            <w:r w:rsidR="00CA3A63" w:rsidRPr="00CA3A63">
              <w:rPr>
                <w:i/>
                <w:iCs/>
                <w:color w:val="000000"/>
                <w:szCs w:val="24"/>
              </w:rPr>
              <w:t xml:space="preserve">, </w:t>
            </w:r>
            <w:hyperlink r:id="rId8" w:history="1">
              <w:r w:rsidR="00CA3A63" w:rsidRPr="00CA3A63">
                <w:rPr>
                  <w:rStyle w:val="Hyperlink"/>
                  <w:i/>
                  <w:iCs/>
                  <w:szCs w:val="24"/>
                </w:rPr>
                <w:t>C23/57</w:t>
              </w:r>
            </w:hyperlink>
            <w:r>
              <w:rPr>
                <w:i/>
                <w:iCs/>
                <w:color w:val="000000"/>
                <w:lang w:val="es-ES"/>
              </w:rPr>
              <w:t xml:space="preserve">y </w:t>
            </w:r>
            <w:hyperlink r:id="rId9" w:history="1">
              <w:r w:rsidR="00CA3A63" w:rsidRPr="00CA3A63">
                <w:rPr>
                  <w:rStyle w:val="Hyperlink"/>
                  <w:i/>
                  <w:iCs/>
                  <w:szCs w:val="24"/>
                </w:rPr>
                <w:t>C22/61</w:t>
              </w:r>
            </w:hyperlink>
            <w:r w:rsidR="00CA3A63">
              <w:rPr>
                <w:i/>
                <w:iCs/>
              </w:rPr>
              <w:t xml:space="preserve"> </w:t>
            </w:r>
            <w:r>
              <w:rPr>
                <w:i/>
                <w:iCs/>
                <w:color w:val="000000"/>
                <w:lang w:val="es-ES"/>
              </w:rPr>
              <w:t>del Consejo</w:t>
            </w:r>
          </w:p>
        </w:tc>
      </w:tr>
    </w:tbl>
    <w:bookmarkEnd w:id="0"/>
    <w:p w14:paraId="12ABDA88" w14:textId="4CC22590" w:rsidR="005F2778" w:rsidRPr="00FD5CA7" w:rsidRDefault="00FE1FD2" w:rsidP="00FD5CA7">
      <w:pPr>
        <w:pStyle w:val="Annextitle"/>
        <w:rPr>
          <w:bCs/>
          <w:lang w:val="es-ES"/>
        </w:rPr>
      </w:pPr>
      <w:r>
        <w:rPr>
          <w:bCs/>
          <w:lang w:val="es-ES"/>
        </w:rPr>
        <w:lastRenderedPageBreak/>
        <w:t>Cuadro sinóptico de los informes de la DCI de 2025 para todo el sistema de</w:t>
      </w:r>
      <w:r w:rsidR="00DB0082">
        <w:rPr>
          <w:bCs/>
          <w:lang w:val="es-ES"/>
        </w:rPr>
        <w:br/>
      </w:r>
      <w:r>
        <w:rPr>
          <w:bCs/>
          <w:lang w:val="es-ES"/>
        </w:rPr>
        <w:t>las Naciones Unidas</w:t>
      </w:r>
    </w:p>
    <w:tbl>
      <w:tblPr>
        <w:tblW w:w="90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5379"/>
        <w:gridCol w:w="283"/>
        <w:gridCol w:w="3353"/>
      </w:tblGrid>
      <w:tr w:rsidR="005F2778" w:rsidRPr="00056CCC" w14:paraId="13A669BF" w14:textId="77777777" w:rsidTr="00AC4CFD">
        <w:tc>
          <w:tcPr>
            <w:tcW w:w="9015" w:type="dxa"/>
            <w:gridSpan w:val="3"/>
            <w:tcBorders>
              <w:top w:val="single" w:sz="6" w:space="0" w:color="auto"/>
              <w:left w:val="single" w:sz="6" w:space="0" w:color="auto"/>
              <w:bottom w:val="single" w:sz="6" w:space="0" w:color="auto"/>
              <w:right w:val="single" w:sz="6" w:space="0" w:color="auto"/>
            </w:tcBorders>
            <w:shd w:val="clear" w:color="auto" w:fill="DAE9F7"/>
            <w:hideMark/>
          </w:tcPr>
          <w:p w14:paraId="2B205D42" w14:textId="488A9E77" w:rsidR="005F2778" w:rsidRPr="00056CCC" w:rsidRDefault="003F4511" w:rsidP="00AC4CFD">
            <w:pPr>
              <w:tabs>
                <w:tab w:val="clear" w:pos="567"/>
                <w:tab w:val="clear" w:pos="1134"/>
                <w:tab w:val="clear" w:pos="1701"/>
                <w:tab w:val="clear" w:pos="2268"/>
                <w:tab w:val="clear" w:pos="2835"/>
              </w:tabs>
              <w:overflowPunct/>
              <w:autoSpaceDE/>
              <w:autoSpaceDN/>
              <w:adjustRightInd/>
              <w:spacing w:before="60" w:after="60"/>
              <w:jc w:val="center"/>
              <w:rPr>
                <w:rFonts w:asciiTheme="minorHAnsi" w:hAnsiTheme="minorHAnsi" w:cstheme="minorHAnsi"/>
                <w:szCs w:val="24"/>
              </w:rPr>
            </w:pPr>
            <w:r>
              <w:rPr>
                <w:b/>
                <w:bCs/>
                <w:color w:val="000000"/>
                <w:lang w:val="es-ES"/>
              </w:rPr>
              <w:t>JIU/REP/2025/6 Examen de los Servicios de Salud en el sistema de las Naciones Unidas</w:t>
            </w:r>
          </w:p>
        </w:tc>
      </w:tr>
      <w:tr w:rsidR="005F2778" w:rsidRPr="00056CCC" w14:paraId="7A62EB06" w14:textId="77777777" w:rsidTr="003A42AE">
        <w:tc>
          <w:tcPr>
            <w:tcW w:w="5379" w:type="dxa"/>
            <w:tcBorders>
              <w:top w:val="single" w:sz="6" w:space="0" w:color="auto"/>
              <w:left w:val="single" w:sz="6" w:space="0" w:color="auto"/>
              <w:bottom w:val="single" w:sz="6" w:space="0" w:color="auto"/>
              <w:right w:val="single" w:sz="6" w:space="0" w:color="auto"/>
            </w:tcBorders>
            <w:hideMark/>
          </w:tcPr>
          <w:p w14:paraId="2CBCF949" w14:textId="09AA5193" w:rsidR="003F4511" w:rsidRPr="002279EF" w:rsidRDefault="003F4511" w:rsidP="003F4511">
            <w:pPr>
              <w:tabs>
                <w:tab w:val="clear" w:pos="567"/>
                <w:tab w:val="clear" w:pos="1134"/>
                <w:tab w:val="clear" w:pos="1701"/>
                <w:tab w:val="clear" w:pos="2268"/>
                <w:tab w:val="clear" w:pos="2835"/>
              </w:tabs>
              <w:overflowPunct/>
              <w:autoSpaceDE/>
              <w:autoSpaceDN/>
              <w:adjustRightInd/>
              <w:spacing w:before="60" w:after="60"/>
              <w:ind w:left="1122" w:hanging="1122"/>
              <w:rPr>
                <w:color w:val="000000"/>
              </w:rPr>
            </w:pPr>
            <w:r>
              <w:rPr>
                <w:b/>
                <w:bCs/>
                <w:color w:val="000000"/>
                <w:lang w:val="es-ES"/>
              </w:rPr>
              <w:t>Enlaces:</w:t>
            </w:r>
            <w:r>
              <w:rPr>
                <w:b/>
                <w:bCs/>
                <w:color w:val="000000"/>
                <w:lang w:val="es-ES"/>
              </w:rPr>
              <w:tab/>
            </w:r>
            <w:hyperlink r:id="rId10" w:history="1">
              <w:r w:rsidRPr="00840CCD">
                <w:rPr>
                  <w:rStyle w:val="Hyperlink"/>
                  <w:rFonts w:eastAsia="Times New Roman" w:cs="Times New Roman"/>
                  <w:szCs w:val="20"/>
                </w:rPr>
                <w:t>[Informe de la DCI]</w:t>
              </w:r>
            </w:hyperlink>
            <w:r w:rsidRPr="002279EF">
              <w:rPr>
                <w:color w:val="000000"/>
              </w:rPr>
              <w:t xml:space="preserve"> [</w:t>
            </w:r>
            <w:hyperlink r:id="rId11" w:history="1">
              <w:r w:rsidRPr="00840CCD">
                <w:rPr>
                  <w:rStyle w:val="Hyperlink"/>
                  <w:rFonts w:eastAsia="Times New Roman" w:cs="Times New Roman"/>
                  <w:szCs w:val="20"/>
                </w:rPr>
                <w:t>Informe</w:t>
              </w:r>
              <w:r w:rsidR="003A42AE">
                <w:rPr>
                  <w:rStyle w:val="Hyperlink"/>
                  <w:rFonts w:eastAsia="Times New Roman" w:cs="Times New Roman"/>
                  <w:szCs w:val="20"/>
                </w:rPr>
                <w:t xml:space="preserve"> </w:t>
              </w:r>
              <w:proofErr w:type="spellStart"/>
              <w:r w:rsidRPr="00840CCD">
                <w:rPr>
                  <w:rStyle w:val="Hyperlink"/>
                  <w:rFonts w:eastAsia="Times New Roman" w:cs="Times New Roman"/>
                  <w:szCs w:val="20"/>
                </w:rPr>
                <w:t>ampliado</w:t>
              </w:r>
              <w:proofErr w:type="spellEnd"/>
            </w:hyperlink>
            <w:r w:rsidRPr="002279EF">
              <w:rPr>
                <w:color w:val="000000"/>
              </w:rPr>
              <w:t>]|</w:t>
            </w:r>
            <w:r>
              <w:rPr>
                <w:color w:val="000000"/>
              </w:rPr>
              <w:br/>
            </w:r>
            <w:r w:rsidRPr="002279EF">
              <w:rPr>
                <w:color w:val="000000"/>
              </w:rPr>
              <w:t>[</w:t>
            </w:r>
            <w:proofErr w:type="spellStart"/>
            <w:r>
              <w:fldChar w:fldCharType="begin"/>
            </w:r>
            <w:r>
              <w:instrText>HYPERLINK "https://www.unjiu.org/sites/www.unjiu.org/files/jiu_rep_2025_6_review_highlights.pdf"</w:instrText>
            </w:r>
            <w:r>
              <w:fldChar w:fldCharType="separate"/>
            </w:r>
            <w:r w:rsidRPr="00840CCD">
              <w:rPr>
                <w:rStyle w:val="Hyperlink"/>
                <w:rFonts w:eastAsia="Times New Roman" w:cs="Times New Roman"/>
                <w:szCs w:val="20"/>
              </w:rPr>
              <w:t>Aspectos</w:t>
            </w:r>
            <w:proofErr w:type="spellEnd"/>
            <w:r w:rsidRPr="00840CCD">
              <w:rPr>
                <w:rStyle w:val="Hyperlink"/>
                <w:rFonts w:eastAsia="Times New Roman" w:cs="Times New Roman"/>
                <w:szCs w:val="20"/>
              </w:rPr>
              <w:t xml:space="preserve"> </w:t>
            </w:r>
            <w:proofErr w:type="spellStart"/>
            <w:r w:rsidRPr="00840CCD">
              <w:rPr>
                <w:rStyle w:val="Hyperlink"/>
                <w:rFonts w:eastAsia="Times New Roman" w:cs="Times New Roman"/>
                <w:szCs w:val="20"/>
              </w:rPr>
              <w:t>destacados</w:t>
            </w:r>
            <w:proofErr w:type="spellEnd"/>
            <w:r w:rsidRPr="00840CCD">
              <w:rPr>
                <w:rStyle w:val="Hyperlink"/>
                <w:rFonts w:eastAsia="Times New Roman" w:cs="Times New Roman"/>
                <w:szCs w:val="20"/>
              </w:rPr>
              <w:t xml:space="preserve"> de la </w:t>
            </w:r>
            <w:proofErr w:type="spellStart"/>
            <w:r w:rsidRPr="00840CCD">
              <w:rPr>
                <w:rStyle w:val="Hyperlink"/>
                <w:rFonts w:eastAsia="Times New Roman" w:cs="Times New Roman"/>
                <w:szCs w:val="20"/>
              </w:rPr>
              <w:t>revisión</w:t>
            </w:r>
            <w:proofErr w:type="spellEnd"/>
            <w:r>
              <w:fldChar w:fldCharType="end"/>
            </w:r>
            <w:r w:rsidRPr="002279EF">
              <w:rPr>
                <w:color w:val="000000"/>
              </w:rPr>
              <w:t>]</w:t>
            </w:r>
            <w:hyperlink r:id="rId12" w:tgtFrame="_blank" w:history="1"/>
            <w:hyperlink r:id="rId13" w:tgtFrame="_blank" w:history="1"/>
            <w:hyperlink r:id="rId14" w:tgtFrame="_blank" w:history="1"/>
          </w:p>
          <w:p w14:paraId="3D533665" w14:textId="68B43FBB" w:rsidR="005F2778" w:rsidRPr="00056CCC" w:rsidRDefault="003F4511" w:rsidP="003A42AE">
            <w:pPr>
              <w:tabs>
                <w:tab w:val="clear" w:pos="567"/>
                <w:tab w:val="clear" w:pos="1134"/>
                <w:tab w:val="clear" w:pos="1701"/>
                <w:tab w:val="clear" w:pos="2268"/>
                <w:tab w:val="clear" w:pos="2835"/>
              </w:tabs>
              <w:overflowPunct/>
              <w:autoSpaceDE/>
              <w:autoSpaceDN/>
              <w:adjustRightInd/>
              <w:spacing w:before="60" w:after="60"/>
              <w:ind w:left="1122" w:hanging="1122"/>
              <w:rPr>
                <w:rFonts w:asciiTheme="minorHAnsi" w:hAnsiTheme="minorHAnsi" w:cstheme="minorHAnsi"/>
                <w:sz w:val="20"/>
              </w:rPr>
            </w:pPr>
            <w:r>
              <w:rPr>
                <w:color w:val="000000"/>
                <w:lang w:val="es-ES"/>
              </w:rPr>
              <w:tab/>
              <w:t>[Comentarios de la JJE aún no disponibles]</w:t>
            </w:r>
          </w:p>
        </w:tc>
        <w:tc>
          <w:tcPr>
            <w:tcW w:w="3636" w:type="dxa"/>
            <w:gridSpan w:val="2"/>
            <w:tcBorders>
              <w:top w:val="single" w:sz="6" w:space="0" w:color="auto"/>
              <w:left w:val="single" w:sz="6" w:space="0" w:color="auto"/>
              <w:bottom w:val="single" w:sz="6" w:space="0" w:color="auto"/>
              <w:right w:val="single" w:sz="6" w:space="0" w:color="auto"/>
            </w:tcBorders>
            <w:hideMark/>
          </w:tcPr>
          <w:p w14:paraId="21612015" w14:textId="77777777" w:rsidR="00850A21" w:rsidRDefault="00850A21" w:rsidP="00850A21">
            <w:pPr>
              <w:tabs>
                <w:tab w:val="clear" w:pos="567"/>
                <w:tab w:val="clear" w:pos="1134"/>
                <w:tab w:val="clear" w:pos="1701"/>
                <w:tab w:val="clear" w:pos="2268"/>
                <w:tab w:val="clear" w:pos="2835"/>
              </w:tabs>
              <w:overflowPunct/>
              <w:autoSpaceDE/>
              <w:autoSpaceDN/>
              <w:adjustRightInd/>
              <w:spacing w:before="0"/>
              <w:ind w:left="57"/>
              <w:rPr>
                <w:color w:val="000000"/>
                <w:lang w:val="es-ES"/>
              </w:rPr>
            </w:pPr>
            <w:r>
              <w:rPr>
                <w:b/>
                <w:bCs/>
                <w:color w:val="000000"/>
                <w:lang w:val="es-ES"/>
              </w:rPr>
              <w:t>Coordinadora de la UIT</w:t>
            </w:r>
            <w:r>
              <w:rPr>
                <w:color w:val="000000"/>
                <w:lang w:val="es-ES"/>
              </w:rPr>
              <w:t xml:space="preserve">: </w:t>
            </w:r>
          </w:p>
          <w:p w14:paraId="3C5A9716" w14:textId="26189A73" w:rsidR="005F2778" w:rsidRPr="00056CCC" w:rsidRDefault="00850A21" w:rsidP="00850A21">
            <w:pPr>
              <w:tabs>
                <w:tab w:val="clear" w:pos="567"/>
                <w:tab w:val="clear" w:pos="1134"/>
                <w:tab w:val="clear" w:pos="1701"/>
                <w:tab w:val="clear" w:pos="2268"/>
                <w:tab w:val="clear" w:pos="2835"/>
              </w:tabs>
              <w:overflowPunct/>
              <w:autoSpaceDE/>
              <w:autoSpaceDN/>
              <w:adjustRightInd/>
              <w:spacing w:before="60" w:after="60"/>
              <w:ind w:left="57"/>
              <w:rPr>
                <w:rFonts w:asciiTheme="minorHAnsi" w:hAnsiTheme="minorHAnsi" w:cstheme="minorHAnsi"/>
                <w:sz w:val="20"/>
              </w:rPr>
            </w:pPr>
            <w:r>
              <w:rPr>
                <w:color w:val="000000"/>
                <w:lang w:val="es-ES"/>
              </w:rPr>
              <w:t>Maria Traficanti, Jefa del Departamento de Gestión de Recursos Humanos</w:t>
            </w:r>
          </w:p>
        </w:tc>
      </w:tr>
      <w:tr w:rsidR="003F4511" w:rsidRPr="00056CCC" w14:paraId="730E1700" w14:textId="77777777" w:rsidTr="00AC4CFD">
        <w:tc>
          <w:tcPr>
            <w:tcW w:w="9015" w:type="dxa"/>
            <w:gridSpan w:val="3"/>
            <w:tcBorders>
              <w:top w:val="single" w:sz="6" w:space="0" w:color="auto"/>
              <w:left w:val="single" w:sz="6" w:space="0" w:color="auto"/>
              <w:bottom w:val="single" w:sz="6" w:space="0" w:color="auto"/>
              <w:right w:val="single" w:sz="6" w:space="0" w:color="auto"/>
            </w:tcBorders>
          </w:tcPr>
          <w:p w14:paraId="3FDF42AF" w14:textId="4AAFE6B6" w:rsidR="003F4511" w:rsidRPr="00056CCC" w:rsidRDefault="003F4511" w:rsidP="003F4511">
            <w:pPr>
              <w:tabs>
                <w:tab w:val="clear" w:pos="567"/>
                <w:tab w:val="clear" w:pos="1134"/>
                <w:tab w:val="clear" w:pos="1701"/>
                <w:tab w:val="clear" w:pos="2268"/>
                <w:tab w:val="clear" w:pos="2835"/>
              </w:tabs>
              <w:overflowPunct/>
              <w:autoSpaceDE/>
              <w:autoSpaceDN/>
              <w:adjustRightInd/>
              <w:spacing w:before="60" w:after="60"/>
              <w:rPr>
                <w:rFonts w:asciiTheme="minorHAnsi" w:hAnsiTheme="minorHAnsi" w:cstheme="minorHAnsi"/>
                <w:sz w:val="20"/>
              </w:rPr>
            </w:pPr>
            <w:r>
              <w:rPr>
                <w:b/>
                <w:bCs/>
                <w:color w:val="000000"/>
                <w:lang w:val="es-ES"/>
              </w:rPr>
              <w:t>Recomendaciones dirigidas a los órganos legislativos</w:t>
            </w:r>
            <w:r>
              <w:rPr>
                <w:color w:val="000000"/>
                <w:lang w:val="es-ES"/>
              </w:rPr>
              <w:t>: Ninguna recomendación requiere acción por parte del Consejo.</w:t>
            </w:r>
          </w:p>
        </w:tc>
      </w:tr>
      <w:tr w:rsidR="003F4511" w:rsidRPr="00056CCC" w14:paraId="430F4941" w14:textId="77777777" w:rsidTr="00AC4CFD">
        <w:tc>
          <w:tcPr>
            <w:tcW w:w="9015" w:type="dxa"/>
            <w:gridSpan w:val="3"/>
            <w:tcBorders>
              <w:top w:val="single" w:sz="6" w:space="0" w:color="auto"/>
              <w:left w:val="single" w:sz="6" w:space="0" w:color="auto"/>
              <w:bottom w:val="single" w:sz="6" w:space="0" w:color="auto"/>
              <w:right w:val="single" w:sz="6" w:space="0" w:color="auto"/>
            </w:tcBorders>
            <w:shd w:val="clear" w:color="auto" w:fill="DAE9F7"/>
            <w:hideMark/>
          </w:tcPr>
          <w:p w14:paraId="7E955C9F" w14:textId="73A6DFDE" w:rsidR="003F4511" w:rsidRPr="00056CCC" w:rsidRDefault="003F4511" w:rsidP="003F4511">
            <w:pPr>
              <w:tabs>
                <w:tab w:val="clear" w:pos="567"/>
                <w:tab w:val="clear" w:pos="1134"/>
                <w:tab w:val="clear" w:pos="1701"/>
                <w:tab w:val="clear" w:pos="2268"/>
                <w:tab w:val="clear" w:pos="2835"/>
              </w:tabs>
              <w:overflowPunct/>
              <w:autoSpaceDE/>
              <w:autoSpaceDN/>
              <w:adjustRightInd/>
              <w:spacing w:before="60" w:after="60"/>
              <w:jc w:val="center"/>
              <w:rPr>
                <w:rFonts w:asciiTheme="minorHAnsi" w:hAnsiTheme="minorHAnsi" w:cstheme="minorHAnsi"/>
                <w:szCs w:val="24"/>
              </w:rPr>
            </w:pPr>
            <w:r>
              <w:rPr>
                <w:b/>
                <w:bCs/>
                <w:color w:val="000000"/>
                <w:lang w:val="es-ES"/>
              </w:rPr>
              <w:t xml:space="preserve">JIU/REP/2025/5 Examen de la función de </w:t>
            </w:r>
            <w:proofErr w:type="spellStart"/>
            <w:r>
              <w:rPr>
                <w:b/>
                <w:bCs/>
                <w:color w:val="000000"/>
                <w:lang w:val="es-ES"/>
              </w:rPr>
              <w:t>ómbudsman</w:t>
            </w:r>
            <w:proofErr w:type="spellEnd"/>
            <w:r>
              <w:rPr>
                <w:b/>
                <w:bCs/>
                <w:color w:val="000000"/>
                <w:lang w:val="es-ES"/>
              </w:rPr>
              <w:t xml:space="preserve"> y mediación en las</w:t>
            </w:r>
            <w:r w:rsidR="00BB3321">
              <w:rPr>
                <w:b/>
                <w:bCs/>
                <w:color w:val="000000"/>
                <w:lang w:val="es-ES"/>
              </w:rPr>
              <w:br/>
            </w:r>
            <w:r>
              <w:rPr>
                <w:b/>
                <w:bCs/>
                <w:color w:val="000000"/>
                <w:lang w:val="es-ES"/>
              </w:rPr>
              <w:t>organizaciones del sistema de las Naciones Unidas</w:t>
            </w:r>
          </w:p>
        </w:tc>
      </w:tr>
      <w:tr w:rsidR="003F4511" w:rsidRPr="00056CCC" w14:paraId="5E188A4F" w14:textId="77777777" w:rsidTr="003A42AE">
        <w:tc>
          <w:tcPr>
            <w:tcW w:w="5379" w:type="dxa"/>
            <w:tcBorders>
              <w:top w:val="single" w:sz="6" w:space="0" w:color="auto"/>
              <w:left w:val="single" w:sz="6" w:space="0" w:color="auto"/>
              <w:bottom w:val="single" w:sz="6" w:space="0" w:color="auto"/>
              <w:right w:val="single" w:sz="6" w:space="0" w:color="auto"/>
            </w:tcBorders>
            <w:hideMark/>
          </w:tcPr>
          <w:p w14:paraId="5010283C" w14:textId="5DC6FF4D" w:rsidR="003F4511" w:rsidRPr="00184469" w:rsidRDefault="003F4511" w:rsidP="003F4511">
            <w:pPr>
              <w:tabs>
                <w:tab w:val="clear" w:pos="567"/>
                <w:tab w:val="clear" w:pos="1134"/>
                <w:tab w:val="clear" w:pos="1701"/>
                <w:tab w:val="clear" w:pos="2268"/>
                <w:tab w:val="clear" w:pos="2835"/>
              </w:tabs>
              <w:overflowPunct/>
              <w:autoSpaceDE/>
              <w:autoSpaceDN/>
              <w:adjustRightInd/>
              <w:spacing w:before="60" w:after="60"/>
              <w:ind w:left="1122" w:hanging="1122"/>
              <w:rPr>
                <w:rFonts w:asciiTheme="minorHAnsi" w:hAnsiTheme="minorHAnsi" w:cstheme="minorHAnsi"/>
                <w:sz w:val="20"/>
                <w:lang w:val="es-ES"/>
              </w:rPr>
            </w:pPr>
            <w:r>
              <w:rPr>
                <w:b/>
                <w:bCs/>
                <w:color w:val="000000"/>
                <w:lang w:val="es-ES"/>
              </w:rPr>
              <w:t>Enlaces:</w:t>
            </w:r>
            <w:r>
              <w:rPr>
                <w:color w:val="000000"/>
                <w:lang w:val="es-ES"/>
              </w:rPr>
              <w:tab/>
              <w:t>[</w:t>
            </w:r>
            <w:hyperlink r:id="rId15" w:history="1">
              <w:r w:rsidRPr="00840CCD">
                <w:rPr>
                  <w:rStyle w:val="Hyperlink"/>
                  <w:rFonts w:eastAsia="Times New Roman" w:cs="Times New Roman"/>
                  <w:szCs w:val="20"/>
                  <w:lang w:val="es-ES"/>
                </w:rPr>
                <w:t>Informe de la DCI</w:t>
              </w:r>
            </w:hyperlink>
            <w:r>
              <w:rPr>
                <w:color w:val="000000"/>
                <w:lang w:val="es-ES"/>
              </w:rPr>
              <w:t>] [</w:t>
            </w:r>
            <w:hyperlink r:id="rId16" w:history="1">
              <w:r w:rsidRPr="00840CCD">
                <w:rPr>
                  <w:rStyle w:val="Hyperlink"/>
                  <w:rFonts w:eastAsia="Times New Roman" w:cs="Times New Roman"/>
                  <w:szCs w:val="20"/>
                  <w:lang w:val="es-ES"/>
                </w:rPr>
                <w:t>Informe ampliado</w:t>
              </w:r>
            </w:hyperlink>
            <w:r>
              <w:rPr>
                <w:color w:val="000000"/>
                <w:lang w:val="es-ES"/>
              </w:rPr>
              <w:t>] |</w:t>
            </w:r>
            <w:r>
              <w:rPr>
                <w:color w:val="000000"/>
                <w:lang w:val="es-ES"/>
              </w:rPr>
              <w:br/>
              <w:t>[</w:t>
            </w:r>
            <w:hyperlink r:id="rId17" w:history="1">
              <w:r w:rsidRPr="00840CCD">
                <w:rPr>
                  <w:rStyle w:val="Hyperlink"/>
                  <w:rFonts w:eastAsia="Times New Roman" w:cs="Times New Roman"/>
                  <w:szCs w:val="20"/>
                  <w:lang w:val="es-ES"/>
                </w:rPr>
                <w:t>Aspectos destacados de la revisión</w:t>
              </w:r>
            </w:hyperlink>
            <w:r>
              <w:rPr>
                <w:color w:val="000000"/>
                <w:lang w:val="es-ES"/>
              </w:rPr>
              <w:t>]</w:t>
            </w:r>
            <w:hyperlink r:id="rId18" w:tgtFrame="_blank" w:history="1"/>
            <w:hyperlink r:id="rId19" w:tgtFrame="_blank" w:history="1"/>
            <w:hyperlink r:id="rId20" w:tgtFrame="_blank" w:history="1"/>
          </w:p>
          <w:p w14:paraId="356E4B1F" w14:textId="16E46017" w:rsidR="003F4511" w:rsidRPr="00056CCC" w:rsidRDefault="003F4511" w:rsidP="003A42AE">
            <w:pPr>
              <w:tabs>
                <w:tab w:val="clear" w:pos="567"/>
                <w:tab w:val="clear" w:pos="1134"/>
                <w:tab w:val="clear" w:pos="1701"/>
                <w:tab w:val="clear" w:pos="2268"/>
                <w:tab w:val="clear" w:pos="2835"/>
              </w:tabs>
              <w:overflowPunct/>
              <w:autoSpaceDE/>
              <w:autoSpaceDN/>
              <w:adjustRightInd/>
              <w:spacing w:before="60" w:after="60"/>
              <w:ind w:left="1122" w:hanging="1122"/>
              <w:rPr>
                <w:rFonts w:asciiTheme="minorHAnsi" w:hAnsiTheme="minorHAnsi" w:cstheme="minorHAnsi"/>
                <w:szCs w:val="24"/>
              </w:rPr>
            </w:pPr>
            <w:r>
              <w:rPr>
                <w:color w:val="000000"/>
                <w:lang w:val="es-ES"/>
              </w:rPr>
              <w:tab/>
              <w:t>[Comentarios de la JJE aún no disponibles]</w:t>
            </w:r>
          </w:p>
        </w:tc>
        <w:tc>
          <w:tcPr>
            <w:tcW w:w="3636" w:type="dxa"/>
            <w:gridSpan w:val="2"/>
            <w:tcBorders>
              <w:top w:val="single" w:sz="6" w:space="0" w:color="auto"/>
              <w:left w:val="single" w:sz="6" w:space="0" w:color="auto"/>
              <w:bottom w:val="single" w:sz="6" w:space="0" w:color="auto"/>
              <w:right w:val="single" w:sz="6" w:space="0" w:color="auto"/>
            </w:tcBorders>
            <w:hideMark/>
          </w:tcPr>
          <w:p w14:paraId="09027634" w14:textId="77777777" w:rsidR="003F4511" w:rsidRDefault="003F4511" w:rsidP="003F4511">
            <w:pPr>
              <w:tabs>
                <w:tab w:val="clear" w:pos="567"/>
                <w:tab w:val="clear" w:pos="1134"/>
                <w:tab w:val="clear" w:pos="1701"/>
                <w:tab w:val="clear" w:pos="2268"/>
                <w:tab w:val="clear" w:pos="2835"/>
              </w:tabs>
              <w:overflowPunct/>
              <w:autoSpaceDE/>
              <w:autoSpaceDN/>
              <w:adjustRightInd/>
              <w:spacing w:before="0"/>
              <w:ind w:left="57"/>
              <w:rPr>
                <w:color w:val="000000"/>
                <w:lang w:val="es-ES"/>
              </w:rPr>
            </w:pPr>
            <w:r>
              <w:rPr>
                <w:b/>
                <w:bCs/>
                <w:color w:val="000000"/>
                <w:lang w:val="es-ES"/>
              </w:rPr>
              <w:t>Coordinadora de la UIT</w:t>
            </w:r>
            <w:r>
              <w:rPr>
                <w:color w:val="000000"/>
                <w:lang w:val="es-ES"/>
              </w:rPr>
              <w:t xml:space="preserve">: </w:t>
            </w:r>
          </w:p>
          <w:p w14:paraId="6344B675" w14:textId="3E7D5300" w:rsidR="003F4511" w:rsidRPr="00056CCC" w:rsidRDefault="003F4511" w:rsidP="003F4511">
            <w:pPr>
              <w:tabs>
                <w:tab w:val="clear" w:pos="567"/>
                <w:tab w:val="clear" w:pos="1134"/>
                <w:tab w:val="clear" w:pos="1701"/>
                <w:tab w:val="clear" w:pos="2268"/>
                <w:tab w:val="clear" w:pos="2835"/>
              </w:tabs>
              <w:overflowPunct/>
              <w:autoSpaceDE/>
              <w:autoSpaceDN/>
              <w:adjustRightInd/>
              <w:spacing w:before="60" w:after="60"/>
              <w:ind w:left="57"/>
              <w:rPr>
                <w:rFonts w:asciiTheme="minorHAnsi" w:hAnsiTheme="minorHAnsi" w:cstheme="minorHAnsi"/>
                <w:szCs w:val="24"/>
              </w:rPr>
            </w:pPr>
            <w:r>
              <w:rPr>
                <w:color w:val="000000"/>
                <w:lang w:val="es-ES"/>
              </w:rPr>
              <w:t>Maria Traficanti, Jefa del Departamento de Gestión de Recursos Humanos</w:t>
            </w:r>
          </w:p>
        </w:tc>
      </w:tr>
      <w:tr w:rsidR="003F4511" w:rsidRPr="006C11B6" w14:paraId="562609C9" w14:textId="77777777" w:rsidTr="00AC4CFD">
        <w:tblPrEx>
          <w:tblCellMar>
            <w:left w:w="0" w:type="dxa"/>
            <w:right w:w="0" w:type="dxa"/>
          </w:tblCellMar>
        </w:tblPrEx>
        <w:tc>
          <w:tcPr>
            <w:tcW w:w="9015" w:type="dxa"/>
            <w:gridSpan w:val="3"/>
            <w:tcBorders>
              <w:top w:val="single" w:sz="6" w:space="0" w:color="auto"/>
              <w:left w:val="single" w:sz="6" w:space="0" w:color="auto"/>
              <w:bottom w:val="single" w:sz="6" w:space="0" w:color="auto"/>
              <w:right w:val="single" w:sz="6" w:space="0" w:color="auto"/>
            </w:tcBorders>
          </w:tcPr>
          <w:p w14:paraId="656105BD" w14:textId="77777777" w:rsidR="003F4511" w:rsidRPr="006C11B6" w:rsidRDefault="003F4511" w:rsidP="00AC4CFD">
            <w:pPr>
              <w:tabs>
                <w:tab w:val="clear" w:pos="567"/>
                <w:tab w:val="clear" w:pos="1134"/>
                <w:tab w:val="clear" w:pos="1701"/>
                <w:tab w:val="clear" w:pos="2268"/>
                <w:tab w:val="clear" w:pos="2835"/>
              </w:tabs>
              <w:overflowPunct/>
              <w:autoSpaceDE/>
              <w:autoSpaceDN/>
              <w:adjustRightInd/>
              <w:spacing w:before="0"/>
              <w:jc w:val="both"/>
              <w:rPr>
                <w:rFonts w:asciiTheme="minorHAnsi" w:hAnsiTheme="minorHAnsi" w:cstheme="minorHAnsi"/>
                <w:szCs w:val="24"/>
              </w:rPr>
            </w:pPr>
            <w:r>
              <w:rPr>
                <w:b/>
                <w:bCs/>
                <w:color w:val="000000"/>
                <w:lang w:val="es-ES"/>
              </w:rPr>
              <w:t>Recomendaciones dirigidas a los órganos legislativos</w:t>
            </w:r>
            <w:r>
              <w:rPr>
                <w:color w:val="000000"/>
                <w:lang w:val="es-ES"/>
              </w:rPr>
              <w:t>: Ninguna recomendación requiere acción por parte del Consejo.</w:t>
            </w:r>
          </w:p>
        </w:tc>
      </w:tr>
      <w:tr w:rsidR="003F4511" w:rsidRPr="006C11B6" w14:paraId="4D6BEC71" w14:textId="77777777" w:rsidTr="00AC4CFD">
        <w:tblPrEx>
          <w:tblCellMar>
            <w:left w:w="0" w:type="dxa"/>
            <w:right w:w="0" w:type="dxa"/>
          </w:tblCellMar>
        </w:tblPrEx>
        <w:tc>
          <w:tcPr>
            <w:tcW w:w="9015" w:type="dxa"/>
            <w:gridSpan w:val="3"/>
            <w:tcBorders>
              <w:top w:val="single" w:sz="6" w:space="0" w:color="auto"/>
              <w:left w:val="single" w:sz="6" w:space="0" w:color="auto"/>
              <w:bottom w:val="single" w:sz="6" w:space="0" w:color="auto"/>
              <w:right w:val="single" w:sz="6" w:space="0" w:color="auto"/>
            </w:tcBorders>
            <w:shd w:val="clear" w:color="auto" w:fill="DAE9F7"/>
            <w:hideMark/>
          </w:tcPr>
          <w:p w14:paraId="0C5253F7" w14:textId="77777777" w:rsidR="003F4511" w:rsidRPr="006C11B6" w:rsidRDefault="003F4511" w:rsidP="00AC4CFD">
            <w:pPr>
              <w:tabs>
                <w:tab w:val="clear" w:pos="567"/>
                <w:tab w:val="clear" w:pos="1134"/>
                <w:tab w:val="clear" w:pos="1701"/>
                <w:tab w:val="clear" w:pos="2268"/>
                <w:tab w:val="clear" w:pos="2835"/>
              </w:tabs>
              <w:overflowPunct/>
              <w:autoSpaceDE/>
              <w:autoSpaceDN/>
              <w:adjustRightInd/>
              <w:spacing w:before="0"/>
              <w:jc w:val="center"/>
              <w:rPr>
                <w:rFonts w:asciiTheme="minorHAnsi" w:hAnsiTheme="minorHAnsi" w:cstheme="minorHAnsi"/>
                <w:szCs w:val="24"/>
              </w:rPr>
            </w:pPr>
            <w:r>
              <w:rPr>
                <w:b/>
                <w:bCs/>
                <w:color w:val="000000"/>
                <w:lang w:val="es-ES"/>
              </w:rPr>
              <w:t>JIU/REP/2025/4 Examen de las políticas y prácticas para determinar las tasas de gastos de apoyo a los programas en las organizaciones del sistema de las Naciones Unidas</w:t>
            </w:r>
          </w:p>
        </w:tc>
      </w:tr>
      <w:tr w:rsidR="003F4511" w:rsidRPr="006C11B6" w14:paraId="7A590008" w14:textId="77777777" w:rsidTr="003A42AE">
        <w:tblPrEx>
          <w:tblCellMar>
            <w:left w:w="0" w:type="dxa"/>
            <w:right w:w="0" w:type="dxa"/>
          </w:tblCellMar>
        </w:tblPrEx>
        <w:tc>
          <w:tcPr>
            <w:tcW w:w="5379" w:type="dxa"/>
            <w:tcBorders>
              <w:top w:val="single" w:sz="6" w:space="0" w:color="auto"/>
              <w:left w:val="single" w:sz="6" w:space="0" w:color="auto"/>
              <w:bottom w:val="single" w:sz="6" w:space="0" w:color="auto"/>
              <w:right w:val="single" w:sz="6" w:space="0" w:color="auto"/>
            </w:tcBorders>
            <w:hideMark/>
          </w:tcPr>
          <w:p w14:paraId="405A905B" w14:textId="24CC9E4A" w:rsidR="003F4511" w:rsidRPr="00184469" w:rsidRDefault="003F4511" w:rsidP="00AC4CFD">
            <w:pPr>
              <w:tabs>
                <w:tab w:val="clear" w:pos="567"/>
                <w:tab w:val="clear" w:pos="1134"/>
                <w:tab w:val="clear" w:pos="1701"/>
                <w:tab w:val="clear" w:pos="2268"/>
                <w:tab w:val="clear" w:pos="2835"/>
              </w:tabs>
              <w:overflowPunct/>
              <w:autoSpaceDE/>
              <w:autoSpaceDN/>
              <w:adjustRightInd/>
              <w:spacing w:before="60" w:after="60"/>
              <w:ind w:left="1122" w:hanging="1122"/>
              <w:rPr>
                <w:rFonts w:asciiTheme="minorHAnsi" w:hAnsiTheme="minorHAnsi" w:cstheme="minorHAnsi"/>
                <w:sz w:val="20"/>
                <w:lang w:val="es-ES"/>
              </w:rPr>
            </w:pPr>
            <w:r>
              <w:rPr>
                <w:b/>
                <w:bCs/>
                <w:color w:val="000000"/>
                <w:lang w:val="es-ES"/>
              </w:rPr>
              <w:t>Enlaces:</w:t>
            </w:r>
            <w:r>
              <w:rPr>
                <w:color w:val="000000"/>
                <w:lang w:val="es-ES"/>
              </w:rPr>
              <w:tab/>
              <w:t>[</w:t>
            </w:r>
            <w:hyperlink r:id="rId21" w:history="1">
              <w:r w:rsidRPr="00840CCD">
                <w:rPr>
                  <w:rStyle w:val="Hyperlink"/>
                  <w:rFonts w:eastAsia="Times New Roman" w:cs="Times New Roman"/>
                  <w:szCs w:val="20"/>
                  <w:lang w:val="es-ES"/>
                </w:rPr>
                <w:t>Informe de la DCI</w:t>
              </w:r>
            </w:hyperlink>
            <w:r>
              <w:rPr>
                <w:color w:val="000000"/>
                <w:lang w:val="es-ES"/>
              </w:rPr>
              <w:t>] [</w:t>
            </w:r>
            <w:hyperlink r:id="rId22" w:history="1">
              <w:r w:rsidRPr="00840CCD">
                <w:rPr>
                  <w:rStyle w:val="Hyperlink"/>
                  <w:rFonts w:eastAsia="Times New Roman" w:cs="Times New Roman"/>
                  <w:szCs w:val="20"/>
                  <w:lang w:val="es-ES"/>
                </w:rPr>
                <w:t>Informe ampliado</w:t>
              </w:r>
            </w:hyperlink>
            <w:r>
              <w:rPr>
                <w:color w:val="000000"/>
                <w:lang w:val="es-ES"/>
              </w:rPr>
              <w:t>]</w:t>
            </w:r>
            <w:r w:rsidR="003A42AE">
              <w:rPr>
                <w:color w:val="000000"/>
                <w:lang w:val="es-ES"/>
              </w:rPr>
              <w:t xml:space="preserve"> </w:t>
            </w:r>
            <w:r>
              <w:rPr>
                <w:color w:val="000000"/>
                <w:lang w:val="es-ES"/>
              </w:rPr>
              <w:t>|</w:t>
            </w:r>
            <w:r>
              <w:rPr>
                <w:color w:val="000000"/>
                <w:lang w:val="es-ES"/>
              </w:rPr>
              <w:br/>
              <w:t>[</w:t>
            </w:r>
            <w:hyperlink r:id="rId23" w:history="1">
              <w:r w:rsidRPr="00840CCD">
                <w:rPr>
                  <w:rStyle w:val="Hyperlink"/>
                  <w:rFonts w:eastAsia="Times New Roman" w:cs="Times New Roman"/>
                  <w:szCs w:val="20"/>
                  <w:lang w:val="es-ES"/>
                </w:rPr>
                <w:t>Aspectos destacados de la revisión</w:t>
              </w:r>
            </w:hyperlink>
            <w:r>
              <w:rPr>
                <w:color w:val="000000"/>
                <w:lang w:val="es-ES"/>
              </w:rPr>
              <w:t>]</w:t>
            </w:r>
            <w:hyperlink r:id="rId24" w:tgtFrame="_blank" w:history="1"/>
            <w:hyperlink r:id="rId25" w:tgtFrame="_blank" w:history="1"/>
            <w:hyperlink r:id="rId26" w:tgtFrame="_blank" w:history="1"/>
          </w:p>
          <w:p w14:paraId="6D60BCB6" w14:textId="77777777" w:rsidR="003F4511" w:rsidRPr="006C11B6" w:rsidRDefault="003F4511" w:rsidP="00AC4CFD">
            <w:pPr>
              <w:tabs>
                <w:tab w:val="clear" w:pos="567"/>
                <w:tab w:val="clear" w:pos="1134"/>
                <w:tab w:val="clear" w:pos="1701"/>
                <w:tab w:val="clear" w:pos="2268"/>
                <w:tab w:val="clear" w:pos="2835"/>
              </w:tabs>
              <w:overflowPunct/>
              <w:autoSpaceDE/>
              <w:autoSpaceDN/>
              <w:adjustRightInd/>
              <w:spacing w:before="60" w:after="60"/>
              <w:ind w:left="1122" w:hanging="1122"/>
              <w:rPr>
                <w:rFonts w:asciiTheme="minorHAnsi" w:hAnsiTheme="minorHAnsi" w:cstheme="minorHAnsi"/>
                <w:szCs w:val="24"/>
              </w:rPr>
            </w:pPr>
            <w:r>
              <w:rPr>
                <w:color w:val="000000"/>
                <w:lang w:val="es-ES"/>
              </w:rPr>
              <w:tab/>
              <w:t>[Comentarios de la JJE aún no disponibles]</w:t>
            </w:r>
          </w:p>
        </w:tc>
        <w:tc>
          <w:tcPr>
            <w:tcW w:w="3636" w:type="dxa"/>
            <w:gridSpan w:val="2"/>
            <w:tcBorders>
              <w:top w:val="single" w:sz="6" w:space="0" w:color="auto"/>
              <w:left w:val="single" w:sz="6" w:space="0" w:color="auto"/>
              <w:bottom w:val="single" w:sz="6" w:space="0" w:color="auto"/>
              <w:right w:val="single" w:sz="6" w:space="0" w:color="auto"/>
            </w:tcBorders>
            <w:hideMark/>
          </w:tcPr>
          <w:p w14:paraId="33348129" w14:textId="77777777" w:rsidR="003F4511" w:rsidRDefault="003F4511" w:rsidP="00AC4CFD">
            <w:pPr>
              <w:tabs>
                <w:tab w:val="clear" w:pos="567"/>
                <w:tab w:val="clear" w:pos="1134"/>
                <w:tab w:val="clear" w:pos="1701"/>
                <w:tab w:val="clear" w:pos="2268"/>
                <w:tab w:val="clear" w:pos="2835"/>
              </w:tabs>
              <w:overflowPunct/>
              <w:autoSpaceDE/>
              <w:autoSpaceDN/>
              <w:adjustRightInd/>
              <w:spacing w:before="0"/>
              <w:ind w:left="57"/>
              <w:rPr>
                <w:color w:val="000000"/>
                <w:lang w:val="es-ES"/>
              </w:rPr>
            </w:pPr>
            <w:r>
              <w:rPr>
                <w:b/>
                <w:bCs/>
                <w:color w:val="000000"/>
                <w:lang w:val="es-ES"/>
              </w:rPr>
              <w:t>Coordinador de la UIT</w:t>
            </w:r>
            <w:r>
              <w:rPr>
                <w:color w:val="000000"/>
                <w:lang w:val="es-ES"/>
              </w:rPr>
              <w:t xml:space="preserve">: </w:t>
            </w:r>
          </w:p>
          <w:p w14:paraId="004BE33B" w14:textId="77777777" w:rsidR="003F4511" w:rsidRPr="006C11B6" w:rsidRDefault="003F4511" w:rsidP="00AC4CFD">
            <w:pPr>
              <w:tabs>
                <w:tab w:val="clear" w:pos="567"/>
                <w:tab w:val="clear" w:pos="1134"/>
                <w:tab w:val="clear" w:pos="1701"/>
                <w:tab w:val="clear" w:pos="2268"/>
                <w:tab w:val="clear" w:pos="2835"/>
              </w:tabs>
              <w:overflowPunct/>
              <w:autoSpaceDE/>
              <w:autoSpaceDN/>
              <w:adjustRightInd/>
              <w:spacing w:before="0"/>
              <w:ind w:left="57"/>
              <w:rPr>
                <w:rFonts w:asciiTheme="minorHAnsi" w:hAnsiTheme="minorHAnsi" w:cstheme="minorHAnsi"/>
                <w:szCs w:val="24"/>
              </w:rPr>
            </w:pPr>
            <w:r>
              <w:rPr>
                <w:color w:val="000000"/>
                <w:lang w:val="es-ES"/>
              </w:rPr>
              <w:t>José María Díaz Batanero, Jefe de División, BDT/PPS/PRJ</w:t>
            </w:r>
          </w:p>
        </w:tc>
      </w:tr>
      <w:tr w:rsidR="005F2778" w:rsidRPr="00056CCC" w14:paraId="120F4D6E" w14:textId="77777777" w:rsidTr="00AC4CFD">
        <w:tc>
          <w:tcPr>
            <w:tcW w:w="9015" w:type="dxa"/>
            <w:gridSpan w:val="3"/>
            <w:tcBorders>
              <w:top w:val="single" w:sz="6" w:space="0" w:color="auto"/>
              <w:left w:val="single" w:sz="6" w:space="0" w:color="auto"/>
              <w:bottom w:val="single" w:sz="6" w:space="0" w:color="auto"/>
              <w:right w:val="single" w:sz="6" w:space="0" w:color="auto"/>
            </w:tcBorders>
          </w:tcPr>
          <w:p w14:paraId="6E7ED070" w14:textId="5A3BD09B" w:rsidR="005F2778" w:rsidRPr="00056CCC" w:rsidRDefault="003A42AE" w:rsidP="00AC4CFD">
            <w:pPr>
              <w:tabs>
                <w:tab w:val="clear" w:pos="567"/>
                <w:tab w:val="clear" w:pos="1134"/>
                <w:tab w:val="clear" w:pos="1701"/>
                <w:tab w:val="clear" w:pos="2268"/>
                <w:tab w:val="clear" w:pos="2835"/>
              </w:tabs>
              <w:overflowPunct/>
              <w:autoSpaceDE/>
              <w:autoSpaceDN/>
              <w:adjustRightInd/>
              <w:spacing w:before="60" w:after="60"/>
              <w:rPr>
                <w:rFonts w:asciiTheme="minorHAnsi" w:hAnsiTheme="minorHAnsi" w:cstheme="minorHAnsi"/>
                <w:szCs w:val="24"/>
              </w:rPr>
            </w:pPr>
            <w:r>
              <w:rPr>
                <w:b/>
                <w:bCs/>
                <w:color w:val="000000"/>
                <w:lang w:val="es-ES"/>
              </w:rPr>
              <w:t>Recomendaciones dirigidas a los órganos legislativos</w:t>
            </w:r>
            <w:r>
              <w:rPr>
                <w:color w:val="000000"/>
                <w:lang w:val="es-ES"/>
              </w:rPr>
              <w:t>: Las recomendaciones 1 y 3 requiere acción por parte del Consejo.</w:t>
            </w:r>
          </w:p>
        </w:tc>
      </w:tr>
      <w:tr w:rsidR="003F4511" w:rsidRPr="00056CCC" w14:paraId="09D5ED37" w14:textId="77777777" w:rsidTr="00AC4CFD">
        <w:tc>
          <w:tcPr>
            <w:tcW w:w="9015" w:type="dxa"/>
            <w:gridSpan w:val="3"/>
            <w:tcBorders>
              <w:top w:val="single" w:sz="6" w:space="0" w:color="auto"/>
              <w:left w:val="single" w:sz="6" w:space="0" w:color="auto"/>
              <w:bottom w:val="single" w:sz="6" w:space="0" w:color="auto"/>
              <w:right w:val="single" w:sz="6" w:space="0" w:color="auto"/>
            </w:tcBorders>
            <w:hideMark/>
          </w:tcPr>
          <w:p w14:paraId="15B6332C" w14:textId="36F85E42" w:rsidR="003F4511" w:rsidRPr="00056CCC" w:rsidRDefault="003F4511" w:rsidP="003F4511">
            <w:pPr>
              <w:tabs>
                <w:tab w:val="clear" w:pos="567"/>
                <w:tab w:val="clear" w:pos="1134"/>
                <w:tab w:val="clear" w:pos="1701"/>
                <w:tab w:val="clear" w:pos="2268"/>
                <w:tab w:val="clear" w:pos="2835"/>
              </w:tabs>
              <w:overflowPunct/>
              <w:autoSpaceDE/>
              <w:autoSpaceDN/>
              <w:adjustRightInd/>
              <w:spacing w:before="60" w:after="60"/>
              <w:rPr>
                <w:rFonts w:asciiTheme="minorHAnsi" w:hAnsiTheme="minorHAnsi" w:cstheme="minorHAnsi"/>
                <w:szCs w:val="24"/>
              </w:rPr>
            </w:pPr>
            <w:r>
              <w:rPr>
                <w:b/>
                <w:bCs/>
                <w:color w:val="000000"/>
                <w:lang w:val="es-ES"/>
              </w:rPr>
              <w:t>Recomendación 1</w:t>
            </w:r>
            <w:r>
              <w:rPr>
                <w:color w:val="000000"/>
                <w:lang w:val="es-ES"/>
              </w:rPr>
              <w:t>: Los órganos legislativos y los órganos rectores de las organizaciones participantes en la DCI que aún no lo hayan hecho deberían, a finales de 2028, estudiar la posibilidad de adoptar un documento de política independiente que regule los gastos de apoyo a los programas y/o la recuperación de costos, y solicitar a los jefes ejecutivos que presenten propuestas a tal efecto.</w:t>
            </w:r>
          </w:p>
        </w:tc>
      </w:tr>
      <w:tr w:rsidR="003F4511" w:rsidRPr="00C16D63" w14:paraId="0753947E" w14:textId="77777777" w:rsidTr="00AC4CFD">
        <w:tc>
          <w:tcPr>
            <w:tcW w:w="9015" w:type="dxa"/>
            <w:gridSpan w:val="3"/>
            <w:tcBorders>
              <w:top w:val="single" w:sz="6" w:space="0" w:color="auto"/>
              <w:left w:val="single" w:sz="6" w:space="0" w:color="auto"/>
              <w:bottom w:val="single" w:sz="6" w:space="0" w:color="auto"/>
              <w:right w:val="single" w:sz="6" w:space="0" w:color="auto"/>
            </w:tcBorders>
            <w:hideMark/>
          </w:tcPr>
          <w:p w14:paraId="6EF9FC5E" w14:textId="056927BA" w:rsidR="003F4511" w:rsidRPr="00C16D63" w:rsidRDefault="003F4511" w:rsidP="003F4511">
            <w:pPr>
              <w:tabs>
                <w:tab w:val="clear" w:pos="567"/>
                <w:tab w:val="clear" w:pos="1134"/>
                <w:tab w:val="clear" w:pos="1701"/>
                <w:tab w:val="clear" w:pos="2268"/>
                <w:tab w:val="clear" w:pos="2835"/>
              </w:tabs>
              <w:overflowPunct/>
              <w:autoSpaceDE/>
              <w:autoSpaceDN/>
              <w:adjustRightInd/>
              <w:spacing w:before="60" w:after="60"/>
              <w:rPr>
                <w:rFonts w:asciiTheme="minorHAnsi" w:hAnsiTheme="minorHAnsi" w:cstheme="minorBidi"/>
                <w:sz w:val="20"/>
                <w:lang w:val="en-GB"/>
              </w:rPr>
            </w:pPr>
            <w:r>
              <w:rPr>
                <w:b/>
                <w:bCs/>
                <w:color w:val="000000"/>
                <w:lang w:val="es-ES"/>
              </w:rPr>
              <w:t>Acción solicitada</w:t>
            </w:r>
            <w:r>
              <w:rPr>
                <w:color w:val="000000"/>
                <w:lang w:val="es-ES"/>
              </w:rPr>
              <w:t>: (</w:t>
            </w:r>
            <w:r>
              <w:rPr>
                <w:b/>
                <w:bCs/>
                <w:color w:val="000000"/>
                <w:lang w:val="es-ES"/>
              </w:rPr>
              <w:t>Aceptar</w:t>
            </w:r>
            <w:r w:rsidR="00BB3321">
              <w:rPr>
                <w:b/>
                <w:bCs/>
                <w:color w:val="000000"/>
                <w:lang w:val="es-ES"/>
              </w:rPr>
              <w:t xml:space="preserve"> </w:t>
            </w:r>
            <w:r w:rsidR="00BB3321">
              <w:rPr>
                <w:color w:val="000000"/>
                <w:lang w:val="es-ES"/>
              </w:rPr>
              <w:t>/</w:t>
            </w:r>
            <w:r>
              <w:rPr>
                <w:color w:val="000000"/>
                <w:lang w:val="es-ES"/>
              </w:rPr>
              <w:t xml:space="preserve"> No aceptar</w:t>
            </w:r>
            <w:r w:rsidR="00BB3321">
              <w:rPr>
                <w:color w:val="000000"/>
                <w:lang w:val="es-ES"/>
              </w:rPr>
              <w:t xml:space="preserve"> /</w:t>
            </w:r>
            <w:r>
              <w:rPr>
                <w:color w:val="000000"/>
                <w:lang w:val="es-ES"/>
              </w:rPr>
              <w:t xml:space="preserve"> No pertinente</w:t>
            </w:r>
            <w:r w:rsidR="00BB3321">
              <w:rPr>
                <w:color w:val="000000"/>
                <w:lang w:val="es-ES"/>
              </w:rPr>
              <w:t xml:space="preserve"> /</w:t>
            </w:r>
            <w:r>
              <w:rPr>
                <w:color w:val="000000"/>
                <w:lang w:val="es-ES"/>
              </w:rPr>
              <w:t xml:space="preserve"> Requiere consideraciones ulteriores)</w:t>
            </w:r>
          </w:p>
        </w:tc>
      </w:tr>
      <w:tr w:rsidR="003F4511" w:rsidRPr="00056CCC" w14:paraId="07A4B183" w14:textId="77777777" w:rsidTr="00AC4CFD">
        <w:tc>
          <w:tcPr>
            <w:tcW w:w="9015" w:type="dxa"/>
            <w:gridSpan w:val="3"/>
            <w:tcBorders>
              <w:top w:val="single" w:sz="6" w:space="0" w:color="auto"/>
              <w:left w:val="single" w:sz="6" w:space="0" w:color="auto"/>
              <w:bottom w:val="single" w:sz="6" w:space="0" w:color="auto"/>
              <w:right w:val="single" w:sz="6" w:space="0" w:color="auto"/>
            </w:tcBorders>
            <w:hideMark/>
          </w:tcPr>
          <w:p w14:paraId="2C746072" w14:textId="5DD76844" w:rsidR="003F4511" w:rsidRPr="00056CCC" w:rsidRDefault="003F4511" w:rsidP="003F4511">
            <w:pPr>
              <w:tabs>
                <w:tab w:val="clear" w:pos="567"/>
                <w:tab w:val="clear" w:pos="1134"/>
                <w:tab w:val="clear" w:pos="1701"/>
                <w:tab w:val="clear" w:pos="2268"/>
                <w:tab w:val="clear" w:pos="2835"/>
              </w:tabs>
              <w:overflowPunct/>
              <w:autoSpaceDE/>
              <w:autoSpaceDN/>
              <w:adjustRightInd/>
              <w:spacing w:before="60" w:after="60"/>
              <w:rPr>
                <w:rFonts w:asciiTheme="minorHAnsi" w:hAnsiTheme="minorHAnsi" w:cstheme="minorBidi"/>
              </w:rPr>
            </w:pPr>
            <w:r>
              <w:rPr>
                <w:b/>
                <w:bCs/>
                <w:color w:val="000000"/>
                <w:lang w:val="es-ES"/>
              </w:rPr>
              <w:t>Estado de implementación</w:t>
            </w:r>
            <w:r>
              <w:rPr>
                <w:color w:val="000000"/>
                <w:lang w:val="es-ES"/>
              </w:rPr>
              <w:t xml:space="preserve">: (Implementada / </w:t>
            </w:r>
            <w:r>
              <w:rPr>
                <w:b/>
                <w:bCs/>
                <w:color w:val="000000"/>
                <w:lang w:val="es-ES"/>
              </w:rPr>
              <w:t>En curso</w:t>
            </w:r>
            <w:r>
              <w:rPr>
                <w:color w:val="000000"/>
                <w:lang w:val="es-ES"/>
              </w:rPr>
              <w:t xml:space="preserve"> / No iniciada)</w:t>
            </w:r>
          </w:p>
        </w:tc>
      </w:tr>
      <w:tr w:rsidR="003F4511" w:rsidRPr="00056CCC" w14:paraId="668B0D50" w14:textId="77777777" w:rsidTr="00AC4CFD">
        <w:tc>
          <w:tcPr>
            <w:tcW w:w="9015" w:type="dxa"/>
            <w:gridSpan w:val="3"/>
            <w:tcBorders>
              <w:top w:val="single" w:sz="6" w:space="0" w:color="auto"/>
              <w:left w:val="single" w:sz="6" w:space="0" w:color="auto"/>
              <w:bottom w:val="single" w:sz="6" w:space="0" w:color="auto"/>
              <w:right w:val="single" w:sz="6" w:space="0" w:color="auto"/>
            </w:tcBorders>
            <w:hideMark/>
          </w:tcPr>
          <w:p w14:paraId="543A95A0" w14:textId="2EB66FB5" w:rsidR="003F4511" w:rsidRPr="00056CCC" w:rsidRDefault="003F4511" w:rsidP="003F4511">
            <w:pPr>
              <w:tabs>
                <w:tab w:val="clear" w:pos="567"/>
                <w:tab w:val="clear" w:pos="1134"/>
                <w:tab w:val="clear" w:pos="1701"/>
                <w:tab w:val="clear" w:pos="2268"/>
                <w:tab w:val="clear" w:pos="2835"/>
              </w:tabs>
              <w:overflowPunct/>
              <w:autoSpaceDE/>
              <w:autoSpaceDN/>
              <w:adjustRightInd/>
              <w:spacing w:before="60" w:after="60"/>
              <w:rPr>
                <w:rFonts w:asciiTheme="minorHAnsi" w:hAnsiTheme="minorHAnsi" w:cstheme="minorBidi"/>
                <w:sz w:val="20"/>
              </w:rPr>
            </w:pPr>
            <w:r>
              <w:rPr>
                <w:b/>
                <w:bCs/>
                <w:color w:val="000000"/>
                <w:lang w:val="es-ES"/>
              </w:rPr>
              <w:t>Comentarios de la Secretaría de la UIT sobre la pertinencia y las repercusiones en materia de recursos humanos y financieros</w:t>
            </w:r>
            <w:r>
              <w:rPr>
                <w:color w:val="000000"/>
                <w:lang w:val="es-ES"/>
              </w:rPr>
              <w:t xml:space="preserve">: La Secretaría recomienda que se acepte esta recomendación. La Secretaría elaborará un proyecto de documento político para someterlo a la consideración del Consejo de la UIT a fin de proporcionar más orientación y claridad sobre el apoyo a proyectos y programas con el fin de lograr la plena recuperación de costos mediante el análisis de los costos directos e indirectos. Esta política se elaborará sobre la base de las recomendaciones de la DCI y en consonancia con la práctica adoptada por otros organismos de las Naciones Unidas. </w:t>
            </w:r>
          </w:p>
        </w:tc>
      </w:tr>
      <w:tr w:rsidR="005F2778" w:rsidRPr="00056CCC" w14:paraId="6CECD803" w14:textId="77777777" w:rsidTr="00AC4CFD">
        <w:tc>
          <w:tcPr>
            <w:tcW w:w="9015" w:type="dxa"/>
            <w:gridSpan w:val="3"/>
            <w:tcBorders>
              <w:top w:val="single" w:sz="6" w:space="0" w:color="auto"/>
              <w:left w:val="single" w:sz="6" w:space="0" w:color="auto"/>
              <w:bottom w:val="single" w:sz="6" w:space="0" w:color="auto"/>
              <w:right w:val="single" w:sz="6" w:space="0" w:color="auto"/>
            </w:tcBorders>
            <w:hideMark/>
          </w:tcPr>
          <w:p w14:paraId="11BBCE7A" w14:textId="475ECE1C" w:rsidR="005F2778" w:rsidRPr="00056CCC" w:rsidRDefault="003F4511" w:rsidP="00AC4CFD">
            <w:pPr>
              <w:tabs>
                <w:tab w:val="clear" w:pos="567"/>
                <w:tab w:val="clear" w:pos="1134"/>
                <w:tab w:val="clear" w:pos="1701"/>
                <w:tab w:val="clear" w:pos="2268"/>
                <w:tab w:val="clear" w:pos="2835"/>
              </w:tabs>
              <w:overflowPunct/>
              <w:autoSpaceDE/>
              <w:autoSpaceDN/>
              <w:adjustRightInd/>
              <w:spacing w:before="60" w:after="60"/>
              <w:rPr>
                <w:rFonts w:asciiTheme="minorHAnsi" w:hAnsiTheme="minorHAnsi" w:cstheme="minorHAnsi"/>
                <w:szCs w:val="24"/>
              </w:rPr>
            </w:pPr>
            <w:r>
              <w:rPr>
                <w:b/>
                <w:bCs/>
                <w:color w:val="000000"/>
                <w:lang w:val="es-ES"/>
              </w:rPr>
              <w:lastRenderedPageBreak/>
              <w:t>Comentarios de la JJE</w:t>
            </w:r>
            <w:r>
              <w:rPr>
                <w:color w:val="000000"/>
                <w:lang w:val="es-ES"/>
              </w:rPr>
              <w:t xml:space="preserve"> (si están disponibles)</w:t>
            </w:r>
            <w:r w:rsidR="00850A21">
              <w:rPr>
                <w:color w:val="000000"/>
                <w:lang w:val="es-ES"/>
              </w:rPr>
              <w:t>:</w:t>
            </w:r>
          </w:p>
        </w:tc>
      </w:tr>
      <w:tr w:rsidR="005F2778" w:rsidRPr="00056CCC" w14:paraId="76B1370B" w14:textId="77777777" w:rsidTr="00AC4CFD">
        <w:tc>
          <w:tcPr>
            <w:tcW w:w="9015"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527E60C" w14:textId="77777777" w:rsidR="005F2778" w:rsidRPr="00056CCC" w:rsidRDefault="005F2778" w:rsidP="00AC4CFD">
            <w:pPr>
              <w:tabs>
                <w:tab w:val="clear" w:pos="567"/>
                <w:tab w:val="clear" w:pos="1134"/>
                <w:tab w:val="clear" w:pos="1701"/>
                <w:tab w:val="clear" w:pos="2268"/>
                <w:tab w:val="clear" w:pos="2835"/>
              </w:tabs>
              <w:overflowPunct/>
              <w:autoSpaceDE/>
              <w:autoSpaceDN/>
              <w:adjustRightInd/>
              <w:spacing w:before="60" w:after="60"/>
              <w:rPr>
                <w:rFonts w:asciiTheme="minorHAnsi" w:hAnsiTheme="minorHAnsi" w:cstheme="minorHAnsi"/>
                <w:b/>
                <w:bCs/>
                <w:sz w:val="20"/>
                <w:lang w:eastAsia="en-GB"/>
              </w:rPr>
            </w:pPr>
          </w:p>
        </w:tc>
      </w:tr>
      <w:tr w:rsidR="005F2778" w:rsidRPr="00056CCC" w14:paraId="2A00E7C3" w14:textId="77777777" w:rsidTr="00AC4CFD">
        <w:tc>
          <w:tcPr>
            <w:tcW w:w="9015" w:type="dxa"/>
            <w:gridSpan w:val="3"/>
            <w:tcBorders>
              <w:top w:val="single" w:sz="6" w:space="0" w:color="auto"/>
              <w:left w:val="single" w:sz="6" w:space="0" w:color="auto"/>
              <w:bottom w:val="single" w:sz="6" w:space="0" w:color="auto"/>
              <w:right w:val="single" w:sz="6" w:space="0" w:color="auto"/>
            </w:tcBorders>
            <w:hideMark/>
          </w:tcPr>
          <w:p w14:paraId="0799954A" w14:textId="0B7404C1" w:rsidR="005F2778" w:rsidRPr="00056CCC" w:rsidRDefault="003F4511" w:rsidP="00AC4CFD">
            <w:pPr>
              <w:tabs>
                <w:tab w:val="clear" w:pos="567"/>
                <w:tab w:val="clear" w:pos="1134"/>
                <w:tab w:val="clear" w:pos="1701"/>
                <w:tab w:val="clear" w:pos="2268"/>
                <w:tab w:val="clear" w:pos="2835"/>
              </w:tabs>
              <w:overflowPunct/>
              <w:autoSpaceDE/>
              <w:autoSpaceDN/>
              <w:adjustRightInd/>
              <w:spacing w:before="60" w:after="60"/>
              <w:rPr>
                <w:rFonts w:asciiTheme="minorHAnsi" w:hAnsiTheme="minorHAnsi" w:cstheme="minorHAnsi"/>
                <w:szCs w:val="24"/>
              </w:rPr>
            </w:pPr>
            <w:r>
              <w:rPr>
                <w:b/>
                <w:bCs/>
                <w:color w:val="000000"/>
                <w:lang w:val="es-ES"/>
              </w:rPr>
              <w:t>Recomendación 3</w:t>
            </w:r>
            <w:r>
              <w:rPr>
                <w:color w:val="000000"/>
                <w:lang w:val="es-ES"/>
              </w:rPr>
              <w:t>: Los órganos legislativos y los órganos rectores de las organizaciones participantes en la DCI que aún no lo hayan hecho deberían pedir a los jefes ejecutivos que, antes de finales de 2028, presenten propuestas para incorporar en sus políticas de costos de apoyo a los programas y/o recuperación de costos una definición clara de los costos directos e indirectos (incluida una descripción detallada de los componentes de cada categoría); una referencia explícita a las disposiciones enunciadas en el Reglamento Financiero y Reglas Financieras, y, en su caso, cualquier tarifa preferencial, reducida o de descuento que se fije</w:t>
            </w:r>
          </w:p>
        </w:tc>
      </w:tr>
      <w:tr w:rsidR="005F2778" w:rsidRPr="00C16D63" w14:paraId="36C0695B" w14:textId="77777777" w:rsidTr="00AC4CFD">
        <w:tc>
          <w:tcPr>
            <w:tcW w:w="9015" w:type="dxa"/>
            <w:gridSpan w:val="3"/>
            <w:tcBorders>
              <w:top w:val="single" w:sz="6" w:space="0" w:color="auto"/>
              <w:left w:val="single" w:sz="6" w:space="0" w:color="auto"/>
              <w:bottom w:val="single" w:sz="6" w:space="0" w:color="auto"/>
              <w:right w:val="single" w:sz="6" w:space="0" w:color="auto"/>
            </w:tcBorders>
            <w:hideMark/>
          </w:tcPr>
          <w:p w14:paraId="7FC8004C" w14:textId="3BB2939B" w:rsidR="005F2778" w:rsidRPr="00C16D63" w:rsidRDefault="003F4511" w:rsidP="00AC4CFD">
            <w:pPr>
              <w:tabs>
                <w:tab w:val="clear" w:pos="567"/>
                <w:tab w:val="clear" w:pos="1134"/>
                <w:tab w:val="clear" w:pos="1701"/>
                <w:tab w:val="clear" w:pos="2268"/>
                <w:tab w:val="clear" w:pos="2835"/>
              </w:tabs>
              <w:overflowPunct/>
              <w:autoSpaceDE/>
              <w:autoSpaceDN/>
              <w:adjustRightInd/>
              <w:spacing w:before="60" w:after="60"/>
              <w:rPr>
                <w:rFonts w:asciiTheme="minorHAnsi" w:hAnsiTheme="minorHAnsi" w:cstheme="minorBidi"/>
                <w:sz w:val="20"/>
                <w:lang w:val="en-GB"/>
              </w:rPr>
            </w:pPr>
            <w:r>
              <w:rPr>
                <w:b/>
                <w:bCs/>
                <w:color w:val="000000"/>
                <w:lang w:val="es-ES"/>
              </w:rPr>
              <w:t>Acción solicitada:</w:t>
            </w:r>
            <w:r>
              <w:rPr>
                <w:color w:val="000000"/>
                <w:lang w:val="es-ES"/>
              </w:rPr>
              <w:t xml:space="preserve"> (</w:t>
            </w:r>
            <w:r>
              <w:rPr>
                <w:b/>
                <w:bCs/>
                <w:color w:val="000000"/>
                <w:lang w:val="es-ES"/>
              </w:rPr>
              <w:t>Aceptar</w:t>
            </w:r>
            <w:r w:rsidR="00BB3321">
              <w:rPr>
                <w:color w:val="000000"/>
                <w:lang w:val="es-ES"/>
              </w:rPr>
              <w:t xml:space="preserve"> / </w:t>
            </w:r>
            <w:r>
              <w:rPr>
                <w:color w:val="000000"/>
                <w:lang w:val="es-ES"/>
              </w:rPr>
              <w:t>No aceptar</w:t>
            </w:r>
            <w:r w:rsidR="00BB3321">
              <w:rPr>
                <w:color w:val="000000"/>
                <w:lang w:val="es-ES"/>
              </w:rPr>
              <w:t xml:space="preserve"> / </w:t>
            </w:r>
            <w:r>
              <w:rPr>
                <w:color w:val="000000"/>
                <w:lang w:val="es-ES"/>
              </w:rPr>
              <w:t>No pertinente</w:t>
            </w:r>
            <w:r w:rsidR="00BB3321">
              <w:rPr>
                <w:color w:val="000000"/>
                <w:lang w:val="es-ES"/>
              </w:rPr>
              <w:t xml:space="preserve"> / </w:t>
            </w:r>
            <w:r>
              <w:rPr>
                <w:color w:val="000000"/>
                <w:lang w:val="es-ES"/>
              </w:rPr>
              <w:t>Requiere consideraciones ulteriores)</w:t>
            </w:r>
          </w:p>
        </w:tc>
      </w:tr>
      <w:tr w:rsidR="003F4511" w:rsidRPr="00056CCC" w14:paraId="4520F6F7" w14:textId="77777777" w:rsidTr="00AC4CFD">
        <w:tc>
          <w:tcPr>
            <w:tcW w:w="9015" w:type="dxa"/>
            <w:gridSpan w:val="3"/>
            <w:tcBorders>
              <w:top w:val="single" w:sz="6" w:space="0" w:color="auto"/>
              <w:left w:val="single" w:sz="6" w:space="0" w:color="auto"/>
              <w:bottom w:val="single" w:sz="6" w:space="0" w:color="auto"/>
              <w:right w:val="single" w:sz="6" w:space="0" w:color="auto"/>
            </w:tcBorders>
            <w:hideMark/>
          </w:tcPr>
          <w:p w14:paraId="0E96AABE" w14:textId="376EAC60" w:rsidR="003F4511" w:rsidRPr="00056CCC" w:rsidRDefault="003F4511" w:rsidP="003F4511">
            <w:pPr>
              <w:tabs>
                <w:tab w:val="clear" w:pos="567"/>
                <w:tab w:val="clear" w:pos="1134"/>
                <w:tab w:val="clear" w:pos="1701"/>
                <w:tab w:val="clear" w:pos="2268"/>
                <w:tab w:val="clear" w:pos="2835"/>
              </w:tabs>
              <w:overflowPunct/>
              <w:autoSpaceDE/>
              <w:autoSpaceDN/>
              <w:adjustRightInd/>
              <w:spacing w:before="60" w:after="60"/>
              <w:rPr>
                <w:rFonts w:asciiTheme="minorHAnsi" w:hAnsiTheme="minorHAnsi" w:cstheme="minorBidi"/>
              </w:rPr>
            </w:pPr>
            <w:r>
              <w:rPr>
                <w:b/>
                <w:bCs/>
                <w:color w:val="000000"/>
                <w:lang w:val="es-ES"/>
              </w:rPr>
              <w:t>Estado de implementación</w:t>
            </w:r>
            <w:r>
              <w:rPr>
                <w:color w:val="000000"/>
                <w:lang w:val="es-ES"/>
              </w:rPr>
              <w:t xml:space="preserve">: (Implementada / </w:t>
            </w:r>
            <w:r>
              <w:rPr>
                <w:b/>
                <w:bCs/>
                <w:color w:val="000000"/>
                <w:lang w:val="es-ES"/>
              </w:rPr>
              <w:t>En curso</w:t>
            </w:r>
            <w:r>
              <w:rPr>
                <w:color w:val="000000"/>
                <w:lang w:val="es-ES"/>
              </w:rPr>
              <w:t xml:space="preserve"> / No iniciada)</w:t>
            </w:r>
          </w:p>
        </w:tc>
      </w:tr>
      <w:tr w:rsidR="003F4511" w:rsidRPr="00056CCC" w14:paraId="0B590D06" w14:textId="77777777" w:rsidTr="00AC4CFD">
        <w:tc>
          <w:tcPr>
            <w:tcW w:w="9015" w:type="dxa"/>
            <w:gridSpan w:val="3"/>
            <w:tcBorders>
              <w:top w:val="single" w:sz="6" w:space="0" w:color="auto"/>
              <w:left w:val="single" w:sz="6" w:space="0" w:color="auto"/>
              <w:bottom w:val="single" w:sz="6" w:space="0" w:color="auto"/>
              <w:right w:val="single" w:sz="6" w:space="0" w:color="auto"/>
            </w:tcBorders>
            <w:hideMark/>
          </w:tcPr>
          <w:p w14:paraId="1CAF478F" w14:textId="42582FA4" w:rsidR="003F4511" w:rsidRPr="00056CCC" w:rsidRDefault="003F4511" w:rsidP="003F4511">
            <w:pPr>
              <w:tabs>
                <w:tab w:val="clear" w:pos="567"/>
                <w:tab w:val="clear" w:pos="1134"/>
                <w:tab w:val="clear" w:pos="1701"/>
                <w:tab w:val="clear" w:pos="2268"/>
                <w:tab w:val="clear" w:pos="2835"/>
              </w:tabs>
              <w:overflowPunct/>
              <w:autoSpaceDE/>
              <w:autoSpaceDN/>
              <w:adjustRightInd/>
              <w:spacing w:before="60" w:after="60"/>
              <w:rPr>
                <w:rFonts w:asciiTheme="minorHAnsi" w:hAnsiTheme="minorHAnsi" w:cstheme="minorBidi"/>
              </w:rPr>
            </w:pPr>
            <w:r>
              <w:rPr>
                <w:b/>
                <w:bCs/>
                <w:color w:val="000000"/>
                <w:lang w:val="es-ES"/>
              </w:rPr>
              <w:t>Comentarios de la Secretaría de la UIT sobre la pertinencia y las repercusiones en materia de recursos humanos y financieros</w:t>
            </w:r>
            <w:r>
              <w:rPr>
                <w:color w:val="000000"/>
                <w:lang w:val="es-ES"/>
              </w:rPr>
              <w:t>: La Secretaría recomienda que se acepte esta recomendación. La Secretaría elaborará un proyecto de documento político para someterlo a la consideración del Consejo de la UIT a fin de proporcionar más orientación y claridad sobre el apoyo a proyectos y programas con el fin de lograr la plena recuperación de costos mediante el análisis de los costos directos e indirectos. Esta política se elaborará sobre la base de las recomendaciones de la DCI y en consonancia con la práctica adoptada por otros organismos de las Naciones Unidas.</w:t>
            </w:r>
          </w:p>
        </w:tc>
      </w:tr>
      <w:tr w:rsidR="003F4511" w:rsidRPr="00056CCC" w14:paraId="4D2B95E5" w14:textId="77777777" w:rsidTr="00AC4CFD">
        <w:tc>
          <w:tcPr>
            <w:tcW w:w="9015" w:type="dxa"/>
            <w:gridSpan w:val="3"/>
            <w:tcBorders>
              <w:top w:val="single" w:sz="6" w:space="0" w:color="auto"/>
              <w:left w:val="single" w:sz="6" w:space="0" w:color="auto"/>
              <w:bottom w:val="single" w:sz="6" w:space="0" w:color="auto"/>
              <w:right w:val="single" w:sz="6" w:space="0" w:color="auto"/>
            </w:tcBorders>
            <w:hideMark/>
          </w:tcPr>
          <w:p w14:paraId="72554B03" w14:textId="1B15D979" w:rsidR="003F4511" w:rsidRPr="00056CCC" w:rsidRDefault="003F4511" w:rsidP="003F4511">
            <w:pPr>
              <w:tabs>
                <w:tab w:val="clear" w:pos="567"/>
                <w:tab w:val="clear" w:pos="1134"/>
                <w:tab w:val="clear" w:pos="1701"/>
                <w:tab w:val="clear" w:pos="2268"/>
                <w:tab w:val="clear" w:pos="2835"/>
              </w:tabs>
              <w:overflowPunct/>
              <w:autoSpaceDE/>
              <w:autoSpaceDN/>
              <w:adjustRightInd/>
              <w:spacing w:before="60" w:after="60"/>
              <w:rPr>
                <w:rFonts w:asciiTheme="minorHAnsi" w:hAnsiTheme="minorHAnsi" w:cstheme="minorHAnsi"/>
                <w:szCs w:val="24"/>
              </w:rPr>
            </w:pPr>
            <w:proofErr w:type="spellStart"/>
            <w:r w:rsidRPr="001402BB">
              <w:rPr>
                <w:b/>
                <w:bCs/>
                <w:color w:val="000000"/>
              </w:rPr>
              <w:t>Comentarios</w:t>
            </w:r>
            <w:proofErr w:type="spellEnd"/>
            <w:r w:rsidRPr="001402BB">
              <w:rPr>
                <w:b/>
                <w:bCs/>
                <w:color w:val="000000"/>
              </w:rPr>
              <w:t xml:space="preserve"> de la JJE</w:t>
            </w:r>
            <w:r w:rsidRPr="001402BB">
              <w:rPr>
                <w:color w:val="000000"/>
              </w:rPr>
              <w:t xml:space="preserve"> (si </w:t>
            </w:r>
            <w:proofErr w:type="spellStart"/>
            <w:r w:rsidRPr="001402BB">
              <w:rPr>
                <w:color w:val="000000"/>
              </w:rPr>
              <w:t>están</w:t>
            </w:r>
            <w:proofErr w:type="spellEnd"/>
            <w:r w:rsidRPr="001402BB">
              <w:rPr>
                <w:color w:val="000000"/>
              </w:rPr>
              <w:t xml:space="preserve"> disponibles)</w:t>
            </w:r>
            <w:r w:rsidR="00850A21">
              <w:rPr>
                <w:color w:val="000000"/>
              </w:rPr>
              <w:t>:</w:t>
            </w:r>
          </w:p>
        </w:tc>
      </w:tr>
      <w:tr w:rsidR="003F4511" w:rsidRPr="00056CCC" w14:paraId="6A7B2432" w14:textId="77777777" w:rsidTr="00AC4CFD">
        <w:tc>
          <w:tcPr>
            <w:tcW w:w="9015" w:type="dxa"/>
            <w:gridSpan w:val="3"/>
            <w:tcBorders>
              <w:top w:val="single" w:sz="6" w:space="0" w:color="auto"/>
              <w:left w:val="single" w:sz="6" w:space="0" w:color="auto"/>
              <w:bottom w:val="single" w:sz="6" w:space="0" w:color="auto"/>
              <w:right w:val="single" w:sz="6" w:space="0" w:color="auto"/>
            </w:tcBorders>
            <w:shd w:val="clear" w:color="auto" w:fill="DAE9F7"/>
            <w:hideMark/>
          </w:tcPr>
          <w:p w14:paraId="1C2249EF" w14:textId="2B8C784C" w:rsidR="003F4511" w:rsidRPr="00056CCC" w:rsidRDefault="003A42AE" w:rsidP="003F4511">
            <w:pPr>
              <w:tabs>
                <w:tab w:val="clear" w:pos="567"/>
                <w:tab w:val="clear" w:pos="1134"/>
                <w:tab w:val="clear" w:pos="1701"/>
                <w:tab w:val="clear" w:pos="2268"/>
                <w:tab w:val="clear" w:pos="2835"/>
              </w:tabs>
              <w:overflowPunct/>
              <w:autoSpaceDE/>
              <w:autoSpaceDN/>
              <w:adjustRightInd/>
              <w:spacing w:before="60" w:after="60"/>
              <w:jc w:val="center"/>
              <w:rPr>
                <w:rFonts w:asciiTheme="minorHAnsi" w:hAnsiTheme="minorHAnsi" w:cstheme="minorHAnsi"/>
                <w:szCs w:val="24"/>
              </w:rPr>
            </w:pPr>
            <w:r>
              <w:rPr>
                <w:b/>
                <w:bCs/>
                <w:color w:val="000000"/>
                <w:lang w:val="es-ES"/>
              </w:rPr>
              <w:t xml:space="preserve">JIU/REP/2025/3 Examen de las evaluaciones de las organizaciones del sistema de las Naciones Unidas realizadas por iniciativa de los donantes y otras solicitudes de </w:t>
            </w:r>
            <w:proofErr w:type="gramStart"/>
            <w:r>
              <w:rPr>
                <w:b/>
                <w:bCs/>
                <w:color w:val="000000"/>
                <w:lang w:val="es-ES"/>
              </w:rPr>
              <w:t>los donantes relacionadas</w:t>
            </w:r>
            <w:proofErr w:type="gramEnd"/>
            <w:r>
              <w:rPr>
                <w:b/>
                <w:bCs/>
                <w:color w:val="000000"/>
                <w:lang w:val="es-ES"/>
              </w:rPr>
              <w:t xml:space="preserve"> con la supervisión en el contexto de los acuerdos de financiación</w:t>
            </w:r>
            <w:r>
              <w:rPr>
                <w:b/>
                <w:bCs/>
                <w:color w:val="000000"/>
                <w:lang w:val="es-ES"/>
              </w:rPr>
              <w:br/>
              <w:t>y el principio de auditoría única de las Naciones Unidas</w:t>
            </w:r>
          </w:p>
        </w:tc>
      </w:tr>
      <w:tr w:rsidR="003F4511" w:rsidRPr="00056CCC" w14:paraId="6332E707" w14:textId="77777777" w:rsidTr="003A42AE">
        <w:tc>
          <w:tcPr>
            <w:tcW w:w="5662" w:type="dxa"/>
            <w:gridSpan w:val="2"/>
            <w:tcBorders>
              <w:top w:val="single" w:sz="6" w:space="0" w:color="auto"/>
              <w:left w:val="single" w:sz="6" w:space="0" w:color="auto"/>
              <w:bottom w:val="single" w:sz="6" w:space="0" w:color="auto"/>
              <w:right w:val="single" w:sz="6" w:space="0" w:color="auto"/>
            </w:tcBorders>
            <w:hideMark/>
          </w:tcPr>
          <w:p w14:paraId="03C46C50" w14:textId="177F2C2B" w:rsidR="00552C01" w:rsidRPr="00184469" w:rsidRDefault="00552C01" w:rsidP="00552C01">
            <w:pPr>
              <w:tabs>
                <w:tab w:val="clear" w:pos="567"/>
                <w:tab w:val="clear" w:pos="1134"/>
                <w:tab w:val="clear" w:pos="1701"/>
                <w:tab w:val="clear" w:pos="2268"/>
                <w:tab w:val="clear" w:pos="2835"/>
              </w:tabs>
              <w:overflowPunct/>
              <w:autoSpaceDE/>
              <w:autoSpaceDN/>
              <w:adjustRightInd/>
              <w:spacing w:before="60" w:after="60"/>
              <w:ind w:left="1122" w:hanging="1122"/>
              <w:rPr>
                <w:rFonts w:asciiTheme="minorHAnsi" w:hAnsiTheme="minorHAnsi" w:cstheme="minorHAnsi"/>
                <w:sz w:val="20"/>
                <w:lang w:val="es-ES"/>
              </w:rPr>
            </w:pPr>
            <w:r>
              <w:rPr>
                <w:b/>
                <w:bCs/>
                <w:color w:val="000000"/>
                <w:lang w:val="es-ES"/>
              </w:rPr>
              <w:t>Enlaces:</w:t>
            </w:r>
            <w:r>
              <w:rPr>
                <w:color w:val="000000"/>
                <w:lang w:val="es-ES"/>
              </w:rPr>
              <w:tab/>
              <w:t>[</w:t>
            </w:r>
            <w:hyperlink r:id="rId27" w:history="1">
              <w:r w:rsidRPr="00840CCD">
                <w:rPr>
                  <w:rStyle w:val="Hyperlink"/>
                  <w:rFonts w:eastAsia="Times New Roman" w:cs="Times New Roman"/>
                  <w:szCs w:val="20"/>
                  <w:lang w:val="es-ES"/>
                </w:rPr>
                <w:t>Informe de la DCI</w:t>
              </w:r>
            </w:hyperlink>
            <w:r>
              <w:rPr>
                <w:color w:val="000000"/>
                <w:lang w:val="es-ES"/>
              </w:rPr>
              <w:t>] [</w:t>
            </w:r>
            <w:hyperlink r:id="rId28" w:history="1">
              <w:r w:rsidRPr="00840CCD">
                <w:rPr>
                  <w:rStyle w:val="Hyperlink"/>
                  <w:rFonts w:eastAsia="Times New Roman" w:cs="Times New Roman"/>
                  <w:szCs w:val="20"/>
                  <w:lang w:val="es-ES"/>
                </w:rPr>
                <w:t>Informe ampliado</w:t>
              </w:r>
            </w:hyperlink>
            <w:r>
              <w:rPr>
                <w:color w:val="000000"/>
                <w:lang w:val="es-ES"/>
              </w:rPr>
              <w:t>] |</w:t>
            </w:r>
            <w:r>
              <w:rPr>
                <w:color w:val="000000"/>
                <w:lang w:val="es-ES"/>
              </w:rPr>
              <w:br/>
              <w:t>[</w:t>
            </w:r>
            <w:hyperlink r:id="rId29" w:history="1">
              <w:r w:rsidRPr="00840CCD">
                <w:rPr>
                  <w:rStyle w:val="Hyperlink"/>
                  <w:rFonts w:eastAsia="Times New Roman" w:cs="Times New Roman"/>
                  <w:szCs w:val="20"/>
                  <w:lang w:val="es-ES"/>
                </w:rPr>
                <w:t>Aspectos destacados de la revisión</w:t>
              </w:r>
            </w:hyperlink>
            <w:r>
              <w:rPr>
                <w:color w:val="000000"/>
                <w:lang w:val="es-ES"/>
              </w:rPr>
              <w:t>]</w:t>
            </w:r>
            <w:hyperlink r:id="rId30" w:tgtFrame="_blank" w:history="1"/>
            <w:hyperlink r:id="rId31" w:tgtFrame="_blank" w:history="1"/>
            <w:hyperlink r:id="rId32" w:tgtFrame="_blank" w:history="1"/>
          </w:p>
          <w:p w14:paraId="5C7E3214" w14:textId="217BEFC3" w:rsidR="003F4511" w:rsidRPr="00056CCC" w:rsidRDefault="00552C01" w:rsidP="00552C01">
            <w:pPr>
              <w:tabs>
                <w:tab w:val="clear" w:pos="567"/>
                <w:tab w:val="clear" w:pos="1134"/>
                <w:tab w:val="clear" w:pos="1701"/>
                <w:tab w:val="clear" w:pos="2268"/>
                <w:tab w:val="clear" w:pos="2835"/>
              </w:tabs>
              <w:overflowPunct/>
              <w:autoSpaceDE/>
              <w:autoSpaceDN/>
              <w:adjustRightInd/>
              <w:spacing w:before="60" w:after="60"/>
              <w:ind w:left="1122" w:hanging="1122"/>
              <w:rPr>
                <w:rFonts w:asciiTheme="minorHAnsi" w:hAnsiTheme="minorHAnsi" w:cstheme="minorHAnsi"/>
                <w:sz w:val="20"/>
              </w:rPr>
            </w:pPr>
            <w:r>
              <w:rPr>
                <w:color w:val="000000"/>
                <w:lang w:val="es-ES"/>
              </w:rPr>
              <w:tab/>
              <w:t>[Comentarios de la JJE aún no disponibles]</w:t>
            </w:r>
            <w:hyperlink r:id="rId33" w:tgtFrame="_blank" w:history="1"/>
            <w:hyperlink r:id="rId34" w:tgtFrame="_blank" w:history="1"/>
            <w:hyperlink r:id="rId35" w:tgtFrame="_blank" w:history="1"/>
          </w:p>
        </w:tc>
        <w:tc>
          <w:tcPr>
            <w:tcW w:w="3353" w:type="dxa"/>
            <w:tcBorders>
              <w:top w:val="single" w:sz="6" w:space="0" w:color="auto"/>
              <w:left w:val="single" w:sz="6" w:space="0" w:color="auto"/>
              <w:bottom w:val="single" w:sz="6" w:space="0" w:color="auto"/>
              <w:right w:val="single" w:sz="6" w:space="0" w:color="auto"/>
            </w:tcBorders>
            <w:hideMark/>
          </w:tcPr>
          <w:p w14:paraId="70540AE5" w14:textId="1097FDBE" w:rsidR="003F4511" w:rsidRPr="00056CCC" w:rsidRDefault="003F4511" w:rsidP="003F4511">
            <w:pPr>
              <w:tabs>
                <w:tab w:val="clear" w:pos="567"/>
                <w:tab w:val="clear" w:pos="1134"/>
                <w:tab w:val="clear" w:pos="1701"/>
                <w:tab w:val="clear" w:pos="2268"/>
                <w:tab w:val="clear" w:pos="2835"/>
              </w:tabs>
              <w:overflowPunct/>
              <w:autoSpaceDE/>
              <w:autoSpaceDN/>
              <w:adjustRightInd/>
              <w:spacing w:before="60" w:after="60"/>
              <w:ind w:left="57"/>
              <w:rPr>
                <w:rFonts w:asciiTheme="minorHAnsi" w:hAnsiTheme="minorHAnsi" w:cstheme="minorHAnsi"/>
                <w:szCs w:val="24"/>
              </w:rPr>
            </w:pPr>
            <w:r>
              <w:rPr>
                <w:b/>
                <w:bCs/>
                <w:color w:val="000000"/>
                <w:lang w:val="es-ES"/>
              </w:rPr>
              <w:t>Coordinadora de la UIT</w:t>
            </w:r>
            <w:r>
              <w:rPr>
                <w:color w:val="000000"/>
                <w:lang w:val="es-ES"/>
              </w:rPr>
              <w:t>: Sandrine Guyot, Jefa del Servicio RPR, BDT/PPS/PRM</w:t>
            </w:r>
          </w:p>
        </w:tc>
      </w:tr>
      <w:tr w:rsidR="003F4511" w:rsidRPr="00056CCC" w14:paraId="5485B7F5" w14:textId="77777777" w:rsidTr="00AC4CFD">
        <w:tc>
          <w:tcPr>
            <w:tcW w:w="9015" w:type="dxa"/>
            <w:gridSpan w:val="3"/>
            <w:tcBorders>
              <w:top w:val="single" w:sz="6" w:space="0" w:color="auto"/>
              <w:left w:val="single" w:sz="6" w:space="0" w:color="auto"/>
              <w:bottom w:val="single" w:sz="6" w:space="0" w:color="auto"/>
              <w:right w:val="single" w:sz="6" w:space="0" w:color="auto"/>
            </w:tcBorders>
          </w:tcPr>
          <w:p w14:paraId="32D5F0DA" w14:textId="77D7AE75" w:rsidR="003F4511" w:rsidRPr="00056CCC" w:rsidRDefault="003F4511" w:rsidP="003F4511">
            <w:pPr>
              <w:tabs>
                <w:tab w:val="clear" w:pos="567"/>
                <w:tab w:val="clear" w:pos="1134"/>
                <w:tab w:val="clear" w:pos="1701"/>
                <w:tab w:val="clear" w:pos="2268"/>
                <w:tab w:val="clear" w:pos="2835"/>
              </w:tabs>
              <w:overflowPunct/>
              <w:autoSpaceDE/>
              <w:autoSpaceDN/>
              <w:adjustRightInd/>
              <w:spacing w:before="60" w:after="60"/>
              <w:rPr>
                <w:rFonts w:asciiTheme="minorHAnsi" w:hAnsiTheme="minorHAnsi" w:cstheme="minorHAnsi"/>
                <w:b/>
                <w:bCs/>
                <w:sz w:val="20"/>
                <w:shd w:val="clear" w:color="auto" w:fill="FFFF00"/>
              </w:rPr>
            </w:pPr>
            <w:r>
              <w:rPr>
                <w:b/>
                <w:bCs/>
                <w:color w:val="000000"/>
                <w:lang w:val="es-ES"/>
              </w:rPr>
              <w:t>Recomendaciones dirigidas a los órganos legislativos</w:t>
            </w:r>
            <w:r>
              <w:rPr>
                <w:color w:val="000000"/>
                <w:lang w:val="es-ES"/>
              </w:rPr>
              <w:t>: La Recomendación 7 requiere acción por parte del Consejo.</w:t>
            </w:r>
          </w:p>
        </w:tc>
      </w:tr>
      <w:tr w:rsidR="003F4511" w:rsidRPr="00056CCC" w14:paraId="74E877AC" w14:textId="77777777" w:rsidTr="00AC4CFD">
        <w:tc>
          <w:tcPr>
            <w:tcW w:w="9015" w:type="dxa"/>
            <w:gridSpan w:val="3"/>
            <w:tcBorders>
              <w:top w:val="single" w:sz="6" w:space="0" w:color="auto"/>
              <w:left w:val="single" w:sz="6" w:space="0" w:color="auto"/>
              <w:bottom w:val="single" w:sz="6" w:space="0" w:color="auto"/>
              <w:right w:val="single" w:sz="6" w:space="0" w:color="auto"/>
            </w:tcBorders>
            <w:hideMark/>
          </w:tcPr>
          <w:p w14:paraId="28EF06E6" w14:textId="5B9DD7A9" w:rsidR="003F4511" w:rsidRPr="00056CCC" w:rsidRDefault="003F4511" w:rsidP="003F4511">
            <w:pPr>
              <w:tabs>
                <w:tab w:val="clear" w:pos="567"/>
                <w:tab w:val="clear" w:pos="1134"/>
                <w:tab w:val="clear" w:pos="1701"/>
                <w:tab w:val="clear" w:pos="2268"/>
                <w:tab w:val="clear" w:pos="2835"/>
              </w:tabs>
              <w:overflowPunct/>
              <w:autoSpaceDE/>
              <w:autoSpaceDN/>
              <w:adjustRightInd/>
              <w:spacing w:before="60" w:after="60"/>
              <w:rPr>
                <w:rFonts w:asciiTheme="minorHAnsi" w:hAnsiTheme="minorHAnsi" w:cstheme="minorHAnsi"/>
                <w:szCs w:val="24"/>
              </w:rPr>
            </w:pPr>
            <w:r>
              <w:rPr>
                <w:b/>
                <w:bCs/>
                <w:color w:val="000000"/>
                <w:lang w:val="es-ES"/>
              </w:rPr>
              <w:t>Recomendación 7</w:t>
            </w:r>
            <w:r>
              <w:rPr>
                <w:color w:val="000000"/>
                <w:lang w:val="es-ES"/>
              </w:rPr>
              <w:t>: Se alienta a los órganos rectores y legislativos de las organizaciones participantes a reafirmar que las negociaciones con los donantes se guiarán por los intereses de las organizaciones, dentro de los límites del marco jurídico aplicable y de los principios generales de eficacia, eficiencia, transparencia y rendición de cuentas en la utilización de los fondos proporcionados por los donantes. Además, se les invita a hacer un llamamiento a todos los donantes para que: a) respeten plenamente la autonomía e independencia de las organizaciones internacionales, así como sus privilegios e inmunidades; b) se abstengan de ejercer una influencia indebida mediante la imposición de condiciones de supervisión o presentación de informes que sean incompatibles con los principios de autonomía e independencia de la organización o que puedan comprometer la integridad, eficiencia, objetividad e independencia de los mecanismos de supervisión interna; c) presten la debida consideración a los mecanismos de garantía normalizados aprobados por los órganos rectores o legislativos, y d) evalúen cuidadosamente la necesidad y las repercusiones financieras de introducir requisitos de presentación de informes y supervisión adicionales y personalizados.</w:t>
            </w:r>
          </w:p>
        </w:tc>
      </w:tr>
      <w:tr w:rsidR="003F4511" w:rsidRPr="00C16D63" w14:paraId="6D748982" w14:textId="77777777" w:rsidTr="00AC4CFD">
        <w:tc>
          <w:tcPr>
            <w:tcW w:w="9015" w:type="dxa"/>
            <w:gridSpan w:val="3"/>
            <w:tcBorders>
              <w:top w:val="single" w:sz="6" w:space="0" w:color="auto"/>
              <w:left w:val="single" w:sz="6" w:space="0" w:color="auto"/>
              <w:bottom w:val="single" w:sz="6" w:space="0" w:color="auto"/>
              <w:right w:val="single" w:sz="6" w:space="0" w:color="auto"/>
            </w:tcBorders>
            <w:hideMark/>
          </w:tcPr>
          <w:p w14:paraId="154404B0" w14:textId="644DE117" w:rsidR="003F4511" w:rsidRPr="00C16D63" w:rsidRDefault="003F4511" w:rsidP="003F4511">
            <w:pPr>
              <w:tabs>
                <w:tab w:val="clear" w:pos="567"/>
                <w:tab w:val="clear" w:pos="1134"/>
                <w:tab w:val="clear" w:pos="1701"/>
                <w:tab w:val="clear" w:pos="2268"/>
                <w:tab w:val="clear" w:pos="2835"/>
              </w:tabs>
              <w:overflowPunct/>
              <w:autoSpaceDE/>
              <w:autoSpaceDN/>
              <w:adjustRightInd/>
              <w:spacing w:before="60" w:after="60"/>
              <w:rPr>
                <w:rFonts w:asciiTheme="minorHAnsi" w:hAnsiTheme="minorHAnsi" w:cstheme="minorHAnsi"/>
                <w:sz w:val="20"/>
                <w:lang w:val="en-GB"/>
              </w:rPr>
            </w:pPr>
            <w:r>
              <w:rPr>
                <w:b/>
                <w:bCs/>
                <w:color w:val="000000"/>
                <w:lang w:val="es-ES"/>
              </w:rPr>
              <w:t>Acción solicitada</w:t>
            </w:r>
            <w:r>
              <w:rPr>
                <w:color w:val="000000"/>
                <w:lang w:val="es-ES"/>
              </w:rPr>
              <w:t>: (</w:t>
            </w:r>
            <w:r>
              <w:rPr>
                <w:b/>
                <w:bCs/>
                <w:color w:val="000000"/>
                <w:lang w:val="es-ES"/>
              </w:rPr>
              <w:t>Aceptar</w:t>
            </w:r>
            <w:r w:rsidR="001A71F7">
              <w:rPr>
                <w:color w:val="000000"/>
                <w:lang w:val="es-ES"/>
              </w:rPr>
              <w:t xml:space="preserve"> / </w:t>
            </w:r>
            <w:r>
              <w:rPr>
                <w:color w:val="000000"/>
                <w:lang w:val="es-ES"/>
              </w:rPr>
              <w:t>No aceptar</w:t>
            </w:r>
            <w:r w:rsidR="001A71F7">
              <w:rPr>
                <w:color w:val="000000"/>
                <w:lang w:val="es-ES"/>
              </w:rPr>
              <w:t xml:space="preserve"> / </w:t>
            </w:r>
            <w:r>
              <w:rPr>
                <w:color w:val="000000"/>
                <w:lang w:val="es-ES"/>
              </w:rPr>
              <w:t>No pertinente</w:t>
            </w:r>
            <w:r w:rsidR="001A71F7">
              <w:rPr>
                <w:color w:val="000000"/>
                <w:lang w:val="es-ES"/>
              </w:rPr>
              <w:t xml:space="preserve"> /</w:t>
            </w:r>
            <w:r>
              <w:rPr>
                <w:color w:val="000000"/>
                <w:lang w:val="es-ES"/>
              </w:rPr>
              <w:t xml:space="preserve"> Requiere consideraciones ulteriores)</w:t>
            </w:r>
          </w:p>
        </w:tc>
      </w:tr>
      <w:tr w:rsidR="003F4511" w:rsidRPr="00056CCC" w14:paraId="7815B630" w14:textId="77777777" w:rsidTr="00AC4CFD">
        <w:tc>
          <w:tcPr>
            <w:tcW w:w="9015" w:type="dxa"/>
            <w:gridSpan w:val="3"/>
            <w:tcBorders>
              <w:top w:val="single" w:sz="6" w:space="0" w:color="auto"/>
              <w:left w:val="single" w:sz="6" w:space="0" w:color="auto"/>
              <w:bottom w:val="single" w:sz="6" w:space="0" w:color="auto"/>
              <w:right w:val="single" w:sz="6" w:space="0" w:color="auto"/>
            </w:tcBorders>
            <w:hideMark/>
          </w:tcPr>
          <w:p w14:paraId="2ACC3B8F" w14:textId="13785EB7" w:rsidR="003F4511" w:rsidRPr="00056CCC" w:rsidRDefault="003F4511" w:rsidP="003F4511">
            <w:pPr>
              <w:tabs>
                <w:tab w:val="clear" w:pos="567"/>
                <w:tab w:val="clear" w:pos="1134"/>
                <w:tab w:val="clear" w:pos="1701"/>
                <w:tab w:val="clear" w:pos="2268"/>
                <w:tab w:val="clear" w:pos="2835"/>
              </w:tabs>
              <w:overflowPunct/>
              <w:autoSpaceDE/>
              <w:autoSpaceDN/>
              <w:adjustRightInd/>
              <w:spacing w:before="60" w:after="60"/>
              <w:rPr>
                <w:rFonts w:asciiTheme="minorHAnsi" w:hAnsiTheme="minorHAnsi" w:cstheme="minorBidi"/>
                <w:sz w:val="20"/>
              </w:rPr>
            </w:pPr>
            <w:r>
              <w:rPr>
                <w:b/>
                <w:bCs/>
                <w:color w:val="000000"/>
                <w:lang w:val="es-ES"/>
              </w:rPr>
              <w:t>Estado de implementación: Implementado</w:t>
            </w:r>
          </w:p>
        </w:tc>
      </w:tr>
      <w:tr w:rsidR="003F4511" w:rsidRPr="00056CCC" w14:paraId="0756E481" w14:textId="77777777" w:rsidTr="00AC4CFD">
        <w:tc>
          <w:tcPr>
            <w:tcW w:w="9015" w:type="dxa"/>
            <w:gridSpan w:val="3"/>
            <w:tcBorders>
              <w:top w:val="single" w:sz="6" w:space="0" w:color="auto"/>
              <w:left w:val="single" w:sz="6" w:space="0" w:color="auto"/>
              <w:bottom w:val="single" w:sz="6" w:space="0" w:color="auto"/>
              <w:right w:val="single" w:sz="6" w:space="0" w:color="auto"/>
            </w:tcBorders>
            <w:hideMark/>
          </w:tcPr>
          <w:p w14:paraId="73FB3616" w14:textId="415B9F59" w:rsidR="003F4511" w:rsidRPr="00056CCC" w:rsidRDefault="003F4511" w:rsidP="003F4511">
            <w:pPr>
              <w:tabs>
                <w:tab w:val="clear" w:pos="567"/>
                <w:tab w:val="clear" w:pos="1134"/>
                <w:tab w:val="clear" w:pos="1701"/>
                <w:tab w:val="clear" w:pos="2268"/>
                <w:tab w:val="clear" w:pos="2835"/>
              </w:tabs>
              <w:overflowPunct/>
              <w:autoSpaceDE/>
              <w:autoSpaceDN/>
              <w:adjustRightInd/>
              <w:spacing w:before="60" w:after="60"/>
              <w:rPr>
                <w:rStyle w:val="eop"/>
                <w:rFonts w:asciiTheme="minorHAnsi" w:hAnsiTheme="minorHAnsi" w:cstheme="minorBidi"/>
                <w:color w:val="000000" w:themeColor="text1"/>
                <w:sz w:val="20"/>
              </w:rPr>
            </w:pPr>
            <w:r>
              <w:rPr>
                <w:b/>
                <w:bCs/>
                <w:color w:val="000000"/>
                <w:lang w:val="es-ES"/>
              </w:rPr>
              <w:t>Comentarios de la Secretaría de la UIT sobre la pertinencia y las repercusiones en materia de recursos humanos y financieros</w:t>
            </w:r>
            <w:r>
              <w:rPr>
                <w:color w:val="000000"/>
                <w:lang w:val="es-ES"/>
              </w:rPr>
              <w:t>: La Secretaría recomienda que se acepte esta recomendación, tal y como se ha implementado. La Secretaría de la UIT examina todos los acuerdos negociados con los donantes para asegurarse de que están orientados por los intereses de la Unión y de que reconocen la aplicación de las normas y reglamentos de la UIT para todos los fondos gestionados por la Unión y todas las actividades realizadas por los equipos pertinentes.</w:t>
            </w:r>
          </w:p>
        </w:tc>
      </w:tr>
      <w:tr w:rsidR="003F4511" w:rsidRPr="00056CCC" w14:paraId="3C62C850" w14:textId="77777777" w:rsidTr="00AC4CFD">
        <w:tc>
          <w:tcPr>
            <w:tcW w:w="9015" w:type="dxa"/>
            <w:gridSpan w:val="3"/>
            <w:tcBorders>
              <w:top w:val="single" w:sz="6" w:space="0" w:color="auto"/>
              <w:left w:val="single" w:sz="6" w:space="0" w:color="auto"/>
              <w:bottom w:val="single" w:sz="6" w:space="0" w:color="auto"/>
              <w:right w:val="single" w:sz="6" w:space="0" w:color="auto"/>
            </w:tcBorders>
            <w:hideMark/>
          </w:tcPr>
          <w:p w14:paraId="2B88DBBE" w14:textId="193DB890" w:rsidR="003F4511" w:rsidRPr="00056CCC" w:rsidRDefault="003F4511" w:rsidP="003F4511">
            <w:pPr>
              <w:tabs>
                <w:tab w:val="clear" w:pos="567"/>
                <w:tab w:val="clear" w:pos="1134"/>
                <w:tab w:val="clear" w:pos="1701"/>
                <w:tab w:val="clear" w:pos="2268"/>
                <w:tab w:val="clear" w:pos="2835"/>
              </w:tabs>
              <w:overflowPunct/>
              <w:autoSpaceDE/>
              <w:autoSpaceDN/>
              <w:adjustRightInd/>
              <w:spacing w:before="60" w:after="60"/>
              <w:rPr>
                <w:rFonts w:asciiTheme="minorHAnsi" w:hAnsiTheme="minorHAnsi" w:cstheme="minorHAnsi"/>
                <w:szCs w:val="24"/>
              </w:rPr>
            </w:pPr>
            <w:r>
              <w:rPr>
                <w:b/>
                <w:bCs/>
                <w:color w:val="000000"/>
                <w:lang w:val="es-ES"/>
              </w:rPr>
              <w:t>Comentarios de la JJE</w:t>
            </w:r>
            <w:r>
              <w:rPr>
                <w:color w:val="000000"/>
                <w:lang w:val="es-ES"/>
              </w:rPr>
              <w:t xml:space="preserve"> (si están disponibles):</w:t>
            </w:r>
          </w:p>
        </w:tc>
      </w:tr>
      <w:tr w:rsidR="003F4511" w:rsidRPr="00056CCC" w14:paraId="314FFFAE" w14:textId="77777777" w:rsidTr="00AC4CFD">
        <w:tc>
          <w:tcPr>
            <w:tcW w:w="9015" w:type="dxa"/>
            <w:gridSpan w:val="3"/>
            <w:tcBorders>
              <w:top w:val="single" w:sz="6" w:space="0" w:color="auto"/>
              <w:left w:val="single" w:sz="6" w:space="0" w:color="auto"/>
              <w:bottom w:val="single" w:sz="6" w:space="0" w:color="auto"/>
              <w:right w:val="single" w:sz="6" w:space="0" w:color="auto"/>
            </w:tcBorders>
            <w:shd w:val="clear" w:color="auto" w:fill="DAE9F7"/>
            <w:hideMark/>
          </w:tcPr>
          <w:p w14:paraId="34AB790F" w14:textId="4A54AF82" w:rsidR="003F4511" w:rsidRPr="00056CCC" w:rsidRDefault="003F4511" w:rsidP="003F4511">
            <w:pPr>
              <w:tabs>
                <w:tab w:val="clear" w:pos="567"/>
                <w:tab w:val="clear" w:pos="1134"/>
                <w:tab w:val="clear" w:pos="1701"/>
                <w:tab w:val="clear" w:pos="2268"/>
                <w:tab w:val="clear" w:pos="2835"/>
              </w:tabs>
              <w:overflowPunct/>
              <w:autoSpaceDE/>
              <w:autoSpaceDN/>
              <w:adjustRightInd/>
              <w:spacing w:before="60" w:after="60"/>
              <w:jc w:val="center"/>
              <w:rPr>
                <w:rFonts w:asciiTheme="minorHAnsi" w:hAnsiTheme="minorHAnsi" w:cstheme="minorHAnsi"/>
                <w:szCs w:val="24"/>
              </w:rPr>
            </w:pPr>
            <w:r>
              <w:rPr>
                <w:b/>
                <w:bCs/>
                <w:color w:val="000000"/>
                <w:lang w:val="es-ES"/>
              </w:rPr>
              <w:t>JIU/REP/2025/2 Examen de las políticas y prácticas para prevenir la explotación y los abusos sexuales en las organizaciones del sistema de las Naciones Unidas y</w:t>
            </w:r>
            <w:r>
              <w:rPr>
                <w:b/>
                <w:bCs/>
                <w:color w:val="000000"/>
                <w:lang w:val="es-ES"/>
              </w:rPr>
              <w:br/>
              <w:t>responder a ellos</w:t>
            </w:r>
          </w:p>
        </w:tc>
      </w:tr>
      <w:tr w:rsidR="003A42AE" w:rsidRPr="00056CCC" w14:paraId="6A2BB228" w14:textId="77777777" w:rsidTr="003A42AE">
        <w:tc>
          <w:tcPr>
            <w:tcW w:w="5379" w:type="dxa"/>
            <w:tcBorders>
              <w:top w:val="single" w:sz="6" w:space="0" w:color="auto"/>
              <w:left w:val="single" w:sz="6" w:space="0" w:color="auto"/>
              <w:bottom w:val="single" w:sz="6" w:space="0" w:color="auto"/>
              <w:right w:val="single" w:sz="6" w:space="0" w:color="auto"/>
            </w:tcBorders>
            <w:hideMark/>
          </w:tcPr>
          <w:p w14:paraId="3F08A37A" w14:textId="77777777" w:rsidR="003A42AE" w:rsidRPr="00184469" w:rsidRDefault="003A42AE" w:rsidP="003A42AE">
            <w:pPr>
              <w:tabs>
                <w:tab w:val="clear" w:pos="567"/>
                <w:tab w:val="clear" w:pos="1134"/>
                <w:tab w:val="clear" w:pos="1701"/>
                <w:tab w:val="clear" w:pos="2268"/>
                <w:tab w:val="clear" w:pos="2835"/>
              </w:tabs>
              <w:overflowPunct/>
              <w:autoSpaceDE/>
              <w:autoSpaceDN/>
              <w:adjustRightInd/>
              <w:spacing w:before="60" w:after="60"/>
              <w:ind w:left="1122" w:hanging="1122"/>
              <w:rPr>
                <w:rFonts w:asciiTheme="minorHAnsi" w:hAnsiTheme="minorHAnsi" w:cstheme="minorHAnsi"/>
                <w:sz w:val="20"/>
                <w:lang w:val="es-ES"/>
              </w:rPr>
            </w:pPr>
            <w:r>
              <w:rPr>
                <w:b/>
                <w:bCs/>
                <w:color w:val="000000"/>
                <w:lang w:val="es-ES"/>
              </w:rPr>
              <w:t>Enlaces:</w:t>
            </w:r>
            <w:r>
              <w:rPr>
                <w:color w:val="000000"/>
                <w:lang w:val="es-ES"/>
              </w:rPr>
              <w:tab/>
              <w:t>[</w:t>
            </w:r>
            <w:hyperlink r:id="rId36" w:history="1">
              <w:r w:rsidRPr="00840CCD">
                <w:rPr>
                  <w:rStyle w:val="Hyperlink"/>
                  <w:rFonts w:eastAsia="Times New Roman" w:cs="Times New Roman"/>
                  <w:szCs w:val="20"/>
                  <w:lang w:val="es-ES"/>
                </w:rPr>
                <w:t>Informe de la DCI</w:t>
              </w:r>
            </w:hyperlink>
            <w:r>
              <w:rPr>
                <w:color w:val="000000"/>
                <w:lang w:val="es-ES"/>
              </w:rPr>
              <w:t>] [</w:t>
            </w:r>
            <w:hyperlink r:id="rId37" w:history="1">
              <w:r w:rsidRPr="00840CCD">
                <w:rPr>
                  <w:rStyle w:val="Hyperlink"/>
                  <w:rFonts w:eastAsia="Times New Roman" w:cs="Times New Roman"/>
                  <w:szCs w:val="20"/>
                  <w:lang w:val="es-ES"/>
                </w:rPr>
                <w:t>Informe ampliado</w:t>
              </w:r>
            </w:hyperlink>
            <w:r>
              <w:rPr>
                <w:color w:val="000000"/>
                <w:lang w:val="es-ES"/>
              </w:rPr>
              <w:t>] | [</w:t>
            </w:r>
            <w:hyperlink r:id="rId38" w:history="1">
              <w:r w:rsidRPr="00840CCD">
                <w:rPr>
                  <w:rStyle w:val="Hyperlink"/>
                  <w:rFonts w:eastAsia="Times New Roman" w:cs="Times New Roman"/>
                  <w:szCs w:val="20"/>
                  <w:lang w:val="es-ES"/>
                </w:rPr>
                <w:t>Aspectos destacados de la revisión</w:t>
              </w:r>
            </w:hyperlink>
            <w:r>
              <w:rPr>
                <w:color w:val="000000"/>
                <w:lang w:val="es-ES"/>
              </w:rPr>
              <w:t>]</w:t>
            </w:r>
            <w:hyperlink r:id="rId39" w:tgtFrame="_blank" w:history="1"/>
            <w:hyperlink r:id="rId40" w:tgtFrame="_blank" w:history="1"/>
            <w:hyperlink r:id="rId41" w:tgtFrame="_blank" w:history="1"/>
          </w:p>
          <w:p w14:paraId="43CFBE4C" w14:textId="49745590" w:rsidR="003A42AE" w:rsidRPr="00056CCC" w:rsidRDefault="003A42AE" w:rsidP="00552C01">
            <w:pPr>
              <w:tabs>
                <w:tab w:val="clear" w:pos="567"/>
                <w:tab w:val="clear" w:pos="1134"/>
                <w:tab w:val="clear" w:pos="1701"/>
                <w:tab w:val="clear" w:pos="2268"/>
                <w:tab w:val="clear" w:pos="2835"/>
              </w:tabs>
              <w:overflowPunct/>
              <w:autoSpaceDE/>
              <w:autoSpaceDN/>
              <w:adjustRightInd/>
              <w:spacing w:before="60" w:after="60"/>
              <w:ind w:left="1122" w:hanging="1122"/>
              <w:rPr>
                <w:rFonts w:asciiTheme="minorHAnsi" w:hAnsiTheme="minorHAnsi" w:cstheme="minorBidi"/>
              </w:rPr>
            </w:pPr>
            <w:r>
              <w:rPr>
                <w:color w:val="000000"/>
                <w:lang w:val="es-ES"/>
              </w:rPr>
              <w:tab/>
              <w:t>[</w:t>
            </w:r>
            <w:hyperlink r:id="rId42" w:history="1">
              <w:r w:rsidRPr="00840CCD">
                <w:rPr>
                  <w:rStyle w:val="Hyperlink"/>
                  <w:rFonts w:eastAsia="Times New Roman" w:cs="Times New Roman"/>
                  <w:szCs w:val="20"/>
                  <w:lang w:val="es-ES"/>
                </w:rPr>
                <w:t>Comentarios de la JJE</w:t>
              </w:r>
            </w:hyperlink>
            <w:r>
              <w:rPr>
                <w:color w:val="000000"/>
                <w:lang w:val="es-ES"/>
              </w:rPr>
              <w:t>]</w:t>
            </w:r>
            <w:hyperlink r:id="rId43"/>
          </w:p>
        </w:tc>
        <w:tc>
          <w:tcPr>
            <w:tcW w:w="3636" w:type="dxa"/>
            <w:gridSpan w:val="2"/>
            <w:tcBorders>
              <w:top w:val="single" w:sz="6" w:space="0" w:color="auto"/>
              <w:left w:val="single" w:sz="6" w:space="0" w:color="auto"/>
              <w:bottom w:val="single" w:sz="6" w:space="0" w:color="auto"/>
              <w:right w:val="single" w:sz="6" w:space="0" w:color="auto"/>
            </w:tcBorders>
            <w:hideMark/>
          </w:tcPr>
          <w:p w14:paraId="13C43B82" w14:textId="4782E297" w:rsidR="003A42AE" w:rsidRPr="00552C01" w:rsidRDefault="003A42AE" w:rsidP="00552C01">
            <w:pPr>
              <w:tabs>
                <w:tab w:val="clear" w:pos="567"/>
                <w:tab w:val="clear" w:pos="1134"/>
                <w:tab w:val="clear" w:pos="1701"/>
                <w:tab w:val="clear" w:pos="2268"/>
                <w:tab w:val="clear" w:pos="2835"/>
              </w:tabs>
              <w:overflowPunct/>
              <w:autoSpaceDE/>
              <w:autoSpaceDN/>
              <w:adjustRightInd/>
              <w:spacing w:before="0"/>
              <w:ind w:left="57"/>
              <w:rPr>
                <w:rFonts w:asciiTheme="minorHAnsi" w:hAnsiTheme="minorHAnsi" w:cstheme="minorHAnsi"/>
                <w:sz w:val="20"/>
                <w:lang w:val="es-ES"/>
              </w:rPr>
            </w:pPr>
            <w:proofErr w:type="spellStart"/>
            <w:r w:rsidRPr="002279EF">
              <w:rPr>
                <w:color w:val="000000"/>
              </w:rPr>
              <w:t>Coordinador</w:t>
            </w:r>
            <w:proofErr w:type="spellEnd"/>
            <w:r>
              <w:rPr>
                <w:b/>
                <w:bCs/>
                <w:color w:val="000000"/>
                <w:lang w:val="es-ES"/>
              </w:rPr>
              <w:t xml:space="preserve"> de la UIT</w:t>
            </w:r>
            <w:r>
              <w:rPr>
                <w:color w:val="000000"/>
                <w:lang w:val="es-ES"/>
              </w:rPr>
              <w:t xml:space="preserve"> Oficina de Ética</w:t>
            </w:r>
          </w:p>
        </w:tc>
      </w:tr>
      <w:tr w:rsidR="003A42AE" w:rsidRPr="00056CCC" w14:paraId="2BE42F5B" w14:textId="77777777" w:rsidTr="00AC4CFD">
        <w:tc>
          <w:tcPr>
            <w:tcW w:w="9015" w:type="dxa"/>
            <w:gridSpan w:val="3"/>
            <w:tcBorders>
              <w:top w:val="single" w:sz="6" w:space="0" w:color="auto"/>
              <w:left w:val="single" w:sz="6" w:space="0" w:color="auto"/>
              <w:bottom w:val="single" w:sz="6" w:space="0" w:color="auto"/>
              <w:right w:val="single" w:sz="6" w:space="0" w:color="auto"/>
            </w:tcBorders>
          </w:tcPr>
          <w:p w14:paraId="295E90C2" w14:textId="3F3E1087" w:rsidR="003A42AE" w:rsidRPr="00056CCC" w:rsidRDefault="003A42AE" w:rsidP="003A42AE">
            <w:pPr>
              <w:tabs>
                <w:tab w:val="clear" w:pos="567"/>
                <w:tab w:val="clear" w:pos="1134"/>
                <w:tab w:val="clear" w:pos="1701"/>
                <w:tab w:val="clear" w:pos="2268"/>
                <w:tab w:val="clear" w:pos="2835"/>
              </w:tabs>
              <w:overflowPunct/>
              <w:autoSpaceDE/>
              <w:autoSpaceDN/>
              <w:adjustRightInd/>
              <w:spacing w:before="60" w:after="60"/>
              <w:rPr>
                <w:rFonts w:asciiTheme="minorHAnsi" w:hAnsiTheme="minorHAnsi" w:cstheme="minorHAnsi"/>
                <w:b/>
                <w:bCs/>
                <w:sz w:val="20"/>
                <w:shd w:val="clear" w:color="auto" w:fill="FFFF00"/>
              </w:rPr>
            </w:pPr>
            <w:r>
              <w:rPr>
                <w:b/>
                <w:bCs/>
                <w:color w:val="000000"/>
                <w:lang w:val="es-ES"/>
              </w:rPr>
              <w:t>Recomendaciones dirigidas a los órganos legislativos</w:t>
            </w:r>
            <w:r>
              <w:rPr>
                <w:color w:val="000000"/>
                <w:lang w:val="es-ES"/>
              </w:rPr>
              <w:t>: Las Recomendaciones 3 y 13</w:t>
            </w:r>
          </w:p>
        </w:tc>
      </w:tr>
      <w:tr w:rsidR="003A42AE" w:rsidRPr="00056CCC" w14:paraId="5C692663" w14:textId="77777777" w:rsidTr="00AC4CFD">
        <w:tc>
          <w:tcPr>
            <w:tcW w:w="9015" w:type="dxa"/>
            <w:gridSpan w:val="3"/>
            <w:tcBorders>
              <w:top w:val="single" w:sz="6" w:space="0" w:color="auto"/>
              <w:left w:val="single" w:sz="6" w:space="0" w:color="auto"/>
              <w:bottom w:val="single" w:sz="6" w:space="0" w:color="auto"/>
              <w:right w:val="single" w:sz="6" w:space="0" w:color="auto"/>
            </w:tcBorders>
            <w:hideMark/>
          </w:tcPr>
          <w:p w14:paraId="6BF97778" w14:textId="43C2DD1A" w:rsidR="003A42AE" w:rsidRPr="00056CCC" w:rsidRDefault="003A42AE" w:rsidP="003A42AE">
            <w:pPr>
              <w:tabs>
                <w:tab w:val="clear" w:pos="567"/>
                <w:tab w:val="clear" w:pos="1134"/>
                <w:tab w:val="clear" w:pos="1701"/>
                <w:tab w:val="clear" w:pos="2268"/>
                <w:tab w:val="clear" w:pos="2835"/>
              </w:tabs>
              <w:overflowPunct/>
              <w:autoSpaceDE/>
              <w:autoSpaceDN/>
              <w:adjustRightInd/>
              <w:spacing w:before="60" w:after="60"/>
              <w:rPr>
                <w:rFonts w:asciiTheme="minorHAnsi" w:hAnsiTheme="minorHAnsi" w:cstheme="minorHAnsi"/>
                <w:szCs w:val="24"/>
              </w:rPr>
            </w:pPr>
            <w:r>
              <w:rPr>
                <w:b/>
                <w:bCs/>
                <w:color w:val="000000"/>
                <w:lang w:val="es-ES"/>
              </w:rPr>
              <w:t>Recomendación 3</w:t>
            </w:r>
            <w:r>
              <w:rPr>
                <w:color w:val="000000"/>
                <w:lang w:val="es-ES"/>
              </w:rPr>
              <w:t>: A principios de 2028, los órganos legislativos y/o los órganos rectores de las organizaciones del sistema de las Naciones Unidas deberían solicitar a los jefes ejecutivos de sus respectivas organizaciones información actualizada sobre los progresos realizados en el examen de las políticas sobre explotación, abuso y acoso sexuales, así como sobre los procedimientos de gestión de cambios asociados con las revisiones.</w:t>
            </w:r>
          </w:p>
        </w:tc>
      </w:tr>
      <w:tr w:rsidR="003A42AE" w:rsidRPr="00C16D63" w14:paraId="19DC98FE" w14:textId="77777777" w:rsidTr="00AC4CFD">
        <w:tc>
          <w:tcPr>
            <w:tcW w:w="9015"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48F27E1A" w14:textId="4B4D9363" w:rsidR="003A42AE" w:rsidRPr="00C16D63" w:rsidRDefault="003A42AE" w:rsidP="003A42AE">
            <w:pPr>
              <w:tabs>
                <w:tab w:val="clear" w:pos="567"/>
                <w:tab w:val="clear" w:pos="1134"/>
                <w:tab w:val="clear" w:pos="1701"/>
                <w:tab w:val="clear" w:pos="2268"/>
                <w:tab w:val="clear" w:pos="2835"/>
              </w:tabs>
              <w:overflowPunct/>
              <w:autoSpaceDE/>
              <w:autoSpaceDN/>
              <w:adjustRightInd/>
              <w:spacing w:before="60" w:after="60"/>
              <w:rPr>
                <w:rFonts w:asciiTheme="minorHAnsi" w:hAnsiTheme="minorHAnsi" w:cstheme="minorHAnsi"/>
                <w:sz w:val="20"/>
                <w:lang w:val="en-GB"/>
              </w:rPr>
            </w:pPr>
            <w:r>
              <w:rPr>
                <w:b/>
                <w:bCs/>
                <w:color w:val="000000"/>
                <w:lang w:val="es-ES"/>
              </w:rPr>
              <w:t>Acción solicitada</w:t>
            </w:r>
            <w:r>
              <w:rPr>
                <w:color w:val="000000"/>
                <w:lang w:val="es-ES"/>
              </w:rPr>
              <w:t>: (</w:t>
            </w:r>
            <w:r>
              <w:rPr>
                <w:b/>
                <w:bCs/>
                <w:color w:val="000000"/>
                <w:lang w:val="es-ES"/>
              </w:rPr>
              <w:t>Aceptar</w:t>
            </w:r>
            <w:r w:rsidR="001A71F7">
              <w:rPr>
                <w:color w:val="000000"/>
                <w:lang w:val="es-ES"/>
              </w:rPr>
              <w:t xml:space="preserve"> /</w:t>
            </w:r>
            <w:r>
              <w:rPr>
                <w:color w:val="000000"/>
                <w:lang w:val="es-ES"/>
              </w:rPr>
              <w:t xml:space="preserve"> No aceptar</w:t>
            </w:r>
            <w:r w:rsidR="001A71F7">
              <w:rPr>
                <w:color w:val="000000"/>
                <w:lang w:val="es-ES"/>
              </w:rPr>
              <w:t xml:space="preserve"> /</w:t>
            </w:r>
            <w:r>
              <w:rPr>
                <w:color w:val="000000"/>
                <w:lang w:val="es-ES"/>
              </w:rPr>
              <w:t xml:space="preserve"> No pertinente</w:t>
            </w:r>
            <w:r w:rsidR="001A71F7">
              <w:rPr>
                <w:color w:val="000000"/>
                <w:lang w:val="es-ES"/>
              </w:rPr>
              <w:t xml:space="preserve"> /</w:t>
            </w:r>
            <w:r>
              <w:rPr>
                <w:color w:val="000000"/>
                <w:lang w:val="es-ES"/>
              </w:rPr>
              <w:t xml:space="preserve"> Requiere consideraciones ulteriores)</w:t>
            </w:r>
          </w:p>
        </w:tc>
      </w:tr>
      <w:tr w:rsidR="003A42AE" w:rsidRPr="00056CCC" w14:paraId="1B2DE170" w14:textId="77777777" w:rsidTr="00AC4CFD">
        <w:tc>
          <w:tcPr>
            <w:tcW w:w="9015"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3EE6112E" w14:textId="0F4ACFDE" w:rsidR="003A42AE" w:rsidRPr="00056CCC" w:rsidRDefault="003A42AE" w:rsidP="003A42AE">
            <w:pPr>
              <w:tabs>
                <w:tab w:val="clear" w:pos="567"/>
                <w:tab w:val="clear" w:pos="1134"/>
                <w:tab w:val="clear" w:pos="1701"/>
                <w:tab w:val="clear" w:pos="2268"/>
                <w:tab w:val="clear" w:pos="2835"/>
              </w:tabs>
              <w:overflowPunct/>
              <w:autoSpaceDE/>
              <w:autoSpaceDN/>
              <w:adjustRightInd/>
              <w:spacing w:before="60" w:after="60"/>
              <w:rPr>
                <w:rFonts w:asciiTheme="minorHAnsi" w:hAnsiTheme="minorHAnsi" w:cstheme="minorHAnsi"/>
                <w:szCs w:val="24"/>
              </w:rPr>
            </w:pPr>
            <w:r>
              <w:rPr>
                <w:b/>
                <w:bCs/>
                <w:color w:val="000000"/>
                <w:lang w:val="es-ES"/>
              </w:rPr>
              <w:t>Estado de implementación</w:t>
            </w:r>
            <w:r>
              <w:rPr>
                <w:color w:val="000000"/>
                <w:lang w:val="es-ES"/>
              </w:rPr>
              <w:t>: En progreso: la política de PSEAH se está actualizando y se implementará en 2026.</w:t>
            </w:r>
          </w:p>
        </w:tc>
      </w:tr>
      <w:tr w:rsidR="003A42AE" w:rsidRPr="00056CCC" w14:paraId="6BDAC057" w14:textId="77777777" w:rsidTr="00AC4CFD">
        <w:tc>
          <w:tcPr>
            <w:tcW w:w="9015" w:type="dxa"/>
            <w:gridSpan w:val="3"/>
            <w:tcBorders>
              <w:top w:val="single" w:sz="6" w:space="0" w:color="auto"/>
              <w:left w:val="single" w:sz="6" w:space="0" w:color="auto"/>
              <w:bottom w:val="single" w:sz="6" w:space="0" w:color="auto"/>
              <w:right w:val="single" w:sz="6" w:space="0" w:color="auto"/>
            </w:tcBorders>
            <w:hideMark/>
          </w:tcPr>
          <w:p w14:paraId="4A2E435A" w14:textId="7D23E546" w:rsidR="003A42AE" w:rsidRPr="00056CCC" w:rsidRDefault="003A42AE" w:rsidP="003A42AE">
            <w:pPr>
              <w:tabs>
                <w:tab w:val="clear" w:pos="567"/>
                <w:tab w:val="clear" w:pos="1134"/>
                <w:tab w:val="clear" w:pos="1701"/>
                <w:tab w:val="clear" w:pos="2268"/>
                <w:tab w:val="clear" w:pos="2835"/>
              </w:tabs>
              <w:overflowPunct/>
              <w:autoSpaceDE/>
              <w:autoSpaceDN/>
              <w:adjustRightInd/>
              <w:spacing w:before="60" w:after="60"/>
              <w:rPr>
                <w:rFonts w:asciiTheme="minorHAnsi" w:hAnsiTheme="minorHAnsi" w:cstheme="minorHAnsi"/>
                <w:szCs w:val="24"/>
              </w:rPr>
            </w:pPr>
            <w:r>
              <w:rPr>
                <w:b/>
                <w:bCs/>
                <w:color w:val="000000"/>
                <w:lang w:val="es-ES"/>
              </w:rPr>
              <w:t>Comentarios de la Secretaría de la UIT sobre la pertinencia y las repercusiones en materia de recursos humanos y financieros</w:t>
            </w:r>
            <w:r>
              <w:rPr>
                <w:color w:val="000000"/>
                <w:lang w:val="es-ES"/>
              </w:rPr>
              <w:t xml:space="preserve">: La Secretaría recomienda que se acepte esta recomendación. </w:t>
            </w:r>
          </w:p>
        </w:tc>
      </w:tr>
      <w:tr w:rsidR="003A42AE" w:rsidRPr="00056CCC" w14:paraId="3BE5C512" w14:textId="77777777" w:rsidTr="00AC4CFD">
        <w:tc>
          <w:tcPr>
            <w:tcW w:w="9015" w:type="dxa"/>
            <w:gridSpan w:val="3"/>
            <w:tcBorders>
              <w:top w:val="single" w:sz="6" w:space="0" w:color="auto"/>
              <w:left w:val="single" w:sz="6" w:space="0" w:color="auto"/>
              <w:bottom w:val="single" w:sz="6" w:space="0" w:color="auto"/>
              <w:right w:val="single" w:sz="6" w:space="0" w:color="auto"/>
            </w:tcBorders>
            <w:hideMark/>
          </w:tcPr>
          <w:p w14:paraId="4211B1FB" w14:textId="0AB7D765" w:rsidR="003A42AE" w:rsidRPr="00056CCC" w:rsidRDefault="003A42AE" w:rsidP="003A42AE">
            <w:pPr>
              <w:tabs>
                <w:tab w:val="clear" w:pos="567"/>
                <w:tab w:val="clear" w:pos="1134"/>
                <w:tab w:val="clear" w:pos="1701"/>
                <w:tab w:val="clear" w:pos="2268"/>
                <w:tab w:val="clear" w:pos="2835"/>
              </w:tabs>
              <w:overflowPunct/>
              <w:autoSpaceDE/>
              <w:autoSpaceDN/>
              <w:adjustRightInd/>
              <w:spacing w:before="60" w:after="60"/>
              <w:rPr>
                <w:rFonts w:asciiTheme="minorHAnsi" w:hAnsiTheme="minorHAnsi" w:cstheme="minorBidi"/>
              </w:rPr>
            </w:pPr>
            <w:r>
              <w:rPr>
                <w:b/>
                <w:bCs/>
                <w:color w:val="000000"/>
                <w:lang w:val="es-ES"/>
              </w:rPr>
              <w:t>Comentarios de la JJE</w:t>
            </w:r>
            <w:r>
              <w:rPr>
                <w:color w:val="000000"/>
                <w:lang w:val="es-ES"/>
              </w:rPr>
              <w:t xml:space="preserve"> (si están disponibles): </w:t>
            </w:r>
            <w:hyperlink r:id="rId44" w:history="1">
              <w:r w:rsidRPr="00840CCD">
                <w:rPr>
                  <w:rStyle w:val="Hyperlink"/>
                  <w:rFonts w:eastAsia="Times New Roman" w:cs="Times New Roman"/>
                  <w:szCs w:val="20"/>
                  <w:lang w:val="es-ES"/>
                </w:rPr>
                <w:t>disponibles aquí</w:t>
              </w:r>
            </w:hyperlink>
            <w:hyperlink r:id="rId45"/>
          </w:p>
        </w:tc>
      </w:tr>
      <w:tr w:rsidR="003F4511" w:rsidRPr="00056CCC" w14:paraId="6547AE0D" w14:textId="77777777" w:rsidTr="00AC4CFD">
        <w:tc>
          <w:tcPr>
            <w:tcW w:w="9015"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8C62A0A" w14:textId="77777777" w:rsidR="003F4511" w:rsidRPr="00056CCC" w:rsidRDefault="003F4511" w:rsidP="003F4511">
            <w:pPr>
              <w:tabs>
                <w:tab w:val="clear" w:pos="567"/>
                <w:tab w:val="clear" w:pos="1134"/>
                <w:tab w:val="clear" w:pos="1701"/>
                <w:tab w:val="clear" w:pos="2268"/>
                <w:tab w:val="clear" w:pos="2835"/>
              </w:tabs>
              <w:overflowPunct/>
              <w:autoSpaceDE/>
              <w:autoSpaceDN/>
              <w:adjustRightInd/>
              <w:spacing w:before="60" w:after="60"/>
              <w:rPr>
                <w:rFonts w:asciiTheme="minorHAnsi" w:hAnsiTheme="minorHAnsi" w:cstheme="minorHAnsi"/>
                <w:szCs w:val="24"/>
                <w:lang w:eastAsia="en-GB"/>
              </w:rPr>
            </w:pPr>
          </w:p>
        </w:tc>
      </w:tr>
      <w:tr w:rsidR="003A42AE" w:rsidRPr="00056CCC" w14:paraId="695668A1" w14:textId="77777777" w:rsidTr="00AC4CFD">
        <w:tc>
          <w:tcPr>
            <w:tcW w:w="9015" w:type="dxa"/>
            <w:gridSpan w:val="3"/>
            <w:tcBorders>
              <w:top w:val="single" w:sz="6" w:space="0" w:color="auto"/>
              <w:left w:val="single" w:sz="6" w:space="0" w:color="auto"/>
              <w:bottom w:val="single" w:sz="6" w:space="0" w:color="auto"/>
              <w:right w:val="single" w:sz="6" w:space="0" w:color="auto"/>
            </w:tcBorders>
            <w:hideMark/>
          </w:tcPr>
          <w:p w14:paraId="09ED22A2" w14:textId="0E7A14B1" w:rsidR="003A42AE" w:rsidRPr="00056CCC" w:rsidRDefault="003A42AE" w:rsidP="003A42AE">
            <w:pPr>
              <w:tabs>
                <w:tab w:val="clear" w:pos="567"/>
                <w:tab w:val="clear" w:pos="1134"/>
                <w:tab w:val="clear" w:pos="1701"/>
                <w:tab w:val="clear" w:pos="2268"/>
                <w:tab w:val="clear" w:pos="2835"/>
              </w:tabs>
              <w:overflowPunct/>
              <w:autoSpaceDE/>
              <w:autoSpaceDN/>
              <w:adjustRightInd/>
              <w:spacing w:before="60" w:after="60"/>
              <w:rPr>
                <w:rFonts w:asciiTheme="minorHAnsi" w:hAnsiTheme="minorHAnsi" w:cstheme="minorHAnsi"/>
                <w:szCs w:val="24"/>
              </w:rPr>
            </w:pPr>
            <w:r>
              <w:rPr>
                <w:b/>
                <w:bCs/>
                <w:color w:val="000000"/>
                <w:lang w:val="es-ES"/>
              </w:rPr>
              <w:t>Recomendación 13</w:t>
            </w:r>
            <w:r>
              <w:rPr>
                <w:color w:val="000000"/>
                <w:lang w:val="es-ES"/>
              </w:rPr>
              <w:t xml:space="preserve">: Para finales de 2026, los órganos legislativos y/o los órganos rectores deberían solicitar que los jefes ejecutivos de las organizaciones del sistema de las Naciones Unidas elaboren un informe anual sobre todas las medidas disciplinarias adoptadas contra su personal respectivo por conducta sexual inapropiada, incluida la naturaleza de la conducta inapropiada, si los sujetos se han añadido a la base de datos </w:t>
            </w:r>
            <w:proofErr w:type="spellStart"/>
            <w:r>
              <w:rPr>
                <w:color w:val="000000"/>
                <w:lang w:val="es-ES"/>
              </w:rPr>
              <w:t>ClearCheck</w:t>
            </w:r>
            <w:proofErr w:type="spellEnd"/>
            <w:r>
              <w:rPr>
                <w:color w:val="000000"/>
                <w:lang w:val="es-ES"/>
              </w:rPr>
              <w:t xml:space="preserve"> de registros de conducta sexual inapropiada, toda la asistencia prestada a las víctimas y el número de todas las derivaciones penales pertinentes realizadas a las autoridades nacionales competentes.</w:t>
            </w:r>
          </w:p>
        </w:tc>
      </w:tr>
      <w:tr w:rsidR="003A42AE" w:rsidRPr="00C16D63" w14:paraId="1214DF33" w14:textId="77777777" w:rsidTr="00AC4CFD">
        <w:tc>
          <w:tcPr>
            <w:tcW w:w="9015" w:type="dxa"/>
            <w:gridSpan w:val="3"/>
            <w:tcBorders>
              <w:top w:val="single" w:sz="6" w:space="0" w:color="auto"/>
              <w:left w:val="single" w:sz="6" w:space="0" w:color="auto"/>
              <w:bottom w:val="single" w:sz="6" w:space="0" w:color="auto"/>
              <w:right w:val="single" w:sz="6" w:space="0" w:color="auto"/>
            </w:tcBorders>
            <w:hideMark/>
          </w:tcPr>
          <w:p w14:paraId="32F8E924" w14:textId="3A26E4B9" w:rsidR="003A42AE" w:rsidRPr="00C16D63" w:rsidRDefault="003A42AE" w:rsidP="003A42AE">
            <w:pPr>
              <w:tabs>
                <w:tab w:val="clear" w:pos="567"/>
                <w:tab w:val="clear" w:pos="1134"/>
                <w:tab w:val="clear" w:pos="1701"/>
                <w:tab w:val="clear" w:pos="2268"/>
                <w:tab w:val="clear" w:pos="2835"/>
              </w:tabs>
              <w:overflowPunct/>
              <w:autoSpaceDE/>
              <w:autoSpaceDN/>
              <w:adjustRightInd/>
              <w:spacing w:before="60" w:after="60"/>
              <w:rPr>
                <w:rFonts w:asciiTheme="minorHAnsi" w:hAnsiTheme="minorHAnsi" w:cstheme="minorHAnsi"/>
                <w:sz w:val="20"/>
                <w:lang w:val="en-GB"/>
              </w:rPr>
            </w:pPr>
            <w:r>
              <w:rPr>
                <w:b/>
                <w:bCs/>
                <w:color w:val="000000"/>
                <w:lang w:val="es-ES"/>
              </w:rPr>
              <w:t>Acción solicitada</w:t>
            </w:r>
            <w:r>
              <w:rPr>
                <w:color w:val="000000"/>
                <w:lang w:val="es-ES"/>
              </w:rPr>
              <w:t>: (</w:t>
            </w:r>
            <w:r>
              <w:rPr>
                <w:b/>
                <w:bCs/>
                <w:color w:val="000000"/>
                <w:lang w:val="es-ES"/>
              </w:rPr>
              <w:t>Aceptar</w:t>
            </w:r>
            <w:r w:rsidR="001A71F7">
              <w:rPr>
                <w:color w:val="000000"/>
                <w:lang w:val="es-ES"/>
              </w:rPr>
              <w:t xml:space="preserve"> /</w:t>
            </w:r>
            <w:r>
              <w:rPr>
                <w:color w:val="000000"/>
                <w:lang w:val="es-ES"/>
              </w:rPr>
              <w:t xml:space="preserve"> No aceptar</w:t>
            </w:r>
            <w:r w:rsidR="001A71F7">
              <w:rPr>
                <w:color w:val="000000"/>
                <w:lang w:val="es-ES"/>
              </w:rPr>
              <w:t xml:space="preserve"> /</w:t>
            </w:r>
            <w:r>
              <w:rPr>
                <w:color w:val="000000"/>
                <w:lang w:val="es-ES"/>
              </w:rPr>
              <w:t xml:space="preserve"> No pertinente</w:t>
            </w:r>
            <w:r w:rsidR="001A71F7">
              <w:rPr>
                <w:color w:val="000000"/>
                <w:lang w:val="es-ES"/>
              </w:rPr>
              <w:t xml:space="preserve"> /</w:t>
            </w:r>
            <w:r>
              <w:rPr>
                <w:color w:val="000000"/>
                <w:lang w:val="es-ES"/>
              </w:rPr>
              <w:t xml:space="preserve"> Requiere consideraciones ulteriores)</w:t>
            </w:r>
          </w:p>
        </w:tc>
      </w:tr>
      <w:tr w:rsidR="003A42AE" w:rsidRPr="00056CCC" w14:paraId="7480F045" w14:textId="77777777" w:rsidTr="00AC4CFD">
        <w:tc>
          <w:tcPr>
            <w:tcW w:w="9015" w:type="dxa"/>
            <w:gridSpan w:val="3"/>
            <w:tcBorders>
              <w:top w:val="single" w:sz="6" w:space="0" w:color="auto"/>
              <w:left w:val="single" w:sz="6" w:space="0" w:color="auto"/>
              <w:bottom w:val="single" w:sz="6" w:space="0" w:color="auto"/>
              <w:right w:val="single" w:sz="6" w:space="0" w:color="auto"/>
            </w:tcBorders>
            <w:hideMark/>
          </w:tcPr>
          <w:p w14:paraId="45C36831" w14:textId="3D9F0E04" w:rsidR="003A42AE" w:rsidRPr="00056CCC" w:rsidRDefault="003A42AE" w:rsidP="003A42AE">
            <w:pPr>
              <w:tabs>
                <w:tab w:val="clear" w:pos="567"/>
                <w:tab w:val="clear" w:pos="1134"/>
                <w:tab w:val="clear" w:pos="1701"/>
                <w:tab w:val="clear" w:pos="2268"/>
                <w:tab w:val="clear" w:pos="2835"/>
              </w:tabs>
              <w:overflowPunct/>
              <w:autoSpaceDE/>
              <w:autoSpaceDN/>
              <w:adjustRightInd/>
              <w:spacing w:before="60" w:after="60"/>
              <w:rPr>
                <w:rFonts w:asciiTheme="minorHAnsi" w:hAnsiTheme="minorHAnsi" w:cstheme="minorHAnsi"/>
                <w:szCs w:val="24"/>
              </w:rPr>
            </w:pPr>
            <w:r>
              <w:rPr>
                <w:b/>
                <w:bCs/>
                <w:color w:val="000000"/>
                <w:lang w:val="es-ES"/>
              </w:rPr>
              <w:t>Estado de implementación</w:t>
            </w:r>
            <w:r>
              <w:rPr>
                <w:color w:val="000000"/>
                <w:lang w:val="es-ES"/>
              </w:rPr>
              <w:t xml:space="preserve">: Implementado </w:t>
            </w:r>
          </w:p>
        </w:tc>
      </w:tr>
      <w:tr w:rsidR="003A42AE" w:rsidRPr="00056CCC" w14:paraId="2460EE62" w14:textId="77777777" w:rsidTr="00AC4CFD">
        <w:tc>
          <w:tcPr>
            <w:tcW w:w="9015" w:type="dxa"/>
            <w:gridSpan w:val="3"/>
            <w:tcBorders>
              <w:top w:val="single" w:sz="6" w:space="0" w:color="auto"/>
              <w:left w:val="single" w:sz="6" w:space="0" w:color="auto"/>
              <w:bottom w:val="single" w:sz="6" w:space="0" w:color="auto"/>
              <w:right w:val="single" w:sz="6" w:space="0" w:color="auto"/>
            </w:tcBorders>
            <w:hideMark/>
          </w:tcPr>
          <w:p w14:paraId="118E8A6B" w14:textId="30758636" w:rsidR="003A42AE" w:rsidRPr="00056CCC" w:rsidRDefault="003A42AE" w:rsidP="003A42AE">
            <w:pPr>
              <w:tabs>
                <w:tab w:val="clear" w:pos="567"/>
                <w:tab w:val="clear" w:pos="1134"/>
                <w:tab w:val="clear" w:pos="1701"/>
                <w:tab w:val="clear" w:pos="2268"/>
                <w:tab w:val="clear" w:pos="2835"/>
              </w:tabs>
              <w:overflowPunct/>
              <w:autoSpaceDE/>
              <w:autoSpaceDN/>
              <w:adjustRightInd/>
              <w:spacing w:before="60" w:after="60"/>
              <w:rPr>
                <w:rFonts w:asciiTheme="minorHAnsi" w:hAnsiTheme="minorHAnsi" w:cstheme="minorBidi"/>
              </w:rPr>
            </w:pPr>
            <w:r>
              <w:rPr>
                <w:b/>
                <w:bCs/>
                <w:color w:val="000000"/>
                <w:lang w:val="es-ES"/>
              </w:rPr>
              <w:t>Comentarios de la Secretaría de la UIT sobre la pertinencia y las repercusiones en materia de recursos humanos y financieros</w:t>
            </w:r>
            <w:r>
              <w:rPr>
                <w:color w:val="000000"/>
                <w:lang w:val="es-ES"/>
              </w:rPr>
              <w:t xml:space="preserve">: La Secretaría recomienda que se acepte esta recomendación, tal y como se aplica actualmente. En 2025, no se impusieron sanciones disciplinarias al personal de la UIT en relación con las denuncias de explotación y </w:t>
            </w:r>
            <w:proofErr w:type="gramStart"/>
            <w:r>
              <w:rPr>
                <w:color w:val="000000"/>
                <w:lang w:val="es-ES"/>
              </w:rPr>
              <w:t>abuso sexuales o acoso sexual</w:t>
            </w:r>
            <w:proofErr w:type="gramEnd"/>
            <w:r>
              <w:rPr>
                <w:color w:val="000000"/>
                <w:lang w:val="es-ES"/>
              </w:rPr>
              <w:t>.</w:t>
            </w:r>
          </w:p>
        </w:tc>
      </w:tr>
      <w:tr w:rsidR="003A42AE" w:rsidRPr="00056CCC" w14:paraId="3A4E5A5B" w14:textId="77777777" w:rsidTr="00AC4CFD">
        <w:tc>
          <w:tcPr>
            <w:tcW w:w="9015" w:type="dxa"/>
            <w:gridSpan w:val="3"/>
            <w:tcBorders>
              <w:top w:val="single" w:sz="6" w:space="0" w:color="auto"/>
              <w:left w:val="single" w:sz="6" w:space="0" w:color="auto"/>
              <w:bottom w:val="single" w:sz="6" w:space="0" w:color="auto"/>
              <w:right w:val="single" w:sz="6" w:space="0" w:color="auto"/>
            </w:tcBorders>
            <w:hideMark/>
          </w:tcPr>
          <w:p w14:paraId="35A5F254" w14:textId="5569B78F" w:rsidR="003A42AE" w:rsidRPr="00056CCC" w:rsidRDefault="003A42AE" w:rsidP="003A42AE">
            <w:pPr>
              <w:tabs>
                <w:tab w:val="clear" w:pos="567"/>
                <w:tab w:val="clear" w:pos="1134"/>
                <w:tab w:val="clear" w:pos="1701"/>
                <w:tab w:val="clear" w:pos="2268"/>
                <w:tab w:val="clear" w:pos="2835"/>
              </w:tabs>
              <w:overflowPunct/>
              <w:autoSpaceDE/>
              <w:autoSpaceDN/>
              <w:adjustRightInd/>
              <w:spacing w:before="60" w:after="60"/>
              <w:rPr>
                <w:rFonts w:asciiTheme="minorHAnsi" w:hAnsiTheme="minorHAnsi" w:cstheme="minorBidi"/>
              </w:rPr>
            </w:pPr>
            <w:r>
              <w:rPr>
                <w:b/>
                <w:bCs/>
                <w:color w:val="000000"/>
                <w:lang w:val="es-ES"/>
              </w:rPr>
              <w:t>Comentarios de la JJE</w:t>
            </w:r>
            <w:r>
              <w:rPr>
                <w:color w:val="000000"/>
                <w:lang w:val="es-ES"/>
              </w:rPr>
              <w:t xml:space="preserve"> (si están disponibles): </w:t>
            </w:r>
            <w:hyperlink r:id="rId46" w:history="1">
              <w:r w:rsidRPr="009034DD">
                <w:rPr>
                  <w:rStyle w:val="Hyperlink"/>
                  <w:rFonts w:eastAsia="Times New Roman" w:cs="Times New Roman"/>
                  <w:szCs w:val="20"/>
                  <w:lang w:val="es-ES"/>
                </w:rPr>
                <w:t>disponibles aquí</w:t>
              </w:r>
            </w:hyperlink>
            <w:hyperlink r:id="rId47"/>
          </w:p>
        </w:tc>
      </w:tr>
    </w:tbl>
    <w:p w14:paraId="281831B5" w14:textId="77777777" w:rsidR="00F92BED" w:rsidRDefault="00F92BED" w:rsidP="0032202E">
      <w:pPr>
        <w:pStyle w:val="Reasons"/>
      </w:pPr>
    </w:p>
    <w:p w14:paraId="4337B01D" w14:textId="77777777" w:rsidR="00F92BED" w:rsidRPr="00F92BED" w:rsidRDefault="00F92BED" w:rsidP="00F92BED">
      <w:pPr>
        <w:jc w:val="center"/>
      </w:pPr>
      <w:r>
        <w:t>______________</w:t>
      </w:r>
    </w:p>
    <w:sectPr w:rsidR="00F92BED" w:rsidRPr="00F92BED" w:rsidSect="00C538FC">
      <w:footerReference w:type="default" r:id="rId48"/>
      <w:headerReference w:type="first" r:id="rId49"/>
      <w:footerReference w:type="first" r:id="rId5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7BEC1" w14:textId="77777777" w:rsidR="00FE1FD2" w:rsidRDefault="00FE1FD2">
      <w:r>
        <w:separator/>
      </w:r>
    </w:p>
  </w:endnote>
  <w:endnote w:type="continuationSeparator" w:id="0">
    <w:p w14:paraId="29A99EAC" w14:textId="77777777" w:rsidR="00FE1FD2" w:rsidRDefault="00FE1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72F68201" w14:textId="77777777" w:rsidTr="00E31DCE">
      <w:trPr>
        <w:jc w:val="center"/>
      </w:trPr>
      <w:tc>
        <w:tcPr>
          <w:tcW w:w="1803" w:type="dxa"/>
          <w:vAlign w:val="center"/>
        </w:tcPr>
        <w:p w14:paraId="0219B958" w14:textId="77777777" w:rsidR="003273A4" w:rsidRDefault="002946E2" w:rsidP="003273A4">
          <w:pPr>
            <w:pStyle w:val="Header"/>
            <w:jc w:val="left"/>
            <w:rPr>
              <w:noProof/>
            </w:rPr>
          </w:pPr>
          <w:r>
            <w:rPr>
              <w:noProof/>
            </w:rPr>
            <w:t>gDoc #</w:t>
          </w:r>
        </w:p>
      </w:tc>
      <w:tc>
        <w:tcPr>
          <w:tcW w:w="8261" w:type="dxa"/>
        </w:tcPr>
        <w:p w14:paraId="2FE80437" w14:textId="4AF0D788"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CA3A63">
            <w:rPr>
              <w:bCs/>
            </w:rPr>
            <w:t>57</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75E650E7"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3099C34F" w14:textId="77777777" w:rsidTr="00E31DCE">
      <w:trPr>
        <w:jc w:val="center"/>
      </w:trPr>
      <w:tc>
        <w:tcPr>
          <w:tcW w:w="1803" w:type="dxa"/>
          <w:vAlign w:val="center"/>
        </w:tcPr>
        <w:p w14:paraId="1072B242"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1B2D36BD" w14:textId="33D4700C"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A30782">
            <w:rPr>
              <w:bCs/>
            </w:rPr>
            <w:t>57</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15E66E97"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19B05" w14:textId="77777777" w:rsidR="00FE1FD2" w:rsidRDefault="00FE1FD2">
      <w:r>
        <w:t>____________________</w:t>
      </w:r>
    </w:p>
  </w:footnote>
  <w:footnote w:type="continuationSeparator" w:id="0">
    <w:p w14:paraId="0C483619" w14:textId="77777777" w:rsidR="00FE1FD2" w:rsidRDefault="00FE1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B863" w14:textId="77777777" w:rsidR="001559F5" w:rsidRPr="00B1560D" w:rsidRDefault="00B1560D" w:rsidP="00B1560D">
    <w:pPr>
      <w:pStyle w:val="Header"/>
    </w:pPr>
    <w:r>
      <w:rPr>
        <w:noProof/>
      </w:rPr>
      <w:drawing>
        <wp:inline distT="0" distB="0" distL="0" distR="0" wp14:anchorId="51ECF0F0" wp14:editId="7373E94A">
          <wp:extent cx="5760085" cy="840740"/>
          <wp:effectExtent l="0" t="0" r="0" b="0"/>
          <wp:docPr id="1654100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FD2"/>
    <w:rsid w:val="000007D1"/>
    <w:rsid w:val="0006007D"/>
    <w:rsid w:val="00093EEB"/>
    <w:rsid w:val="000B0D00"/>
    <w:rsid w:val="000B7C15"/>
    <w:rsid w:val="000D1D0F"/>
    <w:rsid w:val="000E3F07"/>
    <w:rsid w:val="000F5290"/>
    <w:rsid w:val="000F5A95"/>
    <w:rsid w:val="0010165C"/>
    <w:rsid w:val="001402BB"/>
    <w:rsid w:val="00146BFB"/>
    <w:rsid w:val="001559F5"/>
    <w:rsid w:val="00157AC4"/>
    <w:rsid w:val="0016169C"/>
    <w:rsid w:val="001958F5"/>
    <w:rsid w:val="001A71F7"/>
    <w:rsid w:val="001B6E2B"/>
    <w:rsid w:val="001F14A2"/>
    <w:rsid w:val="002279EF"/>
    <w:rsid w:val="00277DEA"/>
    <w:rsid w:val="002801AA"/>
    <w:rsid w:val="002946E2"/>
    <w:rsid w:val="002C3F32"/>
    <w:rsid w:val="002C4676"/>
    <w:rsid w:val="002C70B0"/>
    <w:rsid w:val="002F3CC4"/>
    <w:rsid w:val="003032E2"/>
    <w:rsid w:val="0031300A"/>
    <w:rsid w:val="003273A4"/>
    <w:rsid w:val="0034796E"/>
    <w:rsid w:val="003A42AE"/>
    <w:rsid w:val="003F4511"/>
    <w:rsid w:val="004571B0"/>
    <w:rsid w:val="00465C35"/>
    <w:rsid w:val="00473962"/>
    <w:rsid w:val="004B5D49"/>
    <w:rsid w:val="004D3A3C"/>
    <w:rsid w:val="00513630"/>
    <w:rsid w:val="00522CA2"/>
    <w:rsid w:val="00552C01"/>
    <w:rsid w:val="00560125"/>
    <w:rsid w:val="00585553"/>
    <w:rsid w:val="005B34D9"/>
    <w:rsid w:val="005D0CCF"/>
    <w:rsid w:val="005F0915"/>
    <w:rsid w:val="005F2778"/>
    <w:rsid w:val="005F3BCB"/>
    <w:rsid w:val="005F410F"/>
    <w:rsid w:val="005F466D"/>
    <w:rsid w:val="0060149A"/>
    <w:rsid w:val="00601924"/>
    <w:rsid w:val="006447EA"/>
    <w:rsid w:val="0064481D"/>
    <w:rsid w:val="0064731F"/>
    <w:rsid w:val="00664572"/>
    <w:rsid w:val="00666D09"/>
    <w:rsid w:val="00670579"/>
    <w:rsid w:val="006710F6"/>
    <w:rsid w:val="00677A97"/>
    <w:rsid w:val="006C1B56"/>
    <w:rsid w:val="006D4761"/>
    <w:rsid w:val="00726872"/>
    <w:rsid w:val="00760F1C"/>
    <w:rsid w:val="00763E91"/>
    <w:rsid w:val="007657F0"/>
    <w:rsid w:val="0077110E"/>
    <w:rsid w:val="0077252D"/>
    <w:rsid w:val="007955DA"/>
    <w:rsid w:val="007E5DD3"/>
    <w:rsid w:val="007F350B"/>
    <w:rsid w:val="00820BE4"/>
    <w:rsid w:val="00840CCD"/>
    <w:rsid w:val="008451E8"/>
    <w:rsid w:val="0084546D"/>
    <w:rsid w:val="00850A21"/>
    <w:rsid w:val="00890DC1"/>
    <w:rsid w:val="008F6ABC"/>
    <w:rsid w:val="009034DD"/>
    <w:rsid w:val="00913B9C"/>
    <w:rsid w:val="00927F93"/>
    <w:rsid w:val="00956E77"/>
    <w:rsid w:val="009A338E"/>
    <w:rsid w:val="009A76A8"/>
    <w:rsid w:val="009E00C3"/>
    <w:rsid w:val="009F4811"/>
    <w:rsid w:val="00A01F4F"/>
    <w:rsid w:val="00A109AF"/>
    <w:rsid w:val="00A30782"/>
    <w:rsid w:val="00A94438"/>
    <w:rsid w:val="00AA390C"/>
    <w:rsid w:val="00AD5A4D"/>
    <w:rsid w:val="00AF0EAC"/>
    <w:rsid w:val="00B0200A"/>
    <w:rsid w:val="00B060DF"/>
    <w:rsid w:val="00B1560D"/>
    <w:rsid w:val="00B574DB"/>
    <w:rsid w:val="00B826C2"/>
    <w:rsid w:val="00B8298E"/>
    <w:rsid w:val="00BB3321"/>
    <w:rsid w:val="00BB6FD8"/>
    <w:rsid w:val="00BD0723"/>
    <w:rsid w:val="00BD2518"/>
    <w:rsid w:val="00BF1D1C"/>
    <w:rsid w:val="00C16D63"/>
    <w:rsid w:val="00C20C59"/>
    <w:rsid w:val="00C2727F"/>
    <w:rsid w:val="00C4421B"/>
    <w:rsid w:val="00C538FC"/>
    <w:rsid w:val="00C55B1F"/>
    <w:rsid w:val="00CA3A63"/>
    <w:rsid w:val="00CC1FAF"/>
    <w:rsid w:val="00CF1A67"/>
    <w:rsid w:val="00D2750E"/>
    <w:rsid w:val="00D375E0"/>
    <w:rsid w:val="00D50A36"/>
    <w:rsid w:val="00D62446"/>
    <w:rsid w:val="00DA4EA2"/>
    <w:rsid w:val="00DB0082"/>
    <w:rsid w:val="00DC3D3E"/>
    <w:rsid w:val="00DE2C90"/>
    <w:rsid w:val="00DE3B24"/>
    <w:rsid w:val="00DE7376"/>
    <w:rsid w:val="00E06947"/>
    <w:rsid w:val="00E11319"/>
    <w:rsid w:val="00E21444"/>
    <w:rsid w:val="00E34072"/>
    <w:rsid w:val="00E3592D"/>
    <w:rsid w:val="00E50D76"/>
    <w:rsid w:val="00E8018B"/>
    <w:rsid w:val="00E92DE8"/>
    <w:rsid w:val="00EB1212"/>
    <w:rsid w:val="00ED65AB"/>
    <w:rsid w:val="00F12850"/>
    <w:rsid w:val="00F24B71"/>
    <w:rsid w:val="00F33BF4"/>
    <w:rsid w:val="00F7105E"/>
    <w:rsid w:val="00F75F57"/>
    <w:rsid w:val="00F82FEE"/>
    <w:rsid w:val="00F85E5C"/>
    <w:rsid w:val="00F92BED"/>
    <w:rsid w:val="00FD57D3"/>
    <w:rsid w:val="00FD5CA7"/>
    <w:rsid w:val="00FE1FD2"/>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9567C"/>
  <w15:docId w15:val="{59639BC1-AE43-46D1-B479-868EFF549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qFormat/>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character" w:customStyle="1" w:styleId="eop">
    <w:name w:val="eop"/>
    <w:basedOn w:val="DefaultParagraphFont"/>
    <w:rsid w:val="00FE1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njiu.org/sites/www.unjiu.org/files/jiu_rep_2025_6_expanded_report.pdf" TargetMode="External"/><Relationship Id="rId18" Type="http://schemas.openxmlformats.org/officeDocument/2006/relationships/hyperlink" Target="https://www.unjiu.org/sites/www.unjiu.org/files/jiu_rep_2025_5_english.pdf" TargetMode="External"/><Relationship Id="rId26" Type="http://schemas.openxmlformats.org/officeDocument/2006/relationships/hyperlink" Target="https://www.unjiu.org/sites/www.unjiu.org/files/review_highlights_8.pdf" TargetMode="External"/><Relationship Id="rId39" Type="http://schemas.openxmlformats.org/officeDocument/2006/relationships/hyperlink" Target="https://www.unjiu.org/sites/www.unjiu.org/files/jiu_rep_2025_2.pdf" TargetMode="External"/><Relationship Id="rId21" Type="http://schemas.openxmlformats.org/officeDocument/2006/relationships/hyperlink" Target="https://www.unjiu.org/sites/www.unjiu.org/files/jiu_rep_2025_4_spanish.pdf" TargetMode="External"/><Relationship Id="rId34" Type="http://schemas.openxmlformats.org/officeDocument/2006/relationships/hyperlink" Target="https://www.unjiu.org/sites/www.unjiu.org/files/jiu_rep_2025_3_expanded_report.pdf" TargetMode="External"/><Relationship Id="rId42" Type="http://schemas.openxmlformats.org/officeDocument/2006/relationships/hyperlink" Target="https://www.unjiu.org/sites/www.unjiu.org/files/a_80_609_add.1_en_0.pdf" TargetMode="External"/><Relationship Id="rId47" Type="http://schemas.openxmlformats.org/officeDocument/2006/relationships/hyperlink" Target="https://www.unjiu.org/sites/www.unjiu.org/files/a_80_609_add.1_en_0.pdf" TargetMode="External"/><Relationship Id="rId50" Type="http://schemas.openxmlformats.org/officeDocument/2006/relationships/footer" Target="footer2.xml"/><Relationship Id="rId7" Type="http://schemas.openxmlformats.org/officeDocument/2006/relationships/hyperlink" Target="https://www.itu.int/md/S24-CL-C-0057/es" TargetMode="External"/><Relationship Id="rId2" Type="http://schemas.openxmlformats.org/officeDocument/2006/relationships/settings" Target="settings.xml"/><Relationship Id="rId16" Type="http://schemas.openxmlformats.org/officeDocument/2006/relationships/hyperlink" Target="https://www.unjiu.org/sites/www.unjiu.org/files/jiu_rep_2025_5_expanded_report.pdf" TargetMode="External"/><Relationship Id="rId29" Type="http://schemas.openxmlformats.org/officeDocument/2006/relationships/hyperlink" Target="https://www.unjiu.org/sites/www.unjiu.org/files/review_highlights_jiu_rep_2025_3.pdf" TargetMode="External"/><Relationship Id="rId11" Type="http://schemas.openxmlformats.org/officeDocument/2006/relationships/hyperlink" Target="https://www.unjiu.org/sites/www.unjiu.org/files/jiu_rep_2025_6_expanded_report.pdf" TargetMode="External"/><Relationship Id="rId24" Type="http://schemas.openxmlformats.org/officeDocument/2006/relationships/hyperlink" Target="https://www.unjiu.org/sites/www.unjiu.org/files/jiu_rep_2025_4_english.pdf" TargetMode="External"/><Relationship Id="rId32" Type="http://schemas.openxmlformats.org/officeDocument/2006/relationships/hyperlink" Target="https://www.unjiu.org/sites/www.unjiu.org/files/review_highlights_8.pdf" TargetMode="External"/><Relationship Id="rId37" Type="http://schemas.openxmlformats.org/officeDocument/2006/relationships/hyperlink" Target="https://www.unjiu.org/sites/www.unjiu.org/files/jiu_rep_2025_2_expanded_report.pdf" TargetMode="External"/><Relationship Id="rId40" Type="http://schemas.openxmlformats.org/officeDocument/2006/relationships/hyperlink" Target="https://www.unjiu.org/sites/www.unjiu.org/files/jiu_rep_2025_2_expanded_report.pdf" TargetMode="External"/><Relationship Id="rId45" Type="http://schemas.openxmlformats.org/officeDocument/2006/relationships/hyperlink" Target="https://www.unjiu.org/sites/www.unjiu.org/files/a_80_609_add.1_en_0.pdf" TargetMode="External"/><Relationship Id="rId5" Type="http://schemas.openxmlformats.org/officeDocument/2006/relationships/endnotes" Target="endnotes.xml"/><Relationship Id="rId15" Type="http://schemas.openxmlformats.org/officeDocument/2006/relationships/hyperlink" Target="https://www.unjiu.org/sites/www.unjiu.org/files/jiu_rep_2025_5_spanish.pdf" TargetMode="External"/><Relationship Id="rId23" Type="http://schemas.openxmlformats.org/officeDocument/2006/relationships/hyperlink" Target="https://www.unjiu.org/sites/www.unjiu.org/files/review_highlights_8.pdf" TargetMode="External"/><Relationship Id="rId28" Type="http://schemas.openxmlformats.org/officeDocument/2006/relationships/hyperlink" Target="https://www.unjiu.org/es/sites/www.unjiu.org/files/jiu_rep_2025_3_spanish.pdf" TargetMode="External"/><Relationship Id="rId36" Type="http://schemas.openxmlformats.org/officeDocument/2006/relationships/hyperlink" Target="https://www.unjiu.org/sites/www.unjiu.org/files/jiu_rep_2025_2.pdf" TargetMode="External"/><Relationship Id="rId49" Type="http://schemas.openxmlformats.org/officeDocument/2006/relationships/header" Target="header1.xml"/><Relationship Id="rId10" Type="http://schemas.openxmlformats.org/officeDocument/2006/relationships/hyperlink" Target="https://www.unjiu.org/sites/www.unjiu.org/files/jiu_rep_2025_6_spanish.pdf" TargetMode="External"/><Relationship Id="rId19" Type="http://schemas.openxmlformats.org/officeDocument/2006/relationships/hyperlink" Target="https://www.unjiu.org/sites/www.unjiu.org/files/jiu_rep_2025_5_expanded_report.pdf" TargetMode="External"/><Relationship Id="rId31" Type="http://schemas.openxmlformats.org/officeDocument/2006/relationships/hyperlink" Target="https://www.unjiu.org/sites/www.unjiu.org/files/jiu_rep_2025_4_expanded_english_0.pdf" TargetMode="External"/><Relationship Id="rId44" Type="http://schemas.openxmlformats.org/officeDocument/2006/relationships/hyperlink" Target="https://www.unjiu.org/sites/www.unjiu.org/files/a_80_609_add.1_en_0.pdf"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itu.int/md/S22-CL-C-0061/es" TargetMode="External"/><Relationship Id="rId14" Type="http://schemas.openxmlformats.org/officeDocument/2006/relationships/hyperlink" Target="https://www.unjiu.org/sites/www.unjiu.org/files/jiu_rep_2025_6_review_highlights.pdf" TargetMode="External"/><Relationship Id="rId22" Type="http://schemas.openxmlformats.org/officeDocument/2006/relationships/hyperlink" Target="https://www.unjiu.org/sites/www.unjiu.org/files/jiu_rep_2025_4_expanded_english_0.pdf" TargetMode="External"/><Relationship Id="rId27" Type="http://schemas.openxmlformats.org/officeDocument/2006/relationships/hyperlink" Target="https://www.unjiu.org/sites/www.unjiu.org/files/jiu_rep_2025_3_english.pdf" TargetMode="External"/><Relationship Id="rId30" Type="http://schemas.openxmlformats.org/officeDocument/2006/relationships/hyperlink" Target="https://www.unjiu.org/sites/www.unjiu.org/files/jiu_rep_2025_4_english.pdf" TargetMode="External"/><Relationship Id="rId35" Type="http://schemas.openxmlformats.org/officeDocument/2006/relationships/hyperlink" Target="https://www.unjiu.org/sites/www.unjiu.org/files/review_highlights_jiu_rep_2025_3.pdf" TargetMode="External"/><Relationship Id="rId43" Type="http://schemas.openxmlformats.org/officeDocument/2006/relationships/hyperlink" Target="https://www.unjiu.org/sites/www.unjiu.org/files/a_80_609_add.1_en_0.pdf" TargetMode="External"/><Relationship Id="rId48" Type="http://schemas.openxmlformats.org/officeDocument/2006/relationships/footer" Target="footer1.xml"/><Relationship Id="rId8" Type="http://schemas.openxmlformats.org/officeDocument/2006/relationships/hyperlink" Target="https://www.itu.int/md/S23-CL-C-0057/es"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unjiu.org/sites/www.unjiu.org/files/jiu_rep_2025_6_english.pdf" TargetMode="External"/><Relationship Id="rId17" Type="http://schemas.openxmlformats.org/officeDocument/2006/relationships/hyperlink" Target="https://www.unjiu.org/sites/www.unjiu.org/files/jiu_rep_2025_5_review_highlights.pdf" TargetMode="External"/><Relationship Id="rId25" Type="http://schemas.openxmlformats.org/officeDocument/2006/relationships/hyperlink" Target="https://www.unjiu.org/sites/www.unjiu.org/files/jiu_rep_2025_4_expanded_english_0.pdf" TargetMode="External"/><Relationship Id="rId33" Type="http://schemas.openxmlformats.org/officeDocument/2006/relationships/hyperlink" Target="https://www.unjiu.org/sites/www.unjiu.org/files/jiu_rep_2025_3_english.pdf" TargetMode="External"/><Relationship Id="rId38" Type="http://schemas.openxmlformats.org/officeDocument/2006/relationships/hyperlink" Target="https://www.unjiu.org/sites/www.unjiu.org/files/review_highlights_6.pdf" TargetMode="External"/><Relationship Id="rId46" Type="http://schemas.openxmlformats.org/officeDocument/2006/relationships/hyperlink" Target="https://www.unjiu.org/sites/www.unjiu.org/files/a_80_609_add.1_en_0.pdf" TargetMode="External"/><Relationship Id="rId20" Type="http://schemas.openxmlformats.org/officeDocument/2006/relationships/hyperlink" Target="https://www.unjiu.org/sites/www.unjiu.org/files/jiu_rep_2025_5_review_highlights.pdf" TargetMode="External"/><Relationship Id="rId41" Type="http://schemas.openxmlformats.org/officeDocument/2006/relationships/hyperlink" Target="https://www.unjiu.org/sites/www.unjiu.org/files/review_highlights_6.pdf" TargetMode="External"/><Relationship Id="rId1" Type="http://schemas.openxmlformats.org/officeDocument/2006/relationships/styles" Target="styles.xml"/><Relationship Id="rId6" Type="http://schemas.openxmlformats.org/officeDocument/2006/relationships/hyperlink" Target="https://www.itu.int/md/S25-CL-C-0057/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Template>
  <TotalTime>1</TotalTime>
  <Pages>5</Pages>
  <Words>2290</Words>
  <Characters>12826</Characters>
  <Application>Microsoft Office Word</Application>
  <DocSecurity>0</DocSecurity>
  <Lines>261</Lines>
  <Paragraphs>116</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15000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Informes de la DCI sobre cuestiones que afectan a todo el sistema de Naciones Unidas para 2025 y recomendaciones a los órganos legislativos</dc:title>
  <dc:subject>Consejo 2026 de la UIT</dc:subject>
  <dc:creator>GBS</dc:creator>
  <cp:keywords>C26; C2026; Council 2026; PP26</cp:keywords>
  <dc:description/>
  <cp:lastModifiedBy>GBS</cp:lastModifiedBy>
  <cp:revision>2</cp:revision>
  <cp:lastPrinted>2006-03-24T09:51:00Z</cp:lastPrinted>
  <dcterms:created xsi:type="dcterms:W3CDTF">2026-04-26T16:45:00Z</dcterms:created>
  <dcterms:modified xsi:type="dcterms:W3CDTF">2026-04-26T16:45:00Z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