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F51CF" w14:paraId="2383A6CE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CB9D04E" w14:textId="1B880038" w:rsidR="00796BD3" w:rsidRPr="008F51CF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8F51CF">
              <w:rPr>
                <w:b/>
                <w:lang w:val="ru-RU"/>
              </w:rPr>
              <w:t>Пункт повестки дня:</w:t>
            </w:r>
            <w:r w:rsidR="0038196F" w:rsidRPr="008F51CF">
              <w:rPr>
                <w:b/>
                <w:lang w:val="ru-RU"/>
              </w:rPr>
              <w:t xml:space="preserve"> </w:t>
            </w:r>
            <w:r w:rsidR="0038196F" w:rsidRPr="008F51CF">
              <w:rPr>
                <w:b/>
                <w:bCs/>
                <w:color w:val="000000"/>
                <w:lang w:val="ru-RU"/>
              </w:rPr>
              <w:t>ADM 1</w:t>
            </w:r>
          </w:p>
        </w:tc>
        <w:tc>
          <w:tcPr>
            <w:tcW w:w="5245" w:type="dxa"/>
          </w:tcPr>
          <w:p w14:paraId="3F791767" w14:textId="3DA3CE3E" w:rsidR="00796BD3" w:rsidRPr="008F51C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F51CF">
              <w:rPr>
                <w:b/>
                <w:lang w:val="ru-RU"/>
              </w:rPr>
              <w:t xml:space="preserve">Документ </w:t>
            </w:r>
            <w:r w:rsidR="00796BD3" w:rsidRPr="008F51CF">
              <w:rPr>
                <w:b/>
                <w:lang w:val="ru-RU"/>
              </w:rPr>
              <w:t>C2</w:t>
            </w:r>
            <w:r w:rsidR="00BE00DD" w:rsidRPr="008F51CF">
              <w:rPr>
                <w:b/>
                <w:lang w:val="ru-RU"/>
              </w:rPr>
              <w:t>6</w:t>
            </w:r>
            <w:r w:rsidR="00796BD3" w:rsidRPr="008F51CF">
              <w:rPr>
                <w:b/>
                <w:lang w:val="ru-RU"/>
              </w:rPr>
              <w:t>/</w:t>
            </w:r>
            <w:r w:rsidR="0038196F" w:rsidRPr="008F51CF">
              <w:rPr>
                <w:b/>
                <w:lang w:val="ru-RU"/>
              </w:rPr>
              <w:t>54</w:t>
            </w:r>
            <w:r w:rsidR="00796BD3" w:rsidRPr="008F51CF">
              <w:rPr>
                <w:b/>
                <w:lang w:val="ru-RU"/>
              </w:rPr>
              <w:t>-R</w:t>
            </w:r>
          </w:p>
        </w:tc>
      </w:tr>
      <w:tr w:rsidR="00796BD3" w:rsidRPr="008F51CF" w14:paraId="4A9BA7C8" w14:textId="77777777" w:rsidTr="00D17718">
        <w:trPr>
          <w:cantSplit/>
        </w:trPr>
        <w:tc>
          <w:tcPr>
            <w:tcW w:w="3969" w:type="dxa"/>
            <w:vMerge/>
          </w:tcPr>
          <w:p w14:paraId="0CA30541" w14:textId="77777777" w:rsidR="00796BD3" w:rsidRPr="008F51C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50D4EFA" w14:textId="7F574231" w:rsidR="00796BD3" w:rsidRPr="008F51CF" w:rsidRDefault="0038196F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8F51CF">
              <w:rPr>
                <w:b/>
                <w:bCs/>
                <w:color w:val="000000"/>
                <w:lang w:val="ru-RU"/>
              </w:rPr>
              <w:t>25 марта 2026 года</w:t>
            </w:r>
          </w:p>
        </w:tc>
      </w:tr>
      <w:tr w:rsidR="00796BD3" w:rsidRPr="008F51CF" w14:paraId="602F37F1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50809120" w14:textId="77777777" w:rsidR="00796BD3" w:rsidRPr="008F51C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4C60EC" w14:textId="77777777" w:rsidR="00796BD3" w:rsidRPr="008F51C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F51C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8F51CF" w14:paraId="52BA4AF5" w14:textId="77777777" w:rsidTr="00D17718">
        <w:trPr>
          <w:cantSplit/>
          <w:trHeight w:val="23"/>
        </w:trPr>
        <w:tc>
          <w:tcPr>
            <w:tcW w:w="3969" w:type="dxa"/>
          </w:tcPr>
          <w:p w14:paraId="0E81FC49" w14:textId="77777777" w:rsidR="00796BD3" w:rsidRPr="008F51C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2BB826EE" w14:textId="77777777" w:rsidR="00796BD3" w:rsidRPr="008F51CF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F51CF" w14:paraId="0A607B0D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FDA7251" w14:textId="77777777" w:rsidR="00796BD3" w:rsidRPr="008F51CF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8F51CF">
              <w:t>Отчет Генерального секретаря</w:t>
            </w:r>
          </w:p>
        </w:tc>
      </w:tr>
      <w:tr w:rsidR="00796BD3" w:rsidRPr="000B3947" w14:paraId="401C0866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25D4B3C" w14:textId="135D95EC" w:rsidR="00796BD3" w:rsidRPr="008F51CF" w:rsidRDefault="0038196F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8F51CF">
              <w:t xml:space="preserve">Взносы Республики </w:t>
            </w:r>
            <w:r w:rsidRPr="00A97359">
              <w:rPr>
                <w:sz w:val="32"/>
              </w:rPr>
              <w:t>Эквадор</w:t>
            </w:r>
            <w:r w:rsidRPr="008F51CF">
              <w:t xml:space="preserve"> на покрытие расходов Союза</w:t>
            </w:r>
          </w:p>
        </w:tc>
      </w:tr>
      <w:tr w:rsidR="00796BD3" w:rsidRPr="008F51CF" w14:paraId="7139D946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E7B1576" w14:textId="77777777" w:rsidR="00796BD3" w:rsidRPr="008F51C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F51CF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144DF9F4" w14:textId="77777777" w:rsidR="0038196F" w:rsidRPr="008F51CF" w:rsidRDefault="0038196F" w:rsidP="0038196F">
            <w:pPr>
              <w:jc w:val="both"/>
              <w:rPr>
                <w:lang w:val="ru-RU"/>
              </w:rPr>
            </w:pPr>
            <w:r w:rsidRPr="008F51CF">
              <w:rPr>
                <w:color w:val="000000"/>
                <w:lang w:val="ru-RU"/>
              </w:rPr>
              <w:t>В настоящем документе содержится просьба Республики Эквадор разрешить этой стране вносить взносы более низкого класса (1/8 или 1/16 единицы), несмотря на то что Эквадор не входит в перечень наименее развитых стран Организации Объединенных Наций.</w:t>
            </w:r>
          </w:p>
          <w:p w14:paraId="22F312A1" w14:textId="0E7AD00C" w:rsidR="00796BD3" w:rsidRPr="008F51CF" w:rsidRDefault="0038196F" w:rsidP="0038196F">
            <w:pPr>
              <w:rPr>
                <w:lang w:val="ru-RU"/>
              </w:rPr>
            </w:pPr>
            <w:r w:rsidRPr="008F51CF">
              <w:rPr>
                <w:color w:val="000000"/>
                <w:lang w:val="ru-RU"/>
              </w:rPr>
              <w:t>В просьбе указано, что Республика Эквадор столкнулась с исключительными трудностями, которые существенно повлияли на ее финансово-экономические возможности.</w:t>
            </w:r>
          </w:p>
          <w:p w14:paraId="621E7E42" w14:textId="77777777" w:rsidR="00796BD3" w:rsidRPr="008F51C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F51CF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57E1175A" w14:textId="04D7E253" w:rsidR="0038196F" w:rsidRPr="008F51CF" w:rsidRDefault="0038196F" w:rsidP="0038196F">
            <w:pPr>
              <w:jc w:val="both"/>
              <w:rPr>
                <w:lang w:val="ru-RU"/>
              </w:rPr>
            </w:pPr>
            <w:r w:rsidRPr="008F51CF">
              <w:rPr>
                <w:color w:val="000000"/>
                <w:lang w:val="ru-RU"/>
              </w:rPr>
              <w:t xml:space="preserve">Совету предлагается рассмотреть просьбу Эквадора (см. </w:t>
            </w:r>
            <w:r>
              <w:fldChar w:fldCharType="begin"/>
            </w:r>
            <w:r>
              <w:instrText>HYPERLINK</w:instrText>
            </w:r>
            <w:r w:rsidRPr="000B3947">
              <w:rPr>
                <w:lang w:val="ru-RU"/>
              </w:rPr>
              <w:instrText xml:space="preserve"> \</w:instrText>
            </w:r>
            <w:r>
              <w:instrText>l</w:instrText>
            </w:r>
            <w:r w:rsidRPr="000B3947">
              <w:rPr>
                <w:lang w:val="ru-RU"/>
              </w:rPr>
              <w:instrText xml:space="preserve"> "ПРИЛОЖЕНИЕ"</w:instrText>
            </w:r>
            <w:r>
              <w:fldChar w:fldCharType="separate"/>
            </w:r>
            <w:proofErr w:type="spellStart"/>
            <w:r w:rsidRPr="008954A1">
              <w:rPr>
                <w:rStyle w:val="Hyperlink"/>
              </w:rPr>
              <w:t>Приложение</w:t>
            </w:r>
            <w:proofErr w:type="spellEnd"/>
            <w:r>
              <w:fldChar w:fldCharType="end"/>
            </w:r>
            <w:r w:rsidRPr="008F51CF">
              <w:rPr>
                <w:color w:val="000000"/>
                <w:lang w:val="ru-RU"/>
              </w:rPr>
              <w:t xml:space="preserve"> ниже).</w:t>
            </w:r>
            <w:r>
              <w:fldChar w:fldCharType="begin"/>
            </w:r>
            <w:r>
              <w:instrText>HYPERLINK</w:instrText>
            </w:r>
            <w:r w:rsidRPr="000B3947">
              <w:rPr>
                <w:lang w:val="ru-RU"/>
              </w:rPr>
              <w:instrText xml:space="preserve"> \</w:instrText>
            </w:r>
            <w:r>
              <w:instrText>l</w:instrText>
            </w:r>
            <w:r w:rsidRPr="000B3947">
              <w:rPr>
                <w:lang w:val="ru-RU"/>
              </w:rPr>
              <w:instrText xml:space="preserve"> "</w:instrText>
            </w:r>
            <w:r>
              <w:instrText>AnnexA</w:instrText>
            </w:r>
            <w:r w:rsidRPr="000B3947">
              <w:rPr>
                <w:lang w:val="ru-RU"/>
              </w:rPr>
              <w:instrText>"</w:instrText>
            </w:r>
            <w:r>
              <w:fldChar w:fldCharType="separate"/>
            </w:r>
            <w:r>
              <w:fldChar w:fldCharType="end"/>
            </w:r>
            <w:hyperlink w:anchor="AnnexB" w:history="1"/>
          </w:p>
          <w:p w14:paraId="46DE86AA" w14:textId="54850E4E" w:rsidR="00796BD3" w:rsidRPr="008F51CF" w:rsidRDefault="0038196F" w:rsidP="0038196F">
            <w:pPr>
              <w:rPr>
                <w:lang w:val="ru-RU"/>
              </w:rPr>
            </w:pPr>
            <w:r w:rsidRPr="008F51CF">
              <w:rPr>
                <w:color w:val="000000"/>
                <w:lang w:val="ru-RU"/>
              </w:rPr>
              <w:t>Если Совет утвердит эту просьбу, она будет отнесена к периоду с 1 января 2028 года по 31</w:t>
            </w:r>
            <w:r w:rsidR="00A97359">
              <w:rPr>
                <w:color w:val="000000"/>
                <w:lang w:val="en-US"/>
              </w:rPr>
              <w:t> </w:t>
            </w:r>
            <w:r w:rsidRPr="008F51CF">
              <w:rPr>
                <w:color w:val="000000"/>
                <w:lang w:val="ru-RU"/>
              </w:rPr>
              <w:t>декабря 2031</w:t>
            </w:r>
            <w:r w:rsidR="00117BEA" w:rsidRPr="008F51CF">
              <w:rPr>
                <w:color w:val="000000"/>
                <w:lang w:val="ru-RU"/>
              </w:rPr>
              <w:t> </w:t>
            </w:r>
            <w:r w:rsidRPr="008F51CF">
              <w:rPr>
                <w:color w:val="000000"/>
                <w:lang w:val="ru-RU"/>
              </w:rPr>
              <w:t>года.</w:t>
            </w:r>
          </w:p>
          <w:p w14:paraId="61E0F5AE" w14:textId="77777777" w:rsidR="00796BD3" w:rsidRPr="008F51C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F51CF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0E3E10D2" w14:textId="0A08A3CA" w:rsidR="00796BD3" w:rsidRPr="008F51CF" w:rsidRDefault="0038196F" w:rsidP="00D17718">
            <w:pPr>
              <w:rPr>
                <w:lang w:val="ru-RU"/>
              </w:rPr>
            </w:pPr>
            <w:r w:rsidRPr="008F51CF">
              <w:rPr>
                <w:color w:val="000000"/>
                <w:lang w:val="ru-RU"/>
              </w:rPr>
              <w:t>Отсутствует.</w:t>
            </w:r>
          </w:p>
          <w:p w14:paraId="7E17FE62" w14:textId="77777777" w:rsidR="00796BD3" w:rsidRPr="008F51C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F51CF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7986FB58" w14:textId="334F096C" w:rsidR="00345D2A" w:rsidRPr="008F51CF" w:rsidRDefault="0038196F" w:rsidP="00D17718">
            <w:pPr>
              <w:spacing w:before="160"/>
              <w:rPr>
                <w:szCs w:val="22"/>
                <w:lang w:val="ru-RU"/>
              </w:rPr>
            </w:pPr>
            <w:r w:rsidRPr="008F51CF">
              <w:rPr>
                <w:color w:val="000000"/>
                <w:lang w:val="ru-RU"/>
              </w:rPr>
              <w:t>Исходя из величины единицы взносов, ежегодные финансовые последствия запрашиваемого изменения составят уменьшение на 39</w:t>
            </w:r>
            <w:r w:rsidR="00A97359">
              <w:rPr>
                <w:color w:val="000000"/>
                <w:lang w:val="en-US"/>
              </w:rPr>
              <w:t> </w:t>
            </w:r>
            <w:r w:rsidRPr="008F51CF">
              <w:rPr>
                <w:color w:val="000000"/>
                <w:lang w:val="ru-RU"/>
              </w:rPr>
              <w:t>750 швейцарских франков (для 1/8 единицы) или уменьшение на 59</w:t>
            </w:r>
            <w:r w:rsidR="00A97359">
              <w:rPr>
                <w:color w:val="000000"/>
                <w:lang w:val="en-US"/>
              </w:rPr>
              <w:t> </w:t>
            </w:r>
            <w:r w:rsidRPr="008F51CF">
              <w:rPr>
                <w:color w:val="000000"/>
                <w:lang w:val="ru-RU"/>
              </w:rPr>
              <w:t>625 швейцарских франков (для 1/16 единицы).</w:t>
            </w:r>
          </w:p>
          <w:p w14:paraId="4A656803" w14:textId="77777777" w:rsidR="00796BD3" w:rsidRPr="008F51CF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8F51CF">
              <w:rPr>
                <w:sz w:val="20"/>
                <w:szCs w:val="18"/>
                <w:lang w:val="ru-RU"/>
              </w:rPr>
              <w:t>__________________</w:t>
            </w:r>
          </w:p>
          <w:p w14:paraId="2F541D79" w14:textId="77777777" w:rsidR="00796BD3" w:rsidRPr="008F51CF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8F51CF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48FB7164" w14:textId="3649B402" w:rsidR="00796BD3" w:rsidRPr="008954A1" w:rsidRDefault="0038196F" w:rsidP="00D17718">
            <w:pPr>
              <w:spacing w:after="160"/>
              <w:rPr>
                <w:i/>
                <w:iCs/>
                <w:lang w:val="ru-RU"/>
              </w:rPr>
            </w:pPr>
            <w:hyperlink r:id="rId8" w:history="1">
              <w:proofErr w:type="spellStart"/>
              <w:r w:rsidRPr="008954A1">
                <w:rPr>
                  <w:rStyle w:val="Hyperlink"/>
                  <w:i/>
                  <w:iCs/>
                </w:rPr>
                <w:t>У165А</w:t>
              </w:r>
              <w:proofErr w:type="spellEnd"/>
            </w:hyperlink>
            <w:r w:rsidRPr="008954A1">
              <w:rPr>
                <w:i/>
                <w:iCs/>
                <w:color w:val="000000"/>
                <w:lang w:val="ru-RU"/>
              </w:rPr>
              <w:t xml:space="preserve">; </w:t>
            </w:r>
            <w:r w:rsidRPr="008954A1">
              <w:rPr>
                <w:i/>
                <w:iCs/>
              </w:rPr>
              <w:fldChar w:fldCharType="begin"/>
            </w:r>
            <w:r w:rsidRPr="008954A1">
              <w:rPr>
                <w:i/>
                <w:iCs/>
              </w:rPr>
              <w:instrText>HYPERLINK</w:instrText>
            </w:r>
            <w:r w:rsidRPr="008954A1">
              <w:rPr>
                <w:i/>
                <w:iCs/>
                <w:lang w:val="ru-RU"/>
              </w:rPr>
              <w:instrText xml:space="preserve"> "</w:instrText>
            </w:r>
            <w:r w:rsidRPr="008954A1">
              <w:rPr>
                <w:i/>
                <w:iCs/>
              </w:rPr>
              <w:instrText>https</w:instrText>
            </w:r>
            <w:r w:rsidRPr="008954A1">
              <w:rPr>
                <w:i/>
                <w:iCs/>
                <w:lang w:val="ru-RU"/>
              </w:rPr>
              <w:instrText>://</w:instrText>
            </w:r>
            <w:r w:rsidRPr="008954A1">
              <w:rPr>
                <w:i/>
                <w:iCs/>
              </w:rPr>
              <w:instrText>www</w:instrText>
            </w:r>
            <w:r w:rsidRPr="008954A1">
              <w:rPr>
                <w:i/>
                <w:iCs/>
                <w:lang w:val="ru-RU"/>
              </w:rPr>
              <w:instrText>.</w:instrText>
            </w:r>
            <w:r w:rsidRPr="008954A1">
              <w:rPr>
                <w:i/>
                <w:iCs/>
              </w:rPr>
              <w:instrText>itu</w:instrText>
            </w:r>
            <w:r w:rsidRPr="008954A1">
              <w:rPr>
                <w:i/>
                <w:iCs/>
                <w:lang w:val="ru-RU"/>
              </w:rPr>
              <w:instrText>.</w:instrText>
            </w:r>
            <w:r w:rsidRPr="008954A1">
              <w:rPr>
                <w:i/>
                <w:iCs/>
              </w:rPr>
              <w:instrText>int</w:instrText>
            </w:r>
            <w:r w:rsidRPr="008954A1">
              <w:rPr>
                <w:i/>
                <w:iCs/>
                <w:lang w:val="ru-RU"/>
              </w:rPr>
              <w:instrText>/</w:instrText>
            </w:r>
            <w:r w:rsidRPr="008954A1">
              <w:rPr>
                <w:i/>
                <w:iCs/>
              </w:rPr>
              <w:instrText>en</w:instrText>
            </w:r>
            <w:r w:rsidRPr="008954A1">
              <w:rPr>
                <w:i/>
                <w:iCs/>
                <w:lang w:val="ru-RU"/>
              </w:rPr>
              <w:instrText>/</w:instrText>
            </w:r>
            <w:r w:rsidRPr="008954A1">
              <w:rPr>
                <w:i/>
                <w:iCs/>
              </w:rPr>
              <w:instrText>council</w:instrText>
            </w:r>
            <w:r w:rsidRPr="008954A1">
              <w:rPr>
                <w:i/>
                <w:iCs/>
                <w:lang w:val="ru-RU"/>
              </w:rPr>
              <w:instrText>/</w:instrText>
            </w:r>
            <w:r w:rsidRPr="008954A1">
              <w:rPr>
                <w:i/>
                <w:iCs/>
              </w:rPr>
              <w:instrText>Documents</w:instrText>
            </w:r>
            <w:r w:rsidRPr="008954A1">
              <w:rPr>
                <w:i/>
                <w:iCs/>
                <w:lang w:val="ru-RU"/>
              </w:rPr>
              <w:instrText>/</w:instrText>
            </w:r>
            <w:r w:rsidRPr="008954A1">
              <w:rPr>
                <w:i/>
                <w:iCs/>
              </w:rPr>
              <w:instrText>basic</w:instrText>
            </w:r>
            <w:r w:rsidRPr="008954A1">
              <w:rPr>
                <w:i/>
                <w:iCs/>
                <w:lang w:val="ru-RU"/>
              </w:rPr>
              <w:instrText>-</w:instrText>
            </w:r>
            <w:r w:rsidRPr="008954A1">
              <w:rPr>
                <w:i/>
                <w:iCs/>
              </w:rPr>
              <w:instrText>texts</w:instrText>
            </w:r>
            <w:r w:rsidRPr="008954A1">
              <w:rPr>
                <w:i/>
                <w:iCs/>
                <w:lang w:val="ru-RU"/>
              </w:rPr>
              <w:instrText>-2023/</w:instrText>
            </w:r>
            <w:r w:rsidRPr="008954A1">
              <w:rPr>
                <w:i/>
                <w:iCs/>
              </w:rPr>
              <w:instrText>Convention</w:instrText>
            </w:r>
            <w:r w:rsidRPr="008954A1">
              <w:rPr>
                <w:i/>
                <w:iCs/>
                <w:lang w:val="ru-RU"/>
              </w:rPr>
              <w:instrText>-</w:instrText>
            </w:r>
            <w:r w:rsidRPr="008954A1">
              <w:rPr>
                <w:i/>
                <w:iCs/>
              </w:rPr>
              <w:instrText>r</w:instrText>
            </w:r>
            <w:r w:rsidRPr="008954A1">
              <w:rPr>
                <w:i/>
                <w:iCs/>
                <w:lang w:val="ru-RU"/>
              </w:rPr>
              <w:instrText>.</w:instrText>
            </w:r>
            <w:r w:rsidRPr="008954A1">
              <w:rPr>
                <w:i/>
                <w:iCs/>
              </w:rPr>
              <w:instrText>pdf</w:instrText>
            </w:r>
            <w:r w:rsidRPr="008954A1">
              <w:rPr>
                <w:i/>
                <w:iCs/>
                <w:lang w:val="ru-RU"/>
              </w:rPr>
              <w:instrText>"</w:instrText>
            </w:r>
            <w:r w:rsidRPr="008954A1">
              <w:rPr>
                <w:i/>
                <w:iCs/>
              </w:rPr>
            </w:r>
            <w:r w:rsidRPr="008954A1">
              <w:rPr>
                <w:i/>
                <w:iCs/>
              </w:rPr>
              <w:fldChar w:fldCharType="separate"/>
            </w:r>
            <w:proofErr w:type="spellStart"/>
            <w:r w:rsidRPr="008954A1">
              <w:rPr>
                <w:rStyle w:val="Hyperlink"/>
                <w:i/>
                <w:iCs/>
              </w:rPr>
              <w:t>К468А</w:t>
            </w:r>
            <w:proofErr w:type="spellEnd"/>
            <w:r w:rsidRPr="008954A1">
              <w:rPr>
                <w:i/>
                <w:iCs/>
              </w:rPr>
              <w:fldChar w:fldCharType="end"/>
            </w:r>
            <w:r w:rsidRPr="008954A1">
              <w:rPr>
                <w:i/>
                <w:iCs/>
                <w:color w:val="000000"/>
                <w:lang w:val="ru-RU"/>
              </w:rPr>
              <w:t xml:space="preserve">; Резолюция </w:t>
            </w:r>
            <w:r w:rsidRPr="008954A1">
              <w:rPr>
                <w:i/>
                <w:iCs/>
              </w:rPr>
              <w:fldChar w:fldCharType="begin"/>
            </w:r>
            <w:r w:rsidRPr="008954A1">
              <w:rPr>
                <w:i/>
                <w:iCs/>
              </w:rPr>
              <w:instrText>HYPERLINK</w:instrText>
            </w:r>
            <w:r w:rsidRPr="008954A1">
              <w:rPr>
                <w:i/>
                <w:iCs/>
                <w:lang w:val="ru-RU"/>
              </w:rPr>
              <w:instrText xml:space="preserve"> "</w:instrText>
            </w:r>
            <w:r w:rsidRPr="008954A1">
              <w:rPr>
                <w:i/>
                <w:iCs/>
              </w:rPr>
              <w:instrText>https</w:instrText>
            </w:r>
            <w:r w:rsidRPr="008954A1">
              <w:rPr>
                <w:i/>
                <w:iCs/>
                <w:lang w:val="ru-RU"/>
              </w:rPr>
              <w:instrText>://</w:instrText>
            </w:r>
            <w:r w:rsidRPr="008954A1">
              <w:rPr>
                <w:i/>
                <w:iCs/>
              </w:rPr>
              <w:instrText>www</w:instrText>
            </w:r>
            <w:r w:rsidRPr="008954A1">
              <w:rPr>
                <w:i/>
                <w:iCs/>
                <w:lang w:val="ru-RU"/>
              </w:rPr>
              <w:instrText>.</w:instrText>
            </w:r>
            <w:r w:rsidRPr="008954A1">
              <w:rPr>
                <w:i/>
                <w:iCs/>
              </w:rPr>
              <w:instrText>itu</w:instrText>
            </w:r>
            <w:r w:rsidRPr="008954A1">
              <w:rPr>
                <w:i/>
                <w:iCs/>
                <w:lang w:val="ru-RU"/>
              </w:rPr>
              <w:instrText>.</w:instrText>
            </w:r>
            <w:r w:rsidRPr="008954A1">
              <w:rPr>
                <w:i/>
                <w:iCs/>
              </w:rPr>
              <w:instrText>int</w:instrText>
            </w:r>
            <w:r w:rsidRPr="008954A1">
              <w:rPr>
                <w:i/>
                <w:iCs/>
                <w:lang w:val="ru-RU"/>
              </w:rPr>
              <w:instrText>/</w:instrText>
            </w:r>
            <w:r w:rsidRPr="008954A1">
              <w:rPr>
                <w:i/>
                <w:iCs/>
              </w:rPr>
              <w:instrText>en</w:instrText>
            </w:r>
            <w:r w:rsidRPr="008954A1">
              <w:rPr>
                <w:i/>
                <w:iCs/>
                <w:lang w:val="ru-RU"/>
              </w:rPr>
              <w:instrText>/</w:instrText>
            </w:r>
            <w:r w:rsidRPr="008954A1">
              <w:rPr>
                <w:i/>
                <w:iCs/>
              </w:rPr>
              <w:instrText>council</w:instrText>
            </w:r>
            <w:r w:rsidRPr="008954A1">
              <w:rPr>
                <w:i/>
                <w:iCs/>
                <w:lang w:val="ru-RU"/>
              </w:rPr>
              <w:instrText>/</w:instrText>
            </w:r>
            <w:r w:rsidRPr="008954A1">
              <w:rPr>
                <w:i/>
                <w:iCs/>
              </w:rPr>
              <w:instrText>Documents</w:instrText>
            </w:r>
            <w:r w:rsidRPr="008954A1">
              <w:rPr>
                <w:i/>
                <w:iCs/>
                <w:lang w:val="ru-RU"/>
              </w:rPr>
              <w:instrText>/</w:instrText>
            </w:r>
            <w:r w:rsidRPr="008954A1">
              <w:rPr>
                <w:i/>
                <w:iCs/>
              </w:rPr>
              <w:instrText>basic</w:instrText>
            </w:r>
            <w:r w:rsidRPr="008954A1">
              <w:rPr>
                <w:i/>
                <w:iCs/>
                <w:lang w:val="ru-RU"/>
              </w:rPr>
              <w:instrText>-</w:instrText>
            </w:r>
            <w:r w:rsidRPr="008954A1">
              <w:rPr>
                <w:i/>
                <w:iCs/>
              </w:rPr>
              <w:instrText>texts</w:instrText>
            </w:r>
            <w:r w:rsidRPr="008954A1">
              <w:rPr>
                <w:i/>
                <w:iCs/>
                <w:lang w:val="ru-RU"/>
              </w:rPr>
              <w:instrText>-2023/</w:instrText>
            </w:r>
            <w:r w:rsidRPr="008954A1">
              <w:rPr>
                <w:i/>
                <w:iCs/>
              </w:rPr>
              <w:instrText>RES</w:instrText>
            </w:r>
            <w:r w:rsidRPr="008954A1">
              <w:rPr>
                <w:i/>
                <w:iCs/>
                <w:lang w:val="ru-RU"/>
              </w:rPr>
              <w:instrText>-041-</w:instrText>
            </w:r>
            <w:r w:rsidRPr="008954A1">
              <w:rPr>
                <w:i/>
                <w:iCs/>
              </w:rPr>
              <w:instrText>r</w:instrText>
            </w:r>
            <w:r w:rsidRPr="008954A1">
              <w:rPr>
                <w:i/>
                <w:iCs/>
                <w:lang w:val="ru-RU"/>
              </w:rPr>
              <w:instrText>.</w:instrText>
            </w:r>
            <w:r w:rsidRPr="008954A1">
              <w:rPr>
                <w:i/>
                <w:iCs/>
              </w:rPr>
              <w:instrText>pdf</w:instrText>
            </w:r>
            <w:r w:rsidRPr="008954A1">
              <w:rPr>
                <w:i/>
                <w:iCs/>
                <w:lang w:val="ru-RU"/>
              </w:rPr>
              <w:instrText>"</w:instrText>
            </w:r>
            <w:r w:rsidRPr="008954A1">
              <w:rPr>
                <w:i/>
                <w:iCs/>
              </w:rPr>
            </w:r>
            <w:r w:rsidRPr="008954A1">
              <w:rPr>
                <w:i/>
                <w:iCs/>
              </w:rPr>
              <w:fldChar w:fldCharType="separate"/>
            </w:r>
            <w:r w:rsidRPr="008954A1">
              <w:rPr>
                <w:rStyle w:val="Hyperlink"/>
                <w:i/>
                <w:iCs/>
              </w:rPr>
              <w:t>41 (</w:t>
            </w:r>
            <w:proofErr w:type="spellStart"/>
            <w:r w:rsidRPr="008954A1">
              <w:rPr>
                <w:rStyle w:val="Hyperlink"/>
                <w:i/>
                <w:iCs/>
              </w:rPr>
              <w:t>Пересм</w:t>
            </w:r>
            <w:proofErr w:type="spellEnd"/>
            <w:r w:rsidRPr="008954A1">
              <w:rPr>
                <w:rStyle w:val="Hyperlink"/>
                <w:i/>
                <w:iCs/>
              </w:rPr>
              <w:t xml:space="preserve">. </w:t>
            </w:r>
            <w:proofErr w:type="spellStart"/>
            <w:r w:rsidRPr="008954A1">
              <w:rPr>
                <w:rStyle w:val="Hyperlink"/>
                <w:i/>
                <w:iCs/>
              </w:rPr>
              <w:t>Дубай</w:t>
            </w:r>
            <w:proofErr w:type="spellEnd"/>
            <w:r w:rsidRPr="008954A1">
              <w:rPr>
                <w:rStyle w:val="Hyperlink"/>
                <w:i/>
                <w:iCs/>
              </w:rPr>
              <w:t>, 2018 г.)</w:t>
            </w:r>
            <w:r w:rsidRPr="008954A1">
              <w:rPr>
                <w:i/>
                <w:iCs/>
              </w:rPr>
              <w:fldChar w:fldCharType="end"/>
            </w:r>
          </w:p>
        </w:tc>
      </w:tr>
      <w:bookmarkEnd w:id="2"/>
      <w:bookmarkEnd w:id="6"/>
    </w:tbl>
    <w:p w14:paraId="53514B5D" w14:textId="77777777" w:rsidR="00796BD3" w:rsidRPr="008F51CF" w:rsidRDefault="00796BD3" w:rsidP="00796BD3">
      <w:pPr>
        <w:rPr>
          <w:lang w:val="ru-RU"/>
        </w:rPr>
      </w:pPr>
    </w:p>
    <w:p w14:paraId="70C50F37" w14:textId="77777777" w:rsidR="00D17718" w:rsidRPr="008F51CF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52E5A86A" w14:textId="77777777" w:rsidR="00165D06" w:rsidRPr="008F51CF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F51CF">
        <w:rPr>
          <w:lang w:val="ru-RU"/>
        </w:rPr>
        <w:br w:type="page"/>
      </w:r>
    </w:p>
    <w:p w14:paraId="01D7BE2F" w14:textId="316AC89E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lastRenderedPageBreak/>
        <w:t>1</w:t>
      </w:r>
      <w:r w:rsidRPr="008F51CF">
        <w:rPr>
          <w:lang w:val="ru-RU"/>
        </w:rPr>
        <w:tab/>
        <w:t>Письмом № MINTEL-VTIC-2025-0085-O от 12 октября 2025</w:t>
      </w:r>
      <w:r w:rsidR="00117BEA" w:rsidRPr="008F51CF">
        <w:rPr>
          <w:lang w:val="ru-RU"/>
        </w:rPr>
        <w:t> </w:t>
      </w:r>
      <w:r w:rsidRPr="008F51CF">
        <w:rPr>
          <w:lang w:val="ru-RU"/>
        </w:rPr>
        <w:t>года Республика Эквадор, являющаяся Государством – Членом Союза с 1920</w:t>
      </w:r>
      <w:r w:rsidR="00117BEA" w:rsidRPr="008F51CF">
        <w:rPr>
          <w:lang w:val="ru-RU"/>
        </w:rPr>
        <w:t> </w:t>
      </w:r>
      <w:r w:rsidRPr="008F51CF">
        <w:rPr>
          <w:lang w:val="ru-RU"/>
        </w:rPr>
        <w:t>года и в настоящее время выплачивающая взносы на покрытие расходов Союза по классу 1/4 единицы, обратилась с просьбой о выплате взносов по более низкому классу (1/8 или 1/16 единицы), несмотря на то, что Республика Эквадор не входит в перечень наименее развитых стран Организации Объединенных Наций.</w:t>
      </w:r>
    </w:p>
    <w:p w14:paraId="4CA7BC3C" w14:textId="0FE9897D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2</w:t>
      </w:r>
      <w:r w:rsidRPr="008F51CF">
        <w:rPr>
          <w:lang w:val="ru-RU"/>
        </w:rPr>
        <w:tab/>
        <w:t>Республика Эквадор указала, что эта просьба обусловлена тем обстоятельством, что страна столкнулась с исключительными трудностями, которые существенно повлияли на ее финансово-экономические возможности.</w:t>
      </w:r>
    </w:p>
    <w:p w14:paraId="59ED1540" w14:textId="77777777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3</w:t>
      </w:r>
      <w:r w:rsidRPr="008F51CF">
        <w:rPr>
          <w:lang w:val="ru-RU"/>
        </w:rPr>
        <w:tab/>
        <w:t>Республика Эквадор также отметила, что такая гибкость (разрешение выплачивать взнос по более низкому классу) позволит стране продолжать выполнять свои финансовые обязательства как Государства-Члена, активно участвуя при этом в работе Союза и в развитии глобальной электросвязи.</w:t>
      </w:r>
    </w:p>
    <w:p w14:paraId="775525B8" w14:textId="3CB3568B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4</w:t>
      </w:r>
      <w:r w:rsidRPr="008F51CF">
        <w:rPr>
          <w:lang w:val="ru-RU"/>
        </w:rPr>
        <w:tab/>
        <w:t>В соответствии с п.</w:t>
      </w:r>
      <w:r w:rsidR="00117BEA" w:rsidRPr="008F51CF">
        <w:rPr>
          <w:lang w:val="ru-RU"/>
        </w:rPr>
        <w:t> </w:t>
      </w:r>
      <w:r w:rsidRPr="008F51CF">
        <w:rPr>
          <w:lang w:val="ru-RU"/>
        </w:rPr>
        <w:t>468А Конвенции классы 1/8 и 1/16 единицы в принципе зарезервированы за наименее развитыми странами. Эквадор не относится к числу наименее развитых стран, как это определено Организацией Объединенных Наций, и поэтому не имеет права выбирать класс взносов 1/8 или 1/16 единицы.</w:t>
      </w:r>
    </w:p>
    <w:p w14:paraId="1894EC26" w14:textId="2BDE9A4D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5</w:t>
      </w:r>
      <w:r w:rsidRPr="008F51CF">
        <w:rPr>
          <w:lang w:val="ru-RU"/>
        </w:rPr>
        <w:tab/>
        <w:t>Однако, согласно п.</w:t>
      </w:r>
      <w:r w:rsidR="00117BEA" w:rsidRPr="008F51CF">
        <w:rPr>
          <w:lang w:val="ru-RU"/>
        </w:rPr>
        <w:t> </w:t>
      </w:r>
      <w:r w:rsidRPr="008F51CF">
        <w:rPr>
          <w:lang w:val="ru-RU"/>
        </w:rPr>
        <w:t>165A Устава, в исключительных обстоятельствах Совет может разрешить снизить число единиц взносов по просьбе Государства-Члена, которое предоставило доказательства того, что не может более продолжать вносить свои взносы в соответствии с первоначально выбранным классом.</w:t>
      </w:r>
    </w:p>
    <w:p w14:paraId="24341B4A" w14:textId="3D89C865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6</w:t>
      </w:r>
      <w:r w:rsidRPr="008F51CF">
        <w:rPr>
          <w:lang w:val="ru-RU"/>
        </w:rPr>
        <w:tab/>
        <w:t>Следует отметить, что Эквадор рассчитался по всем своим ежегодным взносам (в том числе за 2026</w:t>
      </w:r>
      <w:r w:rsidR="00117BEA" w:rsidRPr="008F51CF">
        <w:rPr>
          <w:lang w:val="ru-RU"/>
        </w:rPr>
        <w:t> </w:t>
      </w:r>
      <w:r w:rsidRPr="008F51CF">
        <w:rPr>
          <w:lang w:val="ru-RU"/>
        </w:rPr>
        <w:t xml:space="preserve">год) и не имеет каких-либо непогашенных задолженностей. </w:t>
      </w:r>
    </w:p>
    <w:p w14:paraId="7E07A32C" w14:textId="7940F310" w:rsidR="0038196F" w:rsidRPr="008F51CF" w:rsidRDefault="0038196F" w:rsidP="008954A1">
      <w:pPr>
        <w:jc w:val="both"/>
        <w:rPr>
          <w:spacing w:val="-2"/>
          <w:lang w:val="ru-RU"/>
        </w:rPr>
      </w:pPr>
      <w:r w:rsidRPr="008F51CF">
        <w:rPr>
          <w:lang w:val="ru-RU"/>
        </w:rPr>
        <w:t>7</w:t>
      </w:r>
      <w:r w:rsidRPr="008F51CF">
        <w:rPr>
          <w:lang w:val="ru-RU"/>
        </w:rPr>
        <w:tab/>
        <w:t>Совету предлагается рассмотреть просьбу Республики Эквадор. Если Совет утвердит эту просьбу, она будет отнесена к периоду с 1 января 2028</w:t>
      </w:r>
      <w:r w:rsidR="00117BEA" w:rsidRPr="008F51CF">
        <w:rPr>
          <w:lang w:val="ru-RU"/>
        </w:rPr>
        <w:t> </w:t>
      </w:r>
      <w:r w:rsidRPr="008F51CF">
        <w:rPr>
          <w:lang w:val="ru-RU"/>
        </w:rPr>
        <w:t>года по 31 декабря 2031</w:t>
      </w:r>
      <w:r w:rsidR="00117BEA" w:rsidRPr="008F51CF">
        <w:rPr>
          <w:lang w:val="ru-RU"/>
        </w:rPr>
        <w:t> </w:t>
      </w:r>
      <w:r w:rsidRPr="008F51CF">
        <w:rPr>
          <w:lang w:val="ru-RU"/>
        </w:rPr>
        <w:t>года.</w:t>
      </w:r>
    </w:p>
    <w:p w14:paraId="36E4B850" w14:textId="060BBF28" w:rsidR="00C462C5" w:rsidRPr="008F51CF" w:rsidRDefault="0038196F" w:rsidP="0038196F">
      <w:pPr>
        <w:pStyle w:val="Reasons"/>
        <w:spacing w:before="1440"/>
        <w:rPr>
          <w:lang w:val="ru-RU"/>
        </w:rPr>
      </w:pPr>
      <w:r w:rsidRPr="008F51CF">
        <w:rPr>
          <w:b/>
          <w:bCs/>
          <w:lang w:val="ru-RU"/>
        </w:rPr>
        <w:t>Приложение</w:t>
      </w:r>
      <w:r w:rsidRPr="008F51CF">
        <w:rPr>
          <w:lang w:val="ru-RU"/>
        </w:rPr>
        <w:t>: 1</w:t>
      </w:r>
    </w:p>
    <w:p w14:paraId="7645F6A5" w14:textId="1D3A28D9" w:rsidR="0038196F" w:rsidRPr="008F51CF" w:rsidRDefault="0038196F" w:rsidP="0038196F">
      <w:pPr>
        <w:pStyle w:val="Reasons"/>
        <w:spacing w:before="1440"/>
        <w:rPr>
          <w:lang w:val="ru-RU"/>
        </w:rPr>
      </w:pPr>
      <w:r w:rsidRPr="008F51CF">
        <w:rPr>
          <w:lang w:val="ru-RU"/>
        </w:rPr>
        <w:br w:type="page"/>
      </w:r>
    </w:p>
    <w:p w14:paraId="5B3DD37D" w14:textId="004CA6A1" w:rsidR="0038196F" w:rsidRPr="008F51CF" w:rsidRDefault="0038196F" w:rsidP="0038196F">
      <w:pPr>
        <w:pStyle w:val="AnnexNo"/>
        <w:rPr>
          <w:lang w:val="ru-RU"/>
        </w:rPr>
      </w:pPr>
      <w:bookmarkStart w:id="7" w:name="ПРИЛОЖЕНИЕ"/>
      <w:r w:rsidRPr="008F51CF">
        <w:rPr>
          <w:lang w:val="ru-RU"/>
        </w:rPr>
        <w:lastRenderedPageBreak/>
        <w:t>Приложение</w:t>
      </w:r>
      <w:bookmarkEnd w:id="7"/>
    </w:p>
    <w:p w14:paraId="182B68E7" w14:textId="451A0C04" w:rsidR="0038196F" w:rsidRPr="008F51CF" w:rsidRDefault="0038196F" w:rsidP="00117BEA">
      <w:pPr>
        <w:pStyle w:val="Reasons"/>
        <w:spacing w:before="480"/>
        <w:rPr>
          <w:lang w:val="ru-RU"/>
        </w:rPr>
      </w:pPr>
      <w:r w:rsidRPr="008F51CF">
        <w:rPr>
          <w:b/>
          <w:bCs/>
          <w:noProof/>
          <w:szCs w:val="22"/>
          <w:lang w:val="ru-RU"/>
        </w:rPr>
        <w:drawing>
          <wp:inline distT="0" distB="0" distL="0" distR="0" wp14:anchorId="134BE207" wp14:editId="75570210">
            <wp:extent cx="5760085" cy="975995"/>
            <wp:effectExtent l="0" t="0" r="0" b="0"/>
            <wp:docPr id="1196578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784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63758" w14:textId="77777777" w:rsidR="0038196F" w:rsidRPr="008F51CF" w:rsidRDefault="0038196F" w:rsidP="0038196F">
      <w:pPr>
        <w:pStyle w:val="BodyText"/>
        <w:rPr>
          <w:rFonts w:asciiTheme="minorHAnsi" w:hAnsiTheme="minorHAnsi" w:cstheme="minorHAnsi"/>
          <w:sz w:val="22"/>
          <w:szCs w:val="22"/>
          <w:lang w:val="ru-RU"/>
        </w:rPr>
      </w:pPr>
      <w:r w:rsidRPr="008F51CF">
        <w:rPr>
          <w:rFonts w:asciiTheme="minorHAnsi" w:hAnsiTheme="minorHAnsi" w:cstheme="minorHAnsi"/>
          <w:b/>
          <w:bCs/>
          <w:sz w:val="22"/>
          <w:szCs w:val="22"/>
          <w:lang w:val="ru-RU"/>
        </w:rPr>
        <w:t>Республика Эквадор</w:t>
      </w:r>
    </w:p>
    <w:p w14:paraId="47D5EC28" w14:textId="77777777" w:rsidR="0038196F" w:rsidRPr="008F51CF" w:rsidRDefault="0038196F" w:rsidP="00085DF7">
      <w:pPr>
        <w:pStyle w:val="BodyText"/>
        <w:spacing w:before="360"/>
        <w:jc w:val="right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8F51CF">
        <w:rPr>
          <w:rFonts w:asciiTheme="minorHAnsi" w:hAnsiTheme="minorHAnsi" w:cstheme="minorHAnsi"/>
          <w:b/>
          <w:bCs/>
          <w:sz w:val="22"/>
          <w:szCs w:val="22"/>
          <w:lang w:val="ru-RU"/>
        </w:rPr>
        <w:t>Исх. №</w:t>
      </w:r>
      <w:r w:rsidRPr="008F51C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8F51CF">
        <w:rPr>
          <w:rFonts w:asciiTheme="minorHAnsi" w:hAnsiTheme="minorHAnsi" w:cstheme="minorHAnsi"/>
          <w:b/>
          <w:bCs/>
          <w:sz w:val="22"/>
          <w:szCs w:val="22"/>
          <w:lang w:val="ru-RU"/>
        </w:rPr>
        <w:t>MINTEL-VTIC-2025-0085-O</w:t>
      </w:r>
    </w:p>
    <w:p w14:paraId="74D1956B" w14:textId="77777777" w:rsidR="0038196F" w:rsidRPr="008F51CF" w:rsidRDefault="0038196F" w:rsidP="0038196F">
      <w:pPr>
        <w:pStyle w:val="BodyText"/>
        <w:jc w:val="right"/>
        <w:rPr>
          <w:b/>
          <w:sz w:val="22"/>
          <w:szCs w:val="22"/>
          <w:lang w:val="ru-RU"/>
        </w:rPr>
      </w:pPr>
      <w:r w:rsidRPr="008F51CF">
        <w:rPr>
          <w:rFonts w:asciiTheme="minorHAnsi" w:hAnsiTheme="minorHAnsi" w:cstheme="minorHAnsi"/>
          <w:b/>
          <w:bCs/>
          <w:sz w:val="22"/>
          <w:szCs w:val="22"/>
          <w:lang w:val="ru-RU"/>
        </w:rPr>
        <w:t>Столичный округ Кито, 12 октября 2025 года</w:t>
      </w:r>
    </w:p>
    <w:p w14:paraId="275E1060" w14:textId="22FB3376" w:rsidR="0038196F" w:rsidRPr="008F51CF" w:rsidRDefault="0038196F" w:rsidP="00117BEA">
      <w:pPr>
        <w:tabs>
          <w:tab w:val="clear" w:pos="794"/>
          <w:tab w:val="clear" w:pos="1191"/>
        </w:tabs>
        <w:ind w:left="1560" w:hanging="1560"/>
        <w:rPr>
          <w:lang w:val="ru-RU"/>
        </w:rPr>
      </w:pPr>
      <w:r w:rsidRPr="008F51CF">
        <w:rPr>
          <w:b/>
          <w:bCs/>
          <w:lang w:val="ru-RU"/>
        </w:rPr>
        <w:t>Предмет</w:t>
      </w:r>
      <w:r w:rsidRPr="008F51CF">
        <w:rPr>
          <w:lang w:val="ru-RU"/>
        </w:rPr>
        <w:t>:</w:t>
      </w:r>
      <w:r w:rsidR="00117BEA" w:rsidRPr="008F51CF">
        <w:rPr>
          <w:lang w:val="ru-RU"/>
        </w:rPr>
        <w:tab/>
      </w:r>
      <w:r w:rsidRPr="008F51CF">
        <w:rPr>
          <w:lang w:val="ru-RU"/>
        </w:rPr>
        <w:t>Просьба о рассмотрении возможности выплаты Эквадором взносов более низкого класса</w:t>
      </w:r>
    </w:p>
    <w:p w14:paraId="5981BDA5" w14:textId="6AF5033D" w:rsidR="0038196F" w:rsidRPr="008F51CF" w:rsidRDefault="0038196F" w:rsidP="00A97359">
      <w:pPr>
        <w:spacing w:before="360"/>
        <w:rPr>
          <w:b/>
          <w:bCs/>
          <w:lang w:val="ru-RU"/>
        </w:rPr>
      </w:pPr>
      <w:r w:rsidRPr="008F51CF">
        <w:rPr>
          <w:lang w:val="ru-RU"/>
        </w:rPr>
        <w:t>Генеральному секретарю</w:t>
      </w:r>
      <w:r w:rsidR="00117BEA" w:rsidRPr="008F51CF">
        <w:rPr>
          <w:lang w:val="ru-RU"/>
        </w:rPr>
        <w:br/>
      </w:r>
      <w:r w:rsidRPr="008F51CF">
        <w:rPr>
          <w:lang w:val="ru-RU"/>
        </w:rPr>
        <w:t>г-же Дорин Богдан-Мартин</w:t>
      </w:r>
      <w:r w:rsidR="00085DF7" w:rsidRPr="008F51CF">
        <w:rPr>
          <w:lang w:val="ru-RU"/>
        </w:rPr>
        <w:br/>
      </w:r>
      <w:r w:rsidRPr="008F51CF">
        <w:rPr>
          <w:b/>
          <w:bCs/>
          <w:lang w:val="ru-RU"/>
        </w:rPr>
        <w:t>Генеральный секретариат</w:t>
      </w:r>
      <w:r w:rsidR="00117BEA" w:rsidRPr="008F51CF">
        <w:rPr>
          <w:b/>
          <w:bCs/>
          <w:lang w:val="ru-RU"/>
        </w:rPr>
        <w:br/>
      </w:r>
      <w:r w:rsidRPr="008F51CF">
        <w:rPr>
          <w:b/>
          <w:bCs/>
          <w:lang w:val="ru-RU"/>
        </w:rPr>
        <w:t>МЕЖДУНАРОДНЫЙ СОЮЗ ЭЛЕКТРОСВЯЗИ</w:t>
      </w:r>
    </w:p>
    <w:p w14:paraId="615537AF" w14:textId="77777777" w:rsidR="0038196F" w:rsidRPr="008F51CF" w:rsidRDefault="0038196F" w:rsidP="008954A1">
      <w:pPr>
        <w:spacing w:before="360"/>
        <w:jc w:val="both"/>
        <w:rPr>
          <w:lang w:val="ru-RU"/>
        </w:rPr>
      </w:pPr>
      <w:r w:rsidRPr="008F51CF">
        <w:rPr>
          <w:lang w:val="ru-RU"/>
        </w:rPr>
        <w:t>Уважаемая госпожа Генеральный секретарь!</w:t>
      </w:r>
    </w:p>
    <w:p w14:paraId="1D461F20" w14:textId="77777777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От имени Министерства электросвязи и информационного общества Республики Эквадор и с учетом Финансового регламента Международного союза электросвязи имею честь представить настоящую просьбу на рассмотрение Совета МСЭ относительно класса взносов Эквадора.</w:t>
      </w:r>
    </w:p>
    <w:p w14:paraId="2624CD58" w14:textId="77777777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Эквадор дорожит своим многолетним членством в МСЭ и остается твердо привержен принципам международного сотрудничества и содействия установлению соединений, инновациям и цифровой трансформации в соответствии с задачами Союза. Однако страна столкнулась с исключительными трудностями, которые существенно повлияли на ее финансово-экономические возможности.</w:t>
      </w:r>
    </w:p>
    <w:p w14:paraId="6CE65DB7" w14:textId="02A801C9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В январе 2024</w:t>
      </w:r>
      <w:r w:rsidR="00085DF7" w:rsidRPr="008F51CF">
        <w:rPr>
          <w:lang w:val="ru-RU"/>
        </w:rPr>
        <w:t> </w:t>
      </w:r>
      <w:r w:rsidRPr="008F51CF">
        <w:rPr>
          <w:lang w:val="ru-RU"/>
        </w:rPr>
        <w:t>года Исполнительным декретом №</w:t>
      </w:r>
      <w:r w:rsidR="00085DF7" w:rsidRPr="008F51CF">
        <w:rPr>
          <w:lang w:val="ru-RU"/>
        </w:rPr>
        <w:t> </w:t>
      </w:r>
      <w:r w:rsidRPr="008F51CF">
        <w:rPr>
          <w:lang w:val="ru-RU"/>
        </w:rPr>
        <w:t>111 Правительство Эквадора официально признало наличие внутреннего вооруженного конфликта. Эта беспрецедентная ситуация в сочетании с серьезными экономическими ограничениями потребовала от государства перенаправить значительную часть финансовых ресурсов на обеспечение национальной безопасности, социальной стабильности и благополучия граждан.</w:t>
      </w:r>
    </w:p>
    <w:p w14:paraId="5CA630E3" w14:textId="0A741BF2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В связи с этим, твердо сохраняя верность МСЭ и его деятельности, Эквадор обращается к Совету с просьбой рассмотреть вопрос о том, чтобы разрешить нашей стране вносить взносы по более низкому классу (1/8 или 1/16 единицы), несмотря на то что Эквадор не включен в перечень наименее развитых стран Организации Объединенных Наций. Уверены, что такая гибкость позволит Эквадору продолжать выполнять свои финансовые обязательства как Государства-Члена, активно участвуя при этом в работе Союза и в развитии глобальной</w:t>
      </w:r>
      <w:r w:rsidR="00117BEA" w:rsidRPr="008F51CF">
        <w:rPr>
          <w:lang w:val="ru-RU"/>
        </w:rPr>
        <w:t> </w:t>
      </w:r>
      <w:r w:rsidRPr="008F51CF">
        <w:rPr>
          <w:lang w:val="ru-RU"/>
        </w:rPr>
        <w:t>электросвязи.</w:t>
      </w:r>
    </w:p>
    <w:p w14:paraId="4F7A7361" w14:textId="27A93970" w:rsidR="00117BEA" w:rsidRPr="008F51CF" w:rsidRDefault="00117BE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F51CF">
        <w:rPr>
          <w:lang w:val="ru-RU"/>
        </w:rPr>
        <w:br w:type="page"/>
      </w:r>
    </w:p>
    <w:p w14:paraId="6EAE5498" w14:textId="77777777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lastRenderedPageBreak/>
        <w:t>Мы по-прежнему в полной мере привержены своим обязанностям как Государства-Члена и продолжению конструктивного взаимодействия с МСЭ и его членами.</w:t>
      </w:r>
    </w:p>
    <w:p w14:paraId="30F04D25" w14:textId="583528A0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Убедительно прошу передать настоящее письмо Совету МСЭ для рассмотрения на его предстоящей сессии в апреле 2026</w:t>
      </w:r>
      <w:r w:rsidR="00A97359">
        <w:rPr>
          <w:lang w:val="en-US"/>
        </w:rPr>
        <w:t> </w:t>
      </w:r>
      <w:r w:rsidRPr="008F51CF">
        <w:rPr>
          <w:lang w:val="ru-RU"/>
        </w:rPr>
        <w:t>года. Эквадор готов предоставить любую дополнительную документацию или разъяснения, которые могут потребоваться в обоснование этой просьбы.</w:t>
      </w:r>
    </w:p>
    <w:p w14:paraId="0DCC5D16" w14:textId="75062629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Примите, г-жа Генеральный секретарь, заверения в моем самом высоком уважении.</w:t>
      </w:r>
    </w:p>
    <w:p w14:paraId="741BC3E5" w14:textId="77777777" w:rsidR="0038196F" w:rsidRPr="008F51CF" w:rsidRDefault="0038196F" w:rsidP="008954A1">
      <w:pPr>
        <w:jc w:val="both"/>
        <w:rPr>
          <w:lang w:val="ru-RU"/>
        </w:rPr>
      </w:pPr>
      <w:r w:rsidRPr="008F51CF">
        <w:rPr>
          <w:lang w:val="ru-RU"/>
        </w:rPr>
        <w:t>С почтением,</w:t>
      </w:r>
    </w:p>
    <w:p w14:paraId="68371D27" w14:textId="77777777" w:rsidR="0038196F" w:rsidRPr="008F51CF" w:rsidRDefault="0038196F" w:rsidP="00117BEA">
      <w:pPr>
        <w:spacing w:before="480"/>
        <w:rPr>
          <w:lang w:val="ru-RU"/>
        </w:rPr>
      </w:pPr>
      <w:r w:rsidRPr="008F51CF">
        <w:rPr>
          <w:lang w:val="ru-RU"/>
        </w:rPr>
        <w:t>(</w:t>
      </w:r>
      <w:r w:rsidRPr="008F51CF">
        <w:rPr>
          <w:i/>
          <w:iCs/>
          <w:lang w:val="ru-RU"/>
        </w:rPr>
        <w:t>электронная подпись</w:t>
      </w:r>
      <w:r w:rsidRPr="008F51CF">
        <w:rPr>
          <w:lang w:val="ru-RU"/>
        </w:rPr>
        <w:t>)</w:t>
      </w:r>
    </w:p>
    <w:p w14:paraId="6111A972" w14:textId="6DE948DC" w:rsidR="0038196F" w:rsidRPr="008F51CF" w:rsidRDefault="0038196F" w:rsidP="00117BEA">
      <w:pPr>
        <w:spacing w:before="480"/>
        <w:rPr>
          <w:b/>
          <w:bCs/>
          <w:lang w:val="ru-RU"/>
        </w:rPr>
      </w:pPr>
      <w:r w:rsidRPr="008F51CF">
        <w:rPr>
          <w:lang w:val="ru-RU"/>
        </w:rPr>
        <w:t>Рикардо Хавьер Гутьеррес Севальос (магистр)</w:t>
      </w:r>
      <w:r w:rsidR="00117BEA" w:rsidRPr="008F51CF">
        <w:rPr>
          <w:lang w:val="ru-RU"/>
        </w:rPr>
        <w:br/>
      </w:r>
      <w:r w:rsidRPr="008F51CF">
        <w:rPr>
          <w:b/>
          <w:bCs/>
          <w:lang w:val="ru-RU"/>
        </w:rPr>
        <w:t>ЗАМЕСТИТЕЛЬ МИНИСТРА ПО ВОПРОСАМ ИНФОРМАЦИОННЫХ ТЕХНОЛОГИЙ И СВЯЗИ</w:t>
      </w:r>
    </w:p>
    <w:p w14:paraId="7D9E590C" w14:textId="77777777" w:rsidR="0038196F" w:rsidRPr="008F51CF" w:rsidRDefault="0038196F" w:rsidP="00085DF7">
      <w:pPr>
        <w:spacing w:before="1440"/>
        <w:rPr>
          <w:lang w:val="ru-RU"/>
        </w:rPr>
      </w:pPr>
      <w:r w:rsidRPr="008F51CF">
        <w:rPr>
          <w:lang w:val="ru-RU"/>
        </w:rPr>
        <w:t>Копия:</w:t>
      </w:r>
    </w:p>
    <w:p w14:paraId="31E1278A" w14:textId="6EF0762B" w:rsidR="0038196F" w:rsidRPr="008F51CF" w:rsidRDefault="0038196F" w:rsidP="00117BEA">
      <w:pPr>
        <w:rPr>
          <w:lang w:val="ru-RU"/>
        </w:rPr>
      </w:pPr>
      <w:r w:rsidRPr="008F51CF">
        <w:rPr>
          <w:lang w:val="ru-RU"/>
        </w:rPr>
        <w:t>Г-же Валерии Каролине Аргуэльо Кастро (доктор наук)</w:t>
      </w:r>
      <w:r w:rsidR="00117BEA" w:rsidRPr="008F51CF">
        <w:rPr>
          <w:lang w:val="ru-RU"/>
        </w:rPr>
        <w:br/>
      </w:r>
      <w:r w:rsidRPr="008F51CF">
        <w:rPr>
          <w:b/>
          <w:bCs/>
          <w:lang w:val="ru-RU"/>
        </w:rPr>
        <w:t>Директору по международным вопросам</w:t>
      </w:r>
      <w:r w:rsidR="00117BEA" w:rsidRPr="008F51CF">
        <w:rPr>
          <w:lang w:val="ru-RU"/>
        </w:rPr>
        <w:br/>
      </w:r>
      <w:r w:rsidRPr="008F51CF">
        <w:rPr>
          <w:lang w:val="ru-RU"/>
        </w:rPr>
        <w:t>jb/VA</w:t>
      </w:r>
    </w:p>
    <w:p w14:paraId="7F7F9592" w14:textId="77777777" w:rsidR="00796BD3" w:rsidRPr="008F51CF" w:rsidRDefault="00C462C5" w:rsidP="00117BEA">
      <w:pPr>
        <w:spacing w:before="720"/>
        <w:jc w:val="center"/>
        <w:rPr>
          <w:lang w:val="ru-RU"/>
        </w:rPr>
      </w:pPr>
      <w:r w:rsidRPr="008F51CF">
        <w:rPr>
          <w:lang w:val="ru-RU"/>
        </w:rPr>
        <w:t>______________</w:t>
      </w:r>
    </w:p>
    <w:sectPr w:rsidR="00796BD3" w:rsidRPr="008F51CF" w:rsidSect="00796BD3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1899" w14:textId="77777777" w:rsidR="0038196F" w:rsidRDefault="0038196F">
      <w:r>
        <w:separator/>
      </w:r>
    </w:p>
  </w:endnote>
  <w:endnote w:type="continuationSeparator" w:id="0">
    <w:p w14:paraId="75924408" w14:textId="77777777" w:rsidR="0038196F" w:rsidRDefault="0038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AA1F34B" w14:textId="77777777" w:rsidTr="00E31DCE">
      <w:trPr>
        <w:jc w:val="center"/>
      </w:trPr>
      <w:tc>
        <w:tcPr>
          <w:tcW w:w="1803" w:type="dxa"/>
          <w:vAlign w:val="center"/>
        </w:tcPr>
        <w:p w14:paraId="5D893023" w14:textId="51FD4965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730890A5" w14:textId="51FA5D1C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38196F">
            <w:rPr>
              <w:bCs/>
            </w:rPr>
            <w:t>54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1FF46B6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258E834" w14:textId="77777777" w:rsidTr="00E31DCE">
      <w:trPr>
        <w:jc w:val="center"/>
      </w:trPr>
      <w:tc>
        <w:tcPr>
          <w:tcW w:w="1803" w:type="dxa"/>
          <w:vAlign w:val="center"/>
        </w:tcPr>
        <w:p w14:paraId="6A647D88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C30AC90" w14:textId="3E9876F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38196F">
            <w:rPr>
              <w:bCs/>
            </w:rPr>
            <w:t>54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7D0EF3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9C34" w14:textId="77777777" w:rsidR="0038196F" w:rsidRDefault="0038196F">
      <w:r>
        <w:t>____________________</w:t>
      </w:r>
    </w:p>
  </w:footnote>
  <w:footnote w:type="continuationSeparator" w:id="0">
    <w:p w14:paraId="4EF4AF91" w14:textId="77777777" w:rsidR="0038196F" w:rsidRDefault="0038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9C43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6F"/>
    <w:rsid w:val="00005BE0"/>
    <w:rsid w:val="0002183E"/>
    <w:rsid w:val="000569B4"/>
    <w:rsid w:val="0006007D"/>
    <w:rsid w:val="00080E82"/>
    <w:rsid w:val="00085DF7"/>
    <w:rsid w:val="000934DD"/>
    <w:rsid w:val="000A10CA"/>
    <w:rsid w:val="000B2DE7"/>
    <w:rsid w:val="000B3947"/>
    <w:rsid w:val="000B4E93"/>
    <w:rsid w:val="000E568E"/>
    <w:rsid w:val="00117BEA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8196F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57BED"/>
    <w:rsid w:val="008954A1"/>
    <w:rsid w:val="008B62B4"/>
    <w:rsid w:val="008D2D7B"/>
    <w:rsid w:val="008E0737"/>
    <w:rsid w:val="008F51CF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97359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9332E"/>
    <w:rsid w:val="00EB4FCB"/>
    <w:rsid w:val="00EC6BC5"/>
    <w:rsid w:val="00F348D0"/>
    <w:rsid w:val="00F35898"/>
    <w:rsid w:val="00F5225B"/>
    <w:rsid w:val="00FD30CF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65348"/>
  <w15:docId w15:val="{BC5BFB12-2754-4A5F-8912-565456D7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B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uiPriority w:val="9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8196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0"/>
      <w:textAlignment w:val="auto"/>
    </w:pPr>
    <w:rPr>
      <w:rFonts w:ascii="Times New Roman" w:hAnsi="Times New Roman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8196F"/>
    <w:rPr>
      <w:rFonts w:ascii="Times New Roman" w:hAnsi="Times New Roman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Constitution-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7A9C-BBA8-4EEF-8A29-D70135D9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3</TotalTime>
  <Pages>4</Pages>
  <Words>727</Words>
  <Characters>5274</Characters>
  <Application>Microsoft Office Word</Application>
  <DocSecurity>0</DocSecurity>
  <Lines>97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5966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Contributory shares of the Republic of Ecuador for defraying Union expenses</dc:title>
  <dc:subject>ITU Council 2026</dc:subject>
  <cp:keywords>C26; C2026; Council 2026; PP26</cp:keywords>
  <dc:description/>
  <cp:lastPrinted>2006-03-28T16:12:00Z</cp:lastPrinted>
  <dcterms:created xsi:type="dcterms:W3CDTF">2026-04-22T08:49:00Z</dcterms:created>
  <dcterms:modified xsi:type="dcterms:W3CDTF">2026-04-22T08:51:00Z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