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21723ECC" w14:textId="77777777" w:rsidTr="00F363FE">
        <w:tc>
          <w:tcPr>
            <w:tcW w:w="6512" w:type="dxa"/>
          </w:tcPr>
          <w:p w14:paraId="0ACDE5B1" w14:textId="71CEBE1C" w:rsidR="007B0AA0" w:rsidRPr="00B60DE4" w:rsidRDefault="007B0AA0" w:rsidP="00F363FE">
            <w:pPr>
              <w:spacing w:before="60" w:after="60" w:line="260" w:lineRule="exact"/>
              <w:rPr>
                <w:b/>
                <w:bCs/>
                <w:lang w:val="en-GB" w:bidi="ar-EG"/>
              </w:rPr>
            </w:pPr>
            <w:r w:rsidRPr="007B0AA0">
              <w:rPr>
                <w:rFonts w:hint="cs"/>
                <w:b/>
                <w:bCs/>
                <w:rtl/>
                <w:lang w:bidi="ar-EG"/>
              </w:rPr>
              <w:t>بند جدول الأعمال:</w:t>
            </w:r>
            <w:r w:rsidR="00B60DE4">
              <w:rPr>
                <w:rFonts w:hint="cs"/>
                <w:b/>
                <w:bCs/>
                <w:rtl/>
                <w:lang w:bidi="ar-EG"/>
              </w:rPr>
              <w:t xml:space="preserve"> </w:t>
            </w:r>
            <w:r w:rsidR="00B60DE4">
              <w:rPr>
                <w:b/>
                <w:bCs/>
                <w:lang w:val="en-GB" w:bidi="ar-EG"/>
              </w:rPr>
              <w:t>ADM</w:t>
            </w:r>
            <w:r w:rsidR="006C25A9">
              <w:rPr>
                <w:b/>
                <w:bCs/>
                <w:lang w:val="en-GB" w:bidi="ar-EG"/>
              </w:rPr>
              <w:t xml:space="preserve"> </w:t>
            </w:r>
            <w:r w:rsidR="00B60DE4">
              <w:rPr>
                <w:b/>
                <w:bCs/>
                <w:lang w:val="en-GB" w:bidi="ar-EG"/>
              </w:rPr>
              <w:t>1</w:t>
            </w:r>
          </w:p>
        </w:tc>
        <w:tc>
          <w:tcPr>
            <w:tcW w:w="3117" w:type="dxa"/>
          </w:tcPr>
          <w:p w14:paraId="17F15C65" w14:textId="4A0982F2"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B60DE4">
              <w:rPr>
                <w:b/>
                <w:bCs/>
                <w:lang w:bidi="ar-EG"/>
              </w:rPr>
              <w:t>54</w:t>
            </w:r>
            <w:r w:rsidRPr="007B0AA0">
              <w:rPr>
                <w:b/>
                <w:bCs/>
                <w:lang w:bidi="ar-EG"/>
              </w:rPr>
              <w:t>-A</w:t>
            </w:r>
          </w:p>
        </w:tc>
      </w:tr>
      <w:tr w:rsidR="007B0AA0" w14:paraId="3A210551" w14:textId="77777777" w:rsidTr="00F363FE">
        <w:tc>
          <w:tcPr>
            <w:tcW w:w="6512" w:type="dxa"/>
          </w:tcPr>
          <w:p w14:paraId="36DFE31D" w14:textId="77777777" w:rsidR="007B0AA0" w:rsidRPr="007B0AA0" w:rsidRDefault="007B0AA0" w:rsidP="00F363FE">
            <w:pPr>
              <w:spacing w:before="60" w:after="60" w:line="260" w:lineRule="exact"/>
              <w:rPr>
                <w:b/>
                <w:bCs/>
                <w:rtl/>
                <w:lang w:bidi="ar-EG"/>
              </w:rPr>
            </w:pPr>
          </w:p>
        </w:tc>
        <w:tc>
          <w:tcPr>
            <w:tcW w:w="3117" w:type="dxa"/>
          </w:tcPr>
          <w:p w14:paraId="4618A28E" w14:textId="091144F4" w:rsidR="007B0AA0" w:rsidRPr="00B60DE4" w:rsidRDefault="00B60DE4" w:rsidP="00F363FE">
            <w:pPr>
              <w:spacing w:before="60" w:after="60" w:line="260" w:lineRule="exact"/>
              <w:rPr>
                <w:b/>
                <w:bCs/>
                <w:lang w:val="en-GB"/>
              </w:rPr>
            </w:pPr>
            <w:r>
              <w:rPr>
                <w:b/>
                <w:bCs/>
                <w:lang w:bidi="ar-EG"/>
              </w:rPr>
              <w:t>25</w:t>
            </w:r>
            <w:r>
              <w:rPr>
                <w:rFonts w:hint="cs"/>
                <w:b/>
                <w:bCs/>
                <w:rtl/>
              </w:rPr>
              <w:t xml:space="preserve"> مارس </w:t>
            </w:r>
            <w:r>
              <w:rPr>
                <w:b/>
                <w:bCs/>
                <w:lang w:val="en-GB"/>
              </w:rPr>
              <w:t>2026</w:t>
            </w:r>
          </w:p>
        </w:tc>
      </w:tr>
      <w:tr w:rsidR="007B0AA0" w14:paraId="476FA77E" w14:textId="77777777" w:rsidTr="00F363FE">
        <w:tc>
          <w:tcPr>
            <w:tcW w:w="6512" w:type="dxa"/>
          </w:tcPr>
          <w:p w14:paraId="1FD5C533" w14:textId="77777777" w:rsidR="007B0AA0" w:rsidRPr="007B0AA0" w:rsidRDefault="007B0AA0" w:rsidP="00F363FE">
            <w:pPr>
              <w:spacing w:before="60" w:after="60" w:line="260" w:lineRule="exact"/>
              <w:rPr>
                <w:b/>
                <w:bCs/>
                <w:rtl/>
                <w:lang w:bidi="ar-EG"/>
              </w:rPr>
            </w:pPr>
          </w:p>
        </w:tc>
        <w:tc>
          <w:tcPr>
            <w:tcW w:w="3117" w:type="dxa"/>
          </w:tcPr>
          <w:p w14:paraId="66FB0805"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17A83A48" w14:textId="77777777" w:rsidTr="00F363FE">
        <w:tc>
          <w:tcPr>
            <w:tcW w:w="6512" w:type="dxa"/>
          </w:tcPr>
          <w:p w14:paraId="21797A65" w14:textId="77777777" w:rsidR="007B0AA0" w:rsidRDefault="007B0AA0" w:rsidP="00F363FE">
            <w:pPr>
              <w:spacing w:before="60" w:after="60" w:line="260" w:lineRule="exact"/>
              <w:rPr>
                <w:lang w:bidi="ar-EG"/>
              </w:rPr>
            </w:pPr>
          </w:p>
        </w:tc>
        <w:tc>
          <w:tcPr>
            <w:tcW w:w="3117" w:type="dxa"/>
          </w:tcPr>
          <w:p w14:paraId="4C594491" w14:textId="77777777" w:rsidR="007B0AA0" w:rsidRDefault="007B0AA0" w:rsidP="00F363FE">
            <w:pPr>
              <w:spacing w:before="60" w:after="60" w:line="260" w:lineRule="exact"/>
              <w:rPr>
                <w:rtl/>
                <w:lang w:bidi="ar-EG"/>
              </w:rPr>
            </w:pPr>
          </w:p>
        </w:tc>
      </w:tr>
      <w:tr w:rsidR="007B0AA0" w14:paraId="7CB85949" w14:textId="77777777" w:rsidTr="00EE7446">
        <w:tc>
          <w:tcPr>
            <w:tcW w:w="9629" w:type="dxa"/>
            <w:gridSpan w:val="2"/>
          </w:tcPr>
          <w:p w14:paraId="2BD09A33" w14:textId="77777777" w:rsidR="007B0AA0" w:rsidRDefault="001D64C7" w:rsidP="007B0AA0">
            <w:pPr>
              <w:pStyle w:val="Source"/>
              <w:jc w:val="left"/>
              <w:rPr>
                <w:lang w:bidi="ar-EG"/>
              </w:rPr>
            </w:pPr>
            <w:r>
              <w:rPr>
                <w:rFonts w:hint="cs"/>
                <w:rtl/>
                <w:lang w:bidi="ar-EG"/>
              </w:rPr>
              <w:t>تقرير من الأمينة العامة</w:t>
            </w:r>
          </w:p>
        </w:tc>
      </w:tr>
      <w:tr w:rsidR="007B0AA0" w14:paraId="6D04C680" w14:textId="77777777" w:rsidTr="007B0AA0">
        <w:tc>
          <w:tcPr>
            <w:tcW w:w="9629" w:type="dxa"/>
            <w:gridSpan w:val="2"/>
            <w:tcBorders>
              <w:bottom w:val="single" w:sz="4" w:space="0" w:color="auto"/>
            </w:tcBorders>
          </w:tcPr>
          <w:p w14:paraId="47463FA7" w14:textId="390CD712" w:rsidR="007B0AA0" w:rsidRPr="005546CF" w:rsidRDefault="00B60DE4" w:rsidP="007B0AA0">
            <w:pPr>
              <w:pStyle w:val="Subtitle0"/>
              <w:rPr>
                <w:sz w:val="32"/>
                <w:szCs w:val="32"/>
              </w:rPr>
            </w:pPr>
            <w:r w:rsidRPr="00B60DE4">
              <w:rPr>
                <w:sz w:val="32"/>
                <w:szCs w:val="32"/>
                <w:rtl/>
              </w:rPr>
              <w:t>حصص مساهمة جمهورية إكوادور في تغطية نفقات الاتحاد</w:t>
            </w:r>
          </w:p>
        </w:tc>
      </w:tr>
      <w:tr w:rsidR="007B0AA0" w14:paraId="51C9C714" w14:textId="77777777" w:rsidTr="007B0AA0">
        <w:tc>
          <w:tcPr>
            <w:tcW w:w="9629" w:type="dxa"/>
            <w:gridSpan w:val="2"/>
            <w:tcBorders>
              <w:top w:val="single" w:sz="4" w:space="0" w:color="auto"/>
              <w:bottom w:val="single" w:sz="4" w:space="0" w:color="auto"/>
            </w:tcBorders>
          </w:tcPr>
          <w:p w14:paraId="6B401EB9" w14:textId="77777777" w:rsidR="007B0AA0" w:rsidRPr="007B0AA0" w:rsidRDefault="007B0AA0" w:rsidP="007B0AA0">
            <w:pPr>
              <w:rPr>
                <w:b/>
                <w:bCs/>
                <w:rtl/>
              </w:rPr>
            </w:pPr>
            <w:r w:rsidRPr="00494119">
              <w:rPr>
                <w:rFonts w:hint="cs"/>
                <w:b/>
                <w:bCs/>
                <w:rtl/>
              </w:rPr>
              <w:t>الغرض</w:t>
            </w:r>
          </w:p>
          <w:p w14:paraId="658D8738" w14:textId="7E3E614D" w:rsidR="00B60DE4" w:rsidRDefault="00B60DE4" w:rsidP="00D01F96">
            <w:pPr>
              <w:spacing w:line="240" w:lineRule="auto"/>
              <w:rPr>
                <w:rtl/>
              </w:rPr>
            </w:pPr>
            <w:r>
              <w:rPr>
                <w:rtl/>
              </w:rPr>
              <w:t>تتضمن هذه الوثيقة طلبا</w:t>
            </w:r>
            <w:r>
              <w:rPr>
                <w:rFonts w:hint="cs"/>
                <w:rtl/>
              </w:rPr>
              <w:t>ً</w:t>
            </w:r>
            <w:r>
              <w:rPr>
                <w:rtl/>
              </w:rPr>
              <w:t xml:space="preserve"> من جمهورية إكوادور للسماح لها بالمساهمة بموجب فئة مساهمة أقل</w:t>
            </w:r>
            <w:r w:rsidR="004E03D0">
              <w:rPr>
                <w:rFonts w:hint="cs"/>
                <w:rtl/>
              </w:rPr>
              <w:t xml:space="preserve"> </w:t>
            </w:r>
            <m:oMath>
              <m:f>
                <m:fPr>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 xml:space="preserve"> </m:t>
              </m:r>
            </m:oMath>
            <w:r w:rsidR="004E03D0" w:rsidRPr="004E03D0">
              <w:rPr>
                <w:rtl/>
              </w:rPr>
              <w:t xml:space="preserve"> </w:t>
            </w:r>
            <w:r w:rsidR="004E03D0">
              <w:rPr>
                <w:rFonts w:hint="cs"/>
                <w:rtl/>
              </w:rPr>
              <w:t>وحدة</w:t>
            </w:r>
            <w:r>
              <w:rPr>
                <w:rtl/>
              </w:rPr>
              <w:t xml:space="preserve"> المساهمة أو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004E03D0" w:rsidRPr="004E03D0">
              <w:rPr>
                <w:rtl/>
              </w:rPr>
              <w:t xml:space="preserve"> </w:t>
            </w:r>
            <w:r w:rsidR="004E03D0">
              <w:rPr>
                <w:rFonts w:hint="cs"/>
                <w:rtl/>
              </w:rPr>
              <w:t>وحدة</w:t>
            </w:r>
            <w:r w:rsidR="004E03D0">
              <w:rPr>
                <w:rtl/>
              </w:rPr>
              <w:t xml:space="preserve"> </w:t>
            </w:r>
            <w:r>
              <w:rPr>
                <w:rtl/>
              </w:rPr>
              <w:t>من وحدة المساهمة)، على الرغم من أن إكوادور ليست مدرجة ضمن أقل البلدان نموا</w:t>
            </w:r>
            <w:r>
              <w:rPr>
                <w:rFonts w:hint="cs"/>
                <w:rtl/>
              </w:rPr>
              <w:t>ً</w:t>
            </w:r>
            <w:r>
              <w:rPr>
                <w:rtl/>
              </w:rPr>
              <w:t xml:space="preserve"> حسب تصنيف الأمم المتحدة.</w:t>
            </w:r>
          </w:p>
          <w:p w14:paraId="15E793B9" w14:textId="4AB201C3" w:rsidR="007B0AA0" w:rsidRDefault="00B60DE4" w:rsidP="00B60DE4">
            <w:pPr>
              <w:rPr>
                <w:rtl/>
              </w:rPr>
            </w:pPr>
            <w:r>
              <w:rPr>
                <w:rtl/>
              </w:rPr>
              <w:t>ويفيد الطلب على أن جمهورية إكوادور تواجه حاليا</w:t>
            </w:r>
            <w:r>
              <w:rPr>
                <w:rFonts w:hint="cs"/>
                <w:rtl/>
              </w:rPr>
              <w:t>ً</w:t>
            </w:r>
            <w:r>
              <w:rPr>
                <w:rtl/>
              </w:rPr>
              <w:t xml:space="preserve"> ظروفا</w:t>
            </w:r>
            <w:r>
              <w:rPr>
                <w:rFonts w:hint="cs"/>
                <w:rtl/>
              </w:rPr>
              <w:t>ً</w:t>
            </w:r>
            <w:r>
              <w:rPr>
                <w:rtl/>
              </w:rPr>
              <w:t xml:space="preserve"> استثنائية أثرت تأثيرا</w:t>
            </w:r>
            <w:r>
              <w:rPr>
                <w:rFonts w:hint="cs"/>
                <w:rtl/>
              </w:rPr>
              <w:t>ً</w:t>
            </w:r>
            <w:r>
              <w:rPr>
                <w:rtl/>
              </w:rPr>
              <w:t xml:space="preserve"> كبيرا</w:t>
            </w:r>
            <w:r>
              <w:rPr>
                <w:rFonts w:hint="cs"/>
                <w:rtl/>
              </w:rPr>
              <w:t>ً</w:t>
            </w:r>
            <w:r>
              <w:rPr>
                <w:rtl/>
              </w:rPr>
              <w:t xml:space="preserve"> على قدرتها الاقتصادية والمالية.</w:t>
            </w:r>
          </w:p>
          <w:p w14:paraId="701AE510" w14:textId="77777777" w:rsidR="007B0AA0" w:rsidRPr="007B0AA0" w:rsidRDefault="007B0AA0" w:rsidP="007B0AA0">
            <w:pPr>
              <w:rPr>
                <w:b/>
                <w:bCs/>
                <w:rtl/>
              </w:rPr>
            </w:pPr>
            <w:r w:rsidRPr="007B0AA0">
              <w:rPr>
                <w:rFonts w:hint="cs"/>
                <w:b/>
                <w:bCs/>
                <w:rtl/>
              </w:rPr>
              <w:t>الإجراء المطلوب من المجلس</w:t>
            </w:r>
          </w:p>
          <w:p w14:paraId="1F3B37C9" w14:textId="493089E8" w:rsidR="00B60DE4" w:rsidRDefault="00B60DE4" w:rsidP="00B60DE4">
            <w:pPr>
              <w:rPr>
                <w:rtl/>
              </w:rPr>
            </w:pPr>
            <w:r>
              <w:rPr>
                <w:rtl/>
              </w:rPr>
              <w:t xml:space="preserve">يُدعى المجلس إلى النظر في طلب إكوادور (انظر </w:t>
            </w:r>
            <w:hyperlink w:anchor="الملحق" w:history="1">
              <w:r w:rsidRPr="00B60DE4">
                <w:rPr>
                  <w:rStyle w:val="Hyperlink"/>
                  <w:noProof w:val="0"/>
                  <w:rtl/>
                  <w:lang w:val="en-US" w:eastAsia="zh-CN"/>
                </w:rPr>
                <w:t>الملحق</w:t>
              </w:r>
            </w:hyperlink>
            <w:r>
              <w:rPr>
                <w:rtl/>
              </w:rPr>
              <w:t xml:space="preserve"> أدناه).</w:t>
            </w:r>
          </w:p>
          <w:p w14:paraId="52D2943E" w14:textId="6B485608" w:rsidR="007B0AA0" w:rsidRDefault="00B60DE4" w:rsidP="00B60DE4">
            <w:pPr>
              <w:rPr>
                <w:rtl/>
              </w:rPr>
            </w:pPr>
            <w:r>
              <w:rPr>
                <w:rtl/>
              </w:rPr>
              <w:t>وإذا وافق المجلس على الطلب، فإنه سيغطي الفترة من 1 يناير 2028 إلى 31 ديسمبر 2031</w:t>
            </w:r>
            <w:r w:rsidR="008002CF">
              <w:rPr>
                <w:rFonts w:hint="cs"/>
                <w:rtl/>
              </w:rPr>
              <w:t>.</w:t>
            </w:r>
          </w:p>
          <w:p w14:paraId="738DEB0F"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267F84CE" w14:textId="6D6693AA" w:rsidR="007B0AA0" w:rsidRDefault="00B60DE4" w:rsidP="007B0AA0">
            <w:pPr>
              <w:rPr>
                <w:rtl/>
              </w:rPr>
            </w:pPr>
            <w:r w:rsidRPr="00B60DE4">
              <w:rPr>
                <w:rtl/>
              </w:rPr>
              <w:t>لا توجد</w:t>
            </w:r>
          </w:p>
          <w:p w14:paraId="05168B1C" w14:textId="77777777" w:rsidR="007B0AA0" w:rsidRDefault="007B0AA0" w:rsidP="00B97F32">
            <w:pPr>
              <w:rPr>
                <w:b/>
                <w:bCs/>
              </w:rPr>
            </w:pPr>
            <w:r w:rsidRPr="007B0AA0">
              <w:rPr>
                <w:rFonts w:hint="cs"/>
                <w:b/>
                <w:bCs/>
                <w:rtl/>
              </w:rPr>
              <w:t>الآثار المالية</w:t>
            </w:r>
          </w:p>
          <w:p w14:paraId="4CE37475" w14:textId="1D45770D" w:rsidR="006F363C" w:rsidRPr="005546CF" w:rsidRDefault="00B60DE4" w:rsidP="007B0AA0">
            <w:pPr>
              <w:rPr>
                <w:rtl/>
              </w:rPr>
            </w:pPr>
            <w:r w:rsidRPr="00B60DE4">
              <w:rPr>
                <w:rtl/>
              </w:rPr>
              <w:t>استنادا</w:t>
            </w:r>
            <w:r w:rsidR="008002CF">
              <w:rPr>
                <w:rFonts w:hint="cs"/>
                <w:rtl/>
              </w:rPr>
              <w:t>ً</w:t>
            </w:r>
            <w:r w:rsidRPr="00B60DE4">
              <w:rPr>
                <w:rtl/>
              </w:rPr>
              <w:t xml:space="preserve"> إلى قيمة وحدة المساهمة، ستتمثل الآثار المالية السنوية المترتبة على التغيير المطلوب في نقص بمقدار </w:t>
            </w:r>
            <w:r w:rsidR="008002CF">
              <w:t>39 750</w:t>
            </w:r>
            <w:r w:rsidRPr="00B60DE4">
              <w:rPr>
                <w:rtl/>
              </w:rPr>
              <w:t xml:space="preserve"> فرنكا</w:t>
            </w:r>
            <w:r w:rsidR="008002CF">
              <w:rPr>
                <w:rFonts w:hint="cs"/>
                <w:rtl/>
              </w:rPr>
              <w:t>ً</w:t>
            </w:r>
            <w:r w:rsidRPr="00B60DE4">
              <w:rPr>
                <w:rtl/>
              </w:rPr>
              <w:t xml:space="preserve"> سويسريا</w:t>
            </w:r>
            <w:r w:rsidR="008002CF">
              <w:rPr>
                <w:rFonts w:hint="cs"/>
                <w:rtl/>
              </w:rPr>
              <w:t>ً</w:t>
            </w:r>
            <w:r w:rsidRPr="00B60DE4">
              <w:rPr>
                <w:rtl/>
              </w:rPr>
              <w:t xml:space="preserve"> (مقابل </w:t>
            </w:r>
            <m:oMath>
              <m:f>
                <m:fPr>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 xml:space="preserve"> </m:t>
              </m:r>
            </m:oMath>
            <w:r w:rsidR="004E03D0">
              <w:rPr>
                <w:rFonts w:hint="cs"/>
                <w:rtl/>
              </w:rPr>
              <w:t xml:space="preserve"> </w:t>
            </w:r>
            <w:r w:rsidRPr="00B60DE4">
              <w:rPr>
                <w:rtl/>
              </w:rPr>
              <w:t xml:space="preserve">الوحدة) أو نقص بمقدار </w:t>
            </w:r>
            <w:r w:rsidR="008002CF">
              <w:t>59 625</w:t>
            </w:r>
            <w:r w:rsidRPr="00B60DE4">
              <w:rPr>
                <w:rtl/>
              </w:rPr>
              <w:t xml:space="preserve"> فرنكا</w:t>
            </w:r>
            <w:r w:rsidR="008002CF">
              <w:rPr>
                <w:rFonts w:hint="cs"/>
                <w:rtl/>
              </w:rPr>
              <w:t>ً</w:t>
            </w:r>
            <w:r w:rsidRPr="00B60DE4">
              <w:rPr>
                <w:rtl/>
              </w:rPr>
              <w:t xml:space="preserve"> سويسريا</w:t>
            </w:r>
            <w:r w:rsidR="008002CF">
              <w:rPr>
                <w:rFonts w:hint="cs"/>
                <w:rtl/>
              </w:rPr>
              <w:t>ً</w:t>
            </w:r>
            <w:r w:rsidRPr="00B60DE4">
              <w:rPr>
                <w:rtl/>
              </w:rPr>
              <w:t xml:space="preserve"> (مقابل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00D01F96" w:rsidRPr="004E03D0">
              <w:rPr>
                <w:rtl/>
              </w:rPr>
              <w:t xml:space="preserve"> </w:t>
            </w:r>
            <w:r w:rsidRPr="00B60DE4">
              <w:rPr>
                <w:rtl/>
              </w:rPr>
              <w:t>من</w:t>
            </w:r>
            <w:r w:rsidR="008002CF">
              <w:rPr>
                <w:rFonts w:hint="cs"/>
                <w:rtl/>
              </w:rPr>
              <w:t> </w:t>
            </w:r>
            <w:r w:rsidRPr="00B60DE4">
              <w:rPr>
                <w:rtl/>
              </w:rPr>
              <w:t>الوحدة).</w:t>
            </w:r>
          </w:p>
          <w:p w14:paraId="4CF78AB0"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4F906824" w14:textId="77777777" w:rsidR="007B0AA0" w:rsidRPr="007B0AA0" w:rsidRDefault="007B0AA0" w:rsidP="007B0AA0">
            <w:pPr>
              <w:rPr>
                <w:b/>
                <w:bCs/>
                <w:rtl/>
              </w:rPr>
            </w:pPr>
            <w:r w:rsidRPr="007B0AA0">
              <w:rPr>
                <w:rFonts w:hint="cs"/>
                <w:b/>
                <w:bCs/>
                <w:rtl/>
              </w:rPr>
              <w:t>المراجع</w:t>
            </w:r>
          </w:p>
          <w:p w14:paraId="71F7FDA0" w14:textId="0F943A35" w:rsidR="007B0AA0" w:rsidRPr="005546CF" w:rsidRDefault="00B60DE4" w:rsidP="007B0AA0">
            <w:pPr>
              <w:rPr>
                <w:i/>
                <w:iCs/>
                <w:rtl/>
              </w:rPr>
            </w:pPr>
            <w:hyperlink r:id="rId8" w:history="1">
              <w:r w:rsidRPr="008002CF">
                <w:rPr>
                  <w:rStyle w:val="Hyperlink"/>
                  <w:i/>
                  <w:iCs/>
                  <w:noProof w:val="0"/>
                  <w:rtl/>
                  <w:lang w:val="en-US" w:eastAsia="zh-CN"/>
                </w:rPr>
                <w:t xml:space="preserve">الرقم </w:t>
              </w:r>
              <w:r w:rsidR="008002CF" w:rsidRPr="008002CF">
                <w:rPr>
                  <w:rStyle w:val="Hyperlink"/>
                  <w:i/>
                  <w:iCs/>
                  <w:noProof w:val="0"/>
                  <w:lang w:val="en-US" w:eastAsia="zh-CN"/>
                </w:rPr>
                <w:t>165A</w:t>
              </w:r>
              <w:r w:rsidRPr="008002CF">
                <w:rPr>
                  <w:rStyle w:val="Hyperlink"/>
                  <w:i/>
                  <w:iCs/>
                  <w:noProof w:val="0"/>
                  <w:rtl/>
                  <w:lang w:val="en-US" w:eastAsia="zh-CN"/>
                </w:rPr>
                <w:t xml:space="preserve"> من دستور الاتحاد</w:t>
              </w:r>
            </w:hyperlink>
            <w:r w:rsidRPr="00B60DE4">
              <w:rPr>
                <w:i/>
                <w:iCs/>
                <w:rtl/>
              </w:rPr>
              <w:t>؛ و</w:t>
            </w:r>
            <w:hyperlink r:id="rId9" w:history="1">
              <w:r w:rsidRPr="00424D59">
                <w:rPr>
                  <w:rStyle w:val="Hyperlink"/>
                  <w:i/>
                  <w:iCs/>
                  <w:noProof w:val="0"/>
                  <w:rtl/>
                  <w:lang w:val="en-US" w:eastAsia="zh-CN"/>
                </w:rPr>
                <w:t xml:space="preserve">الرقم </w:t>
              </w:r>
              <w:r w:rsidR="00424D59" w:rsidRPr="00424D59">
                <w:rPr>
                  <w:rStyle w:val="Hyperlink"/>
                  <w:i/>
                  <w:iCs/>
                  <w:noProof w:val="0"/>
                  <w:lang w:val="en-US" w:eastAsia="zh-CN"/>
                </w:rPr>
                <w:t>4</w:t>
              </w:r>
              <w:r w:rsidR="00424D59">
                <w:rPr>
                  <w:rStyle w:val="Hyperlink"/>
                  <w:i/>
                  <w:iCs/>
                  <w:noProof w:val="0"/>
                  <w:lang w:val="en-US" w:eastAsia="zh-CN"/>
                </w:rPr>
                <w:t>6</w:t>
              </w:r>
              <w:r w:rsidR="00424D59" w:rsidRPr="00424D59">
                <w:rPr>
                  <w:rStyle w:val="Hyperlink"/>
                  <w:i/>
                  <w:iCs/>
                  <w:noProof w:val="0"/>
                  <w:lang w:val="en-US" w:eastAsia="zh-CN"/>
                </w:rPr>
                <w:t>8A</w:t>
              </w:r>
              <w:r w:rsidRPr="00424D59">
                <w:rPr>
                  <w:rStyle w:val="Hyperlink"/>
                  <w:i/>
                  <w:iCs/>
                  <w:noProof w:val="0"/>
                  <w:rtl/>
                  <w:lang w:val="en-US" w:eastAsia="zh-CN"/>
                </w:rPr>
                <w:t xml:space="preserve"> من اتفاقية الاتحاد</w:t>
              </w:r>
            </w:hyperlink>
            <w:r w:rsidRPr="00B60DE4">
              <w:rPr>
                <w:i/>
                <w:iCs/>
                <w:rtl/>
              </w:rPr>
              <w:t>؛ و</w:t>
            </w:r>
            <w:hyperlink r:id="rId10" w:history="1">
              <w:r w:rsidRPr="00424D59">
                <w:rPr>
                  <w:rStyle w:val="Hyperlink"/>
                  <w:i/>
                  <w:iCs/>
                  <w:noProof w:val="0"/>
                  <w:rtl/>
                  <w:lang w:val="en-US" w:eastAsia="zh-CN"/>
                </w:rPr>
                <w:t>القرار 41 (المراجَع في دبي، 2018</w:t>
              </w:r>
            </w:hyperlink>
            <w:r w:rsidRPr="00B60DE4">
              <w:rPr>
                <w:i/>
                <w:iCs/>
                <w:rtl/>
              </w:rPr>
              <w:t>).</w:t>
            </w:r>
          </w:p>
        </w:tc>
      </w:tr>
    </w:tbl>
    <w:p w14:paraId="44E73018" w14:textId="77777777" w:rsidR="00E61BE8" w:rsidRDefault="00E61BE8" w:rsidP="00E61BE8">
      <w:pPr>
        <w:rPr>
          <w:rtl/>
          <w:lang w:bidi="ar-EG"/>
        </w:rPr>
      </w:pPr>
    </w:p>
    <w:p w14:paraId="742CDCC9" w14:textId="77777777" w:rsidR="00F50E3F" w:rsidRDefault="00F50E3F" w:rsidP="0043260A">
      <w:pPr>
        <w:rPr>
          <w:rtl/>
          <w:lang w:bidi="ar-EG"/>
        </w:rPr>
      </w:pPr>
      <w:r>
        <w:rPr>
          <w:rtl/>
          <w:lang w:bidi="ar-EG"/>
        </w:rPr>
        <w:br w:type="page"/>
      </w:r>
    </w:p>
    <w:p w14:paraId="6A18520E" w14:textId="6FE979CB" w:rsidR="00B60DE4" w:rsidRPr="00424D59" w:rsidRDefault="00B60DE4" w:rsidP="00D01F96">
      <w:r w:rsidRPr="00424D59">
        <w:rPr>
          <w:rtl/>
        </w:rPr>
        <w:lastRenderedPageBreak/>
        <w:t>1</w:t>
      </w:r>
      <w:r w:rsidRPr="00424D59">
        <w:rPr>
          <w:rtl/>
        </w:rPr>
        <w:tab/>
        <w:t>في الرسالة ذات المرجع MINTEL-VTIC-2025-0085-O المؤرخة 12 أكتوبر 2025، طلبت جمهورية إكوادور، التي أصبحت دولة عضوا</w:t>
      </w:r>
      <w:r w:rsidR="00424D59">
        <w:rPr>
          <w:rFonts w:hint="cs"/>
          <w:rtl/>
        </w:rPr>
        <w:t>ً</w:t>
      </w:r>
      <w:r w:rsidRPr="00424D59">
        <w:rPr>
          <w:rtl/>
        </w:rPr>
        <w:t xml:space="preserve"> في الاتحاد منذ عام 1920 وتساهم حاليا</w:t>
      </w:r>
      <w:r w:rsidR="00424D59">
        <w:rPr>
          <w:rFonts w:hint="cs"/>
          <w:rtl/>
        </w:rPr>
        <w:t>ً</w:t>
      </w:r>
      <w:r w:rsidRPr="00424D59">
        <w:rPr>
          <w:rtl/>
        </w:rPr>
        <w:t xml:space="preserve"> في تغطية نفقات الاتحاد في فئة </w:t>
      </w:r>
      <m:oMath>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r>
          <m:rPr>
            <m:sty m:val="p"/>
          </m:rPr>
          <w:rPr>
            <w:rFonts w:ascii="Cambria Math" w:hAnsi="Cambria Math"/>
            <w:rtl/>
          </w:rPr>
          <m:t xml:space="preserve"> </m:t>
        </m:r>
        <m:r>
          <w:rPr>
            <w:rFonts w:ascii="Cambria Math" w:hAnsi="Cambria Math"/>
          </w:rPr>
          <m:t xml:space="preserve"> </m:t>
        </m:r>
      </m:oMath>
      <w:r w:rsidR="00D01F96" w:rsidRPr="00424D59">
        <w:rPr>
          <w:rtl/>
        </w:rPr>
        <w:t xml:space="preserve"> </w:t>
      </w:r>
      <w:r w:rsidRPr="00424D59">
        <w:rPr>
          <w:rtl/>
        </w:rPr>
        <w:t>المساهمة، أن تساهم بموجب فئة مساهمة أدنى (</w:t>
      </w:r>
      <m:oMath>
        <m:f>
          <m:fPr>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 xml:space="preserve"> </m:t>
        </m:r>
      </m:oMath>
      <w:r w:rsidR="004E03D0">
        <w:rPr>
          <w:rFonts w:hint="cs"/>
          <w:rtl/>
        </w:rPr>
        <w:t xml:space="preserve"> </w:t>
      </w:r>
      <w:r w:rsidRPr="00424D59">
        <w:rPr>
          <w:rtl/>
        </w:rPr>
        <w:t xml:space="preserve">المساهمة أو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00D01F96">
        <w:rPr>
          <w:rFonts w:hint="cs"/>
          <w:rtl/>
        </w:rPr>
        <w:t xml:space="preserve"> </w:t>
      </w:r>
      <w:r w:rsidRPr="00424D59">
        <w:rPr>
          <w:rtl/>
        </w:rPr>
        <w:t>من وحدة المساهمة)، على الرغم من أن جمهورية إكوادور غير مدرجة ضمن أقل البلدان نموا</w:t>
      </w:r>
      <w:r w:rsidR="00424D59">
        <w:rPr>
          <w:rFonts w:hint="cs"/>
          <w:rtl/>
        </w:rPr>
        <w:t>ً</w:t>
      </w:r>
      <w:r w:rsidRPr="00424D59">
        <w:rPr>
          <w:rtl/>
        </w:rPr>
        <w:t xml:space="preserve"> حسب تصنيف الأمم المتحدة.</w:t>
      </w:r>
    </w:p>
    <w:p w14:paraId="4210E383" w14:textId="21FD769C" w:rsidR="00B60DE4" w:rsidRPr="00424D59" w:rsidRDefault="00B60DE4" w:rsidP="00424D59">
      <w:r w:rsidRPr="00424D59">
        <w:rPr>
          <w:rtl/>
        </w:rPr>
        <w:t>2</w:t>
      </w:r>
      <w:r w:rsidRPr="00424D59">
        <w:rPr>
          <w:rtl/>
        </w:rPr>
        <w:tab/>
        <w:t>وأشارت جمهورية إكوادور إلى أن هذا الطلب يرجع إلى واقع أنها تواجه حاليا</w:t>
      </w:r>
      <w:r w:rsidR="00424D59">
        <w:rPr>
          <w:rFonts w:hint="cs"/>
          <w:rtl/>
        </w:rPr>
        <w:t>ً</w:t>
      </w:r>
      <w:r w:rsidRPr="00424D59">
        <w:rPr>
          <w:rtl/>
        </w:rPr>
        <w:t xml:space="preserve"> ظروفا</w:t>
      </w:r>
      <w:r w:rsidR="00424D59">
        <w:rPr>
          <w:rFonts w:hint="cs"/>
          <w:rtl/>
        </w:rPr>
        <w:t>ً</w:t>
      </w:r>
      <w:r w:rsidRPr="00424D59">
        <w:rPr>
          <w:rtl/>
        </w:rPr>
        <w:t xml:space="preserve"> استثنائية أثرت تأثيرا</w:t>
      </w:r>
      <w:r w:rsidR="00424D59">
        <w:rPr>
          <w:rFonts w:hint="cs"/>
          <w:rtl/>
        </w:rPr>
        <w:t>ً</w:t>
      </w:r>
      <w:r w:rsidRPr="00424D59">
        <w:rPr>
          <w:rtl/>
        </w:rPr>
        <w:t xml:space="preserve"> كبيرا</w:t>
      </w:r>
      <w:r w:rsidR="00424D59">
        <w:rPr>
          <w:rFonts w:hint="cs"/>
          <w:rtl/>
        </w:rPr>
        <w:t>ً</w:t>
      </w:r>
      <w:r w:rsidRPr="00424D59">
        <w:rPr>
          <w:rtl/>
        </w:rPr>
        <w:t xml:space="preserve"> على قدرتها الاقتصادية والمالية.</w:t>
      </w:r>
    </w:p>
    <w:p w14:paraId="1CF4FF2B" w14:textId="77777777" w:rsidR="00B60DE4" w:rsidRPr="00D01F96" w:rsidRDefault="00B60DE4" w:rsidP="00424D59">
      <w:r w:rsidRPr="00424D59">
        <w:rPr>
          <w:rtl/>
        </w:rPr>
        <w:t>3</w:t>
      </w:r>
      <w:r w:rsidRPr="00424D59">
        <w:rPr>
          <w:rtl/>
        </w:rPr>
        <w:tab/>
        <w:t xml:space="preserve">وذكرت جمهورية إكوادور أيضا أن منح هذه المرونة (أي وحدة المساهمة الأدنى) سيمكنها من مواصلة الوفاء بالتزاماتها المالية كدولة عضو، مع ضمان مشاركتها النشطة في أعمال </w:t>
      </w:r>
      <w:r w:rsidRPr="00D01F96">
        <w:rPr>
          <w:rtl/>
        </w:rPr>
        <w:t>الاتحاد وفي النهوض بالاتصالات العالمية.</w:t>
      </w:r>
    </w:p>
    <w:p w14:paraId="7DEDE1A5" w14:textId="36478BE6" w:rsidR="00B60DE4" w:rsidRPr="00424D59" w:rsidRDefault="00B60DE4" w:rsidP="00424D59">
      <w:r w:rsidRPr="00D01F96">
        <w:rPr>
          <w:rtl/>
        </w:rPr>
        <w:t>4</w:t>
      </w:r>
      <w:r w:rsidRPr="00D01F96">
        <w:rPr>
          <w:rtl/>
        </w:rPr>
        <w:tab/>
        <w:t>وطبقا</w:t>
      </w:r>
      <w:r w:rsidR="00424D59" w:rsidRPr="00D01F96">
        <w:rPr>
          <w:rFonts w:hint="cs"/>
          <w:rtl/>
        </w:rPr>
        <w:t>ً</w:t>
      </w:r>
      <w:r w:rsidRPr="00D01F96">
        <w:rPr>
          <w:rtl/>
        </w:rPr>
        <w:t xml:space="preserve"> للرقم 468A من الاتفاقية، تقتصر فئتا المساهمة البالغتان </w:t>
      </w:r>
      <m:oMath>
        <m:f>
          <m:fPr>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 xml:space="preserve"> </m:t>
        </m:r>
        <m:r>
          <m:rPr>
            <m:sty m:val="p"/>
          </m:rPr>
          <w:rPr>
            <w:rFonts w:ascii="Cambria Math" w:hAnsi="Cambria Math"/>
            <w:rtl/>
          </w:rPr>
          <m:t xml:space="preserve"> </m:t>
        </m:r>
        <m:r>
          <w:rPr>
            <w:rFonts w:ascii="Cambria Math" w:hAnsi="Cambria Math"/>
          </w:rPr>
          <m:t xml:space="preserve"> </m:t>
        </m:r>
      </m:oMath>
      <w:r w:rsidR="004E03D0" w:rsidRPr="00D01F96">
        <w:rPr>
          <w:rFonts w:hint="cs"/>
          <w:rtl/>
        </w:rPr>
        <w:t xml:space="preserve"> </w:t>
      </w:r>
      <w:r w:rsidRPr="00D01F96">
        <w:rPr>
          <w:rtl/>
        </w:rPr>
        <w:t xml:space="preserve">وحدة المساهمة أو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004E03D0" w:rsidRPr="00D01F96">
        <w:rPr>
          <w:rFonts w:hint="cs"/>
          <w:rtl/>
        </w:rPr>
        <w:t xml:space="preserve"> </w:t>
      </w:r>
      <w:r w:rsidRPr="00D01F96">
        <w:rPr>
          <w:rtl/>
        </w:rPr>
        <w:t>من وحدة المساهمة، من حيث المبدأ، على أقل البلدان نموا</w:t>
      </w:r>
      <w:r w:rsidR="00424D59" w:rsidRPr="00D01F96">
        <w:rPr>
          <w:rFonts w:hint="cs"/>
          <w:rtl/>
        </w:rPr>
        <w:t>ً</w:t>
      </w:r>
      <w:r w:rsidRPr="00D01F96">
        <w:rPr>
          <w:rtl/>
        </w:rPr>
        <w:t>. وإكوادور ليست من أقل البلدان نموا</w:t>
      </w:r>
      <w:r w:rsidR="00424D59" w:rsidRPr="00D01F96">
        <w:rPr>
          <w:rFonts w:hint="cs"/>
          <w:rtl/>
        </w:rPr>
        <w:t>ً</w:t>
      </w:r>
      <w:r w:rsidRPr="00D01F96">
        <w:rPr>
          <w:rtl/>
        </w:rPr>
        <w:t xml:space="preserve"> على النحو الذي حددته الأمم المتحدة، ومن ثم، فهي غير مخولة أن تختار فئة </w:t>
      </w:r>
      <m:oMath>
        <m:f>
          <m:fPr>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 xml:space="preserve"> </m:t>
        </m:r>
        <m:r>
          <m:rPr>
            <m:sty m:val="p"/>
          </m:rPr>
          <w:rPr>
            <w:rFonts w:ascii="Cambria Math" w:hAnsi="Cambria Math"/>
            <w:rtl/>
          </w:rPr>
          <m:t xml:space="preserve"> </m:t>
        </m:r>
        <m:r>
          <w:rPr>
            <w:rFonts w:ascii="Cambria Math" w:hAnsi="Cambria Math"/>
          </w:rPr>
          <m:t xml:space="preserve"> </m:t>
        </m:r>
      </m:oMath>
      <w:r w:rsidR="004E03D0" w:rsidRPr="00D01F96">
        <w:rPr>
          <w:rFonts w:hint="cs"/>
          <w:rtl/>
        </w:rPr>
        <w:t xml:space="preserve"> </w:t>
      </w:r>
      <w:r w:rsidRPr="00D01F96">
        <w:rPr>
          <w:rtl/>
        </w:rPr>
        <w:t xml:space="preserve">الوحدة أو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00D01F96" w:rsidRPr="00D01F96">
        <w:rPr>
          <w:rtl/>
        </w:rPr>
        <w:t xml:space="preserve"> </w:t>
      </w:r>
      <w:r w:rsidRPr="00D01F96">
        <w:rPr>
          <w:rtl/>
        </w:rPr>
        <w:t>من الوحدة.</w:t>
      </w:r>
    </w:p>
    <w:p w14:paraId="29F66CA8" w14:textId="77777777" w:rsidR="00B60DE4" w:rsidRPr="00424D59" w:rsidRDefault="00B60DE4" w:rsidP="00424D59">
      <w:r w:rsidRPr="00424D59">
        <w:rPr>
          <w:rtl/>
        </w:rPr>
        <w:t>5</w:t>
      </w:r>
      <w:r w:rsidRPr="00424D59">
        <w:rPr>
          <w:rtl/>
        </w:rPr>
        <w:tab/>
        <w:t>ومع ذلك، يجوز للمجلس بموجب الرقم 165A من الدستور، أن يأذن بتخفيض عدد وحدات المساهمة بناءً على طلب دولة عضو بعد تقديمها ما يثبت أنها لم تعد بوسعها استبقاء مساهمتها في فئتها الأصلية.</w:t>
      </w:r>
    </w:p>
    <w:p w14:paraId="6DB32A4B" w14:textId="60E29CB4" w:rsidR="00B60DE4" w:rsidRPr="00424D59" w:rsidRDefault="00B60DE4" w:rsidP="00424D59">
      <w:r w:rsidRPr="00424D59">
        <w:rPr>
          <w:rtl/>
        </w:rPr>
        <w:t>6</w:t>
      </w:r>
      <w:r w:rsidRPr="00424D59">
        <w:rPr>
          <w:rtl/>
        </w:rPr>
        <w:tab/>
        <w:t>ومن الجدير بالذكر أن إكوادور قد سددت جميع حصص مساهمتها السنوية (بما في ذلك عام 2026) وليس لديها أي مبلغ غير مسدد.</w:t>
      </w:r>
    </w:p>
    <w:p w14:paraId="0D6A611B" w14:textId="0B506EBA" w:rsidR="00B60DE4" w:rsidRPr="00424D59" w:rsidRDefault="00B60DE4" w:rsidP="00424D59">
      <w:r w:rsidRPr="00424D59">
        <w:rPr>
          <w:rtl/>
        </w:rPr>
        <w:t>7</w:t>
      </w:r>
      <w:r w:rsidRPr="00424D59">
        <w:rPr>
          <w:rtl/>
        </w:rPr>
        <w:tab/>
        <w:t>ي</w:t>
      </w:r>
      <w:r w:rsidR="00424D59">
        <w:rPr>
          <w:rFonts w:hint="cs"/>
          <w:rtl/>
        </w:rPr>
        <w:t>ُ</w:t>
      </w:r>
      <w:r w:rsidRPr="00424D59">
        <w:rPr>
          <w:rtl/>
        </w:rPr>
        <w:t>دعى المجلس إلى النظر في طلب جمهورية إكوادور. وفي حالة موافقة المجلس على الطلب، فإنه سيغطي الفترة من 1 يناير 2028 إلى 31 ديسمبر 2031.</w:t>
      </w:r>
    </w:p>
    <w:p w14:paraId="451C04FA" w14:textId="6D4B2D41" w:rsidR="00B60DE4" w:rsidRPr="00424D59" w:rsidRDefault="00B60DE4" w:rsidP="00424D59">
      <w:pPr>
        <w:spacing w:before="1440"/>
      </w:pPr>
      <w:r w:rsidRPr="00424D59">
        <w:rPr>
          <w:b/>
          <w:bCs/>
          <w:rtl/>
        </w:rPr>
        <w:t>الملحق</w:t>
      </w:r>
      <w:r w:rsidRPr="00424D59">
        <w:rPr>
          <w:b/>
          <w:bCs/>
        </w:rPr>
        <w:t>:</w:t>
      </w:r>
      <w:r w:rsidRPr="00424D59">
        <w:rPr>
          <w:rtl/>
        </w:rPr>
        <w:t xml:space="preserve"> 1</w:t>
      </w:r>
    </w:p>
    <w:p w14:paraId="58D928A5" w14:textId="0DDED4A3" w:rsidR="00B60DE4" w:rsidRDefault="00B60DE4" w:rsidP="00E61BE8">
      <w:pPr>
        <w:rPr>
          <w:rtl/>
          <w:lang w:bidi="ar-EG"/>
        </w:rPr>
      </w:pPr>
      <w:r>
        <w:rPr>
          <w:rtl/>
          <w:lang w:bidi="ar-EG"/>
        </w:rPr>
        <w:br w:type="page"/>
      </w:r>
    </w:p>
    <w:p w14:paraId="1CB3D159" w14:textId="249B59F4" w:rsidR="0064095A" w:rsidRDefault="00B60DE4" w:rsidP="0064095A">
      <w:pPr>
        <w:pStyle w:val="AnnexNo"/>
        <w:rPr>
          <w:noProof/>
          <w:rtl/>
        </w:rPr>
      </w:pPr>
      <w:bookmarkStart w:id="0" w:name="الملحق"/>
      <w:r>
        <w:rPr>
          <w:rFonts w:hint="cs"/>
          <w:noProof/>
          <w:rtl/>
        </w:rPr>
        <w:lastRenderedPageBreak/>
        <w:t>الملحق</w:t>
      </w:r>
      <w:bookmarkEnd w:id="0"/>
    </w:p>
    <w:p w14:paraId="76D6B656" w14:textId="77777777" w:rsidR="00E26154" w:rsidRPr="0064095A" w:rsidRDefault="00E26154" w:rsidP="00E26154">
      <w:pPr>
        <w:rPr>
          <w:noProof/>
          <w:lang w:val="en-GB"/>
        </w:rPr>
      </w:pPr>
    </w:p>
    <w:p w14:paraId="3D98F079" w14:textId="2BA32B11" w:rsidR="0064095A" w:rsidRDefault="004504AE" w:rsidP="00B235BA">
      <w:pPr>
        <w:rPr>
          <w:noProof/>
        </w:rPr>
      </w:pPr>
      <w:r>
        <w:rPr>
          <w:noProof/>
        </w:rPr>
        <w:drawing>
          <wp:inline distT="0" distB="0" distL="0" distR="0" wp14:anchorId="06093DBE" wp14:editId="7BEC19B5">
            <wp:extent cx="5761355" cy="7804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780415"/>
                    </a:xfrm>
                    <a:prstGeom prst="rect">
                      <a:avLst/>
                    </a:prstGeom>
                    <a:noFill/>
                  </pic:spPr>
                </pic:pic>
              </a:graphicData>
            </a:graphic>
          </wp:inline>
        </w:drawing>
      </w:r>
    </w:p>
    <w:p w14:paraId="5722AD1F" w14:textId="77777777" w:rsidR="00B235BA" w:rsidRDefault="00B235BA" w:rsidP="00B235BA">
      <w:pPr>
        <w:jc w:val="right"/>
        <w:rPr>
          <w:noProof/>
        </w:rPr>
      </w:pPr>
    </w:p>
    <w:p w14:paraId="741DE5FD" w14:textId="3E9CEC32" w:rsidR="0064095A" w:rsidRPr="00E75CBA" w:rsidRDefault="0064095A" w:rsidP="0064095A">
      <w:pPr>
        <w:rPr>
          <w:b/>
          <w:bCs/>
          <w:noProof/>
        </w:rPr>
      </w:pPr>
      <w:r w:rsidRPr="00E75CBA">
        <w:rPr>
          <w:rFonts w:hint="cs"/>
          <w:b/>
          <w:bCs/>
          <w:noProof/>
          <w:rtl/>
        </w:rPr>
        <w:t xml:space="preserve">رقم المكتب: </w:t>
      </w:r>
      <w:r w:rsidRPr="00E75CBA">
        <w:rPr>
          <w:b/>
          <w:bCs/>
          <w:noProof/>
        </w:rPr>
        <w:t>MINTEL-VTIC-2025-0085-O</w:t>
      </w:r>
    </w:p>
    <w:p w14:paraId="07591880" w14:textId="55DE4C0D" w:rsidR="0064095A" w:rsidRDefault="00E75CBA" w:rsidP="0064095A">
      <w:pPr>
        <w:rPr>
          <w:noProof/>
        </w:rPr>
      </w:pPr>
      <w:r>
        <w:rPr>
          <w:b/>
          <w:bCs/>
          <w:noProof/>
        </w:rPr>
        <w:t>Quito</w:t>
      </w:r>
      <w:r w:rsidR="0064095A" w:rsidRPr="00E75CBA">
        <w:rPr>
          <w:rFonts w:hint="cs"/>
          <w:b/>
          <w:bCs/>
          <w:noProof/>
          <w:rtl/>
        </w:rPr>
        <w:t xml:space="preserve">، </w:t>
      </w:r>
      <w:r w:rsidR="0064095A" w:rsidRPr="00E75CBA">
        <w:rPr>
          <w:b/>
          <w:bCs/>
          <w:noProof/>
        </w:rPr>
        <w:t>D.M.</w:t>
      </w:r>
      <w:r w:rsidR="0064095A" w:rsidRPr="00E75CBA">
        <w:rPr>
          <w:rFonts w:hint="cs"/>
          <w:b/>
          <w:bCs/>
          <w:noProof/>
          <w:rtl/>
        </w:rPr>
        <w:t>، 12 أكتوبر 2025</w:t>
      </w:r>
    </w:p>
    <w:p w14:paraId="40E3BD94" w14:textId="77777777" w:rsidR="0064095A" w:rsidRPr="0064095A" w:rsidRDefault="0064095A" w:rsidP="00E75CBA">
      <w:pPr>
        <w:spacing w:before="360"/>
      </w:pPr>
      <w:r w:rsidRPr="0064095A">
        <w:rPr>
          <w:rtl/>
        </w:rPr>
        <w:t>ا</w:t>
      </w:r>
      <w:r w:rsidRPr="0064095A">
        <w:rPr>
          <w:b/>
          <w:bCs/>
          <w:rtl/>
        </w:rPr>
        <w:t>لموضوع:</w:t>
      </w:r>
      <w:r w:rsidRPr="0064095A">
        <w:rPr>
          <w:rtl/>
        </w:rPr>
        <w:t xml:space="preserve"> طلب النظر في تحديد فئة مساهمة أدنى لإكوادور.</w:t>
      </w:r>
    </w:p>
    <w:p w14:paraId="442922FA" w14:textId="77777777" w:rsidR="0064095A" w:rsidRPr="0064095A" w:rsidRDefault="0064095A" w:rsidP="00E75CBA">
      <w:pPr>
        <w:spacing w:before="720"/>
      </w:pPr>
      <w:r w:rsidRPr="0064095A">
        <w:rPr>
          <w:rtl/>
        </w:rPr>
        <w:t>دورين بوغدان-مارتن</w:t>
      </w:r>
    </w:p>
    <w:p w14:paraId="36569430" w14:textId="7C8E83D6" w:rsidR="0064095A" w:rsidRPr="0064095A" w:rsidRDefault="0064095A" w:rsidP="00E75CBA">
      <w:pPr>
        <w:jc w:val="left"/>
        <w:rPr>
          <w:b/>
          <w:bCs/>
        </w:rPr>
      </w:pPr>
      <w:r w:rsidRPr="0064095A">
        <w:rPr>
          <w:b/>
          <w:bCs/>
          <w:rtl/>
        </w:rPr>
        <w:t>الأمينة العامة</w:t>
      </w:r>
      <w:r w:rsidR="00DE69EE">
        <w:rPr>
          <w:b/>
          <w:bCs/>
          <w:rtl/>
        </w:rPr>
        <w:br/>
      </w:r>
      <w:r w:rsidRPr="0064095A">
        <w:rPr>
          <w:b/>
          <w:bCs/>
          <w:rtl/>
        </w:rPr>
        <w:t>الاتحـــاد الدولـــي للاتصـــالات</w:t>
      </w:r>
    </w:p>
    <w:p w14:paraId="43C6994D" w14:textId="0ED0560F" w:rsidR="0064095A" w:rsidRPr="0064095A" w:rsidRDefault="0064095A" w:rsidP="00E75CBA">
      <w:pPr>
        <w:spacing w:before="360"/>
      </w:pPr>
      <w:r w:rsidRPr="0064095A">
        <w:rPr>
          <w:rtl/>
        </w:rPr>
        <w:t>سيدتي الأمينة العامة،</w:t>
      </w:r>
    </w:p>
    <w:p w14:paraId="34F3F30B" w14:textId="77777777" w:rsidR="0064095A" w:rsidRPr="0064095A" w:rsidRDefault="0064095A" w:rsidP="00B235BA">
      <w:pPr>
        <w:pStyle w:val="Normalaftertitle"/>
        <w:spacing w:before="120"/>
        <w:rPr>
          <w:rtl/>
        </w:rPr>
      </w:pPr>
      <w:r w:rsidRPr="0064095A">
        <w:rPr>
          <w:rtl/>
        </w:rPr>
        <w:t>تحية طيبة وبعد،</w:t>
      </w:r>
    </w:p>
    <w:p w14:paraId="0DBFBF32" w14:textId="77777777" w:rsidR="0064095A" w:rsidRPr="0064095A" w:rsidRDefault="0064095A" w:rsidP="00B235BA">
      <w:r w:rsidRPr="0064095A">
        <w:rPr>
          <w:rtl/>
        </w:rPr>
        <w:t>بالنيابة عن وزارة الاتصالات ومجتمع المعلومات في جمهورية إكوادور، ومع المراعاة الواجبة للوائح المالية للاتحاد الدولي للاتصالات، يشرفني أن أقدم هذا الطلب إلى مجلس الاتحاد للنظر فيه فيما يتعلق بفئة المساهمة الخاصة بإكوادور.</w:t>
      </w:r>
    </w:p>
    <w:p w14:paraId="4ECF780D" w14:textId="7A140A00" w:rsidR="0064095A" w:rsidRPr="0064095A" w:rsidRDefault="0064095A" w:rsidP="00B235BA">
      <w:r w:rsidRPr="0064095A">
        <w:rPr>
          <w:rtl/>
        </w:rPr>
        <w:t>تود إكوادور أن تعرب عن اعتزازها بعضويتها الطويلة الأمد في الاتحاد وتؤكد استمرار التزامها الراسخ بمبادئ التعاون الدولي والنهوض بالتوصيلية والابتكار والتحول الرقمي بما يتماشى مع أهداف الاتحاد. ومع ذلك، يواجه البلد حاليا</w:t>
      </w:r>
      <w:r w:rsidR="00B235BA">
        <w:rPr>
          <w:rFonts w:hint="cs"/>
          <w:rtl/>
        </w:rPr>
        <w:t>ً</w:t>
      </w:r>
      <w:r w:rsidRPr="0064095A">
        <w:rPr>
          <w:rtl/>
        </w:rPr>
        <w:t xml:space="preserve"> ظروفا</w:t>
      </w:r>
      <w:r w:rsidR="00B235BA">
        <w:rPr>
          <w:rFonts w:hint="cs"/>
          <w:rtl/>
        </w:rPr>
        <w:t>ً</w:t>
      </w:r>
      <w:r w:rsidRPr="0064095A">
        <w:rPr>
          <w:rtl/>
        </w:rPr>
        <w:t xml:space="preserve"> استثنائية أثرت تأثيرا</w:t>
      </w:r>
      <w:r w:rsidR="00B235BA">
        <w:rPr>
          <w:rFonts w:hint="cs"/>
          <w:rtl/>
        </w:rPr>
        <w:t>ً</w:t>
      </w:r>
      <w:r w:rsidRPr="0064095A">
        <w:rPr>
          <w:rtl/>
        </w:rPr>
        <w:t xml:space="preserve"> كبيرا</w:t>
      </w:r>
      <w:r w:rsidR="00B235BA">
        <w:rPr>
          <w:rFonts w:hint="cs"/>
          <w:rtl/>
        </w:rPr>
        <w:t>ً</w:t>
      </w:r>
      <w:r w:rsidRPr="0064095A">
        <w:rPr>
          <w:rtl/>
        </w:rPr>
        <w:t xml:space="preserve"> على قدرته الاقتصادية والمالية.</w:t>
      </w:r>
    </w:p>
    <w:p w14:paraId="348FEDC6" w14:textId="33D954B7" w:rsidR="0064095A" w:rsidRPr="0064095A" w:rsidRDefault="0064095A" w:rsidP="00B235BA">
      <w:r w:rsidRPr="0064095A">
        <w:rPr>
          <w:rtl/>
        </w:rPr>
        <w:t>ففي يناير 2024، اعترفت حكومة إكوادور رسميا</w:t>
      </w:r>
      <w:r w:rsidR="00B235BA">
        <w:rPr>
          <w:rFonts w:hint="cs"/>
          <w:rtl/>
        </w:rPr>
        <w:t>ً</w:t>
      </w:r>
      <w:r w:rsidRPr="0064095A">
        <w:rPr>
          <w:rtl/>
        </w:rPr>
        <w:t>، بموجب المرسوم التنفيذي رقم 111، بوجود نزاع مسلح داخلي. وهذا الوضع غير المسبوق، إلى جانب القيود الاقتصادية الشديدة، تستلزم أن تعيد الدولة توجيه جزء كبير من مواردها المالية نحو حماية الأمن القومي والاستقرار الاجتماعي ورفاهية مواطنيها.</w:t>
      </w:r>
    </w:p>
    <w:p w14:paraId="2004C364" w14:textId="41A15160" w:rsidR="0064095A" w:rsidRPr="0064095A" w:rsidRDefault="0064095A" w:rsidP="00B235BA">
      <w:r w:rsidRPr="00B235BA">
        <w:rPr>
          <w:rtl/>
        </w:rPr>
        <w:t>وفي هذا السياق، ومع الحفاظ على التزامنا القوي تجاه الاتحاد وأنشطته، تلتمس إكوادور أن ينظر المجلس في السماح لبلدنا بالمساهمة بفئة مساهمة أدنى (</w:t>
      </w:r>
      <m:oMath>
        <m:f>
          <m:fPr>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 xml:space="preserve"> </m:t>
        </m:r>
      </m:oMath>
      <w:r w:rsidR="00B235BA" w:rsidRPr="00B235BA">
        <w:rPr>
          <w:rtl/>
        </w:rPr>
        <w:t xml:space="preserve"> </w:t>
      </w:r>
      <w:r w:rsidRPr="00B235BA">
        <w:rPr>
          <w:rtl/>
        </w:rPr>
        <w:t xml:space="preserve">وحدة المساهمة أو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B235BA">
        <w:rPr>
          <w:rtl/>
        </w:rPr>
        <w:t xml:space="preserve"> من وحدة المساهمة) على الرغم من أن إكوادور ليست مدرجة ضمن أقل البلدان نموا</w:t>
      </w:r>
      <w:r w:rsidR="00B235BA" w:rsidRPr="00B235BA">
        <w:rPr>
          <w:rFonts w:hint="cs"/>
          <w:rtl/>
        </w:rPr>
        <w:t>ً</w:t>
      </w:r>
      <w:r w:rsidRPr="00B235BA">
        <w:rPr>
          <w:rtl/>
        </w:rPr>
        <w:t xml:space="preserve"> حسب تصنيف الأمم المتحدة. إننا نؤمن بأن منح هذه المرونة سيمكن إكوادور من مواصلة الوفاء بالتزاماتها المالية كدولة عضو، مع ضمان مشاركتها النشطة في أعمال الاتحاد وفي النهوض بالاتصالات</w:t>
      </w:r>
      <w:r w:rsidR="00B235BA" w:rsidRPr="00B235BA">
        <w:t> </w:t>
      </w:r>
      <w:r w:rsidRPr="00B235BA">
        <w:rPr>
          <w:rtl/>
        </w:rPr>
        <w:t>العالمية.</w:t>
      </w:r>
    </w:p>
    <w:p w14:paraId="38CDD1A2" w14:textId="77777777" w:rsidR="0064095A" w:rsidRPr="0064095A" w:rsidRDefault="0064095A" w:rsidP="00B235BA">
      <w:r w:rsidRPr="0064095A">
        <w:rPr>
          <w:rtl/>
        </w:rPr>
        <w:t>ونود أن نعرب عن استمرار تحملنا الكامل لمسؤولياتنا كدولة عضو ومواصلة تواصلنا البنَّاء مع الاتحاد وأعضائه.</w:t>
      </w:r>
    </w:p>
    <w:p w14:paraId="2E5195D0" w14:textId="52E43730" w:rsidR="0064095A" w:rsidRPr="00B235BA" w:rsidRDefault="0064095A" w:rsidP="00B235BA">
      <w:r w:rsidRPr="0064095A">
        <w:rPr>
          <w:rtl/>
        </w:rPr>
        <w:t>وأرجو إحالة هذه الرسالة إلى مجلس الاتحاد لكي ينظر فيها في دورته القادمة في أبريل 2026. وإكوادور على استعداد لتقديم أي وثائق أو توضيحات إضافية قد تكون مطلوبة لدعم هذا الطلب.</w:t>
      </w:r>
    </w:p>
    <w:p w14:paraId="0AED0A88" w14:textId="7651AC56" w:rsidR="0064095A" w:rsidRPr="0064095A" w:rsidRDefault="0064095A" w:rsidP="008D05A9">
      <w:pPr>
        <w:spacing w:before="240"/>
        <w:rPr>
          <w:rtl/>
        </w:rPr>
      </w:pPr>
      <w:r w:rsidRPr="0064095A">
        <w:rPr>
          <w:rtl/>
        </w:rPr>
        <w:t>وتفضلوا، سيد</w:t>
      </w:r>
      <w:r w:rsidR="009A2374">
        <w:rPr>
          <w:rFonts w:hint="cs"/>
          <w:rtl/>
        </w:rPr>
        <w:t>ت</w:t>
      </w:r>
      <w:r w:rsidRPr="0064095A">
        <w:rPr>
          <w:rtl/>
        </w:rPr>
        <w:t>ي الأمينة العامة، بقبول أسمى آيات التقدير والاحترام.</w:t>
      </w:r>
    </w:p>
    <w:p w14:paraId="46256ADF" w14:textId="4C248EFB" w:rsidR="00B235BA" w:rsidRDefault="00B235BA" w:rsidP="008D05A9">
      <w:pPr>
        <w:spacing w:before="240" w:after="360"/>
      </w:pPr>
      <w:r w:rsidRPr="0064095A">
        <w:rPr>
          <w:rtl/>
        </w:rPr>
        <w:t>[</w:t>
      </w:r>
      <w:r>
        <w:t> </w:t>
      </w:r>
      <w:r w:rsidRPr="00B235BA">
        <w:rPr>
          <w:i/>
          <w:iCs/>
          <w:rtl/>
        </w:rPr>
        <w:t>الأصل عليه توقيع</w:t>
      </w:r>
      <w:r w:rsidRPr="0064095A">
        <w:rPr>
          <w:rtl/>
        </w:rPr>
        <w:t>]</w:t>
      </w:r>
    </w:p>
    <w:p w14:paraId="0880FF98" w14:textId="77777777" w:rsidR="008D05A9" w:rsidRDefault="008D05A9" w:rsidP="00B235BA">
      <w:pPr>
        <w:spacing w:before="480"/>
        <w:rPr>
          <w:rtl/>
          <w:lang w:val="en-GB"/>
        </w:rPr>
      </w:pPr>
      <w:r>
        <w:rPr>
          <w:rtl/>
          <w:lang w:val="en-GB"/>
        </w:rPr>
        <w:br w:type="page"/>
      </w:r>
    </w:p>
    <w:p w14:paraId="1E56CA70" w14:textId="7FBD32CC" w:rsidR="00B235BA" w:rsidRDefault="00FF3340" w:rsidP="00E61BE8">
      <w:pPr>
        <w:rPr>
          <w:noProof/>
        </w:rPr>
      </w:pPr>
      <w:r>
        <w:rPr>
          <w:noProof/>
        </w:rPr>
        <w:drawing>
          <wp:inline distT="0" distB="0" distL="0" distR="0" wp14:anchorId="1852BA71" wp14:editId="723F0045">
            <wp:extent cx="5760085" cy="780243"/>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780243"/>
                    </a:xfrm>
                    <a:prstGeom prst="rect">
                      <a:avLst/>
                    </a:prstGeom>
                    <a:noFill/>
                  </pic:spPr>
                </pic:pic>
              </a:graphicData>
            </a:graphic>
          </wp:inline>
        </w:drawing>
      </w:r>
    </w:p>
    <w:p w14:paraId="186A107F" w14:textId="77777777" w:rsidR="00B235BA" w:rsidRPr="009A2374" w:rsidRDefault="00B235BA" w:rsidP="00B235BA">
      <w:pPr>
        <w:rPr>
          <w:b/>
          <w:bCs/>
          <w:noProof/>
        </w:rPr>
      </w:pPr>
      <w:r w:rsidRPr="009A2374">
        <w:rPr>
          <w:rFonts w:hint="cs"/>
          <w:b/>
          <w:bCs/>
          <w:noProof/>
          <w:rtl/>
        </w:rPr>
        <w:t xml:space="preserve">رقم المكتب: </w:t>
      </w:r>
      <w:r w:rsidRPr="009A2374">
        <w:rPr>
          <w:b/>
          <w:bCs/>
          <w:noProof/>
        </w:rPr>
        <w:t>MINTEL-VTIC-2025-0085-O</w:t>
      </w:r>
    </w:p>
    <w:p w14:paraId="380789F7" w14:textId="6BE67BA7" w:rsidR="00B235BA" w:rsidRDefault="009A2374" w:rsidP="00B235BA">
      <w:pPr>
        <w:rPr>
          <w:noProof/>
        </w:rPr>
      </w:pPr>
      <w:r>
        <w:rPr>
          <w:b/>
          <w:bCs/>
          <w:noProof/>
        </w:rPr>
        <w:t>Quito</w:t>
      </w:r>
      <w:r w:rsidR="00B235BA" w:rsidRPr="009A2374">
        <w:rPr>
          <w:rFonts w:hint="cs"/>
          <w:b/>
          <w:bCs/>
          <w:noProof/>
          <w:rtl/>
        </w:rPr>
        <w:t xml:space="preserve">، </w:t>
      </w:r>
      <w:r w:rsidR="00B235BA" w:rsidRPr="009A2374">
        <w:rPr>
          <w:b/>
          <w:bCs/>
          <w:noProof/>
        </w:rPr>
        <w:t>D.M.</w:t>
      </w:r>
      <w:r w:rsidR="00B235BA" w:rsidRPr="009A2374">
        <w:rPr>
          <w:rFonts w:hint="cs"/>
          <w:b/>
          <w:bCs/>
          <w:noProof/>
          <w:rtl/>
        </w:rPr>
        <w:t>، 12 أكتوبر 2025</w:t>
      </w:r>
    </w:p>
    <w:p w14:paraId="127D3EF5" w14:textId="3511A1DE" w:rsidR="0064095A" w:rsidRPr="00B235BA" w:rsidRDefault="0064095A" w:rsidP="009A2374">
      <w:pPr>
        <w:spacing w:before="360"/>
        <w:rPr>
          <w:b/>
          <w:bCs/>
          <w:i/>
          <w:iCs/>
          <w:szCs w:val="20"/>
          <w:rtl/>
          <w:lang w:eastAsia="zh-TW" w:bidi="en-GB"/>
        </w:rPr>
      </w:pPr>
      <w:r w:rsidRPr="00B235BA">
        <w:rPr>
          <w:b/>
          <w:bCs/>
          <w:i/>
          <w:iCs/>
          <w:rtl/>
        </w:rPr>
        <w:t>وثيقة موقعة إلكترونيا</w:t>
      </w:r>
      <w:r w:rsidR="00B235BA" w:rsidRPr="00B235BA">
        <w:rPr>
          <w:rFonts w:hint="cs"/>
          <w:b/>
          <w:bCs/>
          <w:i/>
          <w:iCs/>
          <w:rtl/>
        </w:rPr>
        <w:t>ً</w:t>
      </w:r>
    </w:p>
    <w:p w14:paraId="10743EA4" w14:textId="3D9D57E7" w:rsidR="0064095A" w:rsidRPr="00B235BA" w:rsidRDefault="0064095A" w:rsidP="009A2374">
      <w:pPr>
        <w:pStyle w:val="Normalaftertitle"/>
        <w:jc w:val="left"/>
        <w:rPr>
          <w:b/>
          <w:bCs/>
          <w:szCs w:val="20"/>
          <w:lang w:val="ar-SA" w:eastAsia="zh-TW" w:bidi="en-GB"/>
        </w:rPr>
      </w:pPr>
      <w:r>
        <w:rPr>
          <w:rtl/>
        </w:rPr>
        <w:t xml:space="preserve">السيد ريكاردو خافيير </w:t>
      </w:r>
      <w:proofErr w:type="spellStart"/>
      <w:r>
        <w:rPr>
          <w:rtl/>
        </w:rPr>
        <w:t>غوتييريز</w:t>
      </w:r>
      <w:proofErr w:type="spellEnd"/>
      <w:r>
        <w:rPr>
          <w:rtl/>
        </w:rPr>
        <w:t xml:space="preserve"> </w:t>
      </w:r>
      <w:proofErr w:type="spellStart"/>
      <w:r>
        <w:rPr>
          <w:rtl/>
        </w:rPr>
        <w:t>سيفالوس</w:t>
      </w:r>
      <w:proofErr w:type="spellEnd"/>
      <w:r w:rsidR="009A2374">
        <w:rPr>
          <w:szCs w:val="20"/>
          <w:rtl/>
          <w:lang w:val="ar-SA" w:eastAsia="zh-TW" w:bidi="en-GB"/>
        </w:rPr>
        <w:br/>
      </w:r>
      <w:r w:rsidRPr="00B235BA">
        <w:rPr>
          <w:b/>
          <w:bCs/>
          <w:rtl/>
        </w:rPr>
        <w:t>نائب وزير تكنولوجيا المعلومات والاتصالات</w:t>
      </w:r>
    </w:p>
    <w:p w14:paraId="5693D778" w14:textId="4EEBE436" w:rsidR="0064095A" w:rsidRPr="00E75CBA" w:rsidRDefault="0064095A" w:rsidP="009A2374">
      <w:pPr>
        <w:spacing w:before="360"/>
        <w:rPr>
          <w:sz w:val="20"/>
          <w:szCs w:val="20"/>
          <w:lang w:val="ar-SA" w:eastAsia="zh-TW" w:bidi="en-GB"/>
        </w:rPr>
      </w:pPr>
      <w:r w:rsidRPr="00E75CBA">
        <w:rPr>
          <w:sz w:val="20"/>
          <w:szCs w:val="20"/>
          <w:rtl/>
        </w:rPr>
        <w:t>نسخة إلى:</w:t>
      </w:r>
    </w:p>
    <w:p w14:paraId="00BDF1C9" w14:textId="48716685" w:rsidR="0064095A" w:rsidRPr="00E75CBA" w:rsidRDefault="008D05A9" w:rsidP="009A2374">
      <w:pPr>
        <w:tabs>
          <w:tab w:val="clear" w:pos="794"/>
          <w:tab w:val="left" w:pos="282"/>
        </w:tabs>
        <w:rPr>
          <w:sz w:val="20"/>
          <w:szCs w:val="20"/>
          <w:lang w:val="ar-SA" w:eastAsia="zh-TW" w:bidi="en-GB"/>
        </w:rPr>
      </w:pPr>
      <w:r w:rsidRPr="00E75CBA">
        <w:rPr>
          <w:sz w:val="20"/>
          <w:szCs w:val="20"/>
          <w:rtl/>
        </w:rPr>
        <w:tab/>
      </w:r>
      <w:r w:rsidR="0064095A" w:rsidRPr="00E75CBA">
        <w:rPr>
          <w:sz w:val="20"/>
          <w:szCs w:val="20"/>
          <w:rtl/>
        </w:rPr>
        <w:t>السيدة الدكتورة</w:t>
      </w:r>
    </w:p>
    <w:p w14:paraId="11F161AC" w14:textId="4176DACD" w:rsidR="0064095A" w:rsidRPr="00E75CBA" w:rsidRDefault="008D05A9" w:rsidP="009A2374">
      <w:pPr>
        <w:tabs>
          <w:tab w:val="clear" w:pos="794"/>
          <w:tab w:val="left" w:pos="282"/>
        </w:tabs>
        <w:rPr>
          <w:sz w:val="20"/>
          <w:szCs w:val="20"/>
          <w:lang w:val="ar-SA" w:eastAsia="zh-TW" w:bidi="en-GB"/>
        </w:rPr>
      </w:pPr>
      <w:r w:rsidRPr="00E75CBA">
        <w:rPr>
          <w:sz w:val="20"/>
          <w:szCs w:val="20"/>
          <w:rtl/>
        </w:rPr>
        <w:tab/>
      </w:r>
      <w:r w:rsidR="0064095A" w:rsidRPr="00E75CBA">
        <w:rPr>
          <w:sz w:val="20"/>
          <w:szCs w:val="20"/>
          <w:rtl/>
        </w:rPr>
        <w:t>فاليريا كارولينا أرغييلو كاسترو</w:t>
      </w:r>
    </w:p>
    <w:p w14:paraId="4943F706" w14:textId="72BB51E6" w:rsidR="008D05A9" w:rsidRPr="00E75CBA" w:rsidRDefault="008D05A9" w:rsidP="009A2374">
      <w:pPr>
        <w:tabs>
          <w:tab w:val="clear" w:pos="794"/>
          <w:tab w:val="left" w:pos="282"/>
        </w:tabs>
        <w:spacing w:after="0"/>
        <w:rPr>
          <w:b/>
          <w:bCs/>
          <w:sz w:val="20"/>
          <w:szCs w:val="20"/>
          <w:rtl/>
        </w:rPr>
      </w:pPr>
      <w:r w:rsidRPr="00E75CBA">
        <w:rPr>
          <w:b/>
          <w:bCs/>
          <w:sz w:val="20"/>
          <w:szCs w:val="20"/>
          <w:rtl/>
        </w:rPr>
        <w:tab/>
      </w:r>
      <w:r w:rsidR="0064095A" w:rsidRPr="00E75CBA">
        <w:rPr>
          <w:b/>
          <w:bCs/>
          <w:sz w:val="20"/>
          <w:szCs w:val="20"/>
          <w:rtl/>
        </w:rPr>
        <w:t>مديرة الشؤون الدولية</w:t>
      </w:r>
    </w:p>
    <w:p w14:paraId="796950CA"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2"/>
      <w:headerReference w:type="first" r:id="rId13"/>
      <w:footerReference w:type="first" r:id="rId14"/>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A16B" w14:textId="77777777" w:rsidR="001B4BB5" w:rsidRDefault="001B4BB5" w:rsidP="006C3242">
      <w:pPr>
        <w:spacing w:before="0" w:line="240" w:lineRule="auto"/>
      </w:pPr>
      <w:r>
        <w:separator/>
      </w:r>
    </w:p>
  </w:endnote>
  <w:endnote w:type="continuationSeparator" w:id="0">
    <w:p w14:paraId="11BA1A46" w14:textId="77777777" w:rsidR="001B4BB5" w:rsidRDefault="001B4BB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Simplified Arabic">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4BDAEF93" w14:textId="77777777" w:rsidTr="00A67F05">
      <w:trPr>
        <w:jc w:val="center"/>
      </w:trPr>
      <w:tc>
        <w:tcPr>
          <w:tcW w:w="868" w:type="pct"/>
          <w:vAlign w:val="center"/>
        </w:tcPr>
        <w:p w14:paraId="7A40E6EF" w14:textId="78E12673" w:rsidR="00F50E3F" w:rsidRPr="007B0AA0" w:rsidRDefault="00B60DE4"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2600677</w:t>
          </w:r>
        </w:p>
      </w:tc>
      <w:tc>
        <w:tcPr>
          <w:tcW w:w="3912" w:type="pct"/>
        </w:tcPr>
        <w:p w14:paraId="26E85FC8" w14:textId="63FFE5C1"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B60DE4">
            <w:rPr>
              <w:rFonts w:ascii="Calibri" w:hAnsi="Calibri" w:cs="Arial"/>
              <w:bCs/>
              <w:color w:val="7F7F7F"/>
              <w:sz w:val="18"/>
            </w:rPr>
            <w:t>54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BAF36ED"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925AD3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59E599B8" w14:textId="77777777" w:rsidTr="00A67F05">
      <w:trPr>
        <w:jc w:val="center"/>
      </w:trPr>
      <w:tc>
        <w:tcPr>
          <w:tcW w:w="1013" w:type="pct"/>
          <w:vAlign w:val="center"/>
        </w:tcPr>
        <w:p w14:paraId="6B5252A1"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5038C932" w14:textId="6DC3F4B5"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B60DE4">
            <w:rPr>
              <w:rFonts w:ascii="Calibri" w:hAnsi="Calibri" w:cs="Arial"/>
              <w:bCs/>
              <w:color w:val="7F7F7F"/>
              <w:sz w:val="18"/>
            </w:rPr>
            <w:t>54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D8B73C8"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8470E6B"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C360" w14:textId="77777777" w:rsidR="001B4BB5" w:rsidRDefault="001B4BB5" w:rsidP="006C3242">
      <w:pPr>
        <w:spacing w:before="0" w:line="240" w:lineRule="auto"/>
      </w:pPr>
      <w:r>
        <w:separator/>
      </w:r>
    </w:p>
  </w:footnote>
  <w:footnote w:type="continuationSeparator" w:id="0">
    <w:p w14:paraId="4E429B36" w14:textId="77777777" w:rsidR="001B4BB5" w:rsidRDefault="001B4BB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F5D5" w14:textId="77777777" w:rsidR="001A3E13" w:rsidRPr="00057769" w:rsidRDefault="001A3E13" w:rsidP="001A3E13">
    <w:pPr>
      <w:pStyle w:val="Header"/>
    </w:pPr>
    <w:r>
      <w:rPr>
        <w:noProof/>
      </w:rPr>
      <w:drawing>
        <wp:inline distT="0" distB="0" distL="0" distR="0" wp14:anchorId="50CB3E7D" wp14:editId="20291C73">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22522940">
    <w:abstractNumId w:val="9"/>
  </w:num>
  <w:num w:numId="2" w16cid:durableId="408694308">
    <w:abstractNumId w:val="7"/>
  </w:num>
  <w:num w:numId="3" w16cid:durableId="1793940170">
    <w:abstractNumId w:val="6"/>
  </w:num>
  <w:num w:numId="4" w16cid:durableId="884219799">
    <w:abstractNumId w:val="5"/>
  </w:num>
  <w:num w:numId="5" w16cid:durableId="1819224048">
    <w:abstractNumId w:val="4"/>
  </w:num>
  <w:num w:numId="6" w16cid:durableId="634071326">
    <w:abstractNumId w:val="8"/>
  </w:num>
  <w:num w:numId="7" w16cid:durableId="966087550">
    <w:abstractNumId w:val="3"/>
  </w:num>
  <w:num w:numId="8" w16cid:durableId="370809778">
    <w:abstractNumId w:val="2"/>
  </w:num>
  <w:num w:numId="9" w16cid:durableId="1288200795">
    <w:abstractNumId w:val="1"/>
  </w:num>
  <w:num w:numId="10" w16cid:durableId="223681383">
    <w:abstractNumId w:val="0"/>
  </w:num>
  <w:num w:numId="11" w16cid:durableId="1357923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D1"/>
    <w:rsid w:val="000116AF"/>
    <w:rsid w:val="00016137"/>
    <w:rsid w:val="0006468A"/>
    <w:rsid w:val="00077A58"/>
    <w:rsid w:val="00090574"/>
    <w:rsid w:val="000C1C0E"/>
    <w:rsid w:val="000C548A"/>
    <w:rsid w:val="00144058"/>
    <w:rsid w:val="00191059"/>
    <w:rsid w:val="001A3E13"/>
    <w:rsid w:val="001B4BB5"/>
    <w:rsid w:val="001B6E2B"/>
    <w:rsid w:val="001C0169"/>
    <w:rsid w:val="001C0C21"/>
    <w:rsid w:val="001D1D50"/>
    <w:rsid w:val="001D64C7"/>
    <w:rsid w:val="001D6745"/>
    <w:rsid w:val="001E446E"/>
    <w:rsid w:val="001F32F2"/>
    <w:rsid w:val="002154EE"/>
    <w:rsid w:val="002276D2"/>
    <w:rsid w:val="0023283D"/>
    <w:rsid w:val="00243633"/>
    <w:rsid w:val="00254393"/>
    <w:rsid w:val="0026373E"/>
    <w:rsid w:val="00271C43"/>
    <w:rsid w:val="00280401"/>
    <w:rsid w:val="00290728"/>
    <w:rsid w:val="002978F4"/>
    <w:rsid w:val="002B028D"/>
    <w:rsid w:val="002C3F32"/>
    <w:rsid w:val="002D793B"/>
    <w:rsid w:val="002E6541"/>
    <w:rsid w:val="00334924"/>
    <w:rsid w:val="003409BC"/>
    <w:rsid w:val="00357185"/>
    <w:rsid w:val="00383829"/>
    <w:rsid w:val="00391D58"/>
    <w:rsid w:val="003D3FB9"/>
    <w:rsid w:val="003F4B29"/>
    <w:rsid w:val="00410B26"/>
    <w:rsid w:val="00414B72"/>
    <w:rsid w:val="00420F8A"/>
    <w:rsid w:val="00424D59"/>
    <w:rsid w:val="0042686F"/>
    <w:rsid w:val="004317D8"/>
    <w:rsid w:val="0043260A"/>
    <w:rsid w:val="00434183"/>
    <w:rsid w:val="00443869"/>
    <w:rsid w:val="00447F32"/>
    <w:rsid w:val="004504AE"/>
    <w:rsid w:val="00491BA9"/>
    <w:rsid w:val="00494119"/>
    <w:rsid w:val="004A4701"/>
    <w:rsid w:val="004B7334"/>
    <w:rsid w:val="004C1C03"/>
    <w:rsid w:val="004E03D0"/>
    <w:rsid w:val="004E11DC"/>
    <w:rsid w:val="005130DE"/>
    <w:rsid w:val="00513157"/>
    <w:rsid w:val="00525DDD"/>
    <w:rsid w:val="005409AC"/>
    <w:rsid w:val="005434E0"/>
    <w:rsid w:val="005546CF"/>
    <w:rsid w:val="0055516A"/>
    <w:rsid w:val="0055643E"/>
    <w:rsid w:val="0058491B"/>
    <w:rsid w:val="00592EA5"/>
    <w:rsid w:val="005A3170"/>
    <w:rsid w:val="005D19AA"/>
    <w:rsid w:val="005F466D"/>
    <w:rsid w:val="0064095A"/>
    <w:rsid w:val="006409A5"/>
    <w:rsid w:val="00657019"/>
    <w:rsid w:val="00660DEA"/>
    <w:rsid w:val="00677396"/>
    <w:rsid w:val="00683F16"/>
    <w:rsid w:val="0069200F"/>
    <w:rsid w:val="006A65CB"/>
    <w:rsid w:val="006B12E5"/>
    <w:rsid w:val="006C25A9"/>
    <w:rsid w:val="006C3242"/>
    <w:rsid w:val="006C7CC0"/>
    <w:rsid w:val="006F363C"/>
    <w:rsid w:val="006F63F7"/>
    <w:rsid w:val="007025C7"/>
    <w:rsid w:val="00706D7A"/>
    <w:rsid w:val="00722F0D"/>
    <w:rsid w:val="00735081"/>
    <w:rsid w:val="0074420E"/>
    <w:rsid w:val="007648A6"/>
    <w:rsid w:val="0077110E"/>
    <w:rsid w:val="00783E26"/>
    <w:rsid w:val="007978F9"/>
    <w:rsid w:val="007A6684"/>
    <w:rsid w:val="007B0AA0"/>
    <w:rsid w:val="007C3BC7"/>
    <w:rsid w:val="007C3BCD"/>
    <w:rsid w:val="007D4ACF"/>
    <w:rsid w:val="007F0787"/>
    <w:rsid w:val="007F79F8"/>
    <w:rsid w:val="008002CF"/>
    <w:rsid w:val="00810B7B"/>
    <w:rsid w:val="0082358A"/>
    <w:rsid w:val="008235CD"/>
    <w:rsid w:val="008247DE"/>
    <w:rsid w:val="008339C0"/>
    <w:rsid w:val="00840B10"/>
    <w:rsid w:val="00847666"/>
    <w:rsid w:val="008513CB"/>
    <w:rsid w:val="00874E9F"/>
    <w:rsid w:val="008A7F84"/>
    <w:rsid w:val="008C7BE3"/>
    <w:rsid w:val="008D05A9"/>
    <w:rsid w:val="008F5FBC"/>
    <w:rsid w:val="0091702E"/>
    <w:rsid w:val="00923B0C"/>
    <w:rsid w:val="00924F46"/>
    <w:rsid w:val="00935AAC"/>
    <w:rsid w:val="0093725D"/>
    <w:rsid w:val="0094021C"/>
    <w:rsid w:val="00952F86"/>
    <w:rsid w:val="0096716C"/>
    <w:rsid w:val="00982B28"/>
    <w:rsid w:val="009868AC"/>
    <w:rsid w:val="009A2374"/>
    <w:rsid w:val="009D313F"/>
    <w:rsid w:val="00A13ED0"/>
    <w:rsid w:val="00A47A5A"/>
    <w:rsid w:val="00A63AE6"/>
    <w:rsid w:val="00A6683B"/>
    <w:rsid w:val="00A67F05"/>
    <w:rsid w:val="00A97F94"/>
    <w:rsid w:val="00AA7EA2"/>
    <w:rsid w:val="00AB2074"/>
    <w:rsid w:val="00AB5A56"/>
    <w:rsid w:val="00B03099"/>
    <w:rsid w:val="00B05BC8"/>
    <w:rsid w:val="00B235BA"/>
    <w:rsid w:val="00B30F5E"/>
    <w:rsid w:val="00B60DE4"/>
    <w:rsid w:val="00B64B47"/>
    <w:rsid w:val="00B95654"/>
    <w:rsid w:val="00B97F32"/>
    <w:rsid w:val="00BA04B2"/>
    <w:rsid w:val="00C002DE"/>
    <w:rsid w:val="00C0602B"/>
    <w:rsid w:val="00C065DF"/>
    <w:rsid w:val="00C224DA"/>
    <w:rsid w:val="00C53BF8"/>
    <w:rsid w:val="00C66157"/>
    <w:rsid w:val="00C674FE"/>
    <w:rsid w:val="00C67501"/>
    <w:rsid w:val="00C75633"/>
    <w:rsid w:val="00CA28D1"/>
    <w:rsid w:val="00CE2EE1"/>
    <w:rsid w:val="00CE3349"/>
    <w:rsid w:val="00CE36E5"/>
    <w:rsid w:val="00CE4360"/>
    <w:rsid w:val="00CF27F5"/>
    <w:rsid w:val="00CF3FFD"/>
    <w:rsid w:val="00D01F96"/>
    <w:rsid w:val="00D10CCF"/>
    <w:rsid w:val="00D13941"/>
    <w:rsid w:val="00D23F5F"/>
    <w:rsid w:val="00D43F7D"/>
    <w:rsid w:val="00D63735"/>
    <w:rsid w:val="00D77D0F"/>
    <w:rsid w:val="00DA1CF0"/>
    <w:rsid w:val="00DA1D7D"/>
    <w:rsid w:val="00DA6A30"/>
    <w:rsid w:val="00DC1E02"/>
    <w:rsid w:val="00DC24B4"/>
    <w:rsid w:val="00DC5FB0"/>
    <w:rsid w:val="00DD45B4"/>
    <w:rsid w:val="00DE69EE"/>
    <w:rsid w:val="00DF16DC"/>
    <w:rsid w:val="00E058E8"/>
    <w:rsid w:val="00E16B37"/>
    <w:rsid w:val="00E26154"/>
    <w:rsid w:val="00E45211"/>
    <w:rsid w:val="00E473C5"/>
    <w:rsid w:val="00E61BE8"/>
    <w:rsid w:val="00E75CBA"/>
    <w:rsid w:val="00E83FF1"/>
    <w:rsid w:val="00E92863"/>
    <w:rsid w:val="00E979B2"/>
    <w:rsid w:val="00EB169C"/>
    <w:rsid w:val="00EB796D"/>
    <w:rsid w:val="00F058DC"/>
    <w:rsid w:val="00F24FC4"/>
    <w:rsid w:val="00F2676C"/>
    <w:rsid w:val="00F34E4D"/>
    <w:rsid w:val="00F363FE"/>
    <w:rsid w:val="00F50E3F"/>
    <w:rsid w:val="00F84366"/>
    <w:rsid w:val="00F85089"/>
    <w:rsid w:val="00F974C5"/>
    <w:rsid w:val="00FA3763"/>
    <w:rsid w:val="00FA6F46"/>
    <w:rsid w:val="00FC0E94"/>
    <w:rsid w:val="00FC4592"/>
    <w:rsid w:val="00FD527F"/>
    <w:rsid w:val="00FE5872"/>
    <w:rsid w:val="00FE7FCA"/>
    <w:rsid w:val="00FF33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FD05F"/>
  <w15:chartTrackingRefBased/>
  <w15:docId w15:val="{E6225C21-EE6D-44D7-980B-48E9B588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B60DE4"/>
    <w:pPr>
      <w:spacing w:after="0" w:line="240" w:lineRule="auto"/>
    </w:pPr>
    <w:rPr>
      <w:rFonts w:ascii="Dubai" w:hAnsi="Dubai" w:cs="Dubai"/>
    </w:rPr>
  </w:style>
  <w:style w:type="paragraph" w:styleId="BodyText">
    <w:name w:val="Body Text"/>
    <w:basedOn w:val="Normal"/>
    <w:link w:val="BodyTextChar"/>
    <w:uiPriority w:val="1"/>
    <w:qFormat/>
    <w:rsid w:val="0064095A"/>
    <w:pPr>
      <w:widowControl w:val="0"/>
      <w:tabs>
        <w:tab w:val="clear" w:pos="794"/>
      </w:tabs>
      <w:autoSpaceDE w:val="0"/>
      <w:autoSpaceDN w:val="0"/>
      <w:bidi w:val="0"/>
      <w:spacing w:before="0" w:after="0" w:line="240" w:lineRule="auto"/>
      <w:jc w:val="left"/>
    </w:pPr>
    <w:rPr>
      <w:rFonts w:ascii="Times New Roman" w:eastAsiaTheme="minorHAnsi" w:hAnsiTheme="minorHAnsi" w:cs="Simplified Arabic" w:hint="cs"/>
      <w:sz w:val="17"/>
      <w:szCs w:val="17"/>
      <w:lang w:eastAsia="en-US"/>
    </w:rPr>
  </w:style>
  <w:style w:type="character" w:customStyle="1" w:styleId="BodyTextChar">
    <w:name w:val="Body Text Char"/>
    <w:basedOn w:val="DefaultParagraphFont"/>
    <w:link w:val="BodyText"/>
    <w:uiPriority w:val="1"/>
    <w:rsid w:val="0064095A"/>
    <w:rPr>
      <w:rFonts w:ascii="Times New Roman" w:eastAsiaTheme="minorHAnsi" w:cs="Simplified Arabic"/>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Constitution-A.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en/council/Documents/basic-texts-2023/RES-041-a.pdf" TargetMode="External"/><Relationship Id="rId4" Type="http://schemas.openxmlformats.org/officeDocument/2006/relationships/settings" Target="settings.xml"/><Relationship Id="rId9" Type="http://schemas.openxmlformats.org/officeDocument/2006/relationships/hyperlink" Target="https://www.itu.int/en/council/Documents/basic-texts-2023/Convention-A.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3870</Characters>
  <Application>Microsoft Office Word</Application>
  <DocSecurity>0</DocSecurity>
  <Lines>88</Lines>
  <Paragraphs>52</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Contributory shares of the Republic of Ecuador for defraying Union expenses</dc:title>
  <dc:subject>ITU Council 2026</dc:subject>
  <dc:creator>GBS</dc:creator>
  <cp:keywords>C26; C2026; Council 2026; PP26</cp:keywords>
  <dc:description/>
  <cp:lastModifiedBy>GBS</cp:lastModifiedBy>
  <cp:revision>3</cp:revision>
  <dcterms:created xsi:type="dcterms:W3CDTF">2026-04-26T13:17:00Z</dcterms:created>
  <dcterms:modified xsi:type="dcterms:W3CDTF">2026-04-26T13:17:00Z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