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688DF1A1" w14:textId="77777777" w:rsidTr="00555C29">
        <w:trPr>
          <w:cantSplit/>
          <w:trHeight w:val="23"/>
        </w:trPr>
        <w:tc>
          <w:tcPr>
            <w:tcW w:w="3969" w:type="dxa"/>
            <w:vMerge w:val="restart"/>
            <w:tcMar>
              <w:left w:w="0" w:type="dxa"/>
            </w:tcMar>
          </w:tcPr>
          <w:p w14:paraId="14E24FFC" w14:textId="77777777"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r w:rsidRPr="00E24D59">
              <w:rPr>
                <w:rFonts w:cstheme="minorHAnsi" w:hint="eastAsia"/>
                <w:b/>
                <w:bCs/>
                <w:lang w:val="ru-RU"/>
              </w:rPr>
              <w:t>议项：</w:t>
            </w:r>
            <w:r w:rsidR="00406579">
              <w:rPr>
                <w:b/>
                <w:bCs/>
                <w:color w:val="000000"/>
                <w:lang w:val="zh-CN"/>
              </w:rPr>
              <w:t>ADM 1</w:t>
            </w:r>
          </w:p>
        </w:tc>
        <w:tc>
          <w:tcPr>
            <w:tcW w:w="5245" w:type="dxa"/>
          </w:tcPr>
          <w:p w14:paraId="49234153" w14:textId="77777777" w:rsidR="00E24D59" w:rsidRPr="00E24D59" w:rsidRDefault="00E24D59" w:rsidP="00555C29">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CC046C">
              <w:rPr>
                <w:b/>
                <w:lang w:val="fr-CH"/>
              </w:rPr>
              <w:t>34</w:t>
            </w:r>
            <w:r w:rsidRPr="00E24D59">
              <w:rPr>
                <w:b/>
                <w:lang w:val="fr-CH"/>
              </w:rPr>
              <w:t>-C</w:t>
            </w:r>
          </w:p>
        </w:tc>
      </w:tr>
      <w:tr w:rsidR="00E24D59" w:rsidRPr="00813E5E" w14:paraId="5D17AB5A" w14:textId="77777777" w:rsidTr="00555C29">
        <w:trPr>
          <w:cantSplit/>
        </w:trPr>
        <w:tc>
          <w:tcPr>
            <w:tcW w:w="3969" w:type="dxa"/>
            <w:vMerge/>
          </w:tcPr>
          <w:p w14:paraId="287B9D95"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9592CC8" w14:textId="77777777" w:rsidR="00E24D59" w:rsidRPr="00E85629" w:rsidRDefault="00CC046C"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w:t>
            </w:r>
            <w:r>
              <w:rPr>
                <w:rFonts w:hint="eastAsia"/>
                <w:b/>
                <w:lang w:eastAsia="zh-CN"/>
              </w:rPr>
              <w:t>日</w:t>
            </w:r>
          </w:p>
        </w:tc>
      </w:tr>
      <w:tr w:rsidR="00E24D59" w:rsidRPr="00813E5E" w14:paraId="5CD58CFB" w14:textId="77777777" w:rsidTr="00555C29">
        <w:trPr>
          <w:cantSplit/>
          <w:trHeight w:val="23"/>
        </w:trPr>
        <w:tc>
          <w:tcPr>
            <w:tcW w:w="3969" w:type="dxa"/>
            <w:vMerge/>
          </w:tcPr>
          <w:p w14:paraId="70158C76"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5BA72DF" w14:textId="77777777" w:rsidR="00E24D59" w:rsidRPr="00E85629" w:rsidRDefault="00E24D59" w:rsidP="00555C29">
            <w:pPr>
              <w:tabs>
                <w:tab w:val="left" w:pos="851"/>
              </w:tabs>
              <w:spacing w:before="0" w:line="240" w:lineRule="atLeast"/>
              <w:jc w:val="right"/>
              <w:rPr>
                <w:b/>
                <w:lang w:eastAsia="zh-CN"/>
              </w:rPr>
            </w:pPr>
            <w:r w:rsidRPr="00E24D59">
              <w:rPr>
                <w:rFonts w:cstheme="minorHAnsi"/>
                <w:b/>
                <w:bCs/>
                <w:lang w:val="ru-RU"/>
              </w:rPr>
              <w:t>原文：</w:t>
            </w:r>
            <w:r w:rsidR="00CC046C">
              <w:rPr>
                <w:b/>
                <w:bCs/>
                <w:color w:val="000000"/>
                <w:lang w:val="zh-CN"/>
              </w:rPr>
              <w:t>英文</w:t>
            </w:r>
          </w:p>
        </w:tc>
      </w:tr>
      <w:tr w:rsidR="00E24D59" w:rsidRPr="00813E5E" w14:paraId="19E45A36" w14:textId="77777777" w:rsidTr="00555C29">
        <w:trPr>
          <w:cantSplit/>
          <w:trHeight w:val="23"/>
        </w:trPr>
        <w:tc>
          <w:tcPr>
            <w:tcW w:w="3969" w:type="dxa"/>
          </w:tcPr>
          <w:p w14:paraId="078E6D54" w14:textId="77777777" w:rsidR="00E24D59" w:rsidRPr="00813E5E" w:rsidRDefault="00E24D59" w:rsidP="00555C29">
            <w:pPr>
              <w:tabs>
                <w:tab w:val="left" w:pos="851"/>
              </w:tabs>
              <w:spacing w:line="240" w:lineRule="atLeast"/>
              <w:rPr>
                <w:b/>
              </w:rPr>
            </w:pPr>
          </w:p>
        </w:tc>
        <w:tc>
          <w:tcPr>
            <w:tcW w:w="5245" w:type="dxa"/>
          </w:tcPr>
          <w:p w14:paraId="7E04D174" w14:textId="77777777" w:rsidR="00E24D59" w:rsidRDefault="00E24D59" w:rsidP="00555C29">
            <w:pPr>
              <w:tabs>
                <w:tab w:val="left" w:pos="851"/>
              </w:tabs>
              <w:spacing w:before="0" w:line="240" w:lineRule="atLeast"/>
              <w:jc w:val="right"/>
              <w:rPr>
                <w:b/>
              </w:rPr>
            </w:pPr>
          </w:p>
        </w:tc>
      </w:tr>
      <w:tr w:rsidR="00E24D59" w:rsidRPr="00813E5E" w14:paraId="1934CB1E" w14:textId="77777777" w:rsidTr="00555C29">
        <w:trPr>
          <w:cantSplit/>
        </w:trPr>
        <w:tc>
          <w:tcPr>
            <w:tcW w:w="9214" w:type="dxa"/>
            <w:gridSpan w:val="2"/>
            <w:tcMar>
              <w:left w:w="0" w:type="dxa"/>
            </w:tcMar>
          </w:tcPr>
          <w:p w14:paraId="686581E3"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37BF7A0C" w14:textId="77777777" w:rsidTr="00555C29">
        <w:trPr>
          <w:cantSplit/>
        </w:trPr>
        <w:tc>
          <w:tcPr>
            <w:tcW w:w="9214" w:type="dxa"/>
            <w:gridSpan w:val="2"/>
            <w:tcMar>
              <w:left w:w="0" w:type="dxa"/>
            </w:tcMar>
          </w:tcPr>
          <w:p w14:paraId="1960F5B9" w14:textId="77777777" w:rsidR="00E24D59" w:rsidRPr="00C24DAC" w:rsidRDefault="00CC046C" w:rsidP="00C24DAC">
            <w:pPr>
              <w:pStyle w:val="Subtitle"/>
              <w:framePr w:hSpace="0" w:wrap="auto" w:vAnchor="margin" w:hAnchor="text" w:xAlign="left" w:yAlign="inline"/>
            </w:pPr>
            <w:bookmarkStart w:id="6" w:name="dtitle1" w:colFirst="0" w:colLast="0"/>
            <w:bookmarkEnd w:id="5"/>
            <w:r>
              <w:rPr>
                <w:color w:val="000000"/>
                <w:lang w:val="zh-CN"/>
              </w:rPr>
              <w:t>信息通信技术发展基金（</w:t>
            </w:r>
            <w:r>
              <w:rPr>
                <w:color w:val="000000"/>
                <w:lang w:val="zh-CN"/>
              </w:rPr>
              <w:t>ICT-DF</w:t>
            </w:r>
            <w:r>
              <w:rPr>
                <w:color w:val="000000"/>
                <w:lang w:val="zh-CN"/>
              </w:rPr>
              <w:t>）</w:t>
            </w:r>
          </w:p>
        </w:tc>
      </w:tr>
      <w:tr w:rsidR="00E24D59" w:rsidRPr="00813E5E" w14:paraId="76B0FD91" w14:textId="77777777" w:rsidTr="00555C29">
        <w:trPr>
          <w:cantSplit/>
        </w:trPr>
        <w:tc>
          <w:tcPr>
            <w:tcW w:w="9214" w:type="dxa"/>
            <w:gridSpan w:val="2"/>
            <w:tcBorders>
              <w:top w:val="single" w:sz="4" w:space="0" w:color="auto"/>
              <w:bottom w:val="single" w:sz="4" w:space="0" w:color="auto"/>
            </w:tcBorders>
            <w:tcMar>
              <w:left w:w="0" w:type="dxa"/>
            </w:tcMar>
          </w:tcPr>
          <w:p w14:paraId="47B9EEE8" w14:textId="77777777" w:rsidR="003F086E" w:rsidRPr="00477D57" w:rsidRDefault="003F086E" w:rsidP="00555C29">
            <w:pPr>
              <w:rPr>
                <w:b/>
                <w:bCs/>
                <w:lang w:eastAsia="zh-CN"/>
              </w:rPr>
            </w:pPr>
            <w:r w:rsidRPr="00477D57">
              <w:rPr>
                <w:b/>
                <w:bCs/>
                <w:lang w:eastAsia="zh-CN"/>
              </w:rPr>
              <w:t>目的</w:t>
            </w:r>
          </w:p>
          <w:p w14:paraId="430F1E3C" w14:textId="77777777" w:rsidR="003F086E" w:rsidRPr="00477D57" w:rsidRDefault="00AF2F6C" w:rsidP="00AF2F6C">
            <w:pPr>
              <w:ind w:firstLineChars="200" w:firstLine="480"/>
              <w:rPr>
                <w:rFonts w:asciiTheme="majorEastAsia" w:eastAsiaTheme="majorEastAsia" w:hAnsiTheme="majorEastAsia"/>
                <w:lang w:eastAsia="zh-CN"/>
              </w:rPr>
            </w:pPr>
            <w:r>
              <w:rPr>
                <w:color w:val="000000"/>
                <w:lang w:val="zh-CN" w:eastAsia="zh-CN"/>
              </w:rPr>
              <w:t>本文件报告了将信息通信技术发展基金（</w:t>
            </w:r>
            <w:r>
              <w:rPr>
                <w:color w:val="000000"/>
                <w:lang w:val="zh-CN" w:eastAsia="zh-CN"/>
              </w:rPr>
              <w:t>ICT-DF</w:t>
            </w:r>
            <w:r>
              <w:rPr>
                <w:color w:val="000000"/>
                <w:lang w:val="zh-CN" w:eastAsia="zh-CN"/>
              </w:rPr>
              <w:t>）用于发展项目的实施情况。报告还提供了有关截至</w:t>
            </w:r>
            <w:r>
              <w:rPr>
                <w:color w:val="000000"/>
                <w:lang w:val="zh-CN" w:eastAsia="zh-CN"/>
              </w:rPr>
              <w:t>2025</w:t>
            </w:r>
            <w:r>
              <w:rPr>
                <w:color w:val="000000"/>
                <w:lang w:val="zh-CN" w:eastAsia="zh-CN"/>
              </w:rPr>
              <w:t>年底电信展周转资本基金（</w:t>
            </w:r>
            <w:r>
              <w:rPr>
                <w:color w:val="000000"/>
                <w:lang w:val="zh-CN" w:eastAsia="zh-CN"/>
              </w:rPr>
              <w:t>EWCF</w:t>
            </w:r>
            <w:r>
              <w:rPr>
                <w:color w:val="000000"/>
                <w:lang w:val="zh-CN" w:eastAsia="zh-CN"/>
              </w:rPr>
              <w:t>）、</w:t>
            </w:r>
            <w:r>
              <w:rPr>
                <w:color w:val="000000"/>
                <w:lang w:val="zh-CN" w:eastAsia="zh-CN"/>
              </w:rPr>
              <w:t>ICT-DF</w:t>
            </w:r>
            <w:r>
              <w:rPr>
                <w:color w:val="000000"/>
                <w:lang w:val="zh-CN" w:eastAsia="zh-CN"/>
              </w:rPr>
              <w:t>资本账目以及行政运营服务（</w:t>
            </w:r>
            <w:r>
              <w:rPr>
                <w:color w:val="000000"/>
                <w:lang w:val="zh-CN" w:eastAsia="zh-CN"/>
              </w:rPr>
              <w:t>AOS</w:t>
            </w:r>
            <w:r>
              <w:rPr>
                <w:color w:val="000000"/>
                <w:lang w:val="zh-CN" w:eastAsia="zh-CN"/>
              </w:rPr>
              <w:t>）的可用资金信息。</w:t>
            </w:r>
          </w:p>
          <w:p w14:paraId="3607C97A" w14:textId="77777777" w:rsidR="003F086E" w:rsidRPr="00477D57" w:rsidRDefault="003F086E" w:rsidP="00555C29">
            <w:pPr>
              <w:rPr>
                <w:b/>
                <w:bCs/>
                <w:lang w:eastAsia="zh-CN"/>
              </w:rPr>
            </w:pPr>
            <w:r w:rsidRPr="00477D57">
              <w:rPr>
                <w:b/>
                <w:bCs/>
                <w:lang w:eastAsia="zh-CN"/>
              </w:rPr>
              <w:t>理事会需采取的行动</w:t>
            </w:r>
          </w:p>
          <w:p w14:paraId="63C91374" w14:textId="77777777" w:rsidR="00AF2F6C" w:rsidRPr="00976BCB" w:rsidRDefault="00AF2F6C" w:rsidP="00AF2F6C">
            <w:pPr>
              <w:ind w:firstLineChars="200" w:firstLine="480"/>
              <w:rPr>
                <w:lang w:eastAsia="zh-CN"/>
              </w:rPr>
            </w:pPr>
            <w:r>
              <w:rPr>
                <w:color w:val="000000"/>
                <w:lang w:val="zh-CN" w:eastAsia="zh-CN"/>
              </w:rPr>
              <w:t>2025</w:t>
            </w:r>
            <w:r>
              <w:rPr>
                <w:color w:val="000000"/>
                <w:lang w:val="zh-CN" w:eastAsia="zh-CN"/>
              </w:rPr>
              <w:t>年底，在</w:t>
            </w:r>
            <w:r>
              <w:rPr>
                <w:color w:val="000000"/>
                <w:lang w:val="zh-CN" w:eastAsia="zh-CN"/>
              </w:rPr>
              <w:t>900 000</w:t>
            </w:r>
            <w:r>
              <w:rPr>
                <w:color w:val="000000"/>
                <w:lang w:val="zh-CN" w:eastAsia="zh-CN"/>
              </w:rPr>
              <w:t>瑞郎预算的基础上，</w:t>
            </w:r>
            <w:r>
              <w:rPr>
                <w:color w:val="000000"/>
                <w:lang w:val="zh-CN" w:eastAsia="zh-CN"/>
              </w:rPr>
              <w:t>AOS</w:t>
            </w:r>
            <w:r>
              <w:rPr>
                <w:color w:val="000000"/>
                <w:lang w:val="zh-CN" w:eastAsia="zh-CN"/>
              </w:rPr>
              <w:t>产生了</w:t>
            </w:r>
            <w:r>
              <w:rPr>
                <w:color w:val="000000"/>
                <w:lang w:val="zh-CN" w:eastAsia="zh-CN"/>
              </w:rPr>
              <w:t>559 800</w:t>
            </w:r>
            <w:r>
              <w:rPr>
                <w:color w:val="000000"/>
                <w:lang w:val="zh-CN" w:eastAsia="zh-CN"/>
              </w:rPr>
              <w:t>瑞郎的盈余。将这笔款项转入</w:t>
            </w:r>
            <w:r>
              <w:rPr>
                <w:color w:val="000000"/>
                <w:lang w:val="zh-CN" w:eastAsia="zh-CN"/>
              </w:rPr>
              <w:t>ICT-DF</w:t>
            </w:r>
            <w:r>
              <w:rPr>
                <w:color w:val="000000"/>
                <w:lang w:val="zh-CN" w:eastAsia="zh-CN"/>
              </w:rPr>
              <w:t>的情况</w:t>
            </w:r>
            <w:r>
              <w:rPr>
                <w:lang w:eastAsia="zh-CN"/>
              </w:rPr>
              <w:t>已载于</w:t>
            </w:r>
            <w:hyperlink r:id="rId8" w:history="1">
              <w:r w:rsidRPr="00635021">
                <w:rPr>
                  <w:rStyle w:val="Hyperlink"/>
                  <w:rFonts w:eastAsia="SimSun"/>
                  <w:u w:val="single"/>
                  <w:lang w:eastAsia="zh-CN"/>
                </w:rPr>
                <w:t>C26/42</w:t>
              </w:r>
            </w:hyperlink>
            <w:r>
              <w:rPr>
                <w:color w:val="000000"/>
                <w:lang w:val="zh-CN" w:eastAsia="zh-CN"/>
              </w:rPr>
              <w:t>号文件</w:t>
            </w:r>
            <w:r>
              <w:rPr>
                <w:rFonts w:hint="eastAsia"/>
                <w:color w:val="000000"/>
                <w:lang w:val="zh-CN" w:eastAsia="zh-CN"/>
              </w:rPr>
              <w:t>，</w:t>
            </w:r>
            <w:r>
              <w:rPr>
                <w:color w:val="000000"/>
                <w:lang w:val="zh-CN" w:eastAsia="zh-CN"/>
              </w:rPr>
              <w:t>提请</w:t>
            </w:r>
            <w:r w:rsidRPr="00E63901">
              <w:rPr>
                <w:rFonts w:hint="eastAsia"/>
                <w:color w:val="000000"/>
                <w:lang w:val="zh-CN" w:eastAsia="zh-CN"/>
              </w:rPr>
              <w:t>理事会</w:t>
            </w:r>
            <w:r w:rsidRPr="00E63901">
              <w:rPr>
                <w:rFonts w:hint="eastAsia"/>
                <w:color w:val="000000"/>
                <w:lang w:val="zh-CN" w:eastAsia="zh-CN"/>
              </w:rPr>
              <w:t>2026</w:t>
            </w:r>
            <w:r w:rsidRPr="00E63901">
              <w:rPr>
                <w:rFonts w:hint="eastAsia"/>
                <w:color w:val="000000"/>
                <w:lang w:val="zh-CN" w:eastAsia="zh-CN"/>
              </w:rPr>
              <w:t>年会议</w:t>
            </w:r>
            <w:r>
              <w:rPr>
                <w:color w:val="000000"/>
                <w:lang w:val="zh-CN" w:eastAsia="zh-CN"/>
              </w:rPr>
              <w:t>批准。</w:t>
            </w:r>
            <w:hyperlink r:id="rId9" w:history="1"/>
          </w:p>
          <w:p w14:paraId="33FC2395" w14:textId="77777777" w:rsidR="003F086E" w:rsidRPr="00477D57" w:rsidRDefault="00AF2F6C" w:rsidP="00AF2F6C">
            <w:pPr>
              <w:ind w:firstLineChars="200" w:firstLine="480"/>
              <w:rPr>
                <w:rFonts w:asciiTheme="majorEastAsia" w:eastAsiaTheme="majorEastAsia" w:hAnsiTheme="majorEastAsia"/>
                <w:lang w:eastAsia="zh-CN"/>
              </w:rPr>
            </w:pPr>
            <w:r>
              <w:rPr>
                <w:color w:val="000000"/>
                <w:lang w:val="zh-CN" w:eastAsia="zh-CN"/>
              </w:rPr>
              <w:t>请理事会将本</w:t>
            </w:r>
            <w:r>
              <w:rPr>
                <w:rFonts w:hint="eastAsia"/>
                <w:color w:val="000000"/>
                <w:lang w:val="zh-CN" w:eastAsia="zh-CN"/>
              </w:rPr>
              <w:t>文件</w:t>
            </w:r>
            <w:r w:rsidRPr="001A0BC3">
              <w:rPr>
                <w:b/>
                <w:bCs/>
                <w:color w:val="000000"/>
                <w:lang w:val="zh-CN" w:eastAsia="zh-CN"/>
              </w:rPr>
              <w:t>记录在案</w:t>
            </w:r>
            <w:r>
              <w:rPr>
                <w:color w:val="000000"/>
                <w:lang w:val="zh-CN" w:eastAsia="zh-CN"/>
              </w:rPr>
              <w:t>。</w:t>
            </w:r>
          </w:p>
          <w:p w14:paraId="6AEDC7D2"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3F17A213" w14:textId="77777777" w:rsidR="003F086E" w:rsidRPr="00477D57" w:rsidRDefault="00AF2F6C" w:rsidP="00AF2F6C">
            <w:pPr>
              <w:ind w:firstLineChars="200" w:firstLine="480"/>
              <w:rPr>
                <w:rFonts w:asciiTheme="majorEastAsia" w:eastAsiaTheme="majorEastAsia" w:hAnsiTheme="majorEastAsia"/>
                <w:lang w:eastAsia="zh-CN"/>
              </w:rPr>
            </w:pPr>
            <w:r>
              <w:rPr>
                <w:color w:val="000000"/>
                <w:lang w:val="zh-CN" w:eastAsia="zh-CN"/>
              </w:rPr>
              <w:t>提供技术援助、建立伙伴关系和国际合作。</w:t>
            </w:r>
          </w:p>
          <w:p w14:paraId="08B18434" w14:textId="77777777" w:rsidR="003F086E" w:rsidRPr="00477D57" w:rsidRDefault="003F086E" w:rsidP="00555C29">
            <w:pPr>
              <w:rPr>
                <w:b/>
                <w:bCs/>
                <w:lang w:eastAsia="zh-CN"/>
              </w:rPr>
            </w:pPr>
            <w:r w:rsidRPr="00477D57">
              <w:rPr>
                <w:b/>
                <w:bCs/>
                <w:lang w:eastAsia="zh-CN"/>
              </w:rPr>
              <w:t>财务影响</w:t>
            </w:r>
          </w:p>
          <w:p w14:paraId="1D297571" w14:textId="77777777" w:rsidR="008F64AD" w:rsidRPr="00477D57" w:rsidRDefault="00AF2F6C" w:rsidP="00AF2F6C">
            <w:pPr>
              <w:ind w:firstLineChars="200" w:firstLine="480"/>
              <w:rPr>
                <w:rFonts w:asciiTheme="majorEastAsia" w:eastAsiaTheme="majorEastAsia" w:hAnsiTheme="majorEastAsia"/>
                <w:lang w:eastAsia="zh-CN"/>
              </w:rPr>
            </w:pPr>
            <w:r>
              <w:rPr>
                <w:lang w:eastAsia="zh-CN"/>
              </w:rPr>
              <w:t>将</w:t>
            </w:r>
            <w:r>
              <w:rPr>
                <w:lang w:eastAsia="zh-CN"/>
              </w:rPr>
              <w:t>2025</w:t>
            </w:r>
            <w:r>
              <w:rPr>
                <w:lang w:eastAsia="zh-CN"/>
              </w:rPr>
              <w:t>年产生的</w:t>
            </w:r>
            <w:r w:rsidRPr="001A0BC3">
              <w:rPr>
                <w:color w:val="000000"/>
                <w:lang w:val="zh-CN" w:eastAsia="zh-CN"/>
              </w:rPr>
              <w:t>559 800</w:t>
            </w:r>
            <w:r w:rsidRPr="001A0BC3">
              <w:rPr>
                <w:rFonts w:hint="eastAsia"/>
                <w:color w:val="000000"/>
                <w:lang w:val="zh-CN" w:eastAsia="zh-CN"/>
              </w:rPr>
              <w:t>瑞郎</w:t>
            </w:r>
            <w:r>
              <w:rPr>
                <w:lang w:eastAsia="zh-CN"/>
              </w:rPr>
              <w:t>AOS</w:t>
            </w:r>
            <w:r>
              <w:rPr>
                <w:lang w:eastAsia="zh-CN"/>
              </w:rPr>
              <w:t>盈余转入</w:t>
            </w:r>
            <w:r>
              <w:rPr>
                <w:lang w:eastAsia="zh-CN"/>
              </w:rPr>
              <w:t>ICT-DF</w:t>
            </w:r>
            <w:r>
              <w:rPr>
                <w:lang w:eastAsia="zh-CN"/>
              </w:rPr>
              <w:t>资本账户的事项，将载于</w:t>
            </w:r>
            <w:r>
              <w:rPr>
                <w:lang w:eastAsia="zh-CN"/>
              </w:rPr>
              <w:t>C26/42</w:t>
            </w:r>
            <w:r>
              <w:rPr>
                <w:lang w:eastAsia="zh-CN"/>
              </w:rPr>
              <w:t>号文件</w:t>
            </w:r>
            <w:r>
              <w:rPr>
                <w:rFonts w:ascii="SimSun" w:hAnsi="SimSun" w:cs="SimSun" w:hint="eastAsia"/>
                <w:lang w:eastAsia="zh-CN"/>
              </w:rPr>
              <w:t>。</w:t>
            </w:r>
          </w:p>
          <w:p w14:paraId="5A8B2C84" w14:textId="77777777" w:rsidR="00E24D59" w:rsidRPr="00DA2D30" w:rsidRDefault="00DA2D30" w:rsidP="00DA2D30">
            <w:r>
              <w:t>_______________</w:t>
            </w:r>
          </w:p>
          <w:p w14:paraId="2837B433" w14:textId="77777777" w:rsidR="00E24D59" w:rsidRPr="00477D57" w:rsidRDefault="00E24D59" w:rsidP="00555C29">
            <w:pPr>
              <w:rPr>
                <w:b/>
                <w:bCs/>
                <w:lang w:eastAsia="zh-CN"/>
              </w:rPr>
            </w:pPr>
            <w:r w:rsidRPr="00477D57">
              <w:rPr>
                <w:rFonts w:hint="eastAsia"/>
                <w:b/>
                <w:bCs/>
                <w:lang w:eastAsia="zh-CN"/>
              </w:rPr>
              <w:t>参考文件</w:t>
            </w:r>
          </w:p>
          <w:p w14:paraId="7C08BFBF" w14:textId="77777777" w:rsidR="00E24D59" w:rsidRPr="00635021" w:rsidRDefault="00635021" w:rsidP="00555C29">
            <w:pPr>
              <w:spacing w:after="120"/>
              <w:rPr>
                <w:rFonts w:asciiTheme="minorHAnsi" w:eastAsia="STKaiti" w:hAnsiTheme="minorHAnsi" w:cstheme="minorHAnsi"/>
                <w:sz w:val="22"/>
                <w:szCs w:val="22"/>
                <w:lang w:eastAsia="zh-CN"/>
              </w:rPr>
            </w:pPr>
            <w:r w:rsidRPr="00635021">
              <w:rPr>
                <w:rFonts w:asciiTheme="minorHAnsi" w:eastAsia="STKaiti" w:hAnsiTheme="minorHAnsi" w:cstheme="minorHAnsi"/>
                <w:color w:val="000000"/>
                <w:sz w:val="22"/>
                <w:szCs w:val="22"/>
                <w:lang w:eastAsia="zh-CN"/>
              </w:rPr>
              <w:t>全权代表大会</w:t>
            </w:r>
            <w:hyperlink r:id="rId10" w:history="1">
              <w:r w:rsidRPr="00365759">
                <w:rPr>
                  <w:rStyle w:val="Hyperlink"/>
                  <w:rFonts w:asciiTheme="minorHAnsi" w:eastAsia="STKaiti" w:hAnsiTheme="minorHAnsi" w:cstheme="minorHAnsi"/>
                  <w:noProof w:val="0"/>
                  <w:sz w:val="22"/>
                  <w:szCs w:val="22"/>
                  <w:u w:val="single"/>
                  <w:lang w:eastAsia="zh-CN"/>
                </w:rPr>
                <w:t>第</w:t>
              </w:r>
              <w:r w:rsidRPr="00365759">
                <w:rPr>
                  <w:rStyle w:val="Hyperlink"/>
                  <w:rFonts w:asciiTheme="minorHAnsi" w:eastAsia="STKaiti" w:hAnsiTheme="minorHAnsi" w:cstheme="minorHAnsi"/>
                  <w:noProof w:val="0"/>
                  <w:sz w:val="22"/>
                  <w:szCs w:val="22"/>
                  <w:u w:val="single"/>
                  <w:lang w:eastAsia="zh-CN"/>
                </w:rPr>
                <w:t>11</w:t>
              </w:r>
              <w:r w:rsidRPr="00365759">
                <w:rPr>
                  <w:rStyle w:val="Hyperlink"/>
                  <w:rFonts w:asciiTheme="minorHAnsi" w:eastAsia="STKaiti" w:hAnsiTheme="minorHAnsi" w:cstheme="minorHAnsi"/>
                  <w:noProof w:val="0"/>
                  <w:sz w:val="22"/>
                  <w:szCs w:val="22"/>
                  <w:u w:val="single"/>
                  <w:lang w:eastAsia="zh-CN"/>
                </w:rPr>
                <w:t>号决议（</w:t>
              </w:r>
              <w:r w:rsidRPr="00365759">
                <w:rPr>
                  <w:rStyle w:val="Hyperlink"/>
                  <w:rFonts w:asciiTheme="minorHAnsi" w:eastAsia="STKaiti" w:hAnsiTheme="minorHAnsi" w:cstheme="minorHAnsi"/>
                  <w:noProof w:val="0"/>
                  <w:sz w:val="22"/>
                  <w:szCs w:val="22"/>
                  <w:u w:val="single"/>
                  <w:lang w:eastAsia="zh-CN"/>
                </w:rPr>
                <w:t>2018</w:t>
              </w:r>
              <w:r w:rsidRPr="00365759">
                <w:rPr>
                  <w:rStyle w:val="Hyperlink"/>
                  <w:rFonts w:asciiTheme="minorHAnsi" w:eastAsia="STKaiti" w:hAnsiTheme="minorHAnsi" w:cstheme="minorHAnsi"/>
                  <w:noProof w:val="0"/>
                  <w:sz w:val="22"/>
                  <w:szCs w:val="22"/>
                  <w:u w:val="single"/>
                  <w:lang w:eastAsia="zh-CN"/>
                </w:rPr>
                <w:t>年，迪拜，修订版）</w:t>
              </w:r>
            </w:hyperlink>
            <w:r w:rsidRPr="00635021">
              <w:rPr>
                <w:rFonts w:asciiTheme="minorHAnsi" w:eastAsia="STKaiti" w:hAnsiTheme="minorHAnsi" w:cstheme="minorHAnsi"/>
                <w:color w:val="000000"/>
                <w:sz w:val="22"/>
                <w:szCs w:val="22"/>
                <w:lang w:eastAsia="zh-CN"/>
              </w:rPr>
              <w:t>；</w:t>
            </w:r>
            <w:r w:rsidRPr="00635021">
              <w:rPr>
                <w:rFonts w:asciiTheme="minorHAnsi" w:eastAsia="STKaiti" w:hAnsiTheme="minorHAnsi" w:cstheme="minorHAnsi"/>
                <w:color w:val="000000"/>
                <w:sz w:val="22"/>
                <w:szCs w:val="22"/>
                <w:lang w:eastAsia="zh-CN"/>
              </w:rPr>
              <w:t>2022</w:t>
            </w:r>
            <w:r w:rsidRPr="00635021">
              <w:rPr>
                <w:rFonts w:asciiTheme="minorHAnsi" w:eastAsia="STKaiti" w:hAnsiTheme="minorHAnsi" w:cstheme="minorHAnsi"/>
                <w:color w:val="000000"/>
                <w:sz w:val="22"/>
                <w:szCs w:val="22"/>
                <w:lang w:eastAsia="zh-CN"/>
              </w:rPr>
              <w:t>年全权代表大会的</w:t>
            </w:r>
            <w:hyperlink r:id="rId11" w:history="1">
              <w:r w:rsidRPr="00635021">
                <w:rPr>
                  <w:rStyle w:val="Hyperlink"/>
                  <w:rFonts w:asciiTheme="minorHAnsi" w:eastAsia="STKaiti" w:hAnsiTheme="minorHAnsi" w:cstheme="minorHAnsi"/>
                  <w:noProof w:val="0"/>
                  <w:sz w:val="22"/>
                  <w:szCs w:val="22"/>
                  <w:u w:val="single"/>
                  <w:lang w:eastAsia="zh-CN"/>
                </w:rPr>
                <w:t>《最后文件》（第三部分）</w:t>
              </w:r>
            </w:hyperlink>
            <w:r w:rsidRPr="00635021">
              <w:rPr>
                <w:rFonts w:asciiTheme="minorHAnsi" w:eastAsia="STKaiti" w:hAnsiTheme="minorHAnsi" w:cstheme="minorHAnsi"/>
                <w:color w:val="000000"/>
                <w:sz w:val="22"/>
                <w:szCs w:val="22"/>
                <w:lang w:eastAsia="zh-CN"/>
              </w:rPr>
              <w:t>和</w:t>
            </w:r>
            <w:hyperlink r:id="rId12" w:history="1">
              <w:r w:rsidRPr="00635021">
                <w:rPr>
                  <w:rStyle w:val="Hyperlink"/>
                  <w:rFonts w:asciiTheme="minorHAnsi" w:eastAsia="STKaiti" w:hAnsiTheme="minorHAnsi" w:cstheme="minorHAnsi"/>
                  <w:noProof w:val="0"/>
                  <w:sz w:val="22"/>
                  <w:szCs w:val="22"/>
                  <w:u w:val="single"/>
                  <w:lang w:eastAsia="zh-CN"/>
                </w:rPr>
                <w:t>第十六次全体会议会议记录（第</w:t>
              </w:r>
              <w:r w:rsidRPr="00635021">
                <w:rPr>
                  <w:rStyle w:val="Hyperlink"/>
                  <w:rFonts w:asciiTheme="minorHAnsi" w:eastAsia="STKaiti" w:hAnsiTheme="minorHAnsi" w:cstheme="minorHAnsi"/>
                  <w:noProof w:val="0"/>
                  <w:sz w:val="22"/>
                  <w:szCs w:val="22"/>
                  <w:u w:val="single"/>
                  <w:lang w:eastAsia="zh-CN"/>
                </w:rPr>
                <w:t>2.3</w:t>
              </w:r>
              <w:r w:rsidRPr="00635021">
                <w:rPr>
                  <w:rStyle w:val="Hyperlink"/>
                  <w:rFonts w:asciiTheme="minorHAnsi" w:eastAsia="STKaiti" w:hAnsiTheme="minorHAnsi" w:cstheme="minorHAnsi"/>
                  <w:noProof w:val="0"/>
                  <w:sz w:val="22"/>
                  <w:szCs w:val="22"/>
                  <w:u w:val="single"/>
                  <w:lang w:eastAsia="zh-CN"/>
                </w:rPr>
                <w:t>和</w:t>
              </w:r>
              <w:r w:rsidRPr="00635021">
                <w:rPr>
                  <w:rStyle w:val="Hyperlink"/>
                  <w:rFonts w:asciiTheme="minorHAnsi" w:eastAsia="STKaiti" w:hAnsiTheme="minorHAnsi" w:cstheme="minorHAnsi"/>
                  <w:noProof w:val="0"/>
                  <w:sz w:val="22"/>
                  <w:szCs w:val="22"/>
                  <w:u w:val="single"/>
                  <w:lang w:eastAsia="zh-CN"/>
                </w:rPr>
                <w:t>5.2</w:t>
              </w:r>
              <w:r w:rsidRPr="00635021">
                <w:rPr>
                  <w:rStyle w:val="Hyperlink"/>
                  <w:rFonts w:asciiTheme="minorHAnsi" w:eastAsia="STKaiti" w:hAnsiTheme="minorHAnsi" w:cstheme="minorHAnsi"/>
                  <w:noProof w:val="0"/>
                  <w:sz w:val="22"/>
                  <w:szCs w:val="22"/>
                  <w:u w:val="single"/>
                  <w:lang w:eastAsia="zh-CN"/>
                </w:rPr>
                <w:t>节）</w:t>
              </w:r>
            </w:hyperlink>
            <w:r w:rsidRPr="00635021">
              <w:rPr>
                <w:rFonts w:asciiTheme="minorHAnsi" w:eastAsia="STKaiti" w:hAnsiTheme="minorHAnsi" w:cstheme="minorHAnsi"/>
                <w:color w:val="000000"/>
                <w:sz w:val="22"/>
                <w:szCs w:val="22"/>
                <w:lang w:eastAsia="zh-CN"/>
              </w:rPr>
              <w:t>；理事会第</w:t>
            </w:r>
            <w:hyperlink r:id="rId13">
              <w:r w:rsidRPr="00635021">
                <w:rPr>
                  <w:rStyle w:val="Hyperlink"/>
                  <w:rFonts w:asciiTheme="minorHAnsi" w:eastAsia="SimSun" w:hAnsiTheme="minorHAnsi" w:cstheme="minorBidi"/>
                  <w:sz w:val="22"/>
                  <w:szCs w:val="22"/>
                  <w:u w:val="single"/>
                  <w:lang w:eastAsia="zh-CN"/>
                </w:rPr>
                <w:t>1111</w:t>
              </w:r>
            </w:hyperlink>
            <w:r w:rsidRPr="00635021">
              <w:rPr>
                <w:rFonts w:asciiTheme="minorHAnsi" w:hAnsiTheme="minorHAnsi" w:cstheme="minorBidi" w:hint="eastAsia"/>
                <w:sz w:val="22"/>
                <w:szCs w:val="22"/>
                <w:lang w:eastAsia="zh-CN"/>
              </w:rPr>
              <w:t>、</w:t>
            </w:r>
            <w:hyperlink r:id="rId14">
              <w:r w:rsidRPr="00635021">
                <w:rPr>
                  <w:rStyle w:val="Hyperlink"/>
                  <w:rFonts w:asciiTheme="minorHAnsi" w:eastAsia="SimSun" w:hAnsiTheme="minorHAnsi" w:cstheme="minorBidi"/>
                  <w:sz w:val="22"/>
                  <w:szCs w:val="22"/>
                  <w:u w:val="single"/>
                  <w:lang w:eastAsia="zh-CN"/>
                </w:rPr>
                <w:t>1338</w:t>
              </w:r>
            </w:hyperlink>
            <w:r w:rsidRPr="00635021">
              <w:rPr>
                <w:rFonts w:hint="eastAsia"/>
                <w:sz w:val="22"/>
                <w:szCs w:val="22"/>
                <w:lang w:eastAsia="zh-CN"/>
              </w:rPr>
              <w:t>、</w:t>
            </w:r>
            <w:hyperlink r:id="rId15">
              <w:r w:rsidRPr="00635021">
                <w:rPr>
                  <w:rStyle w:val="Hyperlink"/>
                  <w:rFonts w:eastAsia="SimSun"/>
                  <w:sz w:val="22"/>
                  <w:szCs w:val="22"/>
                  <w:u w:val="single"/>
                  <w:lang w:eastAsia="zh-CN"/>
                </w:rPr>
                <w:t>1418</w:t>
              </w:r>
            </w:hyperlink>
            <w:r w:rsidRPr="00635021">
              <w:rPr>
                <w:rFonts w:hint="eastAsia"/>
                <w:sz w:val="22"/>
                <w:szCs w:val="22"/>
                <w:lang w:eastAsia="zh-CN"/>
              </w:rPr>
              <w:t>、</w:t>
            </w:r>
            <w:hyperlink r:id="rId16" w:history="1">
              <w:r w:rsidRPr="00635021">
                <w:rPr>
                  <w:rStyle w:val="Hyperlink"/>
                  <w:rFonts w:eastAsia="SimSun"/>
                  <w:sz w:val="22"/>
                  <w:szCs w:val="22"/>
                  <w:u w:val="single"/>
                  <w:lang w:eastAsia="zh-CN"/>
                </w:rPr>
                <w:t>1427</w:t>
              </w:r>
            </w:hyperlink>
            <w:r w:rsidRPr="00635021">
              <w:rPr>
                <w:rFonts w:ascii="STKaiti" w:eastAsia="STKaiti" w:hAnsi="STKaiti" w:hint="eastAsia"/>
                <w:lang w:eastAsia="zh-CN"/>
              </w:rPr>
              <w:t>和</w:t>
            </w:r>
            <w:hyperlink r:id="rId17" w:history="1">
              <w:r w:rsidRPr="00635021">
                <w:rPr>
                  <w:rStyle w:val="Hyperlink"/>
                  <w:rFonts w:eastAsia="SimSun"/>
                  <w:sz w:val="22"/>
                  <w:szCs w:val="22"/>
                  <w:u w:val="single"/>
                  <w:lang w:eastAsia="zh-CN"/>
                </w:rPr>
                <w:t>1434</w:t>
              </w:r>
            </w:hyperlink>
            <w:r w:rsidRPr="00635021">
              <w:rPr>
                <w:rFonts w:asciiTheme="minorHAnsi" w:eastAsia="STKaiti" w:hAnsiTheme="minorHAnsi" w:cstheme="minorHAnsi"/>
                <w:color w:val="000000"/>
                <w:sz w:val="22"/>
                <w:szCs w:val="22"/>
                <w:lang w:eastAsia="zh-CN"/>
              </w:rPr>
              <w:t>号决议；理事会文件</w:t>
            </w:r>
            <w:hyperlink r:id="rId18">
              <w:r w:rsidRPr="0008042F">
                <w:rPr>
                  <w:rStyle w:val="Hyperlink"/>
                  <w:rFonts w:asciiTheme="minorHAnsi" w:eastAsia="SimSun" w:hAnsiTheme="minorHAnsi" w:cstheme="minorBidi"/>
                  <w:sz w:val="22"/>
                  <w:szCs w:val="22"/>
                  <w:u w:val="single"/>
                  <w:lang w:eastAsia="zh-CN"/>
                </w:rPr>
                <w:t>C23/34</w:t>
              </w:r>
            </w:hyperlink>
            <w:r w:rsidRPr="00635021">
              <w:rPr>
                <w:rFonts w:asciiTheme="minorHAnsi" w:hAnsiTheme="minorHAnsi" w:cstheme="minorBidi" w:hint="eastAsia"/>
                <w:sz w:val="22"/>
                <w:szCs w:val="22"/>
                <w:lang w:eastAsia="zh-CN"/>
              </w:rPr>
              <w:t>、</w:t>
            </w:r>
            <w:hyperlink r:id="rId19" w:history="1">
              <w:r w:rsidRPr="0008042F">
                <w:rPr>
                  <w:rStyle w:val="Hyperlink"/>
                  <w:rFonts w:asciiTheme="minorHAnsi" w:eastAsia="SimSun" w:hAnsiTheme="minorHAnsi" w:cstheme="minorBidi"/>
                  <w:sz w:val="22"/>
                  <w:szCs w:val="22"/>
                  <w:u w:val="single"/>
                  <w:lang w:eastAsia="zh-CN"/>
                </w:rPr>
                <w:t>C24/19</w:t>
              </w:r>
            </w:hyperlink>
            <w:r w:rsidRPr="00635021">
              <w:rPr>
                <w:rFonts w:asciiTheme="minorHAnsi" w:hAnsiTheme="minorHAnsi" w:cstheme="minorBidi" w:hint="eastAsia"/>
                <w:sz w:val="22"/>
                <w:szCs w:val="22"/>
                <w:lang w:eastAsia="zh-CN"/>
              </w:rPr>
              <w:t>、</w:t>
            </w:r>
            <w:hyperlink r:id="rId20" w:history="1">
              <w:r w:rsidRPr="0008042F">
                <w:rPr>
                  <w:rStyle w:val="Hyperlink"/>
                  <w:rFonts w:eastAsia="SimSun"/>
                  <w:sz w:val="22"/>
                  <w:szCs w:val="22"/>
                  <w:u w:val="single"/>
                  <w:lang w:eastAsia="zh-CN"/>
                </w:rPr>
                <w:t>C24/34</w:t>
              </w:r>
            </w:hyperlink>
            <w:r w:rsidRPr="00635021">
              <w:rPr>
                <w:rFonts w:asciiTheme="minorHAnsi" w:hAnsiTheme="minorHAnsi" w:cstheme="minorBidi" w:hint="eastAsia"/>
                <w:sz w:val="22"/>
                <w:szCs w:val="22"/>
                <w:lang w:eastAsia="zh-CN"/>
              </w:rPr>
              <w:t>、</w:t>
            </w:r>
            <w:hyperlink r:id="rId21" w:history="1">
              <w:r w:rsidRPr="0008042F">
                <w:rPr>
                  <w:rStyle w:val="Hyperlink"/>
                  <w:rFonts w:eastAsia="SimSun"/>
                  <w:sz w:val="22"/>
                  <w:szCs w:val="22"/>
                  <w:u w:val="single"/>
                  <w:lang w:eastAsia="zh-CN"/>
                </w:rPr>
                <w:t>C25/34</w:t>
              </w:r>
            </w:hyperlink>
            <w:r w:rsidRPr="00635021">
              <w:rPr>
                <w:rFonts w:asciiTheme="minorHAnsi" w:hAnsiTheme="minorHAnsi" w:cstheme="minorBidi" w:hint="eastAsia"/>
                <w:sz w:val="22"/>
                <w:szCs w:val="22"/>
                <w:lang w:eastAsia="zh-CN"/>
              </w:rPr>
              <w:t>、</w:t>
            </w:r>
            <w:hyperlink r:id="rId22" w:history="1">
              <w:r w:rsidRPr="0008042F">
                <w:rPr>
                  <w:rStyle w:val="Hyperlink"/>
                  <w:rFonts w:eastAsia="SimSun"/>
                  <w:sz w:val="22"/>
                  <w:szCs w:val="22"/>
                  <w:u w:val="single"/>
                  <w:lang w:eastAsia="zh-CN"/>
                </w:rPr>
                <w:t>C25/43</w:t>
              </w:r>
            </w:hyperlink>
            <w:r w:rsidRPr="00635021">
              <w:rPr>
                <w:rFonts w:ascii="STKaiti" w:eastAsia="STKaiti" w:hAnsi="STKaiti" w:hint="eastAsia"/>
                <w:sz w:val="22"/>
                <w:szCs w:val="22"/>
                <w:lang w:eastAsia="zh-CN"/>
              </w:rPr>
              <w:t>和</w:t>
            </w:r>
            <w:hyperlink r:id="rId23" w:history="1">
              <w:r w:rsidRPr="0008042F">
                <w:rPr>
                  <w:rStyle w:val="Hyperlink"/>
                  <w:rFonts w:eastAsia="SimSun"/>
                  <w:sz w:val="22"/>
                  <w:szCs w:val="22"/>
                  <w:u w:val="single"/>
                  <w:lang w:eastAsia="zh-CN"/>
                </w:rPr>
                <w:t>C26/42</w:t>
              </w:r>
            </w:hyperlink>
            <w:r w:rsidRPr="00635021">
              <w:rPr>
                <w:rFonts w:asciiTheme="minorHAnsi" w:hAnsiTheme="minorHAnsi" w:cstheme="minorBidi" w:hint="eastAsia"/>
                <w:sz w:val="22"/>
                <w:szCs w:val="22"/>
                <w:lang w:eastAsia="zh-CN"/>
              </w:rPr>
              <w:t>、</w:t>
            </w:r>
            <w:hyperlink r:id="rId24" w:history="1">
              <w:r w:rsidRPr="0008042F">
                <w:rPr>
                  <w:rStyle w:val="Hyperlink"/>
                  <w:rFonts w:eastAsia="SimSun"/>
                  <w:sz w:val="22"/>
                  <w:szCs w:val="22"/>
                  <w:u w:val="single"/>
                  <w:lang w:eastAsia="zh-CN"/>
                </w:rPr>
                <w:t>C26/INF/3</w:t>
              </w:r>
            </w:hyperlink>
          </w:p>
        </w:tc>
      </w:tr>
      <w:bookmarkEnd w:id="2"/>
      <w:bookmarkEnd w:id="6"/>
    </w:tbl>
    <w:p w14:paraId="7EFC953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3AF459D5"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B2722E9" w14:textId="77777777" w:rsidR="00AF2F6C" w:rsidRPr="006E7108" w:rsidRDefault="00AF2F6C" w:rsidP="00AF2F6C">
      <w:pPr>
        <w:pStyle w:val="Heading1"/>
        <w:ind w:left="0" w:firstLine="0"/>
        <w:rPr>
          <w:lang w:eastAsia="zh-CN"/>
        </w:rPr>
      </w:pPr>
      <w:r>
        <w:rPr>
          <w:bCs/>
          <w:lang w:val="zh-CN" w:eastAsia="zh-CN"/>
        </w:rPr>
        <w:lastRenderedPageBreak/>
        <w:t>1</w:t>
      </w:r>
      <w:r>
        <w:rPr>
          <w:bCs/>
          <w:lang w:val="zh-CN" w:eastAsia="zh-CN"/>
        </w:rPr>
        <w:tab/>
      </w:r>
      <w:r>
        <w:rPr>
          <w:bCs/>
          <w:lang w:val="zh-CN" w:eastAsia="zh-CN"/>
        </w:rPr>
        <w:t>引言</w:t>
      </w:r>
    </w:p>
    <w:p w14:paraId="37731904" w14:textId="77777777" w:rsidR="00AF2F6C" w:rsidRPr="00C26E60" w:rsidRDefault="00AF2F6C" w:rsidP="00BA1BC9">
      <w:pPr>
        <w:jc w:val="both"/>
        <w:rPr>
          <w:lang w:eastAsia="zh-CN"/>
        </w:rPr>
      </w:pPr>
      <w:r>
        <w:rPr>
          <w:lang w:val="zh-CN" w:eastAsia="zh-CN"/>
        </w:rPr>
        <w:t>1.1</w:t>
      </w:r>
      <w:r>
        <w:rPr>
          <w:lang w:val="zh-CN" w:eastAsia="zh-CN"/>
        </w:rPr>
        <w:tab/>
      </w:r>
      <w:r>
        <w:rPr>
          <w:lang w:val="zh-CN" w:eastAsia="zh-CN"/>
        </w:rPr>
        <w:t>信息通信技术发展基金（</w:t>
      </w:r>
      <w:hyperlink r:id="rId25" w:history="1">
        <w:r w:rsidR="0008042F" w:rsidRPr="0008042F">
          <w:rPr>
            <w:rStyle w:val="Hyperlink"/>
            <w:rFonts w:asciiTheme="minorHAnsi" w:eastAsia="SimSun" w:hAnsiTheme="minorHAnsi" w:cstheme="minorHAnsi"/>
            <w:szCs w:val="24"/>
            <w:u w:val="single"/>
            <w:lang w:eastAsia="zh-CN"/>
          </w:rPr>
          <w:t>ICT-DF</w:t>
        </w:r>
      </w:hyperlink>
      <w:r>
        <w:rPr>
          <w:lang w:val="zh-CN" w:eastAsia="zh-CN"/>
        </w:rPr>
        <w:t>）于</w:t>
      </w:r>
      <w:r>
        <w:rPr>
          <w:lang w:val="zh-CN" w:eastAsia="zh-CN"/>
        </w:rPr>
        <w:t>1997</w:t>
      </w:r>
      <w:r>
        <w:rPr>
          <w:lang w:val="zh-CN" w:eastAsia="zh-CN"/>
        </w:rPr>
        <w:t>年启动，旨在基于与国际电联成员国、部门成员、公有和私营行业、多边组织、基金会、金融机构和发展机构的利益攸关多方伙伴关系，支持项目的实施。</w:t>
      </w:r>
      <w:hyperlink r:id="rId26" w:history="1"/>
    </w:p>
    <w:p w14:paraId="55937629" w14:textId="77777777" w:rsidR="00AF2F6C" w:rsidRPr="00C26E60" w:rsidRDefault="00AF2F6C" w:rsidP="00AF2F6C">
      <w:pPr>
        <w:pStyle w:val="Heading1"/>
        <w:rPr>
          <w:lang w:eastAsia="zh-CN"/>
        </w:rPr>
      </w:pPr>
      <w:r>
        <w:rPr>
          <w:bCs/>
          <w:lang w:val="zh-CN" w:eastAsia="zh-CN"/>
        </w:rPr>
        <w:t>2</w:t>
      </w:r>
      <w:r>
        <w:rPr>
          <w:bCs/>
          <w:lang w:val="zh-CN" w:eastAsia="zh-CN"/>
        </w:rPr>
        <w:tab/>
        <w:t>ICT-DF</w:t>
      </w:r>
      <w:r>
        <w:rPr>
          <w:bCs/>
          <w:lang w:val="zh-CN" w:eastAsia="zh-CN"/>
        </w:rPr>
        <w:t>的主要规则和程序</w:t>
      </w:r>
    </w:p>
    <w:p w14:paraId="1528D638" w14:textId="77777777" w:rsidR="00AF2F6C" w:rsidRPr="00C26E60" w:rsidRDefault="00AF2F6C" w:rsidP="00BA1BC9">
      <w:pPr>
        <w:jc w:val="both"/>
        <w:rPr>
          <w:rFonts w:asciiTheme="minorHAnsi" w:hAnsiTheme="minorHAnsi" w:cstheme="minorBidi"/>
          <w:spacing w:val="-2"/>
          <w:lang w:eastAsia="zh-CN"/>
        </w:rPr>
      </w:pPr>
      <w:r>
        <w:rPr>
          <w:lang w:val="zh-CN" w:eastAsia="zh-CN"/>
        </w:rPr>
        <w:t>2.1</w:t>
      </w:r>
      <w:r>
        <w:rPr>
          <w:lang w:val="zh-CN" w:eastAsia="zh-CN"/>
        </w:rPr>
        <w:tab/>
      </w:r>
      <w:r>
        <w:rPr>
          <w:lang w:val="zh-CN" w:eastAsia="zh-CN"/>
        </w:rPr>
        <w:t>原则上讲，</w:t>
      </w:r>
      <w:r>
        <w:rPr>
          <w:lang w:val="zh-CN" w:eastAsia="zh-CN"/>
        </w:rPr>
        <w:t>ICT-DF</w:t>
      </w:r>
      <w:r>
        <w:rPr>
          <w:lang w:val="zh-CN" w:eastAsia="zh-CN"/>
        </w:rPr>
        <w:t>资助的资金最多占项目现金捐款总额的</w:t>
      </w:r>
      <w:r>
        <w:rPr>
          <w:lang w:val="zh-CN" w:eastAsia="zh-CN"/>
        </w:rPr>
        <w:t>25%</w:t>
      </w:r>
      <w:r>
        <w:rPr>
          <w:lang w:val="zh-CN" w:eastAsia="zh-CN"/>
        </w:rPr>
        <w:t>。在特殊情况下，</w:t>
      </w:r>
      <w:r>
        <w:rPr>
          <w:lang w:val="zh-CN" w:eastAsia="zh-CN"/>
        </w:rPr>
        <w:t>ICT-DF</w:t>
      </w:r>
      <w:r>
        <w:rPr>
          <w:lang w:val="zh-CN" w:eastAsia="zh-CN"/>
        </w:rPr>
        <w:t>的资助可超过</w:t>
      </w:r>
      <w:r>
        <w:rPr>
          <w:lang w:val="zh-CN" w:eastAsia="zh-CN"/>
        </w:rPr>
        <w:t>25%</w:t>
      </w:r>
      <w:r>
        <w:rPr>
          <w:lang w:val="zh-CN" w:eastAsia="zh-CN"/>
        </w:rPr>
        <w:t>。</w:t>
      </w:r>
      <w:r>
        <w:rPr>
          <w:lang w:val="zh-CN" w:eastAsia="zh-CN"/>
        </w:rPr>
        <w:t>ICT-DF</w:t>
      </w:r>
      <w:r>
        <w:rPr>
          <w:lang w:val="zh-CN" w:eastAsia="zh-CN"/>
        </w:rPr>
        <w:t>提供的种子基金</w:t>
      </w:r>
      <w:r>
        <w:rPr>
          <w:rFonts w:hint="eastAsia"/>
          <w:lang w:val="zh-CN" w:eastAsia="zh-CN"/>
        </w:rPr>
        <w:t>意在</w:t>
      </w:r>
      <w:r>
        <w:rPr>
          <w:lang w:val="zh-CN" w:eastAsia="zh-CN"/>
        </w:rPr>
        <w:t>通过资源筹措吸引预算外资金，以便在国家、区域和跨区域层面为项目提供资金。</w:t>
      </w:r>
    </w:p>
    <w:p w14:paraId="5AAED538" w14:textId="77777777" w:rsidR="00AF2F6C" w:rsidRPr="00C26E60" w:rsidRDefault="00AF2F6C" w:rsidP="00BA1BC9">
      <w:pPr>
        <w:jc w:val="both"/>
        <w:rPr>
          <w:rFonts w:asciiTheme="minorHAnsi" w:hAnsiTheme="minorHAnsi" w:cstheme="minorBidi"/>
          <w:lang w:eastAsia="zh-CN"/>
        </w:rPr>
      </w:pPr>
      <w:r>
        <w:rPr>
          <w:lang w:val="zh-CN" w:eastAsia="zh-CN"/>
        </w:rPr>
        <w:t>2.2</w:t>
      </w:r>
      <w:r>
        <w:rPr>
          <w:lang w:val="zh-CN" w:eastAsia="zh-CN"/>
        </w:rPr>
        <w:tab/>
      </w:r>
      <w:r>
        <w:rPr>
          <w:lang w:val="zh-CN" w:eastAsia="zh-CN"/>
        </w:rPr>
        <w:t>项目建议书提交</w:t>
      </w:r>
      <w:r>
        <w:rPr>
          <w:lang w:val="zh-CN" w:eastAsia="zh-CN"/>
        </w:rPr>
        <w:t>ICT-DF</w:t>
      </w:r>
      <w:r>
        <w:rPr>
          <w:lang w:val="zh-CN" w:eastAsia="zh-CN"/>
        </w:rPr>
        <w:t>指导委员会（</w:t>
      </w:r>
      <w:r>
        <w:rPr>
          <w:lang w:val="zh-CN" w:eastAsia="zh-CN"/>
        </w:rPr>
        <w:t>ICT-DF SC</w:t>
      </w:r>
      <w:r>
        <w:rPr>
          <w:lang w:val="zh-CN" w:eastAsia="zh-CN"/>
        </w:rPr>
        <w:t>）</w:t>
      </w:r>
      <w:r w:rsidRPr="00C26E60">
        <w:rPr>
          <w:rStyle w:val="FootnoteReference"/>
          <w:lang w:val="zh-CN"/>
        </w:rPr>
        <w:footnoteReference w:id="1"/>
      </w:r>
      <w:r>
        <w:rPr>
          <w:lang w:val="zh-CN" w:eastAsia="zh-CN"/>
        </w:rPr>
        <w:t>审议并进行评估，以确保其符合以下遴选和资格标准，其中包括：</w:t>
      </w:r>
    </w:p>
    <w:p w14:paraId="0036AC00" w14:textId="77777777" w:rsidR="00AF2F6C" w:rsidRDefault="00287AEC" w:rsidP="00BA1BC9">
      <w:pPr>
        <w:pStyle w:val="enumlev1"/>
        <w:jc w:val="both"/>
        <w:rPr>
          <w:lang w:eastAsia="zh-CN"/>
        </w:rPr>
      </w:pPr>
      <w:r w:rsidRPr="00287AEC">
        <w:rPr>
          <w:lang w:val="zh-CN" w:eastAsia="zh-CN"/>
        </w:rPr>
        <w:t>–</w:t>
      </w:r>
      <w:r w:rsidR="00AF2F6C">
        <w:rPr>
          <w:lang w:val="zh-CN" w:eastAsia="zh-CN"/>
        </w:rPr>
        <w:tab/>
      </w:r>
      <w:r w:rsidR="00AF2F6C">
        <w:rPr>
          <w:lang w:val="zh-CN" w:eastAsia="zh-CN"/>
        </w:rPr>
        <w:t>项目受益方须包括一个或多个最不发达国家（</w:t>
      </w:r>
      <w:r w:rsidR="00AF2F6C">
        <w:rPr>
          <w:lang w:val="zh-CN" w:eastAsia="zh-CN"/>
        </w:rPr>
        <w:t>LDC</w:t>
      </w:r>
      <w:r w:rsidR="00AF2F6C">
        <w:rPr>
          <w:lang w:val="zh-CN" w:eastAsia="zh-CN"/>
        </w:rPr>
        <w:t>）、小岛屿发展中国家（</w:t>
      </w:r>
      <w:r w:rsidR="00AF2F6C">
        <w:rPr>
          <w:lang w:val="zh-CN" w:eastAsia="zh-CN"/>
        </w:rPr>
        <w:t>SIDS</w:t>
      </w:r>
      <w:r w:rsidR="00AF2F6C">
        <w:rPr>
          <w:lang w:val="zh-CN" w:eastAsia="zh-CN"/>
        </w:rPr>
        <w:t>）、内陆发展中国家（</w:t>
      </w:r>
      <w:r w:rsidR="00AF2F6C">
        <w:rPr>
          <w:lang w:val="zh-CN" w:eastAsia="zh-CN"/>
        </w:rPr>
        <w:t>LLDC</w:t>
      </w:r>
      <w:r w:rsidR="00AF2F6C">
        <w:rPr>
          <w:lang w:val="zh-CN" w:eastAsia="zh-CN"/>
        </w:rPr>
        <w:t>）、经济转型国家和有具体需要的国家。</w:t>
      </w:r>
    </w:p>
    <w:p w14:paraId="4C7129A2" w14:textId="77777777" w:rsidR="00AF2F6C" w:rsidRPr="006E7108" w:rsidRDefault="00287AEC" w:rsidP="00BA1BC9">
      <w:pPr>
        <w:pStyle w:val="enumlev1"/>
        <w:jc w:val="both"/>
        <w:rPr>
          <w:lang w:eastAsia="zh-CN"/>
        </w:rPr>
      </w:pPr>
      <w:r w:rsidRPr="00287AEC">
        <w:rPr>
          <w:lang w:val="zh-CN" w:eastAsia="zh-CN"/>
        </w:rPr>
        <w:t>–</w:t>
      </w:r>
      <w:r w:rsidR="00AF2F6C">
        <w:rPr>
          <w:lang w:val="zh-CN" w:eastAsia="zh-CN"/>
        </w:rPr>
        <w:tab/>
      </w:r>
      <w:r w:rsidR="00AF2F6C">
        <w:rPr>
          <w:lang w:val="zh-CN" w:eastAsia="zh-CN"/>
        </w:rPr>
        <w:t>项目须属于由世界电信发展大会（</w:t>
      </w:r>
      <w:r w:rsidR="00AF2F6C">
        <w:rPr>
          <w:lang w:val="zh-CN" w:eastAsia="zh-CN"/>
        </w:rPr>
        <w:t>WTDC</w:t>
      </w:r>
      <w:r w:rsidR="00AF2F6C">
        <w:rPr>
          <w:lang w:val="zh-CN" w:eastAsia="zh-CN"/>
        </w:rPr>
        <w:t>）通过的类别</w:t>
      </w:r>
      <w:r w:rsidR="00AF2F6C">
        <w:rPr>
          <w:lang w:val="zh-CN" w:eastAsia="zh-CN"/>
        </w:rPr>
        <w:t>/</w:t>
      </w:r>
      <w:r w:rsidR="00AF2F6C">
        <w:rPr>
          <w:lang w:val="zh-CN" w:eastAsia="zh-CN"/>
        </w:rPr>
        <w:t>主题之一或</w:t>
      </w:r>
      <w:r w:rsidR="00AF2F6C">
        <w:rPr>
          <w:lang w:val="zh-CN" w:eastAsia="zh-CN"/>
        </w:rPr>
        <w:t>ICT-DF</w:t>
      </w:r>
      <w:r w:rsidR="00AF2F6C">
        <w:rPr>
          <w:lang w:val="zh-CN" w:eastAsia="zh-CN"/>
        </w:rPr>
        <w:t>指导委员会认为重要的其他主题。</w:t>
      </w:r>
    </w:p>
    <w:p w14:paraId="2C56F715" w14:textId="77777777" w:rsidR="00AF2F6C" w:rsidRPr="006E7108" w:rsidRDefault="00287AEC" w:rsidP="00BA1BC9">
      <w:pPr>
        <w:pStyle w:val="enumlev1"/>
        <w:jc w:val="both"/>
        <w:rPr>
          <w:lang w:eastAsia="zh-CN"/>
        </w:rPr>
      </w:pPr>
      <w:r w:rsidRPr="00287AEC">
        <w:rPr>
          <w:lang w:val="zh-CN" w:eastAsia="zh-CN"/>
        </w:rPr>
        <w:t>–</w:t>
      </w:r>
      <w:r w:rsidR="00AF2F6C">
        <w:rPr>
          <w:lang w:val="zh-CN" w:eastAsia="zh-CN"/>
        </w:rPr>
        <w:tab/>
      </w:r>
      <w:r w:rsidR="00AF2F6C">
        <w:rPr>
          <w:lang w:val="zh-CN" w:eastAsia="zh-CN"/>
        </w:rPr>
        <w:t>建议书须得到合作伙伴的现金捐助。</w:t>
      </w:r>
    </w:p>
    <w:p w14:paraId="1F51B094" w14:textId="77777777" w:rsidR="00AF2F6C" w:rsidRPr="00C26E60" w:rsidRDefault="00AF2F6C" w:rsidP="00BA1BC9">
      <w:pPr>
        <w:jc w:val="both"/>
        <w:rPr>
          <w:rFonts w:asciiTheme="minorHAnsi" w:hAnsiTheme="minorHAnsi" w:cstheme="minorHAnsi"/>
          <w:szCs w:val="24"/>
          <w:lang w:eastAsia="zh-CN"/>
        </w:rPr>
      </w:pPr>
      <w:bookmarkStart w:id="7" w:name="dnote"/>
      <w:bookmarkEnd w:id="7"/>
      <w:r>
        <w:rPr>
          <w:lang w:val="zh-CN" w:eastAsia="zh-CN"/>
        </w:rPr>
        <w:t>2.3</w:t>
      </w:r>
      <w:r>
        <w:rPr>
          <w:lang w:val="zh-CN" w:eastAsia="zh-CN"/>
        </w:rPr>
        <w:tab/>
      </w:r>
      <w:r w:rsidRPr="00C26E60">
        <w:rPr>
          <w:rFonts w:asciiTheme="minorHAnsi" w:hAnsiTheme="minorHAnsi" w:cstheme="minorHAnsi"/>
          <w:szCs w:val="24"/>
          <w:lang w:eastAsia="zh-CN"/>
        </w:rPr>
        <w:t>ICT-DF SC</w:t>
      </w:r>
      <w:r>
        <w:rPr>
          <w:rFonts w:asciiTheme="minorHAnsi" w:hAnsiTheme="minorHAnsi" w:cstheme="minorHAnsi" w:hint="eastAsia"/>
          <w:szCs w:val="24"/>
          <w:lang w:eastAsia="zh-CN"/>
        </w:rPr>
        <w:t>：</w:t>
      </w:r>
      <w:r>
        <w:rPr>
          <w:lang w:eastAsia="zh-CN"/>
        </w:rPr>
        <w:t>a</w:t>
      </w:r>
      <w:r w:rsidR="00365759">
        <w:rPr>
          <w:lang w:val="en-US" w:eastAsia="zh-CN"/>
        </w:rPr>
        <w:t xml:space="preserve">) </w:t>
      </w:r>
      <w:r>
        <w:rPr>
          <w:lang w:eastAsia="zh-CN"/>
        </w:rPr>
        <w:t>审议和批准提交的</w:t>
      </w:r>
      <w:r>
        <w:rPr>
          <w:lang w:eastAsia="zh-CN"/>
        </w:rPr>
        <w:t>ICT-DF</w:t>
      </w:r>
      <w:r>
        <w:rPr>
          <w:lang w:eastAsia="zh-CN"/>
        </w:rPr>
        <w:t>项目</w:t>
      </w:r>
      <w:r>
        <w:rPr>
          <w:rFonts w:hint="eastAsia"/>
          <w:lang w:eastAsia="zh-CN"/>
        </w:rPr>
        <w:t>；</w:t>
      </w:r>
      <w:r>
        <w:rPr>
          <w:lang w:eastAsia="zh-CN"/>
        </w:rPr>
        <w:t>b</w:t>
      </w:r>
      <w:r w:rsidR="00365759">
        <w:rPr>
          <w:lang w:val="en-US" w:eastAsia="zh-CN"/>
        </w:rPr>
        <w:t xml:space="preserve">) </w:t>
      </w:r>
      <w:r>
        <w:rPr>
          <w:lang w:eastAsia="zh-CN"/>
        </w:rPr>
        <w:t>批准</w:t>
      </w:r>
      <w:r>
        <w:rPr>
          <w:lang w:val="zh-CN" w:eastAsia="zh-CN"/>
        </w:rPr>
        <w:t>划拨给</w:t>
      </w:r>
      <w:r>
        <w:rPr>
          <w:lang w:eastAsia="zh-CN"/>
        </w:rPr>
        <w:t>ICT-DF</w:t>
      </w:r>
      <w:r>
        <w:rPr>
          <w:lang w:eastAsia="zh-CN"/>
        </w:rPr>
        <w:t>项目的资金数额</w:t>
      </w:r>
      <w:r>
        <w:rPr>
          <w:rFonts w:hint="eastAsia"/>
          <w:lang w:eastAsia="zh-CN"/>
        </w:rPr>
        <w:t>；</w:t>
      </w:r>
      <w:r>
        <w:rPr>
          <w:lang w:eastAsia="zh-CN"/>
        </w:rPr>
        <w:t>c</w:t>
      </w:r>
      <w:r w:rsidR="00365759">
        <w:rPr>
          <w:lang w:val="en-US" w:eastAsia="zh-CN"/>
        </w:rPr>
        <w:t xml:space="preserve">) </w:t>
      </w:r>
      <w:r>
        <w:rPr>
          <w:lang w:eastAsia="zh-CN"/>
        </w:rPr>
        <w:t>监督这些</w:t>
      </w:r>
      <w:r>
        <w:rPr>
          <w:lang w:eastAsia="zh-CN"/>
        </w:rPr>
        <w:t>ICT-DF</w:t>
      </w:r>
      <w:r>
        <w:rPr>
          <w:lang w:eastAsia="zh-CN"/>
        </w:rPr>
        <w:t>项目的实施和预算执行情况</w:t>
      </w:r>
      <w:r>
        <w:rPr>
          <w:rFonts w:ascii="SimSun" w:hAnsi="SimSun" w:cs="SimSun" w:hint="eastAsia"/>
          <w:lang w:eastAsia="zh-CN"/>
        </w:rPr>
        <w:t>。</w:t>
      </w:r>
    </w:p>
    <w:p w14:paraId="1BEFF057" w14:textId="77777777" w:rsidR="00AF2F6C" w:rsidRPr="00C26E60" w:rsidRDefault="00AF2F6C" w:rsidP="00BA1BC9">
      <w:pPr>
        <w:jc w:val="both"/>
        <w:rPr>
          <w:rFonts w:asciiTheme="minorHAnsi" w:hAnsiTheme="minorHAnsi" w:cstheme="minorHAnsi"/>
          <w:szCs w:val="24"/>
          <w:lang w:eastAsia="zh-CN"/>
        </w:rPr>
      </w:pPr>
      <w:r>
        <w:rPr>
          <w:lang w:val="zh-CN" w:eastAsia="zh-CN"/>
        </w:rPr>
        <w:t>2.4</w:t>
      </w:r>
      <w:r>
        <w:rPr>
          <w:lang w:val="zh-CN" w:eastAsia="zh-CN"/>
        </w:rPr>
        <w:tab/>
      </w:r>
      <w:r>
        <w:rPr>
          <w:lang w:val="zh-CN" w:eastAsia="zh-CN"/>
        </w:rPr>
        <w:t>在理事会</w:t>
      </w:r>
      <w:r>
        <w:rPr>
          <w:lang w:val="zh-CN" w:eastAsia="zh-CN"/>
        </w:rPr>
        <w:t>2023</w:t>
      </w:r>
      <w:r>
        <w:rPr>
          <w:lang w:val="zh-CN" w:eastAsia="zh-CN"/>
        </w:rPr>
        <w:t>年会议批准</w:t>
      </w:r>
      <w:hyperlink r:id="rId27" w:history="1">
        <w:r w:rsidRPr="00A407DE">
          <w:rPr>
            <w:rStyle w:val="Hyperlink"/>
            <w:rFonts w:eastAsia="SimSun"/>
            <w:u w:val="single"/>
            <w:lang w:val="zh-CN" w:eastAsia="zh-CN"/>
          </w:rPr>
          <w:t>第</w:t>
        </w:r>
        <w:r w:rsidRPr="00A407DE">
          <w:rPr>
            <w:rStyle w:val="Hyperlink"/>
            <w:rFonts w:eastAsia="SimSun"/>
            <w:u w:val="single"/>
            <w:lang w:val="zh-CN" w:eastAsia="zh-CN"/>
          </w:rPr>
          <w:t>1418</w:t>
        </w:r>
        <w:r w:rsidRPr="00A407DE">
          <w:rPr>
            <w:rStyle w:val="Hyperlink"/>
            <w:rFonts w:eastAsia="SimSun"/>
            <w:u w:val="single"/>
            <w:lang w:val="zh-CN" w:eastAsia="zh-CN"/>
          </w:rPr>
          <w:t>号决议</w:t>
        </w:r>
      </w:hyperlink>
      <w:r>
        <w:rPr>
          <w:lang w:val="zh-CN" w:eastAsia="zh-CN"/>
        </w:rPr>
        <w:t>将</w:t>
      </w:r>
      <w:r>
        <w:rPr>
          <w:lang w:val="zh-CN" w:eastAsia="zh-CN"/>
        </w:rPr>
        <w:t>300</w:t>
      </w:r>
      <w:r>
        <w:rPr>
          <w:lang w:val="zh-CN" w:eastAsia="zh-CN"/>
        </w:rPr>
        <w:t>万瑞郎从</w:t>
      </w:r>
      <w:r>
        <w:rPr>
          <w:lang w:val="zh-CN" w:eastAsia="zh-CN"/>
        </w:rPr>
        <w:t>EWCF</w:t>
      </w:r>
      <w:r>
        <w:rPr>
          <w:lang w:val="zh-CN" w:eastAsia="zh-CN"/>
        </w:rPr>
        <w:t>转入</w:t>
      </w:r>
      <w:r>
        <w:rPr>
          <w:lang w:val="zh-CN" w:eastAsia="zh-CN"/>
        </w:rPr>
        <w:t>ICT-DF</w:t>
      </w:r>
      <w:r>
        <w:rPr>
          <w:lang w:val="zh-CN" w:eastAsia="zh-CN"/>
        </w:rPr>
        <w:t>资本账户以扩大</w:t>
      </w:r>
      <w:r>
        <w:rPr>
          <w:lang w:val="zh-CN" w:eastAsia="zh-CN"/>
        </w:rPr>
        <w:t>ICT-DF</w:t>
      </w:r>
      <w:r>
        <w:rPr>
          <w:lang w:val="zh-CN" w:eastAsia="zh-CN"/>
        </w:rPr>
        <w:t>对</w:t>
      </w:r>
      <w:r>
        <w:rPr>
          <w:lang w:val="zh-CN" w:eastAsia="zh-CN"/>
        </w:rPr>
        <w:t>WTDC</w:t>
      </w:r>
      <w:r>
        <w:rPr>
          <w:lang w:val="zh-CN" w:eastAsia="zh-CN"/>
        </w:rPr>
        <w:t>区域性举措（</w:t>
      </w:r>
      <w:r>
        <w:rPr>
          <w:lang w:val="zh-CN" w:eastAsia="zh-CN"/>
        </w:rPr>
        <w:t>RI</w:t>
      </w:r>
      <w:r>
        <w:rPr>
          <w:lang w:val="zh-CN" w:eastAsia="zh-CN"/>
        </w:rPr>
        <w:t>）的支持之后，</w:t>
      </w:r>
      <w:r>
        <w:rPr>
          <w:lang w:val="zh-CN" w:eastAsia="zh-CN"/>
        </w:rPr>
        <w:t>ICT-DF</w:t>
      </w:r>
      <w:r>
        <w:rPr>
          <w:lang w:val="zh-CN" w:eastAsia="zh-CN"/>
        </w:rPr>
        <w:t>指导委员会执行了理事会的指示，并原则同意也可以考虑将</w:t>
      </w:r>
      <w:r>
        <w:rPr>
          <w:lang w:val="zh-CN" w:eastAsia="zh-CN"/>
        </w:rPr>
        <w:t>RI</w:t>
      </w:r>
      <w:r>
        <w:rPr>
          <w:lang w:val="zh-CN" w:eastAsia="zh-CN"/>
        </w:rPr>
        <w:t>项目提案用于</w:t>
      </w:r>
      <w:r>
        <w:rPr>
          <w:lang w:val="zh-CN" w:eastAsia="zh-CN"/>
        </w:rPr>
        <w:t>ICT-DF</w:t>
      </w:r>
      <w:r>
        <w:rPr>
          <w:lang w:val="zh-CN" w:eastAsia="zh-CN"/>
        </w:rPr>
        <w:t>共同融资，不超过</w:t>
      </w:r>
      <w:r>
        <w:rPr>
          <w:lang w:val="zh-CN" w:eastAsia="zh-CN"/>
        </w:rPr>
        <w:t>50%</w:t>
      </w:r>
      <w:r>
        <w:rPr>
          <w:lang w:val="zh-CN" w:eastAsia="zh-CN"/>
        </w:rPr>
        <w:t>。</w:t>
      </w:r>
      <w:hyperlink r:id="rId28" w:history="1"/>
    </w:p>
    <w:p w14:paraId="5EE3F386" w14:textId="77777777" w:rsidR="00AF2F6C" w:rsidRPr="00C26E60" w:rsidRDefault="00AF2F6C" w:rsidP="00AF2F6C">
      <w:pPr>
        <w:pStyle w:val="Heading1"/>
      </w:pPr>
      <w:r w:rsidRPr="009E1A77">
        <w:rPr>
          <w:bCs/>
        </w:rPr>
        <w:t>3</w:t>
      </w:r>
      <w:r w:rsidRPr="009E1A77">
        <w:rPr>
          <w:bCs/>
        </w:rPr>
        <w:tab/>
        <w:t>ICT-DF</w:t>
      </w:r>
      <w:r>
        <w:rPr>
          <w:bCs/>
          <w:lang w:val="zh-CN"/>
        </w:rPr>
        <w:t>的进展情况</w:t>
      </w:r>
    </w:p>
    <w:p w14:paraId="6A02452D" w14:textId="0EC7D4B1" w:rsidR="00AF2F6C" w:rsidRDefault="00AF2F6C" w:rsidP="00BA1BC9">
      <w:pPr>
        <w:jc w:val="both"/>
        <w:rPr>
          <w:rFonts w:asciiTheme="minorHAnsi" w:hAnsiTheme="minorHAnsi" w:cstheme="minorHAnsi"/>
          <w:szCs w:val="24"/>
          <w:lang w:eastAsia="zh-CN"/>
        </w:rPr>
      </w:pPr>
      <w:r w:rsidRPr="00D60EF4">
        <w:t>3.1</w:t>
      </w:r>
      <w:r w:rsidRPr="00D60EF4">
        <w:tab/>
      </w:r>
      <w:r>
        <w:rPr>
          <w:lang w:val="zh-CN"/>
        </w:rPr>
        <w:t>关于</w:t>
      </w:r>
      <w:r w:rsidRPr="00D60EF4">
        <w:t>ICT-DF</w:t>
      </w:r>
      <w:r>
        <w:rPr>
          <w:lang w:val="zh-CN"/>
        </w:rPr>
        <w:t>和其他项目的情况通报网页</w:t>
      </w:r>
      <w:r>
        <w:t>已上线，</w:t>
      </w:r>
      <w:r>
        <w:rPr>
          <w:lang w:val="zh-CN"/>
        </w:rPr>
        <w:t>可按国家、区域、行动领域和项目状况</w:t>
      </w:r>
      <w:r w:rsidRPr="00D60EF4">
        <w:t>（</w:t>
      </w:r>
      <w:r>
        <w:rPr>
          <w:lang w:val="zh-CN"/>
        </w:rPr>
        <w:t>正在进行和已实施</w:t>
      </w:r>
      <w:r w:rsidRPr="00D60EF4">
        <w:t>）</w:t>
      </w:r>
      <w:r>
        <w:t>进行检索，网址为</w:t>
      </w:r>
      <w:r w:rsidRPr="00D60EF4">
        <w:rPr>
          <w:rFonts w:hint="eastAsia"/>
        </w:rPr>
        <w:t>：</w:t>
      </w:r>
      <w:hyperlink r:id="rId29" w:history="1">
        <w:r w:rsidRPr="00A407DE">
          <w:rPr>
            <w:rStyle w:val="Hyperlink"/>
            <w:rFonts w:eastAsia="SimSun"/>
            <w:noProof w:val="0"/>
            <w:u w:val="single"/>
          </w:rPr>
          <w:t>www.itu.int/en/ITU-D/Projects</w:t>
        </w:r>
      </w:hyperlink>
      <w:r>
        <w:rPr>
          <w:lang w:val="zh-CN"/>
        </w:rPr>
        <w:t>。</w:t>
      </w:r>
      <w:r>
        <w:rPr>
          <w:lang w:eastAsia="zh-CN"/>
        </w:rPr>
        <w:t>截至</w:t>
      </w:r>
      <w:r>
        <w:rPr>
          <w:lang w:eastAsia="zh-CN"/>
        </w:rPr>
        <w:t>2026</w:t>
      </w:r>
      <w:r>
        <w:rPr>
          <w:lang w:eastAsia="zh-CN"/>
        </w:rPr>
        <w:t>年</w:t>
      </w:r>
      <w:r>
        <w:rPr>
          <w:lang w:eastAsia="zh-CN"/>
        </w:rPr>
        <w:t>1</w:t>
      </w:r>
      <w:r>
        <w:rPr>
          <w:lang w:eastAsia="zh-CN"/>
        </w:rPr>
        <w:t>月</w:t>
      </w:r>
      <w:r>
        <w:rPr>
          <w:lang w:eastAsia="zh-CN"/>
        </w:rPr>
        <w:t>31</w:t>
      </w:r>
      <w:r>
        <w:rPr>
          <w:lang w:eastAsia="zh-CN"/>
        </w:rPr>
        <w:t>日，共有</w:t>
      </w:r>
      <w:r>
        <w:rPr>
          <w:lang w:eastAsia="zh-CN"/>
        </w:rPr>
        <w:t>26</w:t>
      </w:r>
      <w:r>
        <w:rPr>
          <w:lang w:eastAsia="zh-CN"/>
        </w:rPr>
        <w:t>个</w:t>
      </w:r>
      <w:r>
        <w:rPr>
          <w:lang w:eastAsia="zh-CN"/>
        </w:rPr>
        <w:t>ICT-DF</w:t>
      </w:r>
      <w:r>
        <w:rPr>
          <w:lang w:eastAsia="zh-CN"/>
        </w:rPr>
        <w:t>项目正在进行（详见</w:t>
      </w:r>
      <w:hyperlink r:id="rId30" w:history="1">
        <w:r w:rsidR="00A407DE" w:rsidRPr="00A407DE">
          <w:rPr>
            <w:rStyle w:val="Hyperlink"/>
            <w:rFonts w:asciiTheme="minorHAnsi" w:eastAsia="SimSun" w:hAnsiTheme="minorHAnsi" w:cstheme="minorHAnsi"/>
            <w:szCs w:val="24"/>
            <w:u w:val="single"/>
            <w:lang w:eastAsia="zh-CN"/>
          </w:rPr>
          <w:t>C26/INF/3</w:t>
        </w:r>
      </w:hyperlink>
      <w:r>
        <w:rPr>
          <w:lang w:val="zh-CN" w:eastAsia="zh-CN"/>
        </w:rPr>
        <w:t>号文件</w:t>
      </w:r>
      <w:r>
        <w:rPr>
          <w:lang w:eastAsia="zh-CN"/>
        </w:rPr>
        <w:t>）。</w:t>
      </w:r>
      <w:r>
        <w:rPr>
          <w:lang w:val="zh-CN" w:eastAsia="zh-CN"/>
        </w:rPr>
        <w:t>其在各区域的分布情况见</w:t>
      </w:r>
      <w:r>
        <w:rPr>
          <w:rFonts w:hint="eastAsia"/>
          <w:lang w:val="zh-CN" w:eastAsia="zh-CN"/>
        </w:rPr>
        <w:t>下</w:t>
      </w:r>
      <w:r>
        <w:rPr>
          <w:lang w:val="zh-CN" w:eastAsia="zh-CN"/>
        </w:rPr>
        <w:t>图</w:t>
      </w:r>
      <w:r>
        <w:rPr>
          <w:lang w:val="zh-CN" w:eastAsia="zh-CN"/>
        </w:rPr>
        <w:t>1</w:t>
      </w:r>
      <w:r>
        <w:rPr>
          <w:lang w:val="zh-CN" w:eastAsia="zh-CN"/>
        </w:rPr>
        <w:t>。</w:t>
      </w:r>
      <w:hyperlink r:id="rId31" w:history="1"/>
      <w:hyperlink r:id="rId32" w:history="1"/>
    </w:p>
    <w:p w14:paraId="7424C5F5" w14:textId="77777777" w:rsidR="00AF2F6C" w:rsidRDefault="00BB39B4" w:rsidP="001F26CF">
      <w:pPr>
        <w:pStyle w:val="Figure"/>
      </w:pPr>
      <w:r w:rsidRPr="001F26CF">
        <w:lastRenderedPageBreak/>
        <w:drawing>
          <wp:inline distT="0" distB="0" distL="0" distR="0" wp14:anchorId="564FE478" wp14:editId="15A584C0">
            <wp:extent cx="4407535" cy="3371215"/>
            <wp:effectExtent l="0" t="0" r="0" b="635"/>
            <wp:docPr id="1636657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07535" cy="3371215"/>
                    </a:xfrm>
                    <a:prstGeom prst="rect">
                      <a:avLst/>
                    </a:prstGeom>
                    <a:noFill/>
                  </pic:spPr>
                </pic:pic>
              </a:graphicData>
            </a:graphic>
          </wp:inline>
        </w:drawing>
      </w:r>
    </w:p>
    <w:p w14:paraId="41CB3673" w14:textId="77777777" w:rsidR="00AF2F6C" w:rsidRDefault="00AF2F6C" w:rsidP="00DC7507">
      <w:pPr>
        <w:spacing w:after="120"/>
        <w:rPr>
          <w:lang w:val="zh-CN" w:eastAsia="zh-CN"/>
        </w:rPr>
      </w:pPr>
      <w:r>
        <w:rPr>
          <w:lang w:val="zh-CN" w:eastAsia="zh-CN"/>
        </w:rPr>
        <w:t>3.2</w:t>
      </w:r>
      <w:r>
        <w:rPr>
          <w:lang w:val="zh-CN" w:eastAsia="zh-CN"/>
        </w:rPr>
        <w:tab/>
        <w:t>2016</w:t>
      </w:r>
      <w:r>
        <w:rPr>
          <w:lang w:val="zh-CN" w:eastAsia="zh-CN"/>
        </w:rPr>
        <w:t>年以来，共有</w:t>
      </w:r>
      <w:r>
        <w:rPr>
          <w:lang w:val="zh-CN" w:eastAsia="zh-CN"/>
        </w:rPr>
        <w:t>37</w:t>
      </w:r>
      <w:r>
        <w:rPr>
          <w:lang w:val="zh-CN" w:eastAsia="zh-CN"/>
        </w:rPr>
        <w:t>个项目获得了</w:t>
      </w:r>
      <w:r>
        <w:rPr>
          <w:lang w:val="zh-CN" w:eastAsia="zh-CN"/>
        </w:rPr>
        <w:t>ICT-DF</w:t>
      </w:r>
      <w:r>
        <w:rPr>
          <w:lang w:val="zh-CN" w:eastAsia="zh-CN"/>
        </w:rPr>
        <w:t>的资助。图</w:t>
      </w:r>
      <w:r>
        <w:rPr>
          <w:lang w:val="zh-CN" w:eastAsia="zh-CN"/>
        </w:rPr>
        <w:t>2</w:t>
      </w:r>
      <w:r>
        <w:rPr>
          <w:lang w:val="zh-CN" w:eastAsia="zh-CN"/>
        </w:rPr>
        <w:t>介绍了这些项目的情况，图</w:t>
      </w:r>
      <w:r>
        <w:rPr>
          <w:lang w:val="zh-CN" w:eastAsia="zh-CN"/>
        </w:rPr>
        <w:t>3</w:t>
      </w:r>
      <w:r>
        <w:rPr>
          <w:lang w:val="zh-CN" w:eastAsia="zh-CN"/>
        </w:rPr>
        <w:t>介绍了资金安排情况。图</w:t>
      </w:r>
      <w:r>
        <w:rPr>
          <w:lang w:val="zh-CN" w:eastAsia="zh-CN"/>
        </w:rPr>
        <w:t>4</w:t>
      </w:r>
      <w:r>
        <w:rPr>
          <w:lang w:val="zh-CN" w:eastAsia="zh-CN"/>
        </w:rPr>
        <w:t>显示了项目资金在各区域的</w:t>
      </w:r>
      <w:r>
        <w:rPr>
          <w:rFonts w:hint="eastAsia"/>
          <w:lang w:val="zh-CN" w:eastAsia="zh-CN"/>
        </w:rPr>
        <w:t>分配</w:t>
      </w:r>
      <w:r>
        <w:rPr>
          <w:lang w:val="zh-CN" w:eastAsia="zh-CN"/>
        </w:rPr>
        <w:t>情况。这些图表明</w:t>
      </w:r>
      <w:r>
        <w:rPr>
          <w:lang w:val="zh-CN" w:eastAsia="zh-CN"/>
        </w:rPr>
        <w:t>ICT-DF</w:t>
      </w:r>
      <w:r>
        <w:rPr>
          <w:lang w:val="zh-CN" w:eastAsia="zh-CN"/>
        </w:rPr>
        <w:t>作为支持国际电联筹集项目资金的关键工具的重要性。外部现金捐款也是</w:t>
      </w:r>
      <w:r>
        <w:rPr>
          <w:rFonts w:hint="eastAsia"/>
          <w:lang w:val="zh-CN" w:eastAsia="zh-CN"/>
        </w:rPr>
        <w:t>根据</w:t>
      </w:r>
      <w:r>
        <w:rPr>
          <w:lang w:val="zh-CN" w:eastAsia="zh-CN"/>
        </w:rPr>
        <w:t>出资伙伴的优先事项决定的，</w:t>
      </w:r>
      <w:r>
        <w:rPr>
          <w:lang w:val="zh-CN" w:eastAsia="zh-CN"/>
        </w:rPr>
        <w:t>ICT-DF</w:t>
      </w:r>
      <w:r>
        <w:rPr>
          <w:lang w:val="zh-CN" w:eastAsia="zh-CN"/>
        </w:rPr>
        <w:t>拨款</w:t>
      </w:r>
      <w:r>
        <w:rPr>
          <w:rFonts w:hint="eastAsia"/>
          <w:lang w:val="zh-CN" w:eastAsia="zh-CN"/>
        </w:rPr>
        <w:t>则</w:t>
      </w:r>
      <w:r>
        <w:rPr>
          <w:lang w:val="zh-CN" w:eastAsia="zh-CN"/>
        </w:rPr>
        <w:t>根据为项目共同融资提供的外部资金确定。</w:t>
      </w:r>
    </w:p>
    <w:p w14:paraId="2BF4A9BA" w14:textId="77777777" w:rsidR="00DC7507" w:rsidRDefault="00DC7507" w:rsidP="001F26CF">
      <w:pPr>
        <w:pStyle w:val="Figure"/>
        <w:rPr>
          <w:lang w:val="zh-CN" w:eastAsia="zh-CN"/>
        </w:rPr>
      </w:pPr>
      <w:r>
        <w:rPr>
          <w:noProof/>
          <w:lang w:val="zh-CN" w:eastAsia="zh-CN"/>
        </w:rPr>
        <w:drawing>
          <wp:inline distT="0" distB="0" distL="0" distR="0" wp14:anchorId="6846F23C" wp14:editId="1E8D64D4">
            <wp:extent cx="4389755" cy="2402205"/>
            <wp:effectExtent l="0" t="0" r="0" b="0"/>
            <wp:docPr id="12862371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9755" cy="2402205"/>
                    </a:xfrm>
                    <a:prstGeom prst="rect">
                      <a:avLst/>
                    </a:prstGeom>
                    <a:noFill/>
                  </pic:spPr>
                </pic:pic>
              </a:graphicData>
            </a:graphic>
          </wp:inline>
        </w:drawing>
      </w:r>
    </w:p>
    <w:p w14:paraId="64201724" w14:textId="77777777" w:rsidR="00DC7507" w:rsidRDefault="00DC7507" w:rsidP="001F26CF">
      <w:pPr>
        <w:pStyle w:val="Figure"/>
        <w:rPr>
          <w:lang w:val="zh-CN" w:eastAsia="zh-CN"/>
        </w:rPr>
      </w:pPr>
      <w:r>
        <w:rPr>
          <w:noProof/>
          <w:lang w:val="zh-CN" w:eastAsia="zh-CN"/>
        </w:rPr>
        <w:lastRenderedPageBreak/>
        <w:drawing>
          <wp:inline distT="0" distB="0" distL="0" distR="0" wp14:anchorId="419D1FAF" wp14:editId="28FB9399">
            <wp:extent cx="4340860" cy="3182620"/>
            <wp:effectExtent l="0" t="0" r="2540" b="0"/>
            <wp:docPr id="3707941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40860" cy="3182620"/>
                    </a:xfrm>
                    <a:prstGeom prst="rect">
                      <a:avLst/>
                    </a:prstGeom>
                    <a:noFill/>
                  </pic:spPr>
                </pic:pic>
              </a:graphicData>
            </a:graphic>
          </wp:inline>
        </w:drawing>
      </w:r>
    </w:p>
    <w:p w14:paraId="3E24A05D" w14:textId="77777777" w:rsidR="007050E9" w:rsidRDefault="00365759" w:rsidP="00BA1BC9">
      <w:pPr>
        <w:pStyle w:val="Figure"/>
        <w:rPr>
          <w:lang w:val="zh-CN" w:eastAsia="zh-CN"/>
        </w:rPr>
      </w:pPr>
      <w:r>
        <w:rPr>
          <w:noProof/>
          <w:lang w:val="zh-CN" w:eastAsia="zh-CN"/>
        </w:rPr>
        <w:drawing>
          <wp:inline distT="0" distB="0" distL="0" distR="0" wp14:anchorId="2EA90DF2" wp14:editId="04517961">
            <wp:extent cx="5795065" cy="2727059"/>
            <wp:effectExtent l="0" t="0" r="0" b="0"/>
            <wp:docPr id="260336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14210" cy="2736068"/>
                    </a:xfrm>
                    <a:prstGeom prst="rect">
                      <a:avLst/>
                    </a:prstGeom>
                    <a:noFill/>
                  </pic:spPr>
                </pic:pic>
              </a:graphicData>
            </a:graphic>
          </wp:inline>
        </w:drawing>
      </w:r>
    </w:p>
    <w:p w14:paraId="1E28D2EC" w14:textId="77777777" w:rsidR="00AF2F6C" w:rsidRDefault="00AF2F6C" w:rsidP="00BA1BC9">
      <w:pPr>
        <w:jc w:val="both"/>
        <w:rPr>
          <w:lang w:eastAsia="zh-CN"/>
        </w:rPr>
      </w:pPr>
      <w:r>
        <w:rPr>
          <w:lang w:val="zh-CN" w:eastAsia="zh-CN"/>
        </w:rPr>
        <w:t>3.3</w:t>
      </w:r>
      <w:r>
        <w:rPr>
          <w:lang w:val="zh-CN" w:eastAsia="zh-CN"/>
        </w:rPr>
        <w:tab/>
        <w:t>202</w:t>
      </w:r>
      <w:r>
        <w:rPr>
          <w:rFonts w:hint="eastAsia"/>
          <w:lang w:val="zh-CN" w:eastAsia="zh-CN"/>
        </w:rPr>
        <w:t>5</w:t>
      </w:r>
      <w:r>
        <w:rPr>
          <w:lang w:val="zh-CN" w:eastAsia="zh-CN"/>
        </w:rPr>
        <w:t>年，批准了</w:t>
      </w:r>
      <w:r>
        <w:rPr>
          <w:rFonts w:hint="eastAsia"/>
          <w:lang w:val="zh-CN" w:eastAsia="zh-CN"/>
        </w:rPr>
        <w:t>十二</w:t>
      </w:r>
      <w:r>
        <w:rPr>
          <w:lang w:val="zh-CN" w:eastAsia="zh-CN"/>
        </w:rPr>
        <w:t>（</w:t>
      </w:r>
      <w:r>
        <w:rPr>
          <w:rFonts w:hint="eastAsia"/>
          <w:lang w:val="zh-CN" w:eastAsia="zh-CN"/>
        </w:rPr>
        <w:t>12</w:t>
      </w:r>
      <w:r>
        <w:rPr>
          <w:lang w:val="zh-CN" w:eastAsia="zh-CN"/>
        </w:rPr>
        <w:t>）个由</w:t>
      </w:r>
      <w:r>
        <w:rPr>
          <w:lang w:val="zh-CN" w:eastAsia="zh-CN"/>
        </w:rPr>
        <w:t>ICT-DF</w:t>
      </w:r>
      <w:r>
        <w:rPr>
          <w:lang w:val="zh-CN" w:eastAsia="zh-CN"/>
        </w:rPr>
        <w:t>供资的新项目。</w:t>
      </w:r>
      <w:r>
        <w:rPr>
          <w:lang w:eastAsia="zh-CN"/>
        </w:rPr>
        <w:t>截至目前，已有八（</w:t>
      </w:r>
      <w:r>
        <w:rPr>
          <w:lang w:eastAsia="zh-CN"/>
        </w:rPr>
        <w:t>8</w:t>
      </w:r>
      <w:r>
        <w:rPr>
          <w:lang w:eastAsia="zh-CN"/>
        </w:rPr>
        <w:t>）个项目签署协议，相关内容载于</w:t>
      </w:r>
      <w:hyperlink r:id="rId37" w:history="1">
        <w:r w:rsidR="00F47DBB" w:rsidRPr="00F47DBB">
          <w:rPr>
            <w:rStyle w:val="Hyperlink"/>
            <w:rFonts w:eastAsia="SimSun" w:cs="Calibri"/>
            <w:u w:val="single"/>
            <w:shd w:val="clear" w:color="auto" w:fill="FFFFFF"/>
            <w:lang w:eastAsia="zh-CN"/>
          </w:rPr>
          <w:t>C26/INF/</w:t>
        </w:r>
        <w:r w:rsidR="00F47DBB" w:rsidRPr="00F47DBB">
          <w:rPr>
            <w:rStyle w:val="Hyperlink"/>
            <w:rFonts w:eastAsia="SimSun"/>
            <w:u w:val="single"/>
            <w:lang w:eastAsia="zh-CN"/>
          </w:rPr>
          <w:t>3</w:t>
        </w:r>
      </w:hyperlink>
      <w:r>
        <w:rPr>
          <w:lang w:val="zh-CN" w:eastAsia="zh-CN"/>
        </w:rPr>
        <w:t>号文件</w:t>
      </w:r>
      <w:r>
        <w:rPr>
          <w:lang w:eastAsia="zh-CN"/>
        </w:rPr>
        <w:t>。其余四（</w:t>
      </w:r>
      <w:r>
        <w:rPr>
          <w:lang w:eastAsia="zh-CN"/>
        </w:rPr>
        <w:t>4</w:t>
      </w:r>
      <w:r>
        <w:rPr>
          <w:lang w:eastAsia="zh-CN"/>
        </w:rPr>
        <w:t>）个项目即将签署协议（见下表</w:t>
      </w:r>
      <w:r>
        <w:rPr>
          <w:lang w:eastAsia="zh-CN"/>
        </w:rPr>
        <w:t>1</w:t>
      </w:r>
      <w:r>
        <w:rPr>
          <w:lang w:eastAsia="zh-CN"/>
        </w:rPr>
        <w:t>）</w:t>
      </w:r>
      <w:r>
        <w:rPr>
          <w:rFonts w:ascii="SimSun" w:hAnsi="SimSun" w:cs="SimSun" w:hint="eastAsia"/>
          <w:lang w:eastAsia="zh-CN"/>
        </w:rPr>
        <w:t>。</w:t>
      </w:r>
      <w:hyperlink r:id="rId38" w:history="1"/>
    </w:p>
    <w:p w14:paraId="2177C6A1" w14:textId="77777777" w:rsidR="00AF2F6C" w:rsidRPr="00225D3D" w:rsidRDefault="00AF2F6C" w:rsidP="00AF2F6C">
      <w:pPr>
        <w:pStyle w:val="TableNo"/>
        <w:rPr>
          <w:lang w:eastAsia="zh-CN"/>
        </w:rPr>
      </w:pPr>
      <w:r>
        <w:rPr>
          <w:lang w:val="zh-CN" w:eastAsia="zh-CN"/>
        </w:rPr>
        <w:t>表</w:t>
      </w:r>
      <w:r>
        <w:rPr>
          <w:lang w:val="zh-CN" w:eastAsia="zh-CN"/>
        </w:rPr>
        <w:t>1</w:t>
      </w:r>
    </w:p>
    <w:p w14:paraId="0B0BDE4A" w14:textId="77777777" w:rsidR="00AF2F6C" w:rsidRPr="00287AEC" w:rsidRDefault="00AF2F6C" w:rsidP="00AF2F6C">
      <w:pPr>
        <w:pStyle w:val="Tabletitle"/>
        <w:rPr>
          <w:rFonts w:asciiTheme="minorHAnsi" w:hAnsiTheme="minorHAnsi" w:cstheme="minorHAnsi"/>
          <w:lang w:eastAsia="zh-CN"/>
        </w:rPr>
      </w:pPr>
      <w:r w:rsidRPr="00287AEC">
        <w:rPr>
          <w:rFonts w:asciiTheme="minorHAnsi" w:hAnsiTheme="minorHAnsi" w:cstheme="minorHAnsi"/>
          <w:bCs/>
          <w:lang w:val="zh-CN" w:eastAsia="zh-CN"/>
        </w:rPr>
        <w:t>2025</w:t>
      </w:r>
      <w:r w:rsidRPr="00287AEC">
        <w:rPr>
          <w:rFonts w:asciiTheme="minorHAnsi" w:hAnsiTheme="minorHAnsi" w:cstheme="minorHAnsi"/>
          <w:bCs/>
          <w:lang w:val="zh-CN" w:eastAsia="zh-CN"/>
        </w:rPr>
        <w:t>年获批由</w:t>
      </w:r>
      <w:r w:rsidRPr="00287AEC">
        <w:rPr>
          <w:rFonts w:asciiTheme="minorHAnsi" w:hAnsiTheme="minorHAnsi" w:cstheme="minorHAnsi"/>
          <w:bCs/>
          <w:lang w:val="zh-CN" w:eastAsia="zh-CN"/>
        </w:rPr>
        <w:t>ICT-DF</w:t>
      </w:r>
      <w:r w:rsidRPr="00287AEC">
        <w:rPr>
          <w:rFonts w:asciiTheme="minorHAnsi" w:hAnsiTheme="minorHAnsi" w:cstheme="minorHAnsi"/>
          <w:bCs/>
          <w:lang w:val="zh-CN" w:eastAsia="zh-CN"/>
        </w:rPr>
        <w:t>共同资助的项目，待签署</w:t>
      </w:r>
    </w:p>
    <w:tbl>
      <w:tblPr>
        <w:tblStyle w:val="TableGrid"/>
        <w:tblW w:w="9181" w:type="dxa"/>
        <w:jc w:val="center"/>
        <w:tblLayout w:type="fixed"/>
        <w:tblCellMar>
          <w:left w:w="57" w:type="dxa"/>
          <w:right w:w="57" w:type="dxa"/>
        </w:tblCellMar>
        <w:tblLook w:val="04A0" w:firstRow="1" w:lastRow="0" w:firstColumn="1" w:lastColumn="0" w:noHBand="0" w:noVBand="1"/>
      </w:tblPr>
      <w:tblGrid>
        <w:gridCol w:w="3255"/>
        <w:gridCol w:w="2836"/>
        <w:gridCol w:w="1559"/>
        <w:gridCol w:w="1531"/>
      </w:tblGrid>
      <w:tr w:rsidR="00AF2F6C" w:rsidRPr="000E0A63" w14:paraId="2D90B54F" w14:textId="77777777" w:rsidTr="00BA1BC9">
        <w:trPr>
          <w:trHeight w:val="240"/>
          <w:tblHeader/>
          <w:jc w:val="center"/>
        </w:trPr>
        <w:tc>
          <w:tcPr>
            <w:tcW w:w="3255" w:type="dxa"/>
          </w:tcPr>
          <w:p w14:paraId="615B8184" w14:textId="77777777" w:rsidR="00AF2F6C" w:rsidRPr="00287AEC" w:rsidRDefault="00AF2F6C" w:rsidP="00D91A99">
            <w:pPr>
              <w:pStyle w:val="Tablehead"/>
              <w:rPr>
                <w:rFonts w:asciiTheme="minorHAnsi" w:eastAsiaTheme="minorEastAsia" w:hAnsiTheme="minorHAnsi" w:cstheme="minorHAnsi"/>
              </w:rPr>
            </w:pPr>
            <w:r w:rsidRPr="00287AEC">
              <w:rPr>
                <w:rFonts w:asciiTheme="minorHAnsi" w:eastAsiaTheme="minorEastAsia" w:hAnsiTheme="minorHAnsi" w:cstheme="minorHAnsi"/>
                <w:bCs/>
                <w:color w:val="000000"/>
                <w:lang w:val="zh-CN"/>
              </w:rPr>
              <w:t>标题</w:t>
            </w:r>
          </w:p>
        </w:tc>
        <w:tc>
          <w:tcPr>
            <w:tcW w:w="2836" w:type="dxa"/>
          </w:tcPr>
          <w:p w14:paraId="0E848D7B" w14:textId="77777777" w:rsidR="00AF2F6C" w:rsidRPr="00287AEC" w:rsidRDefault="00AF2F6C" w:rsidP="00D91A99">
            <w:pPr>
              <w:pStyle w:val="Tablehead"/>
              <w:rPr>
                <w:rFonts w:asciiTheme="minorHAnsi" w:eastAsiaTheme="minorEastAsia" w:hAnsiTheme="minorHAnsi" w:cstheme="minorHAnsi"/>
              </w:rPr>
            </w:pPr>
            <w:r w:rsidRPr="00287AEC">
              <w:rPr>
                <w:rFonts w:asciiTheme="minorHAnsi" w:eastAsiaTheme="minorEastAsia" w:hAnsiTheme="minorHAnsi" w:cstheme="minorHAnsi"/>
                <w:bCs/>
                <w:color w:val="000000"/>
                <w:lang w:val="zh-CN"/>
              </w:rPr>
              <w:t>合作伙伴</w:t>
            </w:r>
          </w:p>
        </w:tc>
        <w:tc>
          <w:tcPr>
            <w:tcW w:w="1559" w:type="dxa"/>
          </w:tcPr>
          <w:p w14:paraId="0E346A13" w14:textId="77777777" w:rsidR="00AF2F6C" w:rsidRPr="00287AEC" w:rsidRDefault="00AF2F6C" w:rsidP="00D91A99">
            <w:pPr>
              <w:pStyle w:val="Tablehead"/>
              <w:rPr>
                <w:rFonts w:asciiTheme="minorHAnsi" w:eastAsiaTheme="minorEastAsia" w:hAnsiTheme="minorHAnsi" w:cstheme="minorHAnsi"/>
              </w:rPr>
            </w:pPr>
            <w:r w:rsidRPr="00287AEC">
              <w:rPr>
                <w:rFonts w:asciiTheme="minorHAnsi" w:eastAsiaTheme="minorEastAsia" w:hAnsiTheme="minorHAnsi" w:cstheme="minorHAnsi"/>
                <w:bCs/>
                <w:color w:val="000000"/>
                <w:lang w:val="zh-CN"/>
              </w:rPr>
              <w:t>伙伴基金</w:t>
            </w:r>
          </w:p>
        </w:tc>
        <w:tc>
          <w:tcPr>
            <w:tcW w:w="1531" w:type="dxa"/>
          </w:tcPr>
          <w:p w14:paraId="0BD60BD6" w14:textId="77777777" w:rsidR="00AF2F6C" w:rsidRPr="00287AEC" w:rsidRDefault="00AF2F6C" w:rsidP="00D91A99">
            <w:pPr>
              <w:pStyle w:val="Tablehead"/>
              <w:rPr>
                <w:rFonts w:asciiTheme="minorHAnsi" w:eastAsiaTheme="minorEastAsia" w:hAnsiTheme="minorHAnsi" w:cstheme="minorHAnsi"/>
              </w:rPr>
            </w:pPr>
            <w:r w:rsidRPr="00287AEC">
              <w:rPr>
                <w:rFonts w:asciiTheme="minorHAnsi" w:eastAsiaTheme="minorEastAsia" w:hAnsiTheme="minorHAnsi" w:cstheme="minorHAnsi"/>
                <w:bCs/>
                <w:color w:val="000000"/>
                <w:lang w:val="zh-CN"/>
              </w:rPr>
              <w:t>ICT-DF</w:t>
            </w:r>
          </w:p>
        </w:tc>
      </w:tr>
      <w:tr w:rsidR="00AF2F6C" w:rsidRPr="002C039B" w14:paraId="2B0CBA78" w14:textId="77777777" w:rsidTr="00287AEC">
        <w:trPr>
          <w:jc w:val="center"/>
        </w:trPr>
        <w:tc>
          <w:tcPr>
            <w:tcW w:w="3255" w:type="dxa"/>
          </w:tcPr>
          <w:p w14:paraId="238863C1" w14:textId="77777777" w:rsidR="00AF2F6C" w:rsidRPr="00287AEC" w:rsidRDefault="00AF2F6C" w:rsidP="00D91A99">
            <w:pPr>
              <w:pStyle w:val="Tabletext"/>
              <w:rPr>
                <w:rFonts w:asciiTheme="minorHAnsi" w:eastAsiaTheme="minorEastAsia" w:hAnsiTheme="minorHAnsi" w:cstheme="minorHAnsi"/>
                <w:szCs w:val="22"/>
                <w:lang w:eastAsia="zh-CN"/>
              </w:rPr>
            </w:pPr>
            <w:r w:rsidRPr="00287AEC">
              <w:rPr>
                <w:rFonts w:asciiTheme="minorHAnsi" w:eastAsiaTheme="minorEastAsia" w:hAnsiTheme="minorHAnsi" w:cstheme="minorHAnsi"/>
                <w:color w:val="000000"/>
                <w:szCs w:val="22"/>
                <w:lang w:val="zh-CN" w:eastAsia="zh-CN"/>
              </w:rPr>
              <w:t>通过联合国秘书长的全民早期预警（</w:t>
            </w:r>
            <w:r w:rsidRPr="00287AEC">
              <w:rPr>
                <w:rFonts w:asciiTheme="minorHAnsi" w:eastAsiaTheme="minorEastAsia" w:hAnsiTheme="minorHAnsi" w:cstheme="minorHAnsi"/>
                <w:color w:val="000000"/>
                <w:szCs w:val="22"/>
                <w:lang w:val="zh-CN" w:eastAsia="zh-CN"/>
              </w:rPr>
              <w:t>EW4All</w:t>
            </w:r>
            <w:r w:rsidRPr="00287AEC">
              <w:rPr>
                <w:rFonts w:asciiTheme="minorHAnsi" w:eastAsiaTheme="minorEastAsia" w:hAnsiTheme="minorHAnsi" w:cstheme="minorHAnsi"/>
                <w:color w:val="000000"/>
                <w:szCs w:val="22"/>
                <w:lang w:val="zh-CN" w:eastAsia="zh-CN"/>
              </w:rPr>
              <w:t>）举措扩大早期预警传播和沟通</w:t>
            </w:r>
          </w:p>
        </w:tc>
        <w:tc>
          <w:tcPr>
            <w:tcW w:w="2836" w:type="dxa"/>
          </w:tcPr>
          <w:p w14:paraId="4267A49A" w14:textId="77777777" w:rsidR="00AF2F6C" w:rsidRPr="00287AEC" w:rsidRDefault="00AF2F6C" w:rsidP="00D91A99">
            <w:pPr>
              <w:pStyle w:val="Tabletext"/>
              <w:rPr>
                <w:rFonts w:asciiTheme="minorHAnsi" w:eastAsiaTheme="minorEastAsia" w:hAnsiTheme="minorHAnsi" w:cstheme="minorHAnsi"/>
                <w:szCs w:val="22"/>
                <w:lang w:eastAsia="zh-CN"/>
              </w:rPr>
            </w:pPr>
            <w:r w:rsidRPr="00287AEC">
              <w:rPr>
                <w:rFonts w:asciiTheme="minorHAnsi" w:eastAsiaTheme="minorEastAsia" w:hAnsiTheme="minorHAnsi" w:cstheme="minorHAnsi"/>
                <w:color w:val="000000"/>
                <w:szCs w:val="22"/>
                <w:lang w:val="zh-CN" w:eastAsia="zh-CN"/>
              </w:rPr>
              <w:t>绿色气候基金（</w:t>
            </w:r>
            <w:r w:rsidRPr="00287AEC">
              <w:rPr>
                <w:rFonts w:asciiTheme="minorHAnsi" w:eastAsiaTheme="minorEastAsia" w:hAnsiTheme="minorHAnsi" w:cstheme="minorHAnsi"/>
                <w:color w:val="000000"/>
                <w:szCs w:val="22"/>
                <w:lang w:val="zh-CN" w:eastAsia="zh-CN"/>
              </w:rPr>
              <w:t>GCF</w:t>
            </w:r>
            <w:r w:rsidRPr="00287AEC">
              <w:rPr>
                <w:rFonts w:asciiTheme="minorHAnsi" w:eastAsiaTheme="minorEastAsia" w:hAnsiTheme="minorHAnsi" w:cstheme="minorHAnsi"/>
                <w:color w:val="000000"/>
                <w:szCs w:val="22"/>
                <w:lang w:val="zh-CN" w:eastAsia="zh-CN"/>
              </w:rPr>
              <w:t>）</w:t>
            </w:r>
          </w:p>
        </w:tc>
        <w:tc>
          <w:tcPr>
            <w:tcW w:w="1559" w:type="dxa"/>
          </w:tcPr>
          <w:p w14:paraId="1D227859"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color w:val="000000"/>
                <w:szCs w:val="22"/>
                <w:lang w:val="zh-CN"/>
              </w:rPr>
              <w:t>7 480 000</w:t>
            </w:r>
            <w:r w:rsidRPr="00287AEC">
              <w:rPr>
                <w:rFonts w:asciiTheme="minorHAnsi" w:eastAsiaTheme="minorEastAsia" w:hAnsiTheme="minorHAnsi" w:cstheme="minorHAnsi"/>
                <w:color w:val="000000"/>
                <w:szCs w:val="22"/>
                <w:lang w:val="zh-CN"/>
              </w:rPr>
              <w:t>美元</w:t>
            </w:r>
          </w:p>
        </w:tc>
        <w:tc>
          <w:tcPr>
            <w:tcW w:w="1531" w:type="dxa"/>
          </w:tcPr>
          <w:p w14:paraId="4E6F9DFC"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color w:val="000000"/>
                <w:szCs w:val="22"/>
                <w:lang w:val="zh-CN"/>
              </w:rPr>
              <w:t>930 000</w:t>
            </w:r>
            <w:r w:rsidRPr="00287AEC">
              <w:rPr>
                <w:rFonts w:asciiTheme="minorHAnsi" w:eastAsiaTheme="minorEastAsia" w:hAnsiTheme="minorHAnsi" w:cstheme="minorHAnsi"/>
                <w:color w:val="000000"/>
                <w:szCs w:val="22"/>
                <w:lang w:val="zh-CN"/>
              </w:rPr>
              <w:t>美元</w:t>
            </w:r>
          </w:p>
        </w:tc>
      </w:tr>
      <w:tr w:rsidR="00AF2F6C" w:rsidRPr="002C039B" w14:paraId="079ABD96" w14:textId="77777777" w:rsidTr="00287AEC">
        <w:trPr>
          <w:jc w:val="center"/>
        </w:trPr>
        <w:tc>
          <w:tcPr>
            <w:tcW w:w="3255" w:type="dxa"/>
          </w:tcPr>
          <w:p w14:paraId="225A52FB" w14:textId="77777777" w:rsidR="00AF2F6C" w:rsidRPr="00287AEC" w:rsidRDefault="00AF2F6C" w:rsidP="00D91A99">
            <w:pPr>
              <w:pStyle w:val="Tabletext"/>
              <w:rPr>
                <w:rFonts w:asciiTheme="minorHAnsi" w:eastAsiaTheme="minorEastAsia" w:hAnsiTheme="minorHAnsi" w:cstheme="minorHAnsi"/>
                <w:szCs w:val="22"/>
                <w:lang w:eastAsia="zh-CN"/>
              </w:rPr>
            </w:pPr>
            <w:r w:rsidRPr="00287AEC">
              <w:rPr>
                <w:rFonts w:asciiTheme="minorHAnsi" w:eastAsiaTheme="minorEastAsia" w:hAnsiTheme="minorHAnsi" w:cstheme="minorHAnsi"/>
                <w:color w:val="000000"/>
                <w:szCs w:val="22"/>
                <w:lang w:val="zh-CN" w:eastAsia="zh-CN"/>
              </w:rPr>
              <w:lastRenderedPageBreak/>
              <w:t>在约旦建立行业电信</w:t>
            </w:r>
            <w:r w:rsidRPr="00287AEC">
              <w:rPr>
                <w:rFonts w:asciiTheme="minorHAnsi" w:eastAsiaTheme="minorEastAsia" w:hAnsiTheme="minorHAnsi" w:cstheme="minorHAnsi"/>
                <w:color w:val="000000"/>
                <w:szCs w:val="22"/>
                <w:lang w:val="zh-CN" w:eastAsia="zh-CN"/>
              </w:rPr>
              <w:t>CIRT</w:t>
            </w:r>
            <w:r w:rsidRPr="00287AEC">
              <w:rPr>
                <w:rFonts w:asciiTheme="minorHAnsi" w:eastAsiaTheme="minorEastAsia" w:hAnsiTheme="minorHAnsi" w:cstheme="minorHAnsi"/>
                <w:color w:val="000000"/>
                <w:szCs w:val="22"/>
                <w:lang w:val="zh-CN" w:eastAsia="zh-CN"/>
              </w:rPr>
              <w:t>和区域能力发展</w:t>
            </w:r>
          </w:p>
        </w:tc>
        <w:tc>
          <w:tcPr>
            <w:tcW w:w="2836" w:type="dxa"/>
          </w:tcPr>
          <w:p w14:paraId="7E2E224C"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szCs w:val="22"/>
              </w:rPr>
              <w:t>约旦电信监管委员会</w:t>
            </w:r>
          </w:p>
        </w:tc>
        <w:tc>
          <w:tcPr>
            <w:tcW w:w="1559" w:type="dxa"/>
          </w:tcPr>
          <w:p w14:paraId="4AE6C9E0"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color w:val="000000"/>
                <w:szCs w:val="22"/>
                <w:lang w:val="zh-CN"/>
              </w:rPr>
              <w:t>311 750</w:t>
            </w:r>
            <w:r w:rsidRPr="00287AEC">
              <w:rPr>
                <w:rFonts w:asciiTheme="minorHAnsi" w:eastAsiaTheme="minorEastAsia" w:hAnsiTheme="minorHAnsi" w:cstheme="minorHAnsi"/>
                <w:color w:val="000000"/>
                <w:szCs w:val="22"/>
                <w:lang w:val="zh-CN"/>
              </w:rPr>
              <w:t>美元</w:t>
            </w:r>
          </w:p>
        </w:tc>
        <w:tc>
          <w:tcPr>
            <w:tcW w:w="1531" w:type="dxa"/>
          </w:tcPr>
          <w:p w14:paraId="12DB716A"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color w:val="000000"/>
                <w:szCs w:val="22"/>
                <w:lang w:val="zh-CN"/>
              </w:rPr>
              <w:t>124 000</w:t>
            </w:r>
            <w:r w:rsidRPr="00287AEC">
              <w:rPr>
                <w:rFonts w:asciiTheme="minorHAnsi" w:eastAsiaTheme="minorEastAsia" w:hAnsiTheme="minorHAnsi" w:cstheme="minorHAnsi"/>
                <w:color w:val="000000"/>
                <w:szCs w:val="22"/>
                <w:lang w:val="zh-CN"/>
              </w:rPr>
              <w:t>美元</w:t>
            </w:r>
          </w:p>
        </w:tc>
      </w:tr>
      <w:tr w:rsidR="00AF2F6C" w:rsidRPr="002C039B" w14:paraId="204CB017" w14:textId="77777777" w:rsidTr="00287AEC">
        <w:trPr>
          <w:jc w:val="center"/>
        </w:trPr>
        <w:tc>
          <w:tcPr>
            <w:tcW w:w="3255" w:type="dxa"/>
          </w:tcPr>
          <w:p w14:paraId="5667E14F" w14:textId="77777777" w:rsidR="00AF2F6C" w:rsidRPr="00287AEC" w:rsidRDefault="00AF2F6C" w:rsidP="00D91A99">
            <w:pPr>
              <w:pStyle w:val="Tabletext"/>
              <w:rPr>
                <w:rFonts w:asciiTheme="minorHAnsi" w:eastAsiaTheme="minorEastAsia" w:hAnsiTheme="minorHAnsi" w:cstheme="minorHAnsi"/>
                <w:szCs w:val="22"/>
                <w:lang w:eastAsia="zh-CN"/>
              </w:rPr>
            </w:pPr>
            <w:r w:rsidRPr="00287AEC">
              <w:rPr>
                <w:rFonts w:asciiTheme="minorHAnsi" w:eastAsiaTheme="minorEastAsia" w:hAnsiTheme="minorHAnsi" w:cstheme="minorHAnsi"/>
                <w:color w:val="000000"/>
                <w:szCs w:val="22"/>
                <w:lang w:val="zh-CN" w:eastAsia="zh-CN"/>
              </w:rPr>
              <w:t>加强国家网络安全危机管理能力</w:t>
            </w:r>
          </w:p>
        </w:tc>
        <w:tc>
          <w:tcPr>
            <w:tcW w:w="2836" w:type="dxa"/>
          </w:tcPr>
          <w:p w14:paraId="6A3B67EB" w14:textId="77777777" w:rsidR="00AF2F6C" w:rsidRPr="00287AEC" w:rsidRDefault="00AF2F6C" w:rsidP="00D91A99">
            <w:pPr>
              <w:overflowPunct/>
              <w:autoSpaceDE/>
              <w:autoSpaceDN/>
              <w:adjustRightInd/>
              <w:spacing w:before="0"/>
              <w:textAlignment w:val="auto"/>
              <w:rPr>
                <w:rFonts w:asciiTheme="minorHAnsi" w:eastAsiaTheme="minorEastAsia" w:hAnsiTheme="minorHAnsi" w:cstheme="minorHAnsi"/>
                <w:sz w:val="22"/>
                <w:szCs w:val="22"/>
                <w:lang w:eastAsia="zh-CN"/>
              </w:rPr>
            </w:pPr>
            <w:r w:rsidRPr="00287AEC">
              <w:rPr>
                <w:rFonts w:asciiTheme="minorHAnsi" w:eastAsiaTheme="minorEastAsia" w:hAnsiTheme="minorHAnsi" w:cstheme="minorHAnsi"/>
                <w:sz w:val="22"/>
                <w:szCs w:val="22"/>
                <w:lang w:eastAsia="zh-CN"/>
              </w:rPr>
              <w:t>韩国科学与信息通信技术部（</w:t>
            </w:r>
            <w:r w:rsidRPr="00287AEC">
              <w:rPr>
                <w:rFonts w:asciiTheme="minorHAnsi" w:eastAsiaTheme="minorEastAsia" w:hAnsiTheme="minorHAnsi" w:cstheme="minorHAnsi"/>
                <w:sz w:val="22"/>
                <w:szCs w:val="22"/>
                <w:lang w:eastAsia="zh-CN"/>
              </w:rPr>
              <w:t>MSIT</w:t>
            </w:r>
            <w:r w:rsidRPr="00287AEC">
              <w:rPr>
                <w:rFonts w:asciiTheme="minorHAnsi" w:eastAsiaTheme="minorEastAsia" w:hAnsiTheme="minorHAnsi" w:cstheme="minorHAnsi"/>
                <w:sz w:val="22"/>
                <w:szCs w:val="22"/>
                <w:lang w:eastAsia="zh-CN"/>
              </w:rPr>
              <w:t>）</w:t>
            </w:r>
          </w:p>
        </w:tc>
        <w:tc>
          <w:tcPr>
            <w:tcW w:w="1559" w:type="dxa"/>
          </w:tcPr>
          <w:p w14:paraId="040E8282"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color w:val="000000"/>
                <w:szCs w:val="22"/>
                <w:lang w:val="zh-CN"/>
              </w:rPr>
              <w:t>160 000</w:t>
            </w:r>
            <w:r w:rsidRPr="00287AEC">
              <w:rPr>
                <w:rFonts w:asciiTheme="minorHAnsi" w:eastAsiaTheme="minorEastAsia" w:hAnsiTheme="minorHAnsi" w:cstheme="minorHAnsi"/>
                <w:color w:val="000000"/>
                <w:szCs w:val="22"/>
                <w:lang w:val="zh-CN"/>
              </w:rPr>
              <w:t>美元</w:t>
            </w:r>
          </w:p>
        </w:tc>
        <w:tc>
          <w:tcPr>
            <w:tcW w:w="1531" w:type="dxa"/>
          </w:tcPr>
          <w:p w14:paraId="3BB16A6D"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color w:val="000000"/>
                <w:szCs w:val="22"/>
                <w:lang w:val="zh-CN"/>
              </w:rPr>
              <w:t>160 000</w:t>
            </w:r>
            <w:r w:rsidRPr="00287AEC">
              <w:rPr>
                <w:rFonts w:asciiTheme="minorHAnsi" w:eastAsiaTheme="minorEastAsia" w:hAnsiTheme="minorHAnsi" w:cstheme="minorHAnsi"/>
                <w:color w:val="000000"/>
                <w:szCs w:val="22"/>
                <w:lang w:val="zh-CN"/>
              </w:rPr>
              <w:t>美元</w:t>
            </w:r>
          </w:p>
        </w:tc>
      </w:tr>
      <w:tr w:rsidR="00AF2F6C" w:rsidRPr="002C039B" w14:paraId="0999C561" w14:textId="77777777" w:rsidTr="00287AEC">
        <w:trPr>
          <w:jc w:val="center"/>
        </w:trPr>
        <w:tc>
          <w:tcPr>
            <w:tcW w:w="3255" w:type="dxa"/>
          </w:tcPr>
          <w:p w14:paraId="390C29B0" w14:textId="77777777" w:rsidR="00AF2F6C" w:rsidRPr="00287AEC" w:rsidRDefault="00AF2F6C" w:rsidP="00D91A99">
            <w:pPr>
              <w:pStyle w:val="Tabletext"/>
              <w:rPr>
                <w:rFonts w:asciiTheme="minorHAnsi" w:eastAsiaTheme="minorEastAsia" w:hAnsiTheme="minorHAnsi" w:cstheme="minorHAnsi"/>
                <w:szCs w:val="22"/>
                <w:lang w:eastAsia="zh-CN"/>
              </w:rPr>
            </w:pPr>
            <w:r w:rsidRPr="00287AEC">
              <w:rPr>
                <w:rFonts w:asciiTheme="minorHAnsi" w:eastAsiaTheme="minorEastAsia" w:hAnsiTheme="minorHAnsi" w:cstheme="minorHAnsi"/>
                <w:color w:val="000000"/>
                <w:szCs w:val="22"/>
                <w:lang w:val="zh-CN" w:eastAsia="zh-CN"/>
              </w:rPr>
              <w:t>在塞内加尔实现性别包容的数字贸易生态系统</w:t>
            </w:r>
            <w:r w:rsidRPr="00287AEC">
              <w:rPr>
                <w:rFonts w:asciiTheme="minorHAnsi" w:eastAsiaTheme="minorEastAsia" w:hAnsiTheme="minorHAnsi" w:cstheme="minorHAnsi"/>
                <w:color w:val="000000"/>
                <w:szCs w:val="22"/>
                <w:lang w:val="zh-CN" w:eastAsia="zh-CN"/>
              </w:rPr>
              <w:t xml:space="preserve"> – </w:t>
            </w:r>
            <w:r w:rsidRPr="00287AEC">
              <w:rPr>
                <w:rFonts w:asciiTheme="minorHAnsi" w:eastAsiaTheme="minorEastAsia" w:hAnsiTheme="minorHAnsi" w:cstheme="minorHAnsi"/>
                <w:color w:val="000000"/>
                <w:szCs w:val="22"/>
                <w:lang w:val="zh-CN" w:eastAsia="zh-CN"/>
              </w:rPr>
              <w:t>第</w:t>
            </w:r>
            <w:r w:rsidRPr="00287AEC">
              <w:rPr>
                <w:rFonts w:asciiTheme="minorHAnsi" w:eastAsiaTheme="minorEastAsia" w:hAnsiTheme="minorHAnsi" w:cstheme="minorHAnsi"/>
                <w:color w:val="000000"/>
                <w:szCs w:val="22"/>
                <w:lang w:val="zh-CN" w:eastAsia="zh-CN"/>
              </w:rPr>
              <w:t>1</w:t>
            </w:r>
            <w:r w:rsidRPr="00287AEC">
              <w:rPr>
                <w:rFonts w:asciiTheme="minorHAnsi" w:eastAsiaTheme="minorEastAsia" w:hAnsiTheme="minorHAnsi" w:cstheme="minorHAnsi"/>
                <w:color w:val="000000"/>
                <w:szCs w:val="22"/>
                <w:lang w:val="zh-CN" w:eastAsia="zh-CN"/>
              </w:rPr>
              <w:t>阶段</w:t>
            </w:r>
          </w:p>
        </w:tc>
        <w:tc>
          <w:tcPr>
            <w:tcW w:w="2836" w:type="dxa"/>
          </w:tcPr>
          <w:p w14:paraId="22A81BC8" w14:textId="77777777" w:rsidR="00AF2F6C" w:rsidRPr="00287AEC" w:rsidRDefault="00AF2F6C" w:rsidP="00D91A99">
            <w:pPr>
              <w:pStyle w:val="Tabletext"/>
              <w:rPr>
                <w:rFonts w:asciiTheme="minorHAnsi" w:eastAsiaTheme="minorEastAsia" w:hAnsiTheme="minorHAnsi" w:cstheme="minorHAnsi"/>
                <w:szCs w:val="22"/>
                <w:lang w:eastAsia="zh-CN"/>
              </w:rPr>
            </w:pPr>
            <w:r w:rsidRPr="00287AEC">
              <w:rPr>
                <w:rFonts w:asciiTheme="minorHAnsi" w:eastAsiaTheme="minorEastAsia" w:hAnsiTheme="minorHAnsi" w:cstheme="minorHAnsi"/>
                <w:color w:val="000000"/>
                <w:szCs w:val="22"/>
                <w:lang w:val="zh-CN" w:eastAsia="zh-CN"/>
              </w:rPr>
              <w:t>塞内加尔电信和邮政管理局（</w:t>
            </w:r>
            <w:r w:rsidRPr="00287AEC">
              <w:rPr>
                <w:rFonts w:asciiTheme="minorHAnsi" w:eastAsiaTheme="minorEastAsia" w:hAnsiTheme="minorHAnsi" w:cstheme="minorHAnsi"/>
                <w:color w:val="000000"/>
                <w:szCs w:val="22"/>
                <w:lang w:val="zh-CN" w:eastAsia="zh-CN"/>
              </w:rPr>
              <w:t>ARTP</w:t>
            </w:r>
            <w:r w:rsidRPr="00287AEC">
              <w:rPr>
                <w:rFonts w:asciiTheme="minorHAnsi" w:eastAsiaTheme="minorEastAsia" w:hAnsiTheme="minorHAnsi" w:cstheme="minorHAnsi"/>
                <w:color w:val="000000"/>
                <w:szCs w:val="22"/>
                <w:lang w:val="zh-CN" w:eastAsia="zh-CN"/>
              </w:rPr>
              <w:t>）</w:t>
            </w:r>
          </w:p>
        </w:tc>
        <w:tc>
          <w:tcPr>
            <w:tcW w:w="1559" w:type="dxa"/>
          </w:tcPr>
          <w:p w14:paraId="263E8F24"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color w:val="000000"/>
                <w:szCs w:val="22"/>
                <w:lang w:val="zh-CN"/>
              </w:rPr>
              <w:t>88 762</w:t>
            </w:r>
            <w:r w:rsidRPr="00287AEC">
              <w:rPr>
                <w:rFonts w:asciiTheme="minorHAnsi" w:eastAsiaTheme="minorEastAsia" w:hAnsiTheme="minorHAnsi" w:cstheme="minorHAnsi"/>
                <w:color w:val="000000"/>
                <w:szCs w:val="22"/>
                <w:lang w:val="zh-CN"/>
              </w:rPr>
              <w:t>美元</w:t>
            </w:r>
          </w:p>
        </w:tc>
        <w:tc>
          <w:tcPr>
            <w:tcW w:w="1531" w:type="dxa"/>
          </w:tcPr>
          <w:p w14:paraId="4906167E" w14:textId="77777777" w:rsidR="00AF2F6C" w:rsidRPr="00287AEC" w:rsidRDefault="00AF2F6C" w:rsidP="00D91A99">
            <w:pPr>
              <w:pStyle w:val="Tabletext"/>
              <w:rPr>
                <w:rFonts w:asciiTheme="minorHAnsi" w:eastAsiaTheme="minorEastAsia" w:hAnsiTheme="minorHAnsi" w:cstheme="minorHAnsi"/>
                <w:szCs w:val="22"/>
              </w:rPr>
            </w:pPr>
            <w:r w:rsidRPr="00287AEC">
              <w:rPr>
                <w:rFonts w:asciiTheme="minorHAnsi" w:eastAsiaTheme="minorEastAsia" w:hAnsiTheme="minorHAnsi" w:cstheme="minorHAnsi"/>
                <w:color w:val="000000"/>
                <w:szCs w:val="22"/>
                <w:lang w:val="zh-CN"/>
              </w:rPr>
              <w:t>88 762</w:t>
            </w:r>
            <w:r w:rsidRPr="00287AEC">
              <w:rPr>
                <w:rFonts w:asciiTheme="minorHAnsi" w:eastAsiaTheme="minorEastAsia" w:hAnsiTheme="minorHAnsi" w:cstheme="minorHAnsi"/>
                <w:color w:val="000000"/>
                <w:szCs w:val="22"/>
                <w:lang w:val="zh-CN"/>
              </w:rPr>
              <w:t>美元</w:t>
            </w:r>
          </w:p>
        </w:tc>
      </w:tr>
    </w:tbl>
    <w:p w14:paraId="533647ED" w14:textId="77777777" w:rsidR="00BA1BC9" w:rsidRDefault="00BA1BC9" w:rsidP="00BA1BC9">
      <w:pPr>
        <w:pStyle w:val="Tablefin"/>
      </w:pPr>
    </w:p>
    <w:p w14:paraId="6B35D967" w14:textId="62C5A420" w:rsidR="00AF2F6C" w:rsidRDefault="00AF2F6C" w:rsidP="001F26CF">
      <w:pPr>
        <w:jc w:val="both"/>
        <w:rPr>
          <w:lang w:eastAsia="zh-CN"/>
        </w:rPr>
      </w:pPr>
      <w:r>
        <w:rPr>
          <w:lang w:val="zh-CN" w:eastAsia="zh-CN"/>
        </w:rPr>
        <w:t>3.4</w:t>
      </w:r>
      <w:r>
        <w:rPr>
          <w:lang w:val="zh-CN" w:eastAsia="zh-CN"/>
        </w:rPr>
        <w:tab/>
        <w:t>202</w:t>
      </w:r>
      <w:r>
        <w:rPr>
          <w:rFonts w:hint="eastAsia"/>
          <w:lang w:val="zh-CN" w:eastAsia="zh-CN"/>
        </w:rPr>
        <w:t>6</w:t>
      </w:r>
      <w:r>
        <w:rPr>
          <w:lang w:val="zh-CN" w:eastAsia="zh-CN"/>
        </w:rPr>
        <w:t>年，截至</w:t>
      </w:r>
      <w:r>
        <w:rPr>
          <w:rFonts w:hint="eastAsia"/>
          <w:lang w:val="zh-CN" w:eastAsia="zh-CN"/>
        </w:rPr>
        <w:t>1</w:t>
      </w:r>
      <w:r>
        <w:rPr>
          <w:lang w:val="zh-CN" w:eastAsia="zh-CN"/>
        </w:rPr>
        <w:t>月</w:t>
      </w:r>
      <w:r>
        <w:rPr>
          <w:rFonts w:hint="eastAsia"/>
          <w:lang w:val="zh-CN" w:eastAsia="zh-CN"/>
        </w:rPr>
        <w:t>31</w:t>
      </w:r>
      <w:r>
        <w:rPr>
          <w:lang w:val="zh-CN" w:eastAsia="zh-CN"/>
        </w:rPr>
        <w:t>日，</w:t>
      </w:r>
      <w:r>
        <w:rPr>
          <w:lang w:val="zh-CN" w:eastAsia="zh-CN"/>
        </w:rPr>
        <w:t>ICT-DF</w:t>
      </w:r>
      <w:r>
        <w:rPr>
          <w:lang w:val="zh-CN" w:eastAsia="zh-CN"/>
        </w:rPr>
        <w:t>指导委员会又批准了为</w:t>
      </w:r>
      <w:r>
        <w:rPr>
          <w:rFonts w:hint="eastAsia"/>
          <w:lang w:val="zh-CN" w:eastAsia="zh-CN"/>
        </w:rPr>
        <w:t>三</w:t>
      </w:r>
      <w:r>
        <w:rPr>
          <w:lang w:val="zh-CN" w:eastAsia="zh-CN"/>
        </w:rPr>
        <w:t>（</w:t>
      </w:r>
      <w:r>
        <w:rPr>
          <w:rFonts w:hint="eastAsia"/>
          <w:lang w:val="zh-CN" w:eastAsia="zh-CN"/>
        </w:rPr>
        <w:t>3</w:t>
      </w:r>
      <w:r>
        <w:rPr>
          <w:lang w:val="zh-CN" w:eastAsia="zh-CN"/>
        </w:rPr>
        <w:t>）个新项目供资，预计将在未来几个月内签署（见下表</w:t>
      </w:r>
      <w:r>
        <w:rPr>
          <w:rFonts w:hint="eastAsia"/>
          <w:lang w:val="zh-CN" w:eastAsia="zh-CN"/>
        </w:rPr>
        <w:t>2</w:t>
      </w:r>
      <w:r>
        <w:rPr>
          <w:lang w:val="zh-CN" w:eastAsia="zh-CN"/>
        </w:rPr>
        <w:t>）。</w:t>
      </w:r>
    </w:p>
    <w:p w14:paraId="0BE222FB" w14:textId="77777777" w:rsidR="00AF2F6C" w:rsidRPr="00225D3D" w:rsidRDefault="00AF2F6C" w:rsidP="00AF2F6C">
      <w:pPr>
        <w:pStyle w:val="TableNo"/>
        <w:rPr>
          <w:lang w:eastAsia="zh-CN"/>
        </w:rPr>
      </w:pPr>
      <w:r>
        <w:rPr>
          <w:lang w:val="zh-CN" w:eastAsia="zh-CN"/>
        </w:rPr>
        <w:t>表</w:t>
      </w:r>
      <w:r>
        <w:rPr>
          <w:lang w:val="zh-CN" w:eastAsia="zh-CN"/>
        </w:rPr>
        <w:t>2</w:t>
      </w:r>
    </w:p>
    <w:p w14:paraId="7D64B3A6" w14:textId="77777777" w:rsidR="00AF2F6C" w:rsidRPr="00287AEC" w:rsidRDefault="00AF2F6C" w:rsidP="00AF2F6C">
      <w:pPr>
        <w:pStyle w:val="Tabletitle"/>
        <w:rPr>
          <w:rFonts w:asciiTheme="minorHAnsi" w:hAnsiTheme="minorHAnsi" w:cstheme="minorHAnsi"/>
          <w:lang w:eastAsia="zh-CN"/>
        </w:rPr>
      </w:pPr>
      <w:r w:rsidRPr="00287AEC">
        <w:rPr>
          <w:rFonts w:asciiTheme="minorHAnsi" w:hAnsiTheme="minorHAnsi" w:cstheme="minorHAnsi"/>
          <w:bCs/>
          <w:lang w:val="zh-CN" w:eastAsia="zh-CN"/>
        </w:rPr>
        <w:t>2026</w:t>
      </w:r>
      <w:r w:rsidRPr="00287AEC">
        <w:rPr>
          <w:rFonts w:asciiTheme="minorHAnsi" w:hAnsiTheme="minorHAnsi" w:cstheme="minorHAnsi"/>
          <w:bCs/>
          <w:lang w:val="zh-CN" w:eastAsia="zh-CN"/>
        </w:rPr>
        <w:t>年获批由</w:t>
      </w:r>
      <w:r w:rsidRPr="00287AEC">
        <w:rPr>
          <w:rFonts w:asciiTheme="minorHAnsi" w:hAnsiTheme="minorHAnsi" w:cstheme="minorHAnsi"/>
          <w:bCs/>
          <w:lang w:val="zh-CN" w:eastAsia="zh-CN"/>
        </w:rPr>
        <w:t>ICT-DF</w:t>
      </w:r>
      <w:r w:rsidRPr="00287AEC">
        <w:rPr>
          <w:rFonts w:asciiTheme="minorHAnsi" w:hAnsiTheme="minorHAnsi" w:cstheme="minorHAnsi"/>
          <w:bCs/>
          <w:lang w:val="zh-CN" w:eastAsia="zh-CN"/>
        </w:rPr>
        <w:t>共同资助的项目（截至</w:t>
      </w:r>
      <w:r w:rsidRPr="00287AEC">
        <w:rPr>
          <w:rFonts w:asciiTheme="minorHAnsi" w:hAnsiTheme="minorHAnsi" w:cstheme="minorHAnsi"/>
          <w:bCs/>
          <w:lang w:val="zh-CN" w:eastAsia="zh-CN"/>
        </w:rPr>
        <w:t>1</w:t>
      </w:r>
      <w:r w:rsidRPr="00287AEC">
        <w:rPr>
          <w:rFonts w:asciiTheme="minorHAnsi" w:hAnsiTheme="minorHAnsi" w:cstheme="minorHAnsi"/>
          <w:bCs/>
          <w:lang w:val="zh-CN" w:eastAsia="zh-CN"/>
        </w:rPr>
        <w:t>月</w:t>
      </w:r>
      <w:r w:rsidRPr="00287AEC">
        <w:rPr>
          <w:rFonts w:asciiTheme="minorHAnsi" w:hAnsiTheme="minorHAnsi" w:cstheme="minorHAnsi"/>
          <w:bCs/>
          <w:lang w:val="zh-CN" w:eastAsia="zh-CN"/>
        </w:rPr>
        <w:t>31</w:t>
      </w:r>
      <w:r w:rsidRPr="00287AEC">
        <w:rPr>
          <w:rFonts w:asciiTheme="minorHAnsi" w:hAnsiTheme="minorHAnsi" w:cstheme="minorHAnsi"/>
          <w:bCs/>
          <w:lang w:val="zh-CN" w:eastAsia="zh-CN"/>
        </w:rPr>
        <w:t>日），待签署</w:t>
      </w:r>
    </w:p>
    <w:tbl>
      <w:tblPr>
        <w:tblStyle w:val="TableGrid"/>
        <w:tblW w:w="9209" w:type="dxa"/>
        <w:jc w:val="center"/>
        <w:tblLayout w:type="fixed"/>
        <w:tblCellMar>
          <w:left w:w="28" w:type="dxa"/>
          <w:right w:w="28" w:type="dxa"/>
        </w:tblCellMar>
        <w:tblLook w:val="04A0" w:firstRow="1" w:lastRow="0" w:firstColumn="1" w:lastColumn="0" w:noHBand="0" w:noVBand="1"/>
      </w:tblPr>
      <w:tblGrid>
        <w:gridCol w:w="3300"/>
        <w:gridCol w:w="3074"/>
        <w:gridCol w:w="1559"/>
        <w:gridCol w:w="1276"/>
      </w:tblGrid>
      <w:tr w:rsidR="00AF2F6C" w:rsidRPr="00225D3D" w14:paraId="3F4DCC62" w14:textId="77777777" w:rsidTr="00287AEC">
        <w:trPr>
          <w:jc w:val="center"/>
        </w:trPr>
        <w:tc>
          <w:tcPr>
            <w:tcW w:w="3300" w:type="dxa"/>
          </w:tcPr>
          <w:p w14:paraId="1B4CD78D" w14:textId="77777777" w:rsidR="00AF2F6C" w:rsidRPr="00287AEC" w:rsidRDefault="00AF2F6C" w:rsidP="00D91A99">
            <w:pPr>
              <w:pStyle w:val="Tablehead"/>
              <w:rPr>
                <w:rFonts w:asciiTheme="minorHAnsi" w:eastAsiaTheme="minorEastAsia" w:hAnsiTheme="minorHAnsi" w:cstheme="minorHAnsi"/>
                <w:bCs/>
                <w:color w:val="000000"/>
                <w:lang w:val="zh-CN"/>
              </w:rPr>
            </w:pPr>
            <w:r w:rsidRPr="00287AEC">
              <w:rPr>
                <w:rFonts w:asciiTheme="minorHAnsi" w:eastAsiaTheme="minorEastAsia" w:hAnsiTheme="minorHAnsi" w:cstheme="minorHAnsi"/>
                <w:bCs/>
                <w:color w:val="000000"/>
                <w:lang w:val="zh-CN"/>
              </w:rPr>
              <w:t>标题</w:t>
            </w:r>
          </w:p>
        </w:tc>
        <w:tc>
          <w:tcPr>
            <w:tcW w:w="3074" w:type="dxa"/>
          </w:tcPr>
          <w:p w14:paraId="6DF5F398" w14:textId="77777777" w:rsidR="00AF2F6C" w:rsidRPr="00287AEC" w:rsidRDefault="00AF2F6C" w:rsidP="00D91A99">
            <w:pPr>
              <w:pStyle w:val="Tablehead"/>
              <w:rPr>
                <w:rFonts w:asciiTheme="minorHAnsi" w:eastAsiaTheme="minorEastAsia" w:hAnsiTheme="minorHAnsi" w:cstheme="minorHAnsi"/>
                <w:bCs/>
                <w:color w:val="000000"/>
                <w:lang w:val="zh-CN"/>
              </w:rPr>
            </w:pPr>
            <w:r w:rsidRPr="00287AEC">
              <w:rPr>
                <w:rFonts w:asciiTheme="minorHAnsi" w:eastAsiaTheme="minorEastAsia" w:hAnsiTheme="minorHAnsi" w:cstheme="minorHAnsi"/>
                <w:bCs/>
                <w:color w:val="000000"/>
                <w:lang w:val="zh-CN"/>
              </w:rPr>
              <w:t>合作伙伴</w:t>
            </w:r>
          </w:p>
        </w:tc>
        <w:tc>
          <w:tcPr>
            <w:tcW w:w="1559" w:type="dxa"/>
          </w:tcPr>
          <w:p w14:paraId="0F8EF0FA" w14:textId="77777777" w:rsidR="00AF2F6C" w:rsidRPr="00287AEC" w:rsidRDefault="00AF2F6C" w:rsidP="00D91A99">
            <w:pPr>
              <w:pStyle w:val="Tablehead"/>
              <w:rPr>
                <w:rFonts w:asciiTheme="minorHAnsi" w:eastAsiaTheme="minorEastAsia" w:hAnsiTheme="minorHAnsi" w:cstheme="minorHAnsi"/>
                <w:bCs/>
                <w:color w:val="000000"/>
                <w:lang w:val="zh-CN"/>
              </w:rPr>
            </w:pPr>
            <w:r w:rsidRPr="00287AEC">
              <w:rPr>
                <w:rFonts w:asciiTheme="minorHAnsi" w:eastAsiaTheme="minorEastAsia" w:hAnsiTheme="minorHAnsi" w:cstheme="minorHAnsi"/>
                <w:bCs/>
                <w:color w:val="000000"/>
                <w:lang w:val="zh-CN"/>
              </w:rPr>
              <w:t>伙伴基金</w:t>
            </w:r>
          </w:p>
        </w:tc>
        <w:tc>
          <w:tcPr>
            <w:tcW w:w="1276" w:type="dxa"/>
          </w:tcPr>
          <w:p w14:paraId="79BF69E1" w14:textId="77777777" w:rsidR="00AF2F6C" w:rsidRPr="00287AEC" w:rsidRDefault="00AF2F6C" w:rsidP="00D91A99">
            <w:pPr>
              <w:pStyle w:val="Tablehead"/>
              <w:rPr>
                <w:rFonts w:asciiTheme="minorHAnsi" w:eastAsiaTheme="minorEastAsia" w:hAnsiTheme="minorHAnsi" w:cstheme="minorHAnsi"/>
                <w:bCs/>
                <w:color w:val="000000"/>
                <w:lang w:val="zh-CN"/>
              </w:rPr>
            </w:pPr>
            <w:r w:rsidRPr="00287AEC">
              <w:rPr>
                <w:rFonts w:asciiTheme="minorHAnsi" w:eastAsiaTheme="minorEastAsia" w:hAnsiTheme="minorHAnsi" w:cstheme="minorHAnsi"/>
                <w:bCs/>
                <w:color w:val="000000"/>
                <w:lang w:val="zh-CN"/>
              </w:rPr>
              <w:t>ICT-DF</w:t>
            </w:r>
          </w:p>
        </w:tc>
      </w:tr>
      <w:tr w:rsidR="00AF2F6C" w:rsidRPr="00225D3D" w14:paraId="107A6889" w14:textId="77777777" w:rsidTr="00287AEC">
        <w:trPr>
          <w:jc w:val="center"/>
        </w:trPr>
        <w:tc>
          <w:tcPr>
            <w:tcW w:w="3300" w:type="dxa"/>
          </w:tcPr>
          <w:p w14:paraId="26A697F5" w14:textId="77777777" w:rsidR="00AF2F6C" w:rsidRPr="00287AEC" w:rsidRDefault="00AF2F6C" w:rsidP="00D91A99">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color w:val="000000"/>
                <w:szCs w:val="22"/>
                <w:lang w:val="zh-CN" w:eastAsia="zh-CN"/>
              </w:rPr>
              <w:t>女性网络专项活动第</w:t>
            </w:r>
            <w:r w:rsidRPr="00287AEC">
              <w:rPr>
                <w:rFonts w:asciiTheme="minorHAnsi" w:eastAsiaTheme="minorEastAsia" w:hAnsiTheme="minorHAnsi" w:cstheme="minorHAnsi" w:hint="eastAsia"/>
                <w:color w:val="000000"/>
                <w:szCs w:val="22"/>
                <w:lang w:val="zh-CN" w:eastAsia="zh-CN"/>
              </w:rPr>
              <w:t>4</w:t>
            </w:r>
            <w:r w:rsidRPr="00287AEC">
              <w:rPr>
                <w:rFonts w:asciiTheme="minorHAnsi" w:eastAsiaTheme="minorEastAsia" w:hAnsiTheme="minorHAnsi" w:cstheme="minorHAnsi" w:hint="eastAsia"/>
                <w:color w:val="000000"/>
                <w:szCs w:val="22"/>
                <w:lang w:val="zh-CN" w:eastAsia="zh-CN"/>
              </w:rPr>
              <w:t>阶段</w:t>
            </w:r>
          </w:p>
        </w:tc>
        <w:tc>
          <w:tcPr>
            <w:tcW w:w="3074" w:type="dxa"/>
          </w:tcPr>
          <w:p w14:paraId="60204900" w14:textId="77777777" w:rsidR="00AF2F6C" w:rsidRPr="00287AEC" w:rsidRDefault="00AF2F6C" w:rsidP="00D91A99">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color w:val="000000"/>
                <w:szCs w:val="22"/>
                <w:lang w:val="zh-CN" w:eastAsia="zh-CN"/>
              </w:rPr>
              <w:t>德国国际合作</w:t>
            </w:r>
            <w:r w:rsidRPr="00287AEC">
              <w:rPr>
                <w:rFonts w:asciiTheme="minorHAnsi" w:eastAsiaTheme="minorEastAsia" w:hAnsiTheme="minorHAnsi" w:cstheme="minorHAnsi" w:hint="eastAsia"/>
                <w:color w:val="000000"/>
                <w:szCs w:val="22"/>
                <w:lang w:val="zh-CN" w:eastAsia="zh-CN"/>
              </w:rPr>
              <w:t>协会</w:t>
            </w:r>
            <w:r w:rsidRPr="00287AEC">
              <w:rPr>
                <w:rFonts w:asciiTheme="minorHAnsi" w:eastAsiaTheme="minorEastAsia" w:hAnsiTheme="minorHAnsi" w:cstheme="minorHAnsi"/>
                <w:color w:val="000000"/>
                <w:szCs w:val="22"/>
                <w:lang w:val="zh-CN" w:eastAsia="zh-CN"/>
              </w:rPr>
              <w:t>（</w:t>
            </w:r>
            <w:r w:rsidRPr="00287AEC">
              <w:rPr>
                <w:rFonts w:asciiTheme="minorHAnsi" w:eastAsiaTheme="minorEastAsia" w:hAnsiTheme="minorHAnsi" w:cstheme="minorHAnsi"/>
                <w:color w:val="000000"/>
                <w:szCs w:val="22"/>
                <w:lang w:val="zh-CN" w:eastAsia="zh-CN"/>
              </w:rPr>
              <w:t>GIZ</w:t>
            </w:r>
            <w:r w:rsidRPr="00287AEC">
              <w:rPr>
                <w:rFonts w:asciiTheme="minorHAnsi" w:eastAsiaTheme="minorEastAsia" w:hAnsiTheme="minorHAnsi" w:cstheme="minorHAnsi"/>
                <w:color w:val="000000"/>
                <w:szCs w:val="22"/>
                <w:lang w:val="zh-CN" w:eastAsia="zh-CN"/>
              </w:rPr>
              <w:t>）</w:t>
            </w:r>
          </w:p>
        </w:tc>
        <w:tc>
          <w:tcPr>
            <w:tcW w:w="1559" w:type="dxa"/>
          </w:tcPr>
          <w:p w14:paraId="519D6B47" w14:textId="77777777" w:rsidR="00AF2F6C" w:rsidRPr="00287AEC" w:rsidRDefault="00AF2F6C" w:rsidP="00D91A99">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color w:val="000000"/>
                <w:szCs w:val="22"/>
                <w:lang w:val="zh-CN" w:eastAsia="zh-CN"/>
              </w:rPr>
              <w:t>520 000</w:t>
            </w:r>
            <w:r w:rsidRPr="00287AEC">
              <w:rPr>
                <w:rFonts w:asciiTheme="minorHAnsi" w:eastAsiaTheme="minorEastAsia" w:hAnsiTheme="minorHAnsi" w:cstheme="minorHAnsi" w:hint="eastAsia"/>
                <w:color w:val="000000"/>
                <w:szCs w:val="22"/>
                <w:lang w:val="zh-CN" w:eastAsia="zh-CN"/>
              </w:rPr>
              <w:t>欧元</w:t>
            </w:r>
          </w:p>
        </w:tc>
        <w:tc>
          <w:tcPr>
            <w:tcW w:w="1276" w:type="dxa"/>
          </w:tcPr>
          <w:p w14:paraId="1F295A50" w14:textId="77777777" w:rsidR="00AF2F6C" w:rsidRPr="00287AEC" w:rsidRDefault="00AF2F6C" w:rsidP="00D91A99">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color w:val="000000"/>
                <w:szCs w:val="22"/>
                <w:lang w:val="zh-CN" w:eastAsia="zh-CN"/>
              </w:rPr>
              <w:t>173 000</w:t>
            </w:r>
            <w:r w:rsidRPr="00287AEC">
              <w:rPr>
                <w:rFonts w:asciiTheme="minorHAnsi" w:eastAsiaTheme="minorEastAsia" w:hAnsiTheme="minorHAnsi" w:cstheme="minorHAnsi" w:hint="eastAsia"/>
                <w:color w:val="000000"/>
                <w:szCs w:val="22"/>
                <w:lang w:val="zh-CN" w:eastAsia="zh-CN"/>
              </w:rPr>
              <w:t>欧元</w:t>
            </w:r>
          </w:p>
        </w:tc>
      </w:tr>
      <w:tr w:rsidR="00AF2F6C" w:rsidRPr="00225D3D" w14:paraId="5807B3F3" w14:textId="77777777" w:rsidTr="00287AEC">
        <w:trPr>
          <w:jc w:val="center"/>
        </w:trPr>
        <w:tc>
          <w:tcPr>
            <w:tcW w:w="3300" w:type="dxa"/>
          </w:tcPr>
          <w:p w14:paraId="43090F75" w14:textId="77777777" w:rsidR="00AF2F6C" w:rsidRPr="00287AEC" w:rsidRDefault="00AF2F6C" w:rsidP="00287AEC">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hint="eastAsia"/>
                <w:color w:val="000000"/>
                <w:szCs w:val="22"/>
                <w:lang w:val="zh-CN" w:eastAsia="zh-CN"/>
              </w:rPr>
              <w:t>在太平洋岛国建立电子产品循环经济</w:t>
            </w:r>
          </w:p>
        </w:tc>
        <w:tc>
          <w:tcPr>
            <w:tcW w:w="3074" w:type="dxa"/>
          </w:tcPr>
          <w:p w14:paraId="4DA2E47A" w14:textId="77777777" w:rsidR="00AF2F6C" w:rsidRPr="00287AEC" w:rsidRDefault="00AF2F6C" w:rsidP="00287AEC">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hint="eastAsia"/>
                <w:color w:val="000000"/>
                <w:szCs w:val="22"/>
                <w:lang w:val="zh-CN" w:eastAsia="zh-CN"/>
              </w:rPr>
              <w:t>澳大利亚基础设施、交通、区域发展、通信、体育和艺术部（</w:t>
            </w:r>
            <w:r w:rsidRPr="00287AEC">
              <w:rPr>
                <w:rFonts w:asciiTheme="minorHAnsi" w:eastAsiaTheme="minorEastAsia" w:hAnsiTheme="minorHAnsi" w:cstheme="minorHAnsi"/>
                <w:color w:val="000000"/>
                <w:szCs w:val="22"/>
                <w:lang w:val="zh-CN" w:eastAsia="zh-CN"/>
              </w:rPr>
              <w:t>DITRDCSA</w:t>
            </w:r>
            <w:r w:rsidRPr="00287AEC">
              <w:rPr>
                <w:rFonts w:asciiTheme="minorHAnsi" w:eastAsiaTheme="minorEastAsia" w:hAnsiTheme="minorHAnsi" w:cstheme="minorHAnsi"/>
                <w:color w:val="000000"/>
                <w:szCs w:val="22"/>
                <w:lang w:val="zh-CN" w:eastAsia="zh-CN"/>
              </w:rPr>
              <w:t>）</w:t>
            </w:r>
          </w:p>
          <w:p w14:paraId="7D240883" w14:textId="77777777" w:rsidR="00AF2F6C" w:rsidRPr="00287AEC" w:rsidRDefault="00AF2F6C" w:rsidP="00287AEC">
            <w:pPr>
              <w:pStyle w:val="Tabletext"/>
              <w:rPr>
                <w:rFonts w:asciiTheme="minorHAnsi" w:eastAsiaTheme="minorEastAsia" w:hAnsiTheme="minorHAnsi" w:cstheme="minorHAnsi"/>
                <w:color w:val="000000"/>
                <w:szCs w:val="22"/>
                <w:lang w:val="zh-CN" w:eastAsia="zh-CN"/>
              </w:rPr>
            </w:pPr>
          </w:p>
        </w:tc>
        <w:tc>
          <w:tcPr>
            <w:tcW w:w="1559" w:type="dxa"/>
          </w:tcPr>
          <w:p w14:paraId="6A6794E1" w14:textId="77777777" w:rsidR="00AF2F6C" w:rsidRPr="00287AEC" w:rsidRDefault="00AF2F6C" w:rsidP="00287AEC">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color w:val="000000"/>
                <w:szCs w:val="22"/>
                <w:lang w:val="zh-CN" w:eastAsia="zh-CN"/>
              </w:rPr>
              <w:t>375 035</w:t>
            </w:r>
            <w:bookmarkStart w:id="8" w:name="_Hlk219460570"/>
            <w:bookmarkEnd w:id="8"/>
            <w:r w:rsidRPr="00287AEC">
              <w:rPr>
                <w:rFonts w:asciiTheme="minorHAnsi" w:eastAsiaTheme="minorEastAsia" w:hAnsiTheme="minorHAnsi" w:cstheme="minorHAnsi" w:hint="eastAsia"/>
                <w:color w:val="000000"/>
                <w:szCs w:val="22"/>
                <w:lang w:val="zh-CN" w:eastAsia="zh-CN"/>
              </w:rPr>
              <w:t>美元</w:t>
            </w:r>
          </w:p>
        </w:tc>
        <w:tc>
          <w:tcPr>
            <w:tcW w:w="1276" w:type="dxa"/>
          </w:tcPr>
          <w:p w14:paraId="22C76F5B" w14:textId="77777777" w:rsidR="00AF2F6C" w:rsidRPr="00287AEC" w:rsidRDefault="00AF2F6C" w:rsidP="00287AEC">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color w:val="000000"/>
                <w:szCs w:val="22"/>
                <w:lang w:val="zh-CN" w:eastAsia="zh-CN"/>
              </w:rPr>
              <w:t>125 000</w:t>
            </w:r>
            <w:r w:rsidRPr="00287AEC">
              <w:rPr>
                <w:rFonts w:asciiTheme="minorHAnsi" w:eastAsiaTheme="minorEastAsia" w:hAnsiTheme="minorHAnsi" w:cstheme="minorHAnsi" w:hint="eastAsia"/>
                <w:color w:val="000000"/>
                <w:szCs w:val="22"/>
                <w:lang w:val="zh-CN" w:eastAsia="zh-CN"/>
              </w:rPr>
              <w:t>美元</w:t>
            </w:r>
          </w:p>
        </w:tc>
      </w:tr>
      <w:tr w:rsidR="00AF2F6C" w:rsidRPr="00225D3D" w14:paraId="5098D8FB" w14:textId="77777777" w:rsidTr="00287AEC">
        <w:trPr>
          <w:jc w:val="center"/>
        </w:trPr>
        <w:tc>
          <w:tcPr>
            <w:tcW w:w="3300" w:type="dxa"/>
          </w:tcPr>
          <w:p w14:paraId="3A8F4C77" w14:textId="77777777" w:rsidR="00AF2F6C" w:rsidRPr="00287AEC" w:rsidRDefault="00AF2F6C" w:rsidP="00D91A99">
            <w:pPr>
              <w:pStyle w:val="Tabletext"/>
              <w:rPr>
                <w:rFonts w:asciiTheme="minorHAnsi" w:eastAsiaTheme="minorEastAsia" w:hAnsiTheme="minorHAnsi" w:cstheme="minorHAnsi"/>
                <w:color w:val="000000"/>
                <w:szCs w:val="22"/>
                <w:lang w:val="zh-CN" w:eastAsia="zh-CN"/>
              </w:rPr>
            </w:pPr>
            <w:bookmarkStart w:id="9" w:name="_Hlk219461012"/>
            <w:r w:rsidRPr="00287AEC">
              <w:rPr>
                <w:rFonts w:asciiTheme="minorHAnsi" w:eastAsiaTheme="minorEastAsia" w:hAnsiTheme="minorHAnsi" w:cstheme="minorHAnsi"/>
                <w:color w:val="000000"/>
                <w:szCs w:val="22"/>
                <w:lang w:val="zh-CN" w:eastAsia="zh-CN"/>
              </w:rPr>
              <w:t>加速亚太地区的数字化转型</w:t>
            </w:r>
            <w:bookmarkEnd w:id="9"/>
            <w:r w:rsidR="00287AEC">
              <w:rPr>
                <w:rFonts w:asciiTheme="minorHAnsi" w:eastAsiaTheme="minorEastAsia" w:hAnsiTheme="minorHAnsi" w:cstheme="minorHAnsi"/>
                <w:color w:val="000000"/>
                <w:szCs w:val="22"/>
                <w:lang w:val="en-US" w:eastAsia="zh-CN"/>
              </w:rPr>
              <w:t xml:space="preserve"> </w:t>
            </w:r>
            <w:r w:rsidR="00287AEC" w:rsidRPr="00287AEC">
              <w:rPr>
                <w:rFonts w:asciiTheme="minorHAnsi" w:eastAsiaTheme="minorEastAsia" w:hAnsiTheme="minorHAnsi" w:cstheme="minorHAnsi"/>
                <w:color w:val="000000"/>
                <w:szCs w:val="22"/>
                <w:lang w:val="en-US" w:eastAsia="zh-CN"/>
              </w:rPr>
              <w:t>–</w:t>
            </w:r>
            <w:r w:rsidR="00287AEC">
              <w:rPr>
                <w:rFonts w:asciiTheme="minorHAnsi" w:eastAsiaTheme="minorEastAsia" w:hAnsiTheme="minorHAnsi" w:cstheme="minorHAnsi"/>
                <w:color w:val="000000"/>
                <w:szCs w:val="22"/>
                <w:lang w:val="en-US" w:eastAsia="zh-CN"/>
              </w:rPr>
              <w:t xml:space="preserve"> </w:t>
            </w:r>
            <w:r w:rsidRPr="00287AEC">
              <w:rPr>
                <w:rFonts w:asciiTheme="minorHAnsi" w:eastAsiaTheme="minorEastAsia" w:hAnsiTheme="minorHAnsi" w:cstheme="minorHAnsi" w:hint="eastAsia"/>
                <w:color w:val="000000"/>
                <w:szCs w:val="22"/>
                <w:lang w:val="zh-CN" w:eastAsia="zh-CN"/>
              </w:rPr>
              <w:t>第</w:t>
            </w:r>
            <w:r w:rsidRPr="00287AEC">
              <w:rPr>
                <w:rFonts w:asciiTheme="minorHAnsi" w:eastAsiaTheme="minorEastAsia" w:hAnsiTheme="minorHAnsi" w:cstheme="minorHAnsi" w:hint="eastAsia"/>
                <w:color w:val="000000"/>
                <w:szCs w:val="22"/>
                <w:lang w:val="zh-CN" w:eastAsia="zh-CN"/>
              </w:rPr>
              <w:t>2</w:t>
            </w:r>
            <w:r w:rsidRPr="00287AEC">
              <w:rPr>
                <w:rFonts w:asciiTheme="minorHAnsi" w:eastAsiaTheme="minorEastAsia" w:hAnsiTheme="minorHAnsi" w:cstheme="minorHAnsi" w:hint="eastAsia"/>
                <w:color w:val="000000"/>
                <w:szCs w:val="22"/>
                <w:lang w:val="zh-CN" w:eastAsia="zh-CN"/>
              </w:rPr>
              <w:t>阶段</w:t>
            </w:r>
          </w:p>
        </w:tc>
        <w:tc>
          <w:tcPr>
            <w:tcW w:w="3074" w:type="dxa"/>
          </w:tcPr>
          <w:p w14:paraId="26754D3F" w14:textId="77777777" w:rsidR="00AF2F6C" w:rsidRPr="00287AEC" w:rsidRDefault="00AF2F6C" w:rsidP="00D91A99">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hint="eastAsia"/>
                <w:color w:val="000000"/>
                <w:szCs w:val="22"/>
                <w:lang w:val="zh-CN" w:eastAsia="zh-CN"/>
              </w:rPr>
              <w:t>澳大利亚基础设施、交通、区域发展、通信、体育和艺术部（</w:t>
            </w:r>
            <w:r w:rsidRPr="00287AEC">
              <w:rPr>
                <w:rFonts w:asciiTheme="minorHAnsi" w:eastAsiaTheme="minorEastAsia" w:hAnsiTheme="minorHAnsi" w:cstheme="minorHAnsi"/>
                <w:color w:val="000000"/>
                <w:szCs w:val="22"/>
                <w:lang w:val="zh-CN" w:eastAsia="zh-CN"/>
              </w:rPr>
              <w:t>DITRDCSA</w:t>
            </w:r>
            <w:r w:rsidRPr="00287AEC">
              <w:rPr>
                <w:rFonts w:asciiTheme="minorHAnsi" w:eastAsiaTheme="minorEastAsia" w:hAnsiTheme="minorHAnsi" w:cstheme="minorHAnsi" w:hint="eastAsia"/>
                <w:color w:val="000000"/>
                <w:szCs w:val="22"/>
                <w:lang w:val="zh-CN" w:eastAsia="zh-CN"/>
              </w:rPr>
              <w:t>）</w:t>
            </w:r>
          </w:p>
        </w:tc>
        <w:tc>
          <w:tcPr>
            <w:tcW w:w="1559" w:type="dxa"/>
          </w:tcPr>
          <w:p w14:paraId="7D211F75" w14:textId="77777777" w:rsidR="00AF2F6C" w:rsidRPr="00287AEC" w:rsidRDefault="00AF2F6C" w:rsidP="00D91A99">
            <w:pPr>
              <w:pStyle w:val="Tabletext"/>
              <w:rPr>
                <w:rFonts w:asciiTheme="minorHAnsi" w:eastAsiaTheme="minorEastAsia" w:hAnsiTheme="minorHAnsi" w:cstheme="minorHAnsi"/>
                <w:color w:val="000000"/>
                <w:szCs w:val="22"/>
                <w:lang w:val="zh-CN" w:eastAsia="zh-CN"/>
              </w:rPr>
            </w:pPr>
            <w:r w:rsidRPr="00287AEC">
              <w:rPr>
                <w:rFonts w:asciiTheme="minorHAnsi" w:eastAsiaTheme="minorEastAsia" w:hAnsiTheme="minorHAnsi" w:cstheme="minorHAnsi"/>
                <w:color w:val="000000"/>
                <w:szCs w:val="22"/>
                <w:lang w:val="zh-CN" w:eastAsia="zh-CN"/>
              </w:rPr>
              <w:t>376 920</w:t>
            </w:r>
            <w:r w:rsidRPr="00287AEC">
              <w:rPr>
                <w:rFonts w:asciiTheme="minorHAnsi" w:eastAsiaTheme="minorEastAsia" w:hAnsiTheme="minorHAnsi" w:cstheme="minorHAnsi" w:hint="eastAsia"/>
                <w:color w:val="000000"/>
                <w:szCs w:val="22"/>
                <w:lang w:val="zh-CN" w:eastAsia="zh-CN"/>
              </w:rPr>
              <w:t>美元</w:t>
            </w:r>
          </w:p>
        </w:tc>
        <w:tc>
          <w:tcPr>
            <w:tcW w:w="1276" w:type="dxa"/>
          </w:tcPr>
          <w:p w14:paraId="7AC0C6D5" w14:textId="77777777" w:rsidR="00AF2F6C" w:rsidRPr="00287AEC" w:rsidRDefault="00AF2F6C" w:rsidP="00D91A99">
            <w:pPr>
              <w:pStyle w:val="Tabletext"/>
              <w:rPr>
                <w:rFonts w:asciiTheme="minorHAnsi" w:eastAsiaTheme="minorEastAsia" w:hAnsiTheme="minorHAnsi" w:cstheme="minorHAnsi"/>
                <w:color w:val="000000"/>
                <w:szCs w:val="22"/>
                <w:lang w:val="zh-CN" w:eastAsia="zh-CN"/>
              </w:rPr>
            </w:pPr>
            <w:bookmarkStart w:id="10" w:name="_Hlk205987706"/>
            <w:r w:rsidRPr="00287AEC">
              <w:rPr>
                <w:rFonts w:asciiTheme="minorHAnsi" w:eastAsiaTheme="minorEastAsia" w:hAnsiTheme="minorHAnsi" w:cstheme="minorHAnsi"/>
                <w:color w:val="000000"/>
                <w:szCs w:val="22"/>
                <w:lang w:val="zh-CN" w:eastAsia="zh-CN"/>
              </w:rPr>
              <w:t>115 000</w:t>
            </w:r>
            <w:bookmarkEnd w:id="10"/>
            <w:r w:rsidRPr="00287AEC">
              <w:rPr>
                <w:rFonts w:asciiTheme="minorHAnsi" w:eastAsiaTheme="minorEastAsia" w:hAnsiTheme="minorHAnsi" w:cstheme="minorHAnsi" w:hint="eastAsia"/>
                <w:color w:val="000000"/>
                <w:szCs w:val="22"/>
                <w:lang w:val="zh-CN" w:eastAsia="zh-CN"/>
              </w:rPr>
              <w:t>美元</w:t>
            </w:r>
          </w:p>
        </w:tc>
      </w:tr>
    </w:tbl>
    <w:p w14:paraId="055FE6AE" w14:textId="77777777" w:rsidR="001F26CF" w:rsidRDefault="001F26CF" w:rsidP="001F26CF">
      <w:pPr>
        <w:pStyle w:val="Tablefin"/>
      </w:pPr>
    </w:p>
    <w:p w14:paraId="12C8FBEA" w14:textId="02E76D88" w:rsidR="00AF2F6C" w:rsidRPr="00C26E60" w:rsidRDefault="00AF2F6C" w:rsidP="001F26CF">
      <w:pPr>
        <w:jc w:val="both"/>
        <w:rPr>
          <w:lang w:eastAsia="zh-CN"/>
        </w:rPr>
      </w:pPr>
      <w:r>
        <w:rPr>
          <w:lang w:val="zh-CN" w:eastAsia="zh-CN"/>
        </w:rPr>
        <w:t>3.5</w:t>
      </w:r>
      <w:r>
        <w:rPr>
          <w:lang w:val="zh-CN" w:eastAsia="zh-CN"/>
        </w:rPr>
        <w:tab/>
      </w:r>
      <w:r>
        <w:rPr>
          <w:lang w:eastAsia="zh-CN"/>
        </w:rPr>
        <w:t>今年有一系列项目正在开发和最终</w:t>
      </w:r>
      <w:r>
        <w:rPr>
          <w:rFonts w:hint="eastAsia"/>
          <w:lang w:eastAsia="zh-CN"/>
        </w:rPr>
        <w:t>完成</w:t>
      </w:r>
      <w:r>
        <w:rPr>
          <w:lang w:eastAsia="zh-CN"/>
        </w:rPr>
        <w:t>中。</w:t>
      </w:r>
      <w:r>
        <w:rPr>
          <w:lang w:val="zh-CN" w:eastAsia="zh-CN"/>
        </w:rPr>
        <w:t>电信发展局</w:t>
      </w:r>
      <w:r>
        <w:rPr>
          <w:lang w:eastAsia="zh-CN"/>
        </w:rPr>
        <w:t>将继续监督正在进行的</w:t>
      </w:r>
      <w:r>
        <w:rPr>
          <w:lang w:eastAsia="zh-CN"/>
        </w:rPr>
        <w:t>ICT-DF</w:t>
      </w:r>
      <w:r>
        <w:rPr>
          <w:lang w:eastAsia="zh-CN"/>
        </w:rPr>
        <w:t>项目，以确保其有效实施。</w:t>
      </w:r>
      <w:r>
        <w:rPr>
          <w:lang w:eastAsia="zh-CN"/>
        </w:rPr>
        <w:t>ICT-DF</w:t>
      </w:r>
      <w:r>
        <w:rPr>
          <w:lang w:val="zh-CN" w:eastAsia="zh-CN"/>
        </w:rPr>
        <w:t>指导</w:t>
      </w:r>
      <w:r>
        <w:rPr>
          <w:lang w:eastAsia="zh-CN"/>
        </w:rPr>
        <w:t>委员会将继续审查项目</w:t>
      </w:r>
      <w:r>
        <w:rPr>
          <w:lang w:val="zh-CN" w:eastAsia="zh-CN"/>
        </w:rPr>
        <w:t>建议书</w:t>
      </w:r>
      <w:r>
        <w:rPr>
          <w:lang w:eastAsia="zh-CN"/>
        </w:rPr>
        <w:t>，并在</w:t>
      </w:r>
      <w:r>
        <w:rPr>
          <w:lang w:eastAsia="zh-CN"/>
        </w:rPr>
        <w:t>ICT</w:t>
      </w:r>
      <w:r w:rsidR="001F26CF">
        <w:rPr>
          <w:lang w:eastAsia="zh-CN"/>
        </w:rPr>
        <w:noBreakHyphen/>
      </w:r>
      <w:r>
        <w:rPr>
          <w:lang w:eastAsia="zh-CN"/>
        </w:rPr>
        <w:t>DF</w:t>
      </w:r>
      <w:r>
        <w:rPr>
          <w:lang w:eastAsia="zh-CN"/>
        </w:rPr>
        <w:t>资本账户的限额内，支持各行动领域中选定的项目，特别关注最近通过的</w:t>
      </w:r>
      <w:r>
        <w:rPr>
          <w:lang w:eastAsia="zh-CN"/>
        </w:rPr>
        <w:t>WTDC</w:t>
      </w:r>
      <w:r w:rsidR="001F26CF">
        <w:rPr>
          <w:lang w:eastAsia="zh-CN"/>
        </w:rPr>
        <w:noBreakHyphen/>
      </w:r>
      <w:r>
        <w:rPr>
          <w:lang w:eastAsia="zh-CN"/>
        </w:rPr>
        <w:t>25</w:t>
      </w:r>
      <w:r>
        <w:rPr>
          <w:lang w:val="zh-CN" w:eastAsia="zh-CN"/>
        </w:rPr>
        <w:t>区域性举措</w:t>
      </w:r>
      <w:r>
        <w:rPr>
          <w:rFonts w:ascii="SimSun" w:hAnsi="SimSun" w:cs="SimSun" w:hint="eastAsia"/>
          <w:lang w:eastAsia="zh-CN"/>
        </w:rPr>
        <w:t>。</w:t>
      </w:r>
    </w:p>
    <w:p w14:paraId="4374F49C" w14:textId="77777777" w:rsidR="00AF2F6C" w:rsidRPr="00C26E60" w:rsidRDefault="00AF2F6C" w:rsidP="00AF2F6C">
      <w:pPr>
        <w:pStyle w:val="Heading1"/>
        <w:rPr>
          <w:lang w:eastAsia="zh-CN"/>
        </w:rPr>
      </w:pPr>
      <w:bookmarkStart w:id="11" w:name="_Hlk160707433"/>
      <w:bookmarkStart w:id="12" w:name="_Hlk129943685"/>
      <w:bookmarkStart w:id="13" w:name="_Hlk160706504"/>
      <w:r>
        <w:rPr>
          <w:bCs/>
          <w:lang w:val="zh-CN" w:eastAsia="zh-CN"/>
        </w:rPr>
        <w:t>4</w:t>
      </w:r>
      <w:r>
        <w:rPr>
          <w:bCs/>
          <w:lang w:val="zh-CN" w:eastAsia="zh-CN"/>
        </w:rPr>
        <w:tab/>
        <w:t>ICT-DF</w:t>
      </w:r>
      <w:r>
        <w:rPr>
          <w:bCs/>
          <w:lang w:val="zh-CN" w:eastAsia="zh-CN"/>
        </w:rPr>
        <w:t>资本</w:t>
      </w:r>
      <w:r>
        <w:rPr>
          <w:rFonts w:hint="eastAsia"/>
          <w:bCs/>
          <w:lang w:val="zh-CN" w:eastAsia="zh-CN"/>
        </w:rPr>
        <w:t>账户</w:t>
      </w:r>
      <w:r>
        <w:rPr>
          <w:bCs/>
          <w:lang w:val="zh-CN" w:eastAsia="zh-CN"/>
        </w:rPr>
        <w:t>的变化情况</w:t>
      </w:r>
    </w:p>
    <w:p w14:paraId="78D8CBC7" w14:textId="77777777" w:rsidR="00AF2F6C" w:rsidRDefault="00AF2F6C" w:rsidP="00AF2F6C">
      <w:pPr>
        <w:rPr>
          <w:rFonts w:eastAsia="Calibri" w:cs="Calibri"/>
          <w:szCs w:val="24"/>
          <w:lang w:eastAsia="zh-CN"/>
        </w:rPr>
      </w:pPr>
      <w:r>
        <w:rPr>
          <w:lang w:val="zh-CN" w:eastAsia="zh-CN"/>
        </w:rPr>
        <w:t>4.1</w:t>
      </w:r>
      <w:r>
        <w:rPr>
          <w:lang w:val="zh-CN" w:eastAsia="zh-CN"/>
        </w:rPr>
        <w:tab/>
      </w:r>
      <w:r>
        <w:rPr>
          <w:lang w:val="zh-CN" w:eastAsia="zh-CN"/>
        </w:rPr>
        <w:t>截至</w:t>
      </w:r>
      <w:r>
        <w:rPr>
          <w:lang w:val="zh-CN" w:eastAsia="zh-CN"/>
        </w:rPr>
        <w:t>202</w:t>
      </w:r>
      <w:r>
        <w:rPr>
          <w:rFonts w:hint="eastAsia"/>
          <w:lang w:val="zh-CN" w:eastAsia="zh-CN"/>
        </w:rPr>
        <w:t>5</w:t>
      </w:r>
      <w:r>
        <w:rPr>
          <w:lang w:val="zh-CN" w:eastAsia="zh-CN"/>
        </w:rPr>
        <w:t>年底，</w:t>
      </w:r>
      <w:r>
        <w:rPr>
          <w:lang w:val="zh-CN" w:eastAsia="zh-CN"/>
        </w:rPr>
        <w:t>ICT-DF</w:t>
      </w:r>
      <w:r>
        <w:rPr>
          <w:lang w:val="zh-CN" w:eastAsia="zh-CN"/>
        </w:rPr>
        <w:t>资本账</w:t>
      </w:r>
      <w:r>
        <w:rPr>
          <w:rFonts w:hint="eastAsia"/>
          <w:lang w:val="zh-CN" w:eastAsia="zh-CN"/>
        </w:rPr>
        <w:t>户</w:t>
      </w:r>
      <w:r>
        <w:rPr>
          <w:lang w:val="zh-CN" w:eastAsia="zh-CN"/>
        </w:rPr>
        <w:t>的利息收入和项目利息共计</w:t>
      </w:r>
      <w:r w:rsidRPr="004E2BDE">
        <w:rPr>
          <w:rFonts w:eastAsia="Calibri" w:cs="Calibri"/>
          <w:szCs w:val="24"/>
          <w:lang w:eastAsia="zh-CN"/>
        </w:rPr>
        <w:t>50</w:t>
      </w:r>
      <w:r>
        <w:rPr>
          <w:rFonts w:eastAsia="Calibri" w:cs="Calibri"/>
          <w:szCs w:val="24"/>
          <w:lang w:eastAsia="zh-CN"/>
        </w:rPr>
        <w:t> </w:t>
      </w:r>
      <w:r w:rsidRPr="004E2BDE">
        <w:rPr>
          <w:rFonts w:eastAsia="Calibri" w:cs="Calibri"/>
          <w:szCs w:val="24"/>
          <w:lang w:eastAsia="zh-CN"/>
        </w:rPr>
        <w:t>784</w:t>
      </w:r>
      <w:r>
        <w:rPr>
          <w:lang w:val="zh-CN" w:eastAsia="zh-CN"/>
        </w:rPr>
        <w:t>瑞郎。</w:t>
      </w:r>
    </w:p>
    <w:p w14:paraId="300E7998" w14:textId="77777777" w:rsidR="00AF2F6C" w:rsidRDefault="00AF2F6C" w:rsidP="00AF2F6C">
      <w:pPr>
        <w:keepNext/>
        <w:rPr>
          <w:rFonts w:asciiTheme="minorHAnsi" w:hAnsiTheme="minorHAnsi" w:cstheme="minorBidi"/>
          <w:lang w:eastAsia="zh-CN"/>
        </w:rPr>
      </w:pPr>
      <w:r>
        <w:rPr>
          <w:lang w:val="zh-CN" w:eastAsia="zh-CN"/>
        </w:rPr>
        <w:lastRenderedPageBreak/>
        <w:t>4.2</w:t>
      </w:r>
      <w:r>
        <w:rPr>
          <w:lang w:val="zh-CN" w:eastAsia="zh-CN"/>
        </w:rPr>
        <w:tab/>
      </w:r>
      <w:r>
        <w:rPr>
          <w:lang w:val="zh-CN" w:eastAsia="zh-CN"/>
        </w:rPr>
        <w:t>截至</w:t>
      </w:r>
      <w:r>
        <w:rPr>
          <w:lang w:val="zh-CN" w:eastAsia="zh-CN"/>
        </w:rPr>
        <w:t>202</w:t>
      </w:r>
      <w:r>
        <w:rPr>
          <w:rFonts w:hint="eastAsia"/>
          <w:lang w:val="zh-CN" w:eastAsia="zh-CN"/>
        </w:rPr>
        <w:t>5</w:t>
      </w:r>
      <w:r>
        <w:rPr>
          <w:lang w:val="zh-CN" w:eastAsia="zh-CN"/>
        </w:rPr>
        <w:t>年底，</w:t>
      </w:r>
      <w:r>
        <w:rPr>
          <w:lang w:val="zh-CN" w:eastAsia="zh-CN"/>
        </w:rPr>
        <w:t>ICT-DF</w:t>
      </w:r>
      <w:r>
        <w:rPr>
          <w:lang w:val="zh-CN" w:eastAsia="zh-CN"/>
        </w:rPr>
        <w:t>资本账</w:t>
      </w:r>
      <w:r>
        <w:rPr>
          <w:rFonts w:hint="eastAsia"/>
          <w:lang w:val="zh-CN" w:eastAsia="zh-CN"/>
        </w:rPr>
        <w:t>户</w:t>
      </w:r>
      <w:r>
        <w:rPr>
          <w:lang w:val="zh-CN" w:eastAsia="zh-CN"/>
        </w:rPr>
        <w:t>的余额为</w:t>
      </w:r>
      <w:r>
        <w:rPr>
          <w:lang w:eastAsia="zh-CN"/>
        </w:rPr>
        <w:t>2 878 297</w:t>
      </w:r>
      <w:r>
        <w:rPr>
          <w:lang w:val="zh-CN" w:eastAsia="zh-CN"/>
        </w:rPr>
        <w:t>瑞郎（见下图</w:t>
      </w:r>
      <w:r>
        <w:rPr>
          <w:rFonts w:hint="eastAsia"/>
          <w:lang w:val="zh-CN" w:eastAsia="zh-CN"/>
        </w:rPr>
        <w:t>5</w:t>
      </w:r>
      <w:r>
        <w:rPr>
          <w:lang w:val="zh-CN" w:eastAsia="zh-CN"/>
        </w:rPr>
        <w:t>）。</w:t>
      </w:r>
    </w:p>
    <w:p w14:paraId="365B9010" w14:textId="77777777" w:rsidR="00AF2F6C" w:rsidRPr="006A53B3" w:rsidRDefault="006A53B3" w:rsidP="001F26CF">
      <w:pPr>
        <w:pStyle w:val="Figure"/>
        <w:rPr>
          <w:lang w:eastAsia="zh-CN"/>
        </w:rPr>
      </w:pPr>
      <w:r>
        <w:rPr>
          <w:noProof/>
          <w:lang w:val="zh-CN" w:eastAsia="zh-CN"/>
        </w:rPr>
        <w:drawing>
          <wp:inline distT="0" distB="0" distL="0" distR="0" wp14:anchorId="0DA0F588" wp14:editId="7B4288EF">
            <wp:extent cx="5594400" cy="2322265"/>
            <wp:effectExtent l="0" t="0" r="6350" b="1905"/>
            <wp:docPr id="18642075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26137" cy="2335439"/>
                    </a:xfrm>
                    <a:prstGeom prst="rect">
                      <a:avLst/>
                    </a:prstGeom>
                    <a:noFill/>
                  </pic:spPr>
                </pic:pic>
              </a:graphicData>
            </a:graphic>
          </wp:inline>
        </w:drawing>
      </w:r>
    </w:p>
    <w:p w14:paraId="71B29977" w14:textId="77777777" w:rsidR="00AF2F6C" w:rsidRPr="005D4C23" w:rsidRDefault="00AF2F6C" w:rsidP="001F26CF">
      <w:pPr>
        <w:jc w:val="both"/>
        <w:rPr>
          <w:lang w:eastAsia="zh-CN"/>
        </w:rPr>
      </w:pPr>
      <w:bookmarkStart w:id="14" w:name="_Hlk65835106"/>
      <w:bookmarkEnd w:id="11"/>
      <w:bookmarkEnd w:id="12"/>
      <w:bookmarkEnd w:id="13"/>
      <w:r>
        <w:rPr>
          <w:lang w:val="zh-CN" w:eastAsia="zh-CN"/>
        </w:rPr>
        <w:t>4.3</w:t>
      </w:r>
      <w:r>
        <w:rPr>
          <w:lang w:val="zh-CN" w:eastAsia="zh-CN"/>
        </w:rPr>
        <w:tab/>
      </w:r>
      <w:r>
        <w:rPr>
          <w:lang w:val="zh-CN" w:eastAsia="zh-CN"/>
        </w:rPr>
        <w:t>全权代表大会（</w:t>
      </w:r>
      <w:r>
        <w:rPr>
          <w:lang w:val="zh-CN" w:eastAsia="zh-CN"/>
        </w:rPr>
        <w:t>2022</w:t>
      </w:r>
      <w:r>
        <w:rPr>
          <w:lang w:val="zh-CN" w:eastAsia="zh-CN"/>
        </w:rPr>
        <w:t>年，布加勒斯特）废止了有关国际电联电信展会活动的第</w:t>
      </w:r>
      <w:r>
        <w:rPr>
          <w:lang w:val="zh-CN" w:eastAsia="zh-CN"/>
        </w:rPr>
        <w:t>11</w:t>
      </w:r>
      <w:r>
        <w:rPr>
          <w:lang w:val="zh-CN" w:eastAsia="zh-CN"/>
        </w:rPr>
        <w:t>号决议（</w:t>
      </w:r>
      <w:r>
        <w:rPr>
          <w:lang w:val="zh-CN" w:eastAsia="zh-CN"/>
        </w:rPr>
        <w:t>2018</w:t>
      </w:r>
      <w:r>
        <w:rPr>
          <w:lang w:val="zh-CN" w:eastAsia="zh-CN"/>
        </w:rPr>
        <w:t>年，迪拜，修订版）。大会还批准了以下建议（见</w:t>
      </w:r>
      <w:hyperlink r:id="rId40" w:history="1">
        <w:r w:rsidRPr="00F47DBB">
          <w:rPr>
            <w:rStyle w:val="Hyperlink"/>
            <w:rFonts w:eastAsia="SimSun"/>
            <w:u w:val="single"/>
            <w:lang w:val="zh-CN" w:eastAsia="zh-CN"/>
          </w:rPr>
          <w:t>第十六次全体会议会议记录</w:t>
        </w:r>
      </w:hyperlink>
      <w:r>
        <w:rPr>
          <w:lang w:val="zh-CN" w:eastAsia="zh-CN"/>
        </w:rPr>
        <w:t>（第</w:t>
      </w:r>
      <w:r>
        <w:rPr>
          <w:lang w:val="zh-CN" w:eastAsia="zh-CN"/>
        </w:rPr>
        <w:t>2.3</w:t>
      </w:r>
      <w:r>
        <w:rPr>
          <w:lang w:val="zh-CN" w:eastAsia="zh-CN"/>
        </w:rPr>
        <w:t>节））：</w:t>
      </w:r>
      <w:r w:rsidR="002C0027" w:rsidRPr="002C0027">
        <w:rPr>
          <w:rFonts w:ascii="SimSun" w:hAnsi="SimSun"/>
          <w:lang w:val="zh-CN" w:eastAsia="zh-CN"/>
        </w:rPr>
        <w:t>“</w:t>
      </w:r>
      <w:r>
        <w:rPr>
          <w:lang w:val="zh-CN" w:eastAsia="zh-CN"/>
        </w:rPr>
        <w:t>废止有关国际电联电信展会活动的第</w:t>
      </w:r>
      <w:r>
        <w:rPr>
          <w:lang w:val="zh-CN" w:eastAsia="zh-CN"/>
        </w:rPr>
        <w:t>11</w:t>
      </w:r>
      <w:r>
        <w:rPr>
          <w:lang w:val="zh-CN" w:eastAsia="zh-CN"/>
        </w:rPr>
        <w:t>号决议（</w:t>
      </w:r>
      <w:r>
        <w:rPr>
          <w:lang w:val="zh-CN" w:eastAsia="zh-CN"/>
        </w:rPr>
        <w:t>2018</w:t>
      </w:r>
      <w:r>
        <w:rPr>
          <w:lang w:val="zh-CN" w:eastAsia="zh-CN"/>
        </w:rPr>
        <w:t>年，迪拜，修订版），因此，全体会议责成理事会在其例会上将电信展周转资本基金的余额转入信息通信技术发展基金</w:t>
      </w:r>
      <w:r w:rsidR="002C0027" w:rsidRPr="002C0027">
        <w:rPr>
          <w:rFonts w:ascii="SimSun" w:hAnsi="SimSun"/>
          <w:lang w:val="zh-CN" w:eastAsia="zh-CN"/>
        </w:rPr>
        <w:t>”</w:t>
      </w:r>
      <w:r>
        <w:rPr>
          <w:lang w:val="zh-CN" w:eastAsia="zh-CN"/>
        </w:rPr>
        <w:t>。截至</w:t>
      </w:r>
      <w:r>
        <w:rPr>
          <w:lang w:val="zh-CN" w:eastAsia="zh-CN"/>
        </w:rPr>
        <w:t>2025</w:t>
      </w:r>
      <w:r>
        <w:rPr>
          <w:lang w:val="zh-CN" w:eastAsia="zh-CN"/>
        </w:rPr>
        <w:t>年底，</w:t>
      </w:r>
      <w:r>
        <w:rPr>
          <w:lang w:val="zh-CN" w:eastAsia="zh-CN"/>
        </w:rPr>
        <w:t>EWCF</w:t>
      </w:r>
      <w:r>
        <w:rPr>
          <w:lang w:val="zh-CN" w:eastAsia="zh-CN"/>
        </w:rPr>
        <w:t>的可用余额为</w:t>
      </w:r>
      <w:r>
        <w:rPr>
          <w:lang w:val="zh-CN" w:eastAsia="zh-CN"/>
        </w:rPr>
        <w:t>188 350</w:t>
      </w:r>
      <w:r>
        <w:rPr>
          <w:lang w:val="zh-CN" w:eastAsia="zh-CN"/>
        </w:rPr>
        <w:t>瑞郎。然而，剩余资金将在清偿所有国际电联电信展览部的财务债务和最终结清账目后转走。</w:t>
      </w:r>
      <w:r>
        <w:rPr>
          <w:lang w:val="zh-CN" w:eastAsia="zh-CN"/>
        </w:rPr>
        <w:t>EWCF</w:t>
      </w:r>
      <w:r>
        <w:rPr>
          <w:lang w:val="zh-CN" w:eastAsia="zh-CN"/>
        </w:rPr>
        <w:t>中留存的余额将报告给理事会</w:t>
      </w:r>
      <w:r>
        <w:rPr>
          <w:lang w:val="zh-CN" w:eastAsia="zh-CN"/>
        </w:rPr>
        <w:t>2027</w:t>
      </w:r>
      <w:r>
        <w:rPr>
          <w:lang w:val="zh-CN" w:eastAsia="zh-CN"/>
        </w:rPr>
        <w:t>年会议。</w:t>
      </w:r>
      <w:hyperlink r:id="rId41" w:history="1"/>
      <w:bookmarkStart w:id="15" w:name="_Hlk129942447"/>
      <w:bookmarkEnd w:id="14"/>
      <w:bookmarkEnd w:id="15"/>
    </w:p>
    <w:p w14:paraId="6BB65A65" w14:textId="77777777" w:rsidR="00AF2F6C" w:rsidRPr="00C26E60" w:rsidRDefault="00AF2F6C" w:rsidP="001F26CF">
      <w:pPr>
        <w:jc w:val="both"/>
        <w:rPr>
          <w:szCs w:val="24"/>
          <w:lang w:eastAsia="zh-CN"/>
        </w:rPr>
      </w:pPr>
      <w:r>
        <w:rPr>
          <w:lang w:val="zh-CN" w:eastAsia="zh-CN"/>
        </w:rPr>
        <w:t>4.4</w:t>
      </w:r>
      <w:r>
        <w:rPr>
          <w:lang w:val="zh-CN" w:eastAsia="zh-CN"/>
        </w:rPr>
        <w:tab/>
      </w:r>
      <w:r>
        <w:rPr>
          <w:lang w:val="zh-CN" w:eastAsia="zh-CN"/>
        </w:rPr>
        <w:t>正如理事会</w:t>
      </w:r>
      <w:r>
        <w:rPr>
          <w:lang w:val="zh-CN" w:eastAsia="zh-CN"/>
        </w:rPr>
        <w:t>2024</w:t>
      </w:r>
      <w:r>
        <w:rPr>
          <w:lang w:val="zh-CN" w:eastAsia="zh-CN"/>
        </w:rPr>
        <w:t>年会议所述，补充</w:t>
      </w:r>
      <w:r>
        <w:rPr>
          <w:lang w:val="zh-CN" w:eastAsia="zh-CN"/>
        </w:rPr>
        <w:t>ICT-DF</w:t>
      </w:r>
      <w:r>
        <w:rPr>
          <w:lang w:val="zh-CN" w:eastAsia="zh-CN"/>
        </w:rPr>
        <w:t>的进一步</w:t>
      </w:r>
      <w:r>
        <w:rPr>
          <w:rFonts w:hint="eastAsia"/>
          <w:lang w:val="zh-CN" w:eastAsia="zh-CN"/>
        </w:rPr>
        <w:t>措施</w:t>
      </w:r>
      <w:r>
        <w:rPr>
          <w:lang w:val="zh-CN" w:eastAsia="zh-CN"/>
        </w:rPr>
        <w:t>是</w:t>
      </w:r>
      <w:r>
        <w:rPr>
          <w:rFonts w:hint="eastAsia"/>
          <w:lang w:val="zh-CN" w:eastAsia="zh-CN"/>
        </w:rPr>
        <w:t>自</w:t>
      </w:r>
      <w:r>
        <w:rPr>
          <w:lang w:val="zh-CN" w:eastAsia="zh-CN"/>
        </w:rPr>
        <w:t>2024</w:t>
      </w:r>
      <w:r>
        <w:rPr>
          <w:lang w:val="zh-CN" w:eastAsia="zh-CN"/>
        </w:rPr>
        <w:t>年起，每年产生的超出预算金额的任何</w:t>
      </w:r>
      <w:r>
        <w:rPr>
          <w:lang w:val="zh-CN" w:eastAsia="zh-CN"/>
        </w:rPr>
        <w:t>AOS</w:t>
      </w:r>
      <w:r>
        <w:rPr>
          <w:lang w:val="zh-CN" w:eastAsia="zh-CN"/>
        </w:rPr>
        <w:t>盈余转入</w:t>
      </w:r>
      <w:r>
        <w:rPr>
          <w:lang w:val="zh-CN" w:eastAsia="zh-CN"/>
        </w:rPr>
        <w:t>ICT-DF</w:t>
      </w:r>
      <w:r>
        <w:rPr>
          <w:lang w:val="zh-CN" w:eastAsia="zh-CN"/>
        </w:rPr>
        <w:t>资本账目，这些资金的主要目的是支持项目实施。在理事会</w:t>
      </w:r>
      <w:r>
        <w:rPr>
          <w:lang w:val="zh-CN" w:eastAsia="zh-CN"/>
        </w:rPr>
        <w:t>2025</w:t>
      </w:r>
      <w:r>
        <w:rPr>
          <w:lang w:val="zh-CN" w:eastAsia="zh-CN"/>
        </w:rPr>
        <w:t>年会议第</w:t>
      </w:r>
      <w:r>
        <w:rPr>
          <w:lang w:val="zh-CN" w:eastAsia="zh-CN"/>
        </w:rPr>
        <w:t>8</w:t>
      </w:r>
      <w:r>
        <w:rPr>
          <w:lang w:val="zh-CN" w:eastAsia="zh-CN"/>
        </w:rPr>
        <w:t>次全体会议通过</w:t>
      </w:r>
      <w:hyperlink r:id="rId42" w:history="1">
        <w:r w:rsidRPr="00F47DBB">
          <w:rPr>
            <w:rStyle w:val="Hyperlink"/>
            <w:rFonts w:eastAsia="SimSun"/>
            <w:u w:val="single"/>
            <w:lang w:val="zh-CN" w:eastAsia="zh-CN"/>
          </w:rPr>
          <w:t>第</w:t>
        </w:r>
        <w:r w:rsidRPr="00F47DBB">
          <w:rPr>
            <w:rStyle w:val="Hyperlink"/>
            <w:rFonts w:eastAsia="SimSun"/>
            <w:u w:val="single"/>
            <w:lang w:val="zh-CN" w:eastAsia="zh-CN"/>
          </w:rPr>
          <w:t>1434</w:t>
        </w:r>
        <w:r w:rsidRPr="00F47DBB">
          <w:rPr>
            <w:rStyle w:val="Hyperlink"/>
            <w:rFonts w:eastAsia="SimSun"/>
            <w:u w:val="single"/>
            <w:lang w:val="zh-CN" w:eastAsia="zh-CN"/>
          </w:rPr>
          <w:t>号决议</w:t>
        </w:r>
      </w:hyperlink>
      <w:r>
        <w:rPr>
          <w:lang w:val="zh-CN" w:eastAsia="zh-CN"/>
        </w:rPr>
        <w:t>后，</w:t>
      </w:r>
      <w:r>
        <w:rPr>
          <w:lang w:val="zh-CN" w:eastAsia="zh-CN"/>
        </w:rPr>
        <w:t>524 000</w:t>
      </w:r>
      <w:r>
        <w:rPr>
          <w:lang w:val="zh-CN" w:eastAsia="zh-CN"/>
        </w:rPr>
        <w:t>瑞郎从</w:t>
      </w:r>
      <w:r>
        <w:rPr>
          <w:lang w:val="zh-CN" w:eastAsia="zh-CN"/>
        </w:rPr>
        <w:t>2024</w:t>
      </w:r>
      <w:r>
        <w:rPr>
          <w:lang w:val="zh-CN" w:eastAsia="zh-CN"/>
        </w:rPr>
        <w:t>年</w:t>
      </w:r>
      <w:r>
        <w:rPr>
          <w:lang w:val="zh-CN" w:eastAsia="zh-CN"/>
        </w:rPr>
        <w:t>AOS</w:t>
      </w:r>
      <w:r>
        <w:rPr>
          <w:lang w:val="zh-CN" w:eastAsia="zh-CN"/>
        </w:rPr>
        <w:t>盈余转入</w:t>
      </w:r>
      <w:r>
        <w:rPr>
          <w:lang w:val="zh-CN" w:eastAsia="zh-CN"/>
        </w:rPr>
        <w:t>ICT-DF</w:t>
      </w:r>
      <w:r>
        <w:rPr>
          <w:lang w:val="zh-CN" w:eastAsia="zh-CN"/>
        </w:rPr>
        <w:t>资本账户。</w:t>
      </w:r>
      <w:hyperlink r:id="rId43" w:history="1"/>
    </w:p>
    <w:p w14:paraId="4DB6D1BF" w14:textId="77777777" w:rsidR="00AF2F6C" w:rsidRPr="009E1A77" w:rsidRDefault="00AF2F6C" w:rsidP="001F26CF">
      <w:pPr>
        <w:jc w:val="both"/>
        <w:rPr>
          <w:lang w:eastAsia="zh-CN"/>
        </w:rPr>
      </w:pPr>
      <w:r>
        <w:rPr>
          <w:lang w:val="zh-CN" w:eastAsia="zh-CN"/>
        </w:rPr>
        <w:t>4.5</w:t>
      </w:r>
      <w:r>
        <w:rPr>
          <w:lang w:val="zh-CN" w:eastAsia="zh-CN"/>
        </w:rPr>
        <w:tab/>
      </w:r>
      <w:r>
        <w:rPr>
          <w:lang w:eastAsia="zh-CN"/>
        </w:rPr>
        <w:t>截至</w:t>
      </w:r>
      <w:r>
        <w:rPr>
          <w:lang w:eastAsia="zh-CN"/>
        </w:rPr>
        <w:t>2025</w:t>
      </w:r>
      <w:r>
        <w:rPr>
          <w:lang w:eastAsia="zh-CN"/>
        </w:rPr>
        <w:t>年底，</w:t>
      </w:r>
      <w:r>
        <w:rPr>
          <w:lang w:eastAsia="zh-CN"/>
        </w:rPr>
        <w:t>AOS</w:t>
      </w:r>
      <w:r>
        <w:rPr>
          <w:lang w:eastAsia="zh-CN"/>
        </w:rPr>
        <w:t>收入总额为</w:t>
      </w:r>
      <w:r w:rsidRPr="009E1A77">
        <w:rPr>
          <w:lang w:val="zh-CN" w:eastAsia="zh-CN"/>
        </w:rPr>
        <w:t>1 459 800</w:t>
      </w:r>
      <w:r w:rsidRPr="009E1A77">
        <w:rPr>
          <w:lang w:val="zh-CN" w:eastAsia="zh-CN"/>
        </w:rPr>
        <w:t>瑞郎</w:t>
      </w:r>
      <w:r>
        <w:rPr>
          <w:lang w:eastAsia="zh-CN"/>
        </w:rPr>
        <w:t>，比计划预算的</w:t>
      </w:r>
      <w:r w:rsidRPr="009E1A77">
        <w:rPr>
          <w:lang w:val="zh-CN" w:eastAsia="zh-CN"/>
        </w:rPr>
        <w:t>900 000</w:t>
      </w:r>
      <w:r w:rsidRPr="009E1A77">
        <w:rPr>
          <w:lang w:val="zh-CN" w:eastAsia="zh-CN"/>
        </w:rPr>
        <w:t>瑞郎</w:t>
      </w:r>
      <w:r>
        <w:rPr>
          <w:lang w:eastAsia="zh-CN"/>
        </w:rPr>
        <w:t>超出</w:t>
      </w:r>
      <w:r w:rsidRPr="009E1A77">
        <w:rPr>
          <w:lang w:val="zh-CN" w:eastAsia="zh-CN"/>
        </w:rPr>
        <w:t>559 800</w:t>
      </w:r>
      <w:r w:rsidRPr="009E1A77">
        <w:rPr>
          <w:lang w:val="zh-CN" w:eastAsia="zh-CN"/>
        </w:rPr>
        <w:t>瑞郎</w:t>
      </w:r>
      <w:r>
        <w:rPr>
          <w:rFonts w:ascii="SimSun" w:hAnsi="SimSun" w:cs="SimSun" w:hint="eastAsia"/>
          <w:lang w:eastAsia="zh-CN"/>
        </w:rPr>
        <w:t>。</w:t>
      </w:r>
    </w:p>
    <w:p w14:paraId="79996C5E" w14:textId="1E1B2BE4" w:rsidR="00AF2F6C" w:rsidRPr="00C26E60" w:rsidRDefault="00AF2F6C" w:rsidP="001F26CF">
      <w:pPr>
        <w:jc w:val="both"/>
        <w:rPr>
          <w:rFonts w:asciiTheme="minorHAnsi" w:hAnsiTheme="minorHAnsi" w:cstheme="minorBidi"/>
          <w:lang w:eastAsia="zh-CN"/>
        </w:rPr>
      </w:pPr>
      <w:r>
        <w:rPr>
          <w:lang w:val="zh-CN" w:eastAsia="zh-CN"/>
        </w:rPr>
        <w:t>4.6</w:t>
      </w:r>
      <w:r>
        <w:rPr>
          <w:lang w:val="zh-CN" w:eastAsia="zh-CN"/>
        </w:rPr>
        <w:tab/>
      </w:r>
      <w:r>
        <w:rPr>
          <w:lang w:eastAsia="zh-CN"/>
        </w:rPr>
        <w:t>关于将</w:t>
      </w:r>
      <w:r>
        <w:rPr>
          <w:lang w:eastAsia="zh-CN"/>
        </w:rPr>
        <w:t>559 800</w:t>
      </w:r>
      <w:r>
        <w:rPr>
          <w:lang w:eastAsia="zh-CN"/>
        </w:rPr>
        <w:t>瑞郎从</w:t>
      </w:r>
      <w:r>
        <w:rPr>
          <w:lang w:eastAsia="zh-CN"/>
        </w:rPr>
        <w:t>AOS</w:t>
      </w:r>
      <w:r>
        <w:rPr>
          <w:rFonts w:hint="eastAsia"/>
          <w:lang w:eastAsia="zh-CN"/>
        </w:rPr>
        <w:t>盈余</w:t>
      </w:r>
      <w:r>
        <w:rPr>
          <w:lang w:eastAsia="zh-CN"/>
        </w:rPr>
        <w:t>转入</w:t>
      </w:r>
      <w:r>
        <w:rPr>
          <w:lang w:eastAsia="zh-CN"/>
        </w:rPr>
        <w:t>ICT-DF</w:t>
      </w:r>
      <w:r>
        <w:rPr>
          <w:lang w:eastAsia="zh-CN"/>
        </w:rPr>
        <w:t>资本账户的决议草案载于</w:t>
      </w:r>
      <w:hyperlink r:id="rId44" w:history="1">
        <w:r w:rsidRPr="00AF534C">
          <w:rPr>
            <w:rStyle w:val="Hyperlink"/>
            <w:rFonts w:asciiTheme="minorHAnsi" w:eastAsia="SimSun" w:hAnsiTheme="minorHAnsi" w:cstheme="minorBidi"/>
            <w:noProof w:val="0"/>
            <w:lang w:eastAsia="zh-CN"/>
          </w:rPr>
          <w:t>C26/42</w:t>
        </w:r>
      </w:hyperlink>
      <w:r>
        <w:rPr>
          <w:rFonts w:asciiTheme="minorHAnsi" w:hAnsiTheme="minorHAnsi" w:cstheme="minorBidi" w:hint="eastAsia"/>
          <w:lang w:eastAsia="zh-CN"/>
        </w:rPr>
        <w:t>号</w:t>
      </w:r>
      <w:r>
        <w:rPr>
          <w:lang w:eastAsia="zh-CN"/>
        </w:rPr>
        <w:t>文件，供</w:t>
      </w:r>
      <w:r>
        <w:rPr>
          <w:lang w:val="zh-CN" w:eastAsia="zh-CN"/>
        </w:rPr>
        <w:t>理事会</w:t>
      </w:r>
      <w:r>
        <w:rPr>
          <w:lang w:val="zh-CN" w:eastAsia="zh-CN"/>
        </w:rPr>
        <w:t>202</w:t>
      </w:r>
      <w:r>
        <w:rPr>
          <w:rFonts w:hint="eastAsia"/>
          <w:lang w:val="zh-CN" w:eastAsia="zh-CN"/>
        </w:rPr>
        <w:t>6</w:t>
      </w:r>
      <w:r>
        <w:rPr>
          <w:lang w:val="zh-CN" w:eastAsia="zh-CN"/>
        </w:rPr>
        <w:t>年会议</w:t>
      </w:r>
      <w:r>
        <w:rPr>
          <w:lang w:eastAsia="zh-CN"/>
        </w:rPr>
        <w:t>批准。此次转账后，</w:t>
      </w:r>
      <w:r>
        <w:rPr>
          <w:lang w:eastAsia="zh-CN"/>
        </w:rPr>
        <w:t>ICT-DF</w:t>
      </w:r>
      <w:r>
        <w:rPr>
          <w:lang w:eastAsia="zh-CN"/>
        </w:rPr>
        <w:t>资本账户的可用余额将为</w:t>
      </w:r>
      <w:r>
        <w:rPr>
          <w:lang w:eastAsia="zh-CN"/>
        </w:rPr>
        <w:t>3 438 097</w:t>
      </w:r>
      <w:r>
        <w:rPr>
          <w:lang w:eastAsia="zh-CN"/>
        </w:rPr>
        <w:t>瑞郎</w:t>
      </w:r>
      <w:r>
        <w:rPr>
          <w:rFonts w:ascii="SimSun" w:hAnsi="SimSun" w:cs="SimSun" w:hint="eastAsia"/>
          <w:lang w:eastAsia="zh-CN"/>
        </w:rPr>
        <w:t>。</w:t>
      </w:r>
    </w:p>
    <w:p w14:paraId="0DDF4624" w14:textId="77777777" w:rsidR="00AF2F6C" w:rsidRPr="00C26E60" w:rsidRDefault="00AF2F6C" w:rsidP="00AF2F6C">
      <w:pPr>
        <w:pStyle w:val="Heading1"/>
      </w:pPr>
      <w:r w:rsidRPr="00E63901">
        <w:rPr>
          <w:bCs/>
        </w:rPr>
        <w:t>5</w:t>
      </w:r>
      <w:r>
        <w:rPr>
          <w:bCs/>
        </w:rPr>
        <w:tab/>
      </w:r>
      <w:r>
        <w:rPr>
          <w:bCs/>
          <w:lang w:val="zh-CN"/>
        </w:rPr>
        <w:t>前进方向</w:t>
      </w:r>
    </w:p>
    <w:p w14:paraId="49928D72" w14:textId="5A3C32A2" w:rsidR="00AF2F6C" w:rsidRPr="00C26E60" w:rsidRDefault="00AF2F6C" w:rsidP="001F26CF">
      <w:pPr>
        <w:jc w:val="both"/>
        <w:rPr>
          <w:rFonts w:asciiTheme="minorHAnsi" w:hAnsiTheme="minorHAnsi" w:cstheme="minorBidi"/>
          <w:color w:val="0D0D0D" w:themeColor="text1" w:themeTint="F2"/>
          <w:lang w:eastAsia="zh-CN"/>
        </w:rPr>
      </w:pPr>
      <w:r w:rsidRPr="00E63901">
        <w:t>5.1</w:t>
      </w:r>
      <w:r w:rsidRPr="00E63901">
        <w:tab/>
      </w:r>
      <w:r>
        <w:t>ICT-DF</w:t>
      </w:r>
      <w:r>
        <w:rPr>
          <w:lang w:val="zh-CN"/>
        </w:rPr>
        <w:t>资助</w:t>
      </w:r>
      <w:r>
        <w:t>项目的实施进展将在</w:t>
      </w:r>
      <w:hyperlink r:id="rId45" w:history="1">
        <w:r w:rsidRPr="00F47DBB">
          <w:rPr>
            <w:rStyle w:val="Hyperlink"/>
            <w:rFonts w:eastAsia="SimSun"/>
            <w:noProof w:val="0"/>
            <w:u w:val="single"/>
          </w:rPr>
          <w:t>www.itu.int/en/ITU-D/Projects/ICT-DF.aspx</w:t>
        </w:r>
      </w:hyperlink>
      <w:r w:rsidRPr="009E1A77">
        <w:t>上定期</w:t>
      </w:r>
      <w:r w:rsidRPr="009E1A77">
        <w:rPr>
          <w:rFonts w:hint="eastAsia"/>
        </w:rPr>
        <w:t>进行</w:t>
      </w:r>
      <w:r w:rsidRPr="009E1A77">
        <w:t>分析并更新。</w:t>
      </w:r>
      <w:r w:rsidRPr="009E1A77">
        <w:rPr>
          <w:lang w:eastAsia="zh-CN"/>
        </w:rPr>
        <w:t>在</w:t>
      </w:r>
      <w:r w:rsidRPr="009E1A77">
        <w:rPr>
          <w:lang w:eastAsia="zh-CN"/>
        </w:rPr>
        <w:t>2026</w:t>
      </w:r>
      <w:r w:rsidRPr="009E1A77">
        <w:rPr>
          <w:lang w:eastAsia="zh-CN"/>
        </w:rPr>
        <w:t>年</w:t>
      </w:r>
      <w:r w:rsidRPr="009E1A77">
        <w:rPr>
          <w:lang w:eastAsia="zh-CN"/>
        </w:rPr>
        <w:t>1</w:t>
      </w:r>
      <w:r w:rsidRPr="009E1A77">
        <w:rPr>
          <w:lang w:eastAsia="zh-CN"/>
        </w:rPr>
        <w:t>月</w:t>
      </w:r>
      <w:r w:rsidRPr="009E1A77">
        <w:rPr>
          <w:lang w:eastAsia="zh-CN"/>
        </w:rPr>
        <w:t>28</w:t>
      </w:r>
      <w:r w:rsidRPr="009E1A77">
        <w:rPr>
          <w:lang w:eastAsia="zh-CN"/>
        </w:rPr>
        <w:t>日举行的第</w:t>
      </w:r>
      <w:r w:rsidRPr="009E1A77">
        <w:rPr>
          <w:lang w:eastAsia="zh-CN"/>
        </w:rPr>
        <w:t>71</w:t>
      </w:r>
      <w:r>
        <w:rPr>
          <w:rFonts w:hint="eastAsia"/>
          <w:lang w:eastAsia="zh-CN"/>
        </w:rPr>
        <w:t>次</w:t>
      </w:r>
      <w:r>
        <w:rPr>
          <w:lang w:eastAsia="zh-CN"/>
        </w:rPr>
        <w:t>ICT-DF</w:t>
      </w:r>
      <w:r>
        <w:rPr>
          <w:rFonts w:hint="eastAsia"/>
          <w:lang w:eastAsia="zh-CN"/>
        </w:rPr>
        <w:t>指导</w:t>
      </w:r>
      <w:r>
        <w:rPr>
          <w:lang w:eastAsia="zh-CN"/>
        </w:rPr>
        <w:t>委员会会议上，已启动对</w:t>
      </w:r>
      <w:r>
        <w:rPr>
          <w:lang w:eastAsia="zh-CN"/>
        </w:rPr>
        <w:t>ICT-DF</w:t>
      </w:r>
      <w:r>
        <w:rPr>
          <w:lang w:eastAsia="zh-CN"/>
        </w:rPr>
        <w:t>共同资助项目实施情况的评估工作</w:t>
      </w:r>
      <w:r>
        <w:rPr>
          <w:rFonts w:ascii="SimSun" w:hAnsi="SimSun" w:cs="SimSun" w:hint="eastAsia"/>
          <w:lang w:eastAsia="zh-CN"/>
        </w:rPr>
        <w:t>。</w:t>
      </w:r>
      <w:hyperlink r:id="rId46" w:history="1"/>
    </w:p>
    <w:p w14:paraId="16493B5D" w14:textId="77777777" w:rsidR="00AF2F6C" w:rsidRPr="00C26E60" w:rsidRDefault="00AF2F6C" w:rsidP="001F26CF">
      <w:pPr>
        <w:jc w:val="both"/>
        <w:rPr>
          <w:rFonts w:asciiTheme="minorHAnsi" w:hAnsiTheme="minorHAnsi" w:cstheme="minorHAnsi"/>
          <w:color w:val="000000" w:themeColor="text1"/>
          <w:kern w:val="24"/>
          <w:szCs w:val="24"/>
          <w:lang w:eastAsia="zh-CN"/>
        </w:rPr>
      </w:pPr>
      <w:r>
        <w:rPr>
          <w:lang w:val="zh-CN" w:eastAsia="zh-CN"/>
        </w:rPr>
        <w:t>5.2</w:t>
      </w:r>
      <w:r>
        <w:rPr>
          <w:lang w:val="zh-CN" w:eastAsia="zh-CN"/>
        </w:rPr>
        <w:tab/>
      </w:r>
      <w:r>
        <w:rPr>
          <w:lang w:val="zh-CN" w:eastAsia="zh-CN"/>
        </w:rPr>
        <w:t>考虑到</w:t>
      </w:r>
      <w:r>
        <w:rPr>
          <w:lang w:val="zh-CN" w:eastAsia="zh-CN"/>
        </w:rPr>
        <w:t>ICT-DF</w:t>
      </w:r>
      <w:r>
        <w:rPr>
          <w:lang w:val="zh-CN" w:eastAsia="zh-CN"/>
        </w:rPr>
        <w:t>是由需求驱动的，其目的是提供种子资金，</w:t>
      </w:r>
      <w:r>
        <w:rPr>
          <w:lang w:val="zh-CN" w:eastAsia="zh-CN"/>
        </w:rPr>
        <w:t>ICT-DF</w:t>
      </w:r>
      <w:r>
        <w:rPr>
          <w:lang w:val="zh-CN" w:eastAsia="zh-CN"/>
        </w:rPr>
        <w:t>指导委员会</w:t>
      </w:r>
      <w:r>
        <w:rPr>
          <w:lang w:eastAsia="zh-CN"/>
        </w:rPr>
        <w:t>将继续依据相关规则和标准审议项目</w:t>
      </w:r>
      <w:r>
        <w:rPr>
          <w:lang w:val="zh-CN" w:eastAsia="zh-CN"/>
        </w:rPr>
        <w:t>建议书</w:t>
      </w:r>
      <w:r>
        <w:rPr>
          <w:lang w:eastAsia="zh-CN"/>
        </w:rPr>
        <w:t>，同时确保资金使用不超出</w:t>
      </w:r>
      <w:r>
        <w:rPr>
          <w:lang w:eastAsia="zh-CN"/>
        </w:rPr>
        <w:t>ICT-DF</w:t>
      </w:r>
      <w:r>
        <w:rPr>
          <w:lang w:eastAsia="zh-CN"/>
        </w:rPr>
        <w:t>基金资本账户的限额，以此支持国际电联成员国的电信</w:t>
      </w:r>
      <w:r>
        <w:rPr>
          <w:lang w:eastAsia="zh-CN"/>
        </w:rPr>
        <w:t>/</w:t>
      </w:r>
      <w:r>
        <w:rPr>
          <w:lang w:val="zh-CN" w:eastAsia="zh-CN"/>
        </w:rPr>
        <w:t>ICT</w:t>
      </w:r>
      <w:r>
        <w:rPr>
          <w:lang w:eastAsia="zh-CN"/>
        </w:rPr>
        <w:t>发展，并为可持续发展目标作出贡献</w:t>
      </w:r>
      <w:r>
        <w:rPr>
          <w:rFonts w:ascii="SimSun" w:hAnsi="SimSun" w:cs="SimSun" w:hint="eastAsia"/>
          <w:lang w:eastAsia="zh-CN"/>
        </w:rPr>
        <w:t>。</w:t>
      </w:r>
    </w:p>
    <w:p w14:paraId="1277164F" w14:textId="77777777" w:rsidR="00AF2F6C" w:rsidRPr="00C26E60" w:rsidRDefault="00AF2F6C" w:rsidP="001F26CF">
      <w:pPr>
        <w:jc w:val="both"/>
        <w:rPr>
          <w:szCs w:val="24"/>
          <w:lang w:eastAsia="zh-CN"/>
        </w:rPr>
      </w:pPr>
      <w:r>
        <w:rPr>
          <w:lang w:val="zh-CN" w:eastAsia="zh-CN"/>
        </w:rPr>
        <w:t>5.3</w:t>
      </w:r>
      <w:r>
        <w:rPr>
          <w:lang w:val="zh-CN" w:eastAsia="zh-CN"/>
        </w:rPr>
        <w:tab/>
      </w:r>
      <w:r>
        <w:rPr>
          <w:lang w:eastAsia="zh-CN"/>
        </w:rPr>
        <w:t>计划将</w:t>
      </w:r>
      <w:r>
        <w:rPr>
          <w:lang w:eastAsia="zh-CN"/>
        </w:rPr>
        <w:t>2024</w:t>
      </w:r>
      <w:r>
        <w:rPr>
          <w:lang w:eastAsia="zh-CN"/>
        </w:rPr>
        <w:t>年起每年超出预算额的任何</w:t>
      </w:r>
      <w:r>
        <w:rPr>
          <w:lang w:eastAsia="zh-CN"/>
        </w:rPr>
        <w:t>AOS</w:t>
      </w:r>
      <w:r>
        <w:rPr>
          <w:lang w:val="zh-CN" w:eastAsia="zh-CN"/>
        </w:rPr>
        <w:t>盈余</w:t>
      </w:r>
      <w:r>
        <w:rPr>
          <w:lang w:eastAsia="zh-CN"/>
        </w:rPr>
        <w:t>重新划入</w:t>
      </w:r>
      <w:r>
        <w:rPr>
          <w:lang w:eastAsia="zh-CN"/>
        </w:rPr>
        <w:t>ICT-DF</w:t>
      </w:r>
      <w:r>
        <w:rPr>
          <w:lang w:eastAsia="zh-CN"/>
        </w:rPr>
        <w:t>资本账户，这些资金的主要用途是支持项目实</w:t>
      </w:r>
      <w:r>
        <w:rPr>
          <w:rFonts w:ascii="SimSun" w:hAnsi="SimSun" w:cs="SimSun" w:hint="eastAsia"/>
          <w:lang w:eastAsia="zh-CN"/>
        </w:rPr>
        <w:t>施。</w:t>
      </w:r>
    </w:p>
    <w:p w14:paraId="7D9F9F06" w14:textId="77777777" w:rsidR="00AF2F6C" w:rsidRPr="00C26E60" w:rsidRDefault="00AF2F6C" w:rsidP="00AF534C">
      <w:pPr>
        <w:jc w:val="both"/>
        <w:rPr>
          <w:rFonts w:asciiTheme="minorHAnsi" w:hAnsiTheme="minorHAnsi" w:cstheme="minorHAnsi"/>
          <w:szCs w:val="24"/>
          <w:lang w:eastAsia="zh-CN"/>
        </w:rPr>
      </w:pPr>
      <w:r>
        <w:rPr>
          <w:lang w:val="zh-CN" w:eastAsia="zh-CN"/>
        </w:rPr>
        <w:lastRenderedPageBreak/>
        <w:t>5.4</w:t>
      </w:r>
      <w:r>
        <w:rPr>
          <w:lang w:val="zh-CN" w:eastAsia="zh-CN"/>
        </w:rPr>
        <w:tab/>
      </w:r>
      <w:r>
        <w:rPr>
          <w:lang w:val="zh-CN" w:eastAsia="zh-CN"/>
        </w:rPr>
        <w:t>为保证</w:t>
      </w:r>
      <w:r>
        <w:rPr>
          <w:lang w:val="zh-CN" w:eastAsia="zh-CN"/>
        </w:rPr>
        <w:t>ICT-DF</w:t>
      </w:r>
      <w:r>
        <w:rPr>
          <w:lang w:val="zh-CN" w:eastAsia="zh-CN"/>
        </w:rPr>
        <w:t>的长期可持续性和未来连续性，鼓励国际电联成员考虑向</w:t>
      </w:r>
      <w:r>
        <w:rPr>
          <w:lang w:val="zh-CN" w:eastAsia="zh-CN"/>
        </w:rPr>
        <w:t>ICT-DF</w:t>
      </w:r>
      <w:r>
        <w:rPr>
          <w:lang w:val="zh-CN" w:eastAsia="zh-CN"/>
        </w:rPr>
        <w:t>资本</w:t>
      </w:r>
      <w:r>
        <w:rPr>
          <w:rFonts w:hint="eastAsia"/>
          <w:lang w:val="zh-CN" w:eastAsia="zh-CN"/>
        </w:rPr>
        <w:t>账户</w:t>
      </w:r>
      <w:r>
        <w:rPr>
          <w:lang w:val="zh-CN" w:eastAsia="zh-CN"/>
        </w:rPr>
        <w:t>提供新的自愿捐款，因为事实证明该账户在支持发展项目方面发挥了重要作用。</w:t>
      </w:r>
    </w:p>
    <w:p w14:paraId="6FA4B093" w14:textId="77777777" w:rsidR="00AF2F6C" w:rsidRPr="00C26E60" w:rsidRDefault="00AF2F6C" w:rsidP="00AF2F6C">
      <w:pPr>
        <w:rPr>
          <w:rFonts w:asciiTheme="minorHAnsi" w:hAnsiTheme="minorHAnsi" w:cstheme="minorHAnsi"/>
          <w:szCs w:val="24"/>
          <w:lang w:eastAsia="zh-CN"/>
        </w:rPr>
      </w:pPr>
      <w:r>
        <w:rPr>
          <w:lang w:val="zh-CN" w:eastAsia="zh-CN"/>
        </w:rPr>
        <w:t>5.5</w:t>
      </w:r>
      <w:r>
        <w:rPr>
          <w:lang w:val="zh-CN" w:eastAsia="zh-CN"/>
        </w:rPr>
        <w:tab/>
      </w:r>
      <w:r>
        <w:rPr>
          <w:lang w:val="zh-CN" w:eastAsia="zh-CN"/>
        </w:rPr>
        <w:t>同时将采取措施征求出资合作伙伴的同意，在项目实施后将剩余资金转入</w:t>
      </w:r>
      <w:r>
        <w:rPr>
          <w:lang w:val="zh-CN" w:eastAsia="zh-CN"/>
        </w:rPr>
        <w:t>ICT-DF</w:t>
      </w:r>
      <w:r>
        <w:rPr>
          <w:lang w:val="zh-CN" w:eastAsia="zh-CN"/>
        </w:rPr>
        <w:t>资本</w:t>
      </w:r>
      <w:r>
        <w:rPr>
          <w:rFonts w:hint="eastAsia"/>
          <w:lang w:val="zh-CN" w:eastAsia="zh-CN"/>
        </w:rPr>
        <w:t>账户</w:t>
      </w:r>
      <w:r>
        <w:rPr>
          <w:lang w:val="zh-CN" w:eastAsia="zh-CN"/>
        </w:rPr>
        <w:t>。</w:t>
      </w:r>
    </w:p>
    <w:p w14:paraId="1C16D9F0" w14:textId="77777777" w:rsidR="00E323D0" w:rsidRDefault="00AF2F6C" w:rsidP="00287AEC">
      <w:pPr>
        <w:pStyle w:val="Reasons"/>
        <w:ind w:firstLineChars="200" w:firstLine="480"/>
        <w:rPr>
          <w:lang w:eastAsia="zh-CN"/>
        </w:rPr>
      </w:pPr>
      <w:r>
        <w:rPr>
          <w:rFonts w:hint="eastAsia"/>
          <w:lang w:val="zh-CN" w:eastAsia="zh-CN"/>
        </w:rPr>
        <w:t>亦</w:t>
      </w:r>
      <w:r>
        <w:rPr>
          <w:lang w:val="zh-CN" w:eastAsia="zh-CN"/>
        </w:rPr>
        <w:t>请理事会将本报告</w:t>
      </w:r>
      <w:r w:rsidRPr="009377F9">
        <w:rPr>
          <w:b/>
          <w:bCs/>
          <w:lang w:val="zh-CN" w:eastAsia="zh-CN"/>
        </w:rPr>
        <w:t>记录在案</w:t>
      </w:r>
      <w:r>
        <w:rPr>
          <w:lang w:val="zh-CN" w:eastAsia="zh-CN"/>
        </w:rPr>
        <w:t>并酌情提出</w:t>
      </w:r>
      <w:r w:rsidRPr="009377F9">
        <w:rPr>
          <w:b/>
          <w:bCs/>
          <w:lang w:val="zh-CN" w:eastAsia="zh-CN"/>
        </w:rPr>
        <w:t>建议</w:t>
      </w:r>
      <w:r>
        <w:rPr>
          <w:lang w:val="zh-CN" w:eastAsia="zh-CN"/>
        </w:rPr>
        <w:t>。</w:t>
      </w:r>
    </w:p>
    <w:p w14:paraId="33B37A45" w14:textId="77777777" w:rsidR="00287AEC" w:rsidRDefault="00287AEC" w:rsidP="00287AEC">
      <w:pPr>
        <w:rPr>
          <w:lang w:eastAsia="zh-CN"/>
        </w:rPr>
      </w:pPr>
    </w:p>
    <w:p w14:paraId="076677BF" w14:textId="77777777" w:rsidR="00E323D0" w:rsidRPr="00E323D0" w:rsidRDefault="00E323D0" w:rsidP="00E323D0">
      <w:pPr>
        <w:jc w:val="center"/>
      </w:pPr>
      <w:r>
        <w:t>______________</w:t>
      </w:r>
    </w:p>
    <w:sectPr w:rsidR="00E323D0" w:rsidRPr="00E323D0" w:rsidSect="00E24D59">
      <w:footerReference w:type="default" r:id="rId47"/>
      <w:headerReference w:type="first" r:id="rId48"/>
      <w:footerReference w:type="first" r:id="rId4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A307" w14:textId="77777777" w:rsidR="00AE579E" w:rsidRDefault="00AE579E">
      <w:r>
        <w:separator/>
      </w:r>
    </w:p>
  </w:endnote>
  <w:endnote w:type="continuationSeparator" w:id="0">
    <w:p w14:paraId="79FA201C" w14:textId="77777777" w:rsidR="00AE579E" w:rsidRDefault="00AE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393BE1F" w14:textId="77777777" w:rsidTr="00E31DCE">
      <w:trPr>
        <w:jc w:val="center"/>
      </w:trPr>
      <w:tc>
        <w:tcPr>
          <w:tcW w:w="1803" w:type="dxa"/>
          <w:vAlign w:val="center"/>
        </w:tcPr>
        <w:p w14:paraId="4C9B80B1" w14:textId="77777777"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AF2F6C">
            <w:rPr>
              <w:noProof/>
              <w:color w:val="808080" w:themeColor="background1" w:themeShade="80"/>
            </w:rPr>
            <w:t xml:space="preserve"> 2600463</w:t>
          </w:r>
        </w:p>
      </w:tc>
      <w:tc>
        <w:tcPr>
          <w:tcW w:w="8261" w:type="dxa"/>
        </w:tcPr>
        <w:p w14:paraId="04A4DBDF" w14:textId="7777777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AF2F6C">
            <w:rPr>
              <w:bCs/>
              <w:color w:val="808080" w:themeColor="background1" w:themeShade="80"/>
            </w:rPr>
            <w:t>34</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5F18960"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94790FE" w14:textId="77777777" w:rsidTr="00E31DCE">
      <w:trPr>
        <w:jc w:val="center"/>
      </w:trPr>
      <w:tc>
        <w:tcPr>
          <w:tcW w:w="1803" w:type="dxa"/>
          <w:vAlign w:val="center"/>
        </w:tcPr>
        <w:p w14:paraId="512522B3"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18B0FF87" w14:textId="7777777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AF2F6C">
            <w:rPr>
              <w:bCs/>
              <w:color w:val="808080" w:themeColor="background1" w:themeShade="80"/>
            </w:rPr>
            <w:t>34</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9924DE5"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FB52" w14:textId="77777777" w:rsidR="00AE579E" w:rsidRDefault="00AE579E">
      <w:r>
        <w:t>____________________</w:t>
      </w:r>
    </w:p>
  </w:footnote>
  <w:footnote w:type="continuationSeparator" w:id="0">
    <w:p w14:paraId="1F133797" w14:textId="77777777" w:rsidR="00AE579E" w:rsidRDefault="00AE579E">
      <w:r>
        <w:continuationSeparator/>
      </w:r>
    </w:p>
  </w:footnote>
  <w:footnote w:id="1">
    <w:p w14:paraId="0C08BBC6" w14:textId="77777777" w:rsidR="00AF2F6C" w:rsidRPr="00EB7374" w:rsidRDefault="00AF2F6C" w:rsidP="00AF2F6C">
      <w:pPr>
        <w:pStyle w:val="FootnoteReference10pt"/>
        <w:rPr>
          <w:i w:val="0"/>
          <w:iCs w:val="0"/>
        </w:rPr>
      </w:pPr>
      <w:r w:rsidRPr="0075349B">
        <w:rPr>
          <w:rStyle w:val="FootnoteReference"/>
          <w:i w:val="0"/>
          <w:iCs w:val="0"/>
          <w:lang w:val="zh-CN"/>
        </w:rPr>
        <w:footnoteRef/>
      </w:r>
      <w:r>
        <w:rPr>
          <w:lang w:val="zh-CN"/>
        </w:rPr>
        <w:tab/>
      </w:r>
      <w:r w:rsidRPr="00C121CD">
        <w:rPr>
          <w:rFonts w:ascii="STKaiti" w:eastAsia="STKaiti" w:hAnsi="STKaiti"/>
          <w:i w:val="0"/>
          <w:iCs w:val="0"/>
          <w:lang w:val="zh-CN"/>
        </w:rPr>
        <w:t>ICT-DF指导委员会由国际电联秘书长（主席）、国际电联副秘书长和电信发展局主任组成。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D40E"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9E"/>
    <w:rsid w:val="00001B77"/>
    <w:rsid w:val="0000517A"/>
    <w:rsid w:val="0000538F"/>
    <w:rsid w:val="00031E72"/>
    <w:rsid w:val="000404D2"/>
    <w:rsid w:val="000646BD"/>
    <w:rsid w:val="0008042F"/>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1F26CF"/>
    <w:rsid w:val="00215132"/>
    <w:rsid w:val="00220C45"/>
    <w:rsid w:val="00224449"/>
    <w:rsid w:val="00277DEA"/>
    <w:rsid w:val="00280EB8"/>
    <w:rsid w:val="00287AEC"/>
    <w:rsid w:val="002916B4"/>
    <w:rsid w:val="002A1D39"/>
    <w:rsid w:val="002A6670"/>
    <w:rsid w:val="002C0027"/>
    <w:rsid w:val="002C3F32"/>
    <w:rsid w:val="00303502"/>
    <w:rsid w:val="00325C25"/>
    <w:rsid w:val="00365759"/>
    <w:rsid w:val="00372C8F"/>
    <w:rsid w:val="00380ECE"/>
    <w:rsid w:val="00393DDF"/>
    <w:rsid w:val="00397F55"/>
    <w:rsid w:val="003B4454"/>
    <w:rsid w:val="003C2E37"/>
    <w:rsid w:val="003F086E"/>
    <w:rsid w:val="003F1415"/>
    <w:rsid w:val="0040144C"/>
    <w:rsid w:val="00403EB7"/>
    <w:rsid w:val="00406579"/>
    <w:rsid w:val="004178E6"/>
    <w:rsid w:val="00430BF0"/>
    <w:rsid w:val="00465C35"/>
    <w:rsid w:val="004672E6"/>
    <w:rsid w:val="00474ED1"/>
    <w:rsid w:val="00477D57"/>
    <w:rsid w:val="00491BA9"/>
    <w:rsid w:val="00492180"/>
    <w:rsid w:val="00493085"/>
    <w:rsid w:val="004A36EC"/>
    <w:rsid w:val="004D163F"/>
    <w:rsid w:val="004E4BFF"/>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5021"/>
    <w:rsid w:val="00637584"/>
    <w:rsid w:val="00654257"/>
    <w:rsid w:val="0065435A"/>
    <w:rsid w:val="00670D8A"/>
    <w:rsid w:val="0069430C"/>
    <w:rsid w:val="006A2DD3"/>
    <w:rsid w:val="006A5113"/>
    <w:rsid w:val="006A53B3"/>
    <w:rsid w:val="006A5AF8"/>
    <w:rsid w:val="006C36CD"/>
    <w:rsid w:val="006E6D41"/>
    <w:rsid w:val="00700D1F"/>
    <w:rsid w:val="007050E9"/>
    <w:rsid w:val="007205CB"/>
    <w:rsid w:val="0072138B"/>
    <w:rsid w:val="00726073"/>
    <w:rsid w:val="00734FE8"/>
    <w:rsid w:val="007360CE"/>
    <w:rsid w:val="0077110E"/>
    <w:rsid w:val="00772315"/>
    <w:rsid w:val="00775157"/>
    <w:rsid w:val="007813AE"/>
    <w:rsid w:val="007A37DB"/>
    <w:rsid w:val="007C1067"/>
    <w:rsid w:val="007C3B19"/>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70606"/>
    <w:rsid w:val="00983878"/>
    <w:rsid w:val="0098459B"/>
    <w:rsid w:val="00997185"/>
    <w:rsid w:val="009A3456"/>
    <w:rsid w:val="009A76A8"/>
    <w:rsid w:val="009C2458"/>
    <w:rsid w:val="009C4A7B"/>
    <w:rsid w:val="009C5358"/>
    <w:rsid w:val="009C6123"/>
    <w:rsid w:val="009F1E3E"/>
    <w:rsid w:val="00A01F4F"/>
    <w:rsid w:val="00A109AF"/>
    <w:rsid w:val="00A1213C"/>
    <w:rsid w:val="00A13406"/>
    <w:rsid w:val="00A272FF"/>
    <w:rsid w:val="00A407DE"/>
    <w:rsid w:val="00A5354B"/>
    <w:rsid w:val="00A71B57"/>
    <w:rsid w:val="00AA2E08"/>
    <w:rsid w:val="00AB42C1"/>
    <w:rsid w:val="00AC516F"/>
    <w:rsid w:val="00AE195F"/>
    <w:rsid w:val="00AE2926"/>
    <w:rsid w:val="00AE579E"/>
    <w:rsid w:val="00AF2F6C"/>
    <w:rsid w:val="00AF534C"/>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A1BC9"/>
    <w:rsid w:val="00BB39B4"/>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C046C"/>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C750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47DBB"/>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5BE0F"/>
  <w15:docId w15:val="{A9AA4E15-6365-404A-8F68-96A5AB2F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qFormat/>
    <w:rsid w:val="009A3456"/>
    <w:pPr>
      <w:spacing w:after="240"/>
      <w:jc w:val="center"/>
    </w:pPr>
  </w:style>
  <w:style w:type="paragraph" w:customStyle="1" w:styleId="Figuretitle">
    <w:name w:val="Figure_title"/>
    <w:basedOn w:val="Tabletitle"/>
    <w:next w:val="Normal"/>
    <w:qFormat/>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qFormat/>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AF2F6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szCs w:val="10"/>
      <w:lang w:val="en-US" w:eastAsia="zh-CN"/>
    </w:rPr>
  </w:style>
  <w:style w:type="paragraph" w:customStyle="1" w:styleId="FootnoteReference10pt">
    <w:name w:val="Footnote Reference + 10 pt"/>
    <w:aliases w:val="Italic"/>
    <w:basedOn w:val="FootnoteText"/>
    <w:rsid w:val="00AF2F6C"/>
    <w:pPr>
      <w:tabs>
        <w:tab w:val="clear" w:pos="255"/>
        <w:tab w:val="clear" w:pos="794"/>
        <w:tab w:val="clear" w:pos="1191"/>
        <w:tab w:val="clear" w:pos="1588"/>
        <w:tab w:val="clear" w:pos="1985"/>
        <w:tab w:val="left" w:pos="284"/>
        <w:tab w:val="left" w:pos="567"/>
        <w:tab w:val="left" w:pos="1134"/>
        <w:tab w:val="left" w:pos="1701"/>
        <w:tab w:val="left" w:pos="2268"/>
        <w:tab w:val="left" w:pos="2835"/>
      </w:tabs>
      <w:spacing w:line="210" w:lineRule="exact"/>
      <w:ind w:left="284" w:hanging="475"/>
    </w:pPr>
    <w:rPr>
      <w:i/>
      <w:iCs/>
      <w:noProof/>
      <w:spacing w:val="5"/>
      <w:w w:val="104"/>
      <w:kern w:val="14"/>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oc/gs/council/c97/docs/res/131.html" TargetMode="External"/><Relationship Id="rId18" Type="http://schemas.openxmlformats.org/officeDocument/2006/relationships/hyperlink" Target="https://www.itu.int/md/S23-CL-C-0034/en" TargetMode="External"/><Relationship Id="rId26" Type="http://schemas.openxmlformats.org/officeDocument/2006/relationships/hyperlink" Target="http://www.itu.int/en/ITU-D/Partners/Pages/ICT-DF/default.aspx" TargetMode="External"/><Relationship Id="rId39" Type="http://schemas.openxmlformats.org/officeDocument/2006/relationships/image" Target="media/image5.png"/><Relationship Id="rId21" Type="http://schemas.openxmlformats.org/officeDocument/2006/relationships/hyperlink" Target="https://www.itu.int/md/S25-CL-C-0034/en" TargetMode="External"/><Relationship Id="rId34" Type="http://schemas.openxmlformats.org/officeDocument/2006/relationships/image" Target="media/image2.png"/><Relationship Id="rId42" Type="http://schemas.openxmlformats.org/officeDocument/2006/relationships/hyperlink" Target="https://www.itu.int/md/S25-CL-C-0118/en"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4-CL-C-0134/en" TargetMode="External"/><Relationship Id="rId29" Type="http://schemas.openxmlformats.org/officeDocument/2006/relationships/hyperlink" Target="file:///C:\Users\trivino\Downloads\www.itu.int\en\ITU-D\Projects" TargetMode="External"/><Relationship Id="rId11" Type="http://schemas.openxmlformats.org/officeDocument/2006/relationships/hyperlink" Target="https://www.itu.int/pub/S-CONF-ACTF-2022" TargetMode="External"/><Relationship Id="rId24" Type="http://schemas.openxmlformats.org/officeDocument/2006/relationships/hyperlink" Target="https://www.itu.int/md/S26-CL-INF-0003/en" TargetMode="External"/><Relationship Id="rId32" Type="http://schemas.openxmlformats.org/officeDocument/2006/relationships/hyperlink" Target="https://www.itu.int/md/S26-CL-INF-0003/en" TargetMode="External"/><Relationship Id="rId37" Type="http://schemas.openxmlformats.org/officeDocument/2006/relationships/hyperlink" Target="https://www.itu.int/md/S26-CL-INF-0003/en" TargetMode="External"/><Relationship Id="rId40" Type="http://schemas.openxmlformats.org/officeDocument/2006/relationships/hyperlink" Target="https://www.itu.int/md/S22-PP-C-0206/en" TargetMode="External"/><Relationship Id="rId45" Type="http://schemas.openxmlformats.org/officeDocument/2006/relationships/hyperlink" Target="file:///C:\Users\trivino\Downloads\www.itu.int\en\ITU-D\Projects\ICT-DF.aspx" TargetMode="External"/><Relationship Id="rId5" Type="http://schemas.openxmlformats.org/officeDocument/2006/relationships/webSettings" Target="webSettings.xml"/><Relationship Id="rId15" Type="http://schemas.openxmlformats.org/officeDocument/2006/relationships/hyperlink" Target="https://www.itu.int/md/S23-CL-C-0116/en" TargetMode="External"/><Relationship Id="rId23" Type="http://schemas.openxmlformats.org/officeDocument/2006/relationships/hyperlink" Target="https://www.itu.int/md/S26-CL-C-0042/en" TargetMode="External"/><Relationship Id="rId28" Type="http://schemas.openxmlformats.org/officeDocument/2006/relationships/hyperlink" Target="https://www.itu.int/md/S23-CL-C-0116/en" TargetMode="External"/><Relationship Id="rId36" Type="http://schemas.openxmlformats.org/officeDocument/2006/relationships/image" Target="media/image4.png"/><Relationship Id="rId49" Type="http://schemas.openxmlformats.org/officeDocument/2006/relationships/footer" Target="footer2.xml"/><Relationship Id="rId10" Type="http://schemas.openxmlformats.org/officeDocument/2006/relationships/hyperlink" Target="https://www.itu.int/en/council/Documents/basic-texts/RES-011-C.pdf" TargetMode="External"/><Relationship Id="rId19" Type="http://schemas.openxmlformats.org/officeDocument/2006/relationships/hyperlink" Target="https://www.itu.int/md/S24-CL-C-0019/en" TargetMode="External"/><Relationship Id="rId31" Type="http://schemas.openxmlformats.org/officeDocument/2006/relationships/hyperlink" Target="http://www.itu.int/en/ITU-D/Projects" TargetMode="External"/><Relationship Id="rId44" Type="http://schemas.openxmlformats.org/officeDocument/2006/relationships/hyperlink" Target="https://www.itu.int/md/S26-CL-C-0042/en" TargetMode="External"/><Relationship Id="rId4" Type="http://schemas.openxmlformats.org/officeDocument/2006/relationships/settings" Target="settings.xml"/><Relationship Id="rId9" Type="http://schemas.openxmlformats.org/officeDocument/2006/relationships/hyperlink" Target="https://www.itu.int/md/S26-CL-C-0042/en" TargetMode="External"/><Relationship Id="rId14" Type="http://schemas.openxmlformats.org/officeDocument/2006/relationships/hyperlink" Target="http://www.itu.int/md/S11-CL-C-0106/en" TargetMode="External"/><Relationship Id="rId22" Type="http://schemas.openxmlformats.org/officeDocument/2006/relationships/hyperlink" Target="https://www.itu.int/md/S25-CL-C-0043/en" TargetMode="External"/><Relationship Id="rId27" Type="http://schemas.openxmlformats.org/officeDocument/2006/relationships/hyperlink" Target="https://www.itu.int/md/S23-CL-C-0116/en" TargetMode="External"/><Relationship Id="rId30" Type="http://schemas.openxmlformats.org/officeDocument/2006/relationships/hyperlink" Target="https://www.itu.int/md/S26-CL-INF-0003/en" TargetMode="External"/><Relationship Id="rId35" Type="http://schemas.openxmlformats.org/officeDocument/2006/relationships/image" Target="media/image3.png"/><Relationship Id="rId43" Type="http://schemas.openxmlformats.org/officeDocument/2006/relationships/hyperlink" Target="https://www.itu.int/md/S25-CL-C-0118/en" TargetMode="External"/><Relationship Id="rId48" Type="http://schemas.openxmlformats.org/officeDocument/2006/relationships/header" Target="header1.xml"/><Relationship Id="rId8" Type="http://schemas.openxmlformats.org/officeDocument/2006/relationships/hyperlink" Target="https://www.itu.int/md/S26-CL-C-0042/en"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md/S22-PP-C-0206/en" TargetMode="External"/><Relationship Id="rId17" Type="http://schemas.openxmlformats.org/officeDocument/2006/relationships/hyperlink" Target="https://www.itu.int/md/S25-CL-C-0118/en" TargetMode="External"/><Relationship Id="rId25" Type="http://schemas.openxmlformats.org/officeDocument/2006/relationships/hyperlink" Target="http://www.itu.int/en/ITU-D/Partners/Pages/ICT-DF/default.aspx" TargetMode="External"/><Relationship Id="rId33" Type="http://schemas.openxmlformats.org/officeDocument/2006/relationships/image" Target="media/image1.png"/><Relationship Id="rId38" Type="http://schemas.openxmlformats.org/officeDocument/2006/relationships/hyperlink" Target="https://www.itu.int/md/S26-CL-INF-0003/en" TargetMode="External"/><Relationship Id="rId46" Type="http://schemas.openxmlformats.org/officeDocument/2006/relationships/hyperlink" Target="http://www.itu.int/en/ITU-D/Projects/ICT-DF.aspx" TargetMode="External"/><Relationship Id="rId20" Type="http://schemas.openxmlformats.org/officeDocument/2006/relationships/hyperlink" Target="https://www.itu.int/md/S24-CL-C-0034/en" TargetMode="External"/><Relationship Id="rId41" Type="http://schemas.openxmlformats.org/officeDocument/2006/relationships/hyperlink" Target="https://www.itu.int/md/S22-PP-C-0206/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P:\TRAD\C\gDoc.2.0%202026\2600463\2600463C-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2600463C-final.dotx</Template>
  <TotalTime>17</TotalTime>
  <Pages>7</Pages>
  <Words>2598</Words>
  <Characters>3066</Characters>
  <Application>Microsoft Office Word</Application>
  <DocSecurity>0</DocSecurity>
  <Lines>74</Lines>
  <Paragraphs>62</Paragraphs>
  <ScaleCrop>false</ScaleCrop>
  <HeadingPairs>
    <vt:vector size="2" baseType="variant">
      <vt:variant>
        <vt:lpstr>Title</vt:lpstr>
      </vt:variant>
      <vt:variant>
        <vt:i4>1</vt:i4>
      </vt:variant>
    </vt:vector>
  </HeadingPairs>
  <TitlesOfParts>
    <vt:vector size="1" baseType="lpstr">
      <vt:lpstr>Information and Communication Technologies Development Fund (ICT-DF)</vt:lpstr>
    </vt:vector>
  </TitlesOfParts>
  <Manager>General Secretariat - Pool</Manager>
  <Company>International Telecommunication Union (ITU)</Company>
  <LinksUpToDate>false</LinksUpToDate>
  <CharactersWithSpaces>5602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Communication Technologies Development Fund (ICT-DF)</dc:title>
  <dc:subject>ITU Council 2026</dc:subject>
  <cp:keywords>C26; C2026; Council 2026; PP26</cp:keywords>
  <dc:description/>
  <cp:lastPrinted>2015-02-24T13:23:00Z</cp:lastPrinted>
  <dcterms:created xsi:type="dcterms:W3CDTF">2026-03-25T09:45:00Z</dcterms:created>
  <dcterms:modified xsi:type="dcterms:W3CDTF">2026-03-25T10:03:00Z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