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6A67455" w14:textId="77777777" w:rsidTr="00555C29">
        <w:trPr>
          <w:cantSplit/>
          <w:trHeight w:val="23"/>
        </w:trPr>
        <w:tc>
          <w:tcPr>
            <w:tcW w:w="3969" w:type="dxa"/>
            <w:vMerge w:val="restart"/>
            <w:tcMar>
              <w:left w:w="0" w:type="dxa"/>
            </w:tcMar>
          </w:tcPr>
          <w:p w14:paraId="5CA29891" w14:textId="139614FB"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6F6E54">
              <w:rPr>
                <w:b/>
                <w:bCs/>
                <w:color w:val="000000"/>
                <w:lang w:val="zh-CN"/>
              </w:rPr>
              <w:t>PL</w:t>
            </w:r>
            <w:r w:rsidR="0049116A">
              <w:rPr>
                <w:b/>
                <w:bCs/>
                <w:color w:val="000000"/>
                <w:lang w:val="en-US"/>
              </w:rPr>
              <w:t>-</w:t>
            </w:r>
            <w:r w:rsidR="006F6E54">
              <w:rPr>
                <w:b/>
                <w:bCs/>
                <w:color w:val="000000"/>
                <w:lang w:val="zh-CN"/>
              </w:rPr>
              <w:t>2</w:t>
            </w:r>
          </w:p>
        </w:tc>
        <w:tc>
          <w:tcPr>
            <w:tcW w:w="5245" w:type="dxa"/>
          </w:tcPr>
          <w:p w14:paraId="64C3CD43" w14:textId="0D1661F1"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6F6E54">
              <w:rPr>
                <w:rFonts w:hint="eastAsia"/>
                <w:b/>
                <w:lang w:val="fr-CH" w:eastAsia="zh-CN"/>
              </w:rPr>
              <w:t>29</w:t>
            </w:r>
            <w:r w:rsidRPr="00E24D59">
              <w:rPr>
                <w:b/>
                <w:lang w:val="fr-CH"/>
              </w:rPr>
              <w:t>-C</w:t>
            </w:r>
          </w:p>
        </w:tc>
      </w:tr>
      <w:tr w:rsidR="00E24D59" w:rsidRPr="00813E5E" w14:paraId="203FCC4E" w14:textId="77777777" w:rsidTr="00555C29">
        <w:trPr>
          <w:cantSplit/>
        </w:trPr>
        <w:tc>
          <w:tcPr>
            <w:tcW w:w="3969" w:type="dxa"/>
            <w:vMerge/>
          </w:tcPr>
          <w:p w14:paraId="7AC9B76B"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78E7C35" w14:textId="47F514CE" w:rsidR="00E24D59" w:rsidRPr="00E85629" w:rsidRDefault="006F6E54"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655211DE" w14:textId="77777777" w:rsidTr="00555C29">
        <w:trPr>
          <w:cantSplit/>
          <w:trHeight w:val="23"/>
        </w:trPr>
        <w:tc>
          <w:tcPr>
            <w:tcW w:w="3969" w:type="dxa"/>
            <w:vMerge/>
          </w:tcPr>
          <w:p w14:paraId="4A8D980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50D9677" w14:textId="5542E4D2"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6F6E54">
              <w:rPr>
                <w:b/>
                <w:bCs/>
                <w:color w:val="000000"/>
                <w:lang w:val="zh-CN"/>
              </w:rPr>
              <w:t>英文</w:t>
            </w:r>
            <w:proofErr w:type="spellEnd"/>
          </w:p>
        </w:tc>
      </w:tr>
      <w:tr w:rsidR="00E24D59" w:rsidRPr="00813E5E" w14:paraId="549E7359" w14:textId="77777777" w:rsidTr="00555C29">
        <w:trPr>
          <w:cantSplit/>
          <w:trHeight w:val="23"/>
        </w:trPr>
        <w:tc>
          <w:tcPr>
            <w:tcW w:w="3969" w:type="dxa"/>
          </w:tcPr>
          <w:p w14:paraId="18846C29" w14:textId="77777777" w:rsidR="00E24D59" w:rsidRPr="00813E5E" w:rsidRDefault="00E24D59" w:rsidP="00555C29">
            <w:pPr>
              <w:tabs>
                <w:tab w:val="left" w:pos="851"/>
              </w:tabs>
              <w:spacing w:line="240" w:lineRule="atLeast"/>
              <w:rPr>
                <w:b/>
              </w:rPr>
            </w:pPr>
          </w:p>
        </w:tc>
        <w:tc>
          <w:tcPr>
            <w:tcW w:w="5245" w:type="dxa"/>
          </w:tcPr>
          <w:p w14:paraId="2B3613B3" w14:textId="77777777" w:rsidR="00E24D59" w:rsidRDefault="00E24D59" w:rsidP="00555C29">
            <w:pPr>
              <w:tabs>
                <w:tab w:val="left" w:pos="851"/>
              </w:tabs>
              <w:spacing w:before="0" w:line="240" w:lineRule="atLeast"/>
              <w:jc w:val="right"/>
              <w:rPr>
                <w:b/>
              </w:rPr>
            </w:pPr>
          </w:p>
        </w:tc>
      </w:tr>
      <w:tr w:rsidR="00E24D59" w:rsidRPr="00813E5E" w14:paraId="0EC407A2" w14:textId="77777777" w:rsidTr="00555C29">
        <w:trPr>
          <w:cantSplit/>
        </w:trPr>
        <w:tc>
          <w:tcPr>
            <w:tcW w:w="9214" w:type="dxa"/>
            <w:gridSpan w:val="2"/>
            <w:tcMar>
              <w:left w:w="0" w:type="dxa"/>
            </w:tcMar>
          </w:tcPr>
          <w:p w14:paraId="5DBBF572"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015C3ACD" w14:textId="77777777" w:rsidTr="00555C29">
        <w:trPr>
          <w:cantSplit/>
        </w:trPr>
        <w:tc>
          <w:tcPr>
            <w:tcW w:w="9214" w:type="dxa"/>
            <w:gridSpan w:val="2"/>
            <w:tcMar>
              <w:left w:w="0" w:type="dxa"/>
            </w:tcMar>
          </w:tcPr>
          <w:p w14:paraId="116596F0" w14:textId="7FAF939B" w:rsidR="00E24D59" w:rsidRPr="00C24DAC" w:rsidRDefault="006F6E54" w:rsidP="00C24DAC">
            <w:pPr>
              <w:pStyle w:val="Subtitle"/>
              <w:framePr w:hSpace="0" w:wrap="auto" w:vAnchor="margin" w:hAnchor="text" w:xAlign="left" w:yAlign="inline"/>
            </w:pPr>
            <w:bookmarkStart w:id="6" w:name="dtitle1" w:colFirst="0" w:colLast="0"/>
            <w:bookmarkEnd w:id="5"/>
            <w:r w:rsidRPr="006F6E54">
              <w:rPr>
                <w:rFonts w:hint="eastAsia"/>
              </w:rPr>
              <w:t>关于全权代表大会第</w:t>
            </w:r>
            <w:r w:rsidRPr="006F6E54">
              <w:rPr>
                <w:rFonts w:hint="eastAsia"/>
              </w:rPr>
              <w:t>214</w:t>
            </w:r>
            <w:r w:rsidRPr="006F6E54">
              <w:rPr>
                <w:rFonts w:hint="eastAsia"/>
              </w:rPr>
              <w:t>号决议（</w:t>
            </w:r>
            <w:r w:rsidRPr="006F6E54">
              <w:rPr>
                <w:rFonts w:hint="eastAsia"/>
              </w:rPr>
              <w:t>2022</w:t>
            </w:r>
            <w:r w:rsidRPr="006F6E54">
              <w:rPr>
                <w:rFonts w:hint="eastAsia"/>
              </w:rPr>
              <w:t>年，布加勒斯特）</w:t>
            </w:r>
            <w:r w:rsidR="0049116A">
              <w:br/>
            </w:r>
            <w:r w:rsidRPr="006F6E54">
              <w:rPr>
                <w:rFonts w:hint="eastAsia"/>
              </w:rPr>
              <w:t>“人工智能技术和电信</w:t>
            </w:r>
            <w:r w:rsidRPr="006F6E54">
              <w:rPr>
                <w:rFonts w:hint="eastAsia"/>
              </w:rPr>
              <w:t>/</w:t>
            </w:r>
            <w:r w:rsidRPr="006F6E54">
              <w:rPr>
                <w:rFonts w:hint="eastAsia"/>
              </w:rPr>
              <w:t>信息通信技术”的报告</w:t>
            </w:r>
          </w:p>
        </w:tc>
      </w:tr>
      <w:tr w:rsidR="00E24D59" w:rsidRPr="00813E5E" w14:paraId="3CFB158E" w14:textId="77777777" w:rsidTr="00555C29">
        <w:trPr>
          <w:cantSplit/>
        </w:trPr>
        <w:tc>
          <w:tcPr>
            <w:tcW w:w="9214" w:type="dxa"/>
            <w:gridSpan w:val="2"/>
            <w:tcBorders>
              <w:top w:val="single" w:sz="4" w:space="0" w:color="auto"/>
              <w:bottom w:val="single" w:sz="4" w:space="0" w:color="auto"/>
            </w:tcBorders>
            <w:tcMar>
              <w:left w:w="0" w:type="dxa"/>
            </w:tcMar>
          </w:tcPr>
          <w:p w14:paraId="4A487422" w14:textId="271B4433" w:rsidR="003F086E" w:rsidRPr="00477D57" w:rsidRDefault="003F086E" w:rsidP="00555C29">
            <w:pPr>
              <w:rPr>
                <w:b/>
                <w:bCs/>
                <w:lang w:eastAsia="zh-CN"/>
              </w:rPr>
            </w:pPr>
            <w:r w:rsidRPr="00477D57">
              <w:rPr>
                <w:b/>
                <w:bCs/>
                <w:lang w:eastAsia="zh-CN"/>
              </w:rPr>
              <w:t>目的</w:t>
            </w:r>
          </w:p>
          <w:p w14:paraId="589C15E4" w14:textId="1A469DCB" w:rsidR="003F086E" w:rsidRPr="00477D57" w:rsidRDefault="006F6E54" w:rsidP="006F6E54">
            <w:pPr>
              <w:ind w:firstLineChars="200" w:firstLine="480"/>
              <w:rPr>
                <w:rFonts w:asciiTheme="majorEastAsia" w:eastAsiaTheme="majorEastAsia" w:hAnsiTheme="majorEastAsia"/>
                <w:lang w:eastAsia="zh-CN"/>
              </w:rPr>
            </w:pPr>
            <w:r>
              <w:rPr>
                <w:color w:val="000000"/>
                <w:lang w:val="zh-CN" w:eastAsia="zh-CN"/>
              </w:rPr>
              <w:t>本文件旨在提供一份关于国际电联人工智能活动的全面报告，围绕三大支柱：解决方案和知识、技能和能力、标准和政策。</w:t>
            </w:r>
          </w:p>
          <w:p w14:paraId="7700B373" w14:textId="77777777" w:rsidR="003F086E" w:rsidRPr="00477D57" w:rsidRDefault="003F086E" w:rsidP="00555C29">
            <w:pPr>
              <w:rPr>
                <w:b/>
                <w:bCs/>
                <w:lang w:eastAsia="zh-CN"/>
              </w:rPr>
            </w:pPr>
            <w:r w:rsidRPr="00477D57">
              <w:rPr>
                <w:b/>
                <w:bCs/>
                <w:lang w:eastAsia="zh-CN"/>
              </w:rPr>
              <w:t>理事会需采取的行动</w:t>
            </w:r>
          </w:p>
          <w:p w14:paraId="70F14AFF" w14:textId="231B334F" w:rsidR="003F086E" w:rsidRPr="00477D57" w:rsidRDefault="006F6E54" w:rsidP="006F6E54">
            <w:pPr>
              <w:ind w:firstLineChars="200" w:firstLine="480"/>
              <w:rPr>
                <w:rFonts w:asciiTheme="majorEastAsia" w:eastAsiaTheme="majorEastAsia" w:hAnsiTheme="majorEastAsia"/>
                <w:lang w:eastAsia="zh-CN"/>
              </w:rPr>
            </w:pPr>
            <w:r>
              <w:rPr>
                <w:color w:val="000000"/>
                <w:lang w:val="zh-CN" w:eastAsia="zh-CN"/>
              </w:rPr>
              <w:t>请理事会将本文件</w:t>
            </w:r>
            <w:r w:rsidRPr="001E6AAA">
              <w:rPr>
                <w:b/>
                <w:bCs/>
                <w:color w:val="000000"/>
                <w:lang w:val="zh-CN" w:eastAsia="zh-CN"/>
              </w:rPr>
              <w:t>记录在案</w:t>
            </w:r>
            <w:r>
              <w:rPr>
                <w:color w:val="000000"/>
                <w:lang w:val="zh-CN" w:eastAsia="zh-CN"/>
              </w:rPr>
              <w:t>。</w:t>
            </w:r>
          </w:p>
          <w:p w14:paraId="73D6FB2A"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196E7511" w14:textId="5D623B57" w:rsidR="003F086E" w:rsidRPr="00477D57" w:rsidRDefault="006F6E54" w:rsidP="006F6E54">
            <w:pPr>
              <w:ind w:firstLineChars="200" w:firstLine="480"/>
              <w:rPr>
                <w:rFonts w:asciiTheme="majorEastAsia" w:eastAsiaTheme="majorEastAsia" w:hAnsiTheme="majorEastAsia"/>
                <w:lang w:eastAsia="zh-CN"/>
              </w:rPr>
            </w:pPr>
            <w:r w:rsidRPr="001E6AAA">
              <w:rPr>
                <w:rFonts w:hint="eastAsia"/>
                <w:color w:val="000000"/>
                <w:lang w:val="zh-CN" w:eastAsia="zh-CN"/>
              </w:rPr>
              <w:t>国际标准制定、知识产品开发、能力发展、召集平台。</w:t>
            </w:r>
          </w:p>
          <w:p w14:paraId="3D8DDBED" w14:textId="77777777" w:rsidR="003F086E" w:rsidRPr="00477D57" w:rsidRDefault="003F086E" w:rsidP="00555C29">
            <w:pPr>
              <w:rPr>
                <w:b/>
                <w:bCs/>
                <w:lang w:eastAsia="zh-CN"/>
              </w:rPr>
            </w:pPr>
            <w:r w:rsidRPr="00477D57">
              <w:rPr>
                <w:b/>
                <w:bCs/>
                <w:lang w:eastAsia="zh-CN"/>
              </w:rPr>
              <w:t>财务影响</w:t>
            </w:r>
          </w:p>
          <w:p w14:paraId="063AE945" w14:textId="2F5D65A5" w:rsidR="008F64AD" w:rsidRPr="00477D57" w:rsidRDefault="006F6E54" w:rsidP="006F6E54">
            <w:pPr>
              <w:ind w:firstLineChars="200" w:firstLine="480"/>
              <w:rPr>
                <w:rFonts w:asciiTheme="majorEastAsia" w:eastAsiaTheme="majorEastAsia" w:hAnsiTheme="majorEastAsia"/>
                <w:lang w:eastAsia="zh-CN"/>
              </w:rPr>
            </w:pPr>
            <w:r>
              <w:rPr>
                <w:color w:val="000000"/>
                <w:lang w:val="zh-CN" w:eastAsia="zh-CN"/>
              </w:rPr>
              <w:t>已要求为国际电联与人工智能相关的活动提供更多资金（见理事会</w:t>
            </w:r>
            <w:hyperlink r:id="rId8">
              <w:r w:rsidRPr="006F6E54">
                <w:rPr>
                  <w:rStyle w:val="Hyperlink"/>
                  <w:lang w:eastAsia="zh-CN"/>
                </w:rPr>
                <w:t>C26/42</w:t>
              </w:r>
            </w:hyperlink>
            <w:r>
              <w:rPr>
                <w:color w:val="000000"/>
                <w:lang w:val="zh-CN" w:eastAsia="zh-CN"/>
              </w:rPr>
              <w:t>号文件）。</w:t>
            </w:r>
          </w:p>
          <w:p w14:paraId="1D13AB33" w14:textId="77777777" w:rsidR="00E24D59" w:rsidRPr="00DA2D30" w:rsidRDefault="00DA2D30" w:rsidP="00DA2D30">
            <w:pPr>
              <w:rPr>
                <w:lang w:eastAsia="zh-CN"/>
              </w:rPr>
            </w:pPr>
            <w:r>
              <w:rPr>
                <w:lang w:eastAsia="zh-CN"/>
              </w:rPr>
              <w:t>_______________</w:t>
            </w:r>
          </w:p>
          <w:p w14:paraId="169B80AC" w14:textId="77777777" w:rsidR="00E24D59" w:rsidRPr="00477D57" w:rsidRDefault="00E24D59" w:rsidP="00555C29">
            <w:pPr>
              <w:rPr>
                <w:b/>
                <w:bCs/>
                <w:lang w:eastAsia="zh-CN"/>
              </w:rPr>
            </w:pPr>
            <w:r w:rsidRPr="00477D57">
              <w:rPr>
                <w:rFonts w:hint="eastAsia"/>
                <w:b/>
                <w:bCs/>
                <w:lang w:eastAsia="zh-CN"/>
              </w:rPr>
              <w:t>参考文件</w:t>
            </w:r>
          </w:p>
          <w:p w14:paraId="66A4025A" w14:textId="7CED298D" w:rsidR="00E24D59" w:rsidRPr="0009201A" w:rsidRDefault="006F6E54" w:rsidP="006F6E54">
            <w:pPr>
              <w:spacing w:after="120"/>
              <w:ind w:firstLineChars="200" w:firstLine="480"/>
              <w:rPr>
                <w:rFonts w:asciiTheme="majorEastAsia" w:eastAsia="STKaiti" w:hAnsiTheme="majorEastAsia"/>
                <w:i/>
                <w:iCs/>
                <w:sz w:val="22"/>
                <w:szCs w:val="22"/>
                <w:lang w:eastAsia="zh-CN"/>
              </w:rPr>
            </w:pPr>
            <w:r w:rsidRPr="0009201A">
              <w:rPr>
                <w:rFonts w:eastAsia="STKaiti"/>
                <w:color w:val="000000"/>
                <w:lang w:val="zh-CN" w:eastAsia="zh-CN"/>
              </w:rPr>
              <w:t>全权代表大会</w:t>
            </w:r>
            <w:hyperlink r:id="rId9" w:history="1">
              <w:r w:rsidRPr="0009201A">
                <w:rPr>
                  <w:rStyle w:val="Hyperlink"/>
                  <w:rFonts w:eastAsia="STKaiti"/>
                  <w:noProof w:val="0"/>
                  <w:lang w:val="zh-CN" w:eastAsia="zh-CN"/>
                </w:rPr>
                <w:t>第</w:t>
              </w:r>
              <w:r w:rsidRPr="0009201A">
                <w:rPr>
                  <w:rStyle w:val="Hyperlink"/>
                  <w:rFonts w:eastAsia="STKaiti"/>
                  <w:noProof w:val="0"/>
                  <w:lang w:val="zh-CN" w:eastAsia="zh-CN"/>
                </w:rPr>
                <w:t>214</w:t>
              </w:r>
              <w:r w:rsidRPr="0009201A">
                <w:rPr>
                  <w:rStyle w:val="Hyperlink"/>
                  <w:rFonts w:eastAsia="STKaiti"/>
                  <w:noProof w:val="0"/>
                  <w:lang w:val="zh-CN" w:eastAsia="zh-CN"/>
                </w:rPr>
                <w:t>号决议（</w:t>
              </w:r>
              <w:r w:rsidRPr="0009201A">
                <w:rPr>
                  <w:rStyle w:val="Hyperlink"/>
                  <w:rFonts w:eastAsia="STKaiti"/>
                  <w:noProof w:val="0"/>
                  <w:lang w:val="zh-CN" w:eastAsia="zh-CN"/>
                </w:rPr>
                <w:t>2022</w:t>
              </w:r>
              <w:r w:rsidRPr="0009201A">
                <w:rPr>
                  <w:rStyle w:val="Hyperlink"/>
                  <w:rFonts w:eastAsia="STKaiti"/>
                  <w:noProof w:val="0"/>
                  <w:lang w:val="zh-CN" w:eastAsia="zh-CN"/>
                </w:rPr>
                <w:t>年，布加勒斯特）</w:t>
              </w:r>
            </w:hyperlink>
            <w:r w:rsidRPr="0009201A">
              <w:rPr>
                <w:rFonts w:eastAsia="STKaiti" w:hint="eastAsia"/>
                <w:color w:val="000000"/>
                <w:lang w:val="zh-CN" w:eastAsia="zh-CN"/>
              </w:rPr>
              <w:t>、</w:t>
            </w:r>
            <w:r w:rsidRPr="0009201A">
              <w:rPr>
                <w:rFonts w:eastAsia="STKaiti"/>
                <w:color w:val="000000"/>
                <w:lang w:val="zh-CN" w:eastAsia="zh-CN"/>
              </w:rPr>
              <w:t>WTSA</w:t>
            </w:r>
            <w:hyperlink r:id="rId10" w:history="1">
              <w:r w:rsidRPr="0009201A">
                <w:rPr>
                  <w:rStyle w:val="Hyperlink"/>
                  <w:rFonts w:eastAsia="STKaiti"/>
                  <w:noProof w:val="0"/>
                  <w:lang w:val="zh-CN" w:eastAsia="zh-CN"/>
                </w:rPr>
                <w:t>第</w:t>
              </w:r>
              <w:r w:rsidRPr="0009201A">
                <w:rPr>
                  <w:rStyle w:val="Hyperlink"/>
                  <w:rFonts w:eastAsia="STKaiti" w:hint="eastAsia"/>
                  <w:noProof w:val="0"/>
                  <w:lang w:val="zh-CN" w:eastAsia="zh-CN"/>
                </w:rPr>
                <w:t>101</w:t>
              </w:r>
              <w:r w:rsidRPr="0009201A">
                <w:rPr>
                  <w:rStyle w:val="Hyperlink"/>
                  <w:rFonts w:eastAsia="STKaiti"/>
                  <w:noProof w:val="0"/>
                  <w:lang w:val="zh-CN" w:eastAsia="zh-CN"/>
                </w:rPr>
                <w:t>号决议（</w:t>
              </w:r>
              <w:r w:rsidRPr="0009201A">
                <w:rPr>
                  <w:rStyle w:val="Hyperlink"/>
                  <w:rFonts w:eastAsia="STKaiti"/>
                  <w:noProof w:val="0"/>
                  <w:lang w:val="zh-CN" w:eastAsia="zh-CN"/>
                </w:rPr>
                <w:t>2024</w:t>
              </w:r>
              <w:r w:rsidRPr="0009201A">
                <w:rPr>
                  <w:rStyle w:val="Hyperlink"/>
                  <w:rFonts w:eastAsia="STKaiti"/>
                  <w:noProof w:val="0"/>
                  <w:lang w:val="zh-CN" w:eastAsia="zh-CN"/>
                </w:rPr>
                <w:t>年，新德里）</w:t>
              </w:r>
            </w:hyperlink>
            <w:r w:rsidRPr="0009201A">
              <w:rPr>
                <w:rFonts w:eastAsia="STKaiti" w:hint="eastAsia"/>
                <w:color w:val="000000"/>
                <w:lang w:val="zh-CN" w:eastAsia="zh-CN"/>
              </w:rPr>
              <w:t>、</w:t>
            </w:r>
            <w:r w:rsidRPr="0009201A">
              <w:rPr>
                <w:rFonts w:eastAsia="STKaiti"/>
                <w:color w:val="000000"/>
                <w:lang w:val="zh-CN" w:eastAsia="zh-CN"/>
              </w:rPr>
              <w:t>WTDC</w:t>
            </w:r>
            <w:hyperlink r:id="rId11" w:history="1">
              <w:r w:rsidRPr="0009201A">
                <w:rPr>
                  <w:rStyle w:val="Hyperlink"/>
                  <w:rFonts w:eastAsia="STKaiti"/>
                  <w:noProof w:val="0"/>
                  <w:lang w:val="zh-CN" w:eastAsia="zh-CN"/>
                </w:rPr>
                <w:t>第</w:t>
              </w:r>
              <w:r w:rsidRPr="0009201A">
                <w:rPr>
                  <w:rStyle w:val="Hyperlink"/>
                  <w:rFonts w:eastAsia="STKaiti" w:hint="eastAsia"/>
                  <w:noProof w:val="0"/>
                  <w:lang w:val="zh-CN" w:eastAsia="zh-CN"/>
                </w:rPr>
                <w:t>91</w:t>
              </w:r>
              <w:r w:rsidRPr="0009201A">
                <w:rPr>
                  <w:rStyle w:val="Hyperlink"/>
                  <w:rFonts w:eastAsia="STKaiti"/>
                  <w:noProof w:val="0"/>
                  <w:lang w:val="zh-CN" w:eastAsia="zh-CN"/>
                </w:rPr>
                <w:t>号决议（</w:t>
              </w:r>
              <w:r w:rsidRPr="0009201A">
                <w:rPr>
                  <w:rStyle w:val="Hyperlink"/>
                  <w:rFonts w:eastAsia="STKaiti"/>
                  <w:noProof w:val="0"/>
                  <w:lang w:val="zh-CN" w:eastAsia="zh-CN"/>
                </w:rPr>
                <w:t>2025</w:t>
              </w:r>
              <w:r w:rsidRPr="0009201A">
                <w:rPr>
                  <w:rStyle w:val="Hyperlink"/>
                  <w:rFonts w:eastAsia="STKaiti"/>
                  <w:noProof w:val="0"/>
                  <w:lang w:val="zh-CN" w:eastAsia="zh-CN"/>
                </w:rPr>
                <w:t>年，巴库）</w:t>
              </w:r>
            </w:hyperlink>
          </w:p>
        </w:tc>
      </w:tr>
      <w:bookmarkEnd w:id="2"/>
      <w:bookmarkEnd w:id="6"/>
    </w:tbl>
    <w:p w14:paraId="71CE641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F775F5D" w14:textId="2728D045" w:rsidR="006F6E54" w:rsidRPr="00843AA7" w:rsidRDefault="006F6E54" w:rsidP="006F6E54">
      <w:pPr>
        <w:ind w:firstLineChars="200" w:firstLine="480"/>
        <w:rPr>
          <w:lang w:eastAsia="zh-CN"/>
        </w:rPr>
      </w:pPr>
      <w:r>
        <w:rPr>
          <w:lang w:val="zh-CN" w:eastAsia="zh-CN"/>
        </w:rPr>
        <w:lastRenderedPageBreak/>
        <w:t>2025</w:t>
      </w:r>
      <w:r>
        <w:rPr>
          <w:lang w:val="zh-CN" w:eastAsia="zh-CN"/>
        </w:rPr>
        <w:t>年，国际电联秘书长启动了一项全面的人工智能战略审查，旨在开发统一的</w:t>
      </w:r>
      <w:r w:rsidR="00177B90">
        <w:rPr>
          <w:rFonts w:hint="eastAsia"/>
          <w:lang w:val="zh-CN" w:eastAsia="zh-CN"/>
        </w:rPr>
        <w:t>“</w:t>
      </w:r>
      <w:r>
        <w:rPr>
          <w:lang w:val="zh-CN" w:eastAsia="zh-CN"/>
        </w:rPr>
        <w:t>国际电联是一家</w:t>
      </w:r>
      <w:r w:rsidR="00177B90">
        <w:rPr>
          <w:rFonts w:hint="eastAsia"/>
          <w:lang w:val="zh-CN" w:eastAsia="zh-CN"/>
        </w:rPr>
        <w:t>”</w:t>
      </w:r>
      <w:r>
        <w:rPr>
          <w:lang w:val="zh-CN" w:eastAsia="zh-CN"/>
        </w:rPr>
        <w:t>人工智能产品，充分利用整个组织内与人工智能相关的各种资产和活动。到年底，这一进程已对</w:t>
      </w:r>
      <w:r>
        <w:rPr>
          <w:lang w:val="zh-CN" w:eastAsia="zh-CN"/>
        </w:rPr>
        <w:t>100</w:t>
      </w:r>
      <w:r>
        <w:rPr>
          <w:lang w:val="zh-CN" w:eastAsia="zh-CN"/>
        </w:rPr>
        <w:t>多项人工智能活动进行了详细的盘点和对照，并根据战略重点、可扩展性潜力、风险水平、资金状况和资源要求等标准进行了评估。审查还评估了是否应该扩大、维持或终止活动。</w:t>
      </w:r>
    </w:p>
    <w:p w14:paraId="119244AF" w14:textId="77777777" w:rsidR="006F6E54" w:rsidRPr="00843AA7" w:rsidRDefault="006F6E54" w:rsidP="006F6E54">
      <w:pPr>
        <w:ind w:firstLineChars="200" w:firstLine="480"/>
        <w:rPr>
          <w:lang w:eastAsia="zh-CN"/>
        </w:rPr>
      </w:pPr>
      <w:r>
        <w:rPr>
          <w:lang w:val="zh-CN" w:eastAsia="zh-CN"/>
        </w:rPr>
        <w:t>这项工作是与电信标准化局、电信发展局、无线电通信局和总秘书处的联系人密切合作进行的，</w:t>
      </w:r>
      <w:r>
        <w:rPr>
          <w:lang w:eastAsia="zh-CN"/>
        </w:rPr>
        <w:t>内容</w:t>
      </w:r>
      <w:r>
        <w:rPr>
          <w:lang w:val="zh-CN" w:eastAsia="zh-CN"/>
        </w:rPr>
        <w:t>包括将</w:t>
      </w:r>
      <w:r>
        <w:rPr>
          <w:lang w:eastAsia="zh-CN"/>
        </w:rPr>
        <w:t>各项</w:t>
      </w:r>
      <w:r>
        <w:rPr>
          <w:lang w:val="zh-CN" w:eastAsia="zh-CN"/>
        </w:rPr>
        <w:t>活动与国际电联和联合国的相关人工智能决议保持一致，以及</w:t>
      </w:r>
      <w:r>
        <w:rPr>
          <w:rFonts w:hint="eastAsia"/>
          <w:lang w:val="zh-CN" w:eastAsia="zh-CN"/>
        </w:rPr>
        <w:t>与</w:t>
      </w:r>
      <w:r>
        <w:rPr>
          <w:lang w:val="zh-CN" w:eastAsia="zh-CN"/>
        </w:rPr>
        <w:t>区域</w:t>
      </w:r>
      <w:r>
        <w:rPr>
          <w:rFonts w:hint="eastAsia"/>
          <w:lang w:val="zh-CN" w:eastAsia="zh-CN"/>
        </w:rPr>
        <w:t>性</w:t>
      </w:r>
      <w:r>
        <w:rPr>
          <w:lang w:val="zh-CN" w:eastAsia="zh-CN"/>
        </w:rPr>
        <w:t>人工智能举措的对照。清点工作本身也有助于提高近</w:t>
      </w:r>
      <w:r>
        <w:rPr>
          <w:lang w:eastAsia="zh-CN"/>
        </w:rPr>
        <w:t>期</w:t>
      </w:r>
      <w:r>
        <w:rPr>
          <w:lang w:val="zh-CN" w:eastAsia="zh-CN"/>
        </w:rPr>
        <w:t>发布的联合国人工智能资源中心的</w:t>
      </w:r>
      <w:r>
        <w:rPr>
          <w:lang w:eastAsia="zh-CN"/>
        </w:rPr>
        <w:t>内容</w:t>
      </w:r>
      <w:r>
        <w:rPr>
          <w:lang w:val="zh-CN" w:eastAsia="zh-CN"/>
        </w:rPr>
        <w:t>质量和一致性。与此同时，对国际电联内部使用的人工智能工具进行了内部审查，</w:t>
      </w:r>
      <w:r>
        <w:rPr>
          <w:lang w:eastAsia="zh-CN"/>
        </w:rPr>
        <w:t>以增强运营效能</w:t>
      </w:r>
      <w:r>
        <w:rPr>
          <w:rFonts w:ascii="SimSun" w:hAnsi="SimSun" w:cs="SimSun" w:hint="eastAsia"/>
          <w:lang w:eastAsia="zh-CN"/>
        </w:rPr>
        <w:t>。</w:t>
      </w:r>
    </w:p>
    <w:p w14:paraId="3361B582" w14:textId="30151833" w:rsidR="006F6E54" w:rsidRDefault="006F6E54" w:rsidP="006F6E54">
      <w:pPr>
        <w:ind w:firstLineChars="200" w:firstLine="480"/>
        <w:rPr>
          <w:lang w:eastAsia="zh-CN"/>
        </w:rPr>
      </w:pPr>
      <w:r>
        <w:rPr>
          <w:lang w:val="zh-CN" w:eastAsia="zh-CN"/>
        </w:rPr>
        <w:t>这一进程确定了</w:t>
      </w:r>
      <w:r>
        <w:rPr>
          <w:lang w:val="zh-CN" w:eastAsia="zh-CN"/>
        </w:rPr>
        <w:t>40</w:t>
      </w:r>
      <w:r>
        <w:rPr>
          <w:lang w:val="zh-CN" w:eastAsia="zh-CN"/>
        </w:rPr>
        <w:t>多名国际电联职员担任人工智能的积极策展人，表明</w:t>
      </w:r>
      <w:r>
        <w:rPr>
          <w:rFonts w:hint="eastAsia"/>
          <w:lang w:val="zh-CN" w:eastAsia="zh-CN"/>
        </w:rPr>
        <w:t>在</w:t>
      </w:r>
      <w:r>
        <w:rPr>
          <w:lang w:val="zh-CN" w:eastAsia="zh-CN"/>
        </w:rPr>
        <w:t>人工智能</w:t>
      </w:r>
      <w:r>
        <w:rPr>
          <w:rFonts w:hint="eastAsia"/>
          <w:lang w:val="zh-CN" w:eastAsia="zh-CN"/>
        </w:rPr>
        <w:t>向善</w:t>
      </w:r>
      <w:r>
        <w:rPr>
          <w:lang w:val="zh-CN" w:eastAsia="zh-CN"/>
        </w:rPr>
        <w:t>项目</w:t>
      </w:r>
      <w:r>
        <w:rPr>
          <w:lang w:eastAsia="zh-CN"/>
        </w:rPr>
        <w:t>中存在</w:t>
      </w:r>
      <w:r>
        <w:rPr>
          <w:lang w:val="zh-CN" w:eastAsia="zh-CN"/>
        </w:rPr>
        <w:t>很强的跨组织参与。</w:t>
      </w:r>
      <w:r>
        <w:rPr>
          <w:rFonts w:hint="eastAsia"/>
          <w:lang w:val="zh-CN" w:eastAsia="zh-CN"/>
        </w:rPr>
        <w:t>此份</w:t>
      </w:r>
      <w:r>
        <w:rPr>
          <w:lang w:val="zh-CN" w:eastAsia="zh-CN"/>
        </w:rPr>
        <w:t>理事会文件反映的成果是将国际电联的人工智能产品整合为三个战略支柱：</w:t>
      </w:r>
      <w:r>
        <w:rPr>
          <w:lang w:val="zh-CN" w:eastAsia="zh-CN"/>
        </w:rPr>
        <w:t>1</w:t>
      </w:r>
      <w:r w:rsidR="0009201A">
        <w:rPr>
          <w:rFonts w:hint="eastAsia"/>
          <w:lang w:val="zh-CN" w:eastAsia="zh-CN"/>
        </w:rPr>
        <w:t>)</w:t>
      </w:r>
      <w:r w:rsidR="0009201A">
        <w:rPr>
          <w:lang w:val="en-US" w:eastAsia="zh-CN"/>
        </w:rPr>
        <w:t xml:space="preserve"> </w:t>
      </w:r>
      <w:hyperlink w:anchor="h1" w:history="1">
        <w:r w:rsidRPr="006F6E54">
          <w:rPr>
            <w:rStyle w:val="Hyperlink"/>
            <w:noProof w:val="0"/>
            <w:lang w:val="zh-CN" w:eastAsia="zh-CN"/>
          </w:rPr>
          <w:t>解决方案和知识</w:t>
        </w:r>
      </w:hyperlink>
      <w:r>
        <w:rPr>
          <w:lang w:val="zh-CN" w:eastAsia="zh-CN"/>
        </w:rPr>
        <w:t>，</w:t>
      </w:r>
      <w:r>
        <w:rPr>
          <w:lang w:val="zh-CN" w:eastAsia="zh-CN"/>
        </w:rPr>
        <w:t>2</w:t>
      </w:r>
      <w:r w:rsidR="0009201A">
        <w:rPr>
          <w:rFonts w:hint="eastAsia"/>
          <w:lang w:val="zh-CN" w:eastAsia="zh-CN"/>
        </w:rPr>
        <w:t>)</w:t>
      </w:r>
      <w:r w:rsidR="0009201A">
        <w:rPr>
          <w:lang w:val="en-US" w:eastAsia="zh-CN"/>
        </w:rPr>
        <w:t xml:space="preserve"> </w:t>
      </w:r>
      <w:hyperlink w:anchor="h2" w:history="1">
        <w:r w:rsidRPr="006F6E54">
          <w:rPr>
            <w:rStyle w:val="Hyperlink"/>
            <w:noProof w:val="0"/>
            <w:lang w:val="zh-CN" w:eastAsia="zh-CN"/>
          </w:rPr>
          <w:t>技能和能力</w:t>
        </w:r>
      </w:hyperlink>
      <w:r>
        <w:rPr>
          <w:lang w:val="zh-CN" w:eastAsia="zh-CN"/>
        </w:rPr>
        <w:t>，</w:t>
      </w:r>
      <w:r>
        <w:rPr>
          <w:lang w:val="zh-CN" w:eastAsia="zh-CN"/>
        </w:rPr>
        <w:t>3</w:t>
      </w:r>
      <w:r w:rsidR="0009201A">
        <w:rPr>
          <w:rFonts w:hint="eastAsia"/>
          <w:lang w:val="zh-CN" w:eastAsia="zh-CN"/>
        </w:rPr>
        <w:t>)</w:t>
      </w:r>
      <w:r w:rsidR="0009201A">
        <w:rPr>
          <w:lang w:val="en-US" w:eastAsia="zh-CN"/>
        </w:rPr>
        <w:t xml:space="preserve"> </w:t>
      </w:r>
      <w:hyperlink w:anchor="h3" w:history="1">
        <w:r w:rsidRPr="006F6E54">
          <w:rPr>
            <w:rStyle w:val="Hyperlink"/>
            <w:noProof w:val="0"/>
            <w:lang w:val="zh-CN" w:eastAsia="zh-CN"/>
          </w:rPr>
          <w:t>标准和政策</w:t>
        </w:r>
      </w:hyperlink>
      <w:r>
        <w:rPr>
          <w:lang w:val="zh-CN" w:eastAsia="zh-CN"/>
        </w:rPr>
        <w:t>。</w:t>
      </w:r>
      <w:r>
        <w:rPr>
          <w:lang w:eastAsia="zh-CN"/>
        </w:rPr>
        <w:t>这一结构化方法使国际电联能够更好地调动各局的人工智能资源，并在基于成员国通过多项国际电联和联合国（</w:t>
      </w:r>
      <w:r>
        <w:rPr>
          <w:lang w:eastAsia="zh-CN"/>
        </w:rPr>
        <w:t>UN</w:t>
      </w:r>
      <w:r>
        <w:rPr>
          <w:lang w:eastAsia="zh-CN"/>
        </w:rPr>
        <w:t>）决议所通过的</w:t>
      </w:r>
      <w:r>
        <w:rPr>
          <w:lang w:val="zh-CN" w:eastAsia="zh-CN"/>
        </w:rPr>
        <w:t>职责</w:t>
      </w:r>
      <w:r>
        <w:rPr>
          <w:lang w:eastAsia="zh-CN"/>
        </w:rPr>
        <w:t>、具有一致性的全组织框架内，引导成员国贯穿整个人工智能价值链</w:t>
      </w:r>
      <w:r w:rsidR="0009201A">
        <w:rPr>
          <w:rFonts w:hint="eastAsia"/>
          <w:lang w:eastAsia="zh-CN"/>
        </w:rPr>
        <w:t xml:space="preserve"> </w:t>
      </w:r>
      <w:r w:rsidR="0009201A">
        <w:rPr>
          <w:lang w:eastAsia="zh-CN"/>
        </w:rPr>
        <w:t xml:space="preserve">– </w:t>
      </w:r>
      <w:r>
        <w:rPr>
          <w:lang w:eastAsia="zh-CN"/>
        </w:rPr>
        <w:t>从用例和战略到安全部署与规模化应用</w:t>
      </w:r>
      <w:r>
        <w:rPr>
          <w:rFonts w:ascii="SimSun" w:hAnsi="SimSun" w:cs="SimSun" w:hint="eastAsia"/>
          <w:lang w:eastAsia="zh-CN"/>
        </w:rPr>
        <w:t>。</w:t>
      </w:r>
      <w:hyperlink w:anchor="_1._Solutions_&amp;" w:history="1"/>
      <w:hyperlink w:anchor="_2._Skills_&amp;" w:history="1"/>
      <w:hyperlink w:anchor="_3._Standards_&amp;" w:history="1"/>
    </w:p>
    <w:p w14:paraId="467CFE17" w14:textId="77777777" w:rsidR="006F6E54" w:rsidRPr="001647E8" w:rsidRDefault="006F6E54" w:rsidP="006F6E54">
      <w:pPr>
        <w:pStyle w:val="Heading1"/>
        <w:rPr>
          <w:lang w:eastAsia="zh-CN"/>
        </w:rPr>
      </w:pPr>
      <w:bookmarkStart w:id="7" w:name="_1._Solutions_&amp;"/>
      <w:bookmarkEnd w:id="7"/>
      <w:r>
        <w:rPr>
          <w:bCs/>
          <w:lang w:val="zh-CN" w:eastAsia="zh-CN"/>
        </w:rPr>
        <w:t>1</w:t>
      </w:r>
      <w:r>
        <w:rPr>
          <w:bCs/>
          <w:lang w:val="zh-CN" w:eastAsia="zh-CN"/>
        </w:rPr>
        <w:tab/>
      </w:r>
      <w:bookmarkStart w:id="8" w:name="h1"/>
      <w:bookmarkEnd w:id="8"/>
      <w:r>
        <w:rPr>
          <w:bCs/>
          <w:lang w:val="zh-CN" w:eastAsia="zh-CN"/>
        </w:rPr>
        <w:t>解决方案和知识</w:t>
      </w:r>
    </w:p>
    <w:p w14:paraId="442C853B" w14:textId="77777777" w:rsidR="006F6E54" w:rsidRDefault="006F6E54" w:rsidP="006F6E54">
      <w:pPr>
        <w:ind w:firstLineChars="200" w:firstLine="480"/>
        <w:rPr>
          <w:lang w:eastAsia="zh-CN"/>
        </w:rPr>
      </w:pPr>
      <w:r>
        <w:rPr>
          <w:lang w:val="zh-CN" w:eastAsia="zh-CN"/>
        </w:rPr>
        <w:t>自</w:t>
      </w:r>
      <w:r>
        <w:rPr>
          <w:lang w:val="zh-CN" w:eastAsia="zh-CN"/>
        </w:rPr>
        <w:t>2017</w:t>
      </w:r>
      <w:r>
        <w:rPr>
          <w:lang w:val="zh-CN" w:eastAsia="zh-CN"/>
        </w:rPr>
        <w:t>年以来，国际电联一直置身人工智能（</w:t>
      </w:r>
      <w:r>
        <w:rPr>
          <w:lang w:val="zh-CN" w:eastAsia="zh-CN"/>
        </w:rPr>
        <w:t>AI</w:t>
      </w:r>
      <w:r>
        <w:rPr>
          <w:lang w:val="zh-CN" w:eastAsia="zh-CN"/>
        </w:rPr>
        <w:t>）的前沿，</w:t>
      </w:r>
      <w:r>
        <w:rPr>
          <w:lang w:eastAsia="zh-CN"/>
        </w:rPr>
        <w:t>致力于发掘实用的人工智能应用以应对全球性挑战，并为</w:t>
      </w:r>
      <w:r>
        <w:rPr>
          <w:lang w:val="zh-CN" w:eastAsia="zh-CN"/>
        </w:rPr>
        <w:t>实现普遍连接和可持续数字化转型做出贡献</w:t>
      </w:r>
      <w:r>
        <w:rPr>
          <w:rFonts w:ascii="SimSun" w:hAnsi="SimSun" w:cs="SimSun" w:hint="eastAsia"/>
          <w:lang w:eastAsia="zh-CN"/>
        </w:rPr>
        <w:t>。</w:t>
      </w:r>
    </w:p>
    <w:p w14:paraId="7B001035" w14:textId="77777777" w:rsidR="006F6E54" w:rsidRDefault="006F6E54" w:rsidP="006F6E54">
      <w:pPr>
        <w:pStyle w:val="Headingb"/>
        <w:rPr>
          <w:lang w:eastAsia="zh-CN"/>
        </w:rPr>
      </w:pPr>
      <w:r>
        <w:rPr>
          <w:bCs/>
          <w:lang w:val="zh-CN" w:eastAsia="zh-CN"/>
        </w:rPr>
        <w:t>人工智能向善</w:t>
      </w:r>
    </w:p>
    <w:p w14:paraId="4C7AB10C" w14:textId="0BE0E2B6" w:rsidR="006F6E54" w:rsidRDefault="006F6E54" w:rsidP="006F6E54">
      <w:pPr>
        <w:ind w:firstLineChars="200" w:firstLine="480"/>
        <w:rPr>
          <w:rFonts w:eastAsia="Malgun Gothic"/>
          <w:lang w:eastAsia="zh-CN"/>
        </w:rPr>
      </w:pPr>
      <w:r>
        <w:rPr>
          <w:lang w:val="zh-CN" w:eastAsia="zh-CN"/>
        </w:rPr>
        <w:t>国际电联工作的核心是</w:t>
      </w:r>
      <w:hyperlink r:id="rId12" w:history="1">
        <w:r w:rsidRPr="006F6E54">
          <w:rPr>
            <w:rStyle w:val="Hyperlink"/>
            <w:noProof w:val="0"/>
            <w:lang w:val="zh-CN" w:eastAsia="zh-CN"/>
          </w:rPr>
          <w:t>人工智能向善</w:t>
        </w:r>
      </w:hyperlink>
      <w:r>
        <w:rPr>
          <w:lang w:val="zh-CN" w:eastAsia="zh-CN"/>
        </w:rPr>
        <w:t>平台</w:t>
      </w:r>
      <w:r>
        <w:rPr>
          <w:rFonts w:hint="eastAsia"/>
          <w:lang w:val="zh-CN" w:eastAsia="zh-CN"/>
        </w:rPr>
        <w:t>，</w:t>
      </w:r>
      <w:r>
        <w:rPr>
          <w:lang w:eastAsia="zh-CN"/>
        </w:rPr>
        <w:t>该平台由国际电联牵头，并得到</w:t>
      </w:r>
      <w:r>
        <w:rPr>
          <w:lang w:eastAsia="zh-CN"/>
        </w:rPr>
        <w:t>50</w:t>
      </w:r>
      <w:r>
        <w:rPr>
          <w:lang w:eastAsia="zh-CN"/>
        </w:rPr>
        <w:t>多个联合国合作伙伴的支持，成员国可通过该平台获取</w:t>
      </w:r>
      <w:r>
        <w:rPr>
          <w:rFonts w:ascii="SimSun" w:hAnsi="SimSun" w:cs="SimSun" w:hint="eastAsia"/>
          <w:lang w:eastAsia="zh-CN"/>
        </w:rPr>
        <w:t>：</w:t>
      </w:r>
      <w:hyperlink r:id="rId13"/>
    </w:p>
    <w:p w14:paraId="19E6F380" w14:textId="77777777" w:rsidR="006F6E54" w:rsidRPr="001647E8" w:rsidRDefault="006F6E54" w:rsidP="006F6E54">
      <w:pPr>
        <w:pStyle w:val="enumlev1"/>
        <w:rPr>
          <w:rStyle w:val="Hyperlink"/>
          <w:rFonts w:eastAsia="Malgun Gothic"/>
          <w:color w:val="000000" w:themeColor="text1"/>
          <w:u w:val="none"/>
          <w:lang w:eastAsia="zh-CN"/>
        </w:rPr>
      </w:pPr>
      <w:r>
        <w:rPr>
          <w:lang w:val="zh-CN" w:eastAsia="zh-CN"/>
        </w:rPr>
        <w:t>–</w:t>
      </w:r>
      <w:r>
        <w:rPr>
          <w:lang w:val="zh-CN" w:eastAsia="zh-CN"/>
        </w:rPr>
        <w:tab/>
      </w:r>
      <w:r>
        <w:rPr>
          <w:lang w:val="zh-CN" w:eastAsia="zh-CN"/>
        </w:rPr>
        <w:t>经过验证的人工智能解决方案、特定行业的用例、最佳做法和专业知识</w:t>
      </w:r>
    </w:p>
    <w:p w14:paraId="4C183CAE" w14:textId="77777777" w:rsidR="006F6E54" w:rsidRPr="001647E8" w:rsidRDefault="006F6E54" w:rsidP="006F6E54">
      <w:pPr>
        <w:pStyle w:val="enumlev1"/>
        <w:rPr>
          <w:rStyle w:val="Hyperlink"/>
          <w:rFonts w:eastAsia="Malgun Gothic"/>
          <w:color w:val="000000" w:themeColor="text1"/>
          <w:u w:val="none"/>
          <w:lang w:eastAsia="zh-CN"/>
        </w:rPr>
      </w:pPr>
      <w:r>
        <w:rPr>
          <w:lang w:val="zh-CN" w:eastAsia="zh-CN"/>
        </w:rPr>
        <w:t>–</w:t>
      </w:r>
      <w:r>
        <w:rPr>
          <w:lang w:val="zh-CN" w:eastAsia="zh-CN"/>
        </w:rPr>
        <w:tab/>
      </w:r>
      <w:r>
        <w:rPr>
          <w:lang w:val="zh-CN" w:eastAsia="zh-CN"/>
        </w:rPr>
        <w:t>连接行业、联合国合作伙伴、非政府组织、政府、初创企业和研究人员的全球网络</w:t>
      </w:r>
    </w:p>
    <w:p w14:paraId="58DCCE7A" w14:textId="77777777" w:rsidR="006F6E54" w:rsidRPr="001647E8" w:rsidRDefault="006F6E54" w:rsidP="006F6E54">
      <w:pPr>
        <w:pStyle w:val="enumlev1"/>
        <w:rPr>
          <w:rStyle w:val="Hyperlink"/>
          <w:rFonts w:eastAsia="Malgun Gothic"/>
          <w:color w:val="000000" w:themeColor="text1"/>
          <w:u w:val="none"/>
          <w:lang w:eastAsia="zh-CN"/>
        </w:rPr>
      </w:pPr>
      <w:r>
        <w:rPr>
          <w:lang w:val="zh-CN" w:eastAsia="zh-CN"/>
        </w:rPr>
        <w:t>–</w:t>
      </w:r>
      <w:r>
        <w:rPr>
          <w:lang w:val="zh-CN" w:eastAsia="zh-CN"/>
        </w:rPr>
        <w:tab/>
        <w:t>AI</w:t>
      </w:r>
      <w:r>
        <w:rPr>
          <w:lang w:val="zh-CN" w:eastAsia="zh-CN"/>
        </w:rPr>
        <w:t>技能、技术资源和实施指南</w:t>
      </w:r>
    </w:p>
    <w:p w14:paraId="29EA1469" w14:textId="77777777" w:rsidR="006F6E54" w:rsidRPr="001647E8" w:rsidRDefault="006F6E54" w:rsidP="006F6E54">
      <w:pPr>
        <w:pStyle w:val="enumlev1"/>
        <w:rPr>
          <w:rStyle w:val="Hyperlink"/>
          <w:rFonts w:eastAsia="Malgun Gothic"/>
          <w:color w:val="000000" w:themeColor="text1"/>
          <w:u w:val="none"/>
          <w:lang w:eastAsia="zh-CN"/>
        </w:rPr>
      </w:pPr>
      <w:r>
        <w:rPr>
          <w:lang w:val="zh-CN" w:eastAsia="zh-CN"/>
        </w:rPr>
        <w:t>–</w:t>
      </w:r>
      <w:r>
        <w:rPr>
          <w:lang w:val="zh-CN" w:eastAsia="zh-CN"/>
        </w:rPr>
        <w:tab/>
      </w:r>
      <w:r>
        <w:rPr>
          <w:lang w:val="zh-CN" w:eastAsia="zh-CN"/>
        </w:rPr>
        <w:t>利益攸关多方就人工智能创新开展协作，应对全球挑战。</w:t>
      </w:r>
    </w:p>
    <w:p w14:paraId="141DBDD0" w14:textId="5F79AFB3" w:rsidR="006F6E54" w:rsidRDefault="006F6E54" w:rsidP="006F6E54">
      <w:pPr>
        <w:ind w:firstLineChars="200" w:firstLine="480"/>
        <w:rPr>
          <w:lang w:eastAsia="zh-CN"/>
        </w:rPr>
      </w:pPr>
      <w:r>
        <w:rPr>
          <w:lang w:val="zh-CN" w:eastAsia="zh-CN"/>
        </w:rPr>
        <w:t>随着人工智能创新的速度和规模</w:t>
      </w:r>
      <w:r>
        <w:rPr>
          <w:rFonts w:hint="eastAsia"/>
          <w:lang w:val="zh-CN" w:eastAsia="zh-CN"/>
        </w:rPr>
        <w:t>不断提升和</w:t>
      </w:r>
      <w:r>
        <w:rPr>
          <w:lang w:val="zh-CN" w:eastAsia="zh-CN"/>
        </w:rPr>
        <w:t>扩大，</w:t>
      </w:r>
      <w:hyperlink r:id="rId14" w:history="1">
        <w:r w:rsidRPr="006F6E54">
          <w:rPr>
            <w:rStyle w:val="Hyperlink"/>
            <w:noProof w:val="0"/>
            <w:lang w:val="zh-CN" w:eastAsia="zh-CN"/>
          </w:rPr>
          <w:t>人工智能向善全球峰会</w:t>
        </w:r>
      </w:hyperlink>
      <w:r>
        <w:rPr>
          <w:lang w:val="zh-CN" w:eastAsia="zh-CN"/>
        </w:rPr>
        <w:t>和区域性影响力活动强化了全球对人工智能技能、标准和政策框架的承诺。来自</w:t>
      </w:r>
      <w:r>
        <w:rPr>
          <w:lang w:val="zh-CN" w:eastAsia="zh-CN"/>
        </w:rPr>
        <w:t>169</w:t>
      </w:r>
      <w:r>
        <w:rPr>
          <w:lang w:val="zh-CN" w:eastAsia="zh-CN"/>
        </w:rPr>
        <w:t>个国家的</w:t>
      </w:r>
      <w:r>
        <w:rPr>
          <w:lang w:val="zh-CN" w:eastAsia="zh-CN"/>
        </w:rPr>
        <w:t>11 000</w:t>
      </w:r>
      <w:r>
        <w:rPr>
          <w:lang w:val="zh-CN" w:eastAsia="zh-CN"/>
        </w:rPr>
        <w:t>多名与会者参加了</w:t>
      </w:r>
      <w:r>
        <w:rPr>
          <w:lang w:val="zh-CN" w:eastAsia="zh-CN"/>
        </w:rPr>
        <w:t>2025</w:t>
      </w:r>
      <w:r>
        <w:rPr>
          <w:lang w:val="zh-CN" w:eastAsia="zh-CN"/>
        </w:rPr>
        <w:t>年峰会和</w:t>
      </w:r>
      <w:r>
        <w:rPr>
          <w:lang w:val="zh-CN" w:eastAsia="zh-CN"/>
        </w:rPr>
        <w:t>WSIS+20</w:t>
      </w:r>
      <w:r>
        <w:rPr>
          <w:lang w:val="zh-CN" w:eastAsia="zh-CN"/>
        </w:rPr>
        <w:t>高级别活动。人工智能向善举措包括拥有来自</w:t>
      </w:r>
      <w:r>
        <w:rPr>
          <w:lang w:val="zh-CN" w:eastAsia="zh-CN"/>
        </w:rPr>
        <w:t>180</w:t>
      </w:r>
      <w:r>
        <w:rPr>
          <w:lang w:val="zh-CN" w:eastAsia="zh-CN"/>
        </w:rPr>
        <w:t>多个国家的</w:t>
      </w:r>
      <w:r>
        <w:rPr>
          <w:lang w:val="zh-CN" w:eastAsia="zh-CN"/>
        </w:rPr>
        <w:t>55 000</w:t>
      </w:r>
      <w:r>
        <w:rPr>
          <w:lang w:val="zh-CN" w:eastAsia="zh-CN"/>
        </w:rPr>
        <w:t>多名成员的</w:t>
      </w:r>
      <w:hyperlink r:id="rId15" w:history="1">
        <w:r w:rsidRPr="006F6E54">
          <w:rPr>
            <w:rStyle w:val="Hyperlink"/>
            <w:noProof w:val="0"/>
            <w:lang w:val="zh-CN" w:eastAsia="zh-CN"/>
          </w:rPr>
          <w:t>神经网络</w:t>
        </w:r>
      </w:hyperlink>
      <w:r>
        <w:rPr>
          <w:lang w:val="zh-CN" w:eastAsia="zh-CN"/>
        </w:rPr>
        <w:t>智能匹配平台、</w:t>
      </w:r>
      <w:hyperlink r:id="rId16" w:history="1">
        <w:r w:rsidRPr="006F6E54">
          <w:rPr>
            <w:rStyle w:val="Hyperlink"/>
            <w:noProof w:val="0"/>
            <w:lang w:val="zh-CN" w:eastAsia="zh-CN"/>
          </w:rPr>
          <w:t>创新工厂</w:t>
        </w:r>
      </w:hyperlink>
      <w:r>
        <w:rPr>
          <w:lang w:val="zh-CN" w:eastAsia="zh-CN"/>
        </w:rPr>
        <w:t xml:space="preserve"> – </w:t>
      </w:r>
      <w:r>
        <w:rPr>
          <w:lang w:val="zh-CN" w:eastAsia="zh-CN"/>
        </w:rPr>
        <w:t>全年</w:t>
      </w:r>
      <w:r>
        <w:rPr>
          <w:lang w:eastAsia="zh-CN"/>
        </w:rPr>
        <w:t>举办</w:t>
      </w:r>
      <w:r>
        <w:rPr>
          <w:lang w:val="zh-CN" w:eastAsia="zh-CN"/>
        </w:rPr>
        <w:t>的</w:t>
      </w:r>
      <w:hyperlink r:id="rId17" w:history="1">
        <w:r w:rsidRPr="008E2395">
          <w:rPr>
            <w:rStyle w:val="Hyperlink"/>
            <w:noProof w:val="0"/>
            <w:lang w:val="zh-CN" w:eastAsia="zh-CN"/>
          </w:rPr>
          <w:t>人工智能创业创投比赛</w:t>
        </w:r>
      </w:hyperlink>
      <w:r>
        <w:rPr>
          <w:lang w:val="zh-CN" w:eastAsia="zh-CN"/>
        </w:rPr>
        <w:t>、</w:t>
      </w:r>
      <w:hyperlink r:id="rId18" w:history="1">
        <w:r w:rsidRPr="008E2395">
          <w:rPr>
            <w:rStyle w:val="Hyperlink"/>
            <w:noProof w:val="0"/>
            <w:lang w:val="zh-CN" w:eastAsia="zh-CN"/>
          </w:rPr>
          <w:t>全球机器人向善青年挑战赛</w:t>
        </w:r>
      </w:hyperlink>
      <w:r>
        <w:rPr>
          <w:lang w:val="zh-CN" w:eastAsia="zh-CN"/>
        </w:rPr>
        <w:t>、</w:t>
      </w:r>
      <w:hyperlink r:id="rId19" w:history="1">
        <w:r w:rsidRPr="008E2395">
          <w:rPr>
            <w:rStyle w:val="Hyperlink"/>
            <w:noProof w:val="0"/>
            <w:lang w:val="zh-CN" w:eastAsia="zh-CN"/>
          </w:rPr>
          <w:t>机器学习（</w:t>
        </w:r>
        <w:r w:rsidRPr="008E2395">
          <w:rPr>
            <w:rStyle w:val="Hyperlink"/>
            <w:noProof w:val="0"/>
            <w:lang w:val="zh-CN" w:eastAsia="zh-CN"/>
          </w:rPr>
          <w:t>ML</w:t>
        </w:r>
        <w:r w:rsidRPr="008E2395">
          <w:rPr>
            <w:rStyle w:val="Hyperlink"/>
            <w:noProof w:val="0"/>
            <w:lang w:val="zh-CN" w:eastAsia="zh-CN"/>
          </w:rPr>
          <w:t>）挑战赛</w:t>
        </w:r>
      </w:hyperlink>
      <w:r>
        <w:rPr>
          <w:lang w:val="zh-CN" w:eastAsia="zh-CN"/>
        </w:rPr>
        <w:t>、</w:t>
      </w:r>
      <w:hyperlink r:id="rId20" w:history="1">
        <w:r w:rsidRPr="008E2395">
          <w:rPr>
            <w:rStyle w:val="Hyperlink"/>
            <w:noProof w:val="0"/>
            <w:lang w:val="zh-CN" w:eastAsia="zh-CN"/>
          </w:rPr>
          <w:t>人工智能技能联盟</w:t>
        </w:r>
      </w:hyperlink>
      <w:r>
        <w:rPr>
          <w:lang w:val="zh-CN" w:eastAsia="zh-CN"/>
        </w:rPr>
        <w:t>、</w:t>
      </w:r>
      <w:hyperlink r:id="rId21" w:history="1">
        <w:r w:rsidRPr="008E2395">
          <w:rPr>
            <w:rStyle w:val="Hyperlink"/>
            <w:noProof w:val="0"/>
            <w:lang w:val="zh-CN" w:eastAsia="zh-CN"/>
          </w:rPr>
          <w:t>创新</w:t>
        </w:r>
        <w:r w:rsidRPr="008E2395">
          <w:rPr>
            <w:rStyle w:val="Hyperlink"/>
            <w:rFonts w:hint="eastAsia"/>
            <w:noProof w:val="0"/>
            <w:lang w:val="zh-CN" w:eastAsia="zh-CN"/>
          </w:rPr>
          <w:t>扩大</w:t>
        </w:r>
        <w:r w:rsidRPr="008E2395">
          <w:rPr>
            <w:rStyle w:val="Hyperlink"/>
            <w:noProof w:val="0"/>
            <w:lang w:val="zh-CN" w:eastAsia="zh-CN"/>
          </w:rPr>
          <w:t>影响</w:t>
        </w:r>
      </w:hyperlink>
      <w:r>
        <w:rPr>
          <w:lang w:val="zh-CN" w:eastAsia="zh-CN"/>
        </w:rPr>
        <w:t>、</w:t>
      </w:r>
      <w:hyperlink r:id="rId22" w:history="1">
        <w:r w:rsidRPr="008E2395">
          <w:rPr>
            <w:rStyle w:val="Hyperlink"/>
            <w:noProof w:val="0"/>
            <w:lang w:val="zh-CN" w:eastAsia="zh-CN"/>
          </w:rPr>
          <w:t>青年</w:t>
        </w:r>
        <w:r w:rsidRPr="008E2395">
          <w:rPr>
            <w:rStyle w:val="Hyperlink"/>
            <w:noProof w:val="0"/>
            <w:lang w:val="zh-CN" w:eastAsia="zh-CN"/>
          </w:rPr>
          <w:t>AI</w:t>
        </w:r>
        <w:r w:rsidRPr="008E2395">
          <w:rPr>
            <w:rStyle w:val="Hyperlink"/>
            <w:noProof w:val="0"/>
            <w:lang w:val="zh-CN" w:eastAsia="zh-CN"/>
          </w:rPr>
          <w:t>领袖社区</w:t>
        </w:r>
      </w:hyperlink>
      <w:r>
        <w:rPr>
          <w:lang w:val="zh-CN" w:eastAsia="zh-CN"/>
        </w:rPr>
        <w:t>和</w:t>
      </w:r>
      <w:hyperlink r:id="rId23" w:history="1">
        <w:r w:rsidRPr="008E2395">
          <w:rPr>
            <w:rStyle w:val="Hyperlink"/>
            <w:noProof w:val="0"/>
            <w:lang w:val="zh-CN" w:eastAsia="zh-CN"/>
          </w:rPr>
          <w:t>人工智能向善影响力举措</w:t>
        </w:r>
      </w:hyperlink>
      <w:r>
        <w:rPr>
          <w:rFonts w:hint="eastAsia"/>
          <w:lang w:val="zh-CN" w:eastAsia="zh-CN"/>
        </w:rPr>
        <w:t>，该举措致力于筹措</w:t>
      </w:r>
      <w:r>
        <w:rPr>
          <w:lang w:val="zh-CN" w:eastAsia="zh-CN"/>
        </w:rPr>
        <w:t>资源，在全球范围内推广人工智能向善应用和项目</w:t>
      </w:r>
      <w:r>
        <w:rPr>
          <w:lang w:eastAsia="zh-CN"/>
        </w:rPr>
        <w:t>的规模</w:t>
      </w:r>
      <w:r>
        <w:rPr>
          <w:lang w:val="zh-CN" w:eastAsia="zh-CN"/>
        </w:rPr>
        <w:t>。</w:t>
      </w:r>
      <w:hyperlink r:id="rId24" w:history="1"/>
      <w:hyperlink r:id="rId25"/>
      <w:hyperlink r:id="rId26" w:history="1"/>
      <w:hyperlink r:id="rId27" w:history="1"/>
      <w:hyperlink r:id="rId28" w:history="1"/>
      <w:hyperlink r:id="rId29" w:history="1"/>
      <w:hyperlink r:id="rId30" w:history="1"/>
      <w:hyperlink r:id="rId31" w:history="1"/>
      <w:hyperlink r:id="rId32" w:history="1"/>
      <w:hyperlink r:id="rId33" w:history="1"/>
    </w:p>
    <w:p w14:paraId="54079AD8" w14:textId="6B833B51" w:rsidR="006F6E54" w:rsidRDefault="006F6E54" w:rsidP="006F6E54">
      <w:pPr>
        <w:ind w:firstLineChars="200" w:firstLine="480"/>
        <w:rPr>
          <w:lang w:eastAsia="zh-CN"/>
        </w:rPr>
      </w:pPr>
      <w:r>
        <w:rPr>
          <w:lang w:val="zh-CN" w:eastAsia="zh-CN"/>
        </w:rPr>
        <w:t>作为</w:t>
      </w:r>
      <w:r>
        <w:rPr>
          <w:lang w:eastAsia="zh-CN"/>
        </w:rPr>
        <w:t>上述</w:t>
      </w:r>
      <w:r>
        <w:rPr>
          <w:lang w:val="zh-CN" w:eastAsia="zh-CN"/>
        </w:rPr>
        <w:t>输出成果的补充，</w:t>
      </w:r>
      <w:hyperlink r:id="rId34" w:history="1">
        <w:r w:rsidRPr="008E2395">
          <w:rPr>
            <w:rStyle w:val="Hyperlink"/>
            <w:noProof w:val="0"/>
            <w:lang w:val="zh-CN" w:eastAsia="zh-CN"/>
          </w:rPr>
          <w:t>Discovery</w:t>
        </w:r>
        <w:r w:rsidRPr="008E2395">
          <w:rPr>
            <w:rStyle w:val="Hyperlink"/>
            <w:noProof w:val="0"/>
            <w:lang w:val="zh-CN" w:eastAsia="zh-CN"/>
          </w:rPr>
          <w:t>网络研讨会系列</w:t>
        </w:r>
      </w:hyperlink>
      <w:r>
        <w:rPr>
          <w:lang w:val="zh-CN" w:eastAsia="zh-CN"/>
        </w:rPr>
        <w:t>几乎每天都会提供精心策划的会议计划，</w:t>
      </w:r>
      <w:r>
        <w:rPr>
          <w:lang w:eastAsia="zh-CN"/>
        </w:rPr>
        <w:t>邀请众多全球顶尖的人工智能专家参与，并与多个联合国机构合作，涵盖</w:t>
      </w:r>
      <w:r>
        <w:rPr>
          <w:lang w:val="zh-CN" w:eastAsia="zh-CN"/>
        </w:rPr>
        <w:t>卫生、灾害响应、粮食安全、教育、未来工作、制造和量子</w:t>
      </w:r>
      <w:r>
        <w:rPr>
          <w:lang w:eastAsia="zh-CN"/>
        </w:rPr>
        <w:t>向善等广泛的优先议题</w:t>
      </w:r>
      <w:r>
        <w:rPr>
          <w:rFonts w:ascii="SimSun" w:hAnsi="SimSun" w:cs="SimSun" w:hint="eastAsia"/>
          <w:lang w:eastAsia="zh-CN"/>
        </w:rPr>
        <w:t>。</w:t>
      </w:r>
      <w:hyperlink r:id="rId35" w:history="1"/>
    </w:p>
    <w:p w14:paraId="42CC38D8" w14:textId="548D02EB" w:rsidR="006F6E54" w:rsidRDefault="006F6E54" w:rsidP="006F6E54">
      <w:pPr>
        <w:ind w:firstLineChars="200" w:firstLine="480"/>
        <w:rPr>
          <w:lang w:eastAsia="zh-CN"/>
        </w:rPr>
      </w:pPr>
      <w:r>
        <w:rPr>
          <w:lang w:val="zh-CN" w:eastAsia="zh-CN"/>
        </w:rPr>
        <w:lastRenderedPageBreak/>
        <w:t>人工智能向善</w:t>
      </w:r>
      <w:r>
        <w:rPr>
          <w:lang w:eastAsia="zh-CN"/>
        </w:rPr>
        <w:t>还作为领先的知识平台，发布各类</w:t>
      </w:r>
      <w:hyperlink r:id="rId36" w:history="1">
        <w:r w:rsidRPr="008E2395">
          <w:rPr>
            <w:rStyle w:val="Hyperlink"/>
            <w:noProof w:val="0"/>
            <w:lang w:val="zh-CN" w:eastAsia="zh-CN"/>
          </w:rPr>
          <w:t>报告</w:t>
        </w:r>
        <w:r w:rsidRPr="008E2395">
          <w:rPr>
            <w:rStyle w:val="Hyperlink"/>
            <w:noProof w:val="0"/>
            <w:lang w:eastAsia="zh-CN"/>
          </w:rPr>
          <w:t>、</w:t>
        </w:r>
        <w:r w:rsidRPr="008E2395">
          <w:rPr>
            <w:rStyle w:val="Hyperlink"/>
            <w:noProof w:val="0"/>
            <w:lang w:val="zh-CN" w:eastAsia="zh-CN"/>
          </w:rPr>
          <w:t>案例研究和研究成果</w:t>
        </w:r>
      </w:hyperlink>
      <w:r w:rsidRPr="008E2395">
        <w:rPr>
          <w:lang w:eastAsia="zh-CN"/>
        </w:rPr>
        <w:t>，</w:t>
      </w:r>
      <w:r>
        <w:rPr>
          <w:lang w:eastAsia="zh-CN"/>
        </w:rPr>
        <w:t>汇集</w:t>
      </w:r>
      <w:r>
        <w:rPr>
          <w:lang w:val="zh-CN" w:eastAsia="zh-CN"/>
        </w:rPr>
        <w:t>人工智能的实际应用、新兴趋势以及来自其全球联合国合作伙伴和领域专家网络的见解。例如，</w:t>
      </w:r>
      <w:r>
        <w:rPr>
          <w:lang w:eastAsia="zh-CN"/>
        </w:rPr>
        <w:t>以下</w:t>
      </w:r>
      <w:r>
        <w:rPr>
          <w:lang w:val="zh-CN" w:eastAsia="zh-CN"/>
        </w:rPr>
        <w:t>三份旗舰报告获得了国际媒体的</w:t>
      </w:r>
      <w:r>
        <w:rPr>
          <w:lang w:eastAsia="zh-CN"/>
        </w:rPr>
        <w:t>广泛</w:t>
      </w:r>
      <w:r>
        <w:rPr>
          <w:lang w:val="zh-CN" w:eastAsia="zh-CN"/>
        </w:rPr>
        <w:t>报道，进一步</w:t>
      </w:r>
      <w:r>
        <w:rPr>
          <w:lang w:eastAsia="zh-CN"/>
        </w:rPr>
        <w:t>巩固</w:t>
      </w:r>
      <w:r>
        <w:rPr>
          <w:lang w:val="zh-CN" w:eastAsia="zh-CN"/>
        </w:rPr>
        <w:t>了人工智能向善在制定全球人工智能议程中的作用：</w:t>
      </w:r>
      <w:hyperlink r:id="rId37" w:history="1"/>
    </w:p>
    <w:p w14:paraId="2FAD9148" w14:textId="03CFDA59" w:rsidR="006F6E54" w:rsidRPr="001647E8" w:rsidRDefault="006F6E54" w:rsidP="006F6E54">
      <w:pPr>
        <w:pStyle w:val="enumlev1"/>
        <w:rPr>
          <w:rFonts w:eastAsia="Malgun Gothic"/>
          <w:lang w:eastAsia="zh-CN"/>
        </w:rPr>
      </w:pPr>
      <w:r>
        <w:rPr>
          <w:lang w:val="zh-CN" w:eastAsia="zh-CN"/>
        </w:rPr>
        <w:t>–</w:t>
      </w:r>
      <w:r>
        <w:rPr>
          <w:lang w:val="zh-CN" w:eastAsia="zh-CN"/>
        </w:rPr>
        <w:tab/>
      </w:r>
      <w:hyperlink r:id="rId38" w:history="1">
        <w:r w:rsidRPr="008E2395">
          <w:rPr>
            <w:rStyle w:val="Hyperlink"/>
            <w:noProof w:val="0"/>
            <w:lang w:val="zh-CN" w:eastAsia="zh-CN"/>
          </w:rPr>
          <w:t>释放人工智能服务人类的潜力</w:t>
        </w:r>
      </w:hyperlink>
      <w:r>
        <w:rPr>
          <w:lang w:val="zh-CN" w:eastAsia="zh-CN"/>
        </w:rPr>
        <w:t>。这份与联合国大学（</w:t>
      </w:r>
      <w:r>
        <w:rPr>
          <w:lang w:val="zh-CN" w:eastAsia="zh-CN"/>
        </w:rPr>
        <w:t>UNU</w:t>
      </w:r>
      <w:r>
        <w:rPr>
          <w:lang w:val="zh-CN" w:eastAsia="zh-CN"/>
        </w:rPr>
        <w:t>）合作编写的旗舰报告全面概述了人工智能向善平台</w:t>
      </w:r>
      <w:r>
        <w:rPr>
          <w:lang w:eastAsia="zh-CN"/>
        </w:rPr>
        <w:t>及其近十年来在汇聚人工智能领军人物和专家方面的作用，旨在释放人工智能的潜力，以应对地缘政治动荡、气候变化和后疫情时期复苏等全球性挑战</w:t>
      </w:r>
      <w:r>
        <w:rPr>
          <w:rFonts w:ascii="SimSun" w:hAnsi="SimSun" w:cs="SimSun" w:hint="eastAsia"/>
          <w:lang w:eastAsia="zh-CN"/>
        </w:rPr>
        <w:t>。</w:t>
      </w:r>
      <w:hyperlink r:id="rId39" w:history="1"/>
    </w:p>
    <w:p w14:paraId="30AB56B1" w14:textId="2E112B40" w:rsidR="006F6E54" w:rsidRPr="009D627A" w:rsidRDefault="006F6E54" w:rsidP="006F6E54">
      <w:pPr>
        <w:pStyle w:val="enumlev1"/>
        <w:rPr>
          <w:lang w:eastAsia="zh-CN"/>
        </w:rPr>
      </w:pPr>
      <w:r>
        <w:rPr>
          <w:lang w:val="zh-CN" w:eastAsia="zh-CN"/>
        </w:rPr>
        <w:t>–</w:t>
      </w:r>
      <w:r>
        <w:rPr>
          <w:lang w:val="zh-CN" w:eastAsia="zh-CN"/>
        </w:rPr>
        <w:tab/>
      </w:r>
      <w:hyperlink r:id="rId40" w:history="1">
        <w:r w:rsidRPr="008E2395">
          <w:rPr>
            <w:rStyle w:val="Hyperlink"/>
            <w:noProof w:val="0"/>
            <w:lang w:val="zh-CN" w:eastAsia="zh-CN"/>
          </w:rPr>
          <w:t>2025</w:t>
        </w:r>
        <w:r w:rsidRPr="008E2395">
          <w:rPr>
            <w:rStyle w:val="Hyperlink"/>
            <w:noProof w:val="0"/>
            <w:lang w:val="zh-CN" w:eastAsia="zh-CN"/>
          </w:rPr>
          <w:t>年人工智能向善影响</w:t>
        </w:r>
        <w:r w:rsidRPr="008E2395">
          <w:rPr>
            <w:rStyle w:val="Hyperlink"/>
            <w:rFonts w:hint="eastAsia"/>
            <w:noProof w:val="0"/>
            <w:lang w:val="zh-CN" w:eastAsia="zh-CN"/>
          </w:rPr>
          <w:t>力</w:t>
        </w:r>
        <w:r w:rsidRPr="008E2395">
          <w:rPr>
            <w:rStyle w:val="Hyperlink"/>
            <w:noProof w:val="0"/>
            <w:lang w:val="zh-CN" w:eastAsia="zh-CN"/>
          </w:rPr>
          <w:t>报告</w:t>
        </w:r>
        <w:r w:rsidRPr="008E2395">
          <w:rPr>
            <w:rStyle w:val="Hyperlink"/>
            <w:noProof w:val="0"/>
            <w:lang w:val="zh-CN" w:eastAsia="zh-CN"/>
          </w:rPr>
          <w:t xml:space="preserve"> – </w:t>
        </w:r>
        <w:r w:rsidRPr="008E2395">
          <w:rPr>
            <w:rStyle w:val="Hyperlink"/>
            <w:noProof w:val="0"/>
            <w:lang w:val="zh-CN" w:eastAsia="zh-CN"/>
          </w:rPr>
          <w:t>第</w:t>
        </w:r>
        <w:r w:rsidRPr="008E2395">
          <w:rPr>
            <w:rStyle w:val="Hyperlink"/>
            <w:rFonts w:hint="eastAsia"/>
            <w:noProof w:val="0"/>
            <w:lang w:val="zh-CN" w:eastAsia="zh-CN"/>
          </w:rPr>
          <w:t>2</w:t>
        </w:r>
        <w:r w:rsidRPr="008E2395">
          <w:rPr>
            <w:rStyle w:val="Hyperlink"/>
            <w:noProof w:val="0"/>
            <w:lang w:val="zh-CN" w:eastAsia="zh-CN"/>
          </w:rPr>
          <w:t>版</w:t>
        </w:r>
      </w:hyperlink>
      <w:r>
        <w:rPr>
          <w:lang w:val="zh-CN" w:eastAsia="zh-CN"/>
        </w:rPr>
        <w:t>。本报告与德勤合作编写，全面概述了人工智能如何改变</w:t>
      </w:r>
      <w:r>
        <w:rPr>
          <w:rFonts w:hint="eastAsia"/>
          <w:lang w:val="zh-CN" w:eastAsia="zh-CN"/>
        </w:rPr>
        <w:t>各个</w:t>
      </w:r>
      <w:r>
        <w:rPr>
          <w:lang w:val="zh-CN" w:eastAsia="zh-CN"/>
        </w:rPr>
        <w:t>社会学习、工作、提供医疗</w:t>
      </w:r>
      <w:r>
        <w:rPr>
          <w:rFonts w:hint="eastAsia"/>
          <w:lang w:val="zh-CN" w:eastAsia="zh-CN"/>
        </w:rPr>
        <w:t>保健</w:t>
      </w:r>
      <w:r>
        <w:rPr>
          <w:lang w:val="zh-CN" w:eastAsia="zh-CN"/>
        </w:rPr>
        <w:t>和应对环境挑战的方式，涵盖了人工智能的现状、潜在的未来发展轨迹、监管环境和关键行业的应用。</w:t>
      </w:r>
      <w:hyperlink r:id="rId41" w:history="1"/>
    </w:p>
    <w:p w14:paraId="38298E7B" w14:textId="1C5B1B52" w:rsidR="006F6E54" w:rsidRPr="001647E8" w:rsidRDefault="006F6E54" w:rsidP="006F6E54">
      <w:pPr>
        <w:pStyle w:val="enumlev1"/>
        <w:rPr>
          <w:rFonts w:eastAsia="Malgun Gothic"/>
          <w:lang w:eastAsia="zh-CN"/>
        </w:rPr>
      </w:pPr>
      <w:r>
        <w:rPr>
          <w:lang w:val="zh-CN" w:eastAsia="zh-CN"/>
        </w:rPr>
        <w:t>–</w:t>
      </w:r>
      <w:r>
        <w:rPr>
          <w:lang w:val="zh-CN" w:eastAsia="zh-CN"/>
        </w:rPr>
        <w:tab/>
      </w:r>
      <w:hyperlink r:id="rId42" w:history="1">
        <w:r w:rsidRPr="008E2395">
          <w:rPr>
            <w:rStyle w:val="Hyperlink"/>
            <w:noProof w:val="0"/>
            <w:lang w:val="zh-CN" w:eastAsia="zh-CN"/>
          </w:rPr>
          <w:t>人工智能就绪</w:t>
        </w:r>
        <w:r w:rsidRPr="008E2395">
          <w:rPr>
            <w:rStyle w:val="Hyperlink"/>
            <w:noProof w:val="0"/>
            <w:lang w:val="zh-CN" w:eastAsia="zh-CN"/>
          </w:rPr>
          <w:t xml:space="preserve"> – </w:t>
        </w:r>
        <w:r w:rsidRPr="008E2395">
          <w:rPr>
            <w:rStyle w:val="Hyperlink"/>
            <w:noProof w:val="0"/>
            <w:lang w:val="zh-CN" w:eastAsia="zh-CN"/>
          </w:rPr>
          <w:t>对标准化就绪框架的分析</w:t>
        </w:r>
      </w:hyperlink>
      <w:r>
        <w:rPr>
          <w:rFonts w:hint="eastAsia"/>
          <w:lang w:val="zh-CN" w:eastAsia="zh-CN"/>
        </w:rPr>
        <w:t>。</w:t>
      </w:r>
      <w:r>
        <w:rPr>
          <w:lang w:val="zh-CN" w:eastAsia="zh-CN"/>
        </w:rPr>
        <w:t>国际电联《人工智能就绪情况报告》与世界各地的多个利益攸关方合作，</w:t>
      </w:r>
      <w:r>
        <w:rPr>
          <w:lang w:eastAsia="zh-CN"/>
        </w:rPr>
        <w:t>旨在</w:t>
      </w:r>
      <w:r>
        <w:rPr>
          <w:lang w:val="zh-CN" w:eastAsia="zh-CN"/>
        </w:rPr>
        <w:t>评估和提高人工智能在各个领域的整合水平，研究用例以验证这些领域中关键因素的权重，</w:t>
      </w:r>
      <w:r>
        <w:rPr>
          <w:lang w:eastAsia="zh-CN"/>
        </w:rPr>
        <w:t>加强</w:t>
      </w:r>
      <w:r>
        <w:rPr>
          <w:lang w:val="zh-CN" w:eastAsia="zh-CN"/>
        </w:rPr>
        <w:t>全球人工智能能力建设，</w:t>
      </w:r>
      <w:r>
        <w:rPr>
          <w:lang w:eastAsia="zh-CN"/>
        </w:rPr>
        <w:t>并促进国际合作机遇</w:t>
      </w:r>
      <w:r>
        <w:rPr>
          <w:rFonts w:ascii="SimSun" w:hAnsi="SimSun" w:cs="SimSun" w:hint="eastAsia"/>
          <w:lang w:eastAsia="zh-CN"/>
        </w:rPr>
        <w:t>。</w:t>
      </w:r>
      <w:hyperlink r:id="rId43" w:history="1"/>
    </w:p>
    <w:p w14:paraId="2D4BD7C8" w14:textId="71BC73F4" w:rsidR="006F6E54" w:rsidRPr="00980044" w:rsidRDefault="00177B90" w:rsidP="006F6E54">
      <w:pPr>
        <w:ind w:firstLineChars="200" w:firstLine="480"/>
        <w:rPr>
          <w:lang w:eastAsia="zh-CN"/>
        </w:rPr>
      </w:pPr>
      <w:r w:rsidRPr="00177B90">
        <w:rPr>
          <w:rFonts w:asciiTheme="minorEastAsia" w:eastAsiaTheme="minorEastAsia" w:hAnsiTheme="minorEastAsia" w:hint="eastAsia"/>
          <w:lang w:val="zh-CN" w:eastAsia="zh-CN"/>
        </w:rPr>
        <w:t>“</w:t>
      </w:r>
      <w:r w:rsidR="006F6E54" w:rsidRPr="00177B90">
        <w:rPr>
          <w:rFonts w:asciiTheme="minorEastAsia" w:eastAsiaTheme="minorEastAsia" w:hAnsiTheme="minorEastAsia"/>
          <w:lang w:val="zh-CN" w:eastAsia="zh-CN"/>
        </w:rPr>
        <w:t>人工智能向善”</w:t>
      </w:r>
      <w:r w:rsidR="006F6E54">
        <w:rPr>
          <w:lang w:val="zh-CN" w:eastAsia="zh-CN"/>
        </w:rPr>
        <w:t>始终</w:t>
      </w:r>
      <w:r w:rsidR="006F6E54">
        <w:rPr>
          <w:rFonts w:hint="eastAsia"/>
          <w:lang w:val="zh-CN" w:eastAsia="zh-CN"/>
        </w:rPr>
        <w:t>在</w:t>
      </w:r>
      <w:r w:rsidR="006F6E54">
        <w:rPr>
          <w:lang w:eastAsia="zh-CN"/>
        </w:rPr>
        <w:t>引发</w:t>
      </w:r>
      <w:r w:rsidR="006F6E54">
        <w:rPr>
          <w:lang w:val="zh-CN" w:eastAsia="zh-CN"/>
        </w:rPr>
        <w:t>广泛的国际媒体报道和极具影响力的数字参与，</w:t>
      </w:r>
      <w:r w:rsidR="006F6E54">
        <w:rPr>
          <w:lang w:eastAsia="zh-CN"/>
        </w:rPr>
        <w:t>创造出引发广泛传播的热点时刻，</w:t>
      </w:r>
      <w:r w:rsidR="006F6E54">
        <w:rPr>
          <w:lang w:val="zh-CN" w:eastAsia="zh-CN"/>
        </w:rPr>
        <w:t>极大地提升了国际电联在全球人工智能生态系统和整个联合国系统中的知名度和</w:t>
      </w:r>
      <w:r w:rsidR="006F6E54">
        <w:rPr>
          <w:lang w:eastAsia="zh-CN"/>
        </w:rPr>
        <w:t>公信力</w:t>
      </w:r>
      <w:r w:rsidR="006F6E54">
        <w:rPr>
          <w:rFonts w:ascii="SimSun" w:hAnsi="SimSun" w:cs="SimSun" w:hint="eastAsia"/>
          <w:lang w:eastAsia="zh-CN"/>
        </w:rPr>
        <w:t>。</w:t>
      </w:r>
    </w:p>
    <w:p w14:paraId="51A1D7FD" w14:textId="77777777" w:rsidR="006F6E54" w:rsidRDefault="006F6E54" w:rsidP="006F6E54">
      <w:pPr>
        <w:pStyle w:val="Headingb"/>
        <w:rPr>
          <w:lang w:eastAsia="zh-CN"/>
        </w:rPr>
      </w:pPr>
      <w:r>
        <w:rPr>
          <w:bCs/>
          <w:lang w:val="zh-CN" w:eastAsia="zh-CN"/>
        </w:rPr>
        <w:t>联合国</w:t>
      </w:r>
      <w:r>
        <w:rPr>
          <w:bCs/>
          <w:lang w:val="zh-CN" w:eastAsia="zh-CN"/>
        </w:rPr>
        <w:t>AI</w:t>
      </w:r>
      <w:r>
        <w:rPr>
          <w:bCs/>
          <w:lang w:val="zh-CN" w:eastAsia="zh-CN"/>
        </w:rPr>
        <w:t>资源中心</w:t>
      </w:r>
    </w:p>
    <w:p w14:paraId="48E7F7ED" w14:textId="29062F85" w:rsidR="006F6E54" w:rsidRDefault="006F6E54" w:rsidP="006F6E54">
      <w:pPr>
        <w:ind w:firstLineChars="200" w:firstLine="480"/>
        <w:rPr>
          <w:lang w:eastAsia="zh-CN"/>
        </w:rPr>
      </w:pPr>
      <w:r>
        <w:rPr>
          <w:lang w:val="zh-CN" w:eastAsia="zh-CN"/>
        </w:rPr>
        <w:t>国际电联协调</w:t>
      </w:r>
      <w:r>
        <w:rPr>
          <w:rFonts w:hint="eastAsia"/>
          <w:lang w:val="zh-CN" w:eastAsia="zh-CN"/>
        </w:rPr>
        <w:t>各方</w:t>
      </w:r>
      <w:r>
        <w:rPr>
          <w:lang w:val="zh-CN" w:eastAsia="zh-CN"/>
        </w:rPr>
        <w:t>输入</w:t>
      </w:r>
      <w:r>
        <w:rPr>
          <w:rFonts w:hint="eastAsia"/>
          <w:lang w:val="zh-CN" w:eastAsia="zh-CN"/>
        </w:rPr>
        <w:t>意见</w:t>
      </w:r>
      <w:r>
        <w:rPr>
          <w:lang w:val="zh-CN" w:eastAsia="zh-CN"/>
        </w:rPr>
        <w:t>并编写年度</w:t>
      </w:r>
      <w:hyperlink r:id="rId44" w:history="1">
        <w:r w:rsidRPr="008E2395">
          <w:rPr>
            <w:rStyle w:val="Hyperlink"/>
            <w:noProof w:val="0"/>
            <w:lang w:val="zh-CN" w:eastAsia="zh-CN"/>
          </w:rPr>
          <w:t>《联合国人工智能活动报告》</w:t>
        </w:r>
      </w:hyperlink>
      <w:r>
        <w:rPr>
          <w:lang w:val="zh-CN" w:eastAsia="zh-CN"/>
        </w:rPr>
        <w:t>，</w:t>
      </w:r>
      <w:r>
        <w:rPr>
          <w:lang w:eastAsia="zh-CN"/>
        </w:rPr>
        <w:t>该报告在</w:t>
      </w:r>
      <w:r>
        <w:rPr>
          <w:lang w:eastAsia="zh-CN"/>
        </w:rPr>
        <w:t>2025</w:t>
      </w:r>
      <w:r>
        <w:rPr>
          <w:lang w:eastAsia="zh-CN"/>
        </w:rPr>
        <w:t>年收录了</w:t>
      </w:r>
      <w:r>
        <w:rPr>
          <w:lang w:eastAsia="zh-CN"/>
        </w:rPr>
        <w:t>729</w:t>
      </w:r>
      <w:r>
        <w:rPr>
          <w:lang w:eastAsia="zh-CN"/>
        </w:rPr>
        <w:t>个项目（较</w:t>
      </w:r>
      <w:r>
        <w:rPr>
          <w:lang w:eastAsia="zh-CN"/>
        </w:rPr>
        <w:t>2024</w:t>
      </w:r>
      <w:r>
        <w:rPr>
          <w:lang w:eastAsia="zh-CN"/>
        </w:rPr>
        <w:t>年的</w:t>
      </w:r>
      <w:r>
        <w:rPr>
          <w:lang w:eastAsia="zh-CN"/>
        </w:rPr>
        <w:t>406</w:t>
      </w:r>
      <w:r>
        <w:rPr>
          <w:lang w:eastAsia="zh-CN"/>
        </w:rPr>
        <w:t>个有所增加），</w:t>
      </w:r>
      <w:r>
        <w:rPr>
          <w:lang w:val="zh-CN" w:eastAsia="zh-CN"/>
        </w:rPr>
        <w:t>是联合国系统唯一一份此类人工智能综合目录。在此报告基础上，联合国开发计划署、国际电联和教科文组织共同开发了</w:t>
      </w:r>
      <w:hyperlink r:id="rId45" w:history="1">
        <w:r w:rsidRPr="008E2395">
          <w:rPr>
            <w:rStyle w:val="Hyperlink"/>
            <w:noProof w:val="0"/>
            <w:lang w:val="zh-CN" w:eastAsia="zh-CN"/>
          </w:rPr>
          <w:t>联合国人工智能资源中心</w:t>
        </w:r>
      </w:hyperlink>
      <w:r>
        <w:rPr>
          <w:lang w:val="zh-CN" w:eastAsia="zh-CN"/>
        </w:rPr>
        <w:t>，这是一个动态、可搜索的公共平台，</w:t>
      </w:r>
      <w:r>
        <w:rPr>
          <w:lang w:eastAsia="zh-CN"/>
        </w:rPr>
        <w:t>围绕标准化分类体系，整合了整个联合国系统内的人工智能活动和专业知识。</w:t>
      </w:r>
      <w:r>
        <w:rPr>
          <w:lang w:val="zh-CN" w:eastAsia="zh-CN"/>
        </w:rPr>
        <w:t>该中心托管</w:t>
      </w:r>
      <w:r>
        <w:rPr>
          <w:lang w:eastAsia="zh-CN"/>
        </w:rPr>
        <w:t>于</w:t>
      </w:r>
      <w:r>
        <w:rPr>
          <w:lang w:val="zh-CN" w:eastAsia="zh-CN"/>
        </w:rPr>
        <w:t>人工智能向善平台，通过全系统的参与</w:t>
      </w:r>
      <w:r>
        <w:rPr>
          <w:lang w:eastAsia="zh-CN"/>
        </w:rPr>
        <w:t>进行维护，</w:t>
      </w:r>
      <w:r>
        <w:rPr>
          <w:rFonts w:hint="eastAsia"/>
          <w:lang w:eastAsia="zh-CN"/>
        </w:rPr>
        <w:t>并吸收了</w:t>
      </w:r>
      <w:hyperlink r:id="rId46" w:history="1">
        <w:r w:rsidRPr="008E2395">
          <w:rPr>
            <w:rStyle w:val="Hyperlink"/>
            <w:noProof w:val="0"/>
            <w:lang w:val="zh-CN" w:eastAsia="zh-CN"/>
          </w:rPr>
          <w:t>机构间人工智能工作组</w:t>
        </w:r>
      </w:hyperlink>
      <w:r>
        <w:rPr>
          <w:lang w:val="zh-CN" w:eastAsia="zh-CN"/>
        </w:rPr>
        <w:t>（</w:t>
      </w:r>
      <w:r>
        <w:rPr>
          <w:lang w:val="zh-CN" w:eastAsia="zh-CN"/>
        </w:rPr>
        <w:t>IAWG-AI</w:t>
      </w:r>
      <w:r>
        <w:rPr>
          <w:lang w:val="zh-CN" w:eastAsia="zh-CN"/>
        </w:rPr>
        <w:t>）的输入</w:t>
      </w:r>
      <w:r>
        <w:rPr>
          <w:rFonts w:hint="eastAsia"/>
          <w:lang w:val="zh-CN" w:eastAsia="zh-CN"/>
        </w:rPr>
        <w:t>意见</w:t>
      </w:r>
      <w:r>
        <w:rPr>
          <w:lang w:val="zh-CN" w:eastAsia="zh-CN"/>
        </w:rPr>
        <w:t>，目前</w:t>
      </w:r>
      <w:r>
        <w:rPr>
          <w:rFonts w:hint="eastAsia"/>
          <w:lang w:val="zh-CN" w:eastAsia="zh-CN"/>
        </w:rPr>
        <w:t>收录了</w:t>
      </w:r>
      <w:r>
        <w:rPr>
          <w:lang w:val="zh-CN" w:eastAsia="zh-CN"/>
        </w:rPr>
        <w:t>800</w:t>
      </w:r>
      <w:r>
        <w:rPr>
          <w:lang w:val="zh-CN" w:eastAsia="zh-CN"/>
        </w:rPr>
        <w:t>多个项目，并附有详细信息和元数据。</w:t>
      </w:r>
      <w:hyperlink r:id="rId47" w:history="1"/>
      <w:hyperlink r:id="rId48" w:history="1"/>
      <w:hyperlink r:id="rId49" w:history="1"/>
    </w:p>
    <w:p w14:paraId="061F11F9" w14:textId="77777777" w:rsidR="006F6E54" w:rsidRDefault="006F6E54" w:rsidP="006F6E54">
      <w:pPr>
        <w:pStyle w:val="Headingb"/>
        <w:rPr>
          <w:lang w:eastAsia="zh-CN"/>
        </w:rPr>
      </w:pPr>
      <w:r>
        <w:rPr>
          <w:bCs/>
          <w:lang w:val="zh-CN" w:eastAsia="zh-CN"/>
        </w:rPr>
        <w:t>开放式生成式人工智能举措</w:t>
      </w:r>
    </w:p>
    <w:p w14:paraId="71012CE2" w14:textId="730DB97C" w:rsidR="006F6E54" w:rsidRDefault="006F6E54" w:rsidP="006F6E54">
      <w:pPr>
        <w:ind w:firstLineChars="200" w:firstLine="480"/>
        <w:rPr>
          <w:lang w:eastAsia="zh-CN"/>
        </w:rPr>
      </w:pPr>
      <w:hyperlink r:id="rId50" w:history="1">
        <w:r w:rsidRPr="008E2395">
          <w:rPr>
            <w:rStyle w:val="Hyperlink"/>
            <w:rFonts w:asciiTheme="majorEastAsia" w:eastAsiaTheme="majorEastAsia" w:hAnsiTheme="majorEastAsia"/>
            <w:noProof w:val="0"/>
            <w:lang w:eastAsia="zh-CN"/>
          </w:rPr>
          <w:t>“</w:t>
        </w:r>
        <w:r w:rsidRPr="008E2395">
          <w:rPr>
            <w:rStyle w:val="Hyperlink"/>
            <w:noProof w:val="0"/>
            <w:lang w:eastAsia="zh-CN"/>
          </w:rPr>
          <w:t>全球赋能、智能与公平</w:t>
        </w:r>
        <w:r w:rsidRPr="008E2395">
          <w:rPr>
            <w:rStyle w:val="Hyperlink"/>
            <w:rFonts w:asciiTheme="majorEastAsia" w:eastAsiaTheme="majorEastAsia" w:hAnsiTheme="majorEastAsia"/>
            <w:noProof w:val="0"/>
            <w:lang w:eastAsia="zh-CN"/>
          </w:rPr>
          <w:t>”</w:t>
        </w:r>
        <w:r w:rsidRPr="008E2395">
          <w:rPr>
            <w:rStyle w:val="Hyperlink"/>
            <w:noProof w:val="0"/>
            <w:lang w:eastAsia="zh-CN"/>
          </w:rPr>
          <w:t>（</w:t>
        </w:r>
        <w:r w:rsidRPr="008E2395">
          <w:rPr>
            <w:rStyle w:val="Hyperlink"/>
            <w:noProof w:val="0"/>
            <w:lang w:eastAsia="zh-CN"/>
          </w:rPr>
          <w:t>GENIE.AI</w:t>
        </w:r>
        <w:r w:rsidRPr="008E2395">
          <w:rPr>
            <w:rStyle w:val="Hyperlink"/>
            <w:noProof w:val="0"/>
            <w:lang w:eastAsia="zh-CN"/>
          </w:rPr>
          <w:t>）</w:t>
        </w:r>
      </w:hyperlink>
      <w:r>
        <w:rPr>
          <w:lang w:val="zh-CN" w:eastAsia="zh-CN"/>
        </w:rPr>
        <w:t>是在国际电联协调下开发的一个开放和协作的生成式人工智能参考实施方案，得到了</w:t>
      </w:r>
      <w:r>
        <w:rPr>
          <w:lang w:eastAsia="zh-CN"/>
        </w:rPr>
        <w:t>国际开源贡献者</w:t>
      </w:r>
      <w:r>
        <w:rPr>
          <w:lang w:val="zh-CN" w:eastAsia="zh-CN"/>
        </w:rPr>
        <w:t>社区的支持。它作为一个实</w:t>
      </w:r>
      <w:r>
        <w:rPr>
          <w:lang w:eastAsia="zh-CN"/>
        </w:rPr>
        <w:t>用</w:t>
      </w:r>
      <w:r>
        <w:rPr>
          <w:lang w:val="zh-CN" w:eastAsia="zh-CN"/>
        </w:rPr>
        <w:t>测试平台，支持在数字公共基础设施（</w:t>
      </w:r>
      <w:r>
        <w:rPr>
          <w:lang w:val="zh-CN" w:eastAsia="zh-CN"/>
        </w:rPr>
        <w:t>DPI</w:t>
      </w:r>
      <w:r>
        <w:rPr>
          <w:lang w:val="zh-CN" w:eastAsia="zh-CN"/>
        </w:rPr>
        <w:t>）和数字公共产品（</w:t>
      </w:r>
      <w:r>
        <w:rPr>
          <w:lang w:val="zh-CN" w:eastAsia="zh-CN"/>
        </w:rPr>
        <w:t>DPG</w:t>
      </w:r>
      <w:r>
        <w:rPr>
          <w:lang w:val="zh-CN" w:eastAsia="zh-CN"/>
        </w:rPr>
        <w:t>）生态系统内为开放、可互操作和可信的生成式人工智能系统制定标准、规范和操作导则。</w:t>
      </w:r>
      <w:r>
        <w:rPr>
          <w:lang w:val="zh-CN" w:eastAsia="zh-CN"/>
        </w:rPr>
        <w:t>GENIE</w:t>
      </w:r>
      <w:r>
        <w:rPr>
          <w:lang w:val="zh-CN" w:eastAsia="zh-CN"/>
        </w:rPr>
        <w:t>符合</w:t>
      </w:r>
      <w:hyperlink r:id="rId51" w:history="1">
        <w:r w:rsidRPr="008E2395">
          <w:rPr>
            <w:rStyle w:val="Hyperlink"/>
            <w:noProof w:val="0"/>
            <w:lang w:val="zh-CN" w:eastAsia="zh-CN"/>
          </w:rPr>
          <w:t>开源</w:t>
        </w:r>
        <w:r w:rsidRPr="008E2395">
          <w:rPr>
            <w:rStyle w:val="Hyperlink"/>
            <w:noProof w:val="0"/>
            <w:lang w:val="zh-CN" w:eastAsia="zh-CN"/>
          </w:rPr>
          <w:t>AI</w:t>
        </w:r>
        <w:r w:rsidRPr="008E2395">
          <w:rPr>
            <w:rStyle w:val="Hyperlink"/>
            <w:noProof w:val="0"/>
            <w:lang w:val="zh-CN" w:eastAsia="zh-CN"/>
          </w:rPr>
          <w:t>定义</w:t>
        </w:r>
      </w:hyperlink>
      <w:r>
        <w:rPr>
          <w:lang w:eastAsia="zh-CN"/>
        </w:rPr>
        <w:t>，并与</w:t>
      </w:r>
      <w:r>
        <w:rPr>
          <w:lang w:val="zh-CN" w:eastAsia="zh-CN"/>
        </w:rPr>
        <w:t>DPG</w:t>
      </w:r>
      <w:r>
        <w:rPr>
          <w:lang w:val="zh-CN" w:eastAsia="zh-CN"/>
        </w:rPr>
        <w:t>标准</w:t>
      </w:r>
      <w:r>
        <w:rPr>
          <w:lang w:eastAsia="zh-CN"/>
        </w:rPr>
        <w:t>保持一致</w:t>
      </w:r>
      <w:r>
        <w:rPr>
          <w:lang w:val="zh-CN" w:eastAsia="zh-CN"/>
        </w:rPr>
        <w:t>，有助于</w:t>
      </w:r>
      <w:hyperlink r:id="rId52" w:history="1">
        <w:r w:rsidR="008E2395" w:rsidRPr="008E2395">
          <w:rPr>
            <w:rStyle w:val="Hyperlink"/>
            <w:lang w:eastAsia="zh-CN"/>
          </w:rPr>
          <w:t>GovStack</w:t>
        </w:r>
      </w:hyperlink>
      <w:r>
        <w:rPr>
          <w:lang w:val="zh-CN" w:eastAsia="zh-CN"/>
        </w:rPr>
        <w:t>下开放</w:t>
      </w:r>
      <w:r>
        <w:rPr>
          <w:lang w:val="zh-CN" w:eastAsia="zh-CN"/>
        </w:rPr>
        <w:t>AI</w:t>
      </w:r>
      <w:r>
        <w:rPr>
          <w:lang w:val="zh-CN" w:eastAsia="zh-CN"/>
        </w:rPr>
        <w:t>规范的演进，并</w:t>
      </w:r>
      <w:r>
        <w:rPr>
          <w:lang w:eastAsia="zh-CN"/>
        </w:rPr>
        <w:t>已</w:t>
      </w:r>
      <w:r>
        <w:rPr>
          <w:lang w:val="zh-CN" w:eastAsia="zh-CN"/>
        </w:rPr>
        <w:t>集成</w:t>
      </w:r>
      <w:r>
        <w:rPr>
          <w:lang w:eastAsia="zh-CN"/>
        </w:rPr>
        <w:t>至</w:t>
      </w:r>
      <w:r>
        <w:rPr>
          <w:lang w:val="zh-CN" w:eastAsia="zh-CN"/>
        </w:rPr>
        <w:t>GovStack</w:t>
      </w:r>
      <w:r>
        <w:rPr>
          <w:lang w:val="zh-CN" w:eastAsia="zh-CN"/>
        </w:rPr>
        <w:t>沙箱环境，使其可以直接用于实验、</w:t>
      </w:r>
      <w:r>
        <w:rPr>
          <w:lang w:eastAsia="zh-CN"/>
        </w:rPr>
        <w:t>适配和部署</w:t>
      </w:r>
      <w:r>
        <w:rPr>
          <w:rFonts w:ascii="SimSun" w:hAnsi="SimSun" w:cs="SimSun" w:hint="eastAsia"/>
          <w:lang w:eastAsia="zh-CN"/>
        </w:rPr>
        <w:t>。</w:t>
      </w:r>
      <w:hyperlink r:id="rId53"/>
      <w:hyperlink r:id="rId54" w:history="1"/>
      <w:hyperlink r:id="rId55" w:history="1"/>
    </w:p>
    <w:p w14:paraId="5523D97B" w14:textId="78D3946C" w:rsidR="006F6E54" w:rsidRDefault="006F6E54" w:rsidP="006F6E54">
      <w:pPr>
        <w:ind w:firstLineChars="200" w:firstLine="480"/>
        <w:rPr>
          <w:lang w:eastAsia="zh-CN"/>
        </w:rPr>
      </w:pPr>
      <w:r>
        <w:rPr>
          <w:lang w:val="zh-CN" w:eastAsia="zh-CN"/>
        </w:rPr>
        <w:t>在</w:t>
      </w:r>
      <w:hyperlink r:id="rId56" w:history="1">
        <w:r w:rsidRPr="008E2395">
          <w:rPr>
            <w:rStyle w:val="Hyperlink"/>
            <w:noProof w:val="0"/>
            <w:lang w:val="zh-CN" w:eastAsia="zh-CN"/>
          </w:rPr>
          <w:t>开源生成式人工智能</w:t>
        </w:r>
        <w:r w:rsidRPr="008E2395">
          <w:rPr>
            <w:rStyle w:val="Hyperlink"/>
            <w:rFonts w:hint="eastAsia"/>
            <w:noProof w:val="0"/>
            <w:lang w:val="zh-CN" w:eastAsia="zh-CN"/>
          </w:rPr>
          <w:t>促进</w:t>
        </w:r>
        <w:r w:rsidRPr="008E2395">
          <w:rPr>
            <w:rStyle w:val="Hyperlink"/>
            <w:noProof w:val="0"/>
            <w:lang w:val="zh-CN" w:eastAsia="zh-CN"/>
          </w:rPr>
          <w:t>数字</w:t>
        </w:r>
        <w:r w:rsidRPr="008E2395">
          <w:rPr>
            <w:rStyle w:val="Hyperlink"/>
            <w:rFonts w:hint="eastAsia"/>
            <w:noProof w:val="0"/>
            <w:lang w:val="zh-CN" w:eastAsia="zh-CN"/>
          </w:rPr>
          <w:t>公众利益</w:t>
        </w:r>
      </w:hyperlink>
      <w:r>
        <w:rPr>
          <w:lang w:val="zh-CN" w:eastAsia="zh-CN"/>
        </w:rPr>
        <w:t>主题分会的基础上，国际电联和</w:t>
      </w:r>
      <w:r>
        <w:rPr>
          <w:lang w:val="zh-CN" w:eastAsia="zh-CN"/>
        </w:rPr>
        <w:t>IEEE</w:t>
      </w:r>
      <w:r>
        <w:rPr>
          <w:lang w:val="zh-CN" w:eastAsia="zh-CN"/>
        </w:rPr>
        <w:t>人道主义技术</w:t>
      </w:r>
      <w:r>
        <w:rPr>
          <w:lang w:eastAsia="zh-CN"/>
        </w:rPr>
        <w:t>组织</w:t>
      </w:r>
      <w:r>
        <w:rPr>
          <w:lang w:val="zh-CN" w:eastAsia="zh-CN"/>
        </w:rPr>
        <w:t>发起了</w:t>
      </w:r>
      <w:hyperlink r:id="rId57" w:history="1">
        <w:r w:rsidRPr="008E2395">
          <w:rPr>
            <w:rStyle w:val="Hyperlink"/>
            <w:noProof w:val="0"/>
            <w:lang w:val="zh-CN" w:eastAsia="zh-CN"/>
          </w:rPr>
          <w:t>GenAI</w:t>
        </w:r>
        <w:r w:rsidRPr="008E2395">
          <w:rPr>
            <w:rStyle w:val="Hyperlink"/>
            <w:rFonts w:hint="eastAsia"/>
            <w:noProof w:val="0"/>
            <w:lang w:val="zh-CN" w:eastAsia="zh-CN"/>
          </w:rPr>
          <w:t>向善</w:t>
        </w:r>
        <w:r w:rsidRPr="008E2395">
          <w:rPr>
            <w:rStyle w:val="Hyperlink"/>
            <w:noProof w:val="0"/>
            <w:lang w:val="zh-CN" w:eastAsia="zh-CN"/>
          </w:rPr>
          <w:t>挑战赛</w:t>
        </w:r>
      </w:hyperlink>
      <w:r>
        <w:rPr>
          <w:lang w:val="zh-CN" w:eastAsia="zh-CN"/>
        </w:rPr>
        <w:t>，</w:t>
      </w:r>
      <w:r>
        <w:rPr>
          <w:lang w:eastAsia="zh-CN"/>
        </w:rPr>
        <w:t>该挑战赛作为一项利益</w:t>
      </w:r>
      <w:r>
        <w:rPr>
          <w:lang w:val="zh-CN" w:eastAsia="zh-CN"/>
        </w:rPr>
        <w:t>攸</w:t>
      </w:r>
      <w:r>
        <w:rPr>
          <w:lang w:eastAsia="zh-CN"/>
        </w:rPr>
        <w:t>关多方机制，旨在将开源生成式人工智能转化为具体的公共部门用例。</w:t>
      </w:r>
      <w:r>
        <w:rPr>
          <w:lang w:val="zh-CN" w:eastAsia="zh-CN"/>
        </w:rPr>
        <w:t>挑战赛响应冈比亚、莱索托和孟加拉国的需求，支持政府和当地创新生态系统为卫生、农业和气候复原力部署生成式人工智能解决方案，</w:t>
      </w:r>
      <w:r>
        <w:rPr>
          <w:lang w:eastAsia="zh-CN"/>
        </w:rPr>
        <w:t>并通过将符合标准的架构转化为具体的国家层面部署路径，对</w:t>
      </w:r>
      <w:r>
        <w:rPr>
          <w:lang w:eastAsia="zh-CN"/>
        </w:rPr>
        <w:t>GENIE.AI</w:t>
      </w:r>
      <w:r>
        <w:rPr>
          <w:lang w:eastAsia="zh-CN"/>
        </w:rPr>
        <w:t>形成互补</w:t>
      </w:r>
      <w:r>
        <w:rPr>
          <w:rFonts w:ascii="SimSun" w:hAnsi="SimSun" w:cs="SimSun" w:hint="eastAsia"/>
          <w:lang w:eastAsia="zh-CN"/>
        </w:rPr>
        <w:t>。</w:t>
      </w:r>
      <w:hyperlink r:id="rId58" w:history="1"/>
      <w:hyperlink r:id="rId59" w:history="1"/>
    </w:p>
    <w:p w14:paraId="5B5B156E" w14:textId="77777777" w:rsidR="006F6E54" w:rsidRDefault="006F6E54" w:rsidP="006F6E54">
      <w:pPr>
        <w:pStyle w:val="Headingb"/>
        <w:rPr>
          <w:lang w:eastAsia="zh-CN"/>
        </w:rPr>
      </w:pPr>
      <w:r>
        <w:rPr>
          <w:bCs/>
          <w:lang w:val="zh-CN" w:eastAsia="zh-CN"/>
        </w:rPr>
        <w:lastRenderedPageBreak/>
        <w:t>早期预警举措</w:t>
      </w:r>
    </w:p>
    <w:p w14:paraId="5051FD51" w14:textId="60262F84" w:rsidR="006F6E54" w:rsidRDefault="006F6E54" w:rsidP="006F6E54">
      <w:pPr>
        <w:ind w:firstLineChars="200" w:firstLine="480"/>
        <w:rPr>
          <w:lang w:eastAsia="zh-CN"/>
        </w:rPr>
      </w:pPr>
      <w:r>
        <w:rPr>
          <w:lang w:val="zh-CN" w:eastAsia="zh-CN"/>
        </w:rPr>
        <w:t>在联合国</w:t>
      </w:r>
      <w:hyperlink r:id="rId60" w:history="1">
        <w:r w:rsidRPr="008E2395">
          <w:rPr>
            <w:rStyle w:val="Hyperlink"/>
            <w:noProof w:val="0"/>
            <w:lang w:val="zh-CN" w:eastAsia="zh-CN"/>
          </w:rPr>
          <w:t>全民早期预警（</w:t>
        </w:r>
        <w:r w:rsidRPr="008E2395">
          <w:rPr>
            <w:rStyle w:val="Hyperlink"/>
            <w:noProof w:val="0"/>
            <w:lang w:val="zh-CN" w:eastAsia="zh-CN"/>
          </w:rPr>
          <w:t>EW4All</w:t>
        </w:r>
        <w:r w:rsidRPr="008E2395">
          <w:rPr>
            <w:rStyle w:val="Hyperlink"/>
            <w:noProof w:val="0"/>
            <w:lang w:val="zh-CN" w:eastAsia="zh-CN"/>
          </w:rPr>
          <w:t>）</w:t>
        </w:r>
      </w:hyperlink>
      <w:r>
        <w:rPr>
          <w:lang w:val="zh-CN" w:eastAsia="zh-CN"/>
        </w:rPr>
        <w:t>举措</w:t>
      </w:r>
      <w:r>
        <w:rPr>
          <w:rFonts w:hint="eastAsia"/>
          <w:lang w:val="zh-CN" w:eastAsia="zh-CN"/>
        </w:rPr>
        <w:t>框架下</w:t>
      </w:r>
      <w:r>
        <w:rPr>
          <w:lang w:val="zh-CN" w:eastAsia="zh-CN"/>
        </w:rPr>
        <w:t>，国际电联协调</w:t>
      </w:r>
      <w:hyperlink r:id="rId61" w:history="1">
        <w:r w:rsidRPr="008E2395">
          <w:rPr>
            <w:rStyle w:val="Hyperlink"/>
            <w:noProof w:val="0"/>
            <w:lang w:val="zh-CN" w:eastAsia="zh-CN"/>
          </w:rPr>
          <w:t>人工智能分组</w:t>
        </w:r>
      </w:hyperlink>
      <w:r w:rsidRPr="00106D5F">
        <w:rPr>
          <w:rFonts w:hint="eastAsia"/>
          <w:lang w:val="zh-CN" w:eastAsia="zh-CN"/>
        </w:rPr>
        <w:t>的工作</w:t>
      </w:r>
      <w:r>
        <w:rPr>
          <w:lang w:val="zh-CN" w:eastAsia="zh-CN"/>
        </w:rPr>
        <w:t>，</w:t>
      </w:r>
      <w:r>
        <w:rPr>
          <w:rFonts w:hint="eastAsia"/>
          <w:lang w:val="zh-CN" w:eastAsia="zh-CN"/>
        </w:rPr>
        <w:t>并</w:t>
      </w:r>
      <w:r>
        <w:rPr>
          <w:lang w:val="zh-CN" w:eastAsia="zh-CN"/>
        </w:rPr>
        <w:t>发起了</w:t>
      </w:r>
      <w:hyperlink r:id="rId62" w:history="1">
        <w:r w:rsidRPr="008E2395">
          <w:rPr>
            <w:rStyle w:val="Hyperlink"/>
            <w:noProof w:val="0"/>
            <w:lang w:val="zh-CN" w:eastAsia="zh-CN"/>
          </w:rPr>
          <w:t>人工智能促进</w:t>
        </w:r>
        <w:r w:rsidRPr="008E2395">
          <w:rPr>
            <w:rStyle w:val="Hyperlink"/>
            <w:noProof w:val="0"/>
            <w:lang w:val="zh-CN" w:eastAsia="zh-CN"/>
          </w:rPr>
          <w:t>EW4All</w:t>
        </w:r>
        <w:r w:rsidRPr="008E2395">
          <w:rPr>
            <w:rStyle w:val="Hyperlink"/>
            <w:noProof w:val="0"/>
            <w:lang w:val="zh-CN" w:eastAsia="zh-CN"/>
          </w:rPr>
          <w:t>创新挑战赛</w:t>
        </w:r>
      </w:hyperlink>
      <w:r>
        <w:rPr>
          <w:lang w:val="zh-CN" w:eastAsia="zh-CN"/>
        </w:rPr>
        <w:t>（</w:t>
      </w:r>
      <w:r>
        <w:rPr>
          <w:lang w:val="zh-CN" w:eastAsia="zh-CN"/>
        </w:rPr>
        <w:t>2025</w:t>
      </w:r>
      <w:r>
        <w:rPr>
          <w:lang w:val="zh-CN" w:eastAsia="zh-CN"/>
        </w:rPr>
        <w:t>年），</w:t>
      </w:r>
      <w:r>
        <w:rPr>
          <w:lang w:eastAsia="zh-CN"/>
        </w:rPr>
        <w:t>目前正为入选国家试点项目的决赛入围者提供支持</w:t>
      </w:r>
      <w:r>
        <w:rPr>
          <w:lang w:val="zh-CN" w:eastAsia="zh-CN"/>
        </w:rPr>
        <w:t>。在</w:t>
      </w:r>
      <w:r>
        <w:rPr>
          <w:lang w:val="zh-CN" w:eastAsia="zh-CN"/>
        </w:rPr>
        <w:t>2026</w:t>
      </w:r>
      <w:r>
        <w:rPr>
          <w:lang w:val="zh-CN" w:eastAsia="zh-CN"/>
        </w:rPr>
        <w:t>年人工智能向善全球峰会期间，</w:t>
      </w:r>
      <w:r>
        <w:rPr>
          <w:lang w:val="zh-CN" w:eastAsia="zh-CN"/>
        </w:rPr>
        <w:t>WMO</w:t>
      </w:r>
      <w:r>
        <w:rPr>
          <w:lang w:val="zh-CN" w:eastAsia="zh-CN"/>
        </w:rPr>
        <w:t>、</w:t>
      </w:r>
      <w:r>
        <w:rPr>
          <w:lang w:val="zh-CN" w:eastAsia="zh-CN"/>
        </w:rPr>
        <w:t>UNDRR</w:t>
      </w:r>
      <w:r>
        <w:rPr>
          <w:lang w:val="zh-CN" w:eastAsia="zh-CN"/>
        </w:rPr>
        <w:t>、国际电联和</w:t>
      </w:r>
      <w:r>
        <w:rPr>
          <w:lang w:val="zh-CN" w:eastAsia="zh-CN"/>
        </w:rPr>
        <w:t>IFRC</w:t>
      </w:r>
      <w:r>
        <w:rPr>
          <w:lang w:val="zh-CN" w:eastAsia="zh-CN"/>
        </w:rPr>
        <w:t>将发布可搜索的</w:t>
      </w:r>
      <w:r>
        <w:rPr>
          <w:lang w:val="zh-CN" w:eastAsia="zh-CN"/>
        </w:rPr>
        <w:t>AI</w:t>
      </w:r>
      <w:r>
        <w:rPr>
          <w:lang w:val="zh-CN" w:eastAsia="zh-CN"/>
        </w:rPr>
        <w:t>解决方案目录</w:t>
      </w:r>
      <w:r>
        <w:rPr>
          <w:rFonts w:hint="eastAsia"/>
          <w:lang w:val="zh-CN" w:eastAsia="zh-CN"/>
        </w:rPr>
        <w:t>及人工智能促进</w:t>
      </w:r>
      <w:r>
        <w:rPr>
          <w:lang w:val="zh-CN" w:eastAsia="zh-CN"/>
        </w:rPr>
        <w:t>EW4All</w:t>
      </w:r>
      <w:r>
        <w:rPr>
          <w:lang w:val="zh-CN" w:eastAsia="zh-CN"/>
        </w:rPr>
        <w:t>报告。</w:t>
      </w:r>
      <w:hyperlink r:id="rId63" w:history="1">
        <w:r w:rsidRPr="00223378">
          <w:rPr>
            <w:rStyle w:val="Hyperlink"/>
            <w:noProof w:val="0"/>
            <w:lang w:val="zh-CN" w:eastAsia="zh-CN"/>
          </w:rPr>
          <w:t>早期预警连接</w:t>
        </w:r>
        <w:r w:rsidRPr="00223378">
          <w:rPr>
            <w:rStyle w:val="Hyperlink"/>
            <w:rFonts w:hint="eastAsia"/>
            <w:noProof w:val="0"/>
            <w:lang w:val="zh-CN" w:eastAsia="zh-CN"/>
          </w:rPr>
          <w:t>地</w:t>
        </w:r>
        <w:r w:rsidRPr="00223378">
          <w:rPr>
            <w:rStyle w:val="Hyperlink"/>
            <w:noProof w:val="0"/>
            <w:lang w:val="zh-CN" w:eastAsia="zh-CN"/>
          </w:rPr>
          <w:t>图</w:t>
        </w:r>
      </w:hyperlink>
      <w:r>
        <w:rPr>
          <w:lang w:val="zh-CN" w:eastAsia="zh-CN"/>
        </w:rPr>
        <w:t>（</w:t>
      </w:r>
      <w:r>
        <w:rPr>
          <w:lang w:val="zh-CN" w:eastAsia="zh-CN"/>
        </w:rPr>
        <w:t>EWCM</w:t>
      </w:r>
      <w:r>
        <w:rPr>
          <w:lang w:val="zh-CN" w:eastAsia="zh-CN"/>
        </w:rPr>
        <w:t>）</w:t>
      </w:r>
      <w:r>
        <w:rPr>
          <w:lang w:eastAsia="zh-CN"/>
        </w:rPr>
        <w:t>是一款基于人工智能的工具，可直观展示人群所处区域的覆盖情况，以及哪些</w:t>
      </w:r>
      <w:r>
        <w:rPr>
          <w:rFonts w:hint="eastAsia"/>
          <w:lang w:eastAsia="zh-CN"/>
        </w:rPr>
        <w:t>连接</w:t>
      </w:r>
      <w:r w:rsidRPr="00177B90">
        <w:rPr>
          <w:rFonts w:asciiTheme="majorEastAsia" w:eastAsiaTheme="majorEastAsia" w:hAnsiTheme="majorEastAsia"/>
          <w:lang w:eastAsia="zh-CN"/>
        </w:rPr>
        <w:t>“</w:t>
      </w:r>
      <w:r w:rsidRPr="00177B90">
        <w:rPr>
          <w:rFonts w:asciiTheme="majorEastAsia" w:eastAsiaTheme="majorEastAsia" w:hAnsiTheme="majorEastAsia" w:hint="eastAsia"/>
          <w:lang w:eastAsia="zh-CN"/>
        </w:rPr>
        <w:t>冷点</w:t>
      </w:r>
      <w:r w:rsidRPr="00177B90">
        <w:rPr>
          <w:rFonts w:asciiTheme="majorEastAsia" w:eastAsiaTheme="majorEastAsia" w:hAnsiTheme="majorEastAsia"/>
          <w:lang w:eastAsia="zh-CN"/>
        </w:rPr>
        <w:t>”</w:t>
      </w:r>
      <w:r>
        <w:rPr>
          <w:lang w:eastAsia="zh-CN"/>
        </w:rPr>
        <w:t>导致居民无法接收移动警报。目前已有</w:t>
      </w:r>
      <w:r>
        <w:rPr>
          <w:lang w:eastAsia="zh-CN"/>
        </w:rPr>
        <w:t>33</w:t>
      </w:r>
      <w:r>
        <w:rPr>
          <w:lang w:eastAsia="zh-CN"/>
        </w:rPr>
        <w:t>个</w:t>
      </w:r>
      <w:r>
        <w:rPr>
          <w:lang w:eastAsia="zh-CN"/>
        </w:rPr>
        <w:t>EW4All</w:t>
      </w:r>
      <w:r>
        <w:rPr>
          <w:lang w:eastAsia="zh-CN"/>
        </w:rPr>
        <w:t>国家的相关数据，能力转移工作正在进行中（例如对索马里和马达加斯加的监管机构进行培训）</w:t>
      </w:r>
      <w:r>
        <w:rPr>
          <w:rFonts w:ascii="SimSun" w:hAnsi="SimSun" w:cs="SimSun" w:hint="eastAsia"/>
          <w:lang w:eastAsia="zh-CN"/>
        </w:rPr>
        <w:t>。</w:t>
      </w:r>
      <w:hyperlink r:id="rId64" w:history="1"/>
      <w:hyperlink r:id="rId65"/>
      <w:hyperlink r:id="rId66"/>
      <w:hyperlink r:id="rId67"/>
    </w:p>
    <w:p w14:paraId="746FFCE4" w14:textId="77777777" w:rsidR="006F6E54" w:rsidRDefault="006F6E54" w:rsidP="006F6E54">
      <w:pPr>
        <w:pStyle w:val="Headingb"/>
        <w:rPr>
          <w:lang w:eastAsia="zh-CN"/>
        </w:rPr>
      </w:pPr>
      <w:r>
        <w:rPr>
          <w:bCs/>
          <w:lang w:val="zh-CN" w:eastAsia="zh-CN"/>
        </w:rPr>
        <w:t>其他知识相关工作</w:t>
      </w:r>
    </w:p>
    <w:p w14:paraId="0745A953" w14:textId="0A49F629" w:rsidR="006F6E54" w:rsidRDefault="006F6E54" w:rsidP="006F6E54">
      <w:pPr>
        <w:ind w:firstLineChars="200" w:firstLine="480"/>
        <w:rPr>
          <w:lang w:eastAsia="zh-CN"/>
        </w:rPr>
      </w:pPr>
      <w:r>
        <w:rPr>
          <w:lang w:val="zh-CN" w:eastAsia="zh-CN"/>
        </w:rPr>
        <w:t>在</w:t>
      </w:r>
      <w:hyperlink r:id="rId68" w:history="1">
        <w:r w:rsidRPr="00223378">
          <w:rPr>
            <w:rStyle w:val="Hyperlink"/>
            <w:noProof w:val="0"/>
            <w:lang w:val="zh-CN" w:eastAsia="zh-CN"/>
          </w:rPr>
          <w:t>共建可持续智慧城市举措（</w:t>
        </w:r>
        <w:r w:rsidRPr="00223378">
          <w:rPr>
            <w:rStyle w:val="Hyperlink"/>
            <w:noProof w:val="0"/>
            <w:lang w:val="zh-CN" w:eastAsia="zh-CN"/>
          </w:rPr>
          <w:t>U4SSC</w:t>
        </w:r>
        <w:r w:rsidRPr="00223378">
          <w:rPr>
            <w:rStyle w:val="Hyperlink"/>
            <w:noProof w:val="0"/>
            <w:lang w:val="zh-CN" w:eastAsia="zh-CN"/>
          </w:rPr>
          <w:t>）</w:t>
        </w:r>
      </w:hyperlink>
      <w:r>
        <w:rPr>
          <w:rFonts w:hint="eastAsia"/>
          <w:lang w:val="zh-CN" w:eastAsia="zh-CN"/>
        </w:rPr>
        <w:t>框架</w:t>
      </w:r>
      <w:r>
        <w:rPr>
          <w:lang w:val="zh-CN" w:eastAsia="zh-CN"/>
        </w:rPr>
        <w:t>下，城市人工智能专题小组和相关工作组正在探索创新的人工智能驱动方法、代理人工智能能力和新颖的数据源，以增强城市绩效指标的衡量、准确性和及时性。</w:t>
      </w:r>
      <w:hyperlink r:id="rId69" w:history="1">
        <w:r w:rsidRPr="00223378">
          <w:rPr>
            <w:rStyle w:val="Hyperlink"/>
            <w:noProof w:val="0"/>
            <w:lang w:val="zh-CN" w:eastAsia="zh-CN"/>
          </w:rPr>
          <w:t>绿色数字行动</w:t>
        </w:r>
      </w:hyperlink>
      <w:r>
        <w:rPr>
          <w:rFonts w:hint="eastAsia"/>
          <w:lang w:val="zh-CN" w:eastAsia="zh-CN"/>
        </w:rPr>
        <w:t>举措</w:t>
      </w:r>
      <w:r>
        <w:rPr>
          <w:lang w:val="zh-CN" w:eastAsia="zh-CN"/>
        </w:rPr>
        <w:t>创建了一个可持续人工智能分工作组，以确定在测量和测试不同人工智能工作负载方面的差距，从而更好地了解环境足迹。该小组出版了</w:t>
      </w:r>
      <w:hyperlink r:id="rId70" w:history="1">
        <w:r w:rsidRPr="00223378">
          <w:rPr>
            <w:rStyle w:val="Hyperlink"/>
            <w:noProof w:val="0"/>
            <w:lang w:val="zh-CN" w:eastAsia="zh-CN"/>
          </w:rPr>
          <w:t>《衡量重要事项：如何评估人工智能的环境影响》</w:t>
        </w:r>
      </w:hyperlink>
      <w:r>
        <w:rPr>
          <w:lang w:val="zh-CN" w:eastAsia="zh-CN"/>
        </w:rPr>
        <w:t>，并创建了一个</w:t>
      </w:r>
      <w:hyperlink r:id="rId71" w:history="1">
        <w:r w:rsidRPr="00223378">
          <w:rPr>
            <w:rStyle w:val="Hyperlink"/>
            <w:noProof w:val="0"/>
            <w:lang w:val="zh-CN" w:eastAsia="zh-CN"/>
          </w:rPr>
          <w:t>开放获取资料库</w:t>
        </w:r>
      </w:hyperlink>
      <w:r>
        <w:rPr>
          <w:lang w:val="zh-CN" w:eastAsia="zh-CN"/>
        </w:rPr>
        <w:t>，列出了可持续软件实践。</w:t>
      </w:r>
      <w:hyperlink r:id="rId72" w:history="1">
        <w:r w:rsidRPr="00223378">
          <w:rPr>
            <w:rStyle w:val="Hyperlink"/>
            <w:noProof w:val="0"/>
            <w:lang w:val="zh-CN" w:eastAsia="zh-CN"/>
          </w:rPr>
          <w:t>新兴技术学术顾问机构</w:t>
        </w:r>
      </w:hyperlink>
      <w:r>
        <w:rPr>
          <w:lang w:val="zh-CN" w:eastAsia="zh-CN"/>
        </w:rPr>
        <w:t>成立了一个专门针对人工智能的专题小组，目前正在编写一份报告，重点关注包括新计算范式、通用人工智能和可持续性在内的关键领域。</w:t>
      </w:r>
      <w:hyperlink r:id="rId73" w:history="1">
        <w:r w:rsidRPr="00223378">
          <w:rPr>
            <w:rStyle w:val="Hyperlink"/>
            <w:noProof w:val="0"/>
            <w:lang w:val="zh-CN" w:eastAsia="zh-CN"/>
          </w:rPr>
          <w:t>青年顾问委员会</w:t>
        </w:r>
      </w:hyperlink>
      <w:r>
        <w:rPr>
          <w:lang w:val="zh-CN" w:eastAsia="zh-CN"/>
        </w:rPr>
        <w:t>还与秘书长分享了有关人工智能问题和趋势的建议。</w:t>
      </w:r>
      <w:hyperlink r:id="rId74" w:history="1"/>
      <w:hyperlink r:id="rId75" w:history="1"/>
      <w:hyperlink r:id="rId76" w:history="1"/>
      <w:hyperlink r:id="rId77" w:history="1"/>
      <w:hyperlink r:id="rId78" w:history="1"/>
      <w:hyperlink r:id="rId79" w:history="1"/>
    </w:p>
    <w:p w14:paraId="167D773F" w14:textId="77777777" w:rsidR="006F6E54" w:rsidRPr="009D627A" w:rsidRDefault="006F6E54" w:rsidP="006F6E54">
      <w:pPr>
        <w:pStyle w:val="Headingb"/>
        <w:rPr>
          <w:lang w:eastAsia="zh-CN"/>
        </w:rPr>
      </w:pPr>
      <w:r>
        <w:rPr>
          <w:bCs/>
          <w:lang w:val="zh-CN" w:eastAsia="zh-CN"/>
        </w:rPr>
        <w:t>人工智能科学</w:t>
      </w:r>
      <w:r>
        <w:rPr>
          <w:rFonts w:hint="eastAsia"/>
          <w:bCs/>
          <w:lang w:val="zh-CN" w:eastAsia="zh-CN"/>
        </w:rPr>
        <w:t>专家组</w:t>
      </w:r>
      <w:r>
        <w:rPr>
          <w:bCs/>
          <w:lang w:val="zh-CN" w:eastAsia="zh-CN"/>
        </w:rPr>
        <w:t>和治理对话</w:t>
      </w:r>
    </w:p>
    <w:p w14:paraId="66547829" w14:textId="3534FFAC" w:rsidR="006F6E54" w:rsidRDefault="006F6E54" w:rsidP="006F6E54">
      <w:pPr>
        <w:ind w:firstLineChars="200" w:firstLine="480"/>
        <w:rPr>
          <w:lang w:eastAsia="zh-CN"/>
        </w:rPr>
      </w:pPr>
      <w:r>
        <w:rPr>
          <w:lang w:val="zh-CN" w:eastAsia="zh-CN"/>
        </w:rPr>
        <w:t>国际电联是联合国大会（</w:t>
      </w:r>
      <w:r>
        <w:rPr>
          <w:lang w:val="zh-CN" w:eastAsia="zh-CN"/>
        </w:rPr>
        <w:t>UNGA</w:t>
      </w:r>
      <w:r>
        <w:rPr>
          <w:lang w:val="zh-CN" w:eastAsia="zh-CN"/>
        </w:rPr>
        <w:t>）</w:t>
      </w:r>
      <w:r>
        <w:rPr>
          <w:lang w:eastAsia="zh-CN"/>
        </w:rPr>
        <w:t>通过</w:t>
      </w:r>
      <w:r>
        <w:rPr>
          <w:lang w:val="zh-CN" w:eastAsia="zh-CN"/>
        </w:rPr>
        <w:t>联大第</w:t>
      </w:r>
      <w:hyperlink r:id="rId80" w:history="1">
        <w:r w:rsidRPr="00223378">
          <w:rPr>
            <w:rStyle w:val="Hyperlink"/>
            <w:noProof w:val="0"/>
            <w:lang w:val="zh-CN" w:eastAsia="zh-CN"/>
          </w:rPr>
          <w:t>A/RES/79/325</w:t>
        </w:r>
      </w:hyperlink>
      <w:r>
        <w:rPr>
          <w:lang w:val="zh-CN" w:eastAsia="zh-CN"/>
        </w:rPr>
        <w:t>号决议建立的两个全球进程</w:t>
      </w:r>
      <w:r>
        <w:rPr>
          <w:rFonts w:hint="eastAsia"/>
          <w:lang w:val="zh-CN" w:eastAsia="zh-CN"/>
        </w:rPr>
        <w:t>（</w:t>
      </w:r>
      <w:r>
        <w:rPr>
          <w:lang w:eastAsia="zh-CN"/>
        </w:rPr>
        <w:t>人工智能治理全球对话和</w:t>
      </w:r>
      <w:r>
        <w:rPr>
          <w:lang w:val="zh-CN" w:eastAsia="zh-CN"/>
        </w:rPr>
        <w:t>国际人工智能科学专家组</w:t>
      </w:r>
      <w:r>
        <w:rPr>
          <w:rFonts w:hint="eastAsia"/>
          <w:lang w:eastAsia="zh-CN"/>
        </w:rPr>
        <w:t>）</w:t>
      </w:r>
      <w:r>
        <w:rPr>
          <w:lang w:val="zh-CN" w:eastAsia="zh-CN"/>
        </w:rPr>
        <w:t>的联合秘书处</w:t>
      </w:r>
      <w:r>
        <w:rPr>
          <w:rFonts w:hint="eastAsia"/>
          <w:lang w:val="zh-CN" w:eastAsia="zh-CN"/>
        </w:rPr>
        <w:t>的成员之一</w:t>
      </w:r>
      <w:r>
        <w:rPr>
          <w:lang w:val="zh-CN" w:eastAsia="zh-CN"/>
        </w:rPr>
        <w:t>。联合秘书处的其他成员包括教科文组织和联合国秘书长技术事务特使办公室（</w:t>
      </w:r>
      <w:r>
        <w:rPr>
          <w:lang w:val="zh-CN" w:eastAsia="zh-CN"/>
        </w:rPr>
        <w:t>ODET</w:t>
      </w:r>
      <w:r>
        <w:rPr>
          <w:lang w:val="zh-CN" w:eastAsia="zh-CN"/>
        </w:rPr>
        <w:t>），并得到联合国秘书长执行办公室（</w:t>
      </w:r>
      <w:r>
        <w:rPr>
          <w:lang w:val="zh-CN" w:eastAsia="zh-CN"/>
        </w:rPr>
        <w:t>EOSG</w:t>
      </w:r>
      <w:r>
        <w:rPr>
          <w:lang w:val="zh-CN" w:eastAsia="zh-CN"/>
        </w:rPr>
        <w:t>）的支持。</w:t>
      </w:r>
      <w:hyperlink r:id="rId81"/>
    </w:p>
    <w:p w14:paraId="5192B9A6" w14:textId="1B5C078B" w:rsidR="006F6E54" w:rsidRDefault="006F6E54" w:rsidP="006F6E54">
      <w:pPr>
        <w:ind w:firstLineChars="200" w:firstLine="480"/>
        <w:rPr>
          <w:lang w:eastAsia="zh-CN"/>
        </w:rPr>
      </w:pPr>
      <w:r>
        <w:rPr>
          <w:lang w:val="zh-CN" w:eastAsia="zh-CN"/>
        </w:rPr>
        <w:t>首届联合国</w:t>
      </w:r>
      <w:hyperlink r:id="rId82" w:history="1">
        <w:r w:rsidRPr="00223378">
          <w:rPr>
            <w:rStyle w:val="Hyperlink"/>
            <w:noProof w:val="0"/>
            <w:lang w:val="zh-CN" w:eastAsia="zh-CN"/>
          </w:rPr>
          <w:t>人工智能治理全球对话</w:t>
        </w:r>
      </w:hyperlink>
      <w:r>
        <w:rPr>
          <w:lang w:val="zh-CN" w:eastAsia="zh-CN"/>
        </w:rPr>
        <w:t>将于</w:t>
      </w:r>
      <w:r>
        <w:rPr>
          <w:lang w:val="zh-CN" w:eastAsia="zh-CN"/>
        </w:rPr>
        <w:t>2026</w:t>
      </w:r>
      <w:r>
        <w:rPr>
          <w:lang w:val="zh-CN" w:eastAsia="zh-CN"/>
        </w:rPr>
        <w:t>年</w:t>
      </w:r>
      <w:r>
        <w:rPr>
          <w:lang w:val="zh-CN" w:eastAsia="zh-CN"/>
        </w:rPr>
        <w:t>7</w:t>
      </w:r>
      <w:r>
        <w:rPr>
          <w:lang w:val="zh-CN" w:eastAsia="zh-CN"/>
        </w:rPr>
        <w:t>月</w:t>
      </w:r>
      <w:r>
        <w:rPr>
          <w:lang w:val="zh-CN" w:eastAsia="zh-CN"/>
        </w:rPr>
        <w:t>6</w:t>
      </w:r>
      <w:r>
        <w:rPr>
          <w:lang w:val="zh-CN" w:eastAsia="zh-CN"/>
        </w:rPr>
        <w:t>日至</w:t>
      </w:r>
      <w:r>
        <w:rPr>
          <w:lang w:val="zh-CN" w:eastAsia="zh-CN"/>
        </w:rPr>
        <w:t>7</w:t>
      </w:r>
      <w:r>
        <w:rPr>
          <w:lang w:val="zh-CN" w:eastAsia="zh-CN"/>
        </w:rPr>
        <w:t>日在瑞士日内瓦</w:t>
      </w:r>
      <w:r>
        <w:rPr>
          <w:lang w:val="zh-CN" w:eastAsia="zh-CN"/>
        </w:rPr>
        <w:t>Palexpo</w:t>
      </w:r>
      <w:r>
        <w:rPr>
          <w:lang w:val="zh-CN" w:eastAsia="zh-CN"/>
        </w:rPr>
        <w:t>国际会展中心举行，</w:t>
      </w:r>
      <w:r w:rsidRPr="006A2B2A">
        <w:rPr>
          <w:rFonts w:hint="eastAsia"/>
          <w:lang w:val="zh-CN" w:eastAsia="zh-CN"/>
        </w:rPr>
        <w:t>并作为</w:t>
      </w:r>
      <w:r>
        <w:rPr>
          <w:lang w:val="zh-CN" w:eastAsia="zh-CN"/>
        </w:rPr>
        <w:t>人工智能向善全球峰会</w:t>
      </w:r>
      <w:r w:rsidRPr="006A2B2A">
        <w:rPr>
          <w:rFonts w:hint="eastAsia"/>
          <w:lang w:val="zh-CN" w:eastAsia="zh-CN"/>
        </w:rPr>
        <w:t>期间的配套活动，与该峰会前后衔接</w:t>
      </w:r>
      <w:r>
        <w:rPr>
          <w:rFonts w:hint="eastAsia"/>
          <w:lang w:val="zh-CN" w:eastAsia="zh-CN"/>
        </w:rPr>
        <w:t>举办</w:t>
      </w:r>
      <w:r w:rsidRPr="006A2B2A">
        <w:rPr>
          <w:rFonts w:hint="eastAsia"/>
          <w:lang w:val="zh-CN" w:eastAsia="zh-CN"/>
        </w:rPr>
        <w:t>。</w:t>
      </w:r>
      <w:r>
        <w:rPr>
          <w:lang w:val="zh-CN" w:eastAsia="zh-CN"/>
        </w:rPr>
        <w:t>对话由联合国秘书长推动，国际电联与教科文组织</w:t>
      </w:r>
      <w:r>
        <w:rPr>
          <w:rFonts w:hint="eastAsia"/>
          <w:lang w:val="zh-CN" w:eastAsia="zh-CN"/>
        </w:rPr>
        <w:t>共同</w:t>
      </w:r>
      <w:r>
        <w:rPr>
          <w:lang w:val="zh-CN" w:eastAsia="zh-CN"/>
        </w:rPr>
        <w:t>协调全球对话的工作，与共同主席（萨尔瓦多和爱沙尼亚常驻纽约联合国代表）密切合作，</w:t>
      </w:r>
      <w:r>
        <w:rPr>
          <w:lang w:eastAsia="zh-CN"/>
        </w:rPr>
        <w:t>同时</w:t>
      </w:r>
      <w:r>
        <w:rPr>
          <w:lang w:val="zh-CN" w:eastAsia="zh-CN"/>
        </w:rPr>
        <w:t>得到</w:t>
      </w:r>
      <w:r>
        <w:rPr>
          <w:lang w:val="zh-CN" w:eastAsia="zh-CN"/>
        </w:rPr>
        <w:t>EOSG</w:t>
      </w:r>
      <w:r>
        <w:rPr>
          <w:lang w:val="zh-CN" w:eastAsia="zh-CN"/>
        </w:rPr>
        <w:t>和</w:t>
      </w:r>
      <w:r>
        <w:rPr>
          <w:lang w:val="zh-CN" w:eastAsia="zh-CN"/>
        </w:rPr>
        <w:t>ODET</w:t>
      </w:r>
      <w:r>
        <w:rPr>
          <w:lang w:val="zh-CN" w:eastAsia="zh-CN"/>
        </w:rPr>
        <w:t>的支持。联合国秘书长已向成员国发出邀请函，其他利益攸关方的邀请函将通过</w:t>
      </w:r>
      <w:hyperlink r:id="rId83" w:history="1">
        <w:r w:rsidRPr="00223378">
          <w:rPr>
            <w:rStyle w:val="Hyperlink"/>
            <w:noProof w:val="0"/>
            <w:lang w:val="zh-CN" w:eastAsia="zh-CN"/>
          </w:rPr>
          <w:t>全球对话网站</w:t>
        </w:r>
      </w:hyperlink>
      <w:r>
        <w:rPr>
          <w:lang w:eastAsia="zh-CN"/>
        </w:rPr>
        <w:t>发布</w:t>
      </w:r>
      <w:r>
        <w:rPr>
          <w:rFonts w:ascii="SimSun" w:hAnsi="SimSun" w:cs="SimSun" w:hint="eastAsia"/>
          <w:lang w:eastAsia="zh-CN"/>
        </w:rPr>
        <w:t>。</w:t>
      </w:r>
      <w:hyperlink r:id="rId84"/>
      <w:hyperlink r:id="rId85"/>
    </w:p>
    <w:p w14:paraId="04E8FFB5" w14:textId="2D38C172" w:rsidR="006F6E54" w:rsidRDefault="006F6E54" w:rsidP="006F6E54">
      <w:pPr>
        <w:ind w:firstLineChars="200" w:firstLine="480"/>
        <w:rPr>
          <w:lang w:val="zh-CN" w:eastAsia="zh-CN"/>
        </w:rPr>
      </w:pPr>
      <w:r>
        <w:rPr>
          <w:lang w:val="zh-CN" w:eastAsia="zh-CN"/>
        </w:rPr>
        <w:t>已经发布了一份</w:t>
      </w:r>
      <w:hyperlink r:id="rId86" w:history="1">
        <w:r w:rsidRPr="00223378">
          <w:rPr>
            <w:rStyle w:val="Hyperlink"/>
            <w:noProof w:val="0"/>
            <w:lang w:val="zh-CN" w:eastAsia="zh-CN"/>
          </w:rPr>
          <w:t>路线图</w:t>
        </w:r>
      </w:hyperlink>
      <w:r>
        <w:rPr>
          <w:lang w:val="zh-CN" w:eastAsia="zh-CN"/>
        </w:rPr>
        <w:t>，概述了与成员国和所有相关利益攸关方的磋商进程，目的是为对话的</w:t>
      </w:r>
      <w:r>
        <w:rPr>
          <w:rFonts w:hint="eastAsia"/>
          <w:lang w:val="zh-CN" w:eastAsia="zh-CN"/>
        </w:rPr>
        <w:t>议题</w:t>
      </w:r>
      <w:r>
        <w:rPr>
          <w:lang w:val="zh-CN" w:eastAsia="zh-CN"/>
        </w:rPr>
        <w:t>、结构和</w:t>
      </w:r>
      <w:r>
        <w:rPr>
          <w:rFonts w:hint="eastAsia"/>
          <w:lang w:val="zh-CN" w:eastAsia="zh-CN"/>
        </w:rPr>
        <w:t>日程</w:t>
      </w:r>
      <w:r>
        <w:rPr>
          <w:lang w:val="zh-CN" w:eastAsia="zh-CN"/>
        </w:rPr>
        <w:t>提供</w:t>
      </w:r>
      <w:r>
        <w:rPr>
          <w:rFonts w:hint="eastAsia"/>
          <w:lang w:val="zh-CN" w:eastAsia="zh-CN"/>
        </w:rPr>
        <w:t>参考</w:t>
      </w:r>
      <w:r>
        <w:rPr>
          <w:lang w:val="zh-CN" w:eastAsia="zh-CN"/>
        </w:rPr>
        <w:t>。磋商</w:t>
      </w:r>
      <w:r>
        <w:rPr>
          <w:rFonts w:hint="eastAsia"/>
          <w:lang w:val="zh-CN" w:eastAsia="zh-CN"/>
        </w:rPr>
        <w:t>工作</w:t>
      </w:r>
      <w:r>
        <w:rPr>
          <w:lang w:val="zh-CN" w:eastAsia="zh-CN"/>
        </w:rPr>
        <w:t>已在进行中，包括与成员国的接触（面对面和虚拟）</w:t>
      </w:r>
      <w:r>
        <w:rPr>
          <w:rFonts w:hint="eastAsia"/>
          <w:lang w:val="zh-CN" w:eastAsia="zh-CN"/>
        </w:rPr>
        <w:t>、在</w:t>
      </w:r>
      <w:r>
        <w:rPr>
          <w:lang w:val="zh-CN" w:eastAsia="zh-CN"/>
        </w:rPr>
        <w:t>印度人工智能影响</w:t>
      </w:r>
      <w:r>
        <w:rPr>
          <w:rFonts w:hint="eastAsia"/>
          <w:lang w:val="zh-CN" w:eastAsia="zh-CN"/>
        </w:rPr>
        <w:t>力</w:t>
      </w:r>
      <w:r>
        <w:rPr>
          <w:lang w:val="zh-CN" w:eastAsia="zh-CN"/>
        </w:rPr>
        <w:t>峰会</w:t>
      </w:r>
      <w:r>
        <w:rPr>
          <w:rFonts w:hint="eastAsia"/>
          <w:lang w:val="zh-CN" w:eastAsia="zh-CN"/>
        </w:rPr>
        <w:t>期间及通过</w:t>
      </w:r>
      <w:r>
        <w:rPr>
          <w:lang w:val="zh-CN" w:eastAsia="zh-CN"/>
        </w:rPr>
        <w:t>虚拟形式举行的</w:t>
      </w:r>
      <w:r>
        <w:rPr>
          <w:rFonts w:hint="eastAsia"/>
          <w:lang w:val="zh-CN" w:eastAsia="zh-CN"/>
        </w:rPr>
        <w:t>、涵盖</w:t>
      </w:r>
      <w:r>
        <w:rPr>
          <w:lang w:val="zh-CN" w:eastAsia="zh-CN"/>
        </w:rPr>
        <w:t>广泛和</w:t>
      </w:r>
      <w:r>
        <w:rPr>
          <w:rFonts w:hint="eastAsia"/>
          <w:lang w:val="zh-CN" w:eastAsia="zh-CN"/>
        </w:rPr>
        <w:t>多元化</w:t>
      </w:r>
      <w:r>
        <w:rPr>
          <w:lang w:val="zh-CN" w:eastAsia="zh-CN"/>
        </w:rPr>
        <w:t>参与者的利益攸关方磋商，以及利用</w:t>
      </w:r>
      <w:r>
        <w:rPr>
          <w:lang w:val="zh-CN" w:eastAsia="zh-CN"/>
        </w:rPr>
        <w:t>IAWG-AI</w:t>
      </w:r>
      <w:r>
        <w:rPr>
          <w:rFonts w:hint="eastAsia"/>
          <w:lang w:val="zh-CN" w:eastAsia="zh-CN"/>
        </w:rPr>
        <w:t>开展</w:t>
      </w:r>
      <w:r>
        <w:rPr>
          <w:lang w:val="zh-CN" w:eastAsia="zh-CN"/>
        </w:rPr>
        <w:t>的联合国全系统磋商。未来</w:t>
      </w:r>
      <w:r>
        <w:rPr>
          <w:rFonts w:hint="eastAsia"/>
          <w:lang w:val="zh-CN" w:eastAsia="zh-CN"/>
        </w:rPr>
        <w:t>数</w:t>
      </w:r>
      <w:r>
        <w:rPr>
          <w:lang w:val="zh-CN" w:eastAsia="zh-CN"/>
        </w:rPr>
        <w:t>月</w:t>
      </w:r>
      <w:r>
        <w:rPr>
          <w:rFonts w:hint="eastAsia"/>
          <w:lang w:val="zh-CN" w:eastAsia="zh-CN"/>
        </w:rPr>
        <w:t>还</w:t>
      </w:r>
      <w:r>
        <w:rPr>
          <w:lang w:val="zh-CN" w:eastAsia="zh-CN"/>
        </w:rPr>
        <w:t>计划</w:t>
      </w:r>
      <w:r>
        <w:rPr>
          <w:rFonts w:hint="eastAsia"/>
          <w:lang w:val="zh-CN" w:eastAsia="zh-CN"/>
        </w:rPr>
        <w:t>开展若干次</w:t>
      </w:r>
      <w:r>
        <w:rPr>
          <w:lang w:val="zh-CN" w:eastAsia="zh-CN"/>
        </w:rPr>
        <w:t>磋商。作为磋商</w:t>
      </w:r>
      <w:r>
        <w:rPr>
          <w:rFonts w:hint="eastAsia"/>
          <w:lang w:val="zh-CN" w:eastAsia="zh-CN"/>
        </w:rPr>
        <w:t>工作</w:t>
      </w:r>
      <w:r>
        <w:rPr>
          <w:lang w:val="zh-CN" w:eastAsia="zh-CN"/>
        </w:rPr>
        <w:t>的一部分，共同主席将于</w:t>
      </w:r>
      <w:r>
        <w:rPr>
          <w:lang w:val="zh-CN" w:eastAsia="zh-CN"/>
        </w:rPr>
        <w:t>4</w:t>
      </w:r>
      <w:r>
        <w:rPr>
          <w:lang w:val="zh-CN" w:eastAsia="zh-CN"/>
        </w:rPr>
        <w:t>月访问日内瓦，进一步与主要利益攸关方接触，包括常驻代表团、国际组织和更广泛的日内瓦利益攸关方群体。</w:t>
      </w:r>
      <w:r>
        <w:rPr>
          <w:rFonts w:hint="eastAsia"/>
          <w:lang w:val="zh-CN" w:eastAsia="zh-CN"/>
        </w:rPr>
        <w:t>目前已开通</w:t>
      </w:r>
      <w:r>
        <w:rPr>
          <w:lang w:val="zh-CN" w:eastAsia="zh-CN"/>
        </w:rPr>
        <w:t>一个</w:t>
      </w:r>
      <w:hyperlink r:id="rId87" w:history="1">
        <w:r w:rsidRPr="00223378">
          <w:rPr>
            <w:rStyle w:val="Hyperlink"/>
            <w:noProof w:val="0"/>
            <w:lang w:val="zh-CN" w:eastAsia="zh-CN"/>
          </w:rPr>
          <w:t>专用在线门户网站</w:t>
        </w:r>
      </w:hyperlink>
      <w:r>
        <w:rPr>
          <w:lang w:val="zh-CN" w:eastAsia="zh-CN"/>
        </w:rPr>
        <w:t>，以收集书面提交资料，</w:t>
      </w:r>
      <w:r>
        <w:rPr>
          <w:rFonts w:hint="eastAsia"/>
          <w:lang w:val="zh-CN" w:eastAsia="zh-CN"/>
        </w:rPr>
        <w:t>为</w:t>
      </w:r>
      <w:r>
        <w:rPr>
          <w:lang w:val="zh-CN" w:eastAsia="zh-CN"/>
        </w:rPr>
        <w:t>全球对话</w:t>
      </w:r>
      <w:r>
        <w:rPr>
          <w:rFonts w:hint="eastAsia"/>
          <w:lang w:val="zh-CN" w:eastAsia="zh-CN"/>
        </w:rPr>
        <w:t>提供信息</w:t>
      </w:r>
      <w:r>
        <w:rPr>
          <w:lang w:val="zh-CN" w:eastAsia="zh-CN"/>
        </w:rPr>
        <w:t>。</w:t>
      </w:r>
    </w:p>
    <w:p w14:paraId="79A67387" w14:textId="599E37CB" w:rsidR="006F6E54" w:rsidRPr="00D671CF" w:rsidRDefault="006F6E54" w:rsidP="006F6E54">
      <w:pPr>
        <w:ind w:firstLineChars="200" w:firstLine="480"/>
        <w:rPr>
          <w:lang w:eastAsia="zh-CN"/>
        </w:rPr>
      </w:pPr>
      <w:r>
        <w:rPr>
          <w:lang w:val="zh-CN" w:eastAsia="zh-CN"/>
        </w:rPr>
        <w:t>作为</w:t>
      </w:r>
      <w:hyperlink r:id="rId88" w:history="1">
        <w:r w:rsidRPr="00223378">
          <w:rPr>
            <w:rStyle w:val="Hyperlink"/>
            <w:noProof w:val="0"/>
            <w:lang w:val="zh-CN" w:eastAsia="zh-CN"/>
          </w:rPr>
          <w:t>国际人工智能科学专家组</w:t>
        </w:r>
      </w:hyperlink>
      <w:r>
        <w:rPr>
          <w:lang w:val="zh-CN" w:eastAsia="zh-CN"/>
        </w:rPr>
        <w:t>联合秘书处的一部分，国际电联一直积极参与该专家组的设立，包括在遴选过程中发挥积极作用，并利用</w:t>
      </w:r>
      <w:r w:rsidRPr="009D627A">
        <w:rPr>
          <w:lang w:eastAsia="zh-CN"/>
        </w:rPr>
        <w:t>IAWG-AI</w:t>
      </w:r>
      <w:r>
        <w:rPr>
          <w:lang w:val="zh-CN" w:eastAsia="zh-CN"/>
        </w:rPr>
        <w:t>进行全系统协调。国际电联正在与</w:t>
      </w:r>
      <w:r>
        <w:rPr>
          <w:lang w:val="zh-CN" w:eastAsia="zh-CN"/>
        </w:rPr>
        <w:t>ODET</w:t>
      </w:r>
      <w:r>
        <w:rPr>
          <w:lang w:val="zh-CN" w:eastAsia="zh-CN"/>
        </w:rPr>
        <w:t>和</w:t>
      </w:r>
      <w:r>
        <w:rPr>
          <w:lang w:val="zh-CN" w:eastAsia="zh-CN"/>
        </w:rPr>
        <w:t>UNESCO</w:t>
      </w:r>
      <w:r>
        <w:rPr>
          <w:lang w:val="zh-CN" w:eastAsia="zh-CN"/>
        </w:rPr>
        <w:t>密切合作，支持该组的运作。该组的第一次会议于</w:t>
      </w:r>
      <w:r>
        <w:rPr>
          <w:lang w:val="zh-CN" w:eastAsia="zh-CN"/>
        </w:rPr>
        <w:t>3</w:t>
      </w:r>
      <w:r>
        <w:rPr>
          <w:lang w:val="zh-CN" w:eastAsia="zh-CN"/>
        </w:rPr>
        <w:t>月</w:t>
      </w:r>
      <w:r>
        <w:rPr>
          <w:lang w:val="zh-CN" w:eastAsia="zh-CN"/>
        </w:rPr>
        <w:t>3</w:t>
      </w:r>
      <w:r>
        <w:rPr>
          <w:lang w:val="zh-CN" w:eastAsia="zh-CN"/>
        </w:rPr>
        <w:t>日以</w:t>
      </w:r>
      <w:r>
        <w:rPr>
          <w:lang w:val="zh-CN" w:eastAsia="zh-CN"/>
        </w:rPr>
        <w:lastRenderedPageBreak/>
        <w:t>虚拟方式举行，联合国秘书长和联合秘书处实体的负责人齐聚一堂。计划于</w:t>
      </w:r>
      <w:r>
        <w:rPr>
          <w:lang w:val="zh-CN" w:eastAsia="zh-CN"/>
        </w:rPr>
        <w:t>4</w:t>
      </w:r>
      <w:r>
        <w:rPr>
          <w:lang w:val="zh-CN" w:eastAsia="zh-CN"/>
        </w:rPr>
        <w:t>月</w:t>
      </w:r>
      <w:r>
        <w:rPr>
          <w:lang w:val="zh-CN" w:eastAsia="zh-CN"/>
        </w:rPr>
        <w:t>22</w:t>
      </w:r>
      <w:r>
        <w:rPr>
          <w:lang w:val="zh-CN" w:eastAsia="zh-CN"/>
        </w:rPr>
        <w:t>日至</w:t>
      </w:r>
      <w:r>
        <w:rPr>
          <w:lang w:val="zh-CN" w:eastAsia="zh-CN"/>
        </w:rPr>
        <w:t>24</w:t>
      </w:r>
      <w:r>
        <w:rPr>
          <w:lang w:val="zh-CN" w:eastAsia="zh-CN"/>
        </w:rPr>
        <w:t>日在马德里举行的首次面对面会议目前正在筹备中。联合秘书处正在与</w:t>
      </w:r>
      <w:r>
        <w:rPr>
          <w:rFonts w:hint="eastAsia"/>
          <w:lang w:val="zh-CN" w:eastAsia="zh-CN"/>
        </w:rPr>
        <w:t>该</w:t>
      </w:r>
      <w:r>
        <w:rPr>
          <w:lang w:val="zh-CN" w:eastAsia="zh-CN"/>
        </w:rPr>
        <w:t>组的共同主席密切合作，</w:t>
      </w:r>
      <w:r>
        <w:rPr>
          <w:rFonts w:hint="eastAsia"/>
          <w:lang w:val="zh-CN" w:eastAsia="zh-CN"/>
        </w:rPr>
        <w:t>设立主题</w:t>
      </w:r>
      <w:r>
        <w:rPr>
          <w:lang w:val="zh-CN" w:eastAsia="zh-CN"/>
        </w:rPr>
        <w:t>工作组和其他实质性内容。该组的第一份年度报告预计将在人工智能治理全球对话上提交。</w:t>
      </w:r>
      <w:hyperlink r:id="rId89" w:history="1"/>
    </w:p>
    <w:p w14:paraId="01AB0BC4" w14:textId="77777777" w:rsidR="006F6E54" w:rsidRDefault="006F6E54" w:rsidP="006F6E54">
      <w:pPr>
        <w:pStyle w:val="Headingb"/>
        <w:rPr>
          <w:lang w:eastAsia="zh-CN"/>
        </w:rPr>
      </w:pPr>
      <w:r>
        <w:rPr>
          <w:bCs/>
          <w:lang w:val="zh-CN" w:eastAsia="zh-CN"/>
        </w:rPr>
        <w:t>机构间</w:t>
      </w:r>
      <w:r>
        <w:rPr>
          <w:rFonts w:hint="eastAsia"/>
          <w:bCs/>
          <w:lang w:val="zh-CN" w:eastAsia="zh-CN"/>
        </w:rPr>
        <w:t>人工智能</w:t>
      </w:r>
      <w:r>
        <w:rPr>
          <w:bCs/>
          <w:lang w:val="zh-CN" w:eastAsia="zh-CN"/>
        </w:rPr>
        <w:t>工作组</w:t>
      </w:r>
    </w:p>
    <w:p w14:paraId="19EF0C49" w14:textId="6A15DB94" w:rsidR="006F6E54" w:rsidRDefault="006F6E54" w:rsidP="006F6E54">
      <w:pPr>
        <w:ind w:firstLineChars="200" w:firstLine="480"/>
        <w:rPr>
          <w:lang w:eastAsia="zh-CN"/>
        </w:rPr>
      </w:pPr>
      <w:hyperlink r:id="rId90" w:history="1">
        <w:r w:rsidRPr="00223378">
          <w:rPr>
            <w:rStyle w:val="Hyperlink"/>
            <w:noProof w:val="0"/>
            <w:lang w:val="zh-CN" w:eastAsia="zh-CN"/>
          </w:rPr>
          <w:t>机构间人工智能工作组</w:t>
        </w:r>
      </w:hyperlink>
      <w:r>
        <w:rPr>
          <w:lang w:val="zh-CN" w:eastAsia="zh-CN"/>
        </w:rPr>
        <w:t>（</w:t>
      </w:r>
      <w:r>
        <w:rPr>
          <w:lang w:val="zh-CN" w:eastAsia="zh-CN"/>
        </w:rPr>
        <w:t>IAWG-AI</w:t>
      </w:r>
      <w:r>
        <w:rPr>
          <w:lang w:val="zh-CN" w:eastAsia="zh-CN"/>
        </w:rPr>
        <w:t>）最初由方案问题高级别委员会建立，由国际电联和教科文组织共同主持，领导</w:t>
      </w:r>
      <w:r>
        <w:rPr>
          <w:lang w:val="zh-CN" w:eastAsia="zh-CN"/>
        </w:rPr>
        <w:t>60</w:t>
      </w:r>
      <w:r>
        <w:rPr>
          <w:lang w:val="zh-CN" w:eastAsia="zh-CN"/>
        </w:rPr>
        <w:t>多个联合国实体之间的协调工作。多年来，</w:t>
      </w:r>
      <w:r>
        <w:rPr>
          <w:lang w:val="zh-CN" w:eastAsia="zh-CN"/>
        </w:rPr>
        <w:t>IAWG-AI</w:t>
      </w:r>
      <w:r>
        <w:rPr>
          <w:lang w:val="zh-CN" w:eastAsia="zh-CN"/>
        </w:rPr>
        <w:t>开发了多种资源，包括</w:t>
      </w:r>
      <w:hyperlink r:id="rId91" w:history="1">
        <w:r w:rsidRPr="00223378">
          <w:rPr>
            <w:rStyle w:val="Hyperlink"/>
            <w:noProof w:val="0"/>
            <w:lang w:val="zh-CN" w:eastAsia="zh-CN"/>
          </w:rPr>
          <w:t>联合国全系统人工智能</w:t>
        </w:r>
        <w:r w:rsidRPr="00223378">
          <w:rPr>
            <w:rStyle w:val="Hyperlink"/>
            <w:rFonts w:hint="eastAsia"/>
            <w:noProof w:val="0"/>
            <w:lang w:val="zh-CN" w:eastAsia="zh-CN"/>
          </w:rPr>
          <w:t>道德准则</w:t>
        </w:r>
      </w:hyperlink>
      <w:r>
        <w:rPr>
          <w:lang w:val="zh-CN" w:eastAsia="zh-CN"/>
        </w:rPr>
        <w:t>、</w:t>
      </w:r>
      <w:hyperlink r:id="rId92" w:history="1">
        <w:r w:rsidRPr="00223378">
          <w:rPr>
            <w:rStyle w:val="Hyperlink"/>
            <w:noProof w:val="0"/>
            <w:lang w:val="zh-CN" w:eastAsia="zh-CN"/>
          </w:rPr>
          <w:t>联合国系统人工智能治理白皮书</w:t>
        </w:r>
      </w:hyperlink>
      <w:r>
        <w:rPr>
          <w:lang w:val="zh-CN" w:eastAsia="zh-CN"/>
        </w:rPr>
        <w:t>和</w:t>
      </w:r>
      <w:hyperlink r:id="rId93" w:history="1">
        <w:r w:rsidRPr="00223378">
          <w:rPr>
            <w:rStyle w:val="Hyperlink"/>
            <w:noProof w:val="0"/>
            <w:lang w:val="zh-CN" w:eastAsia="zh-CN"/>
          </w:rPr>
          <w:t>联合国人工智能资源中心</w:t>
        </w:r>
      </w:hyperlink>
      <w:r>
        <w:rPr>
          <w:lang w:val="zh-CN" w:eastAsia="zh-CN"/>
        </w:rPr>
        <w:t>。成员国决议认可</w:t>
      </w:r>
      <w:r>
        <w:rPr>
          <w:lang w:val="zh-CN" w:eastAsia="zh-CN"/>
        </w:rPr>
        <w:t>IAWG-AI</w:t>
      </w:r>
      <w:r>
        <w:rPr>
          <w:lang w:val="zh-CN" w:eastAsia="zh-CN"/>
        </w:rPr>
        <w:t>的工作（例如，国际电联</w:t>
      </w:r>
      <w:r>
        <w:rPr>
          <w:lang w:val="zh-CN" w:eastAsia="zh-CN"/>
        </w:rPr>
        <w:t>WTSA</w:t>
      </w:r>
      <w:r>
        <w:rPr>
          <w:lang w:val="zh-CN" w:eastAsia="zh-CN"/>
        </w:rPr>
        <w:t>第</w:t>
      </w:r>
      <w:r>
        <w:rPr>
          <w:lang w:val="zh-CN" w:eastAsia="zh-CN"/>
        </w:rPr>
        <w:t>101</w:t>
      </w:r>
      <w:r>
        <w:rPr>
          <w:lang w:val="zh-CN" w:eastAsia="zh-CN"/>
        </w:rPr>
        <w:t>号决议（</w:t>
      </w:r>
      <w:r>
        <w:rPr>
          <w:lang w:val="zh-CN" w:eastAsia="zh-CN"/>
        </w:rPr>
        <w:t>2024</w:t>
      </w:r>
      <w:r>
        <w:rPr>
          <w:lang w:val="zh-CN" w:eastAsia="zh-CN"/>
        </w:rPr>
        <w:t>年，新德里）</w:t>
      </w:r>
      <w:r>
        <w:rPr>
          <w:rFonts w:hint="eastAsia"/>
          <w:lang w:val="zh-CN" w:eastAsia="zh-CN"/>
        </w:rPr>
        <w:t>、</w:t>
      </w:r>
      <w:r>
        <w:rPr>
          <w:lang w:val="zh-CN" w:eastAsia="zh-CN"/>
        </w:rPr>
        <w:t>教科文组织</w:t>
      </w:r>
      <w:r>
        <w:rPr>
          <w:lang w:val="zh-CN" w:eastAsia="zh-CN"/>
        </w:rPr>
        <w:t>220 EX/</w:t>
      </w:r>
      <w:r>
        <w:rPr>
          <w:lang w:val="zh-CN" w:eastAsia="zh-CN"/>
        </w:rPr>
        <w:t>第</w:t>
      </w:r>
      <w:r>
        <w:rPr>
          <w:lang w:val="zh-CN" w:eastAsia="zh-CN"/>
        </w:rPr>
        <w:t>41</w:t>
      </w:r>
      <w:r>
        <w:rPr>
          <w:lang w:val="zh-CN" w:eastAsia="zh-CN"/>
        </w:rPr>
        <w:t>号决定</w:t>
      </w:r>
      <w:r>
        <w:rPr>
          <w:rFonts w:hint="eastAsia"/>
          <w:lang w:val="zh-CN" w:eastAsia="zh-CN"/>
        </w:rPr>
        <w:t>、</w:t>
      </w:r>
      <w:r>
        <w:rPr>
          <w:lang w:val="zh-CN" w:eastAsia="zh-CN"/>
        </w:rPr>
        <w:t>国际电联</w:t>
      </w:r>
      <w:r>
        <w:rPr>
          <w:lang w:val="zh-CN" w:eastAsia="zh-CN"/>
        </w:rPr>
        <w:t>WTDC</w:t>
      </w:r>
      <w:r>
        <w:rPr>
          <w:rFonts w:hint="eastAsia"/>
          <w:lang w:val="zh-CN" w:eastAsia="zh-CN"/>
        </w:rPr>
        <w:t>第</w:t>
      </w:r>
      <w:r>
        <w:rPr>
          <w:lang w:val="zh-CN" w:eastAsia="zh-CN"/>
        </w:rPr>
        <w:t>91</w:t>
      </w:r>
      <w:r>
        <w:rPr>
          <w:rFonts w:hint="eastAsia"/>
          <w:lang w:val="zh-CN" w:eastAsia="zh-CN"/>
        </w:rPr>
        <w:t>号</w:t>
      </w:r>
      <w:r>
        <w:rPr>
          <w:lang w:val="zh-CN" w:eastAsia="zh-CN"/>
        </w:rPr>
        <w:t>决议（</w:t>
      </w:r>
      <w:r>
        <w:rPr>
          <w:lang w:val="zh-CN" w:eastAsia="zh-CN"/>
        </w:rPr>
        <w:t>2025</w:t>
      </w:r>
      <w:r>
        <w:rPr>
          <w:lang w:val="zh-CN" w:eastAsia="zh-CN"/>
        </w:rPr>
        <w:t>年</w:t>
      </w:r>
      <w:r>
        <w:rPr>
          <w:rFonts w:hint="eastAsia"/>
          <w:lang w:val="zh-CN" w:eastAsia="zh-CN"/>
        </w:rPr>
        <w:t>，</w:t>
      </w:r>
      <w:r>
        <w:rPr>
          <w:lang w:val="zh-CN" w:eastAsia="zh-CN"/>
        </w:rPr>
        <w:t>巴库）</w:t>
      </w:r>
      <w:r>
        <w:rPr>
          <w:rFonts w:hint="eastAsia"/>
          <w:lang w:val="zh-CN" w:eastAsia="zh-CN"/>
        </w:rPr>
        <w:t>）</w:t>
      </w:r>
      <w:r>
        <w:rPr>
          <w:lang w:val="zh-CN" w:eastAsia="zh-CN"/>
        </w:rPr>
        <w:t>。</w:t>
      </w:r>
      <w:hyperlink r:id="rId94" w:history="1">
        <w:r w:rsidRPr="00223378">
          <w:rPr>
            <w:rStyle w:val="Hyperlink"/>
            <w:rFonts w:ascii="SimSun" w:hAnsi="SimSun"/>
            <w:noProof w:val="0"/>
            <w:lang w:val="zh-CN" w:eastAsia="zh-CN"/>
          </w:rPr>
          <w:t>联大</w:t>
        </w:r>
        <w:r w:rsidRPr="00223378">
          <w:rPr>
            <w:rStyle w:val="Hyperlink"/>
            <w:rFonts w:ascii="SimSun" w:hAnsi="SimSun"/>
            <w:noProof w:val="0"/>
            <w:lang w:eastAsia="zh-CN"/>
          </w:rPr>
          <w:t>关于</w:t>
        </w:r>
        <w:r w:rsidRPr="00223378">
          <w:rPr>
            <w:rStyle w:val="Hyperlink"/>
            <w:rFonts w:ascii="SimSun" w:hAnsi="SimSun"/>
            <w:noProof w:val="0"/>
            <w:lang w:val="zh-CN" w:eastAsia="zh-CN"/>
          </w:rPr>
          <w:t>“人工智能模式”</w:t>
        </w:r>
        <w:r w:rsidRPr="00223378">
          <w:rPr>
            <w:rStyle w:val="Hyperlink"/>
            <w:rFonts w:ascii="SimSun" w:hAnsi="SimSun" w:hint="eastAsia"/>
            <w:noProof w:val="0"/>
            <w:lang w:val="zh-CN" w:eastAsia="zh-CN"/>
          </w:rPr>
          <w:t>的</w:t>
        </w:r>
        <w:r w:rsidRPr="00223378">
          <w:rPr>
            <w:rStyle w:val="Hyperlink"/>
            <w:rFonts w:ascii="SimSun" w:hAnsi="SimSun"/>
            <w:noProof w:val="0"/>
            <w:lang w:val="zh-CN" w:eastAsia="zh-CN"/>
          </w:rPr>
          <w:t>决议</w:t>
        </w:r>
      </w:hyperlink>
      <w:r>
        <w:rPr>
          <w:lang w:val="zh-CN" w:eastAsia="zh-CN"/>
        </w:rPr>
        <w:t>要求联合国秘书长利用联合国全系统的能力，包括</w:t>
      </w:r>
      <w:r>
        <w:rPr>
          <w:lang w:eastAsia="zh-CN"/>
        </w:rPr>
        <w:t>IAWG-AI</w:t>
      </w:r>
      <w:r>
        <w:rPr>
          <w:rFonts w:hint="eastAsia"/>
          <w:lang w:eastAsia="zh-CN"/>
        </w:rPr>
        <w:t>，</w:t>
      </w:r>
      <w:r>
        <w:rPr>
          <w:lang w:eastAsia="zh-CN"/>
        </w:rPr>
        <w:t>以支持</w:t>
      </w:r>
      <w:r>
        <w:rPr>
          <w:lang w:val="zh-CN" w:eastAsia="zh-CN"/>
        </w:rPr>
        <w:t>国际人工智能科学</w:t>
      </w:r>
      <w:r>
        <w:rPr>
          <w:rFonts w:hint="eastAsia"/>
          <w:lang w:val="zh-CN" w:eastAsia="zh-CN"/>
        </w:rPr>
        <w:t>专家</w:t>
      </w:r>
      <w:r>
        <w:rPr>
          <w:lang w:val="zh-CN" w:eastAsia="zh-CN"/>
        </w:rPr>
        <w:t>组和全球人工智能治理对话。联合国大会关于</w:t>
      </w:r>
      <w:r>
        <w:rPr>
          <w:lang w:val="zh-CN" w:eastAsia="zh-CN"/>
        </w:rPr>
        <w:t>WSIS+20</w:t>
      </w:r>
      <w:r>
        <w:rPr>
          <w:lang w:val="zh-CN" w:eastAsia="zh-CN"/>
        </w:rPr>
        <w:t>审查的第</w:t>
      </w:r>
      <w:hyperlink r:id="rId95" w:history="1">
        <w:r w:rsidRPr="00223378">
          <w:rPr>
            <w:rStyle w:val="Hyperlink"/>
            <w:noProof w:val="0"/>
            <w:lang w:val="zh-CN" w:eastAsia="zh-CN"/>
          </w:rPr>
          <w:t>A/RES/80/173</w:t>
        </w:r>
      </w:hyperlink>
      <w:r>
        <w:rPr>
          <w:lang w:val="zh-CN" w:eastAsia="zh-CN"/>
        </w:rPr>
        <w:t>号决议授权</w:t>
      </w:r>
      <w:r>
        <w:rPr>
          <w:lang w:val="zh-CN" w:eastAsia="zh-CN"/>
        </w:rPr>
        <w:t>IAWG-AI</w:t>
      </w:r>
      <w:r>
        <w:rPr>
          <w:rFonts w:hint="eastAsia"/>
          <w:lang w:val="zh-CN" w:eastAsia="zh-CN"/>
        </w:rPr>
        <w:t>对</w:t>
      </w:r>
      <w:r>
        <w:rPr>
          <w:lang w:val="zh-CN" w:eastAsia="zh-CN"/>
        </w:rPr>
        <w:t>联合国能力建设举措</w:t>
      </w:r>
      <w:r>
        <w:rPr>
          <w:rFonts w:hint="eastAsia"/>
          <w:lang w:val="zh-CN" w:eastAsia="zh-CN"/>
        </w:rPr>
        <w:t>进行</w:t>
      </w:r>
      <w:r>
        <w:rPr>
          <w:lang w:val="zh-CN" w:eastAsia="zh-CN"/>
        </w:rPr>
        <w:t>对照，并设立</w:t>
      </w:r>
      <w:r>
        <w:rPr>
          <w:lang w:eastAsia="zh-CN"/>
        </w:rPr>
        <w:t>人工智能</w:t>
      </w:r>
      <w:r>
        <w:rPr>
          <w:lang w:val="zh-CN" w:eastAsia="zh-CN"/>
        </w:rPr>
        <w:t>与会补贴和研究方案。</w:t>
      </w:r>
      <w:r>
        <w:rPr>
          <w:lang w:eastAsia="zh-CN"/>
        </w:rPr>
        <w:t>IAWG-AI</w:t>
      </w:r>
      <w:r>
        <w:rPr>
          <w:lang w:val="zh-CN" w:eastAsia="zh-CN"/>
        </w:rPr>
        <w:t>已转变为一个稳定的机构协调机制，由国际电联和教科文组织共同担任其支持秘书处。</w:t>
      </w:r>
      <w:r>
        <w:rPr>
          <w:lang w:eastAsia="zh-CN"/>
        </w:rPr>
        <w:t>这一转型使联合国系统能够进一步整合专业知识、实证依据，并为</w:t>
      </w:r>
      <w:r>
        <w:rPr>
          <w:rFonts w:hint="eastAsia"/>
          <w:lang w:eastAsia="zh-CN"/>
        </w:rPr>
        <w:t>成</w:t>
      </w:r>
      <w:r>
        <w:rPr>
          <w:lang w:eastAsia="zh-CN"/>
        </w:rPr>
        <w:t>员国提供支持</w:t>
      </w:r>
      <w:r>
        <w:rPr>
          <w:rFonts w:ascii="SimSun" w:hAnsi="SimSun" w:cs="SimSun" w:hint="eastAsia"/>
          <w:lang w:eastAsia="zh-CN"/>
        </w:rPr>
        <w:t>。</w:t>
      </w:r>
      <w:hyperlink r:id="rId96" w:history="1"/>
      <w:hyperlink r:id="rId97" w:tgtFrame="_blank" w:history="1"/>
      <w:hyperlink r:id="rId98" w:history="1"/>
      <w:hyperlink r:id="rId99" w:history="1"/>
      <w:hyperlink r:id="rId100" w:history="1"/>
      <w:hyperlink r:id="rId101" w:history="1"/>
    </w:p>
    <w:p w14:paraId="02B71B33" w14:textId="77777777" w:rsidR="006F6E54" w:rsidRPr="00F66114" w:rsidRDefault="006F6E54" w:rsidP="006F6E54">
      <w:pPr>
        <w:pStyle w:val="Headingb"/>
        <w:rPr>
          <w:lang w:eastAsia="zh-CN"/>
        </w:rPr>
      </w:pPr>
      <w:r>
        <w:rPr>
          <w:rFonts w:hint="eastAsia"/>
          <w:bCs/>
          <w:lang w:eastAsia="zh-CN"/>
        </w:rPr>
        <w:t>其他</w:t>
      </w:r>
      <w:r>
        <w:rPr>
          <w:bCs/>
          <w:lang w:val="zh-CN" w:eastAsia="zh-CN"/>
        </w:rPr>
        <w:t>召集平台</w:t>
      </w:r>
    </w:p>
    <w:p w14:paraId="459B335E" w14:textId="09723F3B" w:rsidR="006F6E54" w:rsidRDefault="006F6E54" w:rsidP="006F6E54">
      <w:pPr>
        <w:ind w:firstLineChars="200" w:firstLine="480"/>
        <w:rPr>
          <w:lang w:eastAsia="zh-CN"/>
        </w:rPr>
      </w:pPr>
      <w:r>
        <w:rPr>
          <w:lang w:val="zh-CN" w:eastAsia="zh-CN"/>
        </w:rPr>
        <w:t>一年一度的</w:t>
      </w:r>
      <w:hyperlink r:id="rId102" w:history="1">
        <w:r w:rsidRPr="00223378">
          <w:rPr>
            <w:rStyle w:val="Hyperlink"/>
            <w:noProof w:val="0"/>
            <w:lang w:val="zh-CN" w:eastAsia="zh-CN"/>
          </w:rPr>
          <w:t>WSIS</w:t>
        </w:r>
        <w:r w:rsidRPr="00223378">
          <w:rPr>
            <w:rStyle w:val="Hyperlink"/>
            <w:noProof w:val="0"/>
            <w:lang w:val="zh-CN" w:eastAsia="zh-CN"/>
          </w:rPr>
          <w:t>论坛</w:t>
        </w:r>
      </w:hyperlink>
      <w:r>
        <w:rPr>
          <w:lang w:val="zh-CN" w:eastAsia="zh-CN"/>
        </w:rPr>
        <w:t>为利益攸关多方讨论发展环境</w:t>
      </w:r>
      <w:r>
        <w:rPr>
          <w:rFonts w:hint="eastAsia"/>
          <w:lang w:val="zh-CN" w:eastAsia="zh-CN"/>
        </w:rPr>
        <w:t>下</w:t>
      </w:r>
      <w:r>
        <w:rPr>
          <w:lang w:val="zh-CN" w:eastAsia="zh-CN"/>
        </w:rPr>
        <w:t>的人工智能提供了一个平台，与人工智能向善峰会同期举行，使</w:t>
      </w:r>
      <w:r>
        <w:rPr>
          <w:lang w:eastAsia="zh-CN"/>
        </w:rPr>
        <w:t>各</w:t>
      </w:r>
      <w:r>
        <w:rPr>
          <w:lang w:val="zh-CN" w:eastAsia="zh-CN"/>
        </w:rPr>
        <w:t>社区能够</w:t>
      </w:r>
      <w:r>
        <w:rPr>
          <w:lang w:eastAsia="zh-CN"/>
        </w:rPr>
        <w:t>充分</w:t>
      </w:r>
      <w:r>
        <w:rPr>
          <w:lang w:val="zh-CN" w:eastAsia="zh-CN"/>
        </w:rPr>
        <w:t>利用这两个平台。</w:t>
      </w:r>
      <w:hyperlink r:id="rId103" w:history="1"/>
    </w:p>
    <w:p w14:paraId="6E0E6DB2" w14:textId="6B3F5CCE" w:rsidR="006F6E54" w:rsidRDefault="006F6E54" w:rsidP="006F6E54">
      <w:pPr>
        <w:ind w:firstLineChars="200" w:firstLine="480"/>
        <w:rPr>
          <w:rFonts w:eastAsia="Malgun Gothic"/>
          <w:lang w:eastAsia="zh-CN"/>
        </w:rPr>
      </w:pPr>
      <w:r>
        <w:rPr>
          <w:lang w:val="zh-CN" w:eastAsia="zh-CN"/>
        </w:rPr>
        <w:t>国际电联与联合国儿童基金会合作的</w:t>
      </w:r>
      <w:hyperlink r:id="rId104" w:history="1">
        <w:r w:rsidRPr="00223378">
          <w:rPr>
            <w:rStyle w:val="Hyperlink"/>
            <w:noProof w:val="0"/>
            <w:lang w:val="zh-CN" w:eastAsia="zh-CN"/>
          </w:rPr>
          <w:t>Giga</w:t>
        </w:r>
        <w:r w:rsidRPr="00223378">
          <w:rPr>
            <w:rStyle w:val="Hyperlink"/>
            <w:noProof w:val="0"/>
            <w:lang w:val="zh-CN" w:eastAsia="zh-CN"/>
          </w:rPr>
          <w:t>项目</w:t>
        </w:r>
      </w:hyperlink>
      <w:r>
        <w:rPr>
          <w:lang w:eastAsia="zh-CN"/>
        </w:rPr>
        <w:t>通过战略性地运用人工智能，</w:t>
      </w:r>
      <w:r>
        <w:rPr>
          <w:lang w:val="zh-CN" w:eastAsia="zh-CN"/>
        </w:rPr>
        <w:t>扩展互联网连接，让世界各地的学校都能上网。国际电联</w:t>
      </w:r>
      <w:r>
        <w:rPr>
          <w:lang w:eastAsia="zh-CN"/>
        </w:rPr>
        <w:t>携手</w:t>
      </w:r>
      <w:hyperlink r:id="rId105" w:history="1">
        <w:r w:rsidRPr="00223378">
          <w:rPr>
            <w:rStyle w:val="Hyperlink"/>
            <w:noProof w:val="0"/>
            <w:lang w:val="zh-CN" w:eastAsia="zh-CN"/>
          </w:rPr>
          <w:t>Partner2Connect</w:t>
        </w:r>
        <w:r w:rsidRPr="00223378">
          <w:rPr>
            <w:rStyle w:val="Hyperlink"/>
            <w:noProof w:val="0"/>
            <w:lang w:val="zh-CN" w:eastAsia="zh-CN"/>
          </w:rPr>
          <w:t>数字联盟</w:t>
        </w:r>
      </w:hyperlink>
      <w:r>
        <w:rPr>
          <w:lang w:val="zh-CN" w:eastAsia="zh-CN"/>
        </w:rPr>
        <w:t>，邀请各方为人工智能增强</w:t>
      </w:r>
      <w:r>
        <w:rPr>
          <w:rFonts w:hint="eastAsia"/>
          <w:lang w:val="zh-CN" w:eastAsia="zh-CN"/>
        </w:rPr>
        <w:t>型</w:t>
      </w:r>
      <w:r>
        <w:rPr>
          <w:lang w:val="zh-CN" w:eastAsia="zh-CN"/>
        </w:rPr>
        <w:t>接入和包容性</w:t>
      </w:r>
      <w:r>
        <w:rPr>
          <w:lang w:eastAsia="zh-CN"/>
        </w:rPr>
        <w:t>贡献力量</w:t>
      </w:r>
      <w:r>
        <w:rPr>
          <w:lang w:val="zh-CN" w:eastAsia="zh-CN"/>
        </w:rPr>
        <w:t>。通过</w:t>
      </w:r>
      <w:r>
        <w:rPr>
          <w:rFonts w:hint="eastAsia"/>
          <w:lang w:val="zh-CN" w:eastAsia="zh-CN"/>
        </w:rPr>
        <w:t>“</w:t>
      </w:r>
      <w:r>
        <w:rPr>
          <w:lang w:val="zh-CN" w:eastAsia="zh-CN"/>
        </w:rPr>
        <w:t>数字基础设施投资催化剂</w:t>
      </w:r>
      <w:r>
        <w:rPr>
          <w:rFonts w:hint="eastAsia"/>
          <w:lang w:val="zh-CN" w:eastAsia="zh-CN"/>
        </w:rPr>
        <w:t>”</w:t>
      </w:r>
      <w:r>
        <w:rPr>
          <w:lang w:eastAsia="zh-CN"/>
        </w:rPr>
        <w:t>计划</w:t>
      </w:r>
      <w:r>
        <w:rPr>
          <w:lang w:val="zh-CN" w:eastAsia="zh-CN"/>
        </w:rPr>
        <w:t>，国际电联正在制定</w:t>
      </w:r>
      <w:r>
        <w:rPr>
          <w:rFonts w:hint="eastAsia"/>
          <w:lang w:val="zh-CN" w:eastAsia="zh-CN"/>
        </w:rPr>
        <w:t>《</w:t>
      </w:r>
      <w:r>
        <w:rPr>
          <w:lang w:val="zh-CN" w:eastAsia="zh-CN"/>
        </w:rPr>
        <w:t>数字和人工智能基础设施投资手册</w:t>
      </w:r>
      <w:r>
        <w:rPr>
          <w:rFonts w:hint="eastAsia"/>
          <w:lang w:val="zh-CN" w:eastAsia="zh-CN"/>
        </w:rPr>
        <w:t>》</w:t>
      </w:r>
      <w:r>
        <w:rPr>
          <w:lang w:val="zh-CN" w:eastAsia="zh-CN"/>
        </w:rPr>
        <w:t>。</w:t>
      </w:r>
      <w:hyperlink r:id="rId106" w:history="1"/>
      <w:hyperlink r:id="rId107" w:history="1"/>
    </w:p>
    <w:p w14:paraId="3A93409F" w14:textId="77777777" w:rsidR="006F6E54" w:rsidRDefault="006F6E54" w:rsidP="006F6E54">
      <w:pPr>
        <w:pStyle w:val="Heading1"/>
        <w:rPr>
          <w:lang w:eastAsia="zh-CN"/>
        </w:rPr>
      </w:pPr>
      <w:bookmarkStart w:id="9" w:name="_2._Skills_&amp;"/>
      <w:bookmarkEnd w:id="9"/>
      <w:r>
        <w:rPr>
          <w:bCs/>
          <w:lang w:val="zh-CN" w:eastAsia="zh-CN"/>
        </w:rPr>
        <w:t>2</w:t>
      </w:r>
      <w:r>
        <w:rPr>
          <w:bCs/>
          <w:lang w:val="zh-CN" w:eastAsia="zh-CN"/>
        </w:rPr>
        <w:tab/>
      </w:r>
      <w:bookmarkStart w:id="10" w:name="h2"/>
      <w:bookmarkEnd w:id="10"/>
      <w:r>
        <w:rPr>
          <w:bCs/>
          <w:lang w:val="zh-CN" w:eastAsia="zh-CN"/>
        </w:rPr>
        <w:t>技能与能力</w:t>
      </w:r>
    </w:p>
    <w:p w14:paraId="3E22F073" w14:textId="77777777" w:rsidR="006F6E54" w:rsidRDefault="006F6E54" w:rsidP="006F6E54">
      <w:pPr>
        <w:pStyle w:val="Headingb"/>
        <w:rPr>
          <w:lang w:eastAsia="zh-CN"/>
        </w:rPr>
      </w:pPr>
      <w:r>
        <w:rPr>
          <w:bCs/>
          <w:lang w:val="zh-CN" w:eastAsia="zh-CN"/>
        </w:rPr>
        <w:t>人工智能技能联盟</w:t>
      </w:r>
    </w:p>
    <w:p w14:paraId="5D6F39B4" w14:textId="0C1A5302" w:rsidR="006F6E54" w:rsidRDefault="006F6E54" w:rsidP="006F6E54">
      <w:pPr>
        <w:ind w:firstLineChars="200" w:firstLine="480"/>
        <w:rPr>
          <w:lang w:eastAsia="zh-CN"/>
        </w:rPr>
      </w:pPr>
      <w:r>
        <w:rPr>
          <w:lang w:val="zh-CN" w:eastAsia="zh-CN"/>
        </w:rPr>
        <w:t>通过</w:t>
      </w:r>
      <w:hyperlink r:id="rId108" w:history="1">
        <w:r w:rsidRPr="00223378">
          <w:rPr>
            <w:rStyle w:val="Hyperlink"/>
            <w:noProof w:val="0"/>
            <w:lang w:val="zh-CN" w:eastAsia="zh-CN"/>
          </w:rPr>
          <w:t>人工智能向善影响力举措</w:t>
        </w:r>
      </w:hyperlink>
      <w:r>
        <w:rPr>
          <w:lang w:val="zh-CN" w:eastAsia="zh-CN"/>
        </w:rPr>
        <w:t>，国际电联推广有影响力的人工智能解决方案，并加强能力建设工作，特别是针对发展中国家。</w:t>
      </w:r>
      <w:hyperlink r:id="rId109" w:history="1">
        <w:r w:rsidRPr="00223378">
          <w:rPr>
            <w:rStyle w:val="Hyperlink"/>
            <w:noProof w:val="0"/>
            <w:lang w:val="zh-CN" w:eastAsia="zh-CN"/>
          </w:rPr>
          <w:t>人工智能向善人工智能技能联盟</w:t>
        </w:r>
      </w:hyperlink>
      <w:r>
        <w:rPr>
          <w:lang w:val="zh-CN" w:eastAsia="zh-CN"/>
        </w:rPr>
        <w:t>是一场变革运动，旨在向个人和社区提供必不可少的人工智能专业技能和知识。国际电联</w:t>
      </w:r>
      <w:r>
        <w:rPr>
          <w:lang w:eastAsia="zh-CN"/>
        </w:rPr>
        <w:t>将与</w:t>
      </w:r>
      <w:r>
        <w:rPr>
          <w:lang w:eastAsia="zh-CN"/>
        </w:rPr>
        <w:t>Google.org</w:t>
      </w:r>
      <w:r>
        <w:rPr>
          <w:lang w:eastAsia="zh-CN"/>
        </w:rPr>
        <w:t>和</w:t>
      </w:r>
      <w:r>
        <w:rPr>
          <w:lang w:eastAsia="zh-CN"/>
        </w:rPr>
        <w:t>i.am Angel</w:t>
      </w:r>
      <w:r>
        <w:rPr>
          <w:lang w:eastAsia="zh-CN"/>
        </w:rPr>
        <w:t>基金会合作，在</w:t>
      </w:r>
      <w:r>
        <w:rPr>
          <w:lang w:val="zh-CN" w:eastAsia="zh-CN"/>
        </w:rPr>
        <w:t>人工智能向善</w:t>
      </w:r>
      <w:r>
        <w:rPr>
          <w:lang w:eastAsia="zh-CN"/>
        </w:rPr>
        <w:t>技能联盟和</w:t>
      </w:r>
      <w:r>
        <w:rPr>
          <w:lang w:eastAsia="zh-CN"/>
        </w:rPr>
        <w:t>Giga</w:t>
      </w:r>
      <w:r>
        <w:rPr>
          <w:lang w:eastAsia="zh-CN"/>
        </w:rPr>
        <w:t>的框架下，</w:t>
      </w:r>
      <w:r>
        <w:rPr>
          <w:lang w:val="zh-CN" w:eastAsia="zh-CN"/>
        </w:rPr>
        <w:t>为高中教师组织培训计划，并在加纳、尼日利亚、南非、肯尼亚和科特迪瓦建立人工智能学校俱乐部，为</w:t>
      </w:r>
      <w:r>
        <w:rPr>
          <w:lang w:val="zh-CN" w:eastAsia="zh-CN"/>
        </w:rPr>
        <w:t>10-18</w:t>
      </w:r>
      <w:r>
        <w:rPr>
          <w:lang w:val="zh-CN" w:eastAsia="zh-CN"/>
        </w:rPr>
        <w:t>岁的学习者，特别是女孩和服务不足</w:t>
      </w:r>
      <w:r>
        <w:rPr>
          <w:lang w:val="zh-CN" w:eastAsia="zh-CN"/>
        </w:rPr>
        <w:t>/</w:t>
      </w:r>
      <w:r>
        <w:rPr>
          <w:lang w:val="zh-CN" w:eastAsia="zh-CN"/>
        </w:rPr>
        <w:t>农村社区，</w:t>
      </w:r>
      <w:r>
        <w:rPr>
          <w:lang w:eastAsia="zh-CN"/>
        </w:rPr>
        <w:t>提供符合国家发展优先事项的实用人工智能和机器人技术技能</w:t>
      </w:r>
      <w:r>
        <w:rPr>
          <w:rFonts w:ascii="SimSun" w:hAnsi="SimSun" w:cs="SimSun" w:hint="eastAsia"/>
          <w:lang w:eastAsia="zh-CN"/>
        </w:rPr>
        <w:t>。</w:t>
      </w:r>
      <w:hyperlink r:id="rId110" w:history="1"/>
      <w:hyperlink r:id="rId111" w:history="1"/>
    </w:p>
    <w:p w14:paraId="0F0584A3" w14:textId="77777777" w:rsidR="006F6E54" w:rsidRPr="009D627A" w:rsidRDefault="006F6E54" w:rsidP="006F6E54">
      <w:pPr>
        <w:pStyle w:val="Headingb"/>
        <w:rPr>
          <w:lang w:eastAsia="zh-CN"/>
        </w:rPr>
      </w:pPr>
      <w:r>
        <w:rPr>
          <w:bCs/>
          <w:lang w:val="zh-CN" w:eastAsia="zh-CN"/>
        </w:rPr>
        <w:t>国际电联人工智能向善沙箱</w:t>
      </w:r>
    </w:p>
    <w:p w14:paraId="61BE1750" w14:textId="77777777" w:rsidR="006F6E54" w:rsidRPr="005B0F97" w:rsidRDefault="006F6E54" w:rsidP="006F6E54">
      <w:pPr>
        <w:ind w:firstLineChars="200" w:firstLine="480"/>
        <w:rPr>
          <w:rFonts w:eastAsia="Malgun Gothic"/>
          <w:lang w:eastAsia="zh-CN"/>
        </w:rPr>
      </w:pPr>
      <w:r>
        <w:rPr>
          <w:lang w:val="zh-CN" w:eastAsia="zh-CN"/>
        </w:rPr>
        <w:t>国际电联人工智能向善沙箱是一个分布式、基于标准的平台，拥有一组共享的资源，如计算、开放数据集、模型、开源和培训。该平台为学术界、研究人员、</w:t>
      </w:r>
      <w:r>
        <w:rPr>
          <w:rFonts w:hint="eastAsia"/>
          <w:lang w:val="zh-CN" w:eastAsia="zh-CN"/>
        </w:rPr>
        <w:t>产业界</w:t>
      </w:r>
      <w:r>
        <w:rPr>
          <w:lang w:val="zh-CN" w:eastAsia="zh-CN"/>
        </w:rPr>
        <w:t>和创新者以及政策制定者降低了人工智能研究、实验和创新门槛。它旨在使用户能够开发、验证和分享符合</w:t>
      </w:r>
      <w:r>
        <w:rPr>
          <w:lang w:val="zh-CN" w:eastAsia="zh-CN"/>
        </w:rPr>
        <w:t>ITU-T</w:t>
      </w:r>
      <w:r>
        <w:rPr>
          <w:lang w:val="zh-CN" w:eastAsia="zh-CN"/>
        </w:rPr>
        <w:t>标准的最佳做法、知识和</w:t>
      </w:r>
      <w:r>
        <w:rPr>
          <w:lang w:val="zh-CN" w:eastAsia="zh-CN"/>
        </w:rPr>
        <w:t>AI</w:t>
      </w:r>
      <w:r>
        <w:rPr>
          <w:lang w:val="zh-CN" w:eastAsia="zh-CN"/>
        </w:rPr>
        <w:t>解决方案。</w:t>
      </w:r>
    </w:p>
    <w:p w14:paraId="54913772" w14:textId="77777777" w:rsidR="006F6E54" w:rsidRPr="009D627A" w:rsidRDefault="006F6E54" w:rsidP="006F6E54">
      <w:pPr>
        <w:pStyle w:val="Headingb"/>
        <w:rPr>
          <w:lang w:eastAsia="zh-CN"/>
        </w:rPr>
      </w:pPr>
      <w:r>
        <w:rPr>
          <w:bCs/>
          <w:lang w:val="zh-CN" w:eastAsia="zh-CN"/>
        </w:rPr>
        <w:lastRenderedPageBreak/>
        <w:t>国际电联</w:t>
      </w:r>
      <w:r w:rsidRPr="00990EBD">
        <w:rPr>
          <w:rFonts w:hint="eastAsia"/>
          <w:bCs/>
          <w:lang w:val="zh-CN" w:eastAsia="zh-CN"/>
        </w:rPr>
        <w:t>人工智能</w:t>
      </w:r>
      <w:r>
        <w:rPr>
          <w:bCs/>
          <w:lang w:val="zh-CN" w:eastAsia="zh-CN"/>
        </w:rPr>
        <w:t>就绪</w:t>
      </w:r>
    </w:p>
    <w:p w14:paraId="6208F305" w14:textId="77777777" w:rsidR="006F6E54" w:rsidRPr="005B0F97" w:rsidRDefault="006F6E54" w:rsidP="006F6E54">
      <w:pPr>
        <w:ind w:firstLineChars="200" w:firstLine="480"/>
        <w:rPr>
          <w:rFonts w:eastAsia="Malgun Gothic"/>
          <w:lang w:eastAsia="zh-CN"/>
        </w:rPr>
      </w:pPr>
      <w:hyperlink r:id="rId112" w:history="1">
        <w:r w:rsidRPr="00223378">
          <w:rPr>
            <w:rStyle w:val="Hyperlink"/>
            <w:lang w:eastAsia="zh-CN"/>
          </w:rPr>
          <w:t>国际电联人工智能就绪</w:t>
        </w:r>
        <w:r>
          <w:rPr>
            <w:lang w:eastAsia="zh-CN"/>
          </w:rPr>
          <w:t>是一个能力建设工具包，旨在强化各人工智能垂直领域的成功先决条件，并指导其实际应用。</w:t>
        </w:r>
      </w:hyperlink>
      <w:r>
        <w:rPr>
          <w:lang w:eastAsia="zh-CN"/>
        </w:rPr>
        <w:t>国际电联人工智能就绪框架已成为评估各领域人工智能融合情况、并就提升人工智能就绪的关键因素提供可操作性指导的重要工具</w:t>
      </w:r>
      <w:r>
        <w:rPr>
          <w:rFonts w:ascii="SimSun" w:hAnsi="SimSun" w:cs="SimSun" w:hint="eastAsia"/>
          <w:lang w:eastAsia="zh-CN"/>
        </w:rPr>
        <w:t>。</w:t>
      </w:r>
    </w:p>
    <w:p w14:paraId="0C5FE228" w14:textId="77777777" w:rsidR="006F6E54" w:rsidRPr="009D627A" w:rsidRDefault="006F6E54" w:rsidP="006F6E54">
      <w:pPr>
        <w:pStyle w:val="Headingb"/>
        <w:rPr>
          <w:lang w:eastAsia="zh-CN"/>
        </w:rPr>
      </w:pPr>
      <w:r>
        <w:rPr>
          <w:rFonts w:hint="eastAsia"/>
          <w:bCs/>
          <w:lang w:val="zh-CN" w:eastAsia="zh-CN"/>
        </w:rPr>
        <w:t>人工智能</w:t>
      </w:r>
      <w:r>
        <w:rPr>
          <w:bCs/>
          <w:lang w:val="zh-CN" w:eastAsia="zh-CN"/>
        </w:rPr>
        <w:t>/</w:t>
      </w:r>
      <w:r>
        <w:rPr>
          <w:rFonts w:hint="eastAsia"/>
          <w:bCs/>
          <w:lang w:val="zh-CN" w:eastAsia="zh-CN"/>
        </w:rPr>
        <w:t>机器学习</w:t>
      </w:r>
      <w:r>
        <w:rPr>
          <w:bCs/>
          <w:lang w:val="zh-CN" w:eastAsia="zh-CN"/>
        </w:rPr>
        <w:t>竞赛</w:t>
      </w:r>
    </w:p>
    <w:p w14:paraId="5573DC1E" w14:textId="77777777" w:rsidR="006F6E54" w:rsidRDefault="006F6E54" w:rsidP="006F6E54">
      <w:pPr>
        <w:ind w:firstLineChars="200" w:firstLine="480"/>
        <w:rPr>
          <w:rFonts w:eastAsia="Malgun Gothic"/>
          <w:lang w:eastAsia="zh-CN"/>
        </w:rPr>
      </w:pPr>
      <w:r>
        <w:rPr>
          <w:lang w:eastAsia="zh-CN"/>
        </w:rPr>
        <w:t>这是一个旗舰级协作平台，数千名学生和专业人士在此设计并测试适用于</w:t>
      </w:r>
      <w:r>
        <w:rPr>
          <w:lang w:val="zh-CN" w:eastAsia="zh-CN"/>
        </w:rPr>
        <w:t>真实世界用例</w:t>
      </w:r>
      <w:r>
        <w:rPr>
          <w:lang w:eastAsia="zh-CN"/>
        </w:rPr>
        <w:t>的人工智能模型，涵盖通信网络和地理空间人工智能等领域。这些挑战旨在提升技术能力，并为</w:t>
      </w:r>
      <w:r>
        <w:rPr>
          <w:lang w:val="zh-CN" w:eastAsia="zh-CN"/>
        </w:rPr>
        <w:t>国际电联</w:t>
      </w:r>
      <w:r>
        <w:rPr>
          <w:lang w:eastAsia="zh-CN"/>
        </w:rPr>
        <w:t>的标准制定工作做出贡献</w:t>
      </w:r>
      <w:r>
        <w:rPr>
          <w:rFonts w:ascii="SimSun" w:hAnsi="SimSun" w:cs="SimSun" w:hint="eastAsia"/>
          <w:lang w:eastAsia="zh-CN"/>
        </w:rPr>
        <w:t>。</w:t>
      </w:r>
    </w:p>
    <w:p w14:paraId="58D03E98" w14:textId="77777777" w:rsidR="006F6E54" w:rsidRDefault="006F6E54" w:rsidP="006F6E54">
      <w:pPr>
        <w:pStyle w:val="Headingb"/>
        <w:rPr>
          <w:lang w:eastAsia="zh-CN"/>
        </w:rPr>
      </w:pPr>
      <w:r>
        <w:rPr>
          <w:bCs/>
          <w:lang w:val="zh-CN" w:eastAsia="zh-CN"/>
        </w:rPr>
        <w:t>国际电联学院</w:t>
      </w:r>
      <w:r>
        <w:rPr>
          <w:rFonts w:hint="eastAsia"/>
          <w:bCs/>
          <w:lang w:val="zh-CN" w:eastAsia="zh-CN"/>
        </w:rPr>
        <w:t>人工智能</w:t>
      </w:r>
      <w:r>
        <w:rPr>
          <w:bCs/>
          <w:lang w:val="zh-CN" w:eastAsia="zh-CN"/>
        </w:rPr>
        <w:t>课程</w:t>
      </w:r>
    </w:p>
    <w:p w14:paraId="47FE22F0" w14:textId="0DE916E0" w:rsidR="006F6E54" w:rsidRDefault="006F6E54" w:rsidP="006F6E54">
      <w:pPr>
        <w:ind w:firstLineChars="200" w:firstLine="480"/>
        <w:rPr>
          <w:lang w:eastAsia="zh-CN"/>
        </w:rPr>
      </w:pPr>
      <w:hyperlink r:id="rId113" w:history="1">
        <w:r w:rsidRPr="00223378">
          <w:rPr>
            <w:rStyle w:val="Hyperlink"/>
            <w:noProof w:val="0"/>
            <w:lang w:val="zh-CN" w:eastAsia="zh-CN"/>
          </w:rPr>
          <w:t>国际电联数字技能工具包</w:t>
        </w:r>
      </w:hyperlink>
      <w:r>
        <w:rPr>
          <w:lang w:val="zh-CN" w:eastAsia="zh-CN"/>
        </w:rPr>
        <w:t>支持制定国家战略，以解决人工智能和数字技能差距问题。过去一年，</w:t>
      </w:r>
      <w:hyperlink r:id="rId114" w:history="1">
        <w:r w:rsidRPr="00223378">
          <w:rPr>
            <w:rStyle w:val="Hyperlink"/>
            <w:noProof w:val="0"/>
            <w:lang w:val="zh-CN" w:eastAsia="zh-CN"/>
          </w:rPr>
          <w:t>国际电联学院</w:t>
        </w:r>
      </w:hyperlink>
      <w:r>
        <w:rPr>
          <w:lang w:val="zh-CN" w:eastAsia="zh-CN"/>
        </w:rPr>
        <w:t>提供了许多人工智能课程。在</w:t>
      </w:r>
      <w:r w:rsidRPr="00177B90">
        <w:rPr>
          <w:rFonts w:asciiTheme="majorEastAsia" w:eastAsiaTheme="majorEastAsia" w:hAnsiTheme="majorEastAsia"/>
          <w:lang w:val="zh-CN" w:eastAsia="zh-CN"/>
        </w:rPr>
        <w:t>“数字化转型能力开发”</w:t>
      </w:r>
      <w:r>
        <w:rPr>
          <w:lang w:val="zh-CN" w:eastAsia="zh-CN"/>
        </w:rPr>
        <w:t>项目下，</w:t>
      </w:r>
      <w:hyperlink r:id="rId115" w:history="1">
        <w:r w:rsidRPr="00223378">
          <w:rPr>
            <w:rStyle w:val="Hyperlink"/>
            <w:noProof w:val="0"/>
            <w:lang w:val="zh-CN" w:eastAsia="zh-CN"/>
          </w:rPr>
          <w:t>人工智能治理实践</w:t>
        </w:r>
      </w:hyperlink>
      <w:r>
        <w:rPr>
          <w:lang w:val="zh-CN" w:eastAsia="zh-CN"/>
        </w:rPr>
        <w:t>培训</w:t>
      </w:r>
      <w:r>
        <w:rPr>
          <w:lang w:eastAsia="zh-CN"/>
        </w:rPr>
        <w:t>于</w:t>
      </w:r>
      <w:r>
        <w:rPr>
          <w:lang w:eastAsia="zh-CN"/>
        </w:rPr>
        <w:t>2025</w:t>
      </w:r>
      <w:r>
        <w:rPr>
          <w:lang w:eastAsia="zh-CN"/>
        </w:rPr>
        <w:t>年</w:t>
      </w:r>
      <w:r>
        <w:rPr>
          <w:lang w:eastAsia="zh-CN"/>
        </w:rPr>
        <w:t>10</w:t>
      </w:r>
      <w:r>
        <w:rPr>
          <w:lang w:eastAsia="zh-CN"/>
        </w:rPr>
        <w:t>月在日内瓦启动（来自</w:t>
      </w:r>
      <w:r>
        <w:rPr>
          <w:lang w:eastAsia="zh-CN"/>
        </w:rPr>
        <w:t>33</w:t>
      </w:r>
      <w:r>
        <w:rPr>
          <w:lang w:eastAsia="zh-CN"/>
        </w:rPr>
        <w:t>个国家的学员参加</w:t>
      </w:r>
      <w:r>
        <w:rPr>
          <w:lang w:val="zh-CN" w:eastAsia="zh-CN"/>
        </w:rPr>
        <w:t>），</w:t>
      </w:r>
      <w:r>
        <w:rPr>
          <w:lang w:eastAsia="zh-CN"/>
        </w:rPr>
        <w:t>随后在</w:t>
      </w:r>
      <w:hyperlink r:id="rId116" w:history="1">
        <w:r w:rsidRPr="00223378">
          <w:rPr>
            <w:rStyle w:val="Hyperlink"/>
            <w:noProof w:val="0"/>
            <w:lang w:eastAsia="zh-CN"/>
          </w:rPr>
          <w:t>亚太</w:t>
        </w:r>
      </w:hyperlink>
      <w:r>
        <w:rPr>
          <w:lang w:eastAsia="zh-CN"/>
        </w:rPr>
        <w:t>、</w:t>
      </w:r>
      <w:hyperlink r:id="rId117" w:history="1">
        <w:r w:rsidRPr="00223378">
          <w:rPr>
            <w:rStyle w:val="Hyperlink"/>
            <w:noProof w:val="0"/>
            <w:lang w:eastAsia="zh-CN"/>
          </w:rPr>
          <w:t>非洲</w:t>
        </w:r>
      </w:hyperlink>
      <w:r>
        <w:rPr>
          <w:lang w:eastAsia="zh-CN"/>
        </w:rPr>
        <w:t>和</w:t>
      </w:r>
      <w:hyperlink r:id="rId118" w:history="1">
        <w:r w:rsidRPr="00223378">
          <w:rPr>
            <w:rStyle w:val="Hyperlink"/>
            <w:noProof w:val="0"/>
            <w:lang w:eastAsia="zh-CN"/>
          </w:rPr>
          <w:t>美洲</w:t>
        </w:r>
      </w:hyperlink>
      <w:r>
        <w:rPr>
          <w:lang w:eastAsia="zh-CN"/>
        </w:rPr>
        <w:t>地区陆续开展，并计划于</w:t>
      </w:r>
      <w:r>
        <w:rPr>
          <w:lang w:eastAsia="zh-CN"/>
        </w:rPr>
        <w:t>2026</w:t>
      </w:r>
      <w:r>
        <w:rPr>
          <w:lang w:eastAsia="zh-CN"/>
        </w:rPr>
        <w:t>年在欧洲和亚太地区举办更多期培训。该课程涵盖人工智能的核心概念、</w:t>
      </w:r>
      <w:r>
        <w:rPr>
          <w:rFonts w:hint="eastAsia"/>
          <w:lang w:eastAsia="zh-CN"/>
        </w:rPr>
        <w:t>道德规范</w:t>
      </w:r>
      <w:r>
        <w:rPr>
          <w:lang w:eastAsia="zh-CN"/>
        </w:rPr>
        <w:t>、网络安全及法律框架，帮助学员共同制定五年期人工智能治理路线图。在线学习版本正在开发中。其他课程包括</w:t>
      </w:r>
      <w:r w:rsidRPr="00177B90">
        <w:rPr>
          <w:rFonts w:asciiTheme="majorEastAsia" w:eastAsiaTheme="majorEastAsia" w:hAnsiTheme="majorEastAsia"/>
          <w:lang w:eastAsia="zh-CN"/>
        </w:rPr>
        <w:t>“数字智能融合</w:t>
      </w:r>
      <w:r w:rsidRPr="00177B90">
        <w:rPr>
          <w:rFonts w:asciiTheme="majorEastAsia" w:eastAsiaTheme="majorEastAsia" w:hAnsiTheme="majorEastAsia" w:hint="eastAsia"/>
          <w:lang w:eastAsia="zh-CN"/>
        </w:rPr>
        <w:t>与</w:t>
      </w:r>
      <w:r w:rsidRPr="00177B90">
        <w:rPr>
          <w:rFonts w:asciiTheme="majorEastAsia" w:eastAsiaTheme="majorEastAsia" w:hAnsiTheme="majorEastAsia"/>
          <w:lang w:eastAsia="zh-CN"/>
        </w:rPr>
        <w:t>安全”、“人工智能实践”、“物联网、大数据与人工智能”、“电信治理提示工程”以及“未来固定和移动宽带互联网、云计算及物联网/人工智能”</w:t>
      </w:r>
      <w:r>
        <w:rPr>
          <w:lang w:eastAsia="zh-CN"/>
        </w:rPr>
        <w:t>。</w:t>
      </w:r>
      <w:r>
        <w:rPr>
          <w:lang w:val="zh-CN" w:eastAsia="zh-CN"/>
        </w:rPr>
        <w:t>作为</w:t>
      </w:r>
      <w:hyperlink r:id="rId119" w:history="1">
        <w:r w:rsidRPr="00223378">
          <w:rPr>
            <w:rStyle w:val="Hyperlink"/>
            <w:noProof w:val="0"/>
            <w:lang w:val="zh-CN" w:eastAsia="zh-CN"/>
          </w:rPr>
          <w:t>数字化转型中心</w:t>
        </w:r>
      </w:hyperlink>
      <w:r>
        <w:rPr>
          <w:lang w:val="zh-CN" w:eastAsia="zh-CN"/>
        </w:rPr>
        <w:t>举措的一部分，农村和服务欠缺社区的个人受益于合作伙伴支持的基</w:t>
      </w:r>
      <w:r>
        <w:rPr>
          <w:lang w:eastAsia="zh-CN"/>
        </w:rPr>
        <w:t>础</w:t>
      </w:r>
      <w:r>
        <w:rPr>
          <w:lang w:val="zh-CN" w:eastAsia="zh-CN"/>
        </w:rPr>
        <w:t>人工智能培训。</w:t>
      </w:r>
      <w:hyperlink r:id="rId120" w:history="1"/>
      <w:hyperlink r:id="rId121"/>
      <w:hyperlink r:id="rId122"/>
      <w:hyperlink r:id="rId123"/>
      <w:hyperlink r:id="rId124"/>
      <w:hyperlink r:id="rId125"/>
      <w:hyperlink r:id="rId126" w:history="1"/>
    </w:p>
    <w:p w14:paraId="7B8F233B" w14:textId="77777777" w:rsidR="006F6E54" w:rsidRDefault="006F6E54" w:rsidP="006F6E54">
      <w:pPr>
        <w:pStyle w:val="Headingb"/>
        <w:rPr>
          <w:lang w:eastAsia="zh-CN"/>
        </w:rPr>
      </w:pPr>
      <w:r>
        <w:rPr>
          <w:rFonts w:hint="eastAsia"/>
          <w:bCs/>
          <w:lang w:val="zh-CN" w:eastAsia="zh-CN"/>
        </w:rPr>
        <w:t>人工智能</w:t>
      </w:r>
      <w:r>
        <w:rPr>
          <w:bCs/>
          <w:lang w:val="zh-CN" w:eastAsia="zh-CN"/>
        </w:rPr>
        <w:t>能力建设举措</w:t>
      </w:r>
    </w:p>
    <w:p w14:paraId="3D478AAA" w14:textId="4A378313" w:rsidR="006F6E54" w:rsidRDefault="006F6E54" w:rsidP="008E2395">
      <w:pPr>
        <w:ind w:firstLineChars="200" w:firstLine="480"/>
        <w:rPr>
          <w:lang w:eastAsia="zh-CN"/>
        </w:rPr>
      </w:pPr>
      <w:r>
        <w:rPr>
          <w:lang w:val="zh-CN" w:eastAsia="zh-CN"/>
        </w:rPr>
        <w:t>2025</w:t>
      </w:r>
      <w:r>
        <w:rPr>
          <w:lang w:val="zh-CN" w:eastAsia="zh-CN"/>
        </w:rPr>
        <w:t>年，国际电联为</w:t>
      </w:r>
      <w:r>
        <w:rPr>
          <w:lang w:val="zh-CN" w:eastAsia="zh-CN"/>
        </w:rPr>
        <w:t>18</w:t>
      </w:r>
      <w:r>
        <w:rPr>
          <w:lang w:val="zh-CN" w:eastAsia="zh-CN"/>
        </w:rPr>
        <w:t>至</w:t>
      </w:r>
      <w:r>
        <w:rPr>
          <w:lang w:val="zh-CN" w:eastAsia="zh-CN"/>
        </w:rPr>
        <w:t>30</w:t>
      </w:r>
      <w:r>
        <w:rPr>
          <w:lang w:val="zh-CN" w:eastAsia="zh-CN"/>
        </w:rPr>
        <w:t>岁的专家推出了</w:t>
      </w:r>
      <w:hyperlink r:id="rId127" w:history="1">
        <w:r w:rsidRPr="00177B90">
          <w:rPr>
            <w:rStyle w:val="Hyperlink"/>
            <w:noProof w:val="0"/>
            <w:lang w:val="zh-CN" w:eastAsia="zh-CN"/>
          </w:rPr>
          <w:t>青年人工智能领袖社区</w:t>
        </w:r>
      </w:hyperlink>
      <w:r>
        <w:rPr>
          <w:lang w:val="zh-CN" w:eastAsia="zh-CN"/>
        </w:rPr>
        <w:t>。该社区在</w:t>
      </w:r>
      <w:r>
        <w:rPr>
          <w:lang w:val="zh-CN" w:eastAsia="zh-CN"/>
        </w:rPr>
        <w:t>50</w:t>
      </w:r>
      <w:r>
        <w:rPr>
          <w:lang w:val="zh-CN" w:eastAsia="zh-CN"/>
        </w:rPr>
        <w:t>个国家建立了</w:t>
      </w:r>
      <w:r>
        <w:rPr>
          <w:lang w:val="zh-CN" w:eastAsia="zh-CN"/>
        </w:rPr>
        <w:t>100</w:t>
      </w:r>
      <w:r>
        <w:rPr>
          <w:lang w:val="zh-CN" w:eastAsia="zh-CN"/>
        </w:rPr>
        <w:t>多个中心，</w:t>
      </w:r>
      <w:r>
        <w:rPr>
          <w:lang w:eastAsia="zh-CN"/>
        </w:rPr>
        <w:t>吸引了超过</w:t>
      </w:r>
      <w:r>
        <w:rPr>
          <w:lang w:eastAsia="zh-CN"/>
        </w:rPr>
        <w:t>650</w:t>
      </w:r>
      <w:r>
        <w:rPr>
          <w:lang w:eastAsia="zh-CN"/>
        </w:rPr>
        <w:t>名成员加入，</w:t>
      </w:r>
      <w:r>
        <w:rPr>
          <w:lang w:val="zh-CN" w:eastAsia="zh-CN"/>
        </w:rPr>
        <w:t>为在本地和全球层面开发有影响力的人工智能项目提供技能、平台和支持。</w:t>
      </w:r>
      <w:hyperlink r:id="rId128" w:history="1">
        <w:r w:rsidRPr="00177B90">
          <w:rPr>
            <w:rStyle w:val="Hyperlink"/>
            <w:noProof w:val="0"/>
            <w:lang w:val="zh-CN" w:eastAsia="zh-CN"/>
          </w:rPr>
          <w:t>年轻女性人工智能技能加速器</w:t>
        </w:r>
      </w:hyperlink>
      <w:r>
        <w:rPr>
          <w:lang w:val="zh-CN" w:eastAsia="zh-CN"/>
        </w:rPr>
        <w:t>项目</w:t>
      </w:r>
      <w:r>
        <w:rPr>
          <w:lang w:eastAsia="zh-CN"/>
        </w:rPr>
        <w:t>致力于</w:t>
      </w:r>
      <w:r>
        <w:rPr>
          <w:lang w:val="zh-CN" w:eastAsia="zh-CN"/>
        </w:rPr>
        <w:t>为</w:t>
      </w:r>
      <w:r>
        <w:rPr>
          <w:lang w:eastAsia="zh-CN"/>
        </w:rPr>
        <w:t>女孩和妇女</w:t>
      </w:r>
      <w:r>
        <w:rPr>
          <w:lang w:val="zh-CN" w:eastAsia="zh-CN"/>
        </w:rPr>
        <w:t>提供数字技能、道德</w:t>
      </w:r>
      <w:r>
        <w:rPr>
          <w:rFonts w:hint="eastAsia"/>
          <w:lang w:val="zh-CN" w:eastAsia="zh-CN"/>
        </w:rPr>
        <w:t>规范</w:t>
      </w:r>
      <w:r>
        <w:rPr>
          <w:lang w:val="zh-CN" w:eastAsia="zh-CN"/>
        </w:rPr>
        <w:t>和管理</w:t>
      </w:r>
      <w:r>
        <w:rPr>
          <w:lang w:eastAsia="zh-CN"/>
        </w:rPr>
        <w:t>能力</w:t>
      </w:r>
      <w:r>
        <w:rPr>
          <w:lang w:val="zh-CN" w:eastAsia="zh-CN"/>
        </w:rPr>
        <w:t>，使其成为内容创作者并提升创造力和创新水平。国际电联亚太区域代表处组织</w:t>
      </w:r>
      <w:r>
        <w:rPr>
          <w:lang w:eastAsia="zh-CN"/>
        </w:rPr>
        <w:t>了</w:t>
      </w:r>
      <w:hyperlink r:id="rId129" w:history="1">
        <w:r w:rsidRPr="00177B90">
          <w:rPr>
            <w:rStyle w:val="Hyperlink"/>
            <w:noProof w:val="0"/>
            <w:lang w:val="zh-CN" w:eastAsia="zh-CN"/>
          </w:rPr>
          <w:t>东南亚</w:t>
        </w:r>
        <w:r w:rsidRPr="00177B90">
          <w:rPr>
            <w:rStyle w:val="Hyperlink"/>
            <w:noProof w:val="0"/>
            <w:lang w:eastAsia="zh-CN"/>
          </w:rPr>
          <w:t>人工智能</w:t>
        </w:r>
        <w:r w:rsidRPr="00177B90">
          <w:rPr>
            <w:rStyle w:val="Hyperlink"/>
            <w:noProof w:val="0"/>
            <w:lang w:val="zh-CN" w:eastAsia="zh-CN"/>
          </w:rPr>
          <w:t>系列网络研讨会</w:t>
        </w:r>
      </w:hyperlink>
      <w:r>
        <w:rPr>
          <w:lang w:val="zh-CN" w:eastAsia="zh-CN"/>
        </w:rPr>
        <w:t>，</w:t>
      </w:r>
      <w:r>
        <w:rPr>
          <w:rFonts w:hint="eastAsia"/>
          <w:lang w:val="zh-CN" w:eastAsia="zh-CN"/>
        </w:rPr>
        <w:t>就</w:t>
      </w:r>
      <w:r>
        <w:rPr>
          <w:lang w:val="zh-CN" w:eastAsia="zh-CN"/>
        </w:rPr>
        <w:t>关乎性别和社会包容性的</w:t>
      </w:r>
      <w:r>
        <w:rPr>
          <w:lang w:eastAsia="zh-CN"/>
        </w:rPr>
        <w:t>人工智能</w:t>
      </w:r>
      <w:r>
        <w:rPr>
          <w:lang w:val="zh-CN" w:eastAsia="zh-CN"/>
        </w:rPr>
        <w:t>标准、政策、框架和举措</w:t>
      </w:r>
      <w:r>
        <w:rPr>
          <w:lang w:eastAsia="zh-CN"/>
        </w:rPr>
        <w:t>分享</w:t>
      </w:r>
      <w:r>
        <w:rPr>
          <w:lang w:val="zh-CN" w:eastAsia="zh-CN"/>
        </w:rPr>
        <w:t>信息并开展能力建设。</w:t>
      </w:r>
      <w:r w:rsidRPr="00177B90">
        <w:rPr>
          <w:rFonts w:asciiTheme="minorEastAsia" w:eastAsiaTheme="minorEastAsia" w:hAnsiTheme="minorEastAsia"/>
          <w:lang w:val="zh-CN" w:eastAsia="zh-CN"/>
        </w:rPr>
        <w:t>“</w:t>
      </w:r>
      <w:hyperlink r:id="rId130" w:history="1">
        <w:r w:rsidRPr="00177B90">
          <w:rPr>
            <w:rStyle w:val="Hyperlink"/>
            <w:rFonts w:asciiTheme="minorEastAsia" w:eastAsiaTheme="minorEastAsia" w:hAnsiTheme="minorEastAsia"/>
            <w:noProof w:val="0"/>
            <w:lang w:val="zh-CN" w:eastAsia="zh-CN"/>
          </w:rPr>
          <w:t>亚太人工智能技术和标准能力建设</w:t>
        </w:r>
      </w:hyperlink>
      <w:r w:rsidRPr="00177B90">
        <w:rPr>
          <w:rFonts w:asciiTheme="minorEastAsia" w:eastAsiaTheme="minorEastAsia" w:hAnsiTheme="minorEastAsia"/>
          <w:lang w:val="zh-CN" w:eastAsia="zh-CN"/>
        </w:rPr>
        <w:t>”</w:t>
      </w:r>
      <w:r>
        <w:rPr>
          <w:lang w:val="zh-CN" w:eastAsia="zh-CN"/>
        </w:rPr>
        <w:t>项目（日本资助，</w:t>
      </w:r>
      <w:r>
        <w:rPr>
          <w:lang w:val="zh-CN" w:eastAsia="zh-CN"/>
        </w:rPr>
        <w:t>ITU-D/ITU-T</w:t>
      </w:r>
      <w:r>
        <w:rPr>
          <w:lang w:val="zh-CN" w:eastAsia="zh-CN"/>
        </w:rPr>
        <w:t>协作）于</w:t>
      </w:r>
      <w:r>
        <w:rPr>
          <w:lang w:val="zh-CN" w:eastAsia="zh-CN"/>
        </w:rPr>
        <w:t>2025</w:t>
      </w:r>
      <w:r>
        <w:rPr>
          <w:lang w:val="zh-CN" w:eastAsia="zh-CN"/>
        </w:rPr>
        <w:t>年在印度、马来西亚、不丹和柬埔寨组织了次区域和国家讲习班，培训了来自</w:t>
      </w:r>
      <w:r>
        <w:rPr>
          <w:lang w:val="zh-CN" w:eastAsia="zh-CN"/>
        </w:rPr>
        <w:t>16</w:t>
      </w:r>
      <w:r>
        <w:rPr>
          <w:lang w:val="zh-CN" w:eastAsia="zh-CN"/>
        </w:rPr>
        <w:t>个成员国的</w:t>
      </w:r>
      <w:r>
        <w:rPr>
          <w:lang w:val="zh-CN" w:eastAsia="zh-CN"/>
        </w:rPr>
        <w:t>253</w:t>
      </w:r>
      <w:r>
        <w:rPr>
          <w:lang w:val="zh-CN" w:eastAsia="zh-CN"/>
        </w:rPr>
        <w:t>名参与者，并评估了当前和未来的能力建设需求。</w:t>
      </w:r>
      <w:hyperlink r:id="rId131"/>
      <w:hyperlink r:id="rId132" w:history="1"/>
      <w:hyperlink r:id="rId133" w:history="1"/>
      <w:hyperlink r:id="rId134"/>
    </w:p>
    <w:p w14:paraId="7C9F7BE3" w14:textId="77777777" w:rsidR="006F6E54" w:rsidRDefault="006F6E54" w:rsidP="008E2395">
      <w:pPr>
        <w:ind w:firstLineChars="200" w:firstLine="480"/>
        <w:rPr>
          <w:lang w:eastAsia="zh-CN"/>
        </w:rPr>
      </w:pPr>
      <w:r>
        <w:rPr>
          <w:lang w:val="zh-CN" w:eastAsia="zh-CN"/>
        </w:rPr>
        <w:t>在与韩国合作的</w:t>
      </w:r>
      <w:r w:rsidRPr="00177B90">
        <w:rPr>
          <w:rFonts w:asciiTheme="majorEastAsia" w:eastAsiaTheme="majorEastAsia" w:hAnsiTheme="majorEastAsia"/>
          <w:lang w:val="zh-CN" w:eastAsia="zh-CN"/>
        </w:rPr>
        <w:t>“协助鼓励使用创新技术以建设数字共享繁荣社会”项目下，国际电联支持通过能力建设和区域知识交流，利用人工智能和新兴技术发展数字基础设施。与此同时，与粮农组织合作的“莱索托小农户开源人工智能农业咨询服务”项目</w:t>
      </w:r>
      <w:r>
        <w:rPr>
          <w:lang w:val="zh-CN" w:eastAsia="zh-CN"/>
        </w:rPr>
        <w:t>为莱索托的小农户提供开源人工智能农业咨询服务，</w:t>
      </w:r>
      <w:r>
        <w:rPr>
          <w:lang w:eastAsia="zh-CN"/>
        </w:rPr>
        <w:t>展示具有可复制性的基于人工智能的数字服务</w:t>
      </w:r>
      <w:r>
        <w:rPr>
          <w:rFonts w:ascii="SimSun" w:hAnsi="SimSun" w:cs="SimSun" w:hint="eastAsia"/>
          <w:lang w:eastAsia="zh-CN"/>
        </w:rPr>
        <w:t>。</w:t>
      </w:r>
    </w:p>
    <w:p w14:paraId="0D60B565" w14:textId="3D2EDB72" w:rsidR="006F6E54" w:rsidRDefault="006F6E54" w:rsidP="008E2395">
      <w:pPr>
        <w:ind w:firstLineChars="200" w:firstLine="480"/>
        <w:rPr>
          <w:lang w:eastAsia="zh-CN"/>
        </w:rPr>
      </w:pPr>
      <w:r>
        <w:rPr>
          <w:lang w:eastAsia="zh-CN"/>
        </w:rPr>
        <w:t>在推动落实</w:t>
      </w:r>
      <w:r>
        <w:rPr>
          <w:lang w:val="zh-CN" w:eastAsia="zh-CN"/>
        </w:rPr>
        <w:t>WTDC</w:t>
      </w:r>
      <w:r>
        <w:rPr>
          <w:lang w:val="zh-CN" w:eastAsia="zh-CN"/>
        </w:rPr>
        <w:t>第</w:t>
      </w:r>
      <w:r>
        <w:rPr>
          <w:lang w:val="zh-CN" w:eastAsia="zh-CN"/>
        </w:rPr>
        <w:t>91</w:t>
      </w:r>
      <w:r>
        <w:rPr>
          <w:lang w:val="zh-CN" w:eastAsia="zh-CN"/>
        </w:rPr>
        <w:t>号决议</w:t>
      </w:r>
      <w:r>
        <w:rPr>
          <w:lang w:eastAsia="zh-CN"/>
        </w:rPr>
        <w:t>方面</w:t>
      </w:r>
      <w:r>
        <w:rPr>
          <w:lang w:val="zh-CN" w:eastAsia="zh-CN"/>
        </w:rPr>
        <w:t>，</w:t>
      </w:r>
      <w:r>
        <w:rPr>
          <w:lang w:eastAsia="zh-CN"/>
        </w:rPr>
        <w:t>各项计划侧重于利用</w:t>
      </w:r>
      <w:r>
        <w:rPr>
          <w:lang w:val="zh-CN" w:eastAsia="zh-CN"/>
        </w:rPr>
        <w:t>人工智能</w:t>
      </w:r>
      <w:r>
        <w:rPr>
          <w:lang w:eastAsia="zh-CN"/>
        </w:rPr>
        <w:t>来改进数字基础设施的循证规划、部署及</w:t>
      </w:r>
      <w:r>
        <w:rPr>
          <w:lang w:val="zh-CN" w:eastAsia="zh-CN"/>
        </w:rPr>
        <w:t>价格可承受性（例如，数据驱动的连通性分析、机器学习工具和</w:t>
      </w:r>
      <w:r>
        <w:rPr>
          <w:lang w:eastAsia="zh-CN"/>
        </w:rPr>
        <w:t>面向</w:t>
      </w:r>
      <w:r>
        <w:rPr>
          <w:lang w:val="zh-CN" w:eastAsia="zh-CN"/>
        </w:rPr>
        <w:t>公共服务的开放、可互操作的数字解决方案），并</w:t>
      </w:r>
      <w:r>
        <w:rPr>
          <w:lang w:eastAsia="zh-CN"/>
        </w:rPr>
        <w:t>侧重于</w:t>
      </w:r>
      <w:r>
        <w:rPr>
          <w:lang w:val="zh-CN" w:eastAsia="zh-CN"/>
        </w:rPr>
        <w:t>通过国际电联学院开展</w:t>
      </w:r>
      <w:hyperlink r:id="rId135" w:history="1">
        <w:r w:rsidRPr="00177B90">
          <w:rPr>
            <w:rStyle w:val="Hyperlink"/>
            <w:noProof w:val="0"/>
            <w:lang w:val="zh-CN" w:eastAsia="zh-CN"/>
          </w:rPr>
          <w:t>能力建设</w:t>
        </w:r>
      </w:hyperlink>
      <w:r>
        <w:rPr>
          <w:lang w:val="zh-CN" w:eastAsia="zh-CN"/>
        </w:rPr>
        <w:t>。</w:t>
      </w:r>
      <w:r>
        <w:rPr>
          <w:lang w:eastAsia="zh-CN"/>
        </w:rPr>
        <w:t>这包括一个检索增强生成（</w:t>
      </w:r>
      <w:r>
        <w:rPr>
          <w:lang w:eastAsia="zh-CN"/>
        </w:rPr>
        <w:t>RAG</w:t>
      </w:r>
      <w:r>
        <w:rPr>
          <w:lang w:eastAsia="zh-CN"/>
        </w:rPr>
        <w:t>）聊天机器人，该机器人提供对国际电联精选</w:t>
      </w:r>
      <w:r>
        <w:rPr>
          <w:lang w:eastAsia="zh-CN"/>
        </w:rPr>
        <w:t>ICT</w:t>
      </w:r>
      <w:r>
        <w:rPr>
          <w:lang w:eastAsia="zh-CN"/>
        </w:rPr>
        <w:t>基础设施内容的交互式访问，以支持数据驱动的决</w:t>
      </w:r>
      <w:r>
        <w:rPr>
          <w:rFonts w:ascii="SimSun" w:hAnsi="SimSun" w:cs="SimSun" w:hint="eastAsia"/>
          <w:lang w:eastAsia="zh-CN"/>
        </w:rPr>
        <w:t>策。</w:t>
      </w:r>
      <w:hyperlink r:id="rId136" w:history="1"/>
    </w:p>
    <w:p w14:paraId="521B95F8" w14:textId="77777777" w:rsidR="006F6E54" w:rsidRDefault="006F6E54" w:rsidP="006F6E54">
      <w:pPr>
        <w:pStyle w:val="Headingb"/>
        <w:rPr>
          <w:lang w:eastAsia="zh-CN"/>
        </w:rPr>
      </w:pPr>
      <w:r>
        <w:rPr>
          <w:bCs/>
          <w:lang w:val="zh-CN" w:eastAsia="zh-CN"/>
        </w:rPr>
        <w:lastRenderedPageBreak/>
        <w:t>国际电联内部的</w:t>
      </w:r>
      <w:r>
        <w:rPr>
          <w:rFonts w:hint="eastAsia"/>
          <w:bCs/>
          <w:lang w:val="zh-CN" w:eastAsia="zh-CN"/>
        </w:rPr>
        <w:t>人工智能</w:t>
      </w:r>
      <w:r>
        <w:rPr>
          <w:bCs/>
          <w:lang w:val="zh-CN" w:eastAsia="zh-CN"/>
        </w:rPr>
        <w:t>能力建设</w:t>
      </w:r>
    </w:p>
    <w:p w14:paraId="0755205E" w14:textId="4CB37455" w:rsidR="006F6E54" w:rsidRDefault="006F6E54" w:rsidP="008E2395">
      <w:pPr>
        <w:ind w:firstLineChars="200" w:firstLine="480"/>
        <w:rPr>
          <w:lang w:eastAsia="zh-CN"/>
        </w:rPr>
      </w:pPr>
      <w:r>
        <w:rPr>
          <w:lang w:eastAsia="zh-CN"/>
        </w:rPr>
        <w:t>人工智能的应用是国际电联转型议程的关键组成部分。国际电联已设立内部</w:t>
      </w:r>
      <w:hyperlink r:id="rId137" w:history="1">
        <w:r w:rsidRPr="00177B90">
          <w:rPr>
            <w:rStyle w:val="Hyperlink"/>
            <w:noProof w:val="0"/>
            <w:lang w:eastAsia="zh-CN"/>
          </w:rPr>
          <w:t>人工智能中心</w:t>
        </w:r>
      </w:hyperlink>
      <w:r>
        <w:rPr>
          <w:lang w:eastAsia="zh-CN"/>
        </w:rPr>
        <w:t>，</w:t>
      </w:r>
      <w:r>
        <w:rPr>
          <w:rFonts w:hint="eastAsia"/>
          <w:lang w:eastAsia="zh-CN"/>
        </w:rPr>
        <w:t>为职员提供资源，</w:t>
      </w:r>
      <w:r>
        <w:rPr>
          <w:lang w:eastAsia="zh-CN"/>
        </w:rPr>
        <w:t>并发布了</w:t>
      </w:r>
      <w:hyperlink r:id="rId138" w:history="1">
        <w:r w:rsidRPr="00177B90">
          <w:rPr>
            <w:rStyle w:val="Hyperlink"/>
            <w:noProof w:val="0"/>
            <w:lang w:eastAsia="zh-CN"/>
          </w:rPr>
          <w:t>关于负责任使用生成式人工智能的内部</w:t>
        </w:r>
        <w:r w:rsidRPr="00177B90">
          <w:rPr>
            <w:rStyle w:val="Hyperlink"/>
            <w:rFonts w:hint="eastAsia"/>
            <w:noProof w:val="0"/>
            <w:lang w:eastAsia="zh-CN"/>
          </w:rPr>
          <w:t>导则</w:t>
        </w:r>
      </w:hyperlink>
      <w:r>
        <w:rPr>
          <w:lang w:eastAsia="zh-CN"/>
        </w:rPr>
        <w:t>。</w:t>
      </w:r>
      <w:r w:rsidRPr="00177B90">
        <w:rPr>
          <w:rFonts w:asciiTheme="majorEastAsia" w:eastAsiaTheme="majorEastAsia" w:hAnsiTheme="majorEastAsia"/>
          <w:lang w:eastAsia="zh-CN"/>
        </w:rPr>
        <w:t>通过“学习实验室”和“</w:t>
      </w:r>
      <w:r w:rsidRPr="00177B90">
        <w:rPr>
          <w:rFonts w:asciiTheme="majorEastAsia" w:eastAsiaTheme="majorEastAsia" w:hAnsiTheme="majorEastAsia" w:hint="eastAsia"/>
          <w:lang w:eastAsia="zh-CN"/>
        </w:rPr>
        <w:t>揭秘</w:t>
      </w:r>
      <w:r w:rsidRPr="00177B90">
        <w:rPr>
          <w:rFonts w:asciiTheme="majorEastAsia" w:eastAsiaTheme="majorEastAsia" w:hAnsiTheme="majorEastAsia"/>
          <w:lang w:eastAsia="zh-CN"/>
        </w:rPr>
        <w:t>数字”</w:t>
      </w:r>
      <w:r w:rsidRPr="00177B90">
        <w:rPr>
          <w:rFonts w:asciiTheme="majorEastAsia" w:eastAsiaTheme="majorEastAsia" w:hAnsiTheme="majorEastAsia"/>
          <w:lang w:val="zh-CN" w:eastAsia="zh-CN"/>
        </w:rPr>
        <w:t>举措</w:t>
      </w:r>
      <w:r>
        <w:rPr>
          <w:lang w:eastAsia="zh-CN"/>
        </w:rPr>
        <w:t>，定期为</w:t>
      </w:r>
      <w:r>
        <w:rPr>
          <w:rFonts w:hint="eastAsia"/>
          <w:lang w:eastAsia="zh-CN"/>
        </w:rPr>
        <w:t>职员</w:t>
      </w:r>
      <w:r>
        <w:rPr>
          <w:lang w:eastAsia="zh-CN"/>
        </w:rPr>
        <w:t>和外交界人士组织学习活动</w:t>
      </w:r>
      <w:r>
        <w:rPr>
          <w:rFonts w:ascii="SimSun" w:hAnsi="SimSun" w:cs="SimSun" w:hint="eastAsia"/>
          <w:lang w:eastAsia="zh-CN"/>
        </w:rPr>
        <w:t>。</w:t>
      </w:r>
      <w:hyperlink r:id="rId139" w:history="1"/>
      <w:hyperlink r:id="rId140" w:history="1"/>
    </w:p>
    <w:p w14:paraId="67C75E62" w14:textId="37B328B1" w:rsidR="006F6E54" w:rsidRDefault="006F6E54" w:rsidP="006F6E54">
      <w:pPr>
        <w:pStyle w:val="Heading1"/>
        <w:rPr>
          <w:lang w:eastAsia="zh-CN"/>
        </w:rPr>
      </w:pPr>
      <w:bookmarkStart w:id="11" w:name="_3._Standards_&amp;"/>
      <w:bookmarkEnd w:id="11"/>
      <w:r>
        <w:rPr>
          <w:bCs/>
          <w:lang w:val="zh-CN" w:eastAsia="zh-CN"/>
        </w:rPr>
        <w:t>3</w:t>
      </w:r>
      <w:r>
        <w:rPr>
          <w:bCs/>
          <w:lang w:val="zh-CN" w:eastAsia="zh-CN"/>
        </w:rPr>
        <w:tab/>
      </w:r>
      <w:bookmarkStart w:id="12" w:name="h3"/>
      <w:bookmarkEnd w:id="12"/>
      <w:r>
        <w:rPr>
          <w:bCs/>
          <w:lang w:val="zh-CN" w:eastAsia="zh-CN"/>
        </w:rPr>
        <w:t>标准与政策</w:t>
      </w:r>
    </w:p>
    <w:p w14:paraId="667CC432" w14:textId="6FF00569" w:rsidR="006F6E54" w:rsidRDefault="006F6E54" w:rsidP="008E2395">
      <w:pPr>
        <w:ind w:firstLineChars="200" w:firstLine="480"/>
        <w:rPr>
          <w:lang w:eastAsia="zh-CN"/>
        </w:rPr>
      </w:pPr>
      <w:r>
        <w:rPr>
          <w:lang w:val="zh-CN" w:eastAsia="zh-CN"/>
        </w:rPr>
        <w:t>国际电联</w:t>
      </w:r>
      <w:r>
        <w:rPr>
          <w:lang w:eastAsia="zh-CN"/>
        </w:rPr>
        <w:t>目前已有超过</w:t>
      </w:r>
      <w:r>
        <w:rPr>
          <w:lang w:eastAsia="zh-CN"/>
        </w:rPr>
        <w:t>470</w:t>
      </w:r>
      <w:r>
        <w:rPr>
          <w:lang w:eastAsia="zh-CN"/>
        </w:rPr>
        <w:t>项人工智能标准及相关出版物处于制定或已发布阶段</w:t>
      </w:r>
      <w:r>
        <w:rPr>
          <w:rFonts w:hint="eastAsia"/>
          <w:lang w:eastAsia="zh-CN"/>
        </w:rPr>
        <w:t>，</w:t>
      </w:r>
      <w:r>
        <w:rPr>
          <w:lang w:eastAsia="zh-CN"/>
        </w:rPr>
        <w:t>这些工作得益于其广泛的</w:t>
      </w:r>
      <w:r>
        <w:rPr>
          <w:lang w:val="zh-CN" w:eastAsia="zh-CN"/>
        </w:rPr>
        <w:t>成</w:t>
      </w:r>
      <w:r>
        <w:rPr>
          <w:lang w:eastAsia="zh-CN"/>
        </w:rPr>
        <w:t>员基础，并通过在</w:t>
      </w:r>
      <w:hyperlink r:id="rId141" w:history="1">
        <w:r w:rsidRPr="00177B90">
          <w:rPr>
            <w:rStyle w:val="Hyperlink"/>
            <w:noProof w:val="0"/>
            <w:lang w:eastAsia="zh-CN"/>
          </w:rPr>
          <w:t>世界标准合作</w:t>
        </w:r>
      </w:hyperlink>
      <w:r>
        <w:rPr>
          <w:lang w:eastAsia="zh-CN"/>
        </w:rPr>
        <w:t>（</w:t>
      </w:r>
      <w:r>
        <w:rPr>
          <w:lang w:eastAsia="zh-CN"/>
        </w:rPr>
        <w:t>WSC</w:t>
      </w:r>
      <w:r>
        <w:rPr>
          <w:lang w:eastAsia="zh-CN"/>
        </w:rPr>
        <w:t>）框架下与</w:t>
      </w:r>
      <w:r>
        <w:rPr>
          <w:lang w:eastAsia="zh-CN"/>
        </w:rPr>
        <w:t>ISO</w:t>
      </w:r>
      <w:r>
        <w:rPr>
          <w:lang w:eastAsia="zh-CN"/>
        </w:rPr>
        <w:t>和</w:t>
      </w:r>
      <w:r>
        <w:rPr>
          <w:lang w:eastAsia="zh-CN"/>
        </w:rPr>
        <w:t>IEC</w:t>
      </w:r>
      <w:r>
        <w:rPr>
          <w:lang w:eastAsia="zh-CN"/>
        </w:rPr>
        <w:t>的合作得到进一步强化</w:t>
      </w:r>
      <w:r>
        <w:rPr>
          <w:rFonts w:ascii="SimSun" w:hAnsi="SimSun" w:cs="SimSun" w:hint="eastAsia"/>
          <w:lang w:eastAsia="zh-CN"/>
        </w:rPr>
        <w:t>。</w:t>
      </w:r>
      <w:hyperlink r:id="rId142" w:history="1"/>
    </w:p>
    <w:p w14:paraId="5B7F8FE6" w14:textId="77777777" w:rsidR="006F6E54" w:rsidRDefault="006F6E54" w:rsidP="006F6E54">
      <w:pPr>
        <w:pStyle w:val="Headingb"/>
        <w:rPr>
          <w:lang w:eastAsia="zh-CN"/>
        </w:rPr>
      </w:pPr>
      <w:r>
        <w:rPr>
          <w:bCs/>
          <w:lang w:val="zh-CN" w:eastAsia="zh-CN"/>
        </w:rPr>
        <w:t>研究组</w:t>
      </w:r>
      <w:r>
        <w:rPr>
          <w:rFonts w:hint="eastAsia"/>
          <w:bCs/>
          <w:lang w:val="zh-CN" w:eastAsia="zh-CN"/>
        </w:rPr>
        <w:t>开展的人工智能</w:t>
      </w:r>
      <w:r>
        <w:rPr>
          <w:bCs/>
          <w:lang w:val="zh-CN" w:eastAsia="zh-CN"/>
        </w:rPr>
        <w:t>活动</w:t>
      </w:r>
    </w:p>
    <w:p w14:paraId="47C04D4F" w14:textId="024E9BEC" w:rsidR="006F6E54" w:rsidRDefault="006F6E54" w:rsidP="008E2395">
      <w:pPr>
        <w:ind w:firstLineChars="200" w:firstLine="480"/>
        <w:rPr>
          <w:lang w:val="zh-CN" w:eastAsia="zh-CN"/>
        </w:rPr>
      </w:pPr>
      <w:r>
        <w:rPr>
          <w:lang w:val="zh-CN" w:eastAsia="zh-CN"/>
        </w:rPr>
        <w:t>ITU-T</w:t>
      </w:r>
      <w:r>
        <w:rPr>
          <w:lang w:val="zh-CN" w:eastAsia="zh-CN"/>
        </w:rPr>
        <w:t>研究组（</w:t>
      </w:r>
      <w:r>
        <w:rPr>
          <w:lang w:val="zh-CN" w:eastAsia="zh-CN"/>
        </w:rPr>
        <w:t>SG</w:t>
      </w:r>
      <w:r>
        <w:rPr>
          <w:lang w:val="zh-CN" w:eastAsia="zh-CN"/>
        </w:rPr>
        <w:t>）</w:t>
      </w:r>
      <w:r>
        <w:rPr>
          <w:rFonts w:hint="eastAsia"/>
          <w:lang w:val="zh-CN" w:eastAsia="zh-CN"/>
        </w:rPr>
        <w:t>开展</w:t>
      </w:r>
      <w:r>
        <w:rPr>
          <w:lang w:val="zh-CN" w:eastAsia="zh-CN"/>
        </w:rPr>
        <w:t>的</w:t>
      </w:r>
      <w:r>
        <w:rPr>
          <w:rFonts w:hint="eastAsia"/>
          <w:lang w:val="zh-CN" w:eastAsia="zh-CN"/>
        </w:rPr>
        <w:t>人工智能</w:t>
      </w:r>
      <w:r>
        <w:rPr>
          <w:lang w:val="zh-CN" w:eastAsia="zh-CN"/>
        </w:rPr>
        <w:t>活动包括：第</w:t>
      </w:r>
      <w:r>
        <w:rPr>
          <w:rFonts w:hint="eastAsia"/>
          <w:lang w:val="zh-CN" w:eastAsia="zh-CN"/>
        </w:rPr>
        <w:t>2</w:t>
      </w:r>
      <w:r>
        <w:rPr>
          <w:lang w:val="zh-CN" w:eastAsia="zh-CN"/>
        </w:rPr>
        <w:t>研究组关于</w:t>
      </w:r>
      <w:r>
        <w:rPr>
          <w:lang w:val="zh-CN" w:eastAsia="zh-CN"/>
        </w:rPr>
        <w:t>AI</w:t>
      </w:r>
      <w:r>
        <w:rPr>
          <w:lang w:val="zh-CN" w:eastAsia="zh-CN"/>
        </w:rPr>
        <w:t>增强的工作，</w:t>
      </w:r>
      <w:r>
        <w:rPr>
          <w:lang w:eastAsia="zh-CN"/>
        </w:rPr>
        <w:t>包括用于将</w:t>
      </w:r>
      <w:r>
        <w:rPr>
          <w:lang w:eastAsia="zh-CN"/>
        </w:rPr>
        <w:t>AI/ML</w:t>
      </w:r>
      <w:r>
        <w:rPr>
          <w:lang w:eastAsia="zh-CN"/>
        </w:rPr>
        <w:t>集成到</w:t>
      </w:r>
      <w:r>
        <w:rPr>
          <w:lang w:eastAsia="zh-CN"/>
        </w:rPr>
        <w:t>5G</w:t>
      </w:r>
      <w:r>
        <w:rPr>
          <w:lang w:eastAsia="zh-CN"/>
        </w:rPr>
        <w:t>及未来网络中的</w:t>
      </w:r>
      <w:r>
        <w:rPr>
          <w:lang w:eastAsia="zh-CN"/>
        </w:rPr>
        <w:t>ML5G</w:t>
      </w:r>
      <w:r>
        <w:rPr>
          <w:lang w:eastAsia="zh-CN"/>
        </w:rPr>
        <w:t>工具包，</w:t>
      </w:r>
      <w:r>
        <w:rPr>
          <w:lang w:val="zh-CN" w:eastAsia="zh-CN"/>
        </w:rPr>
        <w:t>以及用于</w:t>
      </w:r>
      <w:r>
        <w:rPr>
          <w:lang w:val="zh-CN" w:eastAsia="zh-CN"/>
        </w:rPr>
        <w:t>AI</w:t>
      </w:r>
      <w:r>
        <w:rPr>
          <w:lang w:val="zh-CN" w:eastAsia="zh-CN"/>
        </w:rPr>
        <w:t>增强</w:t>
      </w:r>
      <w:r>
        <w:rPr>
          <w:lang w:eastAsia="zh-CN"/>
        </w:rPr>
        <w:t>型</w:t>
      </w:r>
      <w:r>
        <w:rPr>
          <w:lang w:val="zh-CN" w:eastAsia="zh-CN"/>
        </w:rPr>
        <w:t>网络运营和管理的</w:t>
      </w:r>
      <w:r>
        <w:rPr>
          <w:lang w:val="zh-CN" w:eastAsia="zh-CN"/>
        </w:rPr>
        <w:t>AITOM</w:t>
      </w:r>
      <w:r>
        <w:rPr>
          <w:lang w:val="zh-CN" w:eastAsia="zh-CN"/>
        </w:rPr>
        <w:t>工具包</w:t>
      </w:r>
      <w:r>
        <w:rPr>
          <w:rFonts w:hint="eastAsia"/>
          <w:lang w:val="zh-CN" w:eastAsia="zh-CN"/>
        </w:rPr>
        <w:t>；</w:t>
      </w:r>
      <w:r>
        <w:rPr>
          <w:lang w:val="zh-CN" w:eastAsia="zh-CN"/>
        </w:rPr>
        <w:t>第</w:t>
      </w:r>
      <w:r>
        <w:rPr>
          <w:lang w:val="zh-CN" w:eastAsia="zh-CN"/>
        </w:rPr>
        <w:t>5</w:t>
      </w:r>
      <w:r>
        <w:rPr>
          <w:lang w:val="zh-CN" w:eastAsia="zh-CN"/>
        </w:rPr>
        <w:t>研究组评估人工智能系统环境影响的</w:t>
      </w:r>
      <w:hyperlink r:id="rId143" w:history="1">
        <w:r w:rsidRPr="00177B90">
          <w:rPr>
            <w:rStyle w:val="Hyperlink"/>
            <w:noProof w:val="0"/>
            <w:lang w:val="zh-CN" w:eastAsia="zh-CN"/>
          </w:rPr>
          <w:t>新标准</w:t>
        </w:r>
      </w:hyperlink>
      <w:r>
        <w:rPr>
          <w:rFonts w:hint="eastAsia"/>
          <w:lang w:val="zh-CN" w:eastAsia="zh-CN"/>
        </w:rPr>
        <w:t>；</w:t>
      </w:r>
      <w:r>
        <w:rPr>
          <w:lang w:val="zh-CN" w:eastAsia="zh-CN"/>
        </w:rPr>
        <w:t>第</w:t>
      </w:r>
      <w:r>
        <w:rPr>
          <w:lang w:val="zh-CN" w:eastAsia="zh-CN"/>
        </w:rPr>
        <w:t>11</w:t>
      </w:r>
      <w:r>
        <w:rPr>
          <w:lang w:val="zh-CN" w:eastAsia="zh-CN"/>
        </w:rPr>
        <w:t>研究组信令、测试和网络优化的人工智能驱动工具标准化，以及关于监测</w:t>
      </w:r>
      <w:r>
        <w:rPr>
          <w:lang w:val="zh-CN" w:eastAsia="zh-CN"/>
        </w:rPr>
        <w:t>ML/AI</w:t>
      </w:r>
      <w:r>
        <w:rPr>
          <w:lang w:val="zh-CN" w:eastAsia="zh-CN"/>
        </w:rPr>
        <w:t>的方法和指标的新标准</w:t>
      </w:r>
      <w:r>
        <w:rPr>
          <w:rFonts w:hint="eastAsia"/>
          <w:lang w:val="zh-CN" w:eastAsia="zh-CN"/>
        </w:rPr>
        <w:t>；</w:t>
      </w:r>
      <w:r>
        <w:rPr>
          <w:lang w:val="zh-CN" w:eastAsia="zh-CN"/>
        </w:rPr>
        <w:t>第</w:t>
      </w:r>
      <w:r>
        <w:rPr>
          <w:lang w:val="zh-CN" w:eastAsia="zh-CN"/>
        </w:rPr>
        <w:t>12</w:t>
      </w:r>
      <w:r>
        <w:rPr>
          <w:lang w:val="zh-CN" w:eastAsia="zh-CN"/>
        </w:rPr>
        <w:t>研究组开展</w:t>
      </w:r>
      <w:r>
        <w:rPr>
          <w:rFonts w:hint="eastAsia"/>
          <w:lang w:val="zh-CN" w:eastAsia="zh-CN"/>
        </w:rPr>
        <w:t>的</w:t>
      </w:r>
      <w:r>
        <w:rPr>
          <w:lang w:val="zh-CN" w:eastAsia="zh-CN"/>
        </w:rPr>
        <w:t>基于机器学习的质量评估工作，包括</w:t>
      </w:r>
      <w:r>
        <w:rPr>
          <w:lang w:eastAsia="zh-CN"/>
        </w:rPr>
        <w:t>针对</w:t>
      </w:r>
      <w:r>
        <w:rPr>
          <w:lang w:val="zh-CN" w:eastAsia="zh-CN"/>
        </w:rPr>
        <w:t>QoS/QoE</w:t>
      </w:r>
      <w:r>
        <w:rPr>
          <w:lang w:val="zh-CN" w:eastAsia="zh-CN"/>
        </w:rPr>
        <w:t>预测</w:t>
      </w:r>
      <w:r>
        <w:rPr>
          <w:rFonts w:hint="eastAsia"/>
          <w:lang w:val="zh-CN" w:eastAsia="zh-CN"/>
        </w:rPr>
        <w:t>的</w:t>
      </w:r>
      <w:r>
        <w:rPr>
          <w:lang w:val="zh-CN" w:eastAsia="zh-CN"/>
        </w:rPr>
        <w:t>机器学习解决方案指南</w:t>
      </w:r>
      <w:r>
        <w:rPr>
          <w:rFonts w:hint="eastAsia"/>
          <w:lang w:val="zh-CN" w:eastAsia="zh-CN"/>
        </w:rPr>
        <w:t>，</w:t>
      </w:r>
      <w:r>
        <w:rPr>
          <w:lang w:val="zh-CN" w:eastAsia="zh-CN"/>
        </w:rPr>
        <w:t>以及基于机器学习的语音质量模型框架</w:t>
      </w:r>
      <w:r>
        <w:rPr>
          <w:rFonts w:hint="eastAsia"/>
          <w:lang w:val="zh-CN" w:eastAsia="zh-CN"/>
        </w:rPr>
        <w:t>；</w:t>
      </w:r>
      <w:r>
        <w:rPr>
          <w:lang w:val="zh-CN" w:eastAsia="zh-CN"/>
        </w:rPr>
        <w:t>第</w:t>
      </w:r>
      <w:r>
        <w:rPr>
          <w:lang w:val="zh-CN" w:eastAsia="zh-CN"/>
        </w:rPr>
        <w:t>13</w:t>
      </w:r>
      <w:r>
        <w:rPr>
          <w:lang w:val="zh-CN" w:eastAsia="zh-CN"/>
        </w:rPr>
        <w:t>研究组负责未来网络</w:t>
      </w:r>
      <w:r>
        <w:rPr>
          <w:rFonts w:hint="eastAsia"/>
          <w:lang w:val="zh-CN" w:eastAsia="zh-CN"/>
        </w:rPr>
        <w:t>的</w:t>
      </w:r>
      <w:r>
        <w:rPr>
          <w:lang w:val="zh-CN" w:eastAsia="zh-CN"/>
        </w:rPr>
        <w:t>AI/ML</w:t>
      </w:r>
      <w:r>
        <w:rPr>
          <w:lang w:val="zh-CN" w:eastAsia="zh-CN"/>
        </w:rPr>
        <w:t>标准，包括</w:t>
      </w:r>
      <w:hyperlink r:id="rId144" w:history="1">
        <w:r w:rsidRPr="00177B90">
          <w:rPr>
            <w:rStyle w:val="Hyperlink"/>
            <w:noProof w:val="0"/>
            <w:lang w:val="zh-CN" w:eastAsia="zh-CN"/>
          </w:rPr>
          <w:t>AI</w:t>
        </w:r>
        <w:r w:rsidRPr="00177B90">
          <w:rPr>
            <w:rStyle w:val="Hyperlink"/>
            <w:noProof w:val="0"/>
            <w:lang w:val="zh-CN" w:eastAsia="zh-CN"/>
          </w:rPr>
          <w:t>标准化路线图</w:t>
        </w:r>
      </w:hyperlink>
      <w:r>
        <w:rPr>
          <w:rFonts w:hint="eastAsia"/>
          <w:lang w:val="zh-CN" w:eastAsia="zh-CN"/>
        </w:rPr>
        <w:t>，</w:t>
      </w:r>
      <w:r>
        <w:rPr>
          <w:lang w:val="zh-CN" w:eastAsia="zh-CN"/>
        </w:rPr>
        <w:t>以及</w:t>
      </w:r>
      <w:r>
        <w:rPr>
          <w:lang w:val="zh-CN" w:eastAsia="zh-CN"/>
        </w:rPr>
        <w:t>QoS</w:t>
      </w:r>
      <w:r>
        <w:rPr>
          <w:lang w:val="zh-CN" w:eastAsia="zh-CN"/>
        </w:rPr>
        <w:t>保</w:t>
      </w:r>
      <w:r>
        <w:rPr>
          <w:lang w:eastAsia="zh-CN"/>
        </w:rPr>
        <w:t>障</w:t>
      </w:r>
      <w:r>
        <w:rPr>
          <w:lang w:val="zh-CN" w:eastAsia="zh-CN"/>
        </w:rPr>
        <w:t>、负载</w:t>
      </w:r>
      <w:r>
        <w:rPr>
          <w:lang w:eastAsia="zh-CN"/>
        </w:rPr>
        <w:t>均衡</w:t>
      </w:r>
      <w:r>
        <w:rPr>
          <w:lang w:val="zh-CN" w:eastAsia="zh-CN"/>
        </w:rPr>
        <w:t>、</w:t>
      </w:r>
      <w:r>
        <w:rPr>
          <w:lang w:val="zh-CN" w:eastAsia="zh-CN"/>
        </w:rPr>
        <w:t>AI</w:t>
      </w:r>
      <w:r>
        <w:rPr>
          <w:lang w:val="zh-CN" w:eastAsia="zh-CN"/>
        </w:rPr>
        <w:t>代理协作、电信网络中的生成式</w:t>
      </w:r>
      <w:r>
        <w:rPr>
          <w:lang w:val="zh-CN" w:eastAsia="zh-CN"/>
        </w:rPr>
        <w:t>AI</w:t>
      </w:r>
      <w:r>
        <w:rPr>
          <w:lang w:val="zh-CN" w:eastAsia="zh-CN"/>
        </w:rPr>
        <w:t>和</w:t>
      </w:r>
      <w:r>
        <w:rPr>
          <w:lang w:val="zh-CN" w:eastAsia="zh-CN"/>
        </w:rPr>
        <w:t>AI</w:t>
      </w:r>
      <w:r>
        <w:rPr>
          <w:lang w:val="zh-CN" w:eastAsia="zh-CN"/>
        </w:rPr>
        <w:t>代理通信方面的工作，</w:t>
      </w:r>
      <w:r>
        <w:rPr>
          <w:lang w:eastAsia="zh-CN"/>
        </w:rPr>
        <w:t>并正在推进电信领域生成式</w:t>
      </w:r>
      <w:r>
        <w:rPr>
          <w:lang w:eastAsia="zh-CN"/>
        </w:rPr>
        <w:t>AI</w:t>
      </w:r>
      <w:r>
        <w:rPr>
          <w:lang w:eastAsia="zh-CN"/>
        </w:rPr>
        <w:t>的基准测试框架，辅以</w:t>
      </w:r>
      <w:hyperlink r:id="rId145" w:history="1">
        <w:r w:rsidRPr="00177B90">
          <w:rPr>
            <w:rStyle w:val="Hyperlink"/>
            <w:noProof w:val="0"/>
            <w:lang w:val="zh-CN" w:eastAsia="zh-CN"/>
          </w:rPr>
          <w:t>人工智能原生网络焦点组</w:t>
        </w:r>
      </w:hyperlink>
      <w:r>
        <w:rPr>
          <w:lang w:eastAsia="zh-CN"/>
        </w:rPr>
        <w:t>及国际光网络</w:t>
      </w:r>
      <w:r>
        <w:rPr>
          <w:lang w:eastAsia="zh-CN"/>
        </w:rPr>
        <w:t>ION-2030</w:t>
      </w:r>
      <w:r>
        <w:rPr>
          <w:lang w:eastAsia="zh-CN"/>
        </w:rPr>
        <w:t>框架；</w:t>
      </w:r>
      <w:r>
        <w:rPr>
          <w:lang w:val="zh-CN" w:eastAsia="zh-CN"/>
        </w:rPr>
        <w:t>第</w:t>
      </w:r>
      <w:r>
        <w:rPr>
          <w:lang w:val="zh-CN" w:eastAsia="zh-CN"/>
        </w:rPr>
        <w:t>17</w:t>
      </w:r>
      <w:r>
        <w:rPr>
          <w:lang w:val="zh-CN" w:eastAsia="zh-CN"/>
        </w:rPr>
        <w:t>研究组新的人工智能安全标准化工作涉及代理人工智能，</w:t>
      </w:r>
      <w:r>
        <w:rPr>
          <w:lang w:eastAsia="zh-CN"/>
        </w:rPr>
        <w:t>正在制定</w:t>
      </w:r>
      <w:r>
        <w:rPr>
          <w:lang w:val="zh-CN" w:eastAsia="zh-CN"/>
        </w:rPr>
        <w:t>关于人工智能代理安全威胁、信任框架和身份管理的新兴标准</w:t>
      </w:r>
      <w:r>
        <w:rPr>
          <w:rFonts w:hint="eastAsia"/>
          <w:lang w:val="zh-CN" w:eastAsia="zh-CN"/>
        </w:rPr>
        <w:t>；</w:t>
      </w:r>
      <w:r>
        <w:rPr>
          <w:lang w:val="zh-CN" w:eastAsia="zh-CN"/>
        </w:rPr>
        <w:t>第</w:t>
      </w:r>
      <w:r>
        <w:rPr>
          <w:rFonts w:hint="eastAsia"/>
          <w:lang w:val="zh-CN" w:eastAsia="zh-CN"/>
        </w:rPr>
        <w:t>20</w:t>
      </w:r>
      <w:r>
        <w:rPr>
          <w:rFonts w:hint="eastAsia"/>
          <w:lang w:val="zh-CN" w:eastAsia="zh-CN"/>
        </w:rPr>
        <w:t>研究组致力于推进将人工智能用于</w:t>
      </w:r>
      <w:r>
        <w:rPr>
          <w:lang w:val="zh-CN" w:eastAsia="zh-CN"/>
        </w:rPr>
        <w:t>可持续智慧城市及社区</w:t>
      </w:r>
      <w:r>
        <w:rPr>
          <w:rFonts w:hint="eastAsia"/>
          <w:lang w:val="zh-CN" w:eastAsia="zh-CN"/>
        </w:rPr>
        <w:t>；</w:t>
      </w:r>
      <w:r>
        <w:rPr>
          <w:lang w:val="zh-CN" w:eastAsia="zh-CN"/>
        </w:rPr>
        <w:t>第</w:t>
      </w:r>
      <w:r>
        <w:rPr>
          <w:lang w:val="zh-CN" w:eastAsia="zh-CN"/>
        </w:rPr>
        <w:t>21</w:t>
      </w:r>
      <w:r>
        <w:rPr>
          <w:lang w:val="zh-CN" w:eastAsia="zh-CN"/>
        </w:rPr>
        <w:t>研究组</w:t>
      </w:r>
      <w:r>
        <w:rPr>
          <w:lang w:eastAsia="zh-CN"/>
        </w:rPr>
        <w:t>专注于</w:t>
      </w:r>
      <w:r>
        <w:rPr>
          <w:lang w:val="zh-CN" w:eastAsia="zh-CN"/>
        </w:rPr>
        <w:t>多媒体人工智能应用，包括基于</w:t>
      </w:r>
      <w:r>
        <w:rPr>
          <w:lang w:val="zh-CN" w:eastAsia="zh-CN"/>
        </w:rPr>
        <w:t>JPEG</w:t>
      </w:r>
      <w:r>
        <w:rPr>
          <w:lang w:val="zh-CN" w:eastAsia="zh-CN"/>
        </w:rPr>
        <w:t>人工智能学习的图像编码系统（与</w:t>
      </w:r>
      <w:r>
        <w:rPr>
          <w:lang w:val="zh-CN" w:eastAsia="zh-CN"/>
        </w:rPr>
        <w:t>ISO/IEC</w:t>
      </w:r>
      <w:r>
        <w:rPr>
          <w:lang w:val="zh-CN" w:eastAsia="zh-CN"/>
        </w:rPr>
        <w:t>联合</w:t>
      </w:r>
      <w:r>
        <w:rPr>
          <w:lang w:eastAsia="zh-CN"/>
        </w:rPr>
        <w:t>制定</w:t>
      </w:r>
      <w:r>
        <w:rPr>
          <w:lang w:val="zh-CN" w:eastAsia="zh-CN"/>
        </w:rPr>
        <w:t>）和关于具身人工智能系统的新标准，</w:t>
      </w:r>
      <w:r>
        <w:rPr>
          <w:lang w:eastAsia="zh-CN"/>
        </w:rPr>
        <w:t>目前已发布</w:t>
      </w:r>
      <w:r>
        <w:rPr>
          <w:lang w:val="zh-CN" w:eastAsia="zh-CN"/>
        </w:rPr>
        <w:t>150</w:t>
      </w:r>
      <w:r>
        <w:rPr>
          <w:lang w:val="zh-CN" w:eastAsia="zh-CN"/>
        </w:rPr>
        <w:t>多份与人工智能相关的建议书，</w:t>
      </w:r>
      <w:r>
        <w:rPr>
          <w:lang w:eastAsia="zh-CN"/>
        </w:rPr>
        <w:t>并新设立了</w:t>
      </w:r>
      <w:hyperlink r:id="rId146" w:history="1">
        <w:r w:rsidRPr="00177B90">
          <w:rPr>
            <w:rStyle w:val="Hyperlink"/>
            <w:noProof w:val="0"/>
            <w:lang w:val="zh-CN" w:eastAsia="zh-CN"/>
          </w:rPr>
          <w:t>具身人工智能焦点组</w:t>
        </w:r>
      </w:hyperlink>
      <w:r>
        <w:rPr>
          <w:lang w:val="zh-CN" w:eastAsia="zh-CN"/>
        </w:rPr>
        <w:t>。</w:t>
      </w:r>
    </w:p>
    <w:p w14:paraId="3762B8F9" w14:textId="01535314" w:rsidR="006F6E54" w:rsidRDefault="006F6E54" w:rsidP="008E2395">
      <w:pPr>
        <w:keepNext/>
        <w:keepLines/>
        <w:ind w:firstLineChars="200" w:firstLine="480"/>
        <w:rPr>
          <w:lang w:eastAsia="zh-CN"/>
        </w:rPr>
      </w:pPr>
      <w:r>
        <w:rPr>
          <w:lang w:val="zh-CN" w:eastAsia="zh-CN"/>
        </w:rPr>
        <w:t>ITU-R</w:t>
      </w:r>
      <w:r>
        <w:rPr>
          <w:lang w:val="zh-CN" w:eastAsia="zh-CN"/>
        </w:rPr>
        <w:t>研究组将人工智能</w:t>
      </w:r>
      <w:r>
        <w:rPr>
          <w:rFonts w:hint="eastAsia"/>
          <w:lang w:val="zh-CN" w:eastAsia="zh-CN"/>
        </w:rPr>
        <w:t>相关内容</w:t>
      </w:r>
      <w:r>
        <w:rPr>
          <w:lang w:val="zh-CN" w:eastAsia="zh-CN"/>
        </w:rPr>
        <w:t>纳入其研究</w:t>
      </w:r>
      <w:r>
        <w:rPr>
          <w:rFonts w:hint="eastAsia"/>
          <w:lang w:val="zh-CN" w:eastAsia="zh-CN"/>
        </w:rPr>
        <w:t>领域</w:t>
      </w:r>
      <w:r>
        <w:rPr>
          <w:lang w:val="zh-CN" w:eastAsia="zh-CN"/>
        </w:rPr>
        <w:t>：第</w:t>
      </w:r>
      <w:r>
        <w:rPr>
          <w:lang w:val="zh-CN" w:eastAsia="zh-CN"/>
        </w:rPr>
        <w:t>1</w:t>
      </w:r>
      <w:r>
        <w:rPr>
          <w:lang w:val="zh-CN" w:eastAsia="zh-CN"/>
        </w:rPr>
        <w:t>研究组关于</w:t>
      </w:r>
      <w:hyperlink r:id="rId147" w:history="1">
        <w:r w:rsidRPr="00177B90">
          <w:rPr>
            <w:rStyle w:val="Hyperlink"/>
            <w:noProof w:val="0"/>
            <w:lang w:val="zh-CN" w:eastAsia="zh-CN"/>
          </w:rPr>
          <w:t>下一代频谱监测</w:t>
        </w:r>
      </w:hyperlink>
      <w:r>
        <w:rPr>
          <w:lang w:val="zh-CN" w:eastAsia="zh-CN"/>
        </w:rPr>
        <w:t>的报告，应用人工智能和大数据实现频谱监测自动化</w:t>
      </w:r>
      <w:r>
        <w:rPr>
          <w:rFonts w:hint="eastAsia"/>
          <w:lang w:val="zh-CN" w:eastAsia="zh-CN"/>
        </w:rPr>
        <w:t>；</w:t>
      </w:r>
      <w:hyperlink r:id="rId148" w:history="1">
        <w:r w:rsidRPr="00177B90">
          <w:rPr>
            <w:rStyle w:val="Hyperlink"/>
            <w:noProof w:val="0"/>
            <w:lang w:val="zh-CN" w:eastAsia="zh-CN"/>
          </w:rPr>
          <w:t>用于传播研究的机器学习</w:t>
        </w:r>
      </w:hyperlink>
      <w:r>
        <w:rPr>
          <w:lang w:val="zh-CN" w:eastAsia="zh-CN"/>
        </w:rPr>
        <w:t>信函通信组</w:t>
      </w:r>
      <w:r>
        <w:rPr>
          <w:lang w:eastAsia="zh-CN"/>
        </w:rPr>
        <w:t>为无线电波传播预测中的机器学习应用提供指导；</w:t>
      </w:r>
      <w:r>
        <w:rPr>
          <w:lang w:val="zh-CN" w:eastAsia="zh-CN"/>
        </w:rPr>
        <w:t>第</w:t>
      </w:r>
      <w:r>
        <w:rPr>
          <w:lang w:val="zh-CN" w:eastAsia="zh-CN"/>
        </w:rPr>
        <w:t>6</w:t>
      </w:r>
      <w:r>
        <w:rPr>
          <w:lang w:val="zh-CN" w:eastAsia="zh-CN"/>
        </w:rPr>
        <w:t>研究组关于广播</w:t>
      </w:r>
      <w:r>
        <w:rPr>
          <w:lang w:eastAsia="zh-CN"/>
        </w:rPr>
        <w:t>领域</w:t>
      </w:r>
      <w:r>
        <w:rPr>
          <w:lang w:val="zh-CN" w:eastAsia="zh-CN"/>
        </w:rPr>
        <w:t>人工智能的工作，包括节目制作工作流程中的生成式人工智能</w:t>
      </w:r>
      <w:r>
        <w:rPr>
          <w:lang w:eastAsia="zh-CN"/>
        </w:rPr>
        <w:t>应用</w:t>
      </w:r>
      <w:r>
        <w:rPr>
          <w:lang w:val="zh-CN" w:eastAsia="zh-CN"/>
        </w:rPr>
        <w:t>。</w:t>
      </w:r>
      <w:hyperlink r:id="rId149" w:history="1"/>
      <w:hyperlink r:id="rId150" w:history="1"/>
    </w:p>
    <w:p w14:paraId="615F0A29" w14:textId="0401D27E" w:rsidR="006F6E54" w:rsidRDefault="006F6E54" w:rsidP="008E2395">
      <w:pPr>
        <w:ind w:firstLineChars="200" w:firstLine="480"/>
        <w:rPr>
          <w:lang w:val="zh-CN" w:eastAsia="zh-CN"/>
        </w:rPr>
      </w:pPr>
      <w:r>
        <w:rPr>
          <w:lang w:val="zh-CN" w:eastAsia="zh-CN"/>
        </w:rPr>
        <w:t>值得注意的标准化前</w:t>
      </w:r>
      <w:r>
        <w:rPr>
          <w:lang w:eastAsia="zh-CN"/>
        </w:rPr>
        <w:t>期</w:t>
      </w:r>
      <w:r>
        <w:rPr>
          <w:lang w:val="zh-CN" w:eastAsia="zh-CN"/>
        </w:rPr>
        <w:t>举措包括：</w:t>
      </w:r>
      <w:hyperlink r:id="rId151" w:history="1">
        <w:r w:rsidRPr="00177B90">
          <w:rPr>
            <w:rStyle w:val="Hyperlink"/>
            <w:noProof w:val="0"/>
            <w:lang w:val="zh-CN" w:eastAsia="zh-CN"/>
          </w:rPr>
          <w:t>人工智能促进粮食系统发展的全球倡议</w:t>
        </w:r>
      </w:hyperlink>
      <w:r>
        <w:rPr>
          <w:lang w:val="zh-CN" w:eastAsia="zh-CN"/>
        </w:rPr>
        <w:t>，利用人工智能提高生产力、效率和全球粮食安全</w:t>
      </w:r>
      <w:r>
        <w:rPr>
          <w:rFonts w:hint="eastAsia"/>
          <w:lang w:val="zh-CN" w:eastAsia="zh-CN"/>
        </w:rPr>
        <w:t>；</w:t>
      </w:r>
      <w:hyperlink r:id="rId152" w:history="1">
        <w:r w:rsidRPr="00177B90">
          <w:rPr>
            <w:rStyle w:val="Hyperlink"/>
            <w:noProof w:val="0"/>
            <w:lang w:val="zh-CN" w:eastAsia="zh-CN"/>
          </w:rPr>
          <w:t>利用人工智能解决方案抵御自然灾害全球举措</w:t>
        </w:r>
      </w:hyperlink>
      <w:r>
        <w:rPr>
          <w:lang w:val="zh-CN" w:eastAsia="zh-CN"/>
        </w:rPr>
        <w:t>，旨在为研究、创新和制定标准提供专家指导和支持</w:t>
      </w:r>
      <w:r>
        <w:rPr>
          <w:rFonts w:hint="eastAsia"/>
          <w:lang w:val="zh-CN" w:eastAsia="zh-CN"/>
        </w:rPr>
        <w:t>；</w:t>
      </w:r>
      <w:hyperlink r:id="rId153" w:history="1">
        <w:r w:rsidRPr="00177B90">
          <w:rPr>
            <w:rStyle w:val="Hyperlink"/>
            <w:noProof w:val="0"/>
            <w:lang w:val="zh-CN" w:eastAsia="zh-CN"/>
          </w:rPr>
          <w:t>人工智能促进卫生领域发展全球倡议</w:t>
        </w:r>
      </w:hyperlink>
      <w:r>
        <w:rPr>
          <w:lang w:eastAsia="zh-CN"/>
        </w:rPr>
        <w:t>旨在推广标准化指南、推动跨</w:t>
      </w:r>
      <w:r>
        <w:rPr>
          <w:rFonts w:hint="eastAsia"/>
          <w:lang w:eastAsia="zh-CN"/>
        </w:rPr>
        <w:t>部门</w:t>
      </w:r>
      <w:r>
        <w:rPr>
          <w:lang w:eastAsia="zh-CN"/>
        </w:rPr>
        <w:t>合作，并鼓励全球卫生和人工智能</w:t>
      </w:r>
      <w:r>
        <w:rPr>
          <w:rFonts w:hint="eastAsia"/>
          <w:lang w:eastAsia="zh-CN"/>
        </w:rPr>
        <w:t>社区</w:t>
      </w:r>
      <w:r>
        <w:rPr>
          <w:lang w:eastAsia="zh-CN"/>
        </w:rPr>
        <w:t>更广泛地参与；以及</w:t>
      </w:r>
      <w:hyperlink r:id="rId154" w:history="1">
        <w:r w:rsidRPr="00177B90">
          <w:rPr>
            <w:rStyle w:val="Hyperlink"/>
            <w:noProof w:val="0"/>
            <w:lang w:val="zh-CN" w:eastAsia="zh-CN"/>
          </w:rPr>
          <w:t>虚拟世界和人工智能全球举措</w:t>
        </w:r>
      </w:hyperlink>
      <w:r>
        <w:rPr>
          <w:lang w:eastAsia="zh-CN"/>
        </w:rPr>
        <w:t>，旨在塑造一个由人工智能驱动的、具有包容性、可信赖且</w:t>
      </w:r>
      <w:r>
        <w:rPr>
          <w:rFonts w:hint="eastAsia"/>
          <w:lang w:eastAsia="zh-CN"/>
        </w:rPr>
        <w:t>互联</w:t>
      </w:r>
      <w:r>
        <w:rPr>
          <w:lang w:eastAsia="zh-CN"/>
        </w:rPr>
        <w:t>互通的虚拟世界</w:t>
      </w:r>
      <w:r>
        <w:rPr>
          <w:rFonts w:ascii="SimSun" w:hAnsi="SimSun" w:cs="SimSun" w:hint="eastAsia"/>
          <w:lang w:eastAsia="zh-CN"/>
        </w:rPr>
        <w:t>。</w:t>
      </w:r>
    </w:p>
    <w:p w14:paraId="1615C1B4" w14:textId="77777777" w:rsidR="006F6E54" w:rsidRDefault="006F6E54" w:rsidP="006F6E54">
      <w:pPr>
        <w:pStyle w:val="Headingb"/>
        <w:rPr>
          <w:lang w:eastAsia="zh-CN"/>
        </w:rPr>
      </w:pPr>
      <w:r w:rsidRPr="00252E89">
        <w:rPr>
          <w:rFonts w:hint="eastAsia"/>
          <w:bCs/>
          <w:lang w:val="zh-CN" w:eastAsia="zh-CN"/>
        </w:rPr>
        <w:t>在</w:t>
      </w:r>
      <w:r w:rsidRPr="00252E89">
        <w:rPr>
          <w:rFonts w:hint="eastAsia"/>
          <w:bCs/>
          <w:lang w:val="zh-CN" w:eastAsia="zh-CN"/>
        </w:rPr>
        <w:t>WSC</w:t>
      </w:r>
      <w:r w:rsidRPr="00252E89">
        <w:rPr>
          <w:rFonts w:hint="eastAsia"/>
          <w:bCs/>
          <w:lang w:val="zh-CN" w:eastAsia="zh-CN"/>
        </w:rPr>
        <w:t>框架下的</w:t>
      </w:r>
      <w:r>
        <w:rPr>
          <w:bCs/>
          <w:lang w:val="zh-CN" w:eastAsia="zh-CN"/>
        </w:rPr>
        <w:t>协作</w:t>
      </w:r>
    </w:p>
    <w:p w14:paraId="5BB4E510" w14:textId="29103D27" w:rsidR="006F6E54" w:rsidRPr="009D627A" w:rsidRDefault="006F6E54" w:rsidP="008E2395">
      <w:pPr>
        <w:ind w:firstLineChars="200" w:firstLine="480"/>
        <w:rPr>
          <w:rFonts w:eastAsia="Malgun Gothic"/>
          <w:lang w:eastAsia="zh-CN"/>
        </w:rPr>
      </w:pPr>
      <w:r>
        <w:rPr>
          <w:lang w:eastAsia="zh-CN"/>
        </w:rPr>
        <w:t>在</w:t>
      </w:r>
      <w:r>
        <w:rPr>
          <w:lang w:eastAsia="zh-CN"/>
        </w:rPr>
        <w:t>WSC</w:t>
      </w:r>
      <w:r>
        <w:rPr>
          <w:lang w:eastAsia="zh-CN"/>
        </w:rPr>
        <w:t>框架下与其他标准制定组织开展合作，</w:t>
      </w:r>
      <w:r>
        <w:rPr>
          <w:lang w:val="zh-CN" w:eastAsia="zh-CN"/>
        </w:rPr>
        <w:t>促进了</w:t>
      </w:r>
      <w:r>
        <w:rPr>
          <w:rFonts w:hint="eastAsia"/>
          <w:lang w:val="zh-CN" w:eastAsia="zh-CN"/>
        </w:rPr>
        <w:t>在协商一致</w:t>
      </w:r>
      <w:r>
        <w:rPr>
          <w:lang w:val="zh-CN" w:eastAsia="zh-CN"/>
        </w:rPr>
        <w:t>的</w:t>
      </w:r>
      <w:r>
        <w:rPr>
          <w:rFonts w:hint="eastAsia"/>
          <w:lang w:val="zh-CN" w:eastAsia="zh-CN"/>
        </w:rPr>
        <w:t>基础上制定</w:t>
      </w:r>
      <w:r>
        <w:rPr>
          <w:lang w:val="zh-CN" w:eastAsia="zh-CN"/>
        </w:rPr>
        <w:t>国际标准。主要成就包括创建</w:t>
      </w:r>
      <w:hyperlink r:id="rId155" w:history="1">
        <w:r w:rsidRPr="00177B90">
          <w:rPr>
            <w:rStyle w:val="Hyperlink"/>
            <w:noProof w:val="0"/>
            <w:lang w:val="zh-CN" w:eastAsia="zh-CN"/>
          </w:rPr>
          <w:t>人工智能标准交换数据库</w:t>
        </w:r>
      </w:hyperlink>
      <w:r>
        <w:rPr>
          <w:lang w:val="zh-CN" w:eastAsia="zh-CN"/>
        </w:rPr>
        <w:t>，</w:t>
      </w:r>
      <w:r>
        <w:rPr>
          <w:lang w:eastAsia="zh-CN"/>
        </w:rPr>
        <w:t>收录</w:t>
      </w:r>
      <w:r>
        <w:rPr>
          <w:lang w:val="zh-CN" w:eastAsia="zh-CN"/>
        </w:rPr>
        <w:t>了来自国际电联、国际标准化组织、国际电工委员会和电子工程师协会的</w:t>
      </w:r>
      <w:r>
        <w:rPr>
          <w:lang w:val="zh-CN" w:eastAsia="zh-CN"/>
        </w:rPr>
        <w:t>800</w:t>
      </w:r>
      <w:r>
        <w:rPr>
          <w:lang w:val="zh-CN" w:eastAsia="zh-CN"/>
        </w:rPr>
        <w:t>多项标准和技术出版物，并发布了</w:t>
      </w:r>
      <w:hyperlink r:id="rId156" w:history="1">
        <w:r w:rsidRPr="00177B90">
          <w:rPr>
            <w:rStyle w:val="Hyperlink"/>
            <w:noProof w:val="0"/>
            <w:lang w:val="zh-CN" w:eastAsia="zh-CN"/>
          </w:rPr>
          <w:t>两份</w:t>
        </w:r>
      </w:hyperlink>
      <w:r>
        <w:rPr>
          <w:lang w:val="zh-CN" w:eastAsia="zh-CN"/>
        </w:rPr>
        <w:t>关于深度伪造检测标准的</w:t>
      </w:r>
      <w:hyperlink r:id="rId157" w:history="1">
        <w:r w:rsidRPr="00177B90">
          <w:rPr>
            <w:rStyle w:val="Hyperlink"/>
            <w:noProof w:val="0"/>
            <w:lang w:val="zh-CN" w:eastAsia="zh-CN"/>
          </w:rPr>
          <w:t>旗舰政策和技术论文</w:t>
        </w:r>
      </w:hyperlink>
      <w:r>
        <w:rPr>
          <w:lang w:val="zh-CN" w:eastAsia="zh-CN"/>
        </w:rPr>
        <w:t>，作为人工智能和多媒体真实性标准协作（</w:t>
      </w:r>
      <w:r>
        <w:rPr>
          <w:lang w:val="zh-CN" w:eastAsia="zh-CN"/>
        </w:rPr>
        <w:t>AMAS</w:t>
      </w:r>
      <w:r>
        <w:rPr>
          <w:lang w:val="zh-CN" w:eastAsia="zh-CN"/>
        </w:rPr>
        <w:t>）的</w:t>
      </w:r>
      <w:r>
        <w:rPr>
          <w:lang w:eastAsia="zh-CN"/>
        </w:rPr>
        <w:t>首批</w:t>
      </w:r>
      <w:r>
        <w:rPr>
          <w:rFonts w:hint="eastAsia"/>
          <w:lang w:eastAsia="zh-CN"/>
        </w:rPr>
        <w:t>输出</w:t>
      </w:r>
      <w:r>
        <w:rPr>
          <w:lang w:val="zh-CN" w:eastAsia="zh-CN"/>
        </w:rPr>
        <w:t>成果。</w:t>
      </w:r>
      <w:r>
        <w:rPr>
          <w:lang w:eastAsia="zh-CN"/>
        </w:rPr>
        <w:t>首届年度</w:t>
      </w:r>
      <w:hyperlink r:id="rId158" w:history="1">
        <w:r w:rsidRPr="00177B90">
          <w:rPr>
            <w:rStyle w:val="Hyperlink"/>
            <w:noProof w:val="0"/>
            <w:lang w:val="zh-CN" w:eastAsia="zh-CN"/>
          </w:rPr>
          <w:t>国际人工智能标准峰会</w:t>
        </w:r>
      </w:hyperlink>
      <w:r>
        <w:rPr>
          <w:lang w:val="zh-CN" w:eastAsia="zh-CN"/>
        </w:rPr>
        <w:t>于新德里世界电信</w:t>
      </w:r>
      <w:r>
        <w:rPr>
          <w:lang w:val="zh-CN" w:eastAsia="zh-CN"/>
        </w:rPr>
        <w:lastRenderedPageBreak/>
        <w:t>标准化全会期间举行</w:t>
      </w:r>
      <w:r>
        <w:rPr>
          <w:rFonts w:hint="eastAsia"/>
          <w:lang w:val="zh-CN" w:eastAsia="zh-CN"/>
        </w:rPr>
        <w:t>了</w:t>
      </w:r>
      <w:r>
        <w:rPr>
          <w:lang w:val="zh-CN" w:eastAsia="zh-CN"/>
        </w:rPr>
        <w:t>开幕会议。</w:t>
      </w:r>
      <w:r>
        <w:rPr>
          <w:lang w:val="zh-CN" w:eastAsia="zh-CN"/>
        </w:rPr>
        <w:t>2025</w:t>
      </w:r>
      <w:r>
        <w:rPr>
          <w:lang w:val="zh-CN" w:eastAsia="zh-CN"/>
        </w:rPr>
        <w:t>年</w:t>
      </w:r>
      <w:r>
        <w:rPr>
          <w:lang w:val="zh-CN" w:eastAsia="zh-CN"/>
        </w:rPr>
        <w:t>12</w:t>
      </w:r>
      <w:r>
        <w:rPr>
          <w:lang w:val="zh-CN" w:eastAsia="zh-CN"/>
        </w:rPr>
        <w:t>月</w:t>
      </w:r>
      <w:r>
        <w:rPr>
          <w:lang w:eastAsia="zh-CN"/>
        </w:rPr>
        <w:t>举行</w:t>
      </w:r>
      <w:r>
        <w:rPr>
          <w:lang w:val="zh-CN" w:eastAsia="zh-CN"/>
        </w:rPr>
        <w:t>的第二届峰会通过了关于国际</w:t>
      </w:r>
      <w:r>
        <w:rPr>
          <w:lang w:eastAsia="zh-CN"/>
        </w:rPr>
        <w:t>人工智能</w:t>
      </w:r>
      <w:r>
        <w:rPr>
          <w:lang w:val="zh-CN" w:eastAsia="zh-CN"/>
        </w:rPr>
        <w:t>标准制定的</w:t>
      </w:r>
      <w:hyperlink r:id="rId159" w:history="1">
        <w:r w:rsidRPr="00177B90">
          <w:rPr>
            <w:rStyle w:val="Hyperlink"/>
            <w:rFonts w:hint="eastAsia"/>
            <w:noProof w:val="0"/>
            <w:lang w:val="zh-CN" w:eastAsia="zh-CN"/>
          </w:rPr>
          <w:t>《</w:t>
        </w:r>
        <w:r w:rsidRPr="00177B90">
          <w:rPr>
            <w:rStyle w:val="Hyperlink"/>
            <w:noProof w:val="0"/>
            <w:lang w:val="zh-CN" w:eastAsia="zh-CN"/>
          </w:rPr>
          <w:t>首尔声明</w:t>
        </w:r>
        <w:r w:rsidRPr="00177B90">
          <w:rPr>
            <w:rStyle w:val="Hyperlink"/>
            <w:rFonts w:hint="eastAsia"/>
            <w:noProof w:val="0"/>
            <w:lang w:val="zh-CN" w:eastAsia="zh-CN"/>
          </w:rPr>
          <w:t>》</w:t>
        </w:r>
      </w:hyperlink>
      <w:r>
        <w:rPr>
          <w:lang w:val="zh-CN" w:eastAsia="zh-CN"/>
        </w:rPr>
        <w:t>。</w:t>
      </w:r>
      <w:hyperlink r:id="rId160"/>
      <w:hyperlink r:id="rId161"/>
      <w:hyperlink r:id="rId162" w:history="1"/>
      <w:hyperlink r:id="rId163" w:history="1"/>
    </w:p>
    <w:p w14:paraId="45C48C60" w14:textId="77777777" w:rsidR="006F6E54" w:rsidRPr="009D627A" w:rsidRDefault="006F6E54" w:rsidP="006F6E54">
      <w:pPr>
        <w:pStyle w:val="Headingb"/>
        <w:rPr>
          <w:lang w:eastAsia="zh-CN"/>
        </w:rPr>
      </w:pPr>
      <w:r>
        <w:rPr>
          <w:bCs/>
          <w:lang w:val="zh-CN" w:eastAsia="zh-CN"/>
        </w:rPr>
        <w:t>其他政策相关工作</w:t>
      </w:r>
    </w:p>
    <w:p w14:paraId="204A187E" w14:textId="0A3D3052" w:rsidR="006F6E54" w:rsidRDefault="006F6E54" w:rsidP="008E2395">
      <w:pPr>
        <w:ind w:firstLineChars="200" w:firstLine="480"/>
        <w:rPr>
          <w:lang w:eastAsia="zh-CN"/>
        </w:rPr>
      </w:pPr>
      <w:r>
        <w:rPr>
          <w:lang w:val="zh-CN" w:eastAsia="zh-CN"/>
        </w:rPr>
        <w:t>作为</w:t>
      </w:r>
      <w:r>
        <w:rPr>
          <w:lang w:val="zh-CN" w:eastAsia="zh-CN"/>
        </w:rPr>
        <w:t>2023</w:t>
      </w:r>
      <w:r>
        <w:rPr>
          <w:lang w:val="zh-CN" w:eastAsia="zh-CN"/>
        </w:rPr>
        <w:t>年人工智能</w:t>
      </w:r>
      <w:r>
        <w:rPr>
          <w:lang w:eastAsia="zh-CN"/>
        </w:rPr>
        <w:t>现状</w:t>
      </w:r>
      <w:r>
        <w:rPr>
          <w:lang w:val="zh-CN" w:eastAsia="zh-CN"/>
        </w:rPr>
        <w:t>调查的后续行动，国际电联于</w:t>
      </w:r>
      <w:r>
        <w:rPr>
          <w:lang w:val="zh-CN" w:eastAsia="zh-CN"/>
        </w:rPr>
        <w:t>2025</w:t>
      </w:r>
      <w:r>
        <w:rPr>
          <w:lang w:val="zh-CN" w:eastAsia="zh-CN"/>
        </w:rPr>
        <w:t>年</w:t>
      </w:r>
      <w:r>
        <w:rPr>
          <w:lang w:val="zh-CN" w:eastAsia="zh-CN"/>
        </w:rPr>
        <w:t>11</w:t>
      </w:r>
      <w:r>
        <w:rPr>
          <w:lang w:val="zh-CN" w:eastAsia="zh-CN"/>
        </w:rPr>
        <w:t>月启动了</w:t>
      </w:r>
      <w:hyperlink r:id="rId164" w:history="1">
        <w:r w:rsidRPr="00177B90">
          <w:rPr>
            <w:rStyle w:val="Hyperlink"/>
            <w:noProof w:val="0"/>
            <w:lang w:val="zh-CN" w:eastAsia="zh-CN"/>
          </w:rPr>
          <w:t>2025</w:t>
        </w:r>
        <w:r w:rsidRPr="00177B90">
          <w:rPr>
            <w:rStyle w:val="Hyperlink"/>
            <w:noProof w:val="0"/>
            <w:lang w:val="zh-CN" w:eastAsia="zh-CN"/>
          </w:rPr>
          <w:t>年版</w:t>
        </w:r>
      </w:hyperlink>
      <w:r>
        <w:rPr>
          <w:lang w:eastAsia="zh-CN"/>
        </w:rPr>
        <w:t>调查</w:t>
      </w:r>
      <w:r>
        <w:rPr>
          <w:lang w:val="zh-CN" w:eastAsia="zh-CN"/>
        </w:rPr>
        <w:t>，以收集有关各国人工智能政策、基础设施能力和能力建设需求的最新见解。目前正在对</w:t>
      </w:r>
      <w:r>
        <w:rPr>
          <w:lang w:eastAsia="zh-CN"/>
        </w:rPr>
        <w:t>调查</w:t>
      </w:r>
      <w:r>
        <w:rPr>
          <w:lang w:val="zh-CN" w:eastAsia="zh-CN"/>
        </w:rPr>
        <w:t>结果进行分析，适时将发布一份报告。</w:t>
      </w:r>
      <w:r>
        <w:rPr>
          <w:lang w:eastAsia="zh-CN"/>
        </w:rPr>
        <w:t>此</w:t>
      </w:r>
      <w:r>
        <w:rPr>
          <w:lang w:val="zh-CN" w:eastAsia="zh-CN"/>
        </w:rPr>
        <w:t>分析将为国际电联人工智能能力建设工作提供宝贵</w:t>
      </w:r>
      <w:r>
        <w:rPr>
          <w:rFonts w:hint="eastAsia"/>
          <w:lang w:val="zh-CN" w:eastAsia="zh-CN"/>
        </w:rPr>
        <w:t>的</w:t>
      </w:r>
      <w:r>
        <w:rPr>
          <w:lang w:val="zh-CN" w:eastAsia="zh-CN"/>
        </w:rPr>
        <w:t>信息和指导。</w:t>
      </w:r>
      <w:hyperlink r:id="rId165" w:history="1"/>
    </w:p>
    <w:p w14:paraId="559A568A" w14:textId="4DE795B9" w:rsidR="006F6E54" w:rsidRPr="009D627A" w:rsidRDefault="006F6E54" w:rsidP="008E2395">
      <w:pPr>
        <w:ind w:firstLineChars="200" w:firstLine="480"/>
        <w:rPr>
          <w:rFonts w:eastAsia="Malgun Gothic"/>
          <w:lang w:eastAsia="zh-CN"/>
        </w:rPr>
      </w:pPr>
      <w:r>
        <w:rPr>
          <w:lang w:val="zh-CN" w:eastAsia="zh-CN"/>
        </w:rPr>
        <w:t>在</w:t>
      </w:r>
      <w:r>
        <w:rPr>
          <w:lang w:val="zh-CN" w:eastAsia="zh-CN"/>
        </w:rPr>
        <w:t>2025</w:t>
      </w:r>
      <w:r>
        <w:rPr>
          <w:lang w:val="zh-CN" w:eastAsia="zh-CN"/>
        </w:rPr>
        <w:t>年全球监管机构专题研讨会上，监管机构通过了</w:t>
      </w:r>
      <w:r>
        <w:rPr>
          <w:rFonts w:hint="eastAsia"/>
          <w:lang w:val="zh-CN" w:eastAsia="zh-CN"/>
        </w:rPr>
        <w:t>关于</w:t>
      </w:r>
      <w:r>
        <w:rPr>
          <w:lang w:val="zh-CN" w:eastAsia="zh-CN"/>
        </w:rPr>
        <w:t>增强监管机构作为数字生态系统建设者能力的</w:t>
      </w:r>
      <w:hyperlink r:id="rId166" w:anchor="p=1" w:history="1">
        <w:r w:rsidRPr="00177B90">
          <w:rPr>
            <w:rStyle w:val="Hyperlink"/>
            <w:noProof w:val="0"/>
            <w:lang w:val="zh-CN" w:eastAsia="zh-CN"/>
          </w:rPr>
          <w:t>最佳做法导则</w:t>
        </w:r>
      </w:hyperlink>
      <w:r>
        <w:rPr>
          <w:lang w:val="zh-CN" w:eastAsia="zh-CN"/>
        </w:rPr>
        <w:t>。在</w:t>
      </w:r>
      <w:hyperlink r:id="rId167" w:history="1">
        <w:r w:rsidRPr="00177B90">
          <w:rPr>
            <w:rStyle w:val="Hyperlink"/>
            <w:noProof w:val="0"/>
            <w:lang w:val="zh-CN" w:eastAsia="zh-CN"/>
          </w:rPr>
          <w:t>数字监管平台</w:t>
        </w:r>
      </w:hyperlink>
      <w:r>
        <w:rPr>
          <w:lang w:val="zh-CN" w:eastAsia="zh-CN"/>
        </w:rPr>
        <w:t>上，国际电联提供了</w:t>
      </w:r>
      <w:r w:rsidRPr="00177B90">
        <w:rPr>
          <w:rFonts w:asciiTheme="majorEastAsia" w:eastAsiaTheme="majorEastAsia" w:hAnsiTheme="majorEastAsia"/>
          <w:lang w:val="zh-CN" w:eastAsia="zh-CN"/>
        </w:rPr>
        <w:t>“</w:t>
      </w:r>
      <w:hyperlink r:id="rId168" w:history="1">
        <w:r w:rsidRPr="00177B90">
          <w:rPr>
            <w:rStyle w:val="Hyperlink"/>
            <w:rFonts w:asciiTheme="majorEastAsia" w:eastAsiaTheme="majorEastAsia" w:hAnsiTheme="majorEastAsia"/>
            <w:noProof w:val="0"/>
            <w:lang w:val="zh-CN" w:eastAsia="zh-CN"/>
          </w:rPr>
          <w:t>人工智能协作框架指南</w:t>
        </w:r>
      </w:hyperlink>
      <w:r w:rsidRPr="00177B90">
        <w:rPr>
          <w:rFonts w:asciiTheme="majorEastAsia" w:eastAsiaTheme="majorEastAsia" w:hAnsiTheme="majorEastAsia"/>
          <w:lang w:val="zh-CN" w:eastAsia="zh-CN"/>
        </w:rPr>
        <w:t>”和对“</w:t>
      </w:r>
      <w:hyperlink r:id="rId169" w:history="1">
        <w:r w:rsidRPr="00177B90">
          <w:rPr>
            <w:rStyle w:val="Hyperlink"/>
            <w:rFonts w:asciiTheme="majorEastAsia" w:eastAsiaTheme="majorEastAsia" w:hAnsiTheme="majorEastAsia"/>
            <w:noProof w:val="0"/>
            <w:lang w:val="zh-CN" w:eastAsia="zh-CN"/>
          </w:rPr>
          <w:t>变革性技术</w:t>
        </w:r>
        <w:r w:rsidRPr="00177B90">
          <w:rPr>
            <w:rStyle w:val="Hyperlink"/>
            <w:rFonts w:asciiTheme="majorEastAsia" w:eastAsiaTheme="majorEastAsia" w:hAnsiTheme="majorEastAsia" w:hint="eastAsia"/>
            <w:noProof w:val="0"/>
            <w:lang w:val="zh-CN" w:eastAsia="zh-CN"/>
          </w:rPr>
          <w:t>（人工智能）</w:t>
        </w:r>
        <w:r w:rsidRPr="00177B90">
          <w:rPr>
            <w:rStyle w:val="Hyperlink"/>
            <w:rFonts w:asciiTheme="majorEastAsia" w:eastAsiaTheme="majorEastAsia" w:hAnsiTheme="majorEastAsia"/>
            <w:noProof w:val="0"/>
            <w:lang w:val="zh-CN" w:eastAsia="zh-CN"/>
          </w:rPr>
          <w:t>的挑战和监管原则</w:t>
        </w:r>
      </w:hyperlink>
      <w:r w:rsidRPr="00177B90">
        <w:rPr>
          <w:rFonts w:asciiTheme="majorEastAsia" w:eastAsiaTheme="majorEastAsia" w:hAnsiTheme="majorEastAsia"/>
          <w:lang w:val="zh-CN" w:eastAsia="zh-CN"/>
        </w:rPr>
        <w:t>”</w:t>
      </w:r>
      <w:r>
        <w:rPr>
          <w:lang w:val="zh-CN" w:eastAsia="zh-CN"/>
        </w:rPr>
        <w:t>的分析等资源。</w:t>
      </w:r>
      <w:r>
        <w:rPr>
          <w:lang w:eastAsia="zh-CN"/>
        </w:rPr>
        <w:t>为了有效利用这些资源，</w:t>
      </w:r>
      <w:r>
        <w:rPr>
          <w:lang w:val="zh-CN" w:eastAsia="zh-CN"/>
        </w:rPr>
        <w:t>国际电联很快将推出</w:t>
      </w:r>
      <w:r w:rsidRPr="00177B90">
        <w:rPr>
          <w:rFonts w:asciiTheme="majorEastAsia" w:eastAsiaTheme="majorEastAsia" w:hAnsiTheme="majorEastAsia"/>
          <w:lang w:val="zh-CN" w:eastAsia="zh-CN"/>
        </w:rPr>
        <w:t>“从人工智能就绪分析到行动”</w:t>
      </w:r>
      <w:r>
        <w:rPr>
          <w:lang w:val="zh-CN" w:eastAsia="zh-CN"/>
        </w:rPr>
        <w:t>，这是一份实用的诊断和实施指南，</w:t>
      </w:r>
      <w:r>
        <w:rPr>
          <w:rFonts w:hint="eastAsia"/>
          <w:lang w:val="zh-CN" w:eastAsia="zh-CN"/>
        </w:rPr>
        <w:t>目的是</w:t>
      </w:r>
      <w:r>
        <w:rPr>
          <w:lang w:val="zh-CN" w:eastAsia="zh-CN"/>
        </w:rPr>
        <w:t>将评估转化为</w:t>
      </w:r>
      <w:r>
        <w:rPr>
          <w:lang w:eastAsia="zh-CN"/>
        </w:rPr>
        <w:t>优先级明确</w:t>
      </w:r>
      <w:r>
        <w:rPr>
          <w:rFonts w:hint="eastAsia"/>
          <w:lang w:val="zh-CN" w:eastAsia="zh-CN"/>
        </w:rPr>
        <w:t>的</w:t>
      </w:r>
      <w:r>
        <w:rPr>
          <w:lang w:val="zh-CN" w:eastAsia="zh-CN"/>
        </w:rPr>
        <w:t>路线图。国际电联还支持</w:t>
      </w:r>
      <w:r>
        <w:rPr>
          <w:lang w:eastAsia="zh-CN"/>
        </w:rPr>
        <w:t>各国制定</w:t>
      </w:r>
      <w:r>
        <w:rPr>
          <w:lang w:val="zh-CN" w:eastAsia="zh-CN"/>
        </w:rPr>
        <w:t>AI</w:t>
      </w:r>
      <w:r>
        <w:rPr>
          <w:lang w:val="zh-CN" w:eastAsia="zh-CN"/>
        </w:rPr>
        <w:t>战略和</w:t>
      </w:r>
      <w:r>
        <w:rPr>
          <w:lang w:val="zh-CN" w:eastAsia="zh-CN"/>
        </w:rPr>
        <w:t>DPI</w:t>
      </w:r>
      <w:r>
        <w:rPr>
          <w:lang w:val="zh-CN" w:eastAsia="zh-CN"/>
        </w:rPr>
        <w:t>框架，</w:t>
      </w:r>
      <w:r>
        <w:rPr>
          <w:lang w:eastAsia="zh-CN"/>
        </w:rPr>
        <w:t>并支持建立监管沙</w:t>
      </w:r>
      <w:r>
        <w:rPr>
          <w:lang w:val="zh-CN" w:eastAsia="zh-CN"/>
        </w:rPr>
        <w:t>箱</w:t>
      </w:r>
      <w:r>
        <w:rPr>
          <w:lang w:eastAsia="zh-CN"/>
        </w:rPr>
        <w:t>，以便在各国具体国情下对人工智能创新进行测试和试点</w:t>
      </w:r>
      <w:r>
        <w:rPr>
          <w:rFonts w:ascii="SimSun" w:hAnsi="SimSun" w:cs="SimSun" w:hint="eastAsia"/>
          <w:lang w:eastAsia="zh-CN"/>
        </w:rPr>
        <w:t>。</w:t>
      </w:r>
      <w:hyperlink r:id="rId170" w:anchor="p=1" w:history="1"/>
      <w:hyperlink r:id="rId171" w:history="1"/>
      <w:hyperlink r:id="rId172" w:history="1"/>
      <w:hyperlink r:id="rId173" w:history="1"/>
    </w:p>
    <w:p w14:paraId="1CF6D1E3" w14:textId="3473CB10" w:rsidR="006F6E54" w:rsidRDefault="006F6E54" w:rsidP="008E2395">
      <w:pPr>
        <w:ind w:firstLineChars="200" w:firstLine="480"/>
        <w:rPr>
          <w:lang w:eastAsia="zh-CN"/>
        </w:rPr>
      </w:pPr>
      <w:r>
        <w:rPr>
          <w:lang w:val="zh-CN" w:eastAsia="zh-CN"/>
        </w:rPr>
        <w:t>国际电联与联合国儿童权利委员会和联合国儿童基金会牵头起草了</w:t>
      </w:r>
      <w:hyperlink r:id="rId174" w:history="1">
        <w:r w:rsidRPr="00177B90">
          <w:rPr>
            <w:rStyle w:val="Hyperlink"/>
            <w:noProof w:val="0"/>
            <w:lang w:val="zh-CN" w:eastAsia="zh-CN"/>
          </w:rPr>
          <w:t>《人工智能背景下儿童权利联合声明》</w:t>
        </w:r>
      </w:hyperlink>
      <w:r>
        <w:rPr>
          <w:lang w:val="zh-CN" w:eastAsia="zh-CN"/>
        </w:rPr>
        <w:t>。该声明于</w:t>
      </w:r>
      <w:r>
        <w:rPr>
          <w:lang w:val="zh-CN" w:eastAsia="zh-CN"/>
        </w:rPr>
        <w:t>2026</w:t>
      </w:r>
      <w:r>
        <w:rPr>
          <w:lang w:val="zh-CN" w:eastAsia="zh-CN"/>
        </w:rPr>
        <w:t>年</w:t>
      </w:r>
      <w:r>
        <w:rPr>
          <w:lang w:val="zh-CN" w:eastAsia="zh-CN"/>
        </w:rPr>
        <w:t>1</w:t>
      </w:r>
      <w:r>
        <w:rPr>
          <w:lang w:val="zh-CN" w:eastAsia="zh-CN"/>
        </w:rPr>
        <w:t>月发布，由</w:t>
      </w:r>
      <w:r>
        <w:rPr>
          <w:lang w:val="zh-CN" w:eastAsia="zh-CN"/>
        </w:rPr>
        <w:t>60+</w:t>
      </w:r>
      <w:r>
        <w:rPr>
          <w:lang w:val="zh-CN" w:eastAsia="zh-CN"/>
        </w:rPr>
        <w:t>合作伙伴联名，为确保将儿童权利纳入整个人工智能生命周期提供了指导和建议。</w:t>
      </w:r>
      <w:hyperlink r:id="rId175" w:history="1"/>
    </w:p>
    <w:p w14:paraId="43DEBE91" w14:textId="77777777" w:rsidR="006F6E54" w:rsidRDefault="006F6E54" w:rsidP="006F6E54">
      <w:pPr>
        <w:pStyle w:val="Headingb"/>
        <w:rPr>
          <w:lang w:eastAsia="zh-CN"/>
        </w:rPr>
      </w:pPr>
      <w:r>
        <w:rPr>
          <w:bCs/>
          <w:lang w:val="zh-CN" w:eastAsia="zh-CN"/>
        </w:rPr>
        <w:t>结论</w:t>
      </w:r>
    </w:p>
    <w:p w14:paraId="534196FE" w14:textId="77777777" w:rsidR="006F6E54" w:rsidRDefault="006F6E54" w:rsidP="008E2395">
      <w:pPr>
        <w:ind w:firstLineChars="200" w:firstLine="480"/>
        <w:rPr>
          <w:rFonts w:eastAsia="Malgun Gothic"/>
          <w:lang w:eastAsia="zh-CN"/>
        </w:rPr>
      </w:pPr>
      <w:r>
        <w:rPr>
          <w:lang w:val="zh-CN" w:eastAsia="zh-CN"/>
        </w:rPr>
        <w:t>本报告将国际电联广泛的人工智能</w:t>
      </w:r>
      <w:r>
        <w:rPr>
          <w:rFonts w:hint="eastAsia"/>
          <w:lang w:val="zh-CN" w:eastAsia="zh-CN"/>
        </w:rPr>
        <w:t>工作</w:t>
      </w:r>
      <w:r>
        <w:rPr>
          <w:lang w:val="zh-CN" w:eastAsia="zh-CN"/>
        </w:rPr>
        <w:t>整合为三大支柱，</w:t>
      </w:r>
      <w:r>
        <w:rPr>
          <w:lang w:eastAsia="zh-CN"/>
        </w:rPr>
        <w:t>展示了国际电联如何将实用的人工智能解决方案与知识共享相结合，如何建设机构和人才能力，以及如何通过标准、政策和全球协调来推动值得信赖且具备互操作性的人工智能。国际电联在政策制定和能力建设方面的工作，及其</w:t>
      </w:r>
      <w:r>
        <w:rPr>
          <w:lang w:val="zh-CN" w:eastAsia="zh-CN"/>
        </w:rPr>
        <w:t>人工智能向善举措</w:t>
      </w:r>
      <w:r>
        <w:rPr>
          <w:lang w:eastAsia="zh-CN"/>
        </w:rPr>
        <w:t>，正受到越来越多的关注</w:t>
      </w:r>
      <w:r>
        <w:rPr>
          <w:rFonts w:hint="eastAsia"/>
          <w:lang w:eastAsia="zh-CN"/>
        </w:rPr>
        <w:t>，</w:t>
      </w:r>
      <w:r>
        <w:rPr>
          <w:lang w:eastAsia="zh-CN"/>
        </w:rPr>
        <w:t>这反映出国际电联在该领域的作用和专业知识正获得日益广泛的认可</w:t>
      </w:r>
      <w:r>
        <w:rPr>
          <w:rFonts w:ascii="SimSun" w:hAnsi="SimSun" w:cs="SimSun" w:hint="eastAsia"/>
          <w:lang w:eastAsia="zh-CN"/>
        </w:rPr>
        <w:t>。</w:t>
      </w:r>
    </w:p>
    <w:p w14:paraId="164A71B5" w14:textId="5941F882" w:rsidR="006F6E54" w:rsidRDefault="006F6E54" w:rsidP="008E2395">
      <w:pPr>
        <w:ind w:firstLineChars="200" w:firstLine="480"/>
        <w:rPr>
          <w:lang w:val="zh-CN" w:eastAsia="zh-CN"/>
        </w:rPr>
      </w:pPr>
      <w:r>
        <w:rPr>
          <w:lang w:val="zh-CN" w:eastAsia="zh-CN"/>
        </w:rPr>
        <w:t>随着包括人工智能向善举措、人工智能标准和首届联合国人工智能治理全球对话在内的</w:t>
      </w:r>
      <w:r w:rsidRPr="00697D03">
        <w:rPr>
          <w:rFonts w:hint="eastAsia"/>
          <w:lang w:val="zh-CN" w:eastAsia="zh-CN"/>
        </w:rPr>
        <w:t>各项</w:t>
      </w:r>
      <w:r>
        <w:rPr>
          <w:lang w:val="zh-CN" w:eastAsia="zh-CN"/>
        </w:rPr>
        <w:t>活动</w:t>
      </w:r>
      <w:r>
        <w:rPr>
          <w:rFonts w:hint="eastAsia"/>
          <w:lang w:val="zh-CN" w:eastAsia="zh-CN"/>
        </w:rPr>
        <w:t>的</w:t>
      </w:r>
      <w:r>
        <w:rPr>
          <w:lang w:val="zh-CN" w:eastAsia="zh-CN"/>
        </w:rPr>
        <w:t>范围和规模不断扩大，</w:t>
      </w:r>
      <w:r w:rsidRPr="00697D03">
        <w:rPr>
          <w:rFonts w:hint="eastAsia"/>
          <w:lang w:val="zh-CN" w:eastAsia="zh-CN"/>
        </w:rPr>
        <w:t>亟需确保资源能够跟上发展步伐</w:t>
      </w:r>
      <w:r>
        <w:rPr>
          <w:lang w:val="zh-CN" w:eastAsia="zh-CN"/>
        </w:rPr>
        <w:t>。</w:t>
      </w:r>
      <w:r w:rsidRPr="00697D03">
        <w:rPr>
          <w:rFonts w:hint="eastAsia"/>
          <w:lang w:val="zh-CN" w:eastAsia="zh-CN"/>
        </w:rPr>
        <w:t>就此，</w:t>
      </w:r>
      <w:r>
        <w:rPr>
          <w:lang w:val="zh-CN" w:eastAsia="zh-CN"/>
        </w:rPr>
        <w:t>国际电联秘书处</w:t>
      </w:r>
      <w:r w:rsidRPr="00697D03">
        <w:rPr>
          <w:rFonts w:hint="eastAsia"/>
          <w:lang w:val="zh-CN" w:eastAsia="zh-CN"/>
        </w:rPr>
        <w:t>已根据理事会</w:t>
      </w:r>
      <w:hyperlink r:id="rId176" w:history="1">
        <w:r w:rsidR="00177B90" w:rsidRPr="001B6DE0">
          <w:rPr>
            <w:rStyle w:val="Hyperlink"/>
            <w:rFonts w:asciiTheme="minorHAnsi" w:eastAsia="Malgun Gothic" w:hAnsiTheme="minorHAnsi" w:cstheme="minorHAnsi"/>
            <w:lang w:eastAsia="ko-KR"/>
          </w:rPr>
          <w:t>C26</w:t>
        </w:r>
        <w:bookmarkStart w:id="13" w:name="_Hlt224814768"/>
        <w:bookmarkStart w:id="14" w:name="_Hlt224814769"/>
        <w:bookmarkEnd w:id="13"/>
        <w:bookmarkEnd w:id="14"/>
        <w:r w:rsidR="00177B90" w:rsidRPr="001B6DE0">
          <w:rPr>
            <w:rStyle w:val="Hyperlink"/>
            <w:rFonts w:asciiTheme="minorHAnsi" w:eastAsia="Malgun Gothic" w:hAnsiTheme="minorHAnsi" w:cstheme="minorHAnsi"/>
            <w:lang w:eastAsia="ko-KR"/>
          </w:rPr>
          <w:t>/</w:t>
        </w:r>
        <w:r w:rsidR="00177B90" w:rsidRPr="001B6DE0">
          <w:rPr>
            <w:rStyle w:val="Hyperlink"/>
            <w:rFonts w:asciiTheme="minorHAnsi" w:eastAsia="Malgun Gothic" w:hAnsiTheme="minorHAnsi" w:cstheme="minorHAnsi" w:hint="eastAsia"/>
            <w:lang w:eastAsia="ko-KR"/>
          </w:rPr>
          <w:t>42</w:t>
        </w:r>
      </w:hyperlink>
      <w:r>
        <w:rPr>
          <w:rFonts w:hint="eastAsia"/>
          <w:lang w:val="zh-CN" w:eastAsia="zh-CN"/>
        </w:rPr>
        <w:t>号文件</w:t>
      </w:r>
      <w:r w:rsidRPr="00697D03">
        <w:rPr>
          <w:rFonts w:hint="eastAsia"/>
          <w:lang w:val="zh-CN" w:eastAsia="zh-CN"/>
        </w:rPr>
        <w:t>中的说明，申请追加资金以维持并扩大其人工智能相关举措</w:t>
      </w:r>
      <w:r w:rsidRPr="00697D03">
        <w:rPr>
          <w:lang w:val="zh-CN" w:eastAsia="zh-CN"/>
        </w:rPr>
        <w:t>。</w:t>
      </w:r>
    </w:p>
    <w:p w14:paraId="52E768F2" w14:textId="77777777" w:rsidR="00243DFC" w:rsidRPr="00697D03" w:rsidRDefault="00243DFC" w:rsidP="008E2395">
      <w:pPr>
        <w:ind w:firstLineChars="200" w:firstLine="480"/>
        <w:rPr>
          <w:lang w:val="zh-CN" w:eastAsia="zh-CN"/>
        </w:rPr>
      </w:pPr>
    </w:p>
    <w:p w14:paraId="05A8A9DE" w14:textId="6AED27C3" w:rsidR="00E323D0" w:rsidRPr="00E323D0" w:rsidRDefault="006F6E54" w:rsidP="008E2395">
      <w:pPr>
        <w:spacing w:before="0"/>
        <w:ind w:firstLineChars="200" w:firstLine="480"/>
        <w:jc w:val="center"/>
      </w:pPr>
      <w:r>
        <w:rPr>
          <w:lang w:val="zh-CN"/>
        </w:rPr>
        <w:t>______________</w:t>
      </w:r>
    </w:p>
    <w:sectPr w:rsidR="00E323D0" w:rsidRPr="00E323D0" w:rsidSect="00E24D59">
      <w:footerReference w:type="default" r:id="rId177"/>
      <w:headerReference w:type="first" r:id="rId178"/>
      <w:footerReference w:type="first" r:id="rId17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5B33" w14:textId="77777777" w:rsidR="00EA1172" w:rsidRDefault="00EA1172">
      <w:r>
        <w:separator/>
      </w:r>
    </w:p>
  </w:endnote>
  <w:endnote w:type="continuationSeparator" w:id="0">
    <w:p w14:paraId="628D00B0" w14:textId="77777777" w:rsidR="00EA1172" w:rsidRDefault="00EA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F8B31CA" w14:textId="77777777" w:rsidTr="00E31DCE">
      <w:trPr>
        <w:jc w:val="center"/>
      </w:trPr>
      <w:tc>
        <w:tcPr>
          <w:tcW w:w="1803" w:type="dxa"/>
          <w:vAlign w:val="center"/>
        </w:tcPr>
        <w:p w14:paraId="37F45DFA" w14:textId="4A557ACA"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D6170C">
            <w:rPr>
              <w:noProof/>
              <w:color w:val="808080" w:themeColor="background1" w:themeShade="80"/>
            </w:rPr>
            <w:t xml:space="preserve"> 2600738</w:t>
          </w:r>
        </w:p>
      </w:tc>
      <w:tc>
        <w:tcPr>
          <w:tcW w:w="8261" w:type="dxa"/>
        </w:tcPr>
        <w:p w14:paraId="34C61E75" w14:textId="331BBE0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D6170C">
            <w:rPr>
              <w:bCs/>
              <w:color w:val="808080" w:themeColor="background1" w:themeShade="80"/>
            </w:rPr>
            <w:t>29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A01F092"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ACEC68E" w14:textId="77777777" w:rsidTr="00E31DCE">
      <w:trPr>
        <w:jc w:val="center"/>
      </w:trPr>
      <w:tc>
        <w:tcPr>
          <w:tcW w:w="1803" w:type="dxa"/>
          <w:vAlign w:val="center"/>
        </w:tcPr>
        <w:p w14:paraId="0E01E3CA"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98C6A16" w14:textId="6E66BC8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6F6E54">
            <w:rPr>
              <w:rFonts w:eastAsiaTheme="minorEastAsia" w:hint="eastAsia"/>
              <w:bCs/>
              <w:color w:val="808080" w:themeColor="background1" w:themeShade="80"/>
              <w:lang w:eastAsia="zh-CN"/>
            </w:rPr>
            <w:t>29</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9A3F31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1900" w14:textId="77777777" w:rsidR="00EA1172" w:rsidRDefault="00EA1172">
      <w:r>
        <w:t>____________________</w:t>
      </w:r>
    </w:p>
  </w:footnote>
  <w:footnote w:type="continuationSeparator" w:id="0">
    <w:p w14:paraId="3F643D48" w14:textId="77777777" w:rsidR="00EA1172" w:rsidRDefault="00EA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1849"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54"/>
    <w:rsid w:val="00001B77"/>
    <w:rsid w:val="0000517A"/>
    <w:rsid w:val="0000538F"/>
    <w:rsid w:val="00031E72"/>
    <w:rsid w:val="000404D2"/>
    <w:rsid w:val="000646BD"/>
    <w:rsid w:val="000853C0"/>
    <w:rsid w:val="0009201A"/>
    <w:rsid w:val="00093DD9"/>
    <w:rsid w:val="0009409E"/>
    <w:rsid w:val="000A1C21"/>
    <w:rsid w:val="000C0BC5"/>
    <w:rsid w:val="000D15EA"/>
    <w:rsid w:val="000D7012"/>
    <w:rsid w:val="00100D84"/>
    <w:rsid w:val="00124C9D"/>
    <w:rsid w:val="001305DE"/>
    <w:rsid w:val="0015333E"/>
    <w:rsid w:val="00157773"/>
    <w:rsid w:val="00177B90"/>
    <w:rsid w:val="0018251A"/>
    <w:rsid w:val="00190272"/>
    <w:rsid w:val="00193244"/>
    <w:rsid w:val="00195C6C"/>
    <w:rsid w:val="00195FED"/>
    <w:rsid w:val="001A4BD6"/>
    <w:rsid w:val="001B6E2B"/>
    <w:rsid w:val="001D5A18"/>
    <w:rsid w:val="00215132"/>
    <w:rsid w:val="00220C45"/>
    <w:rsid w:val="00223378"/>
    <w:rsid w:val="00224449"/>
    <w:rsid w:val="00243DFC"/>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16A"/>
    <w:rsid w:val="00491BA9"/>
    <w:rsid w:val="00493085"/>
    <w:rsid w:val="004A36EC"/>
    <w:rsid w:val="004D163F"/>
    <w:rsid w:val="004E4BFF"/>
    <w:rsid w:val="004F2598"/>
    <w:rsid w:val="00534AF9"/>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2FC0"/>
    <w:rsid w:val="00654257"/>
    <w:rsid w:val="0065435A"/>
    <w:rsid w:val="00670D8A"/>
    <w:rsid w:val="006A2DD3"/>
    <w:rsid w:val="006A5113"/>
    <w:rsid w:val="006A5AF8"/>
    <w:rsid w:val="006C36CD"/>
    <w:rsid w:val="006F6E54"/>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E239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B3A31"/>
    <w:rsid w:val="009C2458"/>
    <w:rsid w:val="009C4A7B"/>
    <w:rsid w:val="009C6123"/>
    <w:rsid w:val="009E4D78"/>
    <w:rsid w:val="009F1E3E"/>
    <w:rsid w:val="00A01F4F"/>
    <w:rsid w:val="00A109AF"/>
    <w:rsid w:val="00A1213C"/>
    <w:rsid w:val="00A13406"/>
    <w:rsid w:val="00A272FF"/>
    <w:rsid w:val="00A5354B"/>
    <w:rsid w:val="00A71B57"/>
    <w:rsid w:val="00AA2E08"/>
    <w:rsid w:val="00AB42C1"/>
    <w:rsid w:val="00AC516F"/>
    <w:rsid w:val="00AE195F"/>
    <w:rsid w:val="00AE2926"/>
    <w:rsid w:val="00AF4A48"/>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E3E79"/>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170C"/>
    <w:rsid w:val="00D666BC"/>
    <w:rsid w:val="00D83542"/>
    <w:rsid w:val="00D85456"/>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A1172"/>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AAFB6"/>
  <w15:docId w15:val="{69E92E58-1B7E-40E8-B08F-1937DE74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9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177B90"/>
    <w:rPr>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cademy.itu.int/training-courses/full-catalogue/ai-governance-practice-developing-secure-and-innovative-frameworks-0" TargetMode="External"/><Relationship Id="rId21" Type="http://schemas.openxmlformats.org/officeDocument/2006/relationships/hyperlink" Target="https://aiforgood.itu.int/innovate-for-impact/" TargetMode="External"/><Relationship Id="rId42" Type="http://schemas.openxmlformats.org/officeDocument/2006/relationships/hyperlink" Target="https://www.itu.int/dms_pub/itu-t/opb/ai4g/T-AI4G-AI4GOOD-2025-6-PDF-E.pdf" TargetMode="External"/><Relationship Id="rId63" Type="http://schemas.openxmlformats.org/officeDocument/2006/relationships/hyperlink" Target="https://aiforgood.itu.int/early-warning-for-all-leveraging-ai-to-reach-the-unconnected/" TargetMode="External"/><Relationship Id="rId84" Type="http://schemas.openxmlformats.org/officeDocument/2006/relationships/hyperlink" Target="https://www.un.org/global-dialogue-ai-governance/en/roadmap" TargetMode="External"/><Relationship Id="rId138"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159" Type="http://schemas.openxmlformats.org/officeDocument/2006/relationships/hyperlink" Target="https://www.aistandardssummit.org/event/354f4a77-ee25-47e3-8e84-291a55519c0c/seoul-statement" TargetMode="External"/><Relationship Id="rId170" Type="http://schemas.openxmlformats.org/officeDocument/2006/relationships/hyperlink" Target="https://www.itu.int/net/epub/BDT/2025-GSR-25-Best-Practice-Guidelines/index.html" TargetMode="External"/><Relationship Id="rId107" Type="http://schemas.openxmlformats.org/officeDocument/2006/relationships/hyperlink" Target="https://www.itu.int/itu-d/sites/partner2connect/" TargetMode="External"/><Relationship Id="rId11" Type="http://schemas.openxmlformats.org/officeDocument/2006/relationships/hyperlink" Target="https://bdmsweb.itu.int/dms_pub/itu-d/opb/tdc/D-TDC-WTDC-2025-PDF-C.pdf" TargetMode="External"/><Relationship Id="rId32" Type="http://schemas.openxmlformats.org/officeDocument/2006/relationships/hyperlink" Target="https://aiforgood.itu.int/young-ai-leaders-community/" TargetMode="External"/><Relationship Id="rId53" Type="http://schemas.openxmlformats.org/officeDocument/2006/relationships/hyperlink" Target="https://www.itu.int/en/ITU-D/ICT-Applications/Pages/Initiatives/ITU_OSPO/Open-Source_AI_for_Public_Services/GENIE-AI_framework.aspx" TargetMode="External"/><Relationship Id="rId74" Type="http://schemas.openxmlformats.org/officeDocument/2006/relationships/hyperlink" Target="https://u4ssc.itu.int/" TargetMode="External"/><Relationship Id="rId128" Type="http://schemas.openxmlformats.org/officeDocument/2006/relationships/hyperlink" Target="https://www.itu.int/women-and-girls/women-in-ict/ai-skills-accelerator-for-girls/" TargetMode="External"/><Relationship Id="rId149" Type="http://schemas.openxmlformats.org/officeDocument/2006/relationships/hyperlink" Target="https://www.itu.int/pub/R-REP-SM.2542" TargetMode="External"/><Relationship Id="rId5" Type="http://schemas.openxmlformats.org/officeDocument/2006/relationships/webSettings" Target="webSettings.xml"/><Relationship Id="rId95" Type="http://schemas.openxmlformats.org/officeDocument/2006/relationships/hyperlink" Target="https://docs.un.org/zh/A/RES/80/173" TargetMode="External"/><Relationship Id="rId160" Type="http://schemas.openxmlformats.org/officeDocument/2006/relationships/hyperlink" Target="https://aiforgood.itu.int/ai-standards-exchange/" TargetMode="External"/><Relationship Id="rId181" Type="http://schemas.openxmlformats.org/officeDocument/2006/relationships/theme" Target="theme/theme1.xml"/><Relationship Id="rId22" Type="http://schemas.openxmlformats.org/officeDocument/2006/relationships/hyperlink" Target="https://aiforgood.itu.int/young-ai-leaders-community/" TargetMode="External"/><Relationship Id="rId43" Type="http://schemas.openxmlformats.org/officeDocument/2006/relationships/hyperlink" Target="https://www.itu.int/dms_pub/itu-t/opb/ai4g/T-AI4G-AI4GOOD-2025-6-PDF-E.pdf" TargetMode="External"/><Relationship Id="rId64" Type="http://schemas.openxmlformats.org/officeDocument/2006/relationships/hyperlink" Target="https://earlywarningsforall.org/site/early-warnings-all" TargetMode="External"/><Relationship Id="rId118" Type="http://schemas.openxmlformats.org/officeDocument/2006/relationships/hyperlink" Target="https://academy.itu.int/training-courses/full-catalogue/ai-governance-practice-developing-secure-and-innovative-frameworks-3" TargetMode="External"/><Relationship Id="rId139" Type="http://schemas.openxmlformats.org/officeDocument/2006/relationships/hyperlink" Target="https://ituint.sharepoint.com/sites/AIHUB" TargetMode="External"/><Relationship Id="rId85" Type="http://schemas.openxmlformats.org/officeDocument/2006/relationships/hyperlink" Target="https://www.un.org/global-dialogue-ai-governance/en" TargetMode="External"/><Relationship Id="rId150" Type="http://schemas.openxmlformats.org/officeDocument/2006/relationships/hyperlink" Target="https://extranet.itu.int/rsg-meetings/sg3/wp3j/cg3j3k3l3m27/SitePages/Home.aspx" TargetMode="External"/><Relationship Id="rId171" Type="http://schemas.openxmlformats.org/officeDocument/2006/relationships/hyperlink" Target="https://digitalregulation.org/" TargetMode="External"/><Relationship Id="rId12" Type="http://schemas.openxmlformats.org/officeDocument/2006/relationships/hyperlink" Target="https://aiforgood.itu.int/" TargetMode="External"/><Relationship Id="rId33" Type="http://schemas.openxmlformats.org/officeDocument/2006/relationships/hyperlink" Target="https://aiforgood.itu.int/impact-initiative/" TargetMode="External"/><Relationship Id="rId108" Type="http://schemas.openxmlformats.org/officeDocument/2006/relationships/hyperlink" Target="https://aiforgood.itu.int/impact-initiative/" TargetMode="External"/><Relationship Id="rId129" Type="http://schemas.openxmlformats.org/officeDocument/2006/relationships/hyperlink" Target="https://www.itu.int/en/ITU-D/Regional-Presence/AsiaPacific/Pages/Events/2024/Southeast%20Asia%20AI%20Webinar%20Series/Southeast-Asia-AI-Webinar-Series.aspx" TargetMode="External"/><Relationship Id="rId54" Type="http://schemas.openxmlformats.org/officeDocument/2006/relationships/hyperlink" Target="https://opensource.org/ai/open-source-ai-definition" TargetMode="External"/><Relationship Id="rId75" Type="http://schemas.openxmlformats.org/officeDocument/2006/relationships/hyperlink" Target="https://www.itu.int/initiatives/green-digital-action/" TargetMode="External"/><Relationship Id="rId96" Type="http://schemas.openxmlformats.org/officeDocument/2006/relationships/hyperlink" Target="https://www.itu.int/en/action/ai/Pages/UN-inter-agency-working-group-on-AI.aspx" TargetMode="External"/><Relationship Id="rId140"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161" Type="http://schemas.openxmlformats.org/officeDocument/2006/relationships/hyperlink" Target="https://aiforgood.itu.int/multimedia-authenticity/reports/" TargetMode="External"/><Relationship Id="rId6" Type="http://schemas.openxmlformats.org/officeDocument/2006/relationships/footnotes" Target="footnotes.xml"/><Relationship Id="rId23" Type="http://schemas.openxmlformats.org/officeDocument/2006/relationships/hyperlink" Target="https://aiforgood.itu.int/impact-initiative/" TargetMode="External"/><Relationship Id="rId119" Type="http://schemas.openxmlformats.org/officeDocument/2006/relationships/hyperlink" Target="https://academy.itu.int/digital-skills-communities" TargetMode="External"/><Relationship Id="rId44" Type="http://schemas.openxmlformats.org/officeDocument/2006/relationships/hyperlink" Target="https://www.itu.int/pub/S-GEN-UNACT-2024" TargetMode="External"/><Relationship Id="rId60" Type="http://schemas.openxmlformats.org/officeDocument/2006/relationships/hyperlink" Target="https://earlywarningsforall.org/site/early-warnings-all" TargetMode="External"/><Relationship Id="rId65" Type="http://schemas.openxmlformats.org/officeDocument/2006/relationships/hyperlink" Target="https://www.itu.int/en/ITU-D/Emergency-Telecommunications/Pages/AI-Sub-Group-EW4All-.aspx" TargetMode="External"/><Relationship Id="rId81" Type="http://schemas.openxmlformats.org/officeDocument/2006/relationships/hyperlink" Target="https://docs.un.org/en/A/RES/79/325" TargetMode="External"/><Relationship Id="rId86" Type="http://schemas.openxmlformats.org/officeDocument/2006/relationships/hyperlink" Target="https://www.un.org/global-dialogue-ai-governance/en/roadmap" TargetMode="External"/><Relationship Id="rId130"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135" Type="http://schemas.openxmlformats.org/officeDocument/2006/relationships/hyperlink" Target="https://www.itu.int/en/ITU-D/Technology/Pages/Events.aspx" TargetMode="External"/><Relationship Id="rId151" Type="http://schemas.openxmlformats.org/officeDocument/2006/relationships/hyperlink" Target="https://aiforgood.itu.int/ai-for-food-systems/" TargetMode="External"/><Relationship Id="rId156" Type="http://schemas.openxmlformats.org/officeDocument/2006/relationships/hyperlink" Target="https://aiforgood.itu.int/multimedia-authenticity/reports/" TargetMode="External"/><Relationship Id="rId177" Type="http://schemas.openxmlformats.org/officeDocument/2006/relationships/footer" Target="footer1.xml"/><Relationship Id="rId172" Type="http://schemas.openxmlformats.org/officeDocument/2006/relationships/hyperlink" Target="https://digitalregulation.org/a-guide-towards-collaborative-ai-frameworks/" TargetMode="External"/><Relationship Id="rId13" Type="http://schemas.openxmlformats.org/officeDocument/2006/relationships/hyperlink" Target="https://aiforgood.itu.int/" TargetMode="External"/><Relationship Id="rId18" Type="http://schemas.openxmlformats.org/officeDocument/2006/relationships/hyperlink" Target="https://aiforgood.itu.int/robotics-for-good-youth-challenge/" TargetMode="External"/><Relationship Id="rId39" Type="http://schemas.openxmlformats.org/officeDocument/2006/relationships/hyperlink" Target="https://s41721.pcdn.co/wp-content/uploads/2022/04/Unlocking-AIs-Potential-to-Serve-Humanity.pdf" TargetMode="External"/><Relationship Id="rId109" Type="http://schemas.openxmlformats.org/officeDocument/2006/relationships/hyperlink" Target="https://aiforgood.itu.int/ai-skills-coalition/" TargetMode="External"/><Relationship Id="rId34" Type="http://schemas.openxmlformats.org/officeDocument/2006/relationships/hyperlink" Target="https://aiforgood.itu.int/about-us/discovery/" TargetMode="External"/><Relationship Id="rId50" Type="http://schemas.openxmlformats.org/officeDocument/2006/relationships/hyperlink" Target="https://www.itu.int/en/ITU-D/ICT-Applications/Pages/Initiatives/ITU_OSPO/Open-Source_AI_for_Public_Services/GENIE-AI_framework.aspx" TargetMode="External"/><Relationship Id="rId55" Type="http://schemas.openxmlformats.org/officeDocument/2006/relationships/hyperlink" Target="https://govstack.global/" TargetMode="External"/><Relationship Id="rId76" Type="http://schemas.openxmlformats.org/officeDocument/2006/relationships/hyperlink" Target="https://www.itu.int/dms_pub/itu-s/opb/gen/S-GEN-GDA.001-2025-PDF-E.pdf" TargetMode="External"/><Relationship Id="rId97" Type="http://schemas.openxmlformats.org/officeDocument/2006/relationships/hyperlink" Target="https://unsceb.org/sites/default/files/2022-09/Principles%20for%20the%20Ethical%20Use%20of%20AI%20in%20the%20UN%20System_1.pdf" TargetMode="External"/><Relationship Id="rId104" Type="http://schemas.openxmlformats.org/officeDocument/2006/relationships/hyperlink" Target="https://www.itu.int/zh/ITU-D/Initiatives/GIGA/Pages/default.aspx" TargetMode="External"/><Relationship Id="rId120" Type="http://schemas.openxmlformats.org/officeDocument/2006/relationships/hyperlink" Target="https://academy.itu.int/itu-d/projects-activities/research-publications/digital-skills-toolkit" TargetMode="External"/><Relationship Id="rId125" Type="http://schemas.openxmlformats.org/officeDocument/2006/relationships/hyperlink" Target="https://academy.itu.int/training-courses/full-catalogue/ai-governance-practice-developing-secure-and-innovative-frameworks-3" TargetMode="External"/><Relationship Id="rId141" Type="http://schemas.openxmlformats.org/officeDocument/2006/relationships/hyperlink" Target="https://www.worldstandardscooperation.org/" TargetMode="External"/><Relationship Id="rId146" Type="http://schemas.openxmlformats.org/officeDocument/2006/relationships/hyperlink" Target="https://www.itu.int/en/ITU-T/focusgroups/eai/Pages/default.aspx" TargetMode="External"/><Relationship Id="rId167" Type="http://schemas.openxmlformats.org/officeDocument/2006/relationships/hyperlink" Target="https://digitalregulation.org/" TargetMode="External"/><Relationship Id="rId7" Type="http://schemas.openxmlformats.org/officeDocument/2006/relationships/endnotes" Target="endnotes.xml"/><Relationship Id="rId71" Type="http://schemas.openxmlformats.org/officeDocument/2006/relationships/hyperlink" Target="https://github.com/sustainable-software-guidelines/Sustainable-Software-Development" TargetMode="External"/><Relationship Id="rId92" Type="http://schemas.openxmlformats.org/officeDocument/2006/relationships/hyperlink" Target="https://unsceb.org/sites/default/files/2024-04/United%20Nations%20System%20White%20Paper%20on%20AI%20Governance.pdf" TargetMode="External"/><Relationship Id="rId162" Type="http://schemas.openxmlformats.org/officeDocument/2006/relationships/hyperlink" Target="https://www.aistandardssummit.org/" TargetMode="External"/><Relationship Id="rId2" Type="http://schemas.openxmlformats.org/officeDocument/2006/relationships/numbering" Target="numbering.xml"/><Relationship Id="rId29" Type="http://schemas.openxmlformats.org/officeDocument/2006/relationships/hyperlink" Target="https://aiforgood.itu.int/event/ml5g-challenge/" TargetMode="External"/><Relationship Id="rId24" Type="http://schemas.openxmlformats.org/officeDocument/2006/relationships/hyperlink" Target="https://aiforgood.itu.int/summit26/" TargetMode="External"/><Relationship Id="rId40" Type="http://schemas.openxmlformats.org/officeDocument/2006/relationships/hyperlink" Target="https://s41721.pcdn.co/wp-content/uploads/2022/04/2600081_AI-for-Good-Impact-Report-2025-E-v6.pdf" TargetMode="External"/><Relationship Id="rId45" Type="http://schemas.openxmlformats.org/officeDocument/2006/relationships/hyperlink" Target="https://unaihub.aiforgood.itu.int/" TargetMode="External"/><Relationship Id="rId66" Type="http://schemas.openxmlformats.org/officeDocument/2006/relationships/hyperlink" Target="https://www.itu.int/en/ITU-D/Emergency-Telecommunications/Pages/Events/2025/AI-EW4All-Innovation-Challenge.aspx" TargetMode="External"/><Relationship Id="rId87" Type="http://schemas.openxmlformats.org/officeDocument/2006/relationships/hyperlink" Target="https://www.un.org/global-dialogue-ai-governance/en/roadmap" TargetMode="External"/><Relationship Id="rId110" Type="http://schemas.openxmlformats.org/officeDocument/2006/relationships/hyperlink" Target="https://aiforgood.itu.int/impact-initiative/" TargetMode="External"/><Relationship Id="rId115" Type="http://schemas.openxmlformats.org/officeDocument/2006/relationships/hyperlink" Target="https://academy.itu.int/training-courses/full-catalogue/ai-governance-practice-developing-secure-and-innovative-frameworks" TargetMode="External"/><Relationship Id="rId131" Type="http://schemas.openxmlformats.org/officeDocument/2006/relationships/hyperlink" Target="https://aiforgood.itu.int/young-ai-leaders-community/" TargetMode="External"/><Relationship Id="rId136" Type="http://schemas.openxmlformats.org/officeDocument/2006/relationships/hyperlink" Target="https://www.itu.int/en/ITU-D/Technology/Pages/Events.aspx" TargetMode="External"/><Relationship Id="rId157" Type="http://schemas.openxmlformats.org/officeDocument/2006/relationships/hyperlink" Target="https://aiforgood.itu.int/multimedia-authenticity/reports/" TargetMode="External"/><Relationship Id="rId178" Type="http://schemas.openxmlformats.org/officeDocument/2006/relationships/header" Target="header1.xml"/><Relationship Id="rId61" Type="http://schemas.openxmlformats.org/officeDocument/2006/relationships/hyperlink" Target="https://www.itu.int/en/ITU-D/Emergency-Telecommunications/Pages/AI-Sub-Group-EW4All-.aspx" TargetMode="External"/><Relationship Id="rId82" Type="http://schemas.openxmlformats.org/officeDocument/2006/relationships/hyperlink" Target="https://www.un.org/global-dialogue-ai-governance/en/roadmap" TargetMode="External"/><Relationship Id="rId152" Type="http://schemas.openxmlformats.org/officeDocument/2006/relationships/hyperlink" Target="https://www.itu.int/en/ITU-T/extcoop/ai4resilience/Pages/default.aspx" TargetMode="External"/><Relationship Id="rId173" Type="http://schemas.openxmlformats.org/officeDocument/2006/relationships/hyperlink" Target="https://digitalregulation.org/3004297-2/" TargetMode="External"/><Relationship Id="rId19" Type="http://schemas.openxmlformats.org/officeDocument/2006/relationships/hyperlink" Target="https://aiforgood.itu.int/event/ml5g-challenge/" TargetMode="External"/><Relationship Id="rId14" Type="http://schemas.openxmlformats.org/officeDocument/2006/relationships/hyperlink" Target="https://aiforgood.itu.int/summit26/" TargetMode="External"/><Relationship Id="rId30" Type="http://schemas.openxmlformats.org/officeDocument/2006/relationships/hyperlink" Target="https://aiforgood.itu.int/ai-skills-coalition/" TargetMode="External"/><Relationship Id="rId35" Type="http://schemas.openxmlformats.org/officeDocument/2006/relationships/hyperlink" Target="https://aiforgood.itu.int/about-us/discovery/" TargetMode="External"/><Relationship Id="rId56" Type="http://schemas.openxmlformats.org/officeDocument/2006/relationships/hyperlink" Target="https://aiforgood.itu.int/eventcat/discovery-open-source-ai-for-digital-public-goods/" TargetMode="External"/><Relationship Id="rId77" Type="http://schemas.openxmlformats.org/officeDocument/2006/relationships/hyperlink" Target="https://github.com/sustainable-software-guidelines/Sustainable-Software-Development" TargetMode="External"/><Relationship Id="rId100" Type="http://schemas.openxmlformats.org/officeDocument/2006/relationships/hyperlink" Target="https://docs.un.org/en/A/RES/79/325" TargetMode="External"/><Relationship Id="rId105" Type="http://schemas.openxmlformats.org/officeDocument/2006/relationships/hyperlink" Target="https://www.itu.int/itu-d/sites/partner2connect/" TargetMode="External"/><Relationship Id="rId126" Type="http://schemas.openxmlformats.org/officeDocument/2006/relationships/hyperlink" Target="https://academy.itu.int/digital-skills-communities" TargetMode="External"/><Relationship Id="rId147" Type="http://schemas.openxmlformats.org/officeDocument/2006/relationships/hyperlink" Target="https://www.itu.int/pub/R-REP-SM.2542" TargetMode="External"/><Relationship Id="rId168" Type="http://schemas.openxmlformats.org/officeDocument/2006/relationships/hyperlink" Target="https://digitalregulation.org/a-guide-towards-collaborative-ai-frameworks/" TargetMode="External"/><Relationship Id="rId8" Type="http://schemas.openxmlformats.org/officeDocument/2006/relationships/hyperlink" Target="https://www.itu.int/md/S26-CL-C-0042/en" TargetMode="External"/><Relationship Id="rId51" Type="http://schemas.openxmlformats.org/officeDocument/2006/relationships/hyperlink" Target="https://opensource.org/ai/open-source-ai-definition" TargetMode="External"/><Relationship Id="rId72" Type="http://schemas.openxmlformats.org/officeDocument/2006/relationships/hyperlink" Target="https://www.itu.int/hub/2025/09/new-itu-academic-collaboration-on-technology-trends/" TargetMode="External"/><Relationship Id="rId93" Type="http://schemas.openxmlformats.org/officeDocument/2006/relationships/hyperlink" Target="https://unaihub.aiforgood.itu.int/" TargetMode="External"/><Relationship Id="rId98" Type="http://schemas.openxmlformats.org/officeDocument/2006/relationships/hyperlink" Target="https://unsceb.org/sites/default/files/2024-04/United%20Nations%20System%20White%20Paper%20on%20AI%20Governance.pdf" TargetMode="External"/><Relationship Id="rId121" Type="http://schemas.openxmlformats.org/officeDocument/2006/relationships/hyperlink" Target="https://academy.itu.int/" TargetMode="External"/><Relationship Id="rId142" Type="http://schemas.openxmlformats.org/officeDocument/2006/relationships/hyperlink" Target="https://www.worldstandardscooperation.org/" TargetMode="External"/><Relationship Id="rId163" Type="http://schemas.openxmlformats.org/officeDocument/2006/relationships/hyperlink" Target="https://www.aistandardssummit.org/event/354f4a77-ee25-47e3-8e84-291a55519c0c/seoul-statement" TargetMode="External"/><Relationship Id="rId3" Type="http://schemas.openxmlformats.org/officeDocument/2006/relationships/styles" Target="styles.xml"/><Relationship Id="rId25" Type="http://schemas.openxmlformats.org/officeDocument/2006/relationships/hyperlink" Target="https://aiforgood.itu.int/neural-network/" TargetMode="External"/><Relationship Id="rId46" Type="http://schemas.openxmlformats.org/officeDocument/2006/relationships/hyperlink" Target="https://www.itu.int/en/action/ai/Pages/UN-inter-agency-working-group-on-AI.aspx" TargetMode="External"/><Relationship Id="rId67" Type="http://schemas.openxmlformats.org/officeDocument/2006/relationships/hyperlink" Target="https://aiforgood.itu.int/early-warning-for-all-leveraging-ai-to-reach-the-unconnected/" TargetMode="External"/><Relationship Id="rId116" Type="http://schemas.openxmlformats.org/officeDocument/2006/relationships/hyperlink" Target="https://academy.itu.int/training-courses/full-catalogue/ai-governance-practice-developing-secure-and-innovative-frameworks-2" TargetMode="External"/><Relationship Id="rId137" Type="http://schemas.openxmlformats.org/officeDocument/2006/relationships/hyperlink" Target="https://ituint.sharepoint.com/sites/AIHUB" TargetMode="External"/><Relationship Id="rId158" Type="http://schemas.openxmlformats.org/officeDocument/2006/relationships/hyperlink" Target="https://www.aistandardssummit.org/" TargetMode="External"/><Relationship Id="rId20" Type="http://schemas.openxmlformats.org/officeDocument/2006/relationships/hyperlink" Target="https://aiforgood.itu.int/ai-skills-coalition/" TargetMode="External"/><Relationship Id="rId41" Type="http://schemas.openxmlformats.org/officeDocument/2006/relationships/hyperlink" Target="https://s41721.pcdn.co/wp-content/uploads/2022/04/2600081_AI-for-Good-Impact-Report-2025-E-v6.pdf" TargetMode="External"/><Relationship Id="rId62" Type="http://schemas.openxmlformats.org/officeDocument/2006/relationships/hyperlink" Target="https://www.itu.int/en/ITU-D/Emergency-Telecommunications/Pages/Events/2025/AI-EW4All-Innovation-Challenge.aspx" TargetMode="External"/><Relationship Id="rId83" Type="http://schemas.openxmlformats.org/officeDocument/2006/relationships/hyperlink" Target="https://www.un.org/global-dialogue-ai-governance/en" TargetMode="External"/><Relationship Id="rId88" Type="http://schemas.openxmlformats.org/officeDocument/2006/relationships/hyperlink" Target="https://www.un.org/independent-international-scientific-panel-ai/zh" TargetMode="External"/><Relationship Id="rId111" Type="http://schemas.openxmlformats.org/officeDocument/2006/relationships/hyperlink" Target="https://aiforgood.itu.int/ai-skills-coalition/" TargetMode="External"/><Relationship Id="rId132" Type="http://schemas.openxmlformats.org/officeDocument/2006/relationships/hyperlink" Target="https://www.itu.int/women-and-girls/women-in-ict/ai-skills-accelerator-for-girls/" TargetMode="External"/><Relationship Id="rId153" Type="http://schemas.openxmlformats.org/officeDocument/2006/relationships/hyperlink" Target="https://www.itu.int/hub/2023/07/new-un-initiative-aims-to-step-up-ais-contribution-to-health/" TargetMode="External"/><Relationship Id="rId174" Type="http://schemas.openxmlformats.org/officeDocument/2006/relationships/hyperlink" Target="https://www.itu.int/dms_pub/itu-d/opb/str/D-STR-CYB_JOINT-2025-PDF-C.pdf" TargetMode="External"/><Relationship Id="rId179" Type="http://schemas.openxmlformats.org/officeDocument/2006/relationships/footer" Target="footer2.xml"/><Relationship Id="rId15" Type="http://schemas.openxmlformats.org/officeDocument/2006/relationships/hyperlink" Target="https://aiforgood.itu.int/neural-network/" TargetMode="External"/><Relationship Id="rId36" Type="http://schemas.openxmlformats.org/officeDocument/2006/relationships/hyperlink" Target="https://aiforgood.itu.int/newsroom/publications-and-reports/" TargetMode="External"/><Relationship Id="rId57" Type="http://schemas.openxmlformats.org/officeDocument/2006/relationships/hyperlink" Target="https://www.itu.int/en/ITU-D/ICT-Applications/Pages/Initiatives/ITU_OSPO/Open-Source_AI_for_Public_Services/GenAI-for-Good-Community-Challenge.aspx" TargetMode="External"/><Relationship Id="rId106" Type="http://schemas.openxmlformats.org/officeDocument/2006/relationships/hyperlink" Target="https://www.itu.int/en/ITU-D/Initiatives/GIGA/Pages/default.aspx" TargetMode="External"/><Relationship Id="rId127" Type="http://schemas.openxmlformats.org/officeDocument/2006/relationships/hyperlink" Target="https://aiforgood.itu.int/young-ai-leaders-community/" TargetMode="External"/><Relationship Id="rId10" Type="http://schemas.openxmlformats.org/officeDocument/2006/relationships/hyperlink" Target="https://www.itu.int/dms_pub/itu-t/opb/res/T-RES-T.101-2024-PDF-C.pdf" TargetMode="External"/><Relationship Id="rId31" Type="http://schemas.openxmlformats.org/officeDocument/2006/relationships/hyperlink" Target="https://aiforgood.itu.int/innovate-for-impact/" TargetMode="External"/><Relationship Id="rId52" Type="http://schemas.openxmlformats.org/officeDocument/2006/relationships/hyperlink" Target="https://govstack.global/" TargetMode="External"/><Relationship Id="rId73" Type="http://schemas.openxmlformats.org/officeDocument/2006/relationships/hyperlink" Target="https://www.itu.int/en/action/youth/Pages/itu-secretary-generals-youth-advisory-board.aspx" TargetMode="External"/><Relationship Id="rId78" Type="http://schemas.openxmlformats.org/officeDocument/2006/relationships/hyperlink" Target="https://www.itu.int/hub/2025/09/new-itu-academic-collaboration-on-technology-trends/" TargetMode="External"/><Relationship Id="rId94" Type="http://schemas.openxmlformats.org/officeDocument/2006/relationships/hyperlink" Target="https://docs.un.org/en/A/RES/79/325" TargetMode="External"/><Relationship Id="rId99" Type="http://schemas.openxmlformats.org/officeDocument/2006/relationships/hyperlink" Target="https://unaihub.aiforgood.itu.int/" TargetMode="External"/><Relationship Id="rId101" Type="http://schemas.openxmlformats.org/officeDocument/2006/relationships/hyperlink" Target="https://docs.un.org/en/A/RES/80/173" TargetMode="External"/><Relationship Id="rId122" Type="http://schemas.openxmlformats.org/officeDocument/2006/relationships/hyperlink" Target="https://academy.itu.int/training-courses/full-catalogue/ai-governance-practice-developing-secure-and-innovative-frameworks" TargetMode="External"/><Relationship Id="rId143" Type="http://schemas.openxmlformats.org/officeDocument/2006/relationships/hyperlink" Target="https://www.itu.int/myworkspace/t-rec/item?id=16642&amp;lang=en" TargetMode="External"/><Relationship Id="rId148" Type="http://schemas.openxmlformats.org/officeDocument/2006/relationships/hyperlink" Target="https://extranet.itu.int/rsg-meetings/sg3/wp3j/cg3j3k3l3m27/SitePages/Home.aspx" TargetMode="External"/><Relationship Id="rId164" Type="http://schemas.openxmlformats.org/officeDocument/2006/relationships/hyperlink" Target="https://www.itu.int/dms_pub/itu-s/md/25/sg/cir/S25-SG-CIR-0052!!PDF-C.pdf" TargetMode="External"/><Relationship Id="rId169" Type="http://schemas.openxmlformats.org/officeDocument/2006/relationships/hyperlink" Target="https://digitalregulation.org/3004297-2/" TargetMode="External"/><Relationship Id="rId4" Type="http://schemas.openxmlformats.org/officeDocument/2006/relationships/settings" Target="settings.xml"/><Relationship Id="rId9" Type="http://schemas.openxmlformats.org/officeDocument/2006/relationships/hyperlink" Target="https://www.itu.int/en/council/Documents/basic-texts-2023/RES-214-C.pdf" TargetMode="External"/><Relationship Id="rId180" Type="http://schemas.openxmlformats.org/officeDocument/2006/relationships/fontTable" Target="fontTable.xml"/><Relationship Id="rId26" Type="http://schemas.openxmlformats.org/officeDocument/2006/relationships/hyperlink" Target="https://aiforgood.itu.int/about-us/innovation-factory/" TargetMode="External"/><Relationship Id="rId47" Type="http://schemas.openxmlformats.org/officeDocument/2006/relationships/hyperlink" Target="https://www.itu.int/pub/S-GEN-UNACT-2024" TargetMode="External"/><Relationship Id="rId68" Type="http://schemas.openxmlformats.org/officeDocument/2006/relationships/hyperlink" Target="https://u4ssc.itu.int/" TargetMode="External"/><Relationship Id="rId89" Type="http://schemas.openxmlformats.org/officeDocument/2006/relationships/hyperlink" Target="https://www.un.org/independent-international-scientific-panel-ai/en" TargetMode="External"/><Relationship Id="rId112" Type="http://schemas.openxmlformats.org/officeDocument/2006/relationships/hyperlink" Target="https://aiforgood.itu.int/ai-readiness/" TargetMode="External"/><Relationship Id="rId133" Type="http://schemas.openxmlformats.org/officeDocument/2006/relationships/hyperlink" Target="https://www.itu.int/en/ITU-D/Regional-Presence/AsiaPacific/Pages/Events/2024/Southeast%20Asia%20AI%20Webinar%20Series/Southeast-Asia-AI-Webinar-Series.aspx" TargetMode="External"/><Relationship Id="rId154" Type="http://schemas.openxmlformats.org/officeDocument/2006/relationships/hyperlink" Target="https://www.itu.int/metaverse/virtual-worlds/" TargetMode="External"/><Relationship Id="rId175" Type="http://schemas.openxmlformats.org/officeDocument/2006/relationships/hyperlink" Target="https://www.itu.int/dms_pub/itu-d/opb/str/D-STR-CYB_JOINT-2025-PDF-E.pdf" TargetMode="External"/><Relationship Id="rId16" Type="http://schemas.openxmlformats.org/officeDocument/2006/relationships/hyperlink" Target="https://aiforgood.itu.int/about-us/innovation-factory/" TargetMode="External"/><Relationship Id="rId37" Type="http://schemas.openxmlformats.org/officeDocument/2006/relationships/hyperlink" Target="https://aiforgood.itu.int/newsroom/publications-and-reports/" TargetMode="External"/><Relationship Id="rId58" Type="http://schemas.openxmlformats.org/officeDocument/2006/relationships/hyperlink" Target="https://aiforgood.itu.int/eventcat/discovery-open-source-ai-for-digital-public-goods/" TargetMode="External"/><Relationship Id="rId79" Type="http://schemas.openxmlformats.org/officeDocument/2006/relationships/hyperlink" Target="https://www.itu.int/en/action/youth/Pages/itu-secretary-generals-youth-advisory-board.aspx" TargetMode="External"/><Relationship Id="rId102" Type="http://schemas.openxmlformats.org/officeDocument/2006/relationships/hyperlink" Target="https://www.itu.int/net4/wsis/forum/2026/en" TargetMode="External"/><Relationship Id="rId123" Type="http://schemas.openxmlformats.org/officeDocument/2006/relationships/hyperlink" Target="https://academy.itu.int/training-courses/full-catalogue/ai-governance-practice-developing-secure-and-innovative-frameworks-2" TargetMode="External"/><Relationship Id="rId144" Type="http://schemas.openxmlformats.org/officeDocument/2006/relationships/hyperlink" Target="https://www.itu.int/rec/T-REC-Y.Sup72-202211-I/en" TargetMode="External"/><Relationship Id="rId90" Type="http://schemas.openxmlformats.org/officeDocument/2006/relationships/hyperlink" Target="https://www.itu.int/en/action/ai/Pages/UN-inter-agency-working-group-on-AI.aspx" TargetMode="External"/><Relationship Id="rId165" Type="http://schemas.openxmlformats.org/officeDocument/2006/relationships/hyperlink" Target="https://www.itu.int/md/S25-SG-CIR-0052/en" TargetMode="External"/><Relationship Id="rId27" Type="http://schemas.openxmlformats.org/officeDocument/2006/relationships/hyperlink" Target="https://aiforgood.itu.int/about-ai-for-good/innovation-factory/" TargetMode="External"/><Relationship Id="rId48" Type="http://schemas.openxmlformats.org/officeDocument/2006/relationships/hyperlink" Target="https://unaihub.aiforgood.itu.int/" TargetMode="External"/><Relationship Id="rId69" Type="http://schemas.openxmlformats.org/officeDocument/2006/relationships/hyperlink" Target="https://www.itu.int/initiatives/green-digital-action/" TargetMode="External"/><Relationship Id="rId113" Type="http://schemas.openxmlformats.org/officeDocument/2006/relationships/hyperlink" Target="https://academy.itu.int/itu-d/projects-activities/research-publications/digital-skills-toolkit" TargetMode="External"/><Relationship Id="rId134"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80" Type="http://schemas.openxmlformats.org/officeDocument/2006/relationships/hyperlink" Target="https://docs.un.org/zh/A/RES/79/325" TargetMode="External"/><Relationship Id="rId155" Type="http://schemas.openxmlformats.org/officeDocument/2006/relationships/hyperlink" Target="https://aiforgood.itu.int/ai-standards-exchange/" TargetMode="External"/><Relationship Id="rId176" Type="http://schemas.openxmlformats.org/officeDocument/2006/relationships/hyperlink" Target="https://www.itu.int/md/S26-CL-C-0042/en" TargetMode="External"/><Relationship Id="rId17" Type="http://schemas.openxmlformats.org/officeDocument/2006/relationships/hyperlink" Target="https://aiforgood.itu.int/about-ai-for-good/innovation-factory/" TargetMode="External"/><Relationship Id="rId38" Type="http://schemas.openxmlformats.org/officeDocument/2006/relationships/hyperlink" Target="https://s41721.pcdn.co/wp-content/uploads/2022/04/Unlocking-AIs-Potential-to-Serve-Humanity.pdf" TargetMode="External"/><Relationship Id="rId59" Type="http://schemas.openxmlformats.org/officeDocument/2006/relationships/hyperlink" Target="https://www.itu.int/en/ITU-D/ICT-Applications/Pages/Initiatives/ITU_OSPO/Open-Source_AI_for_Public_Services/GenAI-for-Good-Community-Challenge.aspx" TargetMode="External"/><Relationship Id="rId103" Type="http://schemas.openxmlformats.org/officeDocument/2006/relationships/hyperlink" Target="https://www.itu.int/net4/wsis/forum/2026/en" TargetMode="External"/><Relationship Id="rId124" Type="http://schemas.openxmlformats.org/officeDocument/2006/relationships/hyperlink" Target="https://academy.itu.int/training-courses/full-catalogue/ai-governance-practice-developing-secure-and-innovative-frameworks-0" TargetMode="External"/><Relationship Id="rId70" Type="http://schemas.openxmlformats.org/officeDocument/2006/relationships/hyperlink" Target="https://www.itu.int/dms_pub/itu-s/opb/gen/S-GEN-GDA.001-2025-PDF-E.pdf" TargetMode="External"/><Relationship Id="rId91" Type="http://schemas.openxmlformats.org/officeDocument/2006/relationships/hyperlink" Target="https://unsceb.org/sites/default/files/2022-09/Principles%20for%20the%20Ethical%20Use%20of%20AI%20in%20the%20UN%20System_1.pdf" TargetMode="External"/><Relationship Id="rId145" Type="http://schemas.openxmlformats.org/officeDocument/2006/relationships/hyperlink" Target="https://www.itu.int/en/ITU-T/focusgroups/ainn/Pages/default.aspx" TargetMode="External"/><Relationship Id="rId166" Type="http://schemas.openxmlformats.org/officeDocument/2006/relationships/hyperlink" Target="https://www.itu.int/net/epub/BDT/2025-GSR-25-Best-Practice-Guidelines/index.html" TargetMode="External"/><Relationship Id="rId1" Type="http://schemas.openxmlformats.org/officeDocument/2006/relationships/customXml" Target="../customXml/item1.xml"/><Relationship Id="rId28" Type="http://schemas.openxmlformats.org/officeDocument/2006/relationships/hyperlink" Target="https://aiforgood.itu.int/robotics-for-good-youth-challenge/" TargetMode="External"/><Relationship Id="rId49" Type="http://schemas.openxmlformats.org/officeDocument/2006/relationships/hyperlink" Target="https://www.itu.int/en/action/ai/Pages/UN-inter-agency-working-group-on-AI.aspx" TargetMode="External"/><Relationship Id="rId114" Type="http://schemas.openxmlformats.org/officeDocument/2006/relationships/hyperlink" Target="https://academy.itu.i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738\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8</Pages>
  <Words>3159</Words>
  <Characters>21137</Characters>
  <Application>Microsoft Office Word</Application>
  <DocSecurity>0</DocSecurity>
  <Lines>335</Lines>
  <Paragraphs>66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24230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 Resolution 214 (Bucharest, 2022) - Artificial intelligence technologies and telecommunications/information and communication technologies</dc:title>
  <dc:subject>ITU Council 2026</dc:subject>
  <cp:keywords>C26; C2026; Council 2026; PP26</cp:keywords>
  <dc:description/>
  <cp:lastPrinted>2015-02-24T13:23:00Z</cp:lastPrinted>
  <dcterms:created xsi:type="dcterms:W3CDTF">2026-04-15T16:16:00Z</dcterms:created>
  <dcterms:modified xsi:type="dcterms:W3CDTF">2026-04-15T16:16:00Z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