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593" w:tblpY="2317"/>
        <w:tblW w:w="9214" w:type="dxa"/>
        <w:tblLayout w:type="fixed"/>
        <w:tblLook w:val="0000" w:firstRow="0" w:lastRow="0" w:firstColumn="0" w:lastColumn="0" w:noHBand="0" w:noVBand="0"/>
      </w:tblPr>
      <w:tblGrid>
        <w:gridCol w:w="3969"/>
        <w:gridCol w:w="5245"/>
      </w:tblGrid>
      <w:tr w:rsidR="00E24D59" w:rsidRPr="004E13B9" w14:paraId="2EFB60A3" w14:textId="77777777" w:rsidTr="00673E4B">
        <w:trPr>
          <w:cantSplit/>
          <w:trHeight w:val="23"/>
        </w:trPr>
        <w:tc>
          <w:tcPr>
            <w:tcW w:w="3969" w:type="dxa"/>
            <w:vMerge w:val="restart"/>
            <w:tcMar>
              <w:left w:w="0" w:type="dxa"/>
            </w:tcMar>
          </w:tcPr>
          <w:p w14:paraId="4D8AE35C" w14:textId="6F0E6E73" w:rsidR="00E24D59" w:rsidRPr="004E13B9" w:rsidRDefault="00E24D59" w:rsidP="00AE16BF">
            <w:pPr>
              <w:tabs>
                <w:tab w:val="left" w:pos="851"/>
              </w:tabs>
              <w:spacing w:before="0" w:line="240" w:lineRule="atLeast"/>
              <w:rPr>
                <w:b/>
                <w:bCs/>
                <w:lang w:eastAsia="zh-CN"/>
              </w:rPr>
            </w:pPr>
            <w:bookmarkStart w:id="0" w:name="dmeeting" w:colFirst="0" w:colLast="0"/>
            <w:bookmarkStart w:id="1" w:name="dnum" w:colFirst="1" w:colLast="1"/>
            <w:bookmarkStart w:id="2" w:name="_Hlk133421839"/>
            <w:r w:rsidRPr="004E13B9">
              <w:rPr>
                <w:rFonts w:cs="Calibri" w:hint="eastAsia"/>
                <w:b/>
                <w:bCs/>
                <w:lang w:eastAsia="zh-CN"/>
              </w:rPr>
              <w:t>议项：</w:t>
            </w:r>
            <w:r w:rsidR="00270E43" w:rsidRPr="004E13B9">
              <w:rPr>
                <w:rFonts w:cs="Calibri" w:hint="eastAsia"/>
                <w:b/>
                <w:bCs/>
                <w:lang w:eastAsia="zh-CN"/>
              </w:rPr>
              <w:t>PL 2</w:t>
            </w:r>
          </w:p>
        </w:tc>
        <w:tc>
          <w:tcPr>
            <w:tcW w:w="5245" w:type="dxa"/>
          </w:tcPr>
          <w:p w14:paraId="64410F78" w14:textId="4A02F6F7" w:rsidR="00E24D59" w:rsidRPr="004E13B9" w:rsidRDefault="00E24D59" w:rsidP="00AE16BF">
            <w:pPr>
              <w:tabs>
                <w:tab w:val="left" w:pos="851"/>
              </w:tabs>
              <w:spacing w:before="0" w:line="240" w:lineRule="atLeast"/>
              <w:jc w:val="right"/>
              <w:rPr>
                <w:rFonts w:cs="Calibri"/>
                <w:b/>
                <w:lang w:val="fr-CH" w:eastAsia="zh-CN"/>
              </w:rPr>
            </w:pPr>
            <w:r w:rsidRPr="004E13B9">
              <w:rPr>
                <w:rFonts w:cs="Calibri" w:hint="eastAsia"/>
                <w:b/>
                <w:lang w:val="fr-CH" w:eastAsia="zh-CN"/>
              </w:rPr>
              <w:t>文件</w:t>
            </w:r>
            <w:r w:rsidRPr="004E13B9">
              <w:rPr>
                <w:rFonts w:cs="Calibri" w:hint="eastAsia"/>
                <w:b/>
                <w:lang w:val="fr-CH" w:eastAsia="zh-CN"/>
              </w:rPr>
              <w:t xml:space="preserve"> C2</w:t>
            </w:r>
            <w:r w:rsidR="00860039" w:rsidRPr="004E13B9">
              <w:rPr>
                <w:rFonts w:cs="Calibri" w:hint="eastAsia"/>
                <w:b/>
                <w:lang w:val="fr-CH" w:eastAsia="zh-CN"/>
              </w:rPr>
              <w:t>6</w:t>
            </w:r>
            <w:r w:rsidRPr="004E13B9">
              <w:rPr>
                <w:rFonts w:cs="Calibri" w:hint="eastAsia"/>
                <w:b/>
                <w:lang w:val="fr-CH" w:eastAsia="zh-CN"/>
              </w:rPr>
              <w:t>/</w:t>
            </w:r>
            <w:r w:rsidR="00270E43" w:rsidRPr="004E13B9">
              <w:rPr>
                <w:rFonts w:cs="Calibri" w:hint="eastAsia"/>
                <w:b/>
                <w:lang w:val="fr-CH" w:eastAsia="zh-CN"/>
              </w:rPr>
              <w:t>25</w:t>
            </w:r>
            <w:r w:rsidRPr="004E13B9">
              <w:rPr>
                <w:rFonts w:cs="Calibri" w:hint="eastAsia"/>
                <w:b/>
                <w:lang w:val="fr-CH" w:eastAsia="zh-CN"/>
              </w:rPr>
              <w:t>-C</w:t>
            </w:r>
          </w:p>
        </w:tc>
      </w:tr>
      <w:tr w:rsidR="00E24D59" w:rsidRPr="004E13B9" w14:paraId="22728F44" w14:textId="77777777" w:rsidTr="00673E4B">
        <w:trPr>
          <w:cantSplit/>
        </w:trPr>
        <w:tc>
          <w:tcPr>
            <w:tcW w:w="3969" w:type="dxa"/>
            <w:vMerge/>
          </w:tcPr>
          <w:p w14:paraId="7CB71238" w14:textId="77777777" w:rsidR="00E24D59" w:rsidRPr="004E13B9" w:rsidRDefault="00E24D59" w:rsidP="00AE16BF">
            <w:pPr>
              <w:tabs>
                <w:tab w:val="left" w:pos="851"/>
              </w:tabs>
              <w:spacing w:line="240" w:lineRule="atLeast"/>
              <w:rPr>
                <w:b/>
                <w:lang w:val="fr-CH" w:eastAsia="zh-CN"/>
              </w:rPr>
            </w:pPr>
            <w:bookmarkStart w:id="3" w:name="ddate" w:colFirst="1" w:colLast="1"/>
            <w:bookmarkEnd w:id="0"/>
            <w:bookmarkEnd w:id="1"/>
          </w:p>
        </w:tc>
        <w:tc>
          <w:tcPr>
            <w:tcW w:w="5245" w:type="dxa"/>
          </w:tcPr>
          <w:p w14:paraId="1642F9B7" w14:textId="71B68FC8" w:rsidR="00E24D59" w:rsidRPr="004E13B9" w:rsidRDefault="009A2AD6" w:rsidP="00AE16BF">
            <w:pPr>
              <w:tabs>
                <w:tab w:val="left" w:pos="851"/>
              </w:tabs>
              <w:spacing w:before="0" w:line="240" w:lineRule="atLeast"/>
              <w:jc w:val="right"/>
              <w:rPr>
                <w:rFonts w:cs="Calibri"/>
                <w:b/>
                <w:lang w:val="fr-CH" w:eastAsia="zh-CN"/>
              </w:rPr>
            </w:pPr>
            <w:r w:rsidRPr="004E13B9">
              <w:rPr>
                <w:rFonts w:cs="Calibri" w:hint="eastAsia"/>
                <w:b/>
                <w:lang w:val="fr-CH" w:eastAsia="zh-CN"/>
              </w:rPr>
              <w:t>202</w:t>
            </w:r>
            <w:r w:rsidR="00860039" w:rsidRPr="004E13B9">
              <w:rPr>
                <w:rFonts w:cs="Calibri" w:hint="eastAsia"/>
                <w:b/>
                <w:lang w:val="fr-CH" w:eastAsia="zh-CN"/>
              </w:rPr>
              <w:t>6</w:t>
            </w:r>
            <w:r w:rsidRPr="004E13B9">
              <w:rPr>
                <w:rFonts w:cs="Calibri" w:hint="eastAsia"/>
                <w:b/>
                <w:lang w:val="fr-CH" w:eastAsia="zh-CN"/>
              </w:rPr>
              <w:t>年</w:t>
            </w:r>
            <w:r w:rsidR="00860039" w:rsidRPr="004E13B9">
              <w:rPr>
                <w:rFonts w:cs="Calibri" w:hint="eastAsia"/>
                <w:b/>
                <w:lang w:val="fr-CH" w:eastAsia="zh-CN"/>
              </w:rPr>
              <w:t>3</w:t>
            </w:r>
            <w:r w:rsidRPr="004E13B9">
              <w:rPr>
                <w:rFonts w:cs="Calibri" w:hint="eastAsia"/>
                <w:b/>
                <w:lang w:val="fr-CH" w:eastAsia="zh-CN"/>
              </w:rPr>
              <w:t>月</w:t>
            </w:r>
            <w:r w:rsidR="00860039" w:rsidRPr="004E13B9">
              <w:rPr>
                <w:rFonts w:cs="Calibri" w:hint="eastAsia"/>
                <w:b/>
                <w:lang w:val="fr-CH" w:eastAsia="zh-CN"/>
              </w:rPr>
              <w:t>30</w:t>
            </w:r>
            <w:r w:rsidRPr="004E13B9">
              <w:rPr>
                <w:rFonts w:cs="Calibri" w:hint="eastAsia"/>
                <w:b/>
                <w:lang w:val="fr-CH" w:eastAsia="zh-CN"/>
              </w:rPr>
              <w:t>日</w:t>
            </w:r>
          </w:p>
        </w:tc>
      </w:tr>
      <w:tr w:rsidR="00E24D59" w:rsidRPr="004E13B9" w14:paraId="4E10BCF9" w14:textId="77777777" w:rsidTr="00673E4B">
        <w:trPr>
          <w:cantSplit/>
          <w:trHeight w:val="23"/>
        </w:trPr>
        <w:tc>
          <w:tcPr>
            <w:tcW w:w="3969" w:type="dxa"/>
            <w:vMerge/>
          </w:tcPr>
          <w:p w14:paraId="1FEED682" w14:textId="77777777" w:rsidR="00E24D59" w:rsidRPr="004E13B9" w:rsidRDefault="00E24D59" w:rsidP="00AE16BF">
            <w:pPr>
              <w:tabs>
                <w:tab w:val="left" w:pos="851"/>
              </w:tabs>
              <w:spacing w:line="240" w:lineRule="atLeast"/>
              <w:rPr>
                <w:b/>
                <w:lang w:eastAsia="zh-CN"/>
              </w:rPr>
            </w:pPr>
            <w:bookmarkStart w:id="4" w:name="dorlang" w:colFirst="1" w:colLast="1"/>
            <w:bookmarkEnd w:id="3"/>
          </w:p>
        </w:tc>
        <w:tc>
          <w:tcPr>
            <w:tcW w:w="5245" w:type="dxa"/>
          </w:tcPr>
          <w:p w14:paraId="28A7F28C" w14:textId="6B6FB218" w:rsidR="00E24D59" w:rsidRPr="004E13B9" w:rsidRDefault="00E24D59" w:rsidP="00AE16BF">
            <w:pPr>
              <w:tabs>
                <w:tab w:val="left" w:pos="851"/>
              </w:tabs>
              <w:spacing w:before="0" w:line="240" w:lineRule="atLeast"/>
              <w:jc w:val="right"/>
              <w:rPr>
                <w:rFonts w:cs="Calibri"/>
                <w:b/>
                <w:lang w:val="fr-CH" w:eastAsia="zh-CN"/>
              </w:rPr>
            </w:pPr>
            <w:r w:rsidRPr="004E13B9">
              <w:rPr>
                <w:rFonts w:cs="Calibri" w:hint="eastAsia"/>
                <w:b/>
                <w:lang w:val="fr-CH" w:eastAsia="zh-CN"/>
              </w:rPr>
              <w:t>原文：</w:t>
            </w:r>
            <w:r w:rsidR="009A2AD6" w:rsidRPr="004E13B9">
              <w:rPr>
                <w:rFonts w:cs="Calibri" w:hint="eastAsia"/>
                <w:b/>
                <w:lang w:val="fr-CH" w:eastAsia="zh-CN"/>
              </w:rPr>
              <w:t>英文</w:t>
            </w:r>
          </w:p>
        </w:tc>
      </w:tr>
      <w:tr w:rsidR="00E24D59" w:rsidRPr="004E13B9" w14:paraId="372A9895" w14:textId="77777777" w:rsidTr="00673E4B">
        <w:trPr>
          <w:cantSplit/>
          <w:trHeight w:val="23"/>
        </w:trPr>
        <w:tc>
          <w:tcPr>
            <w:tcW w:w="3969" w:type="dxa"/>
          </w:tcPr>
          <w:p w14:paraId="732E8DAC" w14:textId="77777777" w:rsidR="00E24D59" w:rsidRPr="004E13B9" w:rsidRDefault="00E24D59" w:rsidP="00AE16BF">
            <w:pPr>
              <w:tabs>
                <w:tab w:val="left" w:pos="851"/>
              </w:tabs>
              <w:spacing w:line="240" w:lineRule="atLeast"/>
              <w:rPr>
                <w:b/>
                <w:lang w:eastAsia="zh-CN"/>
              </w:rPr>
            </w:pPr>
          </w:p>
        </w:tc>
        <w:tc>
          <w:tcPr>
            <w:tcW w:w="5245" w:type="dxa"/>
          </w:tcPr>
          <w:p w14:paraId="5BFDEAEE" w14:textId="77777777" w:rsidR="00E24D59" w:rsidRPr="004E13B9" w:rsidRDefault="00E24D59" w:rsidP="00AE16BF">
            <w:pPr>
              <w:tabs>
                <w:tab w:val="left" w:pos="851"/>
              </w:tabs>
              <w:spacing w:before="0" w:line="240" w:lineRule="atLeast"/>
              <w:jc w:val="right"/>
              <w:rPr>
                <w:b/>
                <w:lang w:eastAsia="zh-CN"/>
              </w:rPr>
            </w:pPr>
          </w:p>
        </w:tc>
      </w:tr>
      <w:tr w:rsidR="00E24D59" w:rsidRPr="004E13B9" w14:paraId="5AEEC5A7" w14:textId="77777777" w:rsidTr="00673E4B">
        <w:trPr>
          <w:cantSplit/>
        </w:trPr>
        <w:tc>
          <w:tcPr>
            <w:tcW w:w="9214" w:type="dxa"/>
            <w:gridSpan w:val="2"/>
            <w:tcMar>
              <w:left w:w="0" w:type="dxa"/>
            </w:tcMar>
          </w:tcPr>
          <w:p w14:paraId="782C6A16" w14:textId="77777777" w:rsidR="00E24D59" w:rsidRPr="004E13B9" w:rsidRDefault="003F086E" w:rsidP="005710CA">
            <w:pPr>
              <w:pStyle w:val="Source"/>
              <w:framePr w:hSpace="0" w:wrap="auto" w:vAnchor="margin" w:hAnchor="text" w:xAlign="left" w:yAlign="inline"/>
              <w:jc w:val="both"/>
              <w:rPr>
                <w:rFonts w:cs="Calibri"/>
              </w:rPr>
            </w:pPr>
            <w:bookmarkStart w:id="5" w:name="dsource" w:colFirst="0" w:colLast="0"/>
            <w:bookmarkEnd w:id="4"/>
            <w:r w:rsidRPr="004E13B9">
              <w:rPr>
                <w:rFonts w:cs="Calibri" w:hint="eastAsia"/>
              </w:rPr>
              <w:t>秘书长的报告</w:t>
            </w:r>
          </w:p>
        </w:tc>
      </w:tr>
      <w:tr w:rsidR="009A2AD6" w:rsidRPr="004E13B9" w14:paraId="3F851478" w14:textId="77777777" w:rsidTr="00673E4B">
        <w:trPr>
          <w:cantSplit/>
        </w:trPr>
        <w:tc>
          <w:tcPr>
            <w:tcW w:w="9214" w:type="dxa"/>
            <w:gridSpan w:val="2"/>
            <w:tcMar>
              <w:left w:w="0" w:type="dxa"/>
            </w:tcMar>
          </w:tcPr>
          <w:p w14:paraId="152174A8" w14:textId="361CEFB3" w:rsidR="009A2AD6" w:rsidRPr="004E13B9" w:rsidRDefault="00270E43" w:rsidP="005710CA">
            <w:pPr>
              <w:pStyle w:val="Subtitle"/>
              <w:framePr w:hSpace="0" w:wrap="auto" w:vAnchor="margin" w:hAnchor="text" w:xAlign="left" w:yAlign="inline"/>
              <w:jc w:val="both"/>
              <w:rPr>
                <w:rFonts w:cs="Calibri"/>
              </w:rPr>
            </w:pPr>
            <w:bookmarkStart w:id="6" w:name="dtitle1" w:colFirst="0" w:colLast="0"/>
            <w:bookmarkEnd w:id="5"/>
            <w:r w:rsidRPr="004E13B9">
              <w:rPr>
                <w:rFonts w:cs="Calibri" w:hint="eastAsia"/>
                <w:color w:val="000000"/>
                <w:lang w:val="zh-CN"/>
              </w:rPr>
              <w:t>加强国际电联的区域代表性</w:t>
            </w:r>
          </w:p>
        </w:tc>
      </w:tr>
      <w:tr w:rsidR="009A2AD6" w:rsidRPr="004E13B9" w14:paraId="60C74564" w14:textId="77777777" w:rsidTr="00673E4B">
        <w:trPr>
          <w:cantSplit/>
        </w:trPr>
        <w:tc>
          <w:tcPr>
            <w:tcW w:w="9214" w:type="dxa"/>
            <w:gridSpan w:val="2"/>
            <w:tcBorders>
              <w:top w:val="single" w:sz="4" w:space="0" w:color="auto"/>
              <w:bottom w:val="single" w:sz="4" w:space="0" w:color="auto"/>
            </w:tcBorders>
            <w:tcMar>
              <w:left w:w="0" w:type="dxa"/>
            </w:tcMar>
          </w:tcPr>
          <w:p w14:paraId="6F6F0559" w14:textId="1DD28892" w:rsidR="009A2AD6" w:rsidRPr="004E13B9" w:rsidRDefault="009A2AD6" w:rsidP="005710CA">
            <w:pPr>
              <w:jc w:val="both"/>
              <w:rPr>
                <w:rFonts w:cs="Calibri"/>
                <w:b/>
                <w:bCs/>
                <w:lang w:eastAsia="zh-CN"/>
              </w:rPr>
            </w:pPr>
            <w:r w:rsidRPr="004E13B9">
              <w:rPr>
                <w:rFonts w:cs="Calibri" w:hint="eastAsia"/>
                <w:b/>
                <w:bCs/>
                <w:lang w:eastAsia="zh-CN"/>
              </w:rPr>
              <w:t>目的</w:t>
            </w:r>
          </w:p>
          <w:p w14:paraId="5F9F47A6" w14:textId="57CA89DA" w:rsidR="00270E43" w:rsidRPr="004E13B9" w:rsidRDefault="00270E43" w:rsidP="005710CA">
            <w:pPr>
              <w:ind w:firstLineChars="200" w:firstLine="480"/>
              <w:jc w:val="both"/>
              <w:rPr>
                <w:rFonts w:cs="Calibri"/>
                <w:color w:val="000000"/>
                <w:szCs w:val="24"/>
                <w:lang w:val="zh-CN" w:eastAsia="zh-CN"/>
              </w:rPr>
            </w:pPr>
            <w:r w:rsidRPr="004E13B9">
              <w:rPr>
                <w:rFonts w:cs="Calibri" w:hint="eastAsia"/>
                <w:color w:val="000000"/>
                <w:szCs w:val="24"/>
                <w:lang w:val="zh-CN" w:eastAsia="zh-CN"/>
              </w:rPr>
              <w:t>本文件报告了国际电联区域代表处对推动履行国际电联职责所做的贡献。文件介绍了为落实《国际电联战略规划》、</w:t>
            </w:r>
            <w:r w:rsidR="00860039" w:rsidRPr="004E13B9">
              <w:rPr>
                <w:rFonts w:cs="Calibri" w:hint="eastAsia"/>
                <w:color w:val="000000"/>
                <w:szCs w:val="24"/>
                <w:lang w:val="zh-CN" w:eastAsia="zh-CN"/>
              </w:rPr>
              <w:t>WTDC-22</w:t>
            </w:r>
            <w:r w:rsidRPr="004E13B9">
              <w:rPr>
                <w:rFonts w:cs="Calibri" w:hint="eastAsia"/>
                <w:color w:val="000000"/>
                <w:szCs w:val="24"/>
                <w:lang w:val="zh-CN" w:eastAsia="zh-CN"/>
              </w:rPr>
              <w:t>《基加利行动计划》</w:t>
            </w:r>
            <w:r w:rsidR="00860039" w:rsidRPr="004E13B9">
              <w:rPr>
                <w:rFonts w:cs="Calibri" w:hint="eastAsia"/>
                <w:color w:val="000000"/>
                <w:szCs w:val="24"/>
                <w:lang w:val="zh-CN" w:eastAsia="zh-CN"/>
              </w:rPr>
              <w:t>、</w:t>
            </w:r>
            <w:r w:rsidR="00A2421A" w:rsidRPr="004E13B9">
              <w:rPr>
                <w:rFonts w:cs="Calibri" w:hint="eastAsia"/>
                <w:color w:val="000000"/>
                <w:szCs w:val="24"/>
                <w:lang w:val="zh-CN" w:eastAsia="zh-CN"/>
              </w:rPr>
              <w:t>近期</w:t>
            </w:r>
            <w:r w:rsidR="007D12FB" w:rsidRPr="004E13B9">
              <w:rPr>
                <w:rFonts w:cs="Calibri" w:hint="eastAsia"/>
                <w:color w:val="000000"/>
                <w:szCs w:val="24"/>
                <w:lang w:val="zh-CN" w:eastAsia="zh-CN"/>
              </w:rPr>
              <w:t>于</w:t>
            </w:r>
            <w:r w:rsidR="00A2421A" w:rsidRPr="004E13B9">
              <w:rPr>
                <w:rFonts w:cs="Calibri" w:hint="eastAsia"/>
                <w:color w:val="000000"/>
                <w:szCs w:val="24"/>
                <w:lang w:val="zh-CN" w:eastAsia="zh-CN"/>
              </w:rPr>
              <w:t>WTDC</w:t>
            </w:r>
            <w:r w:rsidR="007D12FB" w:rsidRPr="004E13B9">
              <w:rPr>
                <w:rFonts w:cs="Calibri" w:hint="eastAsia"/>
                <w:color w:val="000000"/>
                <w:szCs w:val="24"/>
                <w:lang w:val="zh-CN" w:eastAsia="zh-CN"/>
              </w:rPr>
              <w:t>-25</w:t>
            </w:r>
            <w:r w:rsidR="007D12FB" w:rsidRPr="004E13B9">
              <w:rPr>
                <w:rFonts w:cs="Calibri" w:hint="eastAsia"/>
                <w:color w:val="000000"/>
                <w:szCs w:val="24"/>
                <w:lang w:val="zh-CN" w:eastAsia="zh-CN"/>
              </w:rPr>
              <w:t>通过的</w:t>
            </w:r>
            <w:r w:rsidR="00A2421A" w:rsidRPr="004E13B9">
              <w:rPr>
                <w:rFonts w:cs="Calibri" w:hint="eastAsia"/>
                <w:color w:val="000000"/>
                <w:szCs w:val="24"/>
                <w:lang w:val="zh-CN" w:eastAsia="zh-CN"/>
              </w:rPr>
              <w:t>《巴库行动计划》</w:t>
            </w:r>
            <w:r w:rsidRPr="004E13B9">
              <w:rPr>
                <w:rFonts w:cs="Calibri" w:hint="eastAsia"/>
                <w:color w:val="000000"/>
                <w:szCs w:val="24"/>
                <w:lang w:val="zh-CN" w:eastAsia="zh-CN"/>
              </w:rPr>
              <w:t>和相关区域性举措而开展的区域性工作。</w:t>
            </w:r>
          </w:p>
          <w:p w14:paraId="0CF09D7B" w14:textId="77777777" w:rsidR="009A2AD6" w:rsidRPr="004E13B9" w:rsidRDefault="009A2AD6" w:rsidP="005710CA">
            <w:pPr>
              <w:jc w:val="both"/>
              <w:rPr>
                <w:rFonts w:cs="Calibri"/>
                <w:b/>
                <w:bCs/>
                <w:lang w:val="en-US" w:eastAsia="zh-CN"/>
              </w:rPr>
            </w:pPr>
            <w:r w:rsidRPr="004E13B9">
              <w:rPr>
                <w:rFonts w:cs="Calibri" w:hint="eastAsia"/>
                <w:b/>
                <w:bCs/>
                <w:lang w:eastAsia="zh-CN"/>
              </w:rPr>
              <w:t>理事会需采取的行动</w:t>
            </w:r>
          </w:p>
          <w:p w14:paraId="6C228C79" w14:textId="77777777" w:rsidR="00270E43" w:rsidRPr="004E13B9" w:rsidRDefault="00270E43" w:rsidP="005710CA">
            <w:pPr>
              <w:ind w:firstLineChars="200" w:firstLine="480"/>
              <w:jc w:val="both"/>
              <w:rPr>
                <w:rFonts w:cs="Calibri"/>
                <w:lang w:eastAsia="zh-CN"/>
              </w:rPr>
            </w:pPr>
            <w:r w:rsidRPr="004E13B9">
              <w:rPr>
                <w:rFonts w:cs="Calibri" w:hint="eastAsia"/>
                <w:color w:val="000000"/>
                <w:lang w:val="zh-CN" w:eastAsia="zh-CN"/>
              </w:rPr>
              <w:t>请理事会将本文件所载报告</w:t>
            </w:r>
            <w:r w:rsidRPr="004E13B9">
              <w:rPr>
                <w:rFonts w:cs="Calibri" w:hint="eastAsia"/>
                <w:b/>
                <w:bCs/>
                <w:color w:val="000000"/>
                <w:lang w:val="zh-CN" w:eastAsia="zh-CN"/>
              </w:rPr>
              <w:t>记录在案</w:t>
            </w:r>
            <w:r w:rsidRPr="004E13B9">
              <w:rPr>
                <w:rFonts w:cs="Calibri" w:hint="eastAsia"/>
                <w:lang w:eastAsia="zh-CN"/>
              </w:rPr>
              <w:t>。</w:t>
            </w:r>
          </w:p>
          <w:p w14:paraId="06CF1837" w14:textId="77777777" w:rsidR="009A2AD6" w:rsidRPr="004E13B9" w:rsidRDefault="009A2AD6" w:rsidP="005710CA">
            <w:pPr>
              <w:jc w:val="both"/>
              <w:rPr>
                <w:rFonts w:cs="Calibri"/>
                <w:b/>
                <w:bCs/>
                <w:lang w:eastAsia="zh-CN"/>
              </w:rPr>
            </w:pPr>
            <w:r w:rsidRPr="004E13B9">
              <w:rPr>
                <w:rFonts w:cs="Calibri" w:hint="eastAsia"/>
                <w:b/>
                <w:bCs/>
                <w:lang w:eastAsia="zh-CN"/>
              </w:rPr>
              <w:t>与《战略规划》的关联</w:t>
            </w:r>
          </w:p>
          <w:p w14:paraId="1B01286F" w14:textId="77777777" w:rsidR="00270E43" w:rsidRPr="004E13B9" w:rsidRDefault="00270E43" w:rsidP="005710CA">
            <w:pPr>
              <w:ind w:firstLineChars="200" w:firstLine="480"/>
              <w:jc w:val="both"/>
              <w:rPr>
                <w:rFonts w:cs="Calibri"/>
                <w:lang w:eastAsia="zh-CN"/>
              </w:rPr>
            </w:pPr>
            <w:r w:rsidRPr="004E13B9">
              <w:rPr>
                <w:rFonts w:cs="Calibri" w:hint="eastAsia"/>
                <w:color w:val="000000"/>
                <w:lang w:val="zh-CN" w:eastAsia="zh-CN"/>
              </w:rPr>
              <w:t>区域代表性</w:t>
            </w:r>
            <w:r w:rsidRPr="004E13B9">
              <w:rPr>
                <w:rFonts w:cs="Calibri" w:hint="eastAsia"/>
                <w:lang w:val="zh-CN" w:eastAsia="zh-CN"/>
              </w:rPr>
              <w:t>。</w:t>
            </w:r>
          </w:p>
          <w:p w14:paraId="308A396E" w14:textId="77777777" w:rsidR="009A2AD6" w:rsidRPr="004E13B9" w:rsidRDefault="009A2AD6" w:rsidP="005710CA">
            <w:pPr>
              <w:jc w:val="both"/>
              <w:rPr>
                <w:rFonts w:cs="Calibri"/>
                <w:b/>
                <w:bCs/>
                <w:lang w:eastAsia="zh-CN"/>
              </w:rPr>
            </w:pPr>
            <w:r w:rsidRPr="004E13B9">
              <w:rPr>
                <w:rFonts w:cs="Calibri" w:hint="eastAsia"/>
                <w:b/>
                <w:bCs/>
                <w:lang w:eastAsia="zh-CN"/>
              </w:rPr>
              <w:t>财务影响</w:t>
            </w:r>
          </w:p>
          <w:p w14:paraId="584DF8CD" w14:textId="4FD7AF45" w:rsidR="00270E43" w:rsidRPr="00AB1B38" w:rsidRDefault="00270E43" w:rsidP="005710CA">
            <w:pPr>
              <w:ind w:firstLineChars="200" w:firstLine="496"/>
              <w:jc w:val="both"/>
              <w:rPr>
                <w:rFonts w:eastAsiaTheme="majorEastAsia"/>
                <w:spacing w:val="4"/>
                <w:lang w:eastAsia="zh-CN"/>
              </w:rPr>
            </w:pPr>
            <w:r w:rsidRPr="00AB1B38">
              <w:rPr>
                <w:rFonts w:cs="Calibri" w:hint="eastAsia"/>
                <w:color w:val="000000"/>
                <w:spacing w:val="4"/>
                <w:lang w:val="zh-CN" w:eastAsia="zh-CN"/>
              </w:rPr>
              <w:t>在已划拨的</w:t>
            </w:r>
            <w:r w:rsidRPr="00AB1B38">
              <w:rPr>
                <w:rFonts w:cs="Calibri" w:hint="eastAsia"/>
                <w:color w:val="000000"/>
                <w:spacing w:val="4"/>
                <w:lang w:val="zh-CN" w:eastAsia="zh-CN"/>
              </w:rPr>
              <w:t>2024-2025</w:t>
            </w:r>
            <w:r w:rsidRPr="00AB1B38">
              <w:rPr>
                <w:rFonts w:cs="Calibri" w:hint="eastAsia"/>
                <w:color w:val="000000"/>
                <w:spacing w:val="4"/>
                <w:lang w:val="zh-CN" w:eastAsia="zh-CN"/>
              </w:rPr>
              <w:t>年预算范围内</w:t>
            </w:r>
            <w:r w:rsidRPr="00AB1B38">
              <w:rPr>
                <w:rFonts w:hint="eastAsia"/>
                <w:spacing w:val="4"/>
                <w:lang w:val="en-US" w:eastAsia="zh-CN"/>
              </w:rPr>
              <w:t>。</w:t>
            </w:r>
            <w:r w:rsidR="00812EB8" w:rsidRPr="00AB1B38">
              <w:rPr>
                <w:rFonts w:hint="eastAsia"/>
                <w:spacing w:val="4"/>
                <w:lang w:val="en-US" w:eastAsia="zh-CN"/>
              </w:rPr>
              <w:t>为</w:t>
            </w:r>
            <w:r w:rsidR="00812EB8" w:rsidRPr="00AB1B38">
              <w:rPr>
                <w:rFonts w:hint="eastAsia"/>
                <w:spacing w:val="4"/>
                <w:lang w:val="en-US" w:eastAsia="zh-CN"/>
              </w:rPr>
              <w:t>2026-2029</w:t>
            </w:r>
            <w:r w:rsidR="00812EB8" w:rsidRPr="00AB1B38">
              <w:rPr>
                <w:rFonts w:hint="eastAsia"/>
                <w:spacing w:val="4"/>
                <w:lang w:val="en-US" w:eastAsia="zh-CN"/>
              </w:rPr>
              <w:t>年期间的</w:t>
            </w:r>
            <w:r w:rsidR="00812EB8" w:rsidRPr="00AB1B38">
              <w:rPr>
                <w:rFonts w:hint="eastAsia"/>
                <w:spacing w:val="4"/>
                <w:lang w:val="en-US" w:eastAsia="zh-CN"/>
              </w:rPr>
              <w:t>WTDC-25</w:t>
            </w:r>
            <w:r w:rsidR="00812EB8" w:rsidRPr="00AB1B38">
              <w:rPr>
                <w:rFonts w:hint="eastAsia"/>
                <w:spacing w:val="4"/>
                <w:lang w:val="en-US" w:eastAsia="zh-CN"/>
              </w:rPr>
              <w:t>区域性举措筹资。</w:t>
            </w:r>
          </w:p>
          <w:p w14:paraId="25A49A08" w14:textId="77777777" w:rsidR="00D60309" w:rsidRPr="004E13B9" w:rsidRDefault="00D60309" w:rsidP="005710CA">
            <w:pPr>
              <w:jc w:val="both"/>
              <w:rPr>
                <w:rFonts w:cs="Calibri"/>
                <w:lang w:eastAsia="zh-CN"/>
              </w:rPr>
            </w:pPr>
            <w:r w:rsidRPr="004E13B9">
              <w:rPr>
                <w:rFonts w:cs="Calibri"/>
                <w:lang w:eastAsia="zh-CN"/>
              </w:rPr>
              <w:t>_______________</w:t>
            </w:r>
          </w:p>
          <w:p w14:paraId="7C81F24F" w14:textId="77777777" w:rsidR="009A2AD6" w:rsidRPr="004E13B9" w:rsidRDefault="009A2AD6" w:rsidP="005710CA">
            <w:pPr>
              <w:jc w:val="both"/>
              <w:rPr>
                <w:rFonts w:cs="Calibri"/>
                <w:b/>
                <w:bCs/>
                <w:lang w:eastAsia="zh-CN"/>
              </w:rPr>
            </w:pPr>
            <w:r w:rsidRPr="004E13B9">
              <w:rPr>
                <w:rFonts w:cs="Calibri" w:hint="eastAsia"/>
                <w:b/>
                <w:bCs/>
                <w:lang w:eastAsia="zh-CN"/>
              </w:rPr>
              <w:t>参考文件</w:t>
            </w:r>
          </w:p>
          <w:p w14:paraId="2039B451" w14:textId="1D075D43" w:rsidR="009A2AD6" w:rsidRPr="00CD1F36" w:rsidRDefault="00C47F5F" w:rsidP="005710CA">
            <w:pPr>
              <w:spacing w:after="120"/>
              <w:jc w:val="both"/>
              <w:rPr>
                <w:rFonts w:eastAsiaTheme="majorEastAsia"/>
                <w:sz w:val="22"/>
                <w:szCs w:val="22"/>
                <w:lang w:val="en-US" w:eastAsia="zh-CN"/>
              </w:rPr>
            </w:pPr>
            <w:r w:rsidRPr="00CD1F36">
              <w:rPr>
                <w:rFonts w:eastAsia="STKaiti" w:hint="eastAsia"/>
                <w:sz w:val="22"/>
                <w:szCs w:val="22"/>
                <w:lang w:eastAsia="zh-CN"/>
              </w:rPr>
              <w:t>全权代表大会</w:t>
            </w:r>
            <w:r w:rsidRPr="00CD1F36">
              <w:rPr>
                <w:sz w:val="22"/>
                <w:szCs w:val="22"/>
              </w:rPr>
              <w:fldChar w:fldCharType="begin"/>
            </w:r>
            <w:r w:rsidRPr="00CD1F36">
              <w:rPr>
                <w:sz w:val="22"/>
                <w:szCs w:val="22"/>
                <w:lang w:eastAsia="zh-CN"/>
              </w:rPr>
              <w:instrText>HYPERLINK "https://www.itu.int/en/council/Documents/basic-texts-2023/RES-025-E.pdf"</w:instrText>
            </w:r>
            <w:r w:rsidRPr="00CD1F36">
              <w:rPr>
                <w:sz w:val="22"/>
                <w:szCs w:val="22"/>
              </w:rPr>
            </w:r>
            <w:r w:rsidRPr="00CD1F36">
              <w:rPr>
                <w:sz w:val="22"/>
                <w:szCs w:val="22"/>
              </w:rPr>
              <w:fldChar w:fldCharType="separate"/>
            </w:r>
            <w:r w:rsidRPr="00CD1F36">
              <w:rPr>
                <w:rStyle w:val="Hyperlink"/>
                <w:rFonts w:eastAsia="STKaiti" w:hint="eastAsia"/>
                <w:noProof w:val="0"/>
                <w:sz w:val="22"/>
                <w:szCs w:val="22"/>
                <w:lang w:eastAsia="zh-CN"/>
              </w:rPr>
              <w:t>第</w:t>
            </w:r>
            <w:r w:rsidRPr="00CD1F36">
              <w:rPr>
                <w:rStyle w:val="Hyperlink"/>
                <w:rFonts w:eastAsia="STKaiti" w:hint="eastAsia"/>
                <w:noProof w:val="0"/>
                <w:sz w:val="22"/>
                <w:szCs w:val="22"/>
                <w:lang w:eastAsia="zh-CN"/>
              </w:rPr>
              <w:t>25</w:t>
            </w:r>
            <w:r w:rsidRPr="00CD1F36">
              <w:rPr>
                <w:rStyle w:val="Hyperlink"/>
                <w:rFonts w:eastAsia="STKaiti" w:hint="eastAsia"/>
                <w:noProof w:val="0"/>
                <w:sz w:val="22"/>
                <w:szCs w:val="22"/>
                <w:lang w:eastAsia="zh-CN"/>
              </w:rPr>
              <w:t>号决议（</w:t>
            </w:r>
            <w:r w:rsidRPr="00CD1F36">
              <w:rPr>
                <w:rStyle w:val="Hyperlink"/>
                <w:rFonts w:eastAsia="STKaiti" w:hint="eastAsia"/>
                <w:noProof w:val="0"/>
                <w:sz w:val="22"/>
                <w:szCs w:val="22"/>
                <w:lang w:eastAsia="zh-CN"/>
              </w:rPr>
              <w:t>2022</w:t>
            </w:r>
            <w:r w:rsidRPr="00CD1F36">
              <w:rPr>
                <w:rStyle w:val="Hyperlink"/>
                <w:rFonts w:eastAsia="STKaiti" w:hint="eastAsia"/>
                <w:noProof w:val="0"/>
                <w:sz w:val="22"/>
                <w:szCs w:val="22"/>
                <w:lang w:eastAsia="zh-CN"/>
              </w:rPr>
              <w:t>年，布加勒斯特，修订版）</w:t>
            </w:r>
            <w:r w:rsidRPr="00CD1F36">
              <w:rPr>
                <w:sz w:val="22"/>
                <w:szCs w:val="22"/>
              </w:rPr>
              <w:fldChar w:fldCharType="end"/>
            </w:r>
            <w:r w:rsidRPr="00CD1F36">
              <w:rPr>
                <w:rFonts w:eastAsia="STKaiti" w:hint="eastAsia"/>
                <w:sz w:val="22"/>
                <w:szCs w:val="22"/>
                <w:lang w:eastAsia="zh-CN"/>
              </w:rPr>
              <w:t>、</w:t>
            </w:r>
            <w:hyperlink r:id="rId8" w:history="1">
              <w:r w:rsidRPr="00CD1F36">
                <w:rPr>
                  <w:rStyle w:val="Hyperlink"/>
                  <w:rFonts w:eastAsia="STKaiti" w:hint="eastAsia"/>
                  <w:noProof w:val="0"/>
                  <w:sz w:val="22"/>
                  <w:szCs w:val="22"/>
                  <w:lang w:eastAsia="zh-CN"/>
                </w:rPr>
                <w:t>第</w:t>
              </w:r>
              <w:r w:rsidRPr="00CD1F36">
                <w:rPr>
                  <w:rStyle w:val="Hyperlink"/>
                  <w:rFonts w:eastAsia="STKaiti" w:hint="eastAsia"/>
                  <w:noProof w:val="0"/>
                  <w:sz w:val="22"/>
                  <w:szCs w:val="22"/>
                  <w:lang w:eastAsia="zh-CN"/>
                </w:rPr>
                <w:t>135</w:t>
              </w:r>
              <w:r w:rsidRPr="00CD1F36">
                <w:rPr>
                  <w:rStyle w:val="Hyperlink"/>
                  <w:rFonts w:eastAsia="STKaiti" w:hint="eastAsia"/>
                  <w:noProof w:val="0"/>
                  <w:sz w:val="22"/>
                  <w:szCs w:val="22"/>
                  <w:lang w:eastAsia="zh-CN"/>
                </w:rPr>
                <w:t>号决议（</w:t>
              </w:r>
              <w:r w:rsidRPr="00CD1F36">
                <w:rPr>
                  <w:rStyle w:val="Hyperlink"/>
                  <w:rFonts w:eastAsia="STKaiti" w:hint="eastAsia"/>
                  <w:noProof w:val="0"/>
                  <w:sz w:val="22"/>
                  <w:szCs w:val="22"/>
                  <w:lang w:eastAsia="zh-CN"/>
                </w:rPr>
                <w:t>2022</w:t>
              </w:r>
              <w:r w:rsidRPr="00CD1F36">
                <w:rPr>
                  <w:rStyle w:val="Hyperlink"/>
                  <w:rFonts w:eastAsia="STKaiti" w:hint="eastAsia"/>
                  <w:noProof w:val="0"/>
                  <w:sz w:val="22"/>
                  <w:szCs w:val="22"/>
                  <w:lang w:eastAsia="zh-CN"/>
                </w:rPr>
                <w:t>年，布加勒斯特，修订版）</w:t>
              </w:r>
            </w:hyperlink>
            <w:r w:rsidRPr="00CD1F36">
              <w:rPr>
                <w:rFonts w:eastAsia="STKaiti" w:hint="eastAsia"/>
                <w:sz w:val="22"/>
                <w:szCs w:val="22"/>
                <w:lang w:eastAsia="zh-CN"/>
              </w:rPr>
              <w:t>和</w:t>
            </w:r>
            <w:hyperlink r:id="rId9" w:history="1">
              <w:r w:rsidRPr="00CD1F36">
                <w:rPr>
                  <w:rStyle w:val="Hyperlink"/>
                  <w:rFonts w:eastAsia="STKaiti" w:hint="eastAsia"/>
                  <w:noProof w:val="0"/>
                  <w:sz w:val="22"/>
                  <w:szCs w:val="22"/>
                  <w:lang w:eastAsia="zh-CN"/>
                </w:rPr>
                <w:t>第</w:t>
              </w:r>
              <w:r w:rsidRPr="00CD1F36">
                <w:rPr>
                  <w:rStyle w:val="Hyperlink"/>
                  <w:rFonts w:eastAsia="STKaiti" w:hint="eastAsia"/>
                  <w:noProof w:val="0"/>
                  <w:sz w:val="22"/>
                  <w:szCs w:val="22"/>
                  <w:lang w:eastAsia="zh-CN"/>
                </w:rPr>
                <w:t>157</w:t>
              </w:r>
              <w:r w:rsidRPr="00CD1F36">
                <w:rPr>
                  <w:rStyle w:val="Hyperlink"/>
                  <w:rFonts w:eastAsia="STKaiti" w:hint="eastAsia"/>
                  <w:noProof w:val="0"/>
                  <w:sz w:val="22"/>
                  <w:szCs w:val="22"/>
                  <w:lang w:eastAsia="zh-CN"/>
                </w:rPr>
                <w:t>号决议（</w:t>
              </w:r>
              <w:r w:rsidRPr="00CD1F36">
                <w:rPr>
                  <w:rStyle w:val="Hyperlink"/>
                  <w:rFonts w:eastAsia="STKaiti" w:hint="eastAsia"/>
                  <w:noProof w:val="0"/>
                  <w:sz w:val="22"/>
                  <w:szCs w:val="22"/>
                  <w:lang w:eastAsia="zh-CN"/>
                </w:rPr>
                <w:t>2022</w:t>
              </w:r>
              <w:r w:rsidRPr="00CD1F36">
                <w:rPr>
                  <w:rStyle w:val="Hyperlink"/>
                  <w:rFonts w:eastAsia="STKaiti" w:hint="eastAsia"/>
                  <w:noProof w:val="0"/>
                  <w:sz w:val="22"/>
                  <w:szCs w:val="22"/>
                  <w:lang w:eastAsia="zh-CN"/>
                </w:rPr>
                <w:t>年，布加勒斯特，修订版）</w:t>
              </w:r>
            </w:hyperlink>
            <w:r w:rsidR="003434D2" w:rsidRPr="00CD1F36">
              <w:rPr>
                <w:rFonts w:eastAsia="STKaiti" w:hint="eastAsia"/>
                <w:sz w:val="22"/>
                <w:szCs w:val="22"/>
                <w:lang w:eastAsia="zh-CN"/>
              </w:rPr>
              <w:t>；</w:t>
            </w:r>
            <w:hyperlink r:id="rId10" w:history="1">
              <w:r w:rsidR="00BB7A52" w:rsidRPr="00CD1F36">
                <w:rPr>
                  <w:rStyle w:val="Hyperlink"/>
                  <w:rFonts w:eastAsia="STKaiti" w:hint="eastAsia"/>
                  <w:noProof w:val="0"/>
                  <w:sz w:val="22"/>
                  <w:szCs w:val="22"/>
                  <w:lang w:eastAsia="zh-CN"/>
                </w:rPr>
                <w:t>WTDC-22</w:t>
              </w:r>
              <w:r w:rsidR="00BB7A52" w:rsidRPr="00CD1F36">
                <w:rPr>
                  <w:rStyle w:val="Hyperlink"/>
                  <w:rFonts w:eastAsia="STKaiti" w:hint="eastAsia"/>
                  <w:noProof w:val="0"/>
                  <w:sz w:val="22"/>
                  <w:szCs w:val="22"/>
                  <w:lang w:eastAsia="zh-CN"/>
                </w:rPr>
                <w:t>（《基加利行动计划》）</w:t>
              </w:r>
            </w:hyperlink>
            <w:r w:rsidR="00BB7A52" w:rsidRPr="00CD1F36">
              <w:rPr>
                <w:rFonts w:eastAsia="STKaiti" w:hint="eastAsia"/>
                <w:sz w:val="22"/>
                <w:szCs w:val="22"/>
                <w:lang w:eastAsia="zh-CN"/>
              </w:rPr>
              <w:t>和</w:t>
            </w:r>
            <w:hyperlink r:id="rId11" w:history="1">
              <w:r w:rsidR="00BB7A52" w:rsidRPr="00CD1F36">
                <w:rPr>
                  <w:rStyle w:val="Hyperlink"/>
                  <w:rFonts w:eastAsia="STKaiti" w:hint="eastAsia"/>
                  <w:noProof w:val="0"/>
                  <w:sz w:val="22"/>
                  <w:szCs w:val="22"/>
                  <w:lang w:eastAsia="zh-CN"/>
                </w:rPr>
                <w:t>WTDC-25</w:t>
              </w:r>
              <w:r w:rsidR="00BB7A52" w:rsidRPr="00CD1F36">
                <w:rPr>
                  <w:rStyle w:val="Hyperlink"/>
                  <w:rFonts w:eastAsia="STKaiti" w:hint="eastAsia"/>
                  <w:noProof w:val="0"/>
                  <w:sz w:val="22"/>
                  <w:szCs w:val="22"/>
                  <w:lang w:eastAsia="zh-CN"/>
                </w:rPr>
                <w:t>（《巴库行动计划》）</w:t>
              </w:r>
            </w:hyperlink>
            <w:r w:rsidR="00BB7A52" w:rsidRPr="00CD1F36">
              <w:rPr>
                <w:rFonts w:eastAsia="STKaiti" w:hint="eastAsia"/>
                <w:sz w:val="22"/>
                <w:szCs w:val="22"/>
                <w:lang w:eastAsia="zh-CN"/>
              </w:rPr>
              <w:t>的最后报告；世界电信发展大会</w:t>
            </w:r>
            <w:hyperlink r:id="rId12" w:history="1">
              <w:r w:rsidR="00BB7A52" w:rsidRPr="00CD1F36">
                <w:rPr>
                  <w:rStyle w:val="Hyperlink"/>
                  <w:rFonts w:eastAsia="STKaiti" w:hint="eastAsia"/>
                  <w:noProof w:val="0"/>
                  <w:sz w:val="22"/>
                  <w:szCs w:val="22"/>
                  <w:lang w:eastAsia="zh-CN"/>
                </w:rPr>
                <w:t>第</w:t>
              </w:r>
              <w:r w:rsidR="00BB7A52" w:rsidRPr="00CD1F36">
                <w:rPr>
                  <w:rStyle w:val="Hyperlink"/>
                  <w:rFonts w:eastAsia="STKaiti" w:hint="eastAsia"/>
                  <w:noProof w:val="0"/>
                  <w:sz w:val="22"/>
                  <w:szCs w:val="22"/>
                  <w:lang w:eastAsia="zh-CN"/>
                </w:rPr>
                <w:t>17</w:t>
              </w:r>
              <w:r w:rsidR="00BB7A52" w:rsidRPr="00CD1F36">
                <w:rPr>
                  <w:rStyle w:val="Hyperlink"/>
                  <w:rFonts w:eastAsia="STKaiti" w:hint="eastAsia"/>
                  <w:noProof w:val="0"/>
                  <w:sz w:val="22"/>
                  <w:szCs w:val="22"/>
                  <w:lang w:eastAsia="zh-CN"/>
                </w:rPr>
                <w:t>号决议（</w:t>
              </w:r>
              <w:r w:rsidR="00BB7A52" w:rsidRPr="00CD1F36">
                <w:rPr>
                  <w:rStyle w:val="Hyperlink"/>
                  <w:rFonts w:eastAsia="STKaiti" w:hint="eastAsia"/>
                  <w:noProof w:val="0"/>
                  <w:sz w:val="22"/>
                  <w:szCs w:val="22"/>
                  <w:lang w:eastAsia="zh-CN"/>
                </w:rPr>
                <w:t>2025</w:t>
              </w:r>
              <w:r w:rsidR="00BB7A52" w:rsidRPr="00CD1F36">
                <w:rPr>
                  <w:rStyle w:val="Hyperlink"/>
                  <w:rFonts w:eastAsia="STKaiti" w:hint="eastAsia"/>
                  <w:noProof w:val="0"/>
                  <w:sz w:val="22"/>
                  <w:szCs w:val="22"/>
                  <w:lang w:eastAsia="zh-CN"/>
                </w:rPr>
                <w:t>年，巴库，修订版）和第</w:t>
              </w:r>
              <w:r w:rsidR="00BB7A52" w:rsidRPr="00CD1F36">
                <w:rPr>
                  <w:rStyle w:val="Hyperlink"/>
                  <w:rFonts w:eastAsia="STKaiti" w:hint="eastAsia"/>
                  <w:noProof w:val="0"/>
                  <w:sz w:val="22"/>
                  <w:szCs w:val="22"/>
                  <w:lang w:eastAsia="zh-CN"/>
                </w:rPr>
                <w:t>31</w:t>
              </w:r>
              <w:r w:rsidR="00BB7A52" w:rsidRPr="00CD1F36">
                <w:rPr>
                  <w:rStyle w:val="Hyperlink"/>
                  <w:rFonts w:eastAsia="STKaiti" w:hint="eastAsia"/>
                  <w:noProof w:val="0"/>
                  <w:sz w:val="22"/>
                  <w:szCs w:val="22"/>
                  <w:lang w:eastAsia="zh-CN"/>
                </w:rPr>
                <w:t>号决议（</w:t>
              </w:r>
              <w:r w:rsidR="00BB7A52" w:rsidRPr="00CD1F36">
                <w:rPr>
                  <w:rStyle w:val="Hyperlink"/>
                  <w:rFonts w:eastAsia="STKaiti" w:hint="eastAsia"/>
                  <w:noProof w:val="0"/>
                  <w:sz w:val="22"/>
                  <w:szCs w:val="22"/>
                  <w:lang w:eastAsia="zh-CN"/>
                </w:rPr>
                <w:t>2025</w:t>
              </w:r>
              <w:r w:rsidR="00BB7A52" w:rsidRPr="00CD1F36">
                <w:rPr>
                  <w:rStyle w:val="Hyperlink"/>
                  <w:rFonts w:eastAsia="STKaiti" w:hint="eastAsia"/>
                  <w:noProof w:val="0"/>
                  <w:sz w:val="22"/>
                  <w:szCs w:val="22"/>
                  <w:lang w:eastAsia="zh-CN"/>
                </w:rPr>
                <w:t>年，巴库，修订版）</w:t>
              </w:r>
            </w:hyperlink>
            <w:r w:rsidR="00BB7A52" w:rsidRPr="00CD1F36">
              <w:rPr>
                <w:rFonts w:eastAsia="STKaiti" w:hint="eastAsia"/>
                <w:sz w:val="22"/>
                <w:szCs w:val="22"/>
                <w:lang w:eastAsia="zh-CN"/>
              </w:rPr>
              <w:t>；</w:t>
            </w:r>
            <w:hyperlink r:id="rId13">
              <w:proofErr w:type="spellStart"/>
              <w:r w:rsidR="003434D2" w:rsidRPr="00CD1F36">
                <w:rPr>
                  <w:rStyle w:val="Hyperlink"/>
                  <w:rFonts w:eastAsia="STKaiti" w:hint="eastAsia"/>
                  <w:noProof w:val="0"/>
                  <w:sz w:val="22"/>
                  <w:szCs w:val="22"/>
                  <w:lang w:eastAsia="zh-CN"/>
                </w:rPr>
                <w:t>C25</w:t>
              </w:r>
              <w:proofErr w:type="spellEnd"/>
              <w:r w:rsidR="003434D2" w:rsidRPr="00CD1F36">
                <w:rPr>
                  <w:rStyle w:val="Hyperlink"/>
                  <w:rFonts w:eastAsia="STKaiti" w:hint="eastAsia"/>
                  <w:noProof w:val="0"/>
                  <w:sz w:val="22"/>
                  <w:szCs w:val="22"/>
                  <w:lang w:eastAsia="zh-CN"/>
                </w:rPr>
                <w:t>/25</w:t>
              </w:r>
            </w:hyperlink>
            <w:r w:rsidR="003434D2" w:rsidRPr="00CD1F36">
              <w:rPr>
                <w:rFonts w:eastAsia="STKaiti" w:hint="eastAsia"/>
                <w:sz w:val="22"/>
                <w:szCs w:val="22"/>
                <w:lang w:eastAsia="zh-CN"/>
              </w:rPr>
              <w:t>、</w:t>
            </w:r>
            <w:r w:rsidR="003434D2" w:rsidRPr="00CD1F36">
              <w:rPr>
                <w:sz w:val="22"/>
                <w:szCs w:val="22"/>
              </w:rPr>
              <w:fldChar w:fldCharType="begin"/>
            </w:r>
            <w:r w:rsidR="003434D2" w:rsidRPr="00CD1F36">
              <w:rPr>
                <w:sz w:val="22"/>
                <w:szCs w:val="22"/>
                <w:lang w:eastAsia="zh-CN"/>
              </w:rPr>
              <w:instrText>HYPERLINK "https://www.itu.int/md/D22-TDAG32-C-0024/en" \h</w:instrText>
            </w:r>
            <w:r w:rsidR="003434D2" w:rsidRPr="00CD1F36">
              <w:rPr>
                <w:sz w:val="22"/>
                <w:szCs w:val="22"/>
              </w:rPr>
            </w:r>
            <w:r w:rsidR="003434D2" w:rsidRPr="00CD1F36">
              <w:rPr>
                <w:sz w:val="22"/>
                <w:szCs w:val="22"/>
              </w:rPr>
              <w:fldChar w:fldCharType="separate"/>
            </w:r>
            <w:proofErr w:type="spellStart"/>
            <w:r w:rsidR="003434D2" w:rsidRPr="00CD1F36">
              <w:rPr>
                <w:rStyle w:val="Hyperlink"/>
                <w:rFonts w:eastAsia="STKaiti" w:hint="eastAsia"/>
                <w:noProof w:val="0"/>
                <w:sz w:val="22"/>
                <w:szCs w:val="22"/>
                <w:lang w:eastAsia="zh-CN"/>
              </w:rPr>
              <w:t>TDAG</w:t>
            </w:r>
            <w:proofErr w:type="spellEnd"/>
            <w:r w:rsidR="003434D2" w:rsidRPr="00CD1F36">
              <w:rPr>
                <w:rStyle w:val="Hyperlink"/>
                <w:rFonts w:eastAsia="STKaiti" w:hint="eastAsia"/>
                <w:noProof w:val="0"/>
                <w:sz w:val="22"/>
                <w:szCs w:val="22"/>
                <w:lang w:eastAsia="zh-CN"/>
              </w:rPr>
              <w:t>-25/24</w:t>
            </w:r>
            <w:r w:rsidR="003434D2" w:rsidRPr="00CD1F36">
              <w:rPr>
                <w:sz w:val="22"/>
                <w:szCs w:val="22"/>
              </w:rPr>
              <w:fldChar w:fldCharType="end"/>
            </w:r>
            <w:r w:rsidR="003434D2" w:rsidRPr="00CD1F36">
              <w:rPr>
                <w:rFonts w:eastAsia="STKaiti" w:hint="eastAsia"/>
                <w:sz w:val="22"/>
                <w:szCs w:val="22"/>
                <w:lang w:eastAsia="zh-CN"/>
              </w:rPr>
              <w:t>、</w:t>
            </w:r>
            <w:r w:rsidR="003434D2" w:rsidRPr="00CD1F36">
              <w:rPr>
                <w:sz w:val="22"/>
                <w:szCs w:val="22"/>
              </w:rPr>
              <w:fldChar w:fldCharType="begin"/>
            </w:r>
            <w:r w:rsidR="003434D2" w:rsidRPr="00CD1F36">
              <w:rPr>
                <w:sz w:val="22"/>
                <w:szCs w:val="22"/>
                <w:lang w:eastAsia="zh-CN"/>
              </w:rPr>
              <w:instrText>HYPERLINK "https://www.itu.int/md/D22-WTDC25-C-0002/en" \h</w:instrText>
            </w:r>
            <w:r w:rsidR="003434D2" w:rsidRPr="00CD1F36">
              <w:rPr>
                <w:sz w:val="22"/>
                <w:szCs w:val="22"/>
              </w:rPr>
            </w:r>
            <w:r w:rsidR="003434D2" w:rsidRPr="00CD1F36">
              <w:rPr>
                <w:sz w:val="22"/>
                <w:szCs w:val="22"/>
              </w:rPr>
              <w:fldChar w:fldCharType="separate"/>
            </w:r>
            <w:r w:rsidR="003434D2" w:rsidRPr="00CD1F36">
              <w:rPr>
                <w:rStyle w:val="Hyperlink"/>
                <w:rFonts w:eastAsia="STKaiti" w:hint="eastAsia"/>
                <w:noProof w:val="0"/>
                <w:sz w:val="22"/>
                <w:szCs w:val="22"/>
                <w:lang w:eastAsia="zh-CN"/>
              </w:rPr>
              <w:t>WTDC-25/2</w:t>
            </w:r>
            <w:r w:rsidR="003434D2" w:rsidRPr="00CD1F36">
              <w:rPr>
                <w:sz w:val="22"/>
                <w:szCs w:val="22"/>
              </w:rPr>
              <w:fldChar w:fldCharType="end"/>
            </w:r>
            <w:r w:rsidR="003434D2" w:rsidRPr="00CD1F36">
              <w:rPr>
                <w:rFonts w:eastAsia="STKaiti" w:hint="eastAsia"/>
                <w:sz w:val="22"/>
                <w:szCs w:val="22"/>
                <w:lang w:eastAsia="zh-CN"/>
              </w:rPr>
              <w:t>、</w:t>
            </w:r>
            <w:r w:rsidR="003434D2" w:rsidRPr="00CD1F36">
              <w:rPr>
                <w:sz w:val="22"/>
                <w:szCs w:val="22"/>
              </w:rPr>
              <w:fldChar w:fldCharType="begin"/>
            </w:r>
            <w:r w:rsidR="003434D2" w:rsidRPr="00CD1F36">
              <w:rPr>
                <w:sz w:val="22"/>
                <w:szCs w:val="22"/>
                <w:lang w:eastAsia="zh-CN"/>
              </w:rPr>
              <w:instrText>HYPERLINK "https://www.itu.int/md/D26-TDAG33-C-0019/en" \h</w:instrText>
            </w:r>
            <w:r w:rsidR="003434D2" w:rsidRPr="00CD1F36">
              <w:rPr>
                <w:sz w:val="22"/>
                <w:szCs w:val="22"/>
              </w:rPr>
            </w:r>
            <w:r w:rsidR="003434D2" w:rsidRPr="00CD1F36">
              <w:rPr>
                <w:sz w:val="22"/>
                <w:szCs w:val="22"/>
              </w:rPr>
              <w:fldChar w:fldCharType="separate"/>
            </w:r>
            <w:proofErr w:type="spellStart"/>
            <w:r w:rsidR="003434D2" w:rsidRPr="00CD1F36">
              <w:rPr>
                <w:rStyle w:val="Hyperlink"/>
                <w:rFonts w:eastAsia="STKaiti" w:hint="eastAsia"/>
                <w:noProof w:val="0"/>
                <w:sz w:val="22"/>
                <w:szCs w:val="22"/>
                <w:lang w:eastAsia="zh-CN"/>
              </w:rPr>
              <w:t>TDAG</w:t>
            </w:r>
            <w:proofErr w:type="spellEnd"/>
            <w:r w:rsidR="003434D2" w:rsidRPr="00CD1F36">
              <w:rPr>
                <w:rStyle w:val="Hyperlink"/>
                <w:rFonts w:eastAsia="STKaiti" w:hint="eastAsia"/>
                <w:noProof w:val="0"/>
                <w:sz w:val="22"/>
                <w:szCs w:val="22"/>
                <w:lang w:eastAsia="zh-CN"/>
              </w:rPr>
              <w:t>-26/19</w:t>
            </w:r>
            <w:r w:rsidR="008375E0" w:rsidRPr="00CD1F36">
              <w:rPr>
                <w:rStyle w:val="Hyperlink"/>
                <w:rFonts w:eastAsia="STKaiti" w:hint="eastAsia"/>
                <w:noProof w:val="0"/>
                <w:sz w:val="22"/>
                <w:szCs w:val="22"/>
                <w:lang w:eastAsia="zh-CN"/>
              </w:rPr>
              <w:t>、</w:t>
            </w:r>
            <w:r w:rsidR="003434D2" w:rsidRPr="00CD1F36">
              <w:rPr>
                <w:sz w:val="22"/>
                <w:szCs w:val="22"/>
              </w:rPr>
              <w:fldChar w:fldCharType="end"/>
            </w:r>
            <w:hyperlink r:id="rId14">
              <w:proofErr w:type="spellStart"/>
              <w:r w:rsidR="003434D2" w:rsidRPr="00CD1F36">
                <w:rPr>
                  <w:rStyle w:val="Hyperlink"/>
                  <w:rFonts w:eastAsia="STKaiti" w:hint="eastAsia"/>
                  <w:noProof w:val="0"/>
                  <w:sz w:val="22"/>
                  <w:szCs w:val="22"/>
                  <w:lang w:eastAsia="zh-CN"/>
                </w:rPr>
                <w:t>TDAG</w:t>
              </w:r>
              <w:proofErr w:type="spellEnd"/>
              <w:r w:rsidR="003434D2" w:rsidRPr="00CD1F36">
                <w:rPr>
                  <w:rStyle w:val="Hyperlink"/>
                  <w:rFonts w:eastAsia="STKaiti" w:hint="eastAsia"/>
                  <w:noProof w:val="0"/>
                  <w:sz w:val="22"/>
                  <w:szCs w:val="22"/>
                  <w:lang w:eastAsia="zh-CN"/>
                </w:rPr>
                <w:t>-26/16</w:t>
              </w:r>
            </w:hyperlink>
            <w:r w:rsidR="003434D2" w:rsidRPr="00CD1F36">
              <w:rPr>
                <w:rFonts w:eastAsia="STKaiti" w:hint="eastAsia"/>
                <w:sz w:val="22"/>
                <w:szCs w:val="22"/>
                <w:lang w:eastAsia="zh-CN"/>
              </w:rPr>
              <w:t>、</w:t>
            </w:r>
            <w:r w:rsidR="003434D2" w:rsidRPr="00CD1F36">
              <w:rPr>
                <w:sz w:val="22"/>
                <w:szCs w:val="22"/>
              </w:rPr>
              <w:fldChar w:fldCharType="begin"/>
            </w:r>
            <w:r w:rsidR="003434D2" w:rsidRPr="00CD1F36">
              <w:rPr>
                <w:sz w:val="22"/>
                <w:szCs w:val="22"/>
                <w:lang w:eastAsia="zh-CN"/>
              </w:rPr>
              <w:instrText>HYPERLINK "https://www.itu.int/md/D26-TDAG33-C-0008/en" \h</w:instrText>
            </w:r>
            <w:r w:rsidR="003434D2" w:rsidRPr="00CD1F36">
              <w:rPr>
                <w:sz w:val="22"/>
                <w:szCs w:val="22"/>
              </w:rPr>
            </w:r>
            <w:r w:rsidR="003434D2" w:rsidRPr="00CD1F36">
              <w:rPr>
                <w:sz w:val="22"/>
                <w:szCs w:val="22"/>
              </w:rPr>
              <w:fldChar w:fldCharType="separate"/>
            </w:r>
            <w:proofErr w:type="spellStart"/>
            <w:r w:rsidR="003434D2" w:rsidRPr="00CD1F36">
              <w:rPr>
                <w:rStyle w:val="Hyperlink"/>
                <w:rFonts w:eastAsia="STKaiti" w:hint="eastAsia"/>
                <w:noProof w:val="0"/>
                <w:sz w:val="22"/>
                <w:szCs w:val="22"/>
                <w:lang w:eastAsia="zh-CN"/>
              </w:rPr>
              <w:t>TDAG</w:t>
            </w:r>
            <w:proofErr w:type="spellEnd"/>
            <w:r w:rsidR="003434D2" w:rsidRPr="00CD1F36">
              <w:rPr>
                <w:rStyle w:val="Hyperlink"/>
                <w:rFonts w:eastAsia="STKaiti" w:hint="eastAsia"/>
                <w:noProof w:val="0"/>
                <w:sz w:val="22"/>
                <w:szCs w:val="22"/>
                <w:lang w:eastAsia="zh-CN"/>
              </w:rPr>
              <w:t>-26/8</w:t>
            </w:r>
            <w:r w:rsidR="003434D2" w:rsidRPr="00CD1F36">
              <w:rPr>
                <w:sz w:val="22"/>
                <w:szCs w:val="22"/>
              </w:rPr>
              <w:fldChar w:fldCharType="end"/>
            </w:r>
            <w:r w:rsidR="003434D2" w:rsidRPr="00CD1F36">
              <w:rPr>
                <w:rFonts w:eastAsia="STKaiti" w:hint="eastAsia"/>
                <w:sz w:val="22"/>
                <w:szCs w:val="22"/>
                <w:lang w:eastAsia="zh-CN"/>
              </w:rPr>
              <w:t>和</w:t>
            </w:r>
            <w:r w:rsidR="003434D2" w:rsidRPr="00CD1F36">
              <w:rPr>
                <w:sz w:val="22"/>
                <w:szCs w:val="22"/>
              </w:rPr>
              <w:fldChar w:fldCharType="begin"/>
            </w:r>
            <w:r w:rsidR="003434D2" w:rsidRPr="00CD1F36">
              <w:rPr>
                <w:sz w:val="22"/>
                <w:szCs w:val="22"/>
                <w:lang w:eastAsia="zh-CN"/>
              </w:rPr>
              <w:instrText>HYPERLINK "https://www.itu.int/md/D26-TDAG33-C-0004/en" \h</w:instrText>
            </w:r>
            <w:r w:rsidR="003434D2" w:rsidRPr="00CD1F36">
              <w:rPr>
                <w:sz w:val="22"/>
                <w:szCs w:val="22"/>
              </w:rPr>
            </w:r>
            <w:r w:rsidR="003434D2" w:rsidRPr="00CD1F36">
              <w:rPr>
                <w:sz w:val="22"/>
                <w:szCs w:val="22"/>
              </w:rPr>
              <w:fldChar w:fldCharType="separate"/>
            </w:r>
            <w:proofErr w:type="spellStart"/>
            <w:r w:rsidR="003434D2" w:rsidRPr="00CD1F36">
              <w:rPr>
                <w:rStyle w:val="Hyperlink"/>
                <w:rFonts w:eastAsia="STKaiti" w:hint="eastAsia"/>
                <w:noProof w:val="0"/>
                <w:sz w:val="22"/>
                <w:szCs w:val="22"/>
                <w:lang w:eastAsia="zh-CN"/>
              </w:rPr>
              <w:t>TDAG</w:t>
            </w:r>
            <w:proofErr w:type="spellEnd"/>
            <w:r w:rsidR="003434D2" w:rsidRPr="00CD1F36">
              <w:rPr>
                <w:rStyle w:val="Hyperlink"/>
                <w:rFonts w:eastAsia="STKaiti" w:hint="eastAsia"/>
                <w:noProof w:val="0"/>
                <w:sz w:val="22"/>
                <w:szCs w:val="22"/>
                <w:lang w:eastAsia="zh-CN"/>
              </w:rPr>
              <w:t>-26/4</w:t>
            </w:r>
            <w:r w:rsidR="003434D2" w:rsidRPr="00CD1F36">
              <w:rPr>
                <w:sz w:val="22"/>
                <w:szCs w:val="22"/>
              </w:rPr>
              <w:fldChar w:fldCharType="end"/>
            </w:r>
            <w:r w:rsidR="00BB7A52" w:rsidRPr="00CD1F36">
              <w:rPr>
                <w:rFonts w:eastAsia="STKaiti" w:hint="eastAsia"/>
                <w:sz w:val="22"/>
                <w:szCs w:val="22"/>
                <w:lang w:eastAsia="zh-CN"/>
              </w:rPr>
              <w:t>号文件</w:t>
            </w:r>
            <w:r w:rsidR="00270E43" w:rsidRPr="00CD1F36">
              <w:rPr>
                <w:rFonts w:eastAsia="STKaiti" w:hint="eastAsia"/>
                <w:sz w:val="22"/>
                <w:szCs w:val="22"/>
                <w:lang w:eastAsia="zh-CN"/>
              </w:rPr>
              <w:t>。</w:t>
            </w:r>
          </w:p>
        </w:tc>
      </w:tr>
      <w:bookmarkEnd w:id="2"/>
      <w:bookmarkEnd w:id="6"/>
    </w:tbl>
    <w:p w14:paraId="5483A1C5" w14:textId="0D2CC4F7" w:rsidR="00C158D4" w:rsidRPr="004E13B9" w:rsidRDefault="00C158D4" w:rsidP="00AE16BF">
      <w:pPr>
        <w:tabs>
          <w:tab w:val="clear" w:pos="794"/>
          <w:tab w:val="clear" w:pos="1191"/>
          <w:tab w:val="clear" w:pos="1588"/>
          <w:tab w:val="clear" w:pos="1985"/>
        </w:tabs>
        <w:overflowPunct/>
        <w:adjustRightInd/>
        <w:spacing w:before="0"/>
        <w:textAlignment w:val="auto"/>
        <w:rPr>
          <w:lang w:eastAsia="zh-CN"/>
        </w:rPr>
      </w:pPr>
    </w:p>
    <w:p w14:paraId="098CEF2E" w14:textId="77777777" w:rsidR="00C158D4" w:rsidRPr="004E13B9" w:rsidRDefault="00C158D4" w:rsidP="00AE16BF">
      <w:pPr>
        <w:tabs>
          <w:tab w:val="clear" w:pos="794"/>
          <w:tab w:val="clear" w:pos="1191"/>
          <w:tab w:val="clear" w:pos="1588"/>
          <w:tab w:val="clear" w:pos="1985"/>
        </w:tabs>
        <w:overflowPunct/>
        <w:adjustRightInd/>
        <w:spacing w:before="0"/>
        <w:textAlignment w:val="auto"/>
        <w:rPr>
          <w:lang w:eastAsia="zh-CN"/>
        </w:rPr>
      </w:pPr>
      <w:r w:rsidRPr="004E13B9">
        <w:rPr>
          <w:lang w:eastAsia="zh-CN"/>
        </w:rPr>
        <w:br w:type="page"/>
      </w:r>
    </w:p>
    <w:p w14:paraId="410963E5" w14:textId="01714AAF" w:rsidR="00270E43" w:rsidRPr="004E13B9" w:rsidRDefault="00270E43" w:rsidP="00AC3ED4">
      <w:pPr>
        <w:pStyle w:val="Heading1"/>
        <w:tabs>
          <w:tab w:val="clear" w:pos="794"/>
          <w:tab w:val="clear" w:pos="1191"/>
          <w:tab w:val="clear" w:pos="1588"/>
          <w:tab w:val="clear" w:pos="1985"/>
        </w:tabs>
        <w:spacing w:before="360"/>
        <w:ind w:left="0" w:firstLine="0"/>
        <w:rPr>
          <w:lang w:eastAsia="zh-CN"/>
        </w:rPr>
      </w:pPr>
      <w:r w:rsidRPr="004E13B9">
        <w:rPr>
          <w:rFonts w:hint="eastAsia"/>
          <w:lang w:eastAsia="zh-CN"/>
        </w:rPr>
        <w:lastRenderedPageBreak/>
        <w:t>1</w:t>
      </w:r>
      <w:r w:rsidRPr="004E13B9">
        <w:rPr>
          <w:rFonts w:hint="eastAsia"/>
          <w:lang w:eastAsia="zh-CN"/>
        </w:rPr>
        <w:tab/>
      </w:r>
      <w:r w:rsidRPr="004E13B9">
        <w:rPr>
          <w:rFonts w:hint="eastAsia"/>
          <w:lang w:eastAsia="zh-CN"/>
        </w:rPr>
        <w:t>背景情况</w:t>
      </w:r>
    </w:p>
    <w:p w14:paraId="204A1119" w14:textId="7709BEC2" w:rsidR="00270E43" w:rsidRPr="004E13B9" w:rsidRDefault="00270E43" w:rsidP="006F2683">
      <w:pPr>
        <w:tabs>
          <w:tab w:val="clear" w:pos="794"/>
          <w:tab w:val="clear" w:pos="1191"/>
          <w:tab w:val="clear" w:pos="1588"/>
          <w:tab w:val="clear" w:pos="1985"/>
        </w:tabs>
        <w:jc w:val="both"/>
        <w:rPr>
          <w:lang w:eastAsia="zh-CN"/>
        </w:rPr>
      </w:pPr>
      <w:r w:rsidRPr="004E13B9">
        <w:rPr>
          <w:rFonts w:hint="eastAsia"/>
          <w:lang w:val="zh-CN" w:eastAsia="zh-CN"/>
        </w:rPr>
        <w:t>1.1</w:t>
      </w:r>
      <w:r w:rsidRPr="004E13B9">
        <w:rPr>
          <w:rFonts w:hint="eastAsia"/>
          <w:lang w:val="zh-CN" w:eastAsia="zh-CN"/>
        </w:rPr>
        <w:tab/>
      </w:r>
      <w:r w:rsidRPr="004E13B9">
        <w:rPr>
          <w:rFonts w:hint="eastAsia"/>
          <w:lang w:val="zh-CN" w:eastAsia="zh-CN"/>
        </w:rPr>
        <w:t>根据国际电联《组织法》第</w:t>
      </w:r>
      <w:r w:rsidRPr="004E13B9">
        <w:rPr>
          <w:rFonts w:hint="eastAsia"/>
          <w:lang w:val="zh-CN" w:eastAsia="zh-CN"/>
        </w:rPr>
        <w:t>1</w:t>
      </w:r>
      <w:r w:rsidRPr="004E13B9">
        <w:rPr>
          <w:rFonts w:hint="eastAsia"/>
          <w:lang w:val="zh-CN" w:eastAsia="zh-CN"/>
        </w:rPr>
        <w:t>条和第</w:t>
      </w:r>
      <w:r w:rsidRPr="004E13B9">
        <w:rPr>
          <w:rFonts w:hint="eastAsia"/>
          <w:lang w:val="zh-CN" w:eastAsia="zh-CN"/>
        </w:rPr>
        <w:t>21</w:t>
      </w:r>
      <w:r w:rsidRPr="004E13B9">
        <w:rPr>
          <w:rFonts w:hint="eastAsia"/>
          <w:lang w:val="zh-CN" w:eastAsia="zh-CN"/>
        </w:rPr>
        <w:t>条</w:t>
      </w:r>
      <w:r w:rsidR="0087739B" w:rsidRPr="004E13B9">
        <w:rPr>
          <w:rFonts w:hint="eastAsia"/>
          <w:lang w:val="zh-CN" w:eastAsia="zh-CN"/>
        </w:rPr>
        <w:t>以及</w:t>
      </w:r>
      <w:r w:rsidRPr="004E13B9">
        <w:rPr>
          <w:rFonts w:hint="eastAsia"/>
          <w:lang w:val="zh-CN" w:eastAsia="zh-CN"/>
        </w:rPr>
        <w:t>国际电联《公约》第</w:t>
      </w:r>
      <w:r w:rsidRPr="004E13B9">
        <w:rPr>
          <w:rFonts w:hint="eastAsia"/>
          <w:lang w:val="zh-CN" w:eastAsia="zh-CN"/>
        </w:rPr>
        <w:t>5</w:t>
      </w:r>
      <w:r w:rsidRPr="004E13B9">
        <w:rPr>
          <w:rFonts w:hint="eastAsia"/>
          <w:lang w:val="zh-CN" w:eastAsia="zh-CN"/>
        </w:rPr>
        <w:t>条和第</w:t>
      </w:r>
      <w:r w:rsidRPr="004E13B9">
        <w:rPr>
          <w:rFonts w:hint="eastAsia"/>
          <w:lang w:val="zh-CN" w:eastAsia="zh-CN"/>
        </w:rPr>
        <w:t>14</w:t>
      </w:r>
      <w:r w:rsidRPr="004E13B9">
        <w:rPr>
          <w:rFonts w:hint="eastAsia"/>
          <w:lang w:val="zh-CN" w:eastAsia="zh-CN"/>
        </w:rPr>
        <w:t>条，全权代表大会第</w:t>
      </w:r>
      <w:r w:rsidRPr="004E13B9">
        <w:rPr>
          <w:rFonts w:hint="eastAsia"/>
          <w:lang w:val="zh-CN" w:eastAsia="zh-CN"/>
        </w:rPr>
        <w:t>25</w:t>
      </w:r>
      <w:r w:rsidRPr="004E13B9">
        <w:rPr>
          <w:rFonts w:hint="eastAsia"/>
          <w:lang w:val="zh-CN" w:eastAsia="zh-CN"/>
        </w:rPr>
        <w:t>号决议（</w:t>
      </w:r>
      <w:r w:rsidRPr="004E13B9">
        <w:rPr>
          <w:rFonts w:hint="eastAsia"/>
          <w:lang w:val="zh-CN" w:eastAsia="zh-CN"/>
        </w:rPr>
        <w:t>2022</w:t>
      </w:r>
      <w:r w:rsidRPr="004E13B9">
        <w:rPr>
          <w:rFonts w:hint="eastAsia"/>
          <w:lang w:val="zh-CN" w:eastAsia="zh-CN"/>
        </w:rPr>
        <w:t>年，布加勒斯特，修订版）呼吁国际电联“继续加强区域代表处和地区办事处的职能，以便它们能够在可用资源（包括财务规划划拨的资源和自愿捐款及赞助等其他相关资源）的范围内，在实施</w:t>
      </w:r>
      <w:r w:rsidRPr="00864CEB">
        <w:rPr>
          <w:rFonts w:hint="eastAsia"/>
          <w:lang w:val="zh-CN" w:eastAsia="zh-CN"/>
        </w:rPr>
        <w:t>国际电联战略规划</w:t>
      </w:r>
      <w:r w:rsidRPr="004E13B9">
        <w:rPr>
          <w:rFonts w:hint="eastAsia"/>
          <w:lang w:val="zh-CN" w:eastAsia="zh-CN"/>
        </w:rPr>
        <w:t>、各类计划和项目以及《基加利行动计划》根据世界电信发展大会（</w:t>
      </w:r>
      <w:r w:rsidRPr="004E13B9">
        <w:rPr>
          <w:rFonts w:hint="eastAsia"/>
          <w:lang w:val="zh-CN" w:eastAsia="zh-CN"/>
        </w:rPr>
        <w:t>WTDC</w:t>
      </w:r>
      <w:r w:rsidRPr="004E13B9">
        <w:rPr>
          <w:rFonts w:hint="eastAsia"/>
          <w:lang w:val="zh-CN" w:eastAsia="zh-CN"/>
        </w:rPr>
        <w:t>）第</w:t>
      </w:r>
      <w:r w:rsidRPr="004E13B9">
        <w:rPr>
          <w:rFonts w:hint="eastAsia"/>
          <w:lang w:val="zh-CN" w:eastAsia="zh-CN"/>
        </w:rPr>
        <w:t>17</w:t>
      </w:r>
      <w:r w:rsidRPr="004E13B9">
        <w:rPr>
          <w:rFonts w:hint="eastAsia"/>
          <w:lang w:val="zh-CN" w:eastAsia="zh-CN"/>
        </w:rPr>
        <w:t>号决议（</w:t>
      </w:r>
      <w:r w:rsidRPr="004E13B9">
        <w:rPr>
          <w:rFonts w:hint="eastAsia"/>
          <w:lang w:val="zh-CN" w:eastAsia="zh-CN"/>
        </w:rPr>
        <w:t>2022</w:t>
      </w:r>
      <w:r w:rsidRPr="004E13B9">
        <w:rPr>
          <w:rFonts w:hint="eastAsia"/>
          <w:lang w:val="zh-CN" w:eastAsia="zh-CN"/>
        </w:rPr>
        <w:t>年，基加利，修订版）所列的区域性举措的工作中发挥重要作用”。</w:t>
      </w:r>
      <w:r w:rsidR="0087739B" w:rsidRPr="004E13B9">
        <w:rPr>
          <w:rFonts w:hint="eastAsia"/>
          <w:lang w:eastAsia="zh-CN"/>
        </w:rPr>
        <w:t>WTDC-25</w:t>
      </w:r>
      <w:r w:rsidR="0087739B" w:rsidRPr="004E13B9">
        <w:rPr>
          <w:rFonts w:hint="eastAsia"/>
          <w:lang w:eastAsia="zh-CN"/>
        </w:rPr>
        <w:t>于</w:t>
      </w:r>
      <w:r w:rsidR="0087739B" w:rsidRPr="004E13B9">
        <w:rPr>
          <w:rFonts w:hint="eastAsia"/>
          <w:lang w:eastAsia="zh-CN"/>
        </w:rPr>
        <w:t>2025</w:t>
      </w:r>
      <w:r w:rsidR="0087739B" w:rsidRPr="004E13B9">
        <w:rPr>
          <w:rFonts w:hint="eastAsia"/>
          <w:lang w:eastAsia="zh-CN"/>
        </w:rPr>
        <w:t>年</w:t>
      </w:r>
      <w:r w:rsidR="0087739B" w:rsidRPr="004E13B9">
        <w:rPr>
          <w:rFonts w:hint="eastAsia"/>
          <w:lang w:eastAsia="zh-CN"/>
        </w:rPr>
        <w:t>11</w:t>
      </w:r>
      <w:r w:rsidR="0087739B" w:rsidRPr="004E13B9">
        <w:rPr>
          <w:rFonts w:hint="eastAsia"/>
          <w:lang w:eastAsia="zh-CN"/>
        </w:rPr>
        <w:t>月</w:t>
      </w:r>
      <w:r w:rsidR="0087739B" w:rsidRPr="004E13B9">
        <w:rPr>
          <w:rFonts w:hint="eastAsia"/>
          <w:lang w:eastAsia="zh-CN"/>
        </w:rPr>
        <w:t>17</w:t>
      </w:r>
      <w:r w:rsidR="0087739B" w:rsidRPr="004E13B9">
        <w:rPr>
          <w:rFonts w:hint="eastAsia"/>
          <w:lang w:eastAsia="zh-CN"/>
        </w:rPr>
        <w:t>日至</w:t>
      </w:r>
      <w:r w:rsidR="0087739B" w:rsidRPr="004E13B9">
        <w:rPr>
          <w:rFonts w:hint="eastAsia"/>
          <w:lang w:eastAsia="zh-CN"/>
        </w:rPr>
        <w:t>28</w:t>
      </w:r>
      <w:r w:rsidR="0087739B" w:rsidRPr="004E13B9">
        <w:rPr>
          <w:rFonts w:hint="eastAsia"/>
          <w:lang w:eastAsia="zh-CN"/>
        </w:rPr>
        <w:t>日在阿塞拜疆巴库举行，主题为</w:t>
      </w:r>
      <w:r w:rsidR="00685725" w:rsidRPr="004E13B9">
        <w:rPr>
          <w:rFonts w:hint="eastAsia"/>
          <w:lang w:eastAsia="zh-CN"/>
        </w:rPr>
        <w:t>“</w:t>
      </w:r>
      <w:r w:rsidR="007D3ACF" w:rsidRPr="004E13B9">
        <w:rPr>
          <w:rFonts w:hint="eastAsia"/>
          <w:lang w:eastAsia="zh-CN"/>
        </w:rPr>
        <w:t>建立普遍、有意义和价格可承受的连接，实现包容且可持续的数字未来</w:t>
      </w:r>
      <w:r w:rsidR="00685725" w:rsidRPr="004E13B9">
        <w:rPr>
          <w:rFonts w:hint="eastAsia"/>
          <w:lang w:eastAsia="zh-CN"/>
        </w:rPr>
        <w:t>”</w:t>
      </w:r>
      <w:r w:rsidR="0087739B" w:rsidRPr="004E13B9">
        <w:rPr>
          <w:rFonts w:hint="eastAsia"/>
          <w:lang w:eastAsia="zh-CN"/>
        </w:rPr>
        <w:t>。</w:t>
      </w:r>
      <w:r w:rsidR="00004579" w:rsidRPr="004E13B9">
        <w:rPr>
          <w:rFonts w:hint="eastAsia"/>
          <w:lang w:eastAsia="zh-CN"/>
        </w:rPr>
        <w:t>在此次</w:t>
      </w:r>
      <w:r w:rsidR="0087739B" w:rsidRPr="004E13B9">
        <w:rPr>
          <w:rFonts w:hint="eastAsia"/>
          <w:lang w:eastAsia="zh-CN"/>
        </w:rPr>
        <w:t>会</w:t>
      </w:r>
      <w:r w:rsidR="0041751C">
        <w:rPr>
          <w:rFonts w:hint="eastAsia"/>
          <w:lang w:eastAsia="zh-CN"/>
        </w:rPr>
        <w:t>议</w:t>
      </w:r>
      <w:r w:rsidR="0087739B" w:rsidRPr="004E13B9">
        <w:rPr>
          <w:rFonts w:hint="eastAsia"/>
          <w:lang w:eastAsia="zh-CN"/>
        </w:rPr>
        <w:t>上，国际电联成员国通过了《巴库行动计划》，并批准了</w:t>
      </w:r>
      <w:r w:rsidR="0087739B" w:rsidRPr="004E13B9">
        <w:rPr>
          <w:rFonts w:hint="eastAsia"/>
          <w:lang w:eastAsia="zh-CN"/>
        </w:rPr>
        <w:t>WTDC</w:t>
      </w:r>
      <w:r w:rsidR="0087739B" w:rsidRPr="004E13B9">
        <w:rPr>
          <w:rFonts w:hint="eastAsia"/>
          <w:lang w:eastAsia="zh-CN"/>
        </w:rPr>
        <w:t>第</w:t>
      </w:r>
      <w:r w:rsidR="0087739B" w:rsidRPr="004E13B9">
        <w:rPr>
          <w:rFonts w:hint="eastAsia"/>
          <w:lang w:eastAsia="zh-CN"/>
        </w:rPr>
        <w:t>17</w:t>
      </w:r>
      <w:r w:rsidR="0087739B" w:rsidRPr="004E13B9">
        <w:rPr>
          <w:rFonts w:hint="eastAsia"/>
          <w:lang w:eastAsia="zh-CN"/>
        </w:rPr>
        <w:t>号决议（</w:t>
      </w:r>
      <w:r w:rsidR="0087739B" w:rsidRPr="004E13B9">
        <w:rPr>
          <w:rFonts w:hint="eastAsia"/>
          <w:lang w:eastAsia="zh-CN"/>
        </w:rPr>
        <w:t>2025</w:t>
      </w:r>
      <w:r w:rsidR="0087739B" w:rsidRPr="004E13B9">
        <w:rPr>
          <w:rFonts w:hint="eastAsia"/>
          <w:lang w:eastAsia="zh-CN"/>
        </w:rPr>
        <w:t>年，巴库，修订版），该决议确定了</w:t>
      </w:r>
      <w:r w:rsidR="0087739B" w:rsidRPr="004E13B9">
        <w:rPr>
          <w:rFonts w:hint="eastAsia"/>
          <w:lang w:eastAsia="zh-CN"/>
        </w:rPr>
        <w:t>2026-2029</w:t>
      </w:r>
      <w:r w:rsidR="0087739B" w:rsidRPr="004E13B9">
        <w:rPr>
          <w:rFonts w:hint="eastAsia"/>
          <w:lang w:eastAsia="zh-CN"/>
        </w:rPr>
        <w:t>年期间在所有六个区域实施的区域性举措。</w:t>
      </w:r>
    </w:p>
    <w:p w14:paraId="547EBBCE" w14:textId="5E933655" w:rsidR="00270E43" w:rsidRPr="004E13B9" w:rsidRDefault="00270E43" w:rsidP="006F2683">
      <w:pPr>
        <w:tabs>
          <w:tab w:val="clear" w:pos="794"/>
          <w:tab w:val="clear" w:pos="1191"/>
          <w:tab w:val="clear" w:pos="1588"/>
          <w:tab w:val="clear" w:pos="1985"/>
        </w:tabs>
        <w:jc w:val="both"/>
        <w:rPr>
          <w:lang w:val="zh-CN" w:eastAsia="zh-CN"/>
        </w:rPr>
      </w:pPr>
      <w:r w:rsidRPr="004E13B9">
        <w:rPr>
          <w:rFonts w:hint="eastAsia"/>
          <w:lang w:val="zh-CN" w:eastAsia="zh-CN"/>
        </w:rPr>
        <w:t>1.2</w:t>
      </w:r>
      <w:r w:rsidRPr="004E13B9">
        <w:rPr>
          <w:rFonts w:hint="eastAsia"/>
          <w:lang w:val="zh-CN" w:eastAsia="zh-CN"/>
        </w:rPr>
        <w:tab/>
      </w:r>
      <w:r w:rsidRPr="004E13B9">
        <w:rPr>
          <w:rFonts w:hint="eastAsia"/>
          <w:lang w:val="zh-CN" w:eastAsia="zh-CN"/>
        </w:rPr>
        <w:t>第</w:t>
      </w:r>
      <w:r w:rsidRPr="004E13B9">
        <w:rPr>
          <w:rFonts w:hint="eastAsia"/>
          <w:lang w:val="zh-CN" w:eastAsia="zh-CN"/>
        </w:rPr>
        <w:t>25</w:t>
      </w:r>
      <w:r w:rsidRPr="004E13B9">
        <w:rPr>
          <w:rFonts w:hint="eastAsia"/>
          <w:lang w:val="zh-CN" w:eastAsia="zh-CN"/>
        </w:rPr>
        <w:t>号决议</w:t>
      </w:r>
      <w:r w:rsidR="00966CC1" w:rsidRPr="004E13B9">
        <w:rPr>
          <w:rFonts w:hint="eastAsia"/>
          <w:lang w:eastAsia="zh-CN"/>
        </w:rPr>
        <w:t>（</w:t>
      </w:r>
      <w:r w:rsidR="00966CC1" w:rsidRPr="004E13B9">
        <w:rPr>
          <w:rFonts w:hint="eastAsia"/>
          <w:lang w:eastAsia="zh-CN"/>
        </w:rPr>
        <w:t>2022</w:t>
      </w:r>
      <w:r w:rsidR="00966CC1" w:rsidRPr="004E13B9">
        <w:rPr>
          <w:rFonts w:hint="eastAsia"/>
          <w:lang w:eastAsia="zh-CN"/>
        </w:rPr>
        <w:t>年，布加勒斯特，修订版）</w:t>
      </w:r>
      <w:r w:rsidRPr="004E13B9">
        <w:rPr>
          <w:rFonts w:hint="eastAsia"/>
          <w:lang w:val="zh-CN" w:eastAsia="zh-CN"/>
        </w:rPr>
        <w:t>强调了</w:t>
      </w:r>
      <w:r w:rsidR="00966CC1" w:rsidRPr="004E13B9">
        <w:rPr>
          <w:rFonts w:hint="eastAsia"/>
          <w:lang w:val="zh-CN" w:eastAsia="zh-CN"/>
        </w:rPr>
        <w:t>国际电联</w:t>
      </w:r>
      <w:r w:rsidRPr="004E13B9">
        <w:rPr>
          <w:rFonts w:hint="eastAsia"/>
          <w:lang w:val="zh-CN" w:eastAsia="zh-CN"/>
        </w:rPr>
        <w:t>区域代表处和地区办事处在</w:t>
      </w:r>
      <w:r w:rsidR="00966CC1" w:rsidRPr="004E13B9">
        <w:rPr>
          <w:rFonts w:hint="eastAsia"/>
          <w:lang w:val="zh-CN" w:eastAsia="zh-CN"/>
        </w:rPr>
        <w:t>加强</w:t>
      </w:r>
      <w:r w:rsidRPr="004E13B9">
        <w:rPr>
          <w:rFonts w:hint="eastAsia"/>
          <w:lang w:val="zh-CN" w:eastAsia="zh-CN"/>
        </w:rPr>
        <w:t>国际电联与其成员</w:t>
      </w:r>
      <w:r w:rsidR="000C1545" w:rsidRPr="004E13B9">
        <w:rPr>
          <w:rFonts w:hint="eastAsia"/>
          <w:lang w:eastAsia="zh-CN"/>
        </w:rPr>
        <w:t>互动方面的关键作用</w:t>
      </w:r>
      <w:r w:rsidR="00DC15E3" w:rsidRPr="004E13B9">
        <w:rPr>
          <w:rFonts w:hint="eastAsia"/>
          <w:lang w:val="zh-CN" w:eastAsia="zh-CN"/>
        </w:rPr>
        <w:t>。</w:t>
      </w:r>
      <w:r w:rsidR="000E417A" w:rsidRPr="004E13B9">
        <w:rPr>
          <w:rFonts w:hint="eastAsia"/>
          <w:lang w:eastAsia="zh-CN"/>
        </w:rPr>
        <w:t>这些</w:t>
      </w:r>
      <w:r w:rsidR="00DC15E3" w:rsidRPr="004E13B9">
        <w:rPr>
          <w:rFonts w:hint="eastAsia"/>
          <w:lang w:eastAsia="zh-CN"/>
        </w:rPr>
        <w:t>代表处和</w:t>
      </w:r>
      <w:r w:rsidR="000E417A" w:rsidRPr="004E13B9">
        <w:rPr>
          <w:rFonts w:hint="eastAsia"/>
          <w:lang w:eastAsia="zh-CN"/>
        </w:rPr>
        <w:t>办事处</w:t>
      </w:r>
      <w:r w:rsidR="00DC15E3" w:rsidRPr="004E13B9">
        <w:rPr>
          <w:rFonts w:hint="eastAsia"/>
          <w:lang w:eastAsia="zh-CN"/>
        </w:rPr>
        <w:t>作为</w:t>
      </w:r>
      <w:r w:rsidRPr="004E13B9">
        <w:rPr>
          <w:rFonts w:hint="eastAsia"/>
          <w:lang w:val="zh-CN" w:eastAsia="zh-CN"/>
        </w:rPr>
        <w:t>执行各项计划、项目和活动的渠道，传播有关国际电联活动的信息，密切与区域性和次区域性电信组织以及联合国各组织的关系，并向有具体需求的国家（包括最不发达国家（</w:t>
      </w:r>
      <w:r w:rsidRPr="004E13B9">
        <w:rPr>
          <w:rFonts w:hint="eastAsia"/>
          <w:lang w:val="zh-CN" w:eastAsia="zh-CN"/>
        </w:rPr>
        <w:t>LDC</w:t>
      </w:r>
      <w:r w:rsidRPr="004E13B9">
        <w:rPr>
          <w:rFonts w:hint="eastAsia"/>
          <w:lang w:val="zh-CN" w:eastAsia="zh-CN"/>
        </w:rPr>
        <w:t>）</w:t>
      </w:r>
      <w:r w:rsidR="007A1373" w:rsidRPr="004E13B9">
        <w:rPr>
          <w:rFonts w:hint="eastAsia"/>
          <w:lang w:val="zh-CN" w:eastAsia="zh-CN"/>
        </w:rPr>
        <w:t>、内陆发展中国家（</w:t>
      </w:r>
      <w:r w:rsidR="007A1373" w:rsidRPr="004E13B9">
        <w:rPr>
          <w:rFonts w:hint="eastAsia"/>
          <w:lang w:val="zh-CN" w:eastAsia="zh-CN"/>
        </w:rPr>
        <w:t>LLDC</w:t>
      </w:r>
      <w:r w:rsidR="007A1373" w:rsidRPr="004E13B9">
        <w:rPr>
          <w:rFonts w:hint="eastAsia"/>
          <w:lang w:val="zh-CN" w:eastAsia="zh-CN"/>
        </w:rPr>
        <w:t>）、小岛屿发展中国家（</w:t>
      </w:r>
      <w:r w:rsidR="007A1373" w:rsidRPr="004E13B9">
        <w:rPr>
          <w:rFonts w:hint="eastAsia"/>
          <w:lang w:val="zh-CN" w:eastAsia="zh-CN"/>
        </w:rPr>
        <w:t>SIDS</w:t>
      </w:r>
      <w:r w:rsidR="007A1373" w:rsidRPr="004E13B9">
        <w:rPr>
          <w:rFonts w:hint="eastAsia"/>
          <w:lang w:val="zh-CN" w:eastAsia="zh-CN"/>
        </w:rPr>
        <w:t>）</w:t>
      </w:r>
      <w:r w:rsidRPr="004E13B9">
        <w:rPr>
          <w:rFonts w:hint="eastAsia"/>
          <w:lang w:val="zh-CN" w:eastAsia="zh-CN"/>
        </w:rPr>
        <w:t>）提供技术援助。</w:t>
      </w:r>
    </w:p>
    <w:p w14:paraId="656F57EE" w14:textId="46930A28" w:rsidR="00270E43" w:rsidRPr="004E13B9" w:rsidRDefault="00270E43" w:rsidP="006F2683">
      <w:pPr>
        <w:tabs>
          <w:tab w:val="clear" w:pos="794"/>
          <w:tab w:val="clear" w:pos="1191"/>
          <w:tab w:val="clear" w:pos="1588"/>
          <w:tab w:val="clear" w:pos="1985"/>
        </w:tabs>
        <w:jc w:val="both"/>
        <w:rPr>
          <w:lang w:val="zh-CN" w:eastAsia="zh-CN"/>
        </w:rPr>
      </w:pPr>
      <w:r w:rsidRPr="004E13B9">
        <w:rPr>
          <w:rFonts w:hint="eastAsia"/>
          <w:lang w:val="zh-CN" w:eastAsia="zh-CN"/>
        </w:rPr>
        <w:t>1.3</w:t>
      </w:r>
      <w:r w:rsidRPr="004E13B9">
        <w:rPr>
          <w:rFonts w:hint="eastAsia"/>
          <w:lang w:val="zh-CN" w:eastAsia="zh-CN"/>
        </w:rPr>
        <w:tab/>
      </w:r>
      <w:r w:rsidRPr="004E13B9">
        <w:rPr>
          <w:rFonts w:hint="eastAsia"/>
          <w:lang w:val="zh-CN" w:eastAsia="zh-CN"/>
        </w:rPr>
        <w:t>本报告介绍了国际电联</w:t>
      </w:r>
      <w:r w:rsidR="00AF3733" w:rsidRPr="004E13B9">
        <w:rPr>
          <w:rFonts w:hint="eastAsia"/>
          <w:lang w:eastAsia="zh-CN"/>
        </w:rPr>
        <w:t>区域代表处和地区办事处</w:t>
      </w:r>
      <w:r w:rsidRPr="004E13B9">
        <w:rPr>
          <w:rFonts w:hint="eastAsia"/>
          <w:lang w:val="zh-CN" w:eastAsia="zh-CN"/>
        </w:rPr>
        <w:t>实地开展的与国际电联三个部门相关的活动信息。</w:t>
      </w:r>
    </w:p>
    <w:p w14:paraId="7B8D2DD5" w14:textId="77777777" w:rsidR="00270E43" w:rsidRPr="004E13B9" w:rsidRDefault="00270E43" w:rsidP="00345789">
      <w:pPr>
        <w:pStyle w:val="Heading1"/>
        <w:tabs>
          <w:tab w:val="clear" w:pos="794"/>
          <w:tab w:val="clear" w:pos="1191"/>
          <w:tab w:val="clear" w:pos="1588"/>
          <w:tab w:val="clear" w:pos="1985"/>
        </w:tabs>
        <w:spacing w:before="360"/>
        <w:ind w:left="0" w:firstLine="0"/>
        <w:rPr>
          <w:bCs/>
          <w:lang w:val="zh-CN" w:eastAsia="zh-CN"/>
        </w:rPr>
      </w:pPr>
      <w:r w:rsidRPr="004E13B9">
        <w:rPr>
          <w:rFonts w:hint="eastAsia"/>
          <w:lang w:eastAsia="zh-CN"/>
        </w:rPr>
        <w:t>2</w:t>
      </w:r>
      <w:r w:rsidRPr="004E13B9">
        <w:rPr>
          <w:rFonts w:hint="eastAsia"/>
          <w:lang w:eastAsia="zh-CN"/>
        </w:rPr>
        <w:tab/>
      </w:r>
      <w:r w:rsidRPr="004E13B9">
        <w:rPr>
          <w:rFonts w:hint="eastAsia"/>
          <w:bCs/>
          <w:lang w:val="zh-CN" w:eastAsia="zh-CN"/>
        </w:rPr>
        <w:t>与国际电联发展部门和电信发展局相关的活动</w:t>
      </w:r>
    </w:p>
    <w:p w14:paraId="260C1B0E" w14:textId="28A9ABB2" w:rsidR="00A556C0" w:rsidRPr="004E13B9" w:rsidRDefault="0025447F" w:rsidP="00C07686">
      <w:pPr>
        <w:ind w:firstLineChars="200" w:firstLine="480"/>
        <w:rPr>
          <w:lang w:val="en-US" w:eastAsia="zh-CN"/>
        </w:rPr>
      </w:pPr>
      <w:r w:rsidRPr="004E13B9">
        <w:rPr>
          <w:rFonts w:hint="eastAsia"/>
          <w:lang w:eastAsia="zh-CN"/>
        </w:rPr>
        <w:t>电信发展局（</w:t>
      </w:r>
      <w:r w:rsidRPr="004E13B9">
        <w:rPr>
          <w:rFonts w:hint="eastAsia"/>
          <w:lang w:eastAsia="zh-CN"/>
        </w:rPr>
        <w:t>BDT</w:t>
      </w:r>
      <w:r w:rsidRPr="004E13B9">
        <w:rPr>
          <w:rFonts w:hint="eastAsia"/>
          <w:lang w:eastAsia="zh-CN"/>
        </w:rPr>
        <w:t>）与无线电通信局（</w:t>
      </w:r>
      <w:r w:rsidRPr="004E13B9">
        <w:rPr>
          <w:rFonts w:hint="eastAsia"/>
          <w:lang w:eastAsia="zh-CN"/>
        </w:rPr>
        <w:t>BR</w:t>
      </w:r>
      <w:r w:rsidRPr="004E13B9">
        <w:rPr>
          <w:rFonts w:hint="eastAsia"/>
          <w:lang w:eastAsia="zh-CN"/>
        </w:rPr>
        <w:t>）、电信标准化局（</w:t>
      </w:r>
      <w:r w:rsidRPr="004E13B9">
        <w:rPr>
          <w:rFonts w:hint="eastAsia"/>
          <w:lang w:eastAsia="zh-CN"/>
        </w:rPr>
        <w:t>TSB</w:t>
      </w:r>
      <w:r w:rsidRPr="004E13B9">
        <w:rPr>
          <w:rFonts w:hint="eastAsia"/>
          <w:lang w:eastAsia="zh-CN"/>
        </w:rPr>
        <w:t>）和总秘书处密切</w:t>
      </w:r>
      <w:r w:rsidR="00C6483C" w:rsidRPr="004E13B9">
        <w:rPr>
          <w:rFonts w:hint="eastAsia"/>
          <w:lang w:eastAsia="zh-CN"/>
        </w:rPr>
        <w:t>协</w:t>
      </w:r>
      <w:r w:rsidRPr="004E13B9">
        <w:rPr>
          <w:rFonts w:hint="eastAsia"/>
          <w:lang w:eastAsia="zh-CN"/>
        </w:rPr>
        <w:t>作，继续积极加强国际电联的区域代表性。</w:t>
      </w:r>
      <w:r w:rsidR="00010B50" w:rsidRPr="004E13B9">
        <w:rPr>
          <w:rFonts w:hint="eastAsia"/>
          <w:lang w:eastAsia="zh-CN"/>
        </w:rPr>
        <w:t>区域代表处和地区办事处继续发挥至关重要的作用，</w:t>
      </w:r>
      <w:r w:rsidR="00DC15E3" w:rsidRPr="004E13B9">
        <w:rPr>
          <w:rFonts w:hint="eastAsia"/>
          <w:lang w:eastAsia="zh-CN"/>
        </w:rPr>
        <w:t>是</w:t>
      </w:r>
      <w:r w:rsidR="00010B50" w:rsidRPr="004E13B9">
        <w:rPr>
          <w:rFonts w:hint="eastAsia"/>
          <w:lang w:eastAsia="zh-CN"/>
        </w:rPr>
        <w:t>国际电联与当地利益攸关方和政府接触的前线。关于《基加利行动计划》（</w:t>
      </w:r>
      <w:r w:rsidR="00010B50" w:rsidRPr="004E13B9">
        <w:rPr>
          <w:rFonts w:hint="eastAsia"/>
          <w:lang w:eastAsia="zh-CN"/>
        </w:rPr>
        <w:t>KAP</w:t>
      </w:r>
      <w:r w:rsidR="00010B50" w:rsidRPr="004E13B9">
        <w:rPr>
          <w:rFonts w:hint="eastAsia"/>
          <w:lang w:eastAsia="zh-CN"/>
        </w:rPr>
        <w:t>）的实施情况、</w:t>
      </w:r>
      <w:r w:rsidR="00010B50" w:rsidRPr="004E13B9">
        <w:rPr>
          <w:rFonts w:hint="eastAsia"/>
          <w:lang w:eastAsia="zh-CN"/>
        </w:rPr>
        <w:t>ITU-D</w:t>
      </w:r>
      <w:r w:rsidR="00DC15E3" w:rsidRPr="004E13B9">
        <w:rPr>
          <w:rFonts w:hint="eastAsia"/>
          <w:lang w:eastAsia="zh-CN"/>
        </w:rPr>
        <w:t>为</w:t>
      </w:r>
      <w:r w:rsidR="00010B50" w:rsidRPr="004E13B9">
        <w:rPr>
          <w:rFonts w:hint="eastAsia"/>
          <w:lang w:eastAsia="zh-CN"/>
        </w:rPr>
        <w:t>国际电联《战略规划》</w:t>
      </w:r>
      <w:r w:rsidR="00DC15E3" w:rsidRPr="004E13B9">
        <w:rPr>
          <w:rFonts w:hint="eastAsia"/>
          <w:lang w:eastAsia="zh-CN"/>
        </w:rPr>
        <w:t>提供的输入内容</w:t>
      </w:r>
      <w:r w:rsidR="00010B50" w:rsidRPr="004E13B9">
        <w:rPr>
          <w:rFonts w:hint="eastAsia"/>
          <w:lang w:eastAsia="zh-CN"/>
        </w:rPr>
        <w:t>以及区域性举措实施情况的详细报告，见</w:t>
      </w:r>
      <w:r w:rsidR="006702E1">
        <w:fldChar w:fldCharType="begin"/>
      </w:r>
      <w:r w:rsidR="006702E1">
        <w:rPr>
          <w:lang w:eastAsia="zh-CN"/>
        </w:rPr>
        <w:instrText>HYPERLINK "https://www.itu.int/md/D22-WTDC25-C-0002/en" \h</w:instrText>
      </w:r>
      <w:r w:rsidR="006702E1">
        <w:fldChar w:fldCharType="separate"/>
      </w:r>
      <w:r w:rsidR="006702E1" w:rsidRPr="00B37CF9">
        <w:rPr>
          <w:rStyle w:val="Hyperlink"/>
          <w:rFonts w:eastAsia="SimSun" w:cstheme="minorBidi" w:hint="eastAsia"/>
          <w:u w:val="single"/>
          <w:lang w:eastAsia="zh-CN"/>
        </w:rPr>
        <w:t>WTDC-25/2</w:t>
      </w:r>
      <w:r w:rsidR="006702E1">
        <w:fldChar w:fldCharType="end"/>
      </w:r>
      <w:r w:rsidR="00010B50" w:rsidRPr="004E13B9">
        <w:rPr>
          <w:rFonts w:hint="eastAsia"/>
          <w:lang w:eastAsia="zh-CN"/>
        </w:rPr>
        <w:t>号文件。</w:t>
      </w:r>
    </w:p>
    <w:p w14:paraId="7224458D" w14:textId="0544A291" w:rsidR="00270E43" w:rsidRPr="004E13B9" w:rsidRDefault="00270E43" w:rsidP="004C7436">
      <w:pPr>
        <w:pStyle w:val="Heading2"/>
        <w:tabs>
          <w:tab w:val="clear" w:pos="794"/>
          <w:tab w:val="clear" w:pos="1191"/>
          <w:tab w:val="clear" w:pos="1588"/>
          <w:tab w:val="clear" w:pos="1985"/>
        </w:tabs>
        <w:spacing w:before="240"/>
        <w:ind w:left="0" w:firstLine="0"/>
        <w:rPr>
          <w:lang w:eastAsia="zh-CN"/>
        </w:rPr>
      </w:pPr>
      <w:r w:rsidRPr="004E13B9">
        <w:rPr>
          <w:rFonts w:hint="eastAsia"/>
          <w:bCs/>
          <w:lang w:val="zh-CN" w:eastAsia="zh-CN"/>
        </w:rPr>
        <w:t>2.1</w:t>
      </w:r>
      <w:r w:rsidRPr="004E13B9">
        <w:rPr>
          <w:rFonts w:hint="eastAsia"/>
          <w:lang w:val="zh-CN" w:eastAsia="zh-CN"/>
        </w:rPr>
        <w:tab/>
      </w:r>
      <w:r w:rsidRPr="004E13B9">
        <w:rPr>
          <w:rFonts w:hint="eastAsia"/>
          <w:bCs/>
          <w:lang w:val="zh-CN" w:eastAsia="zh-CN"/>
        </w:rPr>
        <w:t>区域性发展论坛（</w:t>
      </w:r>
      <w:r w:rsidRPr="004E13B9">
        <w:rPr>
          <w:rFonts w:hint="eastAsia"/>
          <w:bCs/>
          <w:lang w:val="zh-CN" w:eastAsia="zh-CN"/>
        </w:rPr>
        <w:t>RDF</w:t>
      </w:r>
      <w:r w:rsidRPr="004E13B9">
        <w:rPr>
          <w:rFonts w:hint="eastAsia"/>
          <w:bCs/>
          <w:lang w:val="zh-CN" w:eastAsia="zh-CN"/>
        </w:rPr>
        <w:t>）</w:t>
      </w:r>
    </w:p>
    <w:p w14:paraId="748D381E" w14:textId="3AE47E72" w:rsidR="00270E43" w:rsidRPr="004E13B9" w:rsidRDefault="001D412B" w:rsidP="00FD2A10">
      <w:pPr>
        <w:tabs>
          <w:tab w:val="clear" w:pos="794"/>
          <w:tab w:val="clear" w:pos="1191"/>
          <w:tab w:val="clear" w:pos="1588"/>
          <w:tab w:val="clear" w:pos="1985"/>
        </w:tabs>
        <w:jc w:val="both"/>
        <w:rPr>
          <w:lang w:eastAsia="zh-CN"/>
        </w:rPr>
      </w:pPr>
      <w:r w:rsidRPr="004E13B9">
        <w:rPr>
          <w:rFonts w:hint="eastAsia"/>
          <w:lang w:val="zh-CN" w:eastAsia="zh-CN"/>
        </w:rPr>
        <w:t>2.1.1</w:t>
      </w:r>
      <w:r w:rsidRPr="004E13B9">
        <w:rPr>
          <w:rFonts w:hint="eastAsia"/>
          <w:lang w:val="zh-CN" w:eastAsia="zh-CN"/>
        </w:rPr>
        <w:tab/>
      </w:r>
      <w:r w:rsidR="003E3CB9" w:rsidRPr="004E13B9">
        <w:rPr>
          <w:rFonts w:hint="eastAsia"/>
          <w:lang w:val="zh-CN" w:eastAsia="zh-CN"/>
        </w:rPr>
        <w:t>2025</w:t>
      </w:r>
      <w:r w:rsidR="003E3CB9" w:rsidRPr="004E13B9">
        <w:rPr>
          <w:rFonts w:hint="eastAsia"/>
          <w:lang w:val="zh-CN" w:eastAsia="zh-CN"/>
        </w:rPr>
        <w:t>年</w:t>
      </w:r>
      <w:r w:rsidR="003E3CB9" w:rsidRPr="004E13B9">
        <w:rPr>
          <w:rFonts w:hint="eastAsia"/>
          <w:lang w:val="zh-CN" w:eastAsia="zh-CN"/>
        </w:rPr>
        <w:t>2</w:t>
      </w:r>
      <w:r w:rsidR="003E3CB9" w:rsidRPr="004E13B9">
        <w:rPr>
          <w:rFonts w:hint="eastAsia"/>
          <w:lang w:val="zh-CN" w:eastAsia="zh-CN"/>
        </w:rPr>
        <w:t>月至</w:t>
      </w:r>
      <w:r w:rsidR="003E3CB9" w:rsidRPr="004E13B9">
        <w:rPr>
          <w:rFonts w:hint="eastAsia"/>
          <w:lang w:val="zh-CN" w:eastAsia="zh-CN"/>
        </w:rPr>
        <w:t>4</w:t>
      </w:r>
      <w:r w:rsidR="003E3CB9" w:rsidRPr="004E13B9">
        <w:rPr>
          <w:rFonts w:hint="eastAsia"/>
          <w:lang w:val="zh-CN" w:eastAsia="zh-CN"/>
        </w:rPr>
        <w:t>月期间，电信发展局与国际电联</w:t>
      </w:r>
      <w:r w:rsidR="003E3CB9" w:rsidRPr="004E13B9">
        <w:rPr>
          <w:rFonts w:hint="eastAsia"/>
          <w:lang w:val="zh-CN" w:eastAsia="zh-CN"/>
        </w:rPr>
        <w:t>WTDC-25</w:t>
      </w:r>
      <w:r w:rsidR="003E3CB9" w:rsidRPr="004E13B9">
        <w:rPr>
          <w:rFonts w:hint="eastAsia"/>
          <w:lang w:val="zh-CN" w:eastAsia="zh-CN"/>
        </w:rPr>
        <w:t>区域性筹备会议（</w:t>
      </w:r>
      <w:r w:rsidR="003E3CB9" w:rsidRPr="004E13B9">
        <w:rPr>
          <w:rFonts w:hint="eastAsia"/>
          <w:lang w:val="zh-CN" w:eastAsia="zh-CN"/>
        </w:rPr>
        <w:t>RPM</w:t>
      </w:r>
      <w:r w:rsidR="003E3CB9" w:rsidRPr="004E13B9">
        <w:rPr>
          <w:rFonts w:hint="eastAsia"/>
          <w:lang w:val="zh-CN" w:eastAsia="zh-CN"/>
        </w:rPr>
        <w:t>）在同一地点、</w:t>
      </w:r>
      <w:r w:rsidR="00EE32A1" w:rsidRPr="004E13B9">
        <w:rPr>
          <w:rFonts w:hint="eastAsia"/>
          <w:lang w:val="zh-CN" w:eastAsia="zh-CN"/>
        </w:rPr>
        <w:t>前后衔接地</w:t>
      </w:r>
      <w:r w:rsidR="003E3CB9" w:rsidRPr="004E13B9">
        <w:rPr>
          <w:rFonts w:hint="eastAsia"/>
          <w:lang w:val="zh-CN" w:eastAsia="zh-CN"/>
        </w:rPr>
        <w:t>组织了一系列共六场</w:t>
      </w:r>
      <w:r w:rsidR="00630B57" w:rsidRPr="004E13B9">
        <w:rPr>
          <w:rFonts w:hint="eastAsia"/>
          <w:lang w:val="zh-CN" w:eastAsia="zh-CN"/>
        </w:rPr>
        <w:t>RDF</w:t>
      </w:r>
      <w:r w:rsidR="003E3CB9" w:rsidRPr="004E13B9">
        <w:rPr>
          <w:rFonts w:hint="eastAsia"/>
          <w:lang w:val="zh-CN" w:eastAsia="zh-CN"/>
        </w:rPr>
        <w:t>，如下表</w:t>
      </w:r>
      <w:r w:rsidR="003E3CB9" w:rsidRPr="004E13B9">
        <w:rPr>
          <w:rFonts w:hint="eastAsia"/>
          <w:lang w:val="zh-CN" w:eastAsia="zh-CN"/>
        </w:rPr>
        <w:t>1</w:t>
      </w:r>
      <w:r w:rsidR="003E3CB9" w:rsidRPr="004E13B9">
        <w:rPr>
          <w:rFonts w:hint="eastAsia"/>
          <w:lang w:val="zh-CN" w:eastAsia="zh-CN"/>
        </w:rPr>
        <w:t>所示：</w:t>
      </w:r>
    </w:p>
    <w:p w14:paraId="68AEC783" w14:textId="77777777" w:rsidR="00270E43" w:rsidRPr="004E13B9" w:rsidRDefault="00270E43" w:rsidP="00AE16BF">
      <w:pPr>
        <w:pStyle w:val="TableNo"/>
        <w:rPr>
          <w:rFonts w:cs="Calibri"/>
          <w:lang w:eastAsia="zh-CN"/>
        </w:rPr>
      </w:pPr>
      <w:r w:rsidRPr="004E13B9">
        <w:rPr>
          <w:rFonts w:cs="Calibri" w:hint="eastAsia"/>
          <w:lang w:val="zh-CN" w:eastAsia="zh-CN"/>
        </w:rPr>
        <w:t>表</w:t>
      </w:r>
      <w:r w:rsidRPr="004E13B9">
        <w:rPr>
          <w:rFonts w:cs="Calibri" w:hint="eastAsia"/>
          <w:lang w:val="zh-CN" w:eastAsia="zh-CN"/>
        </w:rPr>
        <w:t>1</w:t>
      </w:r>
    </w:p>
    <w:p w14:paraId="1428ED18" w14:textId="56A0F300" w:rsidR="00270E43" w:rsidRDefault="00270E43" w:rsidP="00AE16BF">
      <w:pPr>
        <w:pStyle w:val="Tabletitle"/>
        <w:rPr>
          <w:rFonts w:ascii="Calibri" w:hAnsi="Calibri" w:cs="Calibri"/>
          <w:bCs/>
          <w:lang w:val="zh-CN" w:eastAsia="zh-CN"/>
        </w:rPr>
      </w:pPr>
      <w:r w:rsidRPr="004E13B9">
        <w:rPr>
          <w:rFonts w:ascii="Calibri" w:hAnsi="Calibri" w:cs="Calibri" w:hint="eastAsia"/>
          <w:bCs/>
          <w:lang w:val="zh-CN" w:eastAsia="zh-CN"/>
        </w:rPr>
        <w:t>2025</w:t>
      </w:r>
      <w:r w:rsidRPr="004E13B9">
        <w:rPr>
          <w:rFonts w:ascii="Calibri" w:hAnsi="Calibri" w:cs="Calibri" w:hint="eastAsia"/>
          <w:bCs/>
          <w:lang w:val="zh-CN" w:eastAsia="zh-CN"/>
        </w:rPr>
        <w:t>年组织的</w:t>
      </w:r>
      <w:r w:rsidRPr="004E13B9">
        <w:rPr>
          <w:rFonts w:ascii="Calibri" w:hAnsi="Calibri" w:cs="Calibri" w:hint="eastAsia"/>
          <w:bCs/>
          <w:lang w:val="zh-CN" w:eastAsia="zh-CN"/>
        </w:rPr>
        <w:t>RDF</w:t>
      </w:r>
      <w:r w:rsidRPr="004E13B9">
        <w:rPr>
          <w:rFonts w:ascii="Calibri" w:hAnsi="Calibri" w:cs="Calibri" w:hint="eastAsia"/>
          <w:bCs/>
          <w:lang w:val="zh-CN" w:eastAsia="zh-CN"/>
        </w:rPr>
        <w:t>的日期和地点</w:t>
      </w:r>
    </w:p>
    <w:tbl>
      <w:tblPr>
        <w:tblStyle w:val="TableGrid"/>
        <w:tblW w:w="0" w:type="auto"/>
        <w:jc w:val="center"/>
        <w:tblLayout w:type="fixed"/>
        <w:tblCellMar>
          <w:left w:w="28" w:type="dxa"/>
          <w:right w:w="28" w:type="dxa"/>
        </w:tblCellMar>
        <w:tblLook w:val="04A0" w:firstRow="1" w:lastRow="0" w:firstColumn="1" w:lastColumn="0" w:noHBand="0" w:noVBand="1"/>
      </w:tblPr>
      <w:tblGrid>
        <w:gridCol w:w="1980"/>
        <w:gridCol w:w="1843"/>
        <w:gridCol w:w="2409"/>
        <w:gridCol w:w="1164"/>
      </w:tblGrid>
      <w:tr w:rsidR="00625C87" w:rsidRPr="00814F4D" w14:paraId="2AC72C7D" w14:textId="77777777" w:rsidTr="0038583B">
        <w:trPr>
          <w:cantSplit/>
          <w:tblHeader/>
          <w:jc w:val="center"/>
        </w:trPr>
        <w:tc>
          <w:tcPr>
            <w:tcW w:w="1980" w:type="dxa"/>
            <w:vAlign w:val="center"/>
          </w:tcPr>
          <w:p w14:paraId="12B6F993" w14:textId="75A8C362" w:rsidR="00625C87" w:rsidRPr="004F798A" w:rsidRDefault="00625C87" w:rsidP="00625C87">
            <w:pPr>
              <w:pStyle w:val="Tablehead"/>
            </w:pPr>
            <w:r w:rsidRPr="004E13B9">
              <w:rPr>
                <w:rFonts w:eastAsia="SimSun" w:cs="SimSun" w:hint="eastAsia"/>
                <w:bCs/>
                <w:color w:val="000000"/>
                <w:szCs w:val="22"/>
                <w:lang w:val="zh-CN" w:eastAsia="zh-CN"/>
              </w:rPr>
              <w:t>区域</w:t>
            </w:r>
          </w:p>
        </w:tc>
        <w:tc>
          <w:tcPr>
            <w:tcW w:w="1843" w:type="dxa"/>
            <w:vAlign w:val="center"/>
          </w:tcPr>
          <w:p w14:paraId="10912790" w14:textId="030348BF" w:rsidR="00625C87" w:rsidRPr="004F798A" w:rsidRDefault="00625C87" w:rsidP="00625C87">
            <w:pPr>
              <w:pStyle w:val="Tablehead"/>
            </w:pPr>
            <w:r w:rsidRPr="004E13B9">
              <w:rPr>
                <w:rFonts w:eastAsia="SimSun" w:cs="SimSun" w:hint="eastAsia"/>
                <w:bCs/>
                <w:color w:val="000000"/>
                <w:szCs w:val="22"/>
                <w:lang w:val="zh-CN" w:eastAsia="zh-CN"/>
              </w:rPr>
              <w:t>日期</w:t>
            </w:r>
          </w:p>
        </w:tc>
        <w:tc>
          <w:tcPr>
            <w:tcW w:w="2409" w:type="dxa"/>
            <w:vAlign w:val="center"/>
          </w:tcPr>
          <w:p w14:paraId="2BA78AC4" w14:textId="1E2F156B" w:rsidR="00625C87" w:rsidRPr="004F798A" w:rsidRDefault="00625C87" w:rsidP="00625C87">
            <w:pPr>
              <w:pStyle w:val="Tablehead"/>
            </w:pPr>
            <w:r w:rsidRPr="004E13B9">
              <w:rPr>
                <w:rFonts w:eastAsia="SimSun" w:cs="SimSun" w:hint="eastAsia"/>
                <w:bCs/>
                <w:color w:val="000000"/>
                <w:szCs w:val="22"/>
                <w:lang w:val="zh-CN" w:eastAsia="zh-CN"/>
              </w:rPr>
              <w:t>东道国及城市</w:t>
            </w:r>
          </w:p>
        </w:tc>
        <w:tc>
          <w:tcPr>
            <w:tcW w:w="1164" w:type="dxa"/>
            <w:vAlign w:val="center"/>
          </w:tcPr>
          <w:p w14:paraId="558357AB" w14:textId="59E225E1" w:rsidR="00625C87" w:rsidRPr="004F798A" w:rsidRDefault="00625C87" w:rsidP="00625C87">
            <w:pPr>
              <w:pStyle w:val="Tablehead"/>
            </w:pPr>
            <w:r w:rsidRPr="004E13B9">
              <w:rPr>
                <w:rFonts w:eastAsia="SimSun" w:cs="SimSun" w:hint="eastAsia"/>
                <w:bCs/>
                <w:color w:val="000000"/>
                <w:szCs w:val="22"/>
                <w:lang w:val="zh-CN" w:eastAsia="zh-CN"/>
              </w:rPr>
              <w:t>网站</w:t>
            </w:r>
          </w:p>
        </w:tc>
      </w:tr>
      <w:tr w:rsidR="00625C87" w:rsidRPr="002A2054" w14:paraId="2DB1155F" w14:textId="77777777" w:rsidTr="0038583B">
        <w:trPr>
          <w:cantSplit/>
          <w:jc w:val="center"/>
        </w:trPr>
        <w:tc>
          <w:tcPr>
            <w:tcW w:w="1980" w:type="dxa"/>
            <w:vAlign w:val="center"/>
          </w:tcPr>
          <w:p w14:paraId="36028A6E" w14:textId="0BC387C8" w:rsidR="00625C87" w:rsidRPr="002A2054" w:rsidRDefault="00625C87" w:rsidP="00625C87">
            <w:pPr>
              <w:pStyle w:val="Tabletext"/>
              <w:jc w:val="center"/>
              <w:rPr>
                <w:lang w:eastAsia="zh-CN"/>
              </w:rPr>
            </w:pPr>
            <w:r w:rsidRPr="004E13B9">
              <w:rPr>
                <w:rFonts w:eastAsia="SimSun" w:cs="SimSun" w:hint="eastAsia"/>
                <w:color w:val="000000"/>
                <w:szCs w:val="22"/>
                <w:lang w:eastAsia="zh-CN"/>
              </w:rPr>
              <w:t>阿拉伯国家区域</w:t>
            </w:r>
            <w:r>
              <w:fldChar w:fldCharType="begin"/>
            </w:r>
            <w:r>
              <w:rPr>
                <w:lang w:eastAsia="zh-CN"/>
              </w:rPr>
              <w:instrText>HYPERLINK "https://www.itu.int/itu-d/meetings/rdf/arb/"</w:instrText>
            </w:r>
            <w:r>
              <w:fldChar w:fldCharType="separate"/>
            </w:r>
            <w:r w:rsidRPr="004E13B9">
              <w:rPr>
                <w:rFonts w:cs="Calibri" w:hint="eastAsia"/>
                <w:noProof/>
                <w:szCs w:val="22"/>
                <w:lang w:eastAsia="zh-CN"/>
              </w:rPr>
              <w:t>RDF</w:t>
            </w:r>
            <w:r>
              <w:fldChar w:fldCharType="end"/>
            </w:r>
          </w:p>
        </w:tc>
        <w:tc>
          <w:tcPr>
            <w:tcW w:w="1843" w:type="dxa"/>
            <w:vAlign w:val="center"/>
          </w:tcPr>
          <w:p w14:paraId="1A8581B1" w14:textId="1DC9365B" w:rsidR="00625C87" w:rsidRPr="002A2054" w:rsidRDefault="00625C87" w:rsidP="00625C87">
            <w:pPr>
              <w:pStyle w:val="Tabletext"/>
              <w:jc w:val="center"/>
            </w:pPr>
            <w:r w:rsidRPr="004E13B9">
              <w:rPr>
                <w:rFonts w:cs="Calibri" w:hint="eastAsia"/>
                <w:color w:val="000000"/>
                <w:szCs w:val="22"/>
                <w:lang w:val="zh-CN" w:eastAsia="zh-CN"/>
              </w:rPr>
              <w:t>2025</w:t>
            </w:r>
            <w:r w:rsidRPr="004E13B9">
              <w:rPr>
                <w:rFonts w:eastAsia="SimSun" w:cs="SimSun" w:hint="eastAsia"/>
                <w:color w:val="000000"/>
                <w:szCs w:val="22"/>
                <w:lang w:val="zh-CN" w:eastAsia="zh-CN"/>
              </w:rPr>
              <w:t>年</w:t>
            </w:r>
            <w:r w:rsidRPr="004E13B9">
              <w:rPr>
                <w:rFonts w:cs="Calibri" w:hint="eastAsia"/>
                <w:color w:val="000000"/>
                <w:szCs w:val="22"/>
                <w:lang w:val="zh-CN" w:eastAsia="zh-CN"/>
              </w:rPr>
              <w:t>2</w:t>
            </w:r>
            <w:r w:rsidRPr="004E13B9">
              <w:rPr>
                <w:rFonts w:eastAsia="SimSun" w:cs="SimSun" w:hint="eastAsia"/>
                <w:color w:val="000000"/>
                <w:szCs w:val="22"/>
                <w:lang w:val="zh-CN" w:eastAsia="zh-CN"/>
              </w:rPr>
              <w:t>月</w:t>
            </w:r>
            <w:r w:rsidRPr="004E13B9">
              <w:rPr>
                <w:rFonts w:cs="Calibri" w:hint="eastAsia"/>
                <w:color w:val="000000"/>
                <w:szCs w:val="22"/>
                <w:lang w:val="zh-CN" w:eastAsia="zh-CN"/>
              </w:rPr>
              <w:t>3</w:t>
            </w:r>
            <w:r w:rsidRPr="004E13B9">
              <w:rPr>
                <w:rFonts w:eastAsia="SimSun" w:cs="SimSun" w:hint="eastAsia"/>
                <w:color w:val="000000"/>
                <w:szCs w:val="22"/>
                <w:lang w:val="zh-CN" w:eastAsia="zh-CN"/>
              </w:rPr>
              <w:t>日</w:t>
            </w:r>
          </w:p>
        </w:tc>
        <w:tc>
          <w:tcPr>
            <w:tcW w:w="2409" w:type="dxa"/>
            <w:vAlign w:val="center"/>
          </w:tcPr>
          <w:p w14:paraId="0ECD3414" w14:textId="18836419" w:rsidR="00625C87" w:rsidRPr="002A2054" w:rsidRDefault="00625C87" w:rsidP="00625C87">
            <w:pPr>
              <w:pStyle w:val="Tabletext"/>
            </w:pPr>
            <w:r w:rsidRPr="004E13B9">
              <w:rPr>
                <w:rFonts w:eastAsia="SimSun" w:cs="SimSun" w:hint="eastAsia"/>
                <w:color w:val="000000"/>
                <w:szCs w:val="22"/>
                <w:lang w:val="zh-CN" w:eastAsia="zh-CN"/>
              </w:rPr>
              <w:t>约旦阿曼</w:t>
            </w:r>
          </w:p>
        </w:tc>
        <w:tc>
          <w:tcPr>
            <w:tcW w:w="1164" w:type="dxa"/>
            <w:vAlign w:val="center"/>
          </w:tcPr>
          <w:p w14:paraId="71538F65" w14:textId="3CA37205" w:rsidR="00625C87" w:rsidRPr="002A2054" w:rsidRDefault="00625C87" w:rsidP="00625C87">
            <w:pPr>
              <w:pStyle w:val="Tabletext"/>
              <w:rPr>
                <w:rStyle w:val="Hyperlink"/>
              </w:rPr>
            </w:pPr>
            <w:hyperlink r:id="rId15" w:history="1">
              <w:r w:rsidRPr="004E13B9">
                <w:rPr>
                  <w:rStyle w:val="Hyperlink"/>
                  <w:rFonts w:eastAsia="SimSun" w:hint="eastAsia"/>
                  <w:noProof w:val="0"/>
                  <w:lang w:eastAsia="zh-CN"/>
                </w:rPr>
                <w:t>活动页面</w:t>
              </w:r>
            </w:hyperlink>
          </w:p>
        </w:tc>
      </w:tr>
      <w:tr w:rsidR="00625C87" w:rsidRPr="002A2054" w14:paraId="1EC86572" w14:textId="77777777" w:rsidTr="0038583B">
        <w:trPr>
          <w:cantSplit/>
          <w:jc w:val="center"/>
        </w:trPr>
        <w:tc>
          <w:tcPr>
            <w:tcW w:w="1980" w:type="dxa"/>
            <w:vAlign w:val="center"/>
          </w:tcPr>
          <w:p w14:paraId="7D8DA4C4" w14:textId="473A2D80" w:rsidR="00625C87" w:rsidRPr="002A2054" w:rsidRDefault="00625C87" w:rsidP="00625C87">
            <w:pPr>
              <w:pStyle w:val="Tabletext"/>
              <w:jc w:val="center"/>
            </w:pPr>
            <w:r w:rsidRPr="004E13B9">
              <w:rPr>
                <w:rFonts w:eastAsia="SimSun" w:cs="SimSun" w:hint="eastAsia"/>
                <w:color w:val="000000"/>
                <w:szCs w:val="22"/>
                <w:lang w:eastAsia="zh-CN"/>
              </w:rPr>
              <w:t>欧洲区域</w:t>
            </w:r>
            <w:r>
              <w:fldChar w:fldCharType="begin"/>
            </w:r>
            <w:r>
              <w:instrText>HYPERLINK "https://www.itu.int/itu-d/meetings/rdf/eur/"</w:instrText>
            </w:r>
            <w:r>
              <w:fldChar w:fldCharType="separate"/>
            </w:r>
            <w:r w:rsidRPr="004E13B9">
              <w:rPr>
                <w:rFonts w:cs="Calibri" w:hint="eastAsia"/>
                <w:noProof/>
                <w:szCs w:val="22"/>
                <w:lang w:eastAsia="zh-CN"/>
              </w:rPr>
              <w:t>RDF</w:t>
            </w:r>
            <w:r>
              <w:fldChar w:fldCharType="end"/>
            </w:r>
          </w:p>
        </w:tc>
        <w:tc>
          <w:tcPr>
            <w:tcW w:w="1843" w:type="dxa"/>
            <w:vAlign w:val="center"/>
          </w:tcPr>
          <w:p w14:paraId="3DF6E971" w14:textId="2868E893" w:rsidR="00625C87" w:rsidRPr="002A2054" w:rsidRDefault="00625C87" w:rsidP="00625C87">
            <w:pPr>
              <w:pStyle w:val="Tabletext"/>
              <w:jc w:val="center"/>
            </w:pPr>
            <w:r w:rsidRPr="004E13B9">
              <w:rPr>
                <w:rFonts w:cs="Calibri" w:hint="eastAsia"/>
                <w:color w:val="000000"/>
                <w:szCs w:val="22"/>
                <w:lang w:val="zh-CN" w:eastAsia="zh-CN"/>
              </w:rPr>
              <w:t>2025年2月24日</w:t>
            </w:r>
          </w:p>
        </w:tc>
        <w:tc>
          <w:tcPr>
            <w:tcW w:w="2409" w:type="dxa"/>
            <w:vAlign w:val="center"/>
          </w:tcPr>
          <w:p w14:paraId="44665FCE" w14:textId="6710A0C0" w:rsidR="00625C87" w:rsidRPr="002A2054" w:rsidRDefault="00625C87" w:rsidP="00625C87">
            <w:pPr>
              <w:pStyle w:val="Tabletext"/>
            </w:pPr>
            <w:r w:rsidRPr="004E13B9">
              <w:rPr>
                <w:rFonts w:cs="Calibri" w:hint="eastAsia"/>
                <w:color w:val="000000"/>
                <w:szCs w:val="22"/>
                <w:lang w:val="zh-CN" w:eastAsia="zh-CN"/>
              </w:rPr>
              <w:t>匈牙利布达佩斯</w:t>
            </w:r>
          </w:p>
        </w:tc>
        <w:tc>
          <w:tcPr>
            <w:tcW w:w="1164" w:type="dxa"/>
            <w:vAlign w:val="center"/>
          </w:tcPr>
          <w:p w14:paraId="26762DD1" w14:textId="3A2F0856" w:rsidR="00625C87" w:rsidRPr="002A2054" w:rsidRDefault="00625C87" w:rsidP="00625C87">
            <w:pPr>
              <w:pStyle w:val="Tabletext"/>
              <w:rPr>
                <w:rStyle w:val="Hyperlink"/>
              </w:rPr>
            </w:pPr>
            <w:hyperlink r:id="rId16" w:history="1">
              <w:r w:rsidRPr="004E13B9">
                <w:rPr>
                  <w:rStyle w:val="Hyperlink"/>
                  <w:rFonts w:eastAsia="SimSun" w:hint="eastAsia"/>
                  <w:noProof w:val="0"/>
                  <w:lang w:eastAsia="zh-CN"/>
                </w:rPr>
                <w:t>活动页面</w:t>
              </w:r>
            </w:hyperlink>
          </w:p>
        </w:tc>
      </w:tr>
      <w:tr w:rsidR="00625C87" w:rsidRPr="002A2054" w14:paraId="68BD8F90" w14:textId="77777777" w:rsidTr="0038583B">
        <w:trPr>
          <w:cantSplit/>
          <w:jc w:val="center"/>
        </w:trPr>
        <w:tc>
          <w:tcPr>
            <w:tcW w:w="1980" w:type="dxa"/>
            <w:vAlign w:val="center"/>
          </w:tcPr>
          <w:p w14:paraId="08E89AF0" w14:textId="257AE63C" w:rsidR="00625C87" w:rsidRPr="002A2054" w:rsidRDefault="00625C87" w:rsidP="00625C87">
            <w:pPr>
              <w:pStyle w:val="Tabletext"/>
              <w:jc w:val="center"/>
            </w:pPr>
            <w:proofErr w:type="spellStart"/>
            <w:r w:rsidRPr="004E13B9">
              <w:rPr>
                <w:rFonts w:cs="Calibri" w:hint="eastAsia"/>
                <w:color w:val="000000"/>
                <w:szCs w:val="22"/>
                <w:lang w:eastAsia="zh-CN"/>
              </w:rPr>
              <w:t>亚太区域</w:t>
            </w:r>
            <w:hyperlink r:id="rId17" w:history="1">
              <w:r w:rsidRPr="004E13B9">
                <w:rPr>
                  <w:rFonts w:cs="Calibri" w:hint="eastAsia"/>
                  <w:noProof/>
                  <w:szCs w:val="22"/>
                  <w:lang w:eastAsia="zh-CN"/>
                </w:rPr>
                <w:t>RDF</w:t>
              </w:r>
              <w:proofErr w:type="spellEnd"/>
            </w:hyperlink>
          </w:p>
        </w:tc>
        <w:tc>
          <w:tcPr>
            <w:tcW w:w="1843" w:type="dxa"/>
            <w:vAlign w:val="center"/>
          </w:tcPr>
          <w:p w14:paraId="5E8C9877" w14:textId="6F17E041" w:rsidR="00625C87" w:rsidRPr="002A2054" w:rsidRDefault="00625C87" w:rsidP="00625C87">
            <w:pPr>
              <w:pStyle w:val="Tabletext"/>
              <w:jc w:val="center"/>
            </w:pPr>
            <w:r w:rsidRPr="004E13B9">
              <w:rPr>
                <w:rFonts w:cs="Calibri" w:hint="eastAsia"/>
                <w:color w:val="000000"/>
                <w:szCs w:val="22"/>
                <w:lang w:val="zh-CN" w:eastAsia="zh-CN"/>
              </w:rPr>
              <w:t>2025年3月19日</w:t>
            </w:r>
          </w:p>
        </w:tc>
        <w:tc>
          <w:tcPr>
            <w:tcW w:w="2409" w:type="dxa"/>
            <w:vAlign w:val="center"/>
          </w:tcPr>
          <w:p w14:paraId="52C1FEAC" w14:textId="47CD6406" w:rsidR="00625C87" w:rsidRPr="002A2054" w:rsidRDefault="00625C87" w:rsidP="00625C87">
            <w:pPr>
              <w:pStyle w:val="Tabletext"/>
            </w:pPr>
            <w:r w:rsidRPr="004E13B9">
              <w:rPr>
                <w:rFonts w:cs="Calibri" w:hint="eastAsia"/>
                <w:color w:val="000000"/>
                <w:szCs w:val="22"/>
                <w:lang w:val="zh-CN" w:eastAsia="zh-CN"/>
              </w:rPr>
              <w:t>泰国曼谷</w:t>
            </w:r>
          </w:p>
        </w:tc>
        <w:tc>
          <w:tcPr>
            <w:tcW w:w="1164" w:type="dxa"/>
            <w:vAlign w:val="center"/>
          </w:tcPr>
          <w:p w14:paraId="7753E678" w14:textId="197B82CB" w:rsidR="00625C87" w:rsidRPr="002A2054" w:rsidRDefault="00625C87" w:rsidP="00625C87">
            <w:pPr>
              <w:pStyle w:val="Tabletext"/>
              <w:rPr>
                <w:rStyle w:val="Hyperlink"/>
              </w:rPr>
            </w:pPr>
            <w:hyperlink r:id="rId18" w:history="1">
              <w:r w:rsidRPr="004E13B9">
                <w:rPr>
                  <w:rStyle w:val="Hyperlink"/>
                  <w:rFonts w:eastAsia="SimSun" w:hint="eastAsia"/>
                  <w:noProof w:val="0"/>
                  <w:lang w:eastAsia="zh-CN"/>
                </w:rPr>
                <w:t>活动页面</w:t>
              </w:r>
            </w:hyperlink>
          </w:p>
        </w:tc>
      </w:tr>
      <w:tr w:rsidR="00625C87" w:rsidRPr="002A2054" w14:paraId="41735688" w14:textId="77777777" w:rsidTr="0038583B">
        <w:trPr>
          <w:cantSplit/>
          <w:jc w:val="center"/>
        </w:trPr>
        <w:tc>
          <w:tcPr>
            <w:tcW w:w="1980" w:type="dxa"/>
            <w:vAlign w:val="center"/>
          </w:tcPr>
          <w:p w14:paraId="4B397ED3" w14:textId="134C0358" w:rsidR="00625C87" w:rsidRPr="002A2054" w:rsidRDefault="00625C87" w:rsidP="00625C87">
            <w:pPr>
              <w:pStyle w:val="Tabletext"/>
              <w:jc w:val="center"/>
            </w:pPr>
            <w:proofErr w:type="spellStart"/>
            <w:r w:rsidRPr="004E13B9">
              <w:rPr>
                <w:rFonts w:cs="Calibri" w:hint="eastAsia"/>
                <w:color w:val="000000"/>
                <w:szCs w:val="22"/>
                <w:lang w:eastAsia="zh-CN"/>
              </w:rPr>
              <w:t>美洲区域</w:t>
            </w:r>
            <w:hyperlink r:id="rId19" w:history="1">
              <w:r w:rsidRPr="004E13B9">
                <w:rPr>
                  <w:rFonts w:cs="Calibri" w:hint="eastAsia"/>
                  <w:noProof/>
                  <w:szCs w:val="22"/>
                  <w:lang w:eastAsia="zh-CN"/>
                </w:rPr>
                <w:t>RDF</w:t>
              </w:r>
              <w:proofErr w:type="spellEnd"/>
            </w:hyperlink>
          </w:p>
        </w:tc>
        <w:tc>
          <w:tcPr>
            <w:tcW w:w="1843" w:type="dxa"/>
            <w:vAlign w:val="center"/>
          </w:tcPr>
          <w:p w14:paraId="77C333A0" w14:textId="4BA709E6" w:rsidR="00625C87" w:rsidRPr="002A2054" w:rsidRDefault="00625C87" w:rsidP="00625C87">
            <w:pPr>
              <w:pStyle w:val="Tabletext"/>
              <w:jc w:val="center"/>
            </w:pPr>
            <w:r w:rsidRPr="004E13B9">
              <w:rPr>
                <w:rFonts w:cs="Calibri" w:hint="eastAsia"/>
                <w:color w:val="000000"/>
                <w:szCs w:val="22"/>
                <w:lang w:val="zh-CN" w:eastAsia="zh-CN"/>
              </w:rPr>
              <w:t>2025年3月31日</w:t>
            </w:r>
          </w:p>
        </w:tc>
        <w:tc>
          <w:tcPr>
            <w:tcW w:w="2409" w:type="dxa"/>
            <w:vAlign w:val="center"/>
          </w:tcPr>
          <w:p w14:paraId="16A06C33" w14:textId="6FD87577" w:rsidR="00625C87" w:rsidRPr="002A2054" w:rsidRDefault="00625C87" w:rsidP="00625C87">
            <w:pPr>
              <w:pStyle w:val="Tabletext"/>
            </w:pPr>
            <w:r w:rsidRPr="004E13B9">
              <w:rPr>
                <w:rFonts w:cs="Calibri" w:hint="eastAsia"/>
                <w:color w:val="000000"/>
                <w:szCs w:val="22"/>
                <w:lang w:val="zh-CN" w:eastAsia="zh-CN"/>
              </w:rPr>
              <w:t>巴拉圭亚松森</w:t>
            </w:r>
          </w:p>
        </w:tc>
        <w:tc>
          <w:tcPr>
            <w:tcW w:w="1164" w:type="dxa"/>
            <w:vAlign w:val="center"/>
          </w:tcPr>
          <w:p w14:paraId="2363A9BC" w14:textId="70C58EC7" w:rsidR="00625C87" w:rsidRPr="002A2054" w:rsidRDefault="00625C87" w:rsidP="00625C87">
            <w:pPr>
              <w:pStyle w:val="Tabletext"/>
              <w:rPr>
                <w:rStyle w:val="Hyperlink"/>
              </w:rPr>
            </w:pPr>
            <w:hyperlink r:id="rId20" w:history="1">
              <w:r w:rsidRPr="004E13B9">
                <w:rPr>
                  <w:rStyle w:val="Hyperlink"/>
                  <w:rFonts w:eastAsia="SimSun" w:hint="eastAsia"/>
                  <w:noProof w:val="0"/>
                  <w:lang w:eastAsia="zh-CN"/>
                </w:rPr>
                <w:t>活动页面</w:t>
              </w:r>
            </w:hyperlink>
          </w:p>
        </w:tc>
      </w:tr>
      <w:tr w:rsidR="00625C87" w:rsidRPr="002A2054" w14:paraId="288D3549" w14:textId="77777777" w:rsidTr="0038583B">
        <w:trPr>
          <w:cantSplit/>
          <w:jc w:val="center"/>
        </w:trPr>
        <w:tc>
          <w:tcPr>
            <w:tcW w:w="1980" w:type="dxa"/>
            <w:vAlign w:val="center"/>
          </w:tcPr>
          <w:p w14:paraId="00CB72F5" w14:textId="2BE680A5" w:rsidR="00625C87" w:rsidRPr="002A2054" w:rsidRDefault="00625C87" w:rsidP="00625C87">
            <w:pPr>
              <w:pStyle w:val="Tabletext"/>
              <w:jc w:val="center"/>
            </w:pPr>
            <w:proofErr w:type="spellStart"/>
            <w:r w:rsidRPr="004E13B9">
              <w:rPr>
                <w:rFonts w:cs="Calibri" w:hint="eastAsia"/>
                <w:color w:val="000000"/>
                <w:szCs w:val="22"/>
                <w:lang w:eastAsia="zh-CN"/>
              </w:rPr>
              <w:t>非洲区域</w:t>
            </w:r>
            <w:hyperlink r:id="rId21" w:history="1">
              <w:r w:rsidRPr="004E13B9">
                <w:rPr>
                  <w:rFonts w:cs="Calibri" w:hint="eastAsia"/>
                  <w:noProof/>
                  <w:szCs w:val="22"/>
                  <w:lang w:eastAsia="zh-CN"/>
                </w:rPr>
                <w:t>RDF</w:t>
              </w:r>
              <w:proofErr w:type="spellEnd"/>
            </w:hyperlink>
          </w:p>
        </w:tc>
        <w:tc>
          <w:tcPr>
            <w:tcW w:w="1843" w:type="dxa"/>
            <w:vAlign w:val="center"/>
          </w:tcPr>
          <w:p w14:paraId="1805C26D" w14:textId="303D4FE8" w:rsidR="00625C87" w:rsidRPr="002A2054" w:rsidRDefault="00625C87" w:rsidP="00625C87">
            <w:pPr>
              <w:pStyle w:val="Tabletext"/>
              <w:jc w:val="center"/>
            </w:pPr>
            <w:r w:rsidRPr="004E13B9">
              <w:rPr>
                <w:rFonts w:cs="Calibri" w:hint="eastAsia"/>
                <w:color w:val="000000"/>
                <w:szCs w:val="22"/>
                <w:lang w:val="zh-CN" w:eastAsia="zh-CN"/>
              </w:rPr>
              <w:t>2025年4月7日</w:t>
            </w:r>
          </w:p>
        </w:tc>
        <w:tc>
          <w:tcPr>
            <w:tcW w:w="2409" w:type="dxa"/>
            <w:vAlign w:val="center"/>
          </w:tcPr>
          <w:p w14:paraId="30008387" w14:textId="202B50BD" w:rsidR="00625C87" w:rsidRPr="002A2054" w:rsidRDefault="00625C87" w:rsidP="00625C87">
            <w:pPr>
              <w:pStyle w:val="Tabletext"/>
            </w:pPr>
            <w:r w:rsidRPr="004E13B9">
              <w:rPr>
                <w:rFonts w:cs="Calibri" w:hint="eastAsia"/>
                <w:color w:val="000000"/>
                <w:szCs w:val="22"/>
                <w:lang w:val="zh-CN" w:eastAsia="zh-CN"/>
              </w:rPr>
              <w:t>肯尼亚内罗毕</w:t>
            </w:r>
          </w:p>
        </w:tc>
        <w:tc>
          <w:tcPr>
            <w:tcW w:w="1164" w:type="dxa"/>
            <w:vAlign w:val="center"/>
          </w:tcPr>
          <w:p w14:paraId="1EC28C4D" w14:textId="7F840521" w:rsidR="00625C87" w:rsidRPr="002A2054" w:rsidRDefault="00625C87" w:rsidP="00625C87">
            <w:pPr>
              <w:pStyle w:val="Tabletext"/>
              <w:rPr>
                <w:rStyle w:val="Hyperlink"/>
              </w:rPr>
            </w:pPr>
            <w:hyperlink r:id="rId22" w:history="1">
              <w:r w:rsidRPr="004E13B9">
                <w:rPr>
                  <w:rStyle w:val="Hyperlink"/>
                  <w:rFonts w:eastAsia="SimSun" w:hint="eastAsia"/>
                  <w:noProof w:val="0"/>
                  <w:lang w:eastAsia="zh-CN"/>
                </w:rPr>
                <w:t>活动页面</w:t>
              </w:r>
            </w:hyperlink>
          </w:p>
        </w:tc>
      </w:tr>
      <w:tr w:rsidR="00625C87" w:rsidRPr="002A2054" w14:paraId="4D604528" w14:textId="77777777" w:rsidTr="0038583B">
        <w:trPr>
          <w:cantSplit/>
          <w:jc w:val="center"/>
        </w:trPr>
        <w:tc>
          <w:tcPr>
            <w:tcW w:w="1980" w:type="dxa"/>
            <w:vAlign w:val="center"/>
          </w:tcPr>
          <w:p w14:paraId="4C420267" w14:textId="6A42F2F7" w:rsidR="00625C87" w:rsidRPr="002A2054" w:rsidRDefault="00625C87" w:rsidP="00625C87">
            <w:pPr>
              <w:pStyle w:val="Tabletext"/>
              <w:jc w:val="center"/>
            </w:pPr>
            <w:proofErr w:type="spellStart"/>
            <w:r w:rsidRPr="004E13B9">
              <w:rPr>
                <w:rFonts w:cs="Calibri" w:hint="eastAsia"/>
                <w:color w:val="000000"/>
                <w:szCs w:val="22"/>
                <w:lang w:eastAsia="zh-CN"/>
              </w:rPr>
              <w:lastRenderedPageBreak/>
              <w:t>独联体区域</w:t>
            </w:r>
            <w:hyperlink r:id="rId23" w:history="1">
              <w:r w:rsidRPr="004E13B9">
                <w:rPr>
                  <w:rFonts w:cs="Calibri" w:hint="eastAsia"/>
                  <w:noProof/>
                  <w:szCs w:val="22"/>
                  <w:lang w:eastAsia="zh-CN"/>
                </w:rPr>
                <w:t>RDF</w:t>
              </w:r>
              <w:proofErr w:type="spellEnd"/>
            </w:hyperlink>
          </w:p>
        </w:tc>
        <w:tc>
          <w:tcPr>
            <w:tcW w:w="1843" w:type="dxa"/>
            <w:vAlign w:val="center"/>
          </w:tcPr>
          <w:p w14:paraId="1B63198D" w14:textId="4E4A8690" w:rsidR="00625C87" w:rsidRPr="002A2054" w:rsidRDefault="00625C87" w:rsidP="00625C87">
            <w:pPr>
              <w:pStyle w:val="Tabletext"/>
              <w:jc w:val="center"/>
            </w:pPr>
            <w:r w:rsidRPr="004E13B9">
              <w:rPr>
                <w:rFonts w:cs="Calibri" w:hint="eastAsia"/>
                <w:color w:val="000000"/>
                <w:szCs w:val="22"/>
                <w:lang w:val="zh-CN" w:eastAsia="zh-CN"/>
              </w:rPr>
              <w:t>2025年4月23日</w:t>
            </w:r>
          </w:p>
        </w:tc>
        <w:tc>
          <w:tcPr>
            <w:tcW w:w="2409" w:type="dxa"/>
            <w:vAlign w:val="center"/>
          </w:tcPr>
          <w:p w14:paraId="43D7F636" w14:textId="08F845C0" w:rsidR="00625C87" w:rsidRPr="002A2054" w:rsidRDefault="00625C87" w:rsidP="00625C87">
            <w:pPr>
              <w:pStyle w:val="Tabletext"/>
              <w:rPr>
                <w:lang w:eastAsia="zh-CN"/>
              </w:rPr>
            </w:pPr>
            <w:r w:rsidRPr="004E13B9">
              <w:rPr>
                <w:rFonts w:cs="Calibri" w:hint="eastAsia"/>
                <w:color w:val="000000"/>
                <w:szCs w:val="22"/>
                <w:lang w:val="zh-CN" w:eastAsia="zh-CN"/>
              </w:rPr>
              <w:t>吉尔吉斯斯坦比什凯克</w:t>
            </w:r>
          </w:p>
        </w:tc>
        <w:tc>
          <w:tcPr>
            <w:tcW w:w="1164" w:type="dxa"/>
            <w:vAlign w:val="center"/>
          </w:tcPr>
          <w:p w14:paraId="4F0D541A" w14:textId="7323B76B" w:rsidR="00625C87" w:rsidRPr="002A2054" w:rsidRDefault="00625C87" w:rsidP="00625C87">
            <w:pPr>
              <w:pStyle w:val="Tabletext"/>
              <w:rPr>
                <w:rStyle w:val="Hyperlink"/>
              </w:rPr>
            </w:pPr>
            <w:hyperlink r:id="rId24" w:history="1">
              <w:r w:rsidRPr="004E13B9">
                <w:rPr>
                  <w:rStyle w:val="Hyperlink"/>
                  <w:rFonts w:eastAsia="SimSun" w:hint="eastAsia"/>
                  <w:noProof w:val="0"/>
                  <w:lang w:eastAsia="zh-CN"/>
                </w:rPr>
                <w:t>活动页面</w:t>
              </w:r>
            </w:hyperlink>
          </w:p>
        </w:tc>
      </w:tr>
    </w:tbl>
    <w:p w14:paraId="13F3563B" w14:textId="77777777" w:rsidR="00625C87" w:rsidRDefault="00625C87" w:rsidP="00625C87">
      <w:pPr>
        <w:pStyle w:val="Tabletext"/>
        <w:rPr>
          <w:lang w:val="zh-CN" w:eastAsia="zh-CN"/>
        </w:rPr>
      </w:pPr>
    </w:p>
    <w:p w14:paraId="04F5BCBD" w14:textId="2A1658E4" w:rsidR="00270E43" w:rsidRPr="004E13B9" w:rsidRDefault="001F5C6D" w:rsidP="00FD2A10">
      <w:pPr>
        <w:tabs>
          <w:tab w:val="clear" w:pos="794"/>
          <w:tab w:val="clear" w:pos="1191"/>
          <w:tab w:val="clear" w:pos="1588"/>
          <w:tab w:val="clear" w:pos="1985"/>
        </w:tabs>
        <w:jc w:val="both"/>
        <w:rPr>
          <w:lang w:val="zh-CN" w:eastAsia="zh-CN"/>
        </w:rPr>
      </w:pPr>
      <w:r w:rsidRPr="004E13B9">
        <w:rPr>
          <w:rFonts w:hint="eastAsia"/>
          <w:bCs/>
          <w:lang w:val="zh-CN" w:eastAsia="zh-CN"/>
        </w:rPr>
        <w:t>2.1.2</w:t>
      </w:r>
      <w:r w:rsidR="00270E43" w:rsidRPr="004E13B9">
        <w:rPr>
          <w:rFonts w:hint="eastAsia"/>
          <w:lang w:val="zh-CN" w:eastAsia="zh-CN"/>
        </w:rPr>
        <w:tab/>
      </w:r>
      <w:r w:rsidR="00447E25" w:rsidRPr="004E13B9">
        <w:rPr>
          <w:rFonts w:hint="eastAsia"/>
          <w:lang w:val="zh-CN" w:eastAsia="zh-CN"/>
        </w:rPr>
        <w:t>RDF</w:t>
      </w:r>
      <w:r w:rsidR="00270E43" w:rsidRPr="004E13B9">
        <w:rPr>
          <w:rFonts w:hint="eastAsia"/>
          <w:lang w:val="zh-CN" w:eastAsia="zh-CN"/>
        </w:rPr>
        <w:t>促进成员国、业界、学术界、民间团体、联合国系统以及区域和国际发展机构和组织之间就具体的区域性电信和</w:t>
      </w:r>
      <w:r w:rsidR="00270E43" w:rsidRPr="004E13B9">
        <w:rPr>
          <w:rFonts w:hint="eastAsia"/>
          <w:lang w:val="zh-CN" w:eastAsia="zh-CN"/>
        </w:rPr>
        <w:t>ICT</w:t>
      </w:r>
      <w:r w:rsidR="00270E43" w:rsidRPr="004E13B9">
        <w:rPr>
          <w:rFonts w:hint="eastAsia"/>
          <w:lang w:val="zh-CN" w:eastAsia="zh-CN"/>
        </w:rPr>
        <w:t>事宜结成利益攸关多方伙伴关系。</w:t>
      </w:r>
      <w:r w:rsidR="003C7F63" w:rsidRPr="004E13B9">
        <w:rPr>
          <w:rFonts w:cstheme="minorBidi" w:hint="eastAsia"/>
          <w:lang w:eastAsia="zh-CN"/>
        </w:rPr>
        <w:t>这些论坛</w:t>
      </w:r>
      <w:r w:rsidR="00270E43" w:rsidRPr="004E13B9">
        <w:rPr>
          <w:rFonts w:hint="eastAsia"/>
          <w:lang w:val="zh-CN" w:eastAsia="zh-CN"/>
        </w:rPr>
        <w:t>为电信发展局、成员国和</w:t>
      </w:r>
      <w:r w:rsidR="00270E43" w:rsidRPr="004E13B9">
        <w:rPr>
          <w:rFonts w:hint="eastAsia"/>
          <w:lang w:val="zh-CN" w:eastAsia="zh-CN"/>
        </w:rPr>
        <w:t>ITU-D</w:t>
      </w:r>
      <w:r w:rsidR="00270E43" w:rsidRPr="004E13B9">
        <w:rPr>
          <w:rFonts w:hint="eastAsia"/>
          <w:lang w:val="zh-CN" w:eastAsia="zh-CN"/>
        </w:rPr>
        <w:t>部门成员之间开展高级别对话提供了机会，主要围绕区域性举措和《基加利行动计划》的执行情况</w:t>
      </w:r>
      <w:r w:rsidR="004133F3" w:rsidRPr="004E13B9">
        <w:rPr>
          <w:rFonts w:hint="eastAsia"/>
          <w:lang w:val="zh-CN" w:eastAsia="zh-CN"/>
        </w:rPr>
        <w:t>展开</w:t>
      </w:r>
      <w:r w:rsidR="00C6483C" w:rsidRPr="004E13B9">
        <w:rPr>
          <w:rFonts w:hint="eastAsia"/>
          <w:lang w:val="zh-CN" w:eastAsia="zh-CN"/>
        </w:rPr>
        <w:t>对话</w:t>
      </w:r>
      <w:r w:rsidR="00270E43" w:rsidRPr="004E13B9">
        <w:rPr>
          <w:rFonts w:hint="eastAsia"/>
          <w:lang w:val="zh-CN" w:eastAsia="zh-CN"/>
        </w:rPr>
        <w:t>。</w:t>
      </w:r>
    </w:p>
    <w:p w14:paraId="1FE9D3FB" w14:textId="6F445D3A" w:rsidR="00EE7444" w:rsidRPr="004E13B9" w:rsidRDefault="00EE7444" w:rsidP="00FD2A10">
      <w:pPr>
        <w:tabs>
          <w:tab w:val="clear" w:pos="794"/>
          <w:tab w:val="clear" w:pos="1191"/>
          <w:tab w:val="clear" w:pos="1588"/>
          <w:tab w:val="clear" w:pos="1985"/>
        </w:tabs>
        <w:jc w:val="both"/>
        <w:rPr>
          <w:lang w:val="en-US" w:eastAsia="zh-CN"/>
        </w:rPr>
      </w:pPr>
      <w:r w:rsidRPr="004E13B9">
        <w:rPr>
          <w:rFonts w:hint="eastAsia"/>
          <w:lang w:val="zh-CN" w:eastAsia="zh-CN"/>
        </w:rPr>
        <w:t>2.1.3</w:t>
      </w:r>
      <w:r w:rsidRPr="004E13B9">
        <w:rPr>
          <w:rFonts w:hint="eastAsia"/>
          <w:lang w:val="zh-CN" w:eastAsia="zh-CN"/>
        </w:rPr>
        <w:tab/>
      </w:r>
      <w:r w:rsidR="004B2431" w:rsidRPr="004E13B9">
        <w:rPr>
          <w:rFonts w:hint="eastAsia"/>
          <w:lang w:val="zh-CN" w:eastAsia="zh-CN"/>
        </w:rPr>
        <w:t>计划于</w:t>
      </w:r>
      <w:r w:rsidR="004B2431" w:rsidRPr="004E13B9">
        <w:rPr>
          <w:rFonts w:hint="eastAsia"/>
          <w:lang w:val="zh-CN" w:eastAsia="zh-CN"/>
        </w:rPr>
        <w:t>2026</w:t>
      </w:r>
      <w:r w:rsidR="004B2431" w:rsidRPr="004E13B9">
        <w:rPr>
          <w:rFonts w:hint="eastAsia"/>
          <w:lang w:val="zh-CN" w:eastAsia="zh-CN"/>
        </w:rPr>
        <w:t>年举行的</w:t>
      </w:r>
      <w:r w:rsidR="004B2431" w:rsidRPr="004E13B9">
        <w:rPr>
          <w:rFonts w:hint="eastAsia"/>
          <w:lang w:val="zh-CN" w:eastAsia="zh-CN"/>
        </w:rPr>
        <w:t>RDF</w:t>
      </w:r>
      <w:r w:rsidR="004B2431" w:rsidRPr="004E13B9">
        <w:rPr>
          <w:rFonts w:hint="eastAsia"/>
          <w:lang w:val="zh-CN" w:eastAsia="zh-CN"/>
        </w:rPr>
        <w:t>如下表</w:t>
      </w:r>
      <w:r w:rsidR="004B2431" w:rsidRPr="004E13B9">
        <w:rPr>
          <w:rFonts w:hint="eastAsia"/>
          <w:lang w:val="zh-CN" w:eastAsia="zh-CN"/>
        </w:rPr>
        <w:t>2</w:t>
      </w:r>
      <w:r w:rsidR="004B2431" w:rsidRPr="004E13B9">
        <w:rPr>
          <w:rFonts w:hint="eastAsia"/>
          <w:lang w:val="zh-CN" w:eastAsia="zh-CN"/>
        </w:rPr>
        <w:t>所示。</w:t>
      </w:r>
      <w:r w:rsidR="00FE4CF3" w:rsidRPr="004E13B9">
        <w:rPr>
          <w:rFonts w:hint="eastAsia"/>
          <w:lang w:val="zh-CN" w:eastAsia="zh-CN"/>
        </w:rPr>
        <w:t>RDF</w:t>
      </w:r>
      <w:r w:rsidR="00FE4CF3" w:rsidRPr="004E13B9">
        <w:rPr>
          <w:rFonts w:hint="eastAsia"/>
          <w:lang w:val="zh-CN" w:eastAsia="zh-CN"/>
        </w:rPr>
        <w:t>对于</w:t>
      </w:r>
      <w:r w:rsidR="00C216A6" w:rsidRPr="004E13B9">
        <w:rPr>
          <w:rFonts w:hint="eastAsia"/>
          <w:lang w:val="zh-CN" w:eastAsia="zh-CN"/>
        </w:rPr>
        <w:t>实施</w:t>
      </w:r>
      <w:r w:rsidR="00FE4CF3" w:rsidRPr="004E13B9">
        <w:rPr>
          <w:rFonts w:hint="eastAsia"/>
          <w:lang w:val="zh-CN" w:eastAsia="zh-CN"/>
        </w:rPr>
        <w:t>WTDC-25</w:t>
      </w:r>
      <w:r w:rsidR="00FE4CF3" w:rsidRPr="004E13B9">
        <w:rPr>
          <w:rFonts w:hint="eastAsia"/>
          <w:lang w:val="zh-CN" w:eastAsia="zh-CN"/>
        </w:rPr>
        <w:t>《巴库行动计划》至关重要，并为战略对话与合作提供了平台。</w:t>
      </w:r>
      <w:r w:rsidR="00E3530C" w:rsidRPr="004E13B9">
        <w:rPr>
          <w:rFonts w:hint="eastAsia"/>
          <w:lang w:val="zh-CN" w:eastAsia="zh-CN"/>
        </w:rPr>
        <w:t>此外，</w:t>
      </w:r>
      <w:r w:rsidR="00FE4CF3" w:rsidRPr="004E13B9">
        <w:rPr>
          <w:rFonts w:hint="eastAsia"/>
          <w:lang w:val="zh-CN" w:eastAsia="zh-CN"/>
        </w:rPr>
        <w:t>纳入</w:t>
      </w:r>
      <w:r w:rsidR="00E3530C" w:rsidRPr="004E13B9">
        <w:rPr>
          <w:rFonts w:hint="eastAsia"/>
          <w:lang w:val="zh-CN" w:eastAsia="zh-CN"/>
        </w:rPr>
        <w:t>对接圆桌会议对于</w:t>
      </w:r>
      <w:r w:rsidR="00FE4CF3" w:rsidRPr="004E13B9">
        <w:rPr>
          <w:rFonts w:hint="eastAsia"/>
          <w:lang w:val="en-US" w:eastAsia="zh-CN"/>
        </w:rPr>
        <w:t>推动</w:t>
      </w:r>
      <w:r w:rsidR="00E3530C" w:rsidRPr="004E13B9">
        <w:rPr>
          <w:rFonts w:hint="eastAsia"/>
          <w:lang w:val="zh-CN" w:eastAsia="zh-CN"/>
        </w:rPr>
        <w:t>可持续项目、连接合作伙伴与资源以</w:t>
      </w:r>
      <w:r w:rsidR="00FE4CF3" w:rsidRPr="004E13B9">
        <w:rPr>
          <w:rFonts w:hint="eastAsia"/>
          <w:lang w:val="zh-CN" w:eastAsia="zh-CN"/>
        </w:rPr>
        <w:t>促进该</w:t>
      </w:r>
      <w:r w:rsidR="00E3530C" w:rsidRPr="004E13B9">
        <w:rPr>
          <w:rFonts w:hint="eastAsia"/>
          <w:lang w:val="zh-CN" w:eastAsia="zh-CN"/>
        </w:rPr>
        <w:t>区域有意义的发展活动至关重要。</w:t>
      </w:r>
      <w:r w:rsidR="00712985" w:rsidRPr="004E13B9">
        <w:rPr>
          <w:rFonts w:hint="eastAsia"/>
          <w:lang w:val="zh-CN" w:eastAsia="zh-CN"/>
        </w:rPr>
        <w:t>通过促进这些伙伴关系，</w:t>
      </w:r>
      <w:r w:rsidR="00712985" w:rsidRPr="004E13B9">
        <w:rPr>
          <w:rFonts w:hint="eastAsia"/>
          <w:lang w:val="zh-CN" w:eastAsia="zh-CN"/>
        </w:rPr>
        <w:t>RDF</w:t>
      </w:r>
      <w:r w:rsidR="00712985" w:rsidRPr="004E13B9">
        <w:rPr>
          <w:rFonts w:hint="eastAsia"/>
          <w:lang w:val="zh-CN" w:eastAsia="zh-CN"/>
        </w:rPr>
        <w:t>有助于确保各项举措符合区域优先事项，并支持</w:t>
      </w:r>
      <w:r w:rsidR="00712985" w:rsidRPr="004E13B9">
        <w:rPr>
          <w:rFonts w:hint="eastAsia"/>
          <w:lang w:val="zh-CN" w:eastAsia="zh-CN"/>
        </w:rPr>
        <w:t>ICT</w:t>
      </w:r>
      <w:r w:rsidR="00712985" w:rsidRPr="004E13B9">
        <w:rPr>
          <w:rFonts w:hint="eastAsia"/>
          <w:lang w:val="zh-CN" w:eastAsia="zh-CN"/>
        </w:rPr>
        <w:t>部门的长期增长和转型。</w:t>
      </w:r>
    </w:p>
    <w:p w14:paraId="1486A45F" w14:textId="1398304E" w:rsidR="0020222B" w:rsidRPr="004E13B9" w:rsidRDefault="0020222B" w:rsidP="00AE16BF">
      <w:pPr>
        <w:pStyle w:val="TableNo"/>
        <w:rPr>
          <w:rFonts w:cs="Calibri"/>
          <w:lang w:eastAsia="zh-CN"/>
        </w:rPr>
      </w:pPr>
      <w:r w:rsidRPr="004E13B9">
        <w:rPr>
          <w:rFonts w:cs="Calibri" w:hint="eastAsia"/>
          <w:lang w:val="zh-CN" w:eastAsia="zh-CN"/>
        </w:rPr>
        <w:t>表</w:t>
      </w:r>
      <w:r w:rsidRPr="004E13B9">
        <w:rPr>
          <w:rFonts w:cs="Calibri" w:hint="eastAsia"/>
          <w:lang w:val="zh-CN" w:eastAsia="zh-CN"/>
        </w:rPr>
        <w:t>2</w:t>
      </w:r>
    </w:p>
    <w:p w14:paraId="0C5C9C32" w14:textId="62400C98" w:rsidR="0020222B" w:rsidRDefault="0020222B" w:rsidP="00AE16BF">
      <w:pPr>
        <w:pStyle w:val="Tabletitle"/>
        <w:rPr>
          <w:rFonts w:ascii="Calibri" w:hAnsi="Calibri" w:cs="Calibri"/>
          <w:bCs/>
          <w:lang w:val="zh-CN" w:eastAsia="zh-CN"/>
        </w:rPr>
      </w:pPr>
      <w:r w:rsidRPr="004E13B9">
        <w:rPr>
          <w:rFonts w:ascii="Calibri" w:hAnsi="Calibri" w:cs="Calibri" w:hint="eastAsia"/>
          <w:bCs/>
          <w:lang w:val="zh-CN" w:eastAsia="zh-CN"/>
        </w:rPr>
        <w:t>2026</w:t>
      </w:r>
      <w:r w:rsidRPr="004E13B9">
        <w:rPr>
          <w:rFonts w:ascii="Calibri" w:hAnsi="Calibri" w:cs="Calibri" w:hint="eastAsia"/>
          <w:bCs/>
          <w:lang w:val="zh-CN" w:eastAsia="zh-CN"/>
        </w:rPr>
        <w:t>年</w:t>
      </w:r>
      <w:r w:rsidRPr="004E13B9">
        <w:rPr>
          <w:rFonts w:ascii="Calibri" w:hAnsi="Calibri" w:cs="Calibri" w:hint="eastAsia"/>
          <w:bCs/>
          <w:lang w:val="zh-CN" w:eastAsia="zh-CN"/>
        </w:rPr>
        <w:t>RDF</w:t>
      </w:r>
      <w:r w:rsidRPr="004E13B9">
        <w:rPr>
          <w:rFonts w:ascii="Calibri" w:hAnsi="Calibri" w:cs="Calibri" w:hint="eastAsia"/>
          <w:bCs/>
          <w:lang w:val="zh-CN" w:eastAsia="zh-CN"/>
        </w:rPr>
        <w:t>的日期和地点</w:t>
      </w:r>
    </w:p>
    <w:tbl>
      <w:tblPr>
        <w:tblStyle w:val="TableGrid"/>
        <w:tblW w:w="0" w:type="auto"/>
        <w:jc w:val="center"/>
        <w:tblLayout w:type="fixed"/>
        <w:tblCellMar>
          <w:left w:w="28" w:type="dxa"/>
          <w:right w:w="28" w:type="dxa"/>
        </w:tblCellMar>
        <w:tblLook w:val="04A0" w:firstRow="1" w:lastRow="0" w:firstColumn="1" w:lastColumn="0" w:noHBand="0" w:noVBand="1"/>
      </w:tblPr>
      <w:tblGrid>
        <w:gridCol w:w="1980"/>
        <w:gridCol w:w="2906"/>
        <w:gridCol w:w="2906"/>
      </w:tblGrid>
      <w:tr w:rsidR="00573303" w:rsidRPr="00814F4D" w14:paraId="1EF3F97D" w14:textId="77777777" w:rsidTr="00F93BAB">
        <w:trPr>
          <w:cantSplit/>
          <w:tblHeader/>
          <w:jc w:val="center"/>
        </w:trPr>
        <w:tc>
          <w:tcPr>
            <w:tcW w:w="1980" w:type="dxa"/>
            <w:vAlign w:val="center"/>
          </w:tcPr>
          <w:p w14:paraId="00CAA7D8" w14:textId="6CF191FF" w:rsidR="00573303" w:rsidRPr="00814F4D" w:rsidRDefault="00573303" w:rsidP="00573303">
            <w:pPr>
              <w:pStyle w:val="Tablehead"/>
              <w:rPr>
                <w:rFonts w:eastAsia="SimSun"/>
              </w:rPr>
            </w:pPr>
            <w:r w:rsidRPr="004E13B9">
              <w:rPr>
                <w:rFonts w:cs="Calibri" w:hint="eastAsia"/>
                <w:bCs/>
                <w:color w:val="000000"/>
                <w:szCs w:val="22"/>
                <w:lang w:val="zh-CN" w:eastAsia="zh-CN"/>
              </w:rPr>
              <w:t>区域</w:t>
            </w:r>
          </w:p>
        </w:tc>
        <w:tc>
          <w:tcPr>
            <w:tcW w:w="2906" w:type="dxa"/>
            <w:vAlign w:val="center"/>
          </w:tcPr>
          <w:p w14:paraId="7995C46F" w14:textId="23089461" w:rsidR="00573303" w:rsidRPr="00814F4D" w:rsidRDefault="00573303" w:rsidP="00573303">
            <w:pPr>
              <w:pStyle w:val="Tablehead"/>
              <w:rPr>
                <w:rFonts w:eastAsia="SimSun"/>
              </w:rPr>
            </w:pPr>
            <w:r w:rsidRPr="004E13B9">
              <w:rPr>
                <w:rFonts w:cs="Calibri" w:hint="eastAsia"/>
                <w:bCs/>
                <w:color w:val="000000"/>
                <w:szCs w:val="22"/>
                <w:lang w:val="zh-CN" w:eastAsia="zh-CN"/>
              </w:rPr>
              <w:t>日期</w:t>
            </w:r>
          </w:p>
        </w:tc>
        <w:tc>
          <w:tcPr>
            <w:tcW w:w="2906" w:type="dxa"/>
            <w:vAlign w:val="center"/>
          </w:tcPr>
          <w:p w14:paraId="019DD4A9" w14:textId="46D7A5E5" w:rsidR="00573303" w:rsidRPr="00814F4D" w:rsidRDefault="00573303" w:rsidP="00573303">
            <w:pPr>
              <w:pStyle w:val="Tablehead"/>
              <w:rPr>
                <w:rFonts w:eastAsia="SimSun"/>
              </w:rPr>
            </w:pPr>
            <w:r w:rsidRPr="004E13B9">
              <w:rPr>
                <w:rFonts w:cs="Calibri" w:hint="eastAsia"/>
                <w:bCs/>
                <w:color w:val="000000"/>
                <w:szCs w:val="22"/>
                <w:lang w:val="zh-CN" w:eastAsia="zh-CN"/>
              </w:rPr>
              <w:t>东道国及城市</w:t>
            </w:r>
          </w:p>
        </w:tc>
      </w:tr>
      <w:tr w:rsidR="00573303" w:rsidRPr="00814F4D" w14:paraId="66C63854" w14:textId="77777777" w:rsidTr="00FF53CD">
        <w:trPr>
          <w:cantSplit/>
          <w:jc w:val="center"/>
        </w:trPr>
        <w:tc>
          <w:tcPr>
            <w:tcW w:w="1980" w:type="dxa"/>
            <w:vAlign w:val="center"/>
          </w:tcPr>
          <w:p w14:paraId="10B6FCB1" w14:textId="6C327F60" w:rsidR="00573303" w:rsidRPr="00541954" w:rsidRDefault="00573303" w:rsidP="00573303">
            <w:pPr>
              <w:pStyle w:val="Tabletext"/>
              <w:jc w:val="center"/>
              <w:rPr>
                <w:rFonts w:eastAsia="SimSun"/>
                <w:lang w:val="fr-FR"/>
              </w:rPr>
            </w:pPr>
            <w:proofErr w:type="spellStart"/>
            <w:r w:rsidRPr="004E13B9">
              <w:rPr>
                <w:rFonts w:cs="Calibri" w:hint="eastAsia"/>
                <w:color w:val="000000"/>
                <w:szCs w:val="22"/>
                <w:lang w:eastAsia="zh-CN"/>
              </w:rPr>
              <w:t>欧洲区域</w:t>
            </w:r>
            <w:hyperlink r:id="rId25" w:history="1">
              <w:r w:rsidRPr="004E13B9">
                <w:rPr>
                  <w:rFonts w:cs="Calibri" w:hint="eastAsia"/>
                  <w:noProof/>
                  <w:szCs w:val="22"/>
                  <w:lang w:eastAsia="zh-CN"/>
                </w:rPr>
                <w:t>RDF</w:t>
              </w:r>
              <w:proofErr w:type="spellEnd"/>
            </w:hyperlink>
          </w:p>
        </w:tc>
        <w:tc>
          <w:tcPr>
            <w:tcW w:w="2906" w:type="dxa"/>
            <w:vAlign w:val="center"/>
          </w:tcPr>
          <w:p w14:paraId="5708CDD5" w14:textId="7F65B2DF" w:rsidR="00573303" w:rsidRPr="00814F4D" w:rsidRDefault="00573303" w:rsidP="00573303">
            <w:pPr>
              <w:pStyle w:val="Tabletext"/>
              <w:jc w:val="center"/>
              <w:rPr>
                <w:rFonts w:eastAsia="SimSun"/>
              </w:rPr>
            </w:pPr>
            <w:r w:rsidRPr="004E13B9">
              <w:rPr>
                <w:rFonts w:cs="Calibri" w:hint="eastAsia"/>
                <w:color w:val="000000"/>
                <w:szCs w:val="22"/>
                <w:lang w:val="zh-CN" w:eastAsia="zh-CN"/>
              </w:rPr>
              <w:t>2026年3月24日</w:t>
            </w:r>
          </w:p>
        </w:tc>
        <w:tc>
          <w:tcPr>
            <w:tcW w:w="2906" w:type="dxa"/>
            <w:vAlign w:val="center"/>
          </w:tcPr>
          <w:p w14:paraId="07CD3711" w14:textId="46DD5EE6" w:rsidR="00573303" w:rsidRPr="00814F4D" w:rsidRDefault="00573303" w:rsidP="00573303">
            <w:pPr>
              <w:pStyle w:val="Tabletext"/>
              <w:rPr>
                <w:rFonts w:eastAsia="SimSun"/>
              </w:rPr>
            </w:pPr>
            <w:proofErr w:type="spellStart"/>
            <w:r w:rsidRPr="004E13B9">
              <w:rPr>
                <w:rFonts w:cs="Calibri" w:hint="eastAsia"/>
                <w:szCs w:val="22"/>
                <w:lang w:eastAsia="zh-CN"/>
              </w:rPr>
              <w:t>捷克共和国布拉格</w:t>
            </w:r>
            <w:proofErr w:type="spellEnd"/>
          </w:p>
        </w:tc>
      </w:tr>
      <w:tr w:rsidR="00573303" w:rsidRPr="00814F4D" w14:paraId="4CA94D99" w14:textId="77777777" w:rsidTr="00FF53CD">
        <w:trPr>
          <w:cantSplit/>
          <w:jc w:val="center"/>
        </w:trPr>
        <w:tc>
          <w:tcPr>
            <w:tcW w:w="1980" w:type="dxa"/>
            <w:vAlign w:val="center"/>
          </w:tcPr>
          <w:p w14:paraId="5D6BCE59" w14:textId="35E32B3A" w:rsidR="00573303" w:rsidRPr="00814F4D" w:rsidRDefault="00573303" w:rsidP="00573303">
            <w:pPr>
              <w:pStyle w:val="Tabletext"/>
              <w:jc w:val="center"/>
              <w:rPr>
                <w:rFonts w:eastAsia="SimSun"/>
              </w:rPr>
            </w:pPr>
            <w:proofErr w:type="spellStart"/>
            <w:r w:rsidRPr="004E13B9">
              <w:rPr>
                <w:rFonts w:cs="Calibri" w:hint="eastAsia"/>
                <w:color w:val="000000"/>
                <w:szCs w:val="22"/>
                <w:lang w:eastAsia="zh-CN"/>
              </w:rPr>
              <w:t>非洲区域</w:t>
            </w:r>
            <w:hyperlink r:id="rId26" w:history="1">
              <w:r w:rsidRPr="004E13B9">
                <w:rPr>
                  <w:rFonts w:cs="Calibri" w:hint="eastAsia"/>
                  <w:noProof/>
                  <w:szCs w:val="22"/>
                  <w:lang w:eastAsia="zh-CN"/>
                </w:rPr>
                <w:t>RDF</w:t>
              </w:r>
              <w:proofErr w:type="spellEnd"/>
            </w:hyperlink>
          </w:p>
        </w:tc>
        <w:tc>
          <w:tcPr>
            <w:tcW w:w="2906" w:type="dxa"/>
            <w:vAlign w:val="center"/>
          </w:tcPr>
          <w:p w14:paraId="0BD81263" w14:textId="3D057F10" w:rsidR="00573303" w:rsidRPr="00814F4D" w:rsidRDefault="00573303" w:rsidP="00573303">
            <w:pPr>
              <w:pStyle w:val="Tabletext"/>
              <w:jc w:val="center"/>
              <w:rPr>
                <w:rFonts w:eastAsia="SimSun"/>
              </w:rPr>
            </w:pPr>
            <w:r w:rsidRPr="004E13B9">
              <w:rPr>
                <w:rFonts w:cs="Calibri" w:hint="eastAsia"/>
                <w:szCs w:val="22"/>
                <w:lang w:eastAsia="zh-CN"/>
              </w:rPr>
              <w:t>2026年5月25-26日</w:t>
            </w:r>
          </w:p>
        </w:tc>
        <w:tc>
          <w:tcPr>
            <w:tcW w:w="2906" w:type="dxa"/>
            <w:vAlign w:val="center"/>
          </w:tcPr>
          <w:p w14:paraId="7B462293" w14:textId="6A5D0683" w:rsidR="00573303" w:rsidRPr="00814F4D" w:rsidRDefault="00573303" w:rsidP="00573303">
            <w:pPr>
              <w:pStyle w:val="Tabletext"/>
              <w:rPr>
                <w:rFonts w:eastAsia="SimSun"/>
                <w:lang w:eastAsia="zh-CN"/>
              </w:rPr>
            </w:pPr>
            <w:r w:rsidRPr="004E13B9">
              <w:rPr>
                <w:rFonts w:cs="Calibri" w:hint="eastAsia"/>
                <w:color w:val="000000"/>
                <w:szCs w:val="22"/>
                <w:lang w:val="zh-CN" w:eastAsia="zh-CN"/>
              </w:rPr>
              <w:t>津巴布韦维多利亚瀑布城</w:t>
            </w:r>
          </w:p>
        </w:tc>
      </w:tr>
      <w:tr w:rsidR="00573303" w:rsidRPr="00814F4D" w14:paraId="7C01BBB7" w14:textId="77777777" w:rsidTr="00FF53CD">
        <w:trPr>
          <w:cantSplit/>
          <w:jc w:val="center"/>
        </w:trPr>
        <w:tc>
          <w:tcPr>
            <w:tcW w:w="1980" w:type="dxa"/>
            <w:vAlign w:val="center"/>
          </w:tcPr>
          <w:p w14:paraId="1612CB83" w14:textId="76EDC13A" w:rsidR="00573303" w:rsidRPr="00814F4D" w:rsidRDefault="00573303" w:rsidP="00573303">
            <w:pPr>
              <w:pStyle w:val="Tabletext"/>
              <w:jc w:val="center"/>
              <w:rPr>
                <w:rFonts w:eastAsia="SimSun"/>
              </w:rPr>
            </w:pPr>
            <w:proofErr w:type="spellStart"/>
            <w:r w:rsidRPr="004E13B9">
              <w:rPr>
                <w:rFonts w:cs="Calibri" w:hint="eastAsia"/>
                <w:color w:val="000000"/>
                <w:szCs w:val="22"/>
                <w:lang w:eastAsia="zh-CN"/>
              </w:rPr>
              <w:t>美洲区域</w:t>
            </w:r>
            <w:hyperlink r:id="rId27" w:history="1">
              <w:r w:rsidRPr="004E13B9">
                <w:rPr>
                  <w:rFonts w:cs="Calibri" w:hint="eastAsia"/>
                  <w:noProof/>
                  <w:szCs w:val="22"/>
                  <w:lang w:eastAsia="zh-CN"/>
                </w:rPr>
                <w:t>RDF</w:t>
              </w:r>
              <w:proofErr w:type="spellEnd"/>
            </w:hyperlink>
          </w:p>
        </w:tc>
        <w:tc>
          <w:tcPr>
            <w:tcW w:w="2906" w:type="dxa"/>
            <w:vAlign w:val="center"/>
          </w:tcPr>
          <w:p w14:paraId="6A162DC4" w14:textId="11232849" w:rsidR="00573303" w:rsidRPr="00814F4D" w:rsidRDefault="00573303" w:rsidP="00573303">
            <w:pPr>
              <w:pStyle w:val="Tabletext"/>
              <w:jc w:val="center"/>
            </w:pPr>
            <w:r w:rsidRPr="004E13B9">
              <w:rPr>
                <w:rFonts w:cs="Calibri" w:hint="eastAsia"/>
                <w:color w:val="000000"/>
                <w:szCs w:val="22"/>
                <w:lang w:val="zh-CN" w:eastAsia="zh-CN"/>
              </w:rPr>
              <w:t>2026</w:t>
            </w:r>
            <w:r w:rsidRPr="004E13B9">
              <w:rPr>
                <w:rFonts w:eastAsia="SimSun" w:cs="SimSun" w:hint="eastAsia"/>
                <w:color w:val="000000"/>
                <w:szCs w:val="22"/>
                <w:lang w:val="zh-CN" w:eastAsia="zh-CN"/>
              </w:rPr>
              <w:t>年</w:t>
            </w:r>
            <w:r w:rsidRPr="004E13B9">
              <w:rPr>
                <w:rFonts w:cs="Calibri" w:hint="eastAsia"/>
                <w:color w:val="000000"/>
                <w:szCs w:val="22"/>
                <w:lang w:val="zh-CN" w:eastAsia="zh-CN"/>
              </w:rPr>
              <w:t>6</w:t>
            </w:r>
            <w:r w:rsidRPr="004E13B9">
              <w:rPr>
                <w:rFonts w:eastAsia="SimSun" w:cs="SimSun" w:hint="eastAsia"/>
                <w:color w:val="000000"/>
                <w:szCs w:val="22"/>
                <w:lang w:val="zh-CN" w:eastAsia="zh-CN"/>
              </w:rPr>
              <w:t>月</w:t>
            </w:r>
            <w:r w:rsidRPr="004E13B9">
              <w:rPr>
                <w:rFonts w:cs="Calibri" w:hint="eastAsia"/>
                <w:color w:val="000000"/>
                <w:szCs w:val="22"/>
                <w:lang w:val="zh-CN" w:eastAsia="zh-CN"/>
              </w:rPr>
              <w:t>16-17</w:t>
            </w:r>
            <w:r w:rsidRPr="004E13B9">
              <w:rPr>
                <w:rFonts w:eastAsia="SimSun" w:cs="SimSun" w:hint="eastAsia"/>
                <w:color w:val="000000"/>
                <w:szCs w:val="22"/>
                <w:lang w:val="zh-CN" w:eastAsia="zh-CN"/>
              </w:rPr>
              <w:t>日</w:t>
            </w:r>
          </w:p>
        </w:tc>
        <w:tc>
          <w:tcPr>
            <w:tcW w:w="2906" w:type="dxa"/>
            <w:vAlign w:val="center"/>
          </w:tcPr>
          <w:p w14:paraId="6FE6957C" w14:textId="34AAD7FE" w:rsidR="00573303" w:rsidRPr="00814F4D" w:rsidRDefault="00573303" w:rsidP="00573303">
            <w:pPr>
              <w:pStyle w:val="Tabletext"/>
              <w:rPr>
                <w:rFonts w:eastAsia="SimSun"/>
              </w:rPr>
            </w:pPr>
            <w:r w:rsidRPr="004E13B9">
              <w:rPr>
                <w:rFonts w:eastAsia="SimSun" w:cs="SimSun" w:hint="eastAsia"/>
                <w:szCs w:val="22"/>
                <w:lang w:eastAsia="zh-CN"/>
              </w:rPr>
              <w:t>哥伦比亚卡塔赫纳</w:t>
            </w:r>
          </w:p>
        </w:tc>
      </w:tr>
      <w:tr w:rsidR="00573303" w:rsidRPr="00814F4D" w14:paraId="4831ACC6" w14:textId="77777777" w:rsidTr="00FF53CD">
        <w:trPr>
          <w:cantSplit/>
          <w:jc w:val="center"/>
        </w:trPr>
        <w:tc>
          <w:tcPr>
            <w:tcW w:w="1980" w:type="dxa"/>
            <w:vAlign w:val="center"/>
          </w:tcPr>
          <w:p w14:paraId="698B5D7B" w14:textId="6E46E56C" w:rsidR="00573303" w:rsidRPr="00814F4D" w:rsidRDefault="00573303" w:rsidP="00573303">
            <w:pPr>
              <w:pStyle w:val="Tabletext"/>
              <w:jc w:val="center"/>
              <w:rPr>
                <w:rFonts w:eastAsia="SimSun"/>
                <w:lang w:eastAsia="zh-CN"/>
              </w:rPr>
            </w:pPr>
            <w:r w:rsidRPr="004E13B9">
              <w:rPr>
                <w:rFonts w:eastAsia="SimSun" w:cs="SimSun" w:hint="eastAsia"/>
                <w:color w:val="000000"/>
                <w:szCs w:val="22"/>
                <w:lang w:eastAsia="zh-CN"/>
              </w:rPr>
              <w:t>阿拉伯国家区域</w:t>
            </w:r>
            <w:r>
              <w:fldChar w:fldCharType="begin"/>
            </w:r>
            <w:r>
              <w:rPr>
                <w:lang w:eastAsia="zh-CN"/>
              </w:rPr>
              <w:instrText>HYPERLINK "https://www.itu.int/itu-d/meetings/rdf/arb/"</w:instrText>
            </w:r>
            <w:r>
              <w:fldChar w:fldCharType="separate"/>
            </w:r>
            <w:r w:rsidRPr="004E13B9">
              <w:rPr>
                <w:rFonts w:cs="Calibri" w:hint="eastAsia"/>
                <w:noProof/>
                <w:szCs w:val="22"/>
                <w:lang w:eastAsia="zh-CN"/>
              </w:rPr>
              <w:t>RDF</w:t>
            </w:r>
            <w:r>
              <w:fldChar w:fldCharType="end"/>
            </w:r>
          </w:p>
        </w:tc>
        <w:tc>
          <w:tcPr>
            <w:tcW w:w="2906" w:type="dxa"/>
            <w:vAlign w:val="center"/>
          </w:tcPr>
          <w:p w14:paraId="228E1738" w14:textId="0E673D4D" w:rsidR="00573303" w:rsidRPr="00814F4D" w:rsidRDefault="00573303" w:rsidP="00573303">
            <w:pPr>
              <w:pStyle w:val="Tabletext"/>
              <w:jc w:val="center"/>
              <w:rPr>
                <w:rFonts w:eastAsia="SimSun"/>
              </w:rPr>
            </w:pPr>
            <w:r w:rsidRPr="004E13B9">
              <w:rPr>
                <w:rFonts w:cs="Calibri" w:hint="eastAsia"/>
                <w:color w:val="000000"/>
                <w:szCs w:val="22"/>
                <w:lang w:val="zh-CN" w:eastAsia="zh-CN"/>
              </w:rPr>
              <w:t>2026</w:t>
            </w:r>
            <w:r w:rsidRPr="004E13B9">
              <w:rPr>
                <w:rFonts w:eastAsia="SimSun" w:cs="SimSun" w:hint="eastAsia"/>
                <w:color w:val="000000"/>
                <w:szCs w:val="22"/>
                <w:lang w:val="zh-CN" w:eastAsia="zh-CN"/>
              </w:rPr>
              <w:t>年</w:t>
            </w:r>
            <w:r w:rsidRPr="004E13B9">
              <w:rPr>
                <w:rFonts w:cs="Calibri" w:hint="eastAsia"/>
                <w:color w:val="000000"/>
                <w:szCs w:val="22"/>
                <w:lang w:val="zh-CN" w:eastAsia="zh-CN"/>
              </w:rPr>
              <w:t>7</w:t>
            </w:r>
            <w:r w:rsidRPr="004E13B9">
              <w:rPr>
                <w:rFonts w:eastAsia="SimSun" w:cs="SimSun" w:hint="eastAsia"/>
                <w:color w:val="000000"/>
                <w:szCs w:val="22"/>
                <w:lang w:val="zh-CN" w:eastAsia="zh-CN"/>
              </w:rPr>
              <w:t>月</w:t>
            </w:r>
            <w:r w:rsidRPr="004E13B9">
              <w:rPr>
                <w:rFonts w:cs="Calibri" w:hint="eastAsia"/>
                <w:color w:val="000000"/>
                <w:szCs w:val="22"/>
                <w:lang w:val="zh-CN" w:eastAsia="zh-CN"/>
              </w:rPr>
              <w:t>1-2</w:t>
            </w:r>
            <w:r w:rsidRPr="004E13B9">
              <w:rPr>
                <w:rFonts w:eastAsia="SimSun" w:cs="SimSun" w:hint="eastAsia"/>
                <w:color w:val="000000"/>
                <w:szCs w:val="22"/>
                <w:lang w:val="zh-CN" w:eastAsia="zh-CN"/>
              </w:rPr>
              <w:t>日</w:t>
            </w:r>
          </w:p>
        </w:tc>
        <w:tc>
          <w:tcPr>
            <w:tcW w:w="2906" w:type="dxa"/>
            <w:vAlign w:val="center"/>
          </w:tcPr>
          <w:p w14:paraId="401D8986" w14:textId="177F2B07" w:rsidR="00573303" w:rsidRPr="00814F4D" w:rsidRDefault="00573303" w:rsidP="00573303">
            <w:pPr>
              <w:pStyle w:val="Tabletext"/>
              <w:rPr>
                <w:rFonts w:eastAsia="SimSun"/>
              </w:rPr>
            </w:pPr>
            <w:r w:rsidRPr="004E13B9">
              <w:rPr>
                <w:rFonts w:eastAsia="STKaiti" w:cs="SimSun" w:hint="eastAsia"/>
                <w:szCs w:val="22"/>
                <w:lang w:eastAsia="zh-CN"/>
              </w:rPr>
              <w:t>待定</w:t>
            </w:r>
          </w:p>
        </w:tc>
      </w:tr>
      <w:tr w:rsidR="00573303" w:rsidRPr="00814F4D" w14:paraId="66B6AA38" w14:textId="77777777" w:rsidTr="00FF53CD">
        <w:trPr>
          <w:cantSplit/>
          <w:jc w:val="center"/>
        </w:trPr>
        <w:tc>
          <w:tcPr>
            <w:tcW w:w="1980" w:type="dxa"/>
            <w:vAlign w:val="center"/>
          </w:tcPr>
          <w:p w14:paraId="34BE12A1" w14:textId="6620DD98" w:rsidR="00573303" w:rsidRPr="00814F4D" w:rsidRDefault="00573303" w:rsidP="00573303">
            <w:pPr>
              <w:pStyle w:val="Tabletext"/>
              <w:jc w:val="center"/>
            </w:pPr>
            <w:r w:rsidRPr="004E13B9">
              <w:rPr>
                <w:rFonts w:eastAsia="SimSun" w:cs="SimSun" w:hint="eastAsia"/>
                <w:color w:val="000000"/>
                <w:szCs w:val="22"/>
                <w:lang w:eastAsia="zh-CN"/>
              </w:rPr>
              <w:t>亚太区域</w:t>
            </w:r>
            <w:hyperlink r:id="rId28" w:history="1">
              <w:r w:rsidRPr="004E13B9">
                <w:rPr>
                  <w:rFonts w:cs="Calibri" w:hint="eastAsia"/>
                  <w:noProof/>
                  <w:szCs w:val="22"/>
                  <w:lang w:eastAsia="zh-CN"/>
                </w:rPr>
                <w:t>RDF</w:t>
              </w:r>
            </w:hyperlink>
          </w:p>
        </w:tc>
        <w:tc>
          <w:tcPr>
            <w:tcW w:w="2906" w:type="dxa"/>
            <w:vAlign w:val="center"/>
          </w:tcPr>
          <w:p w14:paraId="7ADD7723" w14:textId="1C777297" w:rsidR="00573303" w:rsidRPr="00814F4D" w:rsidRDefault="00573303" w:rsidP="00573303">
            <w:pPr>
              <w:pStyle w:val="Tabletext"/>
              <w:jc w:val="center"/>
              <w:rPr>
                <w:rFonts w:eastAsia="SimSun"/>
              </w:rPr>
            </w:pPr>
            <w:r w:rsidRPr="004E13B9">
              <w:rPr>
                <w:rFonts w:cs="Calibri" w:hint="eastAsia"/>
                <w:color w:val="000000"/>
                <w:szCs w:val="22"/>
                <w:lang w:val="zh-CN" w:eastAsia="zh-CN"/>
              </w:rPr>
              <w:t>2026</w:t>
            </w:r>
            <w:r w:rsidRPr="004E13B9">
              <w:rPr>
                <w:rFonts w:eastAsia="SimSun" w:cs="SimSun" w:hint="eastAsia"/>
                <w:color w:val="000000"/>
                <w:szCs w:val="22"/>
                <w:lang w:val="zh-CN" w:eastAsia="zh-CN"/>
              </w:rPr>
              <w:t>年</w:t>
            </w:r>
            <w:r w:rsidRPr="004E13B9">
              <w:rPr>
                <w:rFonts w:cs="Calibri" w:hint="eastAsia"/>
                <w:color w:val="000000"/>
                <w:szCs w:val="22"/>
                <w:lang w:val="zh-CN" w:eastAsia="zh-CN"/>
              </w:rPr>
              <w:t>7</w:t>
            </w:r>
            <w:r w:rsidRPr="004E13B9">
              <w:rPr>
                <w:rFonts w:eastAsia="SimSun" w:cs="SimSun" w:hint="eastAsia"/>
                <w:color w:val="000000"/>
                <w:szCs w:val="22"/>
                <w:lang w:val="zh-CN" w:eastAsia="zh-CN"/>
              </w:rPr>
              <w:t>月</w:t>
            </w:r>
            <w:r w:rsidRPr="004E13B9">
              <w:rPr>
                <w:rFonts w:cs="Calibri" w:hint="eastAsia"/>
                <w:color w:val="000000"/>
                <w:szCs w:val="22"/>
                <w:lang w:val="zh-CN" w:eastAsia="zh-CN"/>
              </w:rPr>
              <w:t>16-17</w:t>
            </w:r>
            <w:r w:rsidRPr="004E13B9">
              <w:rPr>
                <w:rFonts w:eastAsia="SimSun" w:cs="SimSun" w:hint="eastAsia"/>
                <w:color w:val="000000"/>
                <w:szCs w:val="22"/>
                <w:lang w:val="zh-CN" w:eastAsia="zh-CN"/>
              </w:rPr>
              <w:t>日</w:t>
            </w:r>
          </w:p>
        </w:tc>
        <w:tc>
          <w:tcPr>
            <w:tcW w:w="2906" w:type="dxa"/>
            <w:vAlign w:val="center"/>
          </w:tcPr>
          <w:p w14:paraId="1D3072F4" w14:textId="4E8FDB13" w:rsidR="00573303" w:rsidRPr="00814F4D" w:rsidRDefault="00573303" w:rsidP="00573303">
            <w:pPr>
              <w:pStyle w:val="Tabletext"/>
              <w:rPr>
                <w:rFonts w:eastAsia="SimSun"/>
              </w:rPr>
            </w:pPr>
            <w:r w:rsidRPr="004E13B9">
              <w:rPr>
                <w:rFonts w:eastAsia="SimSun" w:cs="SimSun" w:hint="eastAsia"/>
                <w:color w:val="000000"/>
                <w:szCs w:val="22"/>
                <w:lang w:val="zh-CN" w:eastAsia="zh-CN"/>
              </w:rPr>
              <w:t>泰国曼谷</w:t>
            </w:r>
          </w:p>
        </w:tc>
      </w:tr>
      <w:tr w:rsidR="00573303" w:rsidRPr="00814F4D" w14:paraId="459AC801" w14:textId="77777777" w:rsidTr="00FF53CD">
        <w:trPr>
          <w:cantSplit/>
          <w:jc w:val="center"/>
        </w:trPr>
        <w:tc>
          <w:tcPr>
            <w:tcW w:w="1980" w:type="dxa"/>
            <w:vAlign w:val="center"/>
          </w:tcPr>
          <w:p w14:paraId="08AD0D4D" w14:textId="0BEB1335" w:rsidR="00573303" w:rsidRPr="00814F4D" w:rsidRDefault="00573303" w:rsidP="00573303">
            <w:pPr>
              <w:pStyle w:val="Tabletext"/>
              <w:jc w:val="center"/>
            </w:pPr>
            <w:r w:rsidRPr="004E13B9">
              <w:rPr>
                <w:rFonts w:eastAsia="SimSun" w:cs="SimSun" w:hint="eastAsia"/>
                <w:color w:val="000000"/>
                <w:szCs w:val="22"/>
                <w:lang w:eastAsia="zh-CN"/>
              </w:rPr>
              <w:t>独联体区域</w:t>
            </w:r>
            <w:hyperlink r:id="rId29" w:history="1">
              <w:r w:rsidRPr="004E13B9">
                <w:rPr>
                  <w:rFonts w:cs="Calibri" w:hint="eastAsia"/>
                  <w:noProof/>
                  <w:szCs w:val="22"/>
                  <w:lang w:eastAsia="zh-CN"/>
                </w:rPr>
                <w:t>RDF</w:t>
              </w:r>
            </w:hyperlink>
          </w:p>
        </w:tc>
        <w:tc>
          <w:tcPr>
            <w:tcW w:w="2906" w:type="dxa"/>
            <w:vAlign w:val="center"/>
          </w:tcPr>
          <w:p w14:paraId="71E3E61C" w14:textId="1AC3F223" w:rsidR="00573303" w:rsidRPr="00814F4D" w:rsidRDefault="00573303" w:rsidP="00573303">
            <w:pPr>
              <w:pStyle w:val="Tabletext"/>
              <w:jc w:val="center"/>
              <w:rPr>
                <w:rFonts w:eastAsia="SimSun"/>
              </w:rPr>
            </w:pPr>
            <w:r w:rsidRPr="004E13B9">
              <w:rPr>
                <w:rFonts w:cs="Calibri" w:hint="eastAsia"/>
                <w:color w:val="000000"/>
                <w:szCs w:val="22"/>
                <w:lang w:val="zh-CN" w:eastAsia="zh-CN"/>
              </w:rPr>
              <w:t>2026</w:t>
            </w:r>
            <w:r w:rsidRPr="004E13B9">
              <w:rPr>
                <w:rFonts w:eastAsia="SimSun" w:cs="SimSun" w:hint="eastAsia"/>
                <w:color w:val="000000"/>
                <w:szCs w:val="22"/>
                <w:lang w:val="zh-CN" w:eastAsia="zh-CN"/>
              </w:rPr>
              <w:t>年</w:t>
            </w:r>
            <w:r w:rsidRPr="004E13B9">
              <w:rPr>
                <w:rFonts w:cs="Calibri" w:hint="eastAsia"/>
                <w:color w:val="000000"/>
                <w:szCs w:val="22"/>
                <w:lang w:val="zh-CN" w:eastAsia="zh-CN"/>
              </w:rPr>
              <w:t>9</w:t>
            </w:r>
            <w:r w:rsidRPr="004E13B9">
              <w:rPr>
                <w:rFonts w:eastAsia="SimSun" w:cs="SimSun" w:hint="eastAsia"/>
                <w:color w:val="000000"/>
                <w:szCs w:val="22"/>
                <w:lang w:val="zh-CN" w:eastAsia="zh-CN"/>
              </w:rPr>
              <w:t>月</w:t>
            </w:r>
            <w:r w:rsidRPr="004E13B9">
              <w:rPr>
                <w:rFonts w:cs="Calibri" w:hint="eastAsia"/>
                <w:color w:val="000000"/>
                <w:szCs w:val="22"/>
                <w:lang w:val="zh-CN" w:eastAsia="zh-CN"/>
              </w:rPr>
              <w:t>29-30</w:t>
            </w:r>
            <w:r w:rsidRPr="004E13B9">
              <w:rPr>
                <w:rFonts w:eastAsia="SimSun" w:cs="SimSun" w:hint="eastAsia"/>
                <w:color w:val="000000"/>
                <w:szCs w:val="22"/>
                <w:lang w:val="zh-CN" w:eastAsia="zh-CN"/>
              </w:rPr>
              <w:t>日</w:t>
            </w:r>
          </w:p>
        </w:tc>
        <w:tc>
          <w:tcPr>
            <w:tcW w:w="2906" w:type="dxa"/>
            <w:vAlign w:val="center"/>
          </w:tcPr>
          <w:p w14:paraId="4EFFC7A4" w14:textId="5A07676E" w:rsidR="00573303" w:rsidRPr="00814F4D" w:rsidRDefault="00573303" w:rsidP="00573303">
            <w:pPr>
              <w:pStyle w:val="Tabletext"/>
              <w:rPr>
                <w:rFonts w:eastAsia="SimSun"/>
              </w:rPr>
            </w:pPr>
            <w:r w:rsidRPr="004E13B9">
              <w:rPr>
                <w:rFonts w:eastAsia="SimSun" w:cs="SimSun" w:hint="eastAsia"/>
                <w:szCs w:val="22"/>
                <w:lang w:eastAsia="zh-CN"/>
              </w:rPr>
              <w:t>塔吉克斯坦杜尚别</w:t>
            </w:r>
          </w:p>
        </w:tc>
      </w:tr>
    </w:tbl>
    <w:p w14:paraId="5E278643" w14:textId="77777777" w:rsidR="00FF37AC" w:rsidRPr="004E13B9" w:rsidRDefault="00FF37AC" w:rsidP="00AE16BF">
      <w:pPr>
        <w:tabs>
          <w:tab w:val="left" w:pos="720"/>
        </w:tabs>
        <w:overflowPunct/>
        <w:adjustRightInd/>
        <w:spacing w:before="0"/>
        <w:textAlignment w:val="auto"/>
        <w:rPr>
          <w:lang w:val="zh-CN" w:eastAsia="zh-CN"/>
        </w:rPr>
      </w:pPr>
    </w:p>
    <w:p w14:paraId="66EC6049" w14:textId="12B3A877" w:rsidR="00270E43" w:rsidRPr="004E13B9" w:rsidRDefault="007F0C5F" w:rsidP="004C7436">
      <w:pPr>
        <w:pStyle w:val="Heading2"/>
        <w:tabs>
          <w:tab w:val="clear" w:pos="794"/>
          <w:tab w:val="clear" w:pos="1191"/>
          <w:tab w:val="clear" w:pos="1588"/>
          <w:tab w:val="clear" w:pos="1985"/>
        </w:tabs>
        <w:spacing w:before="240"/>
        <w:ind w:left="0" w:firstLine="0"/>
        <w:rPr>
          <w:bCs/>
          <w:lang w:val="zh-CN" w:eastAsia="zh-CN"/>
        </w:rPr>
      </w:pPr>
      <w:r w:rsidRPr="004E13B9">
        <w:rPr>
          <w:rFonts w:hint="eastAsia"/>
          <w:lang w:eastAsia="zh-CN"/>
        </w:rPr>
        <w:t>2.2</w:t>
      </w:r>
      <w:r w:rsidRPr="004E13B9">
        <w:rPr>
          <w:rFonts w:hint="eastAsia"/>
          <w:lang w:eastAsia="zh-CN"/>
        </w:rPr>
        <w:tab/>
      </w:r>
      <w:r w:rsidR="00270E43" w:rsidRPr="004E13B9">
        <w:rPr>
          <w:rFonts w:hint="eastAsia"/>
          <w:bCs/>
          <w:lang w:val="zh-CN" w:eastAsia="zh-CN"/>
        </w:rPr>
        <w:t>《</w:t>
      </w:r>
      <w:r w:rsidR="00270E43" w:rsidRPr="004E13B9">
        <w:rPr>
          <w:rFonts w:hint="eastAsia"/>
          <w:bCs/>
          <w:lang w:val="zh-CN" w:eastAsia="zh-CN"/>
        </w:rPr>
        <w:t>ITU-D</w:t>
      </w:r>
      <w:r w:rsidR="00270E43" w:rsidRPr="004E13B9">
        <w:rPr>
          <w:rFonts w:hint="eastAsia"/>
          <w:bCs/>
          <w:lang w:val="zh-CN" w:eastAsia="zh-CN"/>
        </w:rPr>
        <w:t>运作规划》的实施情况</w:t>
      </w:r>
    </w:p>
    <w:p w14:paraId="0F6ED4CD" w14:textId="2613721C" w:rsidR="008361AA" w:rsidRPr="004E13B9" w:rsidRDefault="00270E43" w:rsidP="00FD2A10">
      <w:pPr>
        <w:tabs>
          <w:tab w:val="clear" w:pos="794"/>
          <w:tab w:val="clear" w:pos="1191"/>
          <w:tab w:val="clear" w:pos="1588"/>
          <w:tab w:val="clear" w:pos="1985"/>
        </w:tabs>
        <w:jc w:val="both"/>
        <w:rPr>
          <w:lang w:val="zh-CN" w:eastAsia="zh-CN"/>
        </w:rPr>
      </w:pPr>
      <w:r w:rsidRPr="004E13B9">
        <w:rPr>
          <w:rFonts w:hint="eastAsia"/>
          <w:lang w:val="zh-CN" w:eastAsia="zh-CN"/>
        </w:rPr>
        <w:t>2.</w:t>
      </w:r>
      <w:r w:rsidR="005F3637" w:rsidRPr="004E13B9">
        <w:rPr>
          <w:rFonts w:hint="eastAsia"/>
          <w:lang w:val="zh-CN" w:eastAsia="zh-CN"/>
        </w:rPr>
        <w:t>2</w:t>
      </w:r>
      <w:r w:rsidRPr="004E13B9">
        <w:rPr>
          <w:rFonts w:hint="eastAsia"/>
          <w:lang w:val="zh-CN" w:eastAsia="zh-CN"/>
        </w:rPr>
        <w:t>.1</w:t>
      </w:r>
      <w:r w:rsidRPr="004E13B9">
        <w:rPr>
          <w:rFonts w:hint="eastAsia"/>
          <w:lang w:val="zh-CN" w:eastAsia="zh-CN"/>
        </w:rPr>
        <w:tab/>
      </w:r>
      <w:r w:rsidRPr="004E13B9">
        <w:rPr>
          <w:rFonts w:hint="eastAsia"/>
          <w:lang w:val="zh-CN" w:eastAsia="zh-CN"/>
        </w:rPr>
        <w:t>国际电联区域活动的有效性显著推动了其连通世界和促进可持续数字化转型的全球使命，</w:t>
      </w:r>
      <w:r w:rsidR="008361AA" w:rsidRPr="004E13B9">
        <w:rPr>
          <w:rFonts w:hint="eastAsia"/>
          <w:szCs w:val="24"/>
          <w:lang w:eastAsia="zh-CN"/>
        </w:rPr>
        <w:t>并通过电信发展局的工作为成员国带来了切实的发展影响</w:t>
      </w:r>
      <w:r w:rsidRPr="004E13B9">
        <w:rPr>
          <w:rFonts w:hint="eastAsia"/>
          <w:lang w:val="zh-CN" w:eastAsia="zh-CN"/>
        </w:rPr>
        <w:t>。这些工作的战略目的是确保国际电联继续对全球数字经济和社会快速发展的需求作出响应。</w:t>
      </w:r>
    </w:p>
    <w:p w14:paraId="7C96E5AE" w14:textId="71EE1EDA" w:rsidR="00C275CA" w:rsidRPr="004E13B9" w:rsidRDefault="00270E43" w:rsidP="00FD2A10">
      <w:pPr>
        <w:tabs>
          <w:tab w:val="clear" w:pos="794"/>
          <w:tab w:val="clear" w:pos="1191"/>
          <w:tab w:val="clear" w:pos="1588"/>
          <w:tab w:val="clear" w:pos="1985"/>
        </w:tabs>
        <w:jc w:val="both"/>
        <w:rPr>
          <w:lang w:val="zh-CN" w:eastAsia="zh-CN"/>
        </w:rPr>
      </w:pPr>
      <w:r w:rsidRPr="004E13B9">
        <w:rPr>
          <w:rFonts w:hint="eastAsia"/>
          <w:lang w:val="zh-CN" w:eastAsia="zh-CN"/>
        </w:rPr>
        <w:t>2.</w:t>
      </w:r>
      <w:r w:rsidR="005F130C" w:rsidRPr="004E13B9">
        <w:rPr>
          <w:rFonts w:hint="eastAsia"/>
          <w:lang w:val="zh-CN" w:eastAsia="zh-CN"/>
        </w:rPr>
        <w:t>2</w:t>
      </w:r>
      <w:r w:rsidRPr="004E13B9">
        <w:rPr>
          <w:rFonts w:hint="eastAsia"/>
          <w:lang w:val="zh-CN" w:eastAsia="zh-CN"/>
        </w:rPr>
        <w:t>.2</w:t>
      </w:r>
      <w:r w:rsidRPr="004E13B9">
        <w:rPr>
          <w:rFonts w:hint="eastAsia"/>
          <w:lang w:val="zh-CN" w:eastAsia="zh-CN"/>
        </w:rPr>
        <w:tab/>
      </w:r>
      <w:r w:rsidR="00065B1C" w:rsidRPr="004E13B9">
        <w:rPr>
          <w:rFonts w:hint="eastAsia"/>
          <w:lang w:val="zh-CN" w:eastAsia="zh-CN"/>
        </w:rPr>
        <w:t>在</w:t>
      </w:r>
      <w:r w:rsidR="00065B1C" w:rsidRPr="004E13B9">
        <w:rPr>
          <w:rFonts w:hint="eastAsia"/>
          <w:lang w:val="zh-CN" w:eastAsia="zh-CN"/>
        </w:rPr>
        <w:t>WTDC-25</w:t>
      </w:r>
      <w:r w:rsidR="00065B1C" w:rsidRPr="004E13B9">
        <w:rPr>
          <w:rFonts w:hint="eastAsia"/>
          <w:lang w:val="zh-CN" w:eastAsia="zh-CN"/>
        </w:rPr>
        <w:t>通过了《巴库行动计划》之后，</w:t>
      </w:r>
      <w:r w:rsidR="00065B1C" w:rsidRPr="004E13B9">
        <w:rPr>
          <w:rFonts w:hint="eastAsia"/>
          <w:lang w:val="zh-CN" w:eastAsia="zh-CN"/>
        </w:rPr>
        <w:t>2026</w:t>
      </w:r>
      <w:r w:rsidR="00065B1C" w:rsidRPr="004E13B9">
        <w:rPr>
          <w:rFonts w:hint="eastAsia"/>
          <w:lang w:val="zh-CN" w:eastAsia="zh-CN"/>
        </w:rPr>
        <w:t>年</w:t>
      </w:r>
      <w:r w:rsidR="0041751C">
        <w:rPr>
          <w:rFonts w:hint="eastAsia"/>
          <w:lang w:val="zh-CN" w:eastAsia="zh-CN"/>
        </w:rPr>
        <w:t>《</w:t>
      </w:r>
      <w:r w:rsidR="00065B1C" w:rsidRPr="004E13B9">
        <w:rPr>
          <w:rFonts w:hint="eastAsia"/>
          <w:lang w:val="zh-CN" w:eastAsia="zh-CN"/>
        </w:rPr>
        <w:t>ITU-D</w:t>
      </w:r>
      <w:r w:rsidR="00065B1C" w:rsidRPr="004E13B9">
        <w:rPr>
          <w:rFonts w:hint="eastAsia"/>
          <w:lang w:val="zh-CN" w:eastAsia="zh-CN"/>
        </w:rPr>
        <w:t>运作规划</w:t>
      </w:r>
      <w:r w:rsidR="0041751C">
        <w:rPr>
          <w:rFonts w:hint="eastAsia"/>
          <w:lang w:val="zh-CN" w:eastAsia="zh-CN"/>
        </w:rPr>
        <w:t>》</w:t>
      </w:r>
      <w:r w:rsidR="00065B1C" w:rsidRPr="004E13B9">
        <w:rPr>
          <w:rFonts w:hint="eastAsia"/>
          <w:lang w:val="zh-CN" w:eastAsia="zh-CN"/>
        </w:rPr>
        <w:t>（</w:t>
      </w:r>
      <w:r w:rsidR="00065B1C" w:rsidRPr="004E13B9">
        <w:rPr>
          <w:rFonts w:hint="eastAsia"/>
          <w:lang w:val="zh-CN" w:eastAsia="zh-CN"/>
        </w:rPr>
        <w:t>OP</w:t>
      </w:r>
      <w:r w:rsidR="00065B1C" w:rsidRPr="004E13B9">
        <w:rPr>
          <w:rFonts w:hint="eastAsia"/>
          <w:lang w:val="zh-CN" w:eastAsia="zh-CN"/>
        </w:rPr>
        <w:t>）</w:t>
      </w:r>
      <w:r w:rsidR="00C6483C" w:rsidRPr="004E13B9">
        <w:rPr>
          <w:rFonts w:hint="eastAsia"/>
          <w:lang w:val="zh-CN" w:eastAsia="zh-CN"/>
        </w:rPr>
        <w:t>在制定时参照了</w:t>
      </w:r>
      <w:r w:rsidRPr="004E13B9">
        <w:rPr>
          <w:rFonts w:hint="eastAsia"/>
          <w:lang w:val="zh-CN" w:eastAsia="zh-CN"/>
        </w:rPr>
        <w:t>国际电联</w:t>
      </w:r>
      <w:r w:rsidR="0041751C">
        <w:rPr>
          <w:rFonts w:hint="eastAsia"/>
          <w:lang w:val="zh-CN" w:eastAsia="zh-CN"/>
        </w:rPr>
        <w:t>《</w:t>
      </w:r>
      <w:r w:rsidRPr="004E13B9">
        <w:rPr>
          <w:rFonts w:hint="eastAsia"/>
          <w:lang w:val="zh-CN" w:eastAsia="zh-CN"/>
        </w:rPr>
        <w:t>2024-2027</w:t>
      </w:r>
      <w:r w:rsidRPr="004E13B9">
        <w:rPr>
          <w:rFonts w:hint="eastAsia"/>
          <w:lang w:val="zh-CN" w:eastAsia="zh-CN"/>
        </w:rPr>
        <w:t>年战略规划</w:t>
      </w:r>
      <w:r w:rsidR="0041751C">
        <w:rPr>
          <w:rFonts w:hint="eastAsia"/>
          <w:lang w:val="zh-CN" w:eastAsia="zh-CN"/>
        </w:rPr>
        <w:t>》</w:t>
      </w:r>
      <w:r w:rsidRPr="004E13B9">
        <w:rPr>
          <w:rFonts w:hint="eastAsia"/>
          <w:lang w:val="zh-CN" w:eastAsia="zh-CN"/>
        </w:rPr>
        <w:t>的结构。</w:t>
      </w:r>
      <w:r w:rsidR="00C6483C" w:rsidRPr="004E13B9">
        <w:rPr>
          <w:rFonts w:hint="eastAsia"/>
          <w:lang w:val="zh-CN" w:eastAsia="zh-CN"/>
        </w:rPr>
        <w:t>该</w:t>
      </w:r>
      <w:r w:rsidRPr="004E13B9">
        <w:rPr>
          <w:rFonts w:hint="eastAsia"/>
          <w:lang w:val="zh-CN" w:eastAsia="zh-CN"/>
        </w:rPr>
        <w:t>结构</w:t>
      </w:r>
      <w:r w:rsidR="00C6483C" w:rsidRPr="004E13B9">
        <w:rPr>
          <w:rFonts w:cs="Cambria" w:hint="eastAsia"/>
          <w:lang w:val="zh-CN" w:eastAsia="zh-CN"/>
        </w:rPr>
        <w:t>与</w:t>
      </w:r>
      <w:r w:rsidR="00065B1C" w:rsidRPr="004E13B9">
        <w:rPr>
          <w:rFonts w:hint="eastAsia"/>
          <w:lang w:val="zh-CN" w:eastAsia="zh-CN"/>
        </w:rPr>
        <w:t>《巴库行动计划》</w:t>
      </w:r>
      <w:r w:rsidR="00C6483C" w:rsidRPr="004E13B9">
        <w:rPr>
          <w:rFonts w:hint="eastAsia"/>
          <w:lang w:val="zh-CN" w:eastAsia="zh-CN"/>
        </w:rPr>
        <w:t>保持一致</w:t>
      </w:r>
      <w:r w:rsidRPr="004E13B9">
        <w:rPr>
          <w:rFonts w:hint="eastAsia"/>
          <w:lang w:val="zh-CN" w:eastAsia="zh-CN"/>
        </w:rPr>
        <w:t>，概述了</w:t>
      </w:r>
      <w:r w:rsidRPr="004E13B9">
        <w:rPr>
          <w:rFonts w:hint="eastAsia"/>
          <w:lang w:val="zh-CN" w:eastAsia="zh-CN"/>
        </w:rPr>
        <w:t>ITU-D</w:t>
      </w:r>
      <w:r w:rsidRPr="004E13B9">
        <w:rPr>
          <w:rFonts w:hint="eastAsia"/>
          <w:lang w:val="zh-CN" w:eastAsia="zh-CN"/>
        </w:rPr>
        <w:t>的重点工作和推动因素</w:t>
      </w:r>
      <w:r w:rsidR="00065B1C" w:rsidRPr="004E13B9">
        <w:rPr>
          <w:rFonts w:hint="eastAsia"/>
          <w:lang w:val="zh-CN" w:eastAsia="zh-CN"/>
        </w:rPr>
        <w:t>，</w:t>
      </w:r>
      <w:r w:rsidRPr="004E13B9">
        <w:rPr>
          <w:rFonts w:hint="eastAsia"/>
          <w:lang w:val="zh-CN" w:eastAsia="zh-CN"/>
        </w:rPr>
        <w:t>其相应的输出成果、产品和服务，以及用于衡量该部门活动所产生的成就水平的绩效指标（</w:t>
      </w:r>
      <w:r w:rsidRPr="004E13B9">
        <w:rPr>
          <w:rFonts w:hint="eastAsia"/>
          <w:lang w:val="zh-CN" w:eastAsia="zh-CN"/>
        </w:rPr>
        <w:t>KPI</w:t>
      </w:r>
      <w:r w:rsidRPr="004E13B9">
        <w:rPr>
          <w:rFonts w:hint="eastAsia"/>
          <w:lang w:val="zh-CN" w:eastAsia="zh-CN"/>
        </w:rPr>
        <w:t>）。目前，</w:t>
      </w:r>
      <w:r w:rsidR="00065B1C" w:rsidRPr="004E13B9">
        <w:rPr>
          <w:rFonts w:hint="eastAsia"/>
          <w:lang w:val="zh-CN" w:eastAsia="zh-CN"/>
        </w:rPr>
        <w:t>共有</w:t>
      </w:r>
      <w:r w:rsidR="00065B1C" w:rsidRPr="004E13B9">
        <w:rPr>
          <w:rFonts w:hint="eastAsia"/>
          <w:lang w:val="zh-CN" w:eastAsia="zh-CN"/>
        </w:rPr>
        <w:t>130</w:t>
      </w:r>
      <w:r w:rsidR="00065B1C" w:rsidRPr="004E13B9">
        <w:rPr>
          <w:rFonts w:hint="eastAsia"/>
          <w:lang w:val="zh-CN" w:eastAsia="zh-CN"/>
        </w:rPr>
        <w:t>项行动正在全球和各区域实施</w:t>
      </w:r>
      <w:r w:rsidRPr="004E13B9">
        <w:rPr>
          <w:rFonts w:hint="eastAsia"/>
          <w:lang w:val="zh-CN" w:eastAsia="zh-CN"/>
        </w:rPr>
        <w:t>。</w:t>
      </w:r>
      <w:r w:rsidR="00065B1C" w:rsidRPr="004E13B9">
        <w:rPr>
          <w:rFonts w:hint="eastAsia"/>
          <w:lang w:val="zh-CN" w:eastAsia="zh-CN"/>
        </w:rPr>
        <w:t>为加强落实，国际电联各局和总秘书处密切协作，积极</w:t>
      </w:r>
      <w:r w:rsidRPr="004E13B9">
        <w:rPr>
          <w:rFonts w:hint="eastAsia"/>
          <w:lang w:val="zh-CN" w:eastAsia="zh-CN"/>
        </w:rPr>
        <w:t>寻求区域输出成果之间以及区域和全球举措之间</w:t>
      </w:r>
      <w:r w:rsidR="00E6776A" w:rsidRPr="004E13B9">
        <w:rPr>
          <w:rFonts w:hint="eastAsia"/>
          <w:lang w:val="zh-CN" w:eastAsia="zh-CN"/>
        </w:rPr>
        <w:t>的</w:t>
      </w:r>
      <w:r w:rsidRPr="004E13B9">
        <w:rPr>
          <w:rFonts w:hint="eastAsia"/>
          <w:lang w:val="zh-CN" w:eastAsia="zh-CN"/>
        </w:rPr>
        <w:t>协同增效。</w:t>
      </w:r>
    </w:p>
    <w:p w14:paraId="121C949C" w14:textId="496C1040" w:rsidR="00270E43" w:rsidRPr="004E13B9" w:rsidRDefault="00270E43" w:rsidP="00FD2A10">
      <w:pPr>
        <w:tabs>
          <w:tab w:val="clear" w:pos="794"/>
          <w:tab w:val="clear" w:pos="1191"/>
          <w:tab w:val="clear" w:pos="1588"/>
          <w:tab w:val="clear" w:pos="1985"/>
        </w:tabs>
        <w:jc w:val="both"/>
        <w:rPr>
          <w:lang w:val="zh-CN" w:eastAsia="zh-CN"/>
        </w:rPr>
      </w:pPr>
      <w:r w:rsidRPr="004E13B9">
        <w:rPr>
          <w:rFonts w:hint="eastAsia"/>
          <w:lang w:val="zh-CN" w:eastAsia="zh-CN"/>
        </w:rPr>
        <w:t>2.</w:t>
      </w:r>
      <w:r w:rsidR="0094767B" w:rsidRPr="004E13B9">
        <w:rPr>
          <w:rFonts w:hint="eastAsia"/>
          <w:lang w:val="zh-CN" w:eastAsia="zh-CN"/>
        </w:rPr>
        <w:t>2</w:t>
      </w:r>
      <w:r w:rsidRPr="004E13B9">
        <w:rPr>
          <w:rFonts w:hint="eastAsia"/>
          <w:lang w:val="zh-CN" w:eastAsia="zh-CN"/>
        </w:rPr>
        <w:t>.3</w:t>
      </w:r>
      <w:r w:rsidRPr="004E13B9">
        <w:rPr>
          <w:rFonts w:hint="eastAsia"/>
          <w:lang w:val="zh-CN" w:eastAsia="zh-CN"/>
        </w:rPr>
        <w:tab/>
      </w:r>
      <w:r w:rsidRPr="004E13B9">
        <w:rPr>
          <w:rFonts w:hint="eastAsia"/>
          <w:lang w:val="zh-CN" w:eastAsia="zh-CN"/>
        </w:rPr>
        <w:t>区域代表处</w:t>
      </w:r>
      <w:r w:rsidR="00454B7F" w:rsidRPr="004E13B9">
        <w:rPr>
          <w:rFonts w:hint="eastAsia"/>
          <w:lang w:val="zh-CN" w:eastAsia="zh-CN"/>
        </w:rPr>
        <w:t>和地区办事处</w:t>
      </w:r>
      <w:r w:rsidRPr="004E13B9">
        <w:rPr>
          <w:rFonts w:hint="eastAsia"/>
          <w:lang w:val="zh-CN" w:eastAsia="zh-CN"/>
        </w:rPr>
        <w:t>是</w:t>
      </w:r>
      <w:r w:rsidR="0041751C">
        <w:rPr>
          <w:rFonts w:hint="eastAsia"/>
          <w:lang w:val="zh-CN" w:eastAsia="zh-CN"/>
        </w:rPr>
        <w:t>《</w:t>
      </w:r>
      <w:r w:rsidRPr="004E13B9">
        <w:rPr>
          <w:rFonts w:hint="eastAsia"/>
          <w:lang w:val="zh-CN" w:eastAsia="zh-CN"/>
        </w:rPr>
        <w:t>运作规划</w:t>
      </w:r>
      <w:r w:rsidR="0041751C">
        <w:rPr>
          <w:rFonts w:hint="eastAsia"/>
          <w:lang w:val="zh-CN" w:eastAsia="zh-CN"/>
        </w:rPr>
        <w:t>》</w:t>
      </w:r>
      <w:r w:rsidRPr="004E13B9">
        <w:rPr>
          <w:rFonts w:hint="eastAsia"/>
          <w:lang w:val="zh-CN" w:eastAsia="zh-CN"/>
        </w:rPr>
        <w:t>进程不可分割的一部分，电信发展局的运作规划和项目信息概览证明了这一点。国际电联区域代表处和地区办事处与总部密切合作，确定、实施和监督</w:t>
      </w:r>
      <w:r w:rsidR="005B1815">
        <w:rPr>
          <w:rFonts w:hint="eastAsia"/>
          <w:lang w:val="zh-CN" w:eastAsia="zh-CN"/>
        </w:rPr>
        <w:t>《</w:t>
      </w:r>
      <w:r w:rsidRPr="005B1815">
        <w:rPr>
          <w:rFonts w:hint="eastAsia"/>
          <w:lang w:val="zh-CN" w:eastAsia="zh-CN"/>
        </w:rPr>
        <w:t>运作规划</w:t>
      </w:r>
      <w:r w:rsidR="005B1815">
        <w:rPr>
          <w:rFonts w:hint="eastAsia"/>
          <w:lang w:val="zh-CN" w:eastAsia="zh-CN"/>
        </w:rPr>
        <w:t>》</w:t>
      </w:r>
      <w:r w:rsidRPr="004E13B9">
        <w:rPr>
          <w:rFonts w:hint="eastAsia"/>
          <w:lang w:val="zh-CN" w:eastAsia="zh-CN"/>
        </w:rPr>
        <w:t>。预算分配和绩效评估工作联合</w:t>
      </w:r>
      <w:r w:rsidR="00490415" w:rsidRPr="004E13B9">
        <w:rPr>
          <w:rFonts w:hint="eastAsia"/>
          <w:lang w:val="zh-CN" w:eastAsia="zh-CN"/>
        </w:rPr>
        <w:t>开展</w:t>
      </w:r>
      <w:r w:rsidRPr="004E13B9">
        <w:rPr>
          <w:rFonts w:hint="eastAsia"/>
          <w:lang w:val="zh-CN" w:eastAsia="zh-CN"/>
        </w:rPr>
        <w:t>。这包括向成员国提供输出成果（</w:t>
      </w:r>
      <w:r w:rsidRPr="004E13B9">
        <w:rPr>
          <w:rFonts w:hint="eastAsia"/>
          <w:lang w:val="zh-CN" w:eastAsia="zh-CN"/>
        </w:rPr>
        <w:t>ITU-D</w:t>
      </w:r>
      <w:r w:rsidRPr="004E13B9">
        <w:rPr>
          <w:rFonts w:hint="eastAsia"/>
          <w:lang w:val="zh-CN" w:eastAsia="zh-CN"/>
        </w:rPr>
        <w:t>产品和服务）和成果（结果），以及根据</w:t>
      </w:r>
      <w:r w:rsidR="00860888" w:rsidRPr="004E13B9">
        <w:rPr>
          <w:rFonts w:hint="eastAsia"/>
          <w:lang w:val="zh-CN" w:eastAsia="zh-CN"/>
        </w:rPr>
        <w:t>WTDC-25</w:t>
      </w:r>
      <w:r w:rsidRPr="004E13B9">
        <w:rPr>
          <w:rFonts w:hint="eastAsia"/>
          <w:lang w:val="zh-CN" w:eastAsia="zh-CN"/>
        </w:rPr>
        <w:lastRenderedPageBreak/>
        <w:t>通过的</w:t>
      </w:r>
      <w:r w:rsidRPr="004E13B9">
        <w:rPr>
          <w:rFonts w:hint="eastAsia"/>
          <w:lang w:val="zh-CN" w:eastAsia="zh-CN"/>
        </w:rPr>
        <w:t>ITU-D</w:t>
      </w:r>
      <w:r w:rsidRPr="004E13B9">
        <w:rPr>
          <w:rFonts w:hint="eastAsia"/>
          <w:lang w:val="zh-CN" w:eastAsia="zh-CN"/>
        </w:rPr>
        <w:t>重点工作和推动因素</w:t>
      </w:r>
      <w:r w:rsidR="00860888" w:rsidRPr="004E13B9">
        <w:rPr>
          <w:rFonts w:hint="eastAsia"/>
          <w:lang w:val="zh-CN" w:eastAsia="zh-CN"/>
        </w:rPr>
        <w:t>、决议和</w:t>
      </w:r>
      <w:r w:rsidRPr="004E13B9">
        <w:rPr>
          <w:rFonts w:hint="eastAsia"/>
          <w:lang w:val="zh-CN" w:eastAsia="zh-CN"/>
        </w:rPr>
        <w:t>区域性举措</w:t>
      </w:r>
      <w:r w:rsidR="00860888" w:rsidRPr="004E13B9">
        <w:rPr>
          <w:rFonts w:hint="eastAsia"/>
          <w:lang w:val="zh-CN" w:eastAsia="zh-CN"/>
        </w:rPr>
        <w:t>，</w:t>
      </w:r>
      <w:r w:rsidRPr="004E13B9">
        <w:rPr>
          <w:rFonts w:hint="eastAsia"/>
          <w:lang w:val="zh-CN" w:eastAsia="zh-CN"/>
        </w:rPr>
        <w:t>满足各国的具体需求。</w:t>
      </w:r>
      <w:r w:rsidR="00454B7F" w:rsidRPr="004E13B9">
        <w:rPr>
          <w:rFonts w:hint="eastAsia"/>
          <w:lang w:val="zh-CN" w:eastAsia="zh-CN"/>
        </w:rPr>
        <w:t>这种综合方法</w:t>
      </w:r>
      <w:r w:rsidR="00490415" w:rsidRPr="004E13B9">
        <w:rPr>
          <w:rFonts w:hint="eastAsia"/>
          <w:lang w:val="zh-CN" w:eastAsia="zh-CN"/>
        </w:rPr>
        <w:t>增强</w:t>
      </w:r>
      <w:r w:rsidR="00454B7F" w:rsidRPr="004E13B9">
        <w:rPr>
          <w:rFonts w:hint="eastAsia"/>
          <w:lang w:val="zh-CN" w:eastAsia="zh-CN"/>
        </w:rPr>
        <w:t>了影响，并最大限度地发挥了正常活动与预算外活动之间的协同作用。</w:t>
      </w:r>
    </w:p>
    <w:p w14:paraId="61C4A6B0" w14:textId="4E12AFE7" w:rsidR="00DA71AD" w:rsidRPr="004E13B9" w:rsidRDefault="00270E43" w:rsidP="00FD2A10">
      <w:pPr>
        <w:tabs>
          <w:tab w:val="clear" w:pos="794"/>
          <w:tab w:val="clear" w:pos="1191"/>
          <w:tab w:val="clear" w:pos="1588"/>
          <w:tab w:val="clear" w:pos="1985"/>
        </w:tabs>
        <w:jc w:val="both"/>
        <w:rPr>
          <w:lang w:val="zh-CN" w:eastAsia="zh-CN"/>
        </w:rPr>
      </w:pPr>
      <w:r w:rsidRPr="004E13B9">
        <w:rPr>
          <w:rFonts w:hint="eastAsia"/>
          <w:lang w:val="zh-CN" w:eastAsia="zh-CN"/>
        </w:rPr>
        <w:t>2.</w:t>
      </w:r>
      <w:r w:rsidR="0094767B" w:rsidRPr="004E13B9">
        <w:rPr>
          <w:rFonts w:hint="eastAsia"/>
          <w:lang w:val="zh-CN" w:eastAsia="zh-CN"/>
        </w:rPr>
        <w:t>2</w:t>
      </w:r>
      <w:r w:rsidRPr="004E13B9">
        <w:rPr>
          <w:rFonts w:hint="eastAsia"/>
          <w:lang w:val="zh-CN" w:eastAsia="zh-CN"/>
        </w:rPr>
        <w:t>.4</w:t>
      </w:r>
      <w:r w:rsidRPr="004E13B9">
        <w:rPr>
          <w:rFonts w:hint="eastAsia"/>
          <w:lang w:val="zh-CN" w:eastAsia="zh-CN"/>
        </w:rPr>
        <w:tab/>
      </w:r>
      <w:r w:rsidRPr="004E13B9">
        <w:rPr>
          <w:rFonts w:hint="eastAsia"/>
          <w:lang w:val="zh-CN" w:eastAsia="zh-CN"/>
        </w:rPr>
        <w:t>电信发展局的</w:t>
      </w:r>
      <w:r w:rsidR="005B1815">
        <w:rPr>
          <w:rFonts w:hint="eastAsia"/>
          <w:lang w:val="zh-CN" w:eastAsia="zh-CN"/>
        </w:rPr>
        <w:t>《</w:t>
      </w:r>
      <w:r w:rsidRPr="005B1815">
        <w:rPr>
          <w:rFonts w:hint="eastAsia"/>
          <w:lang w:val="zh-CN" w:eastAsia="zh-CN"/>
        </w:rPr>
        <w:t>运作规划</w:t>
      </w:r>
      <w:r w:rsidR="005B1815">
        <w:rPr>
          <w:rFonts w:hint="eastAsia"/>
          <w:lang w:val="zh-CN" w:eastAsia="zh-CN"/>
        </w:rPr>
        <w:t>》</w:t>
      </w:r>
      <w:r w:rsidR="00F23BBF" w:rsidRPr="004E13B9">
        <w:rPr>
          <w:rFonts w:hint="eastAsia"/>
          <w:lang w:val="zh-CN" w:eastAsia="zh-CN"/>
        </w:rPr>
        <w:t>以输出成果和成果指标</w:t>
      </w:r>
      <w:r w:rsidRPr="004E13B9">
        <w:rPr>
          <w:rFonts w:hint="eastAsia"/>
          <w:lang w:val="zh-CN" w:eastAsia="zh-CN"/>
        </w:rPr>
        <w:t>为基础，由区域代表处</w:t>
      </w:r>
      <w:r w:rsidR="00F23BBF" w:rsidRPr="004E13B9">
        <w:rPr>
          <w:rFonts w:hint="eastAsia"/>
          <w:lang w:val="zh-CN" w:eastAsia="zh-CN"/>
        </w:rPr>
        <w:t>和地区办事处与</w:t>
      </w:r>
      <w:r w:rsidRPr="004E13B9">
        <w:rPr>
          <w:rFonts w:hint="eastAsia"/>
          <w:lang w:val="zh-CN" w:eastAsia="zh-CN"/>
        </w:rPr>
        <w:t>总部联合无缝制定、管理和报告。</w:t>
      </w:r>
    </w:p>
    <w:p w14:paraId="05287244" w14:textId="4D58C4F6" w:rsidR="008E15E2" w:rsidRPr="004E13B9" w:rsidRDefault="00270E43" w:rsidP="00FD2A10">
      <w:pPr>
        <w:tabs>
          <w:tab w:val="clear" w:pos="794"/>
          <w:tab w:val="clear" w:pos="1191"/>
          <w:tab w:val="clear" w:pos="1588"/>
          <w:tab w:val="clear" w:pos="1985"/>
        </w:tabs>
        <w:jc w:val="both"/>
        <w:rPr>
          <w:lang w:val="zh-CN" w:eastAsia="zh-CN"/>
        </w:rPr>
      </w:pPr>
      <w:r w:rsidRPr="004E13B9">
        <w:rPr>
          <w:rFonts w:hint="eastAsia"/>
          <w:lang w:val="zh-CN" w:eastAsia="zh-CN"/>
        </w:rPr>
        <w:t>2.</w:t>
      </w:r>
      <w:r w:rsidR="0094767B" w:rsidRPr="004E13B9">
        <w:rPr>
          <w:rFonts w:hint="eastAsia"/>
          <w:lang w:val="zh-CN" w:eastAsia="zh-CN"/>
        </w:rPr>
        <w:t>2</w:t>
      </w:r>
      <w:r w:rsidRPr="004E13B9">
        <w:rPr>
          <w:rFonts w:hint="eastAsia"/>
          <w:lang w:val="zh-CN" w:eastAsia="zh-CN"/>
        </w:rPr>
        <w:t>.5</w:t>
      </w:r>
      <w:r w:rsidRPr="004E13B9">
        <w:rPr>
          <w:rFonts w:hint="eastAsia"/>
          <w:lang w:val="zh-CN" w:eastAsia="zh-CN"/>
        </w:rPr>
        <w:tab/>
      </w:r>
      <w:r w:rsidRPr="004E13B9">
        <w:rPr>
          <w:rFonts w:hint="eastAsia"/>
          <w:lang w:val="zh-CN" w:eastAsia="zh-CN"/>
        </w:rPr>
        <w:t>对于</w:t>
      </w:r>
      <w:r w:rsidR="005B1815">
        <w:rPr>
          <w:rFonts w:hint="eastAsia"/>
          <w:lang w:val="zh-CN" w:eastAsia="zh-CN"/>
        </w:rPr>
        <w:t>《</w:t>
      </w:r>
      <w:r w:rsidRPr="005B1815">
        <w:rPr>
          <w:rFonts w:hint="eastAsia"/>
          <w:lang w:val="zh-CN" w:eastAsia="zh-CN"/>
        </w:rPr>
        <w:t>运作规划</w:t>
      </w:r>
      <w:r w:rsidR="005B1815">
        <w:rPr>
          <w:rFonts w:hint="eastAsia"/>
          <w:lang w:val="zh-CN" w:eastAsia="zh-CN"/>
        </w:rPr>
        <w:t>》</w:t>
      </w:r>
      <w:r w:rsidRPr="004E13B9">
        <w:rPr>
          <w:rFonts w:hint="eastAsia"/>
          <w:lang w:val="zh-CN" w:eastAsia="zh-CN"/>
        </w:rPr>
        <w:t>活动，区域代表处和地区办事处</w:t>
      </w:r>
      <w:r w:rsidR="008E15E2" w:rsidRPr="004E13B9">
        <w:rPr>
          <w:rFonts w:hint="eastAsia"/>
          <w:lang w:val="zh-CN" w:eastAsia="zh-CN"/>
        </w:rPr>
        <w:t>负责向成员国提供服务</w:t>
      </w:r>
      <w:r w:rsidRPr="004E13B9">
        <w:rPr>
          <w:rFonts w:hint="eastAsia"/>
          <w:lang w:val="zh-CN" w:eastAsia="zh-CN"/>
        </w:rPr>
        <w:t>，总部的电信发展局相关部门负责</w:t>
      </w:r>
      <w:r w:rsidR="008E15E2" w:rsidRPr="004E13B9">
        <w:rPr>
          <w:rFonts w:hint="eastAsia"/>
          <w:lang w:val="zh-CN" w:eastAsia="zh-CN"/>
        </w:rPr>
        <w:t>开发新产品和</w:t>
      </w:r>
      <w:r w:rsidRPr="004E13B9">
        <w:rPr>
          <w:rFonts w:hint="eastAsia"/>
          <w:lang w:val="zh-CN" w:eastAsia="zh-CN"/>
        </w:rPr>
        <w:t>管理跨区域活动。对于针对具体区域或国家的项目，项目经理的办公地点设在区域代表处或地区办事处。</w:t>
      </w:r>
      <w:r w:rsidR="005B1815">
        <w:rPr>
          <w:rFonts w:hint="eastAsia"/>
          <w:lang w:val="zh-CN" w:eastAsia="zh-CN"/>
        </w:rPr>
        <w:t>《</w:t>
      </w:r>
      <w:r w:rsidRPr="005B1815">
        <w:rPr>
          <w:rFonts w:hint="eastAsia"/>
          <w:lang w:val="zh-CN" w:eastAsia="zh-CN"/>
        </w:rPr>
        <w:t>运作规划</w:t>
      </w:r>
      <w:r w:rsidR="005B1815">
        <w:rPr>
          <w:rFonts w:hint="eastAsia"/>
          <w:lang w:val="zh-CN" w:eastAsia="zh-CN"/>
        </w:rPr>
        <w:t>》</w:t>
      </w:r>
      <w:r w:rsidRPr="004E13B9">
        <w:rPr>
          <w:rFonts w:hint="eastAsia"/>
          <w:lang w:val="zh-CN" w:eastAsia="zh-CN"/>
        </w:rPr>
        <w:t>活动和</w:t>
      </w:r>
      <w:r w:rsidR="008E15E2" w:rsidRPr="004E13B9">
        <w:rPr>
          <w:rFonts w:hint="eastAsia"/>
          <w:lang w:val="zh-CN" w:eastAsia="zh-CN"/>
        </w:rPr>
        <w:t>ITU-D</w:t>
      </w:r>
      <w:r w:rsidR="008E15E2" w:rsidRPr="004E13B9">
        <w:rPr>
          <w:rFonts w:hint="eastAsia"/>
          <w:lang w:val="zh-CN" w:eastAsia="zh-CN"/>
        </w:rPr>
        <w:t>项目的实施情况</w:t>
      </w:r>
      <w:r w:rsidR="00490415" w:rsidRPr="004E13B9">
        <w:rPr>
          <w:rFonts w:hint="eastAsia"/>
          <w:lang w:val="zh-CN" w:eastAsia="zh-CN"/>
        </w:rPr>
        <w:t>藉由</w:t>
      </w:r>
      <w:r w:rsidR="008E15E2" w:rsidRPr="004E13B9">
        <w:rPr>
          <w:rFonts w:hint="eastAsia"/>
          <w:lang w:val="zh-CN" w:eastAsia="zh-CN"/>
        </w:rPr>
        <w:t>WTDC-25</w:t>
      </w:r>
      <w:r w:rsidR="008E15E2" w:rsidRPr="004E13B9">
        <w:rPr>
          <w:rFonts w:hint="eastAsia"/>
          <w:lang w:val="zh-CN" w:eastAsia="zh-CN"/>
        </w:rPr>
        <w:t>通过的指标进行衡量</w:t>
      </w:r>
      <w:r w:rsidRPr="004E13B9">
        <w:rPr>
          <w:rFonts w:hint="eastAsia"/>
          <w:lang w:val="zh-CN" w:eastAsia="zh-CN"/>
        </w:rPr>
        <w:t>。</w:t>
      </w:r>
    </w:p>
    <w:p w14:paraId="44788C1E" w14:textId="4221B836" w:rsidR="0012018C" w:rsidRPr="004E13B9" w:rsidRDefault="0012018C" w:rsidP="00FD2A10">
      <w:pPr>
        <w:tabs>
          <w:tab w:val="clear" w:pos="794"/>
          <w:tab w:val="clear" w:pos="1191"/>
          <w:tab w:val="clear" w:pos="1588"/>
          <w:tab w:val="clear" w:pos="1985"/>
        </w:tabs>
        <w:jc w:val="both"/>
        <w:rPr>
          <w:lang w:val="zh-CN" w:eastAsia="zh-CN"/>
        </w:rPr>
      </w:pPr>
      <w:r w:rsidRPr="004E13B9">
        <w:rPr>
          <w:rFonts w:hint="eastAsia"/>
          <w:lang w:val="zh-CN" w:eastAsia="zh-CN"/>
        </w:rPr>
        <w:t>2.</w:t>
      </w:r>
      <w:r w:rsidR="0094767B" w:rsidRPr="004E13B9">
        <w:rPr>
          <w:rFonts w:hint="eastAsia"/>
          <w:lang w:val="zh-CN" w:eastAsia="zh-CN"/>
        </w:rPr>
        <w:t>2</w:t>
      </w:r>
      <w:r w:rsidRPr="004E13B9">
        <w:rPr>
          <w:rFonts w:hint="eastAsia"/>
          <w:lang w:val="zh-CN" w:eastAsia="zh-CN"/>
        </w:rPr>
        <w:t>.6</w:t>
      </w:r>
      <w:r w:rsidRPr="004E13B9">
        <w:rPr>
          <w:rFonts w:hint="eastAsia"/>
          <w:lang w:val="zh-CN" w:eastAsia="zh-CN"/>
        </w:rPr>
        <w:tab/>
      </w:r>
      <w:r w:rsidRPr="004E13B9">
        <w:rPr>
          <w:rFonts w:hint="eastAsia"/>
          <w:lang w:val="zh-CN" w:eastAsia="zh-CN"/>
        </w:rPr>
        <w:t>在</w:t>
      </w:r>
      <w:r w:rsidRPr="004E13B9">
        <w:rPr>
          <w:rFonts w:hint="eastAsia"/>
          <w:lang w:val="zh-CN" w:eastAsia="zh-CN"/>
        </w:rPr>
        <w:t>2025</w:t>
      </w:r>
      <w:r w:rsidRPr="004E13B9">
        <w:rPr>
          <w:rFonts w:hint="eastAsia"/>
          <w:lang w:val="zh-CN" w:eastAsia="zh-CN"/>
        </w:rPr>
        <w:t>年</w:t>
      </w:r>
      <w:r w:rsidRPr="004E13B9">
        <w:rPr>
          <w:rFonts w:hint="eastAsia"/>
          <w:lang w:val="zh-CN" w:eastAsia="zh-CN"/>
        </w:rPr>
        <w:t>5</w:t>
      </w:r>
      <w:r w:rsidRPr="004E13B9">
        <w:rPr>
          <w:rFonts w:hint="eastAsia"/>
          <w:lang w:val="zh-CN" w:eastAsia="zh-CN"/>
        </w:rPr>
        <w:t>月</w:t>
      </w:r>
      <w:r w:rsidRPr="004E13B9">
        <w:rPr>
          <w:rFonts w:hint="eastAsia"/>
          <w:lang w:val="zh-CN" w:eastAsia="zh-CN"/>
        </w:rPr>
        <w:t>12</w:t>
      </w:r>
      <w:r w:rsidRPr="004E13B9">
        <w:rPr>
          <w:rFonts w:hint="eastAsia"/>
          <w:lang w:val="zh-CN" w:eastAsia="zh-CN"/>
        </w:rPr>
        <w:t>日至</w:t>
      </w:r>
      <w:r w:rsidRPr="004E13B9">
        <w:rPr>
          <w:rFonts w:hint="eastAsia"/>
          <w:lang w:val="zh-CN" w:eastAsia="zh-CN"/>
        </w:rPr>
        <w:t>16</w:t>
      </w:r>
      <w:r w:rsidRPr="004E13B9">
        <w:rPr>
          <w:rFonts w:hint="eastAsia"/>
          <w:lang w:val="zh-CN" w:eastAsia="zh-CN"/>
        </w:rPr>
        <w:t>日举行的第</w:t>
      </w:r>
      <w:r w:rsidRPr="004E13B9">
        <w:rPr>
          <w:rFonts w:hint="eastAsia"/>
          <w:lang w:val="zh-CN" w:eastAsia="zh-CN"/>
        </w:rPr>
        <w:t>32</w:t>
      </w:r>
      <w:r w:rsidRPr="004E13B9">
        <w:rPr>
          <w:rFonts w:hint="eastAsia"/>
          <w:lang w:val="zh-CN" w:eastAsia="zh-CN"/>
        </w:rPr>
        <w:t>次会议上，</w:t>
      </w:r>
      <w:r w:rsidRPr="004E13B9">
        <w:rPr>
          <w:rFonts w:hint="eastAsia"/>
          <w:lang w:val="zh-CN" w:eastAsia="zh-CN"/>
        </w:rPr>
        <w:t>TDAG</w:t>
      </w:r>
      <w:r w:rsidRPr="004E13B9">
        <w:rPr>
          <w:rFonts w:hint="eastAsia"/>
          <w:lang w:val="zh-CN" w:eastAsia="zh-CN"/>
        </w:rPr>
        <w:t>审议了</w:t>
      </w:r>
      <w:hyperlink r:id="rId30">
        <w:proofErr w:type="spellStart"/>
        <w:r w:rsidR="006B023B" w:rsidRPr="004E13B9">
          <w:rPr>
            <w:rFonts w:eastAsia="Aptos" w:cstheme="minorBidi" w:hint="eastAsia"/>
            <w:color w:val="4F81BD" w:themeColor="accent1"/>
            <w:lang w:eastAsia="zh-CN"/>
          </w:rPr>
          <w:t>TDAG</w:t>
        </w:r>
        <w:proofErr w:type="spellEnd"/>
        <w:r w:rsidR="006B023B" w:rsidRPr="004E13B9">
          <w:rPr>
            <w:rFonts w:eastAsia="Aptos" w:cstheme="minorBidi" w:hint="eastAsia"/>
            <w:color w:val="4F81BD" w:themeColor="accent1"/>
            <w:lang w:eastAsia="zh-CN"/>
          </w:rPr>
          <w:t>-25/24</w:t>
        </w:r>
      </w:hyperlink>
      <w:r w:rsidRPr="004E13B9">
        <w:rPr>
          <w:rFonts w:hint="eastAsia"/>
          <w:lang w:val="zh-CN" w:eastAsia="zh-CN"/>
        </w:rPr>
        <w:t>号文件所载的关于区域代表处的报告。</w:t>
      </w:r>
      <w:r w:rsidRPr="004E13B9">
        <w:rPr>
          <w:rFonts w:hint="eastAsia"/>
          <w:lang w:val="zh-CN" w:eastAsia="zh-CN"/>
        </w:rPr>
        <w:t>TDAG</w:t>
      </w:r>
      <w:r w:rsidRPr="004E13B9">
        <w:rPr>
          <w:rFonts w:hint="eastAsia"/>
          <w:lang w:val="zh-CN" w:eastAsia="zh-CN"/>
        </w:rPr>
        <w:t>将该报告记录在案</w:t>
      </w:r>
      <w:r w:rsidR="00200E19" w:rsidRPr="004E13B9">
        <w:rPr>
          <w:rFonts w:hint="eastAsia"/>
          <w:lang w:val="zh-CN" w:eastAsia="zh-CN"/>
        </w:rPr>
        <w:t>，</w:t>
      </w:r>
      <w:r w:rsidRPr="004E13B9">
        <w:rPr>
          <w:rFonts w:hint="eastAsia"/>
          <w:lang w:val="zh-CN" w:eastAsia="zh-CN"/>
        </w:rPr>
        <w:t>并认识到区域代表处</w:t>
      </w:r>
      <w:r w:rsidR="00200E19" w:rsidRPr="004E13B9">
        <w:rPr>
          <w:rFonts w:hint="eastAsia"/>
          <w:lang w:val="zh-CN" w:eastAsia="zh-CN"/>
        </w:rPr>
        <w:t>和地区办事处</w:t>
      </w:r>
      <w:r w:rsidRPr="004E13B9">
        <w:rPr>
          <w:rFonts w:hint="eastAsia"/>
          <w:lang w:val="zh-CN" w:eastAsia="zh-CN"/>
        </w:rPr>
        <w:t>在落实区域性举措和《基加利行动计划》方面的至关重要性，确认了</w:t>
      </w:r>
      <w:r w:rsidR="00200E19" w:rsidRPr="004E13B9">
        <w:rPr>
          <w:rFonts w:hint="eastAsia"/>
          <w:lang w:val="zh-CN" w:eastAsia="zh-CN"/>
        </w:rPr>
        <w:t>其</w:t>
      </w:r>
      <w:r w:rsidRPr="004E13B9">
        <w:rPr>
          <w:rFonts w:hint="eastAsia"/>
          <w:lang w:val="zh-CN" w:eastAsia="zh-CN"/>
        </w:rPr>
        <w:t>在发展相关活动以及</w:t>
      </w:r>
      <w:r w:rsidRPr="004E13B9">
        <w:rPr>
          <w:rFonts w:hint="eastAsia"/>
          <w:lang w:val="zh-CN" w:eastAsia="zh-CN"/>
        </w:rPr>
        <w:t>ITU-T</w:t>
      </w:r>
      <w:r w:rsidRPr="004E13B9">
        <w:rPr>
          <w:rFonts w:hint="eastAsia"/>
          <w:lang w:val="zh-CN" w:eastAsia="zh-CN"/>
        </w:rPr>
        <w:t>和</w:t>
      </w:r>
      <w:r w:rsidRPr="004E13B9">
        <w:rPr>
          <w:rFonts w:hint="eastAsia"/>
          <w:lang w:val="zh-CN" w:eastAsia="zh-CN"/>
        </w:rPr>
        <w:t>ITU-R</w:t>
      </w:r>
      <w:r w:rsidRPr="004E13B9">
        <w:rPr>
          <w:rFonts w:hint="eastAsia"/>
          <w:lang w:val="zh-CN" w:eastAsia="zh-CN"/>
        </w:rPr>
        <w:t>的活动方面的互补作用。</w:t>
      </w:r>
      <w:r w:rsidRPr="004E13B9">
        <w:rPr>
          <w:rFonts w:hint="eastAsia"/>
          <w:lang w:val="zh-CN" w:eastAsia="zh-CN"/>
        </w:rPr>
        <w:t>TDAG</w:t>
      </w:r>
      <w:r w:rsidRPr="004E13B9">
        <w:rPr>
          <w:rFonts w:hint="eastAsia"/>
          <w:lang w:val="zh-CN" w:eastAsia="zh-CN"/>
        </w:rPr>
        <w:t>对区域代表处与</w:t>
      </w:r>
      <w:r w:rsidRPr="004E13B9">
        <w:rPr>
          <w:rFonts w:hint="eastAsia"/>
          <w:lang w:val="zh-CN" w:eastAsia="zh-CN"/>
        </w:rPr>
        <w:t>BDT</w:t>
      </w:r>
      <w:r w:rsidRPr="004E13B9">
        <w:rPr>
          <w:rFonts w:hint="eastAsia"/>
          <w:lang w:val="zh-CN" w:eastAsia="zh-CN"/>
        </w:rPr>
        <w:t>之间的紧密合作表示认可和赞赏，这在会议期间得到了充分体现，特别提到了区域代表处主任在各区域采取的具有影响力的行动。</w:t>
      </w:r>
      <w:r w:rsidRPr="004E13B9">
        <w:rPr>
          <w:rFonts w:hint="eastAsia"/>
          <w:lang w:val="zh-CN" w:eastAsia="zh-CN"/>
        </w:rPr>
        <w:t>TDAG</w:t>
      </w:r>
      <w:r w:rsidRPr="004E13B9">
        <w:rPr>
          <w:rFonts w:hint="eastAsia"/>
          <w:lang w:val="zh-CN" w:eastAsia="zh-CN"/>
        </w:rPr>
        <w:t>赞赏地注意到区域代表处与电信发展局在活动和项目规划、实施、监督和评估方面形成的协同作用，许多成员在发言中给予的积极认可也证明了这一点。关于加强区域代表处作用的审议行动应充分考虑到第</w:t>
      </w:r>
      <w:r w:rsidRPr="004E13B9">
        <w:rPr>
          <w:rFonts w:hint="eastAsia"/>
          <w:lang w:val="zh-CN" w:eastAsia="zh-CN"/>
        </w:rPr>
        <w:t>25</w:t>
      </w:r>
      <w:r w:rsidRPr="004E13B9">
        <w:rPr>
          <w:rFonts w:hint="eastAsia"/>
          <w:lang w:val="zh-CN" w:eastAsia="zh-CN"/>
        </w:rPr>
        <w:t>号决议（</w:t>
      </w:r>
      <w:r w:rsidRPr="004E13B9">
        <w:rPr>
          <w:rFonts w:hint="eastAsia"/>
          <w:lang w:val="zh-CN" w:eastAsia="zh-CN"/>
        </w:rPr>
        <w:t>2022</w:t>
      </w:r>
      <w:r w:rsidRPr="004E13B9">
        <w:rPr>
          <w:rFonts w:hint="eastAsia"/>
          <w:lang w:val="zh-CN" w:eastAsia="zh-CN"/>
        </w:rPr>
        <w:t>年，布加勒斯特，修订版）。</w:t>
      </w:r>
    </w:p>
    <w:p w14:paraId="11B847E5" w14:textId="1E472A11" w:rsidR="006D3AC1" w:rsidRPr="004E13B9" w:rsidRDefault="006D3AC1" w:rsidP="004C7436">
      <w:pPr>
        <w:pStyle w:val="Heading2"/>
        <w:tabs>
          <w:tab w:val="clear" w:pos="794"/>
          <w:tab w:val="clear" w:pos="1191"/>
          <w:tab w:val="clear" w:pos="1588"/>
          <w:tab w:val="clear" w:pos="1985"/>
        </w:tabs>
        <w:spacing w:before="240"/>
        <w:ind w:left="0" w:firstLine="0"/>
        <w:rPr>
          <w:bCs/>
          <w:lang w:val="zh-CN" w:eastAsia="zh-CN"/>
        </w:rPr>
      </w:pPr>
      <w:r w:rsidRPr="004E13B9">
        <w:rPr>
          <w:rFonts w:eastAsia="Aptos" w:hint="eastAsia"/>
          <w:lang w:val="en-US" w:eastAsia="zh-CN"/>
        </w:rPr>
        <w:t>2.3</w:t>
      </w:r>
      <w:r w:rsidRPr="004E13B9">
        <w:rPr>
          <w:rFonts w:eastAsia="Aptos" w:hint="eastAsia"/>
          <w:lang w:val="en-US" w:eastAsia="zh-CN"/>
        </w:rPr>
        <w:tab/>
      </w:r>
      <w:r w:rsidR="007F1602" w:rsidRPr="004E13B9">
        <w:rPr>
          <w:rFonts w:cs="Microsoft JhengHei" w:hint="eastAsia"/>
          <w:lang w:val="en-US" w:eastAsia="zh-CN"/>
        </w:rPr>
        <w:t>对于</w:t>
      </w:r>
      <w:r w:rsidRPr="004E13B9">
        <w:rPr>
          <w:rFonts w:hint="eastAsia"/>
          <w:bCs/>
          <w:lang w:val="zh-CN" w:eastAsia="zh-CN"/>
        </w:rPr>
        <w:t>国际电联区域代表</w:t>
      </w:r>
      <w:r w:rsidR="00A02C32" w:rsidRPr="004E13B9">
        <w:rPr>
          <w:rFonts w:hint="eastAsia"/>
          <w:bCs/>
          <w:lang w:val="zh-CN" w:eastAsia="zh-CN"/>
        </w:rPr>
        <w:t>处</w:t>
      </w:r>
      <w:r w:rsidR="007F1602" w:rsidRPr="004E13B9">
        <w:rPr>
          <w:rFonts w:hint="eastAsia"/>
          <w:bCs/>
          <w:lang w:val="zh-CN" w:eastAsia="zh-CN"/>
        </w:rPr>
        <w:t>情况的</w:t>
      </w:r>
      <w:r w:rsidRPr="004E13B9">
        <w:rPr>
          <w:rFonts w:hint="eastAsia"/>
          <w:bCs/>
          <w:lang w:val="zh-CN" w:eastAsia="zh-CN"/>
        </w:rPr>
        <w:t>审查</w:t>
      </w:r>
    </w:p>
    <w:p w14:paraId="4F7E270E" w14:textId="1D374AE4" w:rsidR="006D3AC1" w:rsidRPr="004E13B9" w:rsidRDefault="00C527E3" w:rsidP="00FD2A10">
      <w:pPr>
        <w:tabs>
          <w:tab w:val="clear" w:pos="794"/>
          <w:tab w:val="clear" w:pos="1191"/>
          <w:tab w:val="clear" w:pos="1588"/>
          <w:tab w:val="clear" w:pos="1985"/>
        </w:tabs>
        <w:jc w:val="both"/>
        <w:rPr>
          <w:lang w:val="en-US" w:eastAsia="zh-CN"/>
        </w:rPr>
      </w:pPr>
      <w:r w:rsidRPr="004E13B9">
        <w:rPr>
          <w:rFonts w:hint="eastAsia"/>
          <w:lang w:val="zh-CN" w:eastAsia="zh-CN"/>
        </w:rPr>
        <w:t>2.3.1</w:t>
      </w:r>
      <w:r w:rsidRPr="004E13B9">
        <w:rPr>
          <w:rFonts w:hint="eastAsia"/>
          <w:lang w:val="zh-CN" w:eastAsia="zh-CN"/>
        </w:rPr>
        <w:tab/>
      </w:r>
      <w:r w:rsidRPr="004E13B9">
        <w:rPr>
          <w:rFonts w:hint="eastAsia"/>
          <w:lang w:val="en-US" w:eastAsia="zh-CN"/>
        </w:rPr>
        <w:t>根据理事会</w:t>
      </w:r>
      <w:r w:rsidRPr="004E13B9">
        <w:rPr>
          <w:rFonts w:hint="eastAsia"/>
          <w:lang w:val="en-US" w:eastAsia="zh-CN"/>
        </w:rPr>
        <w:t>2</w:t>
      </w:r>
      <w:r w:rsidR="00AB48E3" w:rsidRPr="004E13B9">
        <w:rPr>
          <w:rFonts w:hint="eastAsia"/>
          <w:lang w:val="en-US" w:eastAsia="zh-CN"/>
        </w:rPr>
        <w:t>025</w:t>
      </w:r>
      <w:r w:rsidR="00AB48E3" w:rsidRPr="004E13B9">
        <w:rPr>
          <w:rFonts w:hint="eastAsia"/>
          <w:lang w:val="en-US" w:eastAsia="zh-CN"/>
        </w:rPr>
        <w:t>年</w:t>
      </w:r>
      <w:r w:rsidRPr="004E13B9">
        <w:rPr>
          <w:rFonts w:hint="eastAsia"/>
          <w:lang w:val="en-US" w:eastAsia="zh-CN"/>
        </w:rPr>
        <w:t>会议的建议（行政和管理常设委员会主席的报告，</w:t>
      </w:r>
      <w:hyperlink r:id="rId31">
        <w:r w:rsidR="007311DB" w:rsidRPr="004E13B9">
          <w:rPr>
            <w:rStyle w:val="Hyperlink"/>
            <w:rFonts w:eastAsia="Aptos" w:cstheme="minorHAnsi" w:hint="eastAsia"/>
            <w:color w:val="467886"/>
            <w:szCs w:val="24"/>
            <w:lang w:val="en-US" w:eastAsia="zh-CN"/>
          </w:rPr>
          <w:t>C25/105</w:t>
        </w:r>
      </w:hyperlink>
      <w:r w:rsidRPr="004E13B9">
        <w:rPr>
          <w:rFonts w:hint="eastAsia"/>
          <w:lang w:val="en-US" w:eastAsia="zh-CN"/>
        </w:rPr>
        <w:t>号</w:t>
      </w:r>
      <w:r w:rsidRPr="004E13B9">
        <w:rPr>
          <w:rFonts w:hint="eastAsia"/>
          <w:spacing w:val="4"/>
          <w:lang w:val="en-US" w:eastAsia="zh-CN"/>
        </w:rPr>
        <w:t>文件，第</w:t>
      </w:r>
      <w:r w:rsidRPr="004E13B9">
        <w:rPr>
          <w:rFonts w:hint="eastAsia"/>
          <w:spacing w:val="4"/>
          <w:lang w:val="en-US" w:eastAsia="zh-CN"/>
        </w:rPr>
        <w:t>26</w:t>
      </w:r>
      <w:r w:rsidRPr="004E13B9">
        <w:rPr>
          <w:rFonts w:hint="eastAsia"/>
          <w:spacing w:val="4"/>
          <w:lang w:val="en-US" w:eastAsia="zh-CN"/>
        </w:rPr>
        <w:t>段及附件</w:t>
      </w:r>
      <w:r w:rsidRPr="004E13B9">
        <w:rPr>
          <w:rFonts w:hint="eastAsia"/>
          <w:spacing w:val="4"/>
          <w:lang w:val="en-US" w:eastAsia="zh-CN"/>
        </w:rPr>
        <w:t>H</w:t>
      </w:r>
      <w:r w:rsidRPr="004E13B9">
        <w:rPr>
          <w:rFonts w:hint="eastAsia"/>
          <w:spacing w:val="4"/>
          <w:lang w:val="en-US" w:eastAsia="zh-CN"/>
        </w:rPr>
        <w:t>、附件</w:t>
      </w:r>
      <w:r w:rsidRPr="004E13B9">
        <w:rPr>
          <w:rFonts w:hint="eastAsia"/>
          <w:spacing w:val="4"/>
          <w:lang w:val="en-US" w:eastAsia="zh-CN"/>
        </w:rPr>
        <w:t>A</w:t>
      </w:r>
      <w:r w:rsidRPr="004E13B9">
        <w:rPr>
          <w:rFonts w:hint="eastAsia"/>
          <w:spacing w:val="4"/>
          <w:lang w:val="en-US" w:eastAsia="zh-CN"/>
        </w:rPr>
        <w:t>和附件</w:t>
      </w:r>
      <w:r w:rsidRPr="004E13B9">
        <w:rPr>
          <w:rFonts w:hint="eastAsia"/>
          <w:spacing w:val="4"/>
          <w:lang w:val="en-US" w:eastAsia="zh-CN"/>
        </w:rPr>
        <w:t>1</w:t>
      </w:r>
      <w:r w:rsidR="00E33B8F" w:rsidRPr="004E13B9">
        <w:rPr>
          <w:rStyle w:val="FootnoteReference"/>
          <w:rFonts w:hint="eastAsia"/>
          <w:spacing w:val="4"/>
          <w:lang w:val="en-US" w:eastAsia="zh-CN"/>
        </w:rPr>
        <w:footnoteReference w:id="1"/>
      </w:r>
      <w:r w:rsidRPr="004E13B9">
        <w:rPr>
          <w:rFonts w:hint="eastAsia"/>
          <w:spacing w:val="4"/>
          <w:lang w:val="en-US" w:eastAsia="zh-CN"/>
        </w:rPr>
        <w:t>），</w:t>
      </w:r>
      <w:r w:rsidRPr="004E13B9">
        <w:rPr>
          <w:rFonts w:hint="eastAsia"/>
          <w:b/>
          <w:bCs/>
          <w:spacing w:val="4"/>
          <w:lang w:val="en-US" w:eastAsia="zh-CN"/>
        </w:rPr>
        <w:t>已开展</w:t>
      </w:r>
      <w:r w:rsidR="007F1602" w:rsidRPr="004E13B9">
        <w:rPr>
          <w:rFonts w:hint="eastAsia"/>
          <w:b/>
          <w:bCs/>
          <w:spacing w:val="4"/>
          <w:lang w:val="en-US" w:eastAsia="zh-CN"/>
        </w:rPr>
        <w:t>对于</w:t>
      </w:r>
      <w:r w:rsidRPr="004E13B9">
        <w:rPr>
          <w:rFonts w:hint="eastAsia"/>
          <w:b/>
          <w:bCs/>
          <w:spacing w:val="4"/>
          <w:lang w:val="en-US" w:eastAsia="zh-CN"/>
        </w:rPr>
        <w:t>国际电联区域代表</w:t>
      </w:r>
      <w:r w:rsidR="002346B5" w:rsidRPr="004E13B9">
        <w:rPr>
          <w:rFonts w:hint="eastAsia"/>
          <w:b/>
          <w:bCs/>
          <w:spacing w:val="4"/>
          <w:lang w:val="en-US" w:eastAsia="zh-CN"/>
        </w:rPr>
        <w:t>处</w:t>
      </w:r>
      <w:r w:rsidR="007F1602" w:rsidRPr="004E13B9">
        <w:rPr>
          <w:rFonts w:hint="eastAsia"/>
          <w:b/>
          <w:bCs/>
          <w:spacing w:val="4"/>
          <w:lang w:val="en-US" w:eastAsia="zh-CN"/>
        </w:rPr>
        <w:t>情况的</w:t>
      </w:r>
      <w:r w:rsidRPr="004E13B9">
        <w:rPr>
          <w:rFonts w:hint="eastAsia"/>
          <w:b/>
          <w:bCs/>
          <w:spacing w:val="4"/>
          <w:lang w:val="en-US" w:eastAsia="zh-CN"/>
        </w:rPr>
        <w:t>审查</w:t>
      </w:r>
      <w:r w:rsidRPr="004E13B9">
        <w:rPr>
          <w:rFonts w:hint="eastAsia"/>
          <w:spacing w:val="4"/>
          <w:lang w:val="en-US" w:eastAsia="zh-CN"/>
        </w:rPr>
        <w:t>。</w:t>
      </w:r>
    </w:p>
    <w:p w14:paraId="6D05C05E" w14:textId="7F031FE6" w:rsidR="001726F1" w:rsidRPr="004E13B9" w:rsidRDefault="001726F1" w:rsidP="00FD2A10">
      <w:pPr>
        <w:tabs>
          <w:tab w:val="clear" w:pos="794"/>
          <w:tab w:val="clear" w:pos="1191"/>
          <w:tab w:val="clear" w:pos="1588"/>
          <w:tab w:val="clear" w:pos="1985"/>
        </w:tabs>
        <w:jc w:val="both"/>
        <w:rPr>
          <w:lang w:val="en-US" w:eastAsia="zh-CN"/>
        </w:rPr>
      </w:pPr>
      <w:bookmarkStart w:id="7" w:name="OLE_LINK137"/>
      <w:bookmarkStart w:id="8" w:name="OLE_LINK138"/>
      <w:r w:rsidRPr="004E13B9">
        <w:rPr>
          <w:rFonts w:hint="eastAsia"/>
          <w:lang w:val="en-US" w:eastAsia="zh-CN"/>
        </w:rPr>
        <w:t>2.3.2</w:t>
      </w:r>
      <w:r w:rsidRPr="004E13B9">
        <w:rPr>
          <w:rFonts w:hint="eastAsia"/>
          <w:lang w:val="en-US" w:eastAsia="zh-CN"/>
        </w:rPr>
        <w:tab/>
      </w:r>
      <w:r w:rsidRPr="004E13B9">
        <w:rPr>
          <w:rFonts w:hint="eastAsia"/>
          <w:lang w:val="en-US" w:eastAsia="zh-CN"/>
        </w:rPr>
        <w:t>自</w:t>
      </w:r>
      <w:r w:rsidRPr="004E13B9">
        <w:rPr>
          <w:rFonts w:hint="eastAsia"/>
          <w:lang w:val="en-US" w:eastAsia="zh-CN"/>
        </w:rPr>
        <w:t>2025</w:t>
      </w:r>
      <w:r w:rsidRPr="004E13B9">
        <w:rPr>
          <w:rFonts w:hint="eastAsia"/>
          <w:lang w:val="en-US" w:eastAsia="zh-CN"/>
        </w:rPr>
        <w:t>年</w:t>
      </w:r>
      <w:r w:rsidRPr="004E13B9">
        <w:rPr>
          <w:rFonts w:hint="eastAsia"/>
          <w:lang w:val="en-US" w:eastAsia="zh-CN"/>
        </w:rPr>
        <w:t>7</w:t>
      </w:r>
      <w:r w:rsidRPr="004E13B9">
        <w:rPr>
          <w:rFonts w:hint="eastAsia"/>
          <w:lang w:val="en-US" w:eastAsia="zh-CN"/>
        </w:rPr>
        <w:t>月以来，电信发展局开展了以下活动：</w:t>
      </w:r>
    </w:p>
    <w:bookmarkEnd w:id="7"/>
    <w:bookmarkEnd w:id="8"/>
    <w:p w14:paraId="10B1CCFD" w14:textId="3781238B" w:rsidR="001726F1" w:rsidRPr="004E13B9" w:rsidRDefault="001726F1" w:rsidP="00B37CF9">
      <w:pPr>
        <w:spacing w:before="80"/>
        <w:ind w:left="709" w:hanging="567"/>
        <w:jc w:val="both"/>
        <w:rPr>
          <w:lang w:val="en-US" w:eastAsia="zh-CN"/>
        </w:rPr>
      </w:pPr>
      <w:r w:rsidRPr="004E13B9">
        <w:rPr>
          <w:rFonts w:hint="eastAsia"/>
          <w:i/>
          <w:iCs/>
          <w:lang w:val="en-US" w:eastAsia="zh-CN"/>
        </w:rPr>
        <w:t>a)</w:t>
      </w:r>
      <w:r w:rsidR="006D51B0" w:rsidRPr="004E13B9">
        <w:rPr>
          <w:rFonts w:hint="eastAsia"/>
          <w:lang w:val="en-US" w:eastAsia="zh-CN"/>
        </w:rPr>
        <w:tab/>
      </w:r>
      <w:r w:rsidRPr="004E13B9">
        <w:rPr>
          <w:rFonts w:hint="eastAsia"/>
          <w:lang w:val="en-US" w:eastAsia="zh-CN"/>
        </w:rPr>
        <w:t>设计并启动国际电联成员调查</w:t>
      </w:r>
    </w:p>
    <w:p w14:paraId="1011BC89" w14:textId="23FCF898" w:rsidR="001726F1" w:rsidRPr="004E13B9" w:rsidRDefault="001726F1" w:rsidP="00B37CF9">
      <w:pPr>
        <w:spacing w:before="80"/>
        <w:ind w:left="709" w:hanging="567"/>
        <w:jc w:val="both"/>
        <w:rPr>
          <w:lang w:val="en-US" w:eastAsia="zh-CN"/>
        </w:rPr>
      </w:pPr>
      <w:r w:rsidRPr="004E13B9">
        <w:rPr>
          <w:rFonts w:hint="eastAsia"/>
          <w:i/>
          <w:iCs/>
          <w:lang w:val="en-US" w:eastAsia="zh-CN"/>
        </w:rPr>
        <w:t>b)</w:t>
      </w:r>
      <w:r w:rsidR="006D51B0" w:rsidRPr="004E13B9">
        <w:rPr>
          <w:rFonts w:hint="eastAsia"/>
          <w:lang w:val="en-US" w:eastAsia="zh-CN"/>
        </w:rPr>
        <w:tab/>
      </w:r>
      <w:r w:rsidRPr="004E13B9">
        <w:rPr>
          <w:rFonts w:hint="eastAsia"/>
          <w:lang w:val="en-US" w:eastAsia="zh-CN"/>
        </w:rPr>
        <w:t>案头审查</w:t>
      </w:r>
    </w:p>
    <w:p w14:paraId="137A9735" w14:textId="554B5741" w:rsidR="001726F1" w:rsidRPr="004E13B9" w:rsidRDefault="001726F1" w:rsidP="00B37CF9">
      <w:pPr>
        <w:spacing w:before="80"/>
        <w:ind w:left="709" w:hanging="567"/>
        <w:jc w:val="both"/>
        <w:rPr>
          <w:lang w:val="en-US" w:eastAsia="zh-CN"/>
        </w:rPr>
      </w:pPr>
      <w:r w:rsidRPr="004E13B9">
        <w:rPr>
          <w:rFonts w:hint="eastAsia"/>
          <w:i/>
          <w:iCs/>
          <w:lang w:val="en-US" w:eastAsia="zh-CN"/>
        </w:rPr>
        <w:t>c)</w:t>
      </w:r>
      <w:r w:rsidR="006D51B0" w:rsidRPr="004E13B9">
        <w:rPr>
          <w:rFonts w:hint="eastAsia"/>
          <w:lang w:val="en-US" w:eastAsia="zh-CN"/>
        </w:rPr>
        <w:tab/>
      </w:r>
      <w:r w:rsidRPr="00B05674">
        <w:rPr>
          <w:rFonts w:hint="eastAsia"/>
          <w:spacing w:val="-4"/>
          <w:lang w:val="en-US" w:eastAsia="zh-CN"/>
        </w:rPr>
        <w:t>利益攸关方磋商，包括设计和启动内部评估调查，以及对区域电信组织进行访谈</w:t>
      </w:r>
    </w:p>
    <w:p w14:paraId="2E35B018" w14:textId="376A2619" w:rsidR="00E97A22" w:rsidRPr="004E13B9" w:rsidRDefault="001726F1" w:rsidP="00B37CF9">
      <w:pPr>
        <w:spacing w:before="80"/>
        <w:ind w:left="709" w:hanging="567"/>
        <w:jc w:val="both"/>
        <w:rPr>
          <w:lang w:val="en-US" w:eastAsia="zh-CN"/>
        </w:rPr>
      </w:pPr>
      <w:r w:rsidRPr="004E13B9">
        <w:rPr>
          <w:rFonts w:hint="eastAsia"/>
          <w:i/>
          <w:iCs/>
          <w:lang w:val="en-US" w:eastAsia="zh-CN"/>
        </w:rPr>
        <w:t>d)</w:t>
      </w:r>
      <w:r w:rsidR="006D51B0" w:rsidRPr="004E13B9">
        <w:rPr>
          <w:rFonts w:hint="eastAsia"/>
          <w:lang w:val="en-US" w:eastAsia="zh-CN"/>
        </w:rPr>
        <w:tab/>
      </w:r>
      <w:r w:rsidRPr="004E13B9">
        <w:rPr>
          <w:rFonts w:hint="eastAsia"/>
          <w:lang w:val="en-US" w:eastAsia="zh-CN"/>
        </w:rPr>
        <w:t>根据理事会财务和人力资源工作组（</w:t>
      </w:r>
      <w:r w:rsidRPr="004E13B9">
        <w:rPr>
          <w:rFonts w:hint="eastAsia"/>
          <w:lang w:val="en-US" w:eastAsia="zh-CN"/>
        </w:rPr>
        <w:t>CWG-FHR</w:t>
      </w:r>
      <w:r w:rsidRPr="004E13B9">
        <w:rPr>
          <w:rFonts w:hint="eastAsia"/>
          <w:lang w:val="en-US" w:eastAsia="zh-CN"/>
        </w:rPr>
        <w:t>）和理事会的指示定期报告</w:t>
      </w:r>
      <w:r w:rsidR="00B37CF9">
        <w:rPr>
          <w:rFonts w:hint="eastAsia"/>
          <w:lang w:val="en-US" w:eastAsia="zh-CN"/>
        </w:rPr>
        <w:t>。</w:t>
      </w:r>
    </w:p>
    <w:p w14:paraId="4EABB8BE" w14:textId="7E446E69" w:rsidR="00E97A22" w:rsidRPr="004E13B9" w:rsidRDefault="00E97A22" w:rsidP="00FD2A10">
      <w:pPr>
        <w:tabs>
          <w:tab w:val="clear" w:pos="794"/>
          <w:tab w:val="clear" w:pos="1191"/>
          <w:tab w:val="clear" w:pos="1588"/>
          <w:tab w:val="clear" w:pos="1985"/>
        </w:tabs>
        <w:jc w:val="both"/>
        <w:rPr>
          <w:lang w:val="zh-CN" w:eastAsia="zh-CN"/>
        </w:rPr>
      </w:pPr>
      <w:r w:rsidRPr="004E13B9">
        <w:rPr>
          <w:rFonts w:hint="eastAsia"/>
          <w:lang w:val="en-US" w:eastAsia="zh-CN"/>
        </w:rPr>
        <w:t>2.3.3</w:t>
      </w:r>
      <w:r w:rsidRPr="004E13B9">
        <w:rPr>
          <w:rFonts w:hint="eastAsia"/>
          <w:lang w:val="en-US" w:eastAsia="zh-CN"/>
        </w:rPr>
        <w:tab/>
      </w:r>
      <w:r w:rsidR="009E5BF3" w:rsidRPr="004E13B9">
        <w:rPr>
          <w:rFonts w:hint="eastAsia"/>
          <w:lang w:val="zh-CN" w:eastAsia="zh-CN"/>
        </w:rPr>
        <w:t>关于国际电联区域代表处</w:t>
      </w:r>
      <w:r w:rsidR="00D11CFD" w:rsidRPr="004E13B9">
        <w:rPr>
          <w:rFonts w:hint="eastAsia"/>
          <w:lang w:val="zh-CN" w:eastAsia="zh-CN"/>
        </w:rPr>
        <w:t>情况</w:t>
      </w:r>
      <w:r w:rsidR="009E5BF3" w:rsidRPr="004E13B9">
        <w:rPr>
          <w:rFonts w:hint="eastAsia"/>
          <w:lang w:val="zh-CN" w:eastAsia="zh-CN"/>
        </w:rPr>
        <w:t>审查的中期报告（</w:t>
      </w:r>
      <w:hyperlink r:id="rId32">
        <w:r w:rsidR="00312EE0" w:rsidRPr="004E13B9">
          <w:rPr>
            <w:rStyle w:val="Hyperlink"/>
            <w:rFonts w:eastAsia="SimSun" w:hint="eastAsia"/>
            <w:noProof w:val="0"/>
            <w:lang w:eastAsia="zh-CN"/>
          </w:rPr>
          <w:t>CWG-FHR-22/4</w:t>
        </w:r>
      </w:hyperlink>
      <w:r w:rsidR="009E5BF3" w:rsidRPr="004E13B9">
        <w:rPr>
          <w:rFonts w:hint="eastAsia"/>
          <w:lang w:val="zh-CN" w:eastAsia="zh-CN"/>
        </w:rPr>
        <w:t>号文件）已提交</w:t>
      </w:r>
      <w:r w:rsidR="009E5BF3" w:rsidRPr="00C66B5B">
        <w:rPr>
          <w:rFonts w:hint="eastAsia"/>
          <w:spacing w:val="-4"/>
          <w:lang w:val="zh-CN" w:eastAsia="zh-CN"/>
        </w:rPr>
        <w:t>2026</w:t>
      </w:r>
      <w:r w:rsidR="009E5BF3" w:rsidRPr="00C66B5B">
        <w:rPr>
          <w:rFonts w:hint="eastAsia"/>
          <w:spacing w:val="-4"/>
          <w:lang w:val="zh-CN" w:eastAsia="zh-CN"/>
        </w:rPr>
        <w:t>年</w:t>
      </w:r>
      <w:r w:rsidR="009E5BF3" w:rsidRPr="00C66B5B">
        <w:rPr>
          <w:rFonts w:hint="eastAsia"/>
          <w:spacing w:val="-4"/>
          <w:lang w:val="zh-CN" w:eastAsia="zh-CN"/>
        </w:rPr>
        <w:t>1</w:t>
      </w:r>
      <w:r w:rsidR="009E5BF3" w:rsidRPr="00C66B5B">
        <w:rPr>
          <w:rFonts w:hint="eastAsia"/>
          <w:spacing w:val="-4"/>
          <w:lang w:val="zh-CN" w:eastAsia="zh-CN"/>
        </w:rPr>
        <w:t>月</w:t>
      </w:r>
      <w:r w:rsidR="009E5BF3" w:rsidRPr="00C66B5B">
        <w:rPr>
          <w:rFonts w:hint="eastAsia"/>
          <w:spacing w:val="-4"/>
          <w:lang w:val="zh-CN" w:eastAsia="zh-CN"/>
        </w:rPr>
        <w:t>16</w:t>
      </w:r>
      <w:r w:rsidR="009E5BF3" w:rsidRPr="00C66B5B">
        <w:rPr>
          <w:rFonts w:hint="eastAsia"/>
          <w:spacing w:val="-4"/>
          <w:lang w:val="zh-CN" w:eastAsia="zh-CN"/>
        </w:rPr>
        <w:t>日举行的</w:t>
      </w:r>
      <w:r w:rsidR="009E5BF3" w:rsidRPr="00C66B5B">
        <w:rPr>
          <w:rFonts w:hint="eastAsia"/>
          <w:spacing w:val="-4"/>
          <w:lang w:val="zh-CN" w:eastAsia="zh-CN"/>
        </w:rPr>
        <w:t>CWG-FHR</w:t>
      </w:r>
      <w:r w:rsidR="009E5BF3" w:rsidRPr="00C66B5B">
        <w:rPr>
          <w:rFonts w:hint="eastAsia"/>
          <w:spacing w:val="-4"/>
          <w:lang w:val="zh-CN" w:eastAsia="zh-CN"/>
        </w:rPr>
        <w:t>第</w:t>
      </w:r>
      <w:r w:rsidR="009E5BF3" w:rsidRPr="00C66B5B">
        <w:rPr>
          <w:rFonts w:hint="eastAsia"/>
          <w:spacing w:val="-4"/>
          <w:lang w:val="zh-CN" w:eastAsia="zh-CN"/>
        </w:rPr>
        <w:t>22</w:t>
      </w:r>
      <w:r w:rsidR="009E5BF3" w:rsidRPr="00C66B5B">
        <w:rPr>
          <w:rFonts w:hint="eastAsia"/>
          <w:spacing w:val="-4"/>
          <w:lang w:val="zh-CN" w:eastAsia="zh-CN"/>
        </w:rPr>
        <w:t>次会议，随附的</w:t>
      </w:r>
      <w:hyperlink r:id="rId33">
        <w:r w:rsidR="0039674F" w:rsidRPr="00C66B5B">
          <w:rPr>
            <w:rStyle w:val="Hyperlink"/>
            <w:rFonts w:eastAsia="SimSun" w:hint="eastAsia"/>
            <w:noProof w:val="0"/>
            <w:spacing w:val="-4"/>
            <w:lang w:val="en-US" w:eastAsia="zh-CN"/>
          </w:rPr>
          <w:t>CWG-FHR-22/INF/1</w:t>
        </w:r>
      </w:hyperlink>
      <w:r w:rsidR="00D55EB4">
        <w:rPr>
          <w:rFonts w:hint="eastAsia"/>
          <w:lang w:eastAsia="zh-CN"/>
        </w:rPr>
        <w:t>号</w:t>
      </w:r>
      <w:r w:rsidR="00D55EB4" w:rsidRPr="00C66B5B">
        <w:rPr>
          <w:rFonts w:hint="eastAsia"/>
          <w:spacing w:val="-4"/>
          <w:lang w:val="zh-CN" w:eastAsia="zh-CN"/>
        </w:rPr>
        <w:t>情况通报文件</w:t>
      </w:r>
      <w:r w:rsidR="009E5BF3" w:rsidRPr="00C66B5B">
        <w:rPr>
          <w:rFonts w:hint="eastAsia"/>
          <w:spacing w:val="-4"/>
          <w:lang w:val="zh-CN" w:eastAsia="zh-CN"/>
        </w:rPr>
        <w:t>详细介绍了电信发展局进一步支持区域代表处的具体举措。在</w:t>
      </w:r>
      <w:r w:rsidR="009E5BF3" w:rsidRPr="00C66B5B">
        <w:rPr>
          <w:rFonts w:hint="eastAsia"/>
          <w:spacing w:val="-4"/>
          <w:lang w:val="zh-CN" w:eastAsia="zh-CN"/>
        </w:rPr>
        <w:t>WTDC-25</w:t>
      </w:r>
      <w:r w:rsidR="009E5BF3" w:rsidRPr="00C66B5B">
        <w:rPr>
          <w:rFonts w:hint="eastAsia"/>
          <w:spacing w:val="-4"/>
          <w:lang w:val="zh-CN" w:eastAsia="zh-CN"/>
        </w:rPr>
        <w:t>期间（</w:t>
      </w:r>
      <w:r w:rsidR="009E5BF3" w:rsidRPr="00C66B5B">
        <w:rPr>
          <w:rFonts w:hint="eastAsia"/>
          <w:spacing w:val="-4"/>
          <w:lang w:val="zh-CN" w:eastAsia="zh-CN"/>
        </w:rPr>
        <w:t>2025</w:t>
      </w:r>
      <w:r w:rsidR="009E5BF3" w:rsidRPr="00C66B5B">
        <w:rPr>
          <w:rFonts w:hint="eastAsia"/>
          <w:spacing w:val="-4"/>
          <w:lang w:val="zh-CN" w:eastAsia="zh-CN"/>
        </w:rPr>
        <w:t>年</w:t>
      </w:r>
      <w:r w:rsidR="009E5BF3" w:rsidRPr="00C66B5B">
        <w:rPr>
          <w:rFonts w:hint="eastAsia"/>
          <w:spacing w:val="-4"/>
          <w:lang w:val="zh-CN" w:eastAsia="zh-CN"/>
        </w:rPr>
        <w:t>11</w:t>
      </w:r>
      <w:r w:rsidR="009E5BF3" w:rsidRPr="00C66B5B">
        <w:rPr>
          <w:rFonts w:hint="eastAsia"/>
          <w:spacing w:val="-4"/>
          <w:lang w:val="zh-CN" w:eastAsia="zh-CN"/>
        </w:rPr>
        <w:t>月</w:t>
      </w:r>
      <w:r w:rsidR="009E5BF3" w:rsidRPr="00C66B5B">
        <w:rPr>
          <w:rFonts w:hint="eastAsia"/>
          <w:spacing w:val="-4"/>
          <w:lang w:val="zh-CN" w:eastAsia="zh-CN"/>
        </w:rPr>
        <w:t>24</w:t>
      </w:r>
      <w:r w:rsidR="009E5BF3" w:rsidRPr="00C66B5B">
        <w:rPr>
          <w:rFonts w:hint="eastAsia"/>
          <w:spacing w:val="-4"/>
          <w:lang w:val="zh-CN" w:eastAsia="zh-CN"/>
        </w:rPr>
        <w:t>日）举行了一次关于成员调查初步结果的特别会议（</w:t>
      </w:r>
      <w:hyperlink r:id="rId34" w:history="1">
        <w:r w:rsidR="0039674F" w:rsidRPr="00C66B5B">
          <w:rPr>
            <w:rStyle w:val="Hyperlink"/>
            <w:rFonts w:eastAsia="SimSun" w:hint="eastAsia"/>
            <w:noProof w:val="0"/>
            <w:spacing w:val="-4"/>
            <w:lang w:eastAsia="zh-CN"/>
          </w:rPr>
          <w:t>CWG-FHR-22/4</w:t>
        </w:r>
      </w:hyperlink>
      <w:r w:rsidR="009E5BF3" w:rsidRPr="00C66B5B">
        <w:rPr>
          <w:rFonts w:hint="eastAsia"/>
          <w:spacing w:val="-4"/>
          <w:lang w:val="zh-CN" w:eastAsia="zh-CN"/>
        </w:rPr>
        <w:t>号文件附件</w:t>
      </w:r>
      <w:r w:rsidR="009E5BF3" w:rsidRPr="00C66B5B">
        <w:rPr>
          <w:rFonts w:hint="eastAsia"/>
          <w:spacing w:val="-4"/>
          <w:lang w:val="zh-CN" w:eastAsia="zh-CN"/>
        </w:rPr>
        <w:t>2</w:t>
      </w:r>
      <w:r w:rsidR="009E5BF3" w:rsidRPr="00C66B5B">
        <w:rPr>
          <w:rFonts w:hint="eastAsia"/>
          <w:spacing w:val="-4"/>
          <w:lang w:val="zh-CN" w:eastAsia="zh-CN"/>
        </w:rPr>
        <w:t>）。</w:t>
      </w:r>
      <w:r w:rsidR="009E5BF3" w:rsidRPr="004E13B9">
        <w:rPr>
          <w:rFonts w:hint="eastAsia"/>
          <w:lang w:val="zh-CN" w:eastAsia="zh-CN"/>
        </w:rPr>
        <w:t>为了通过与国际电联</w:t>
      </w:r>
      <w:r w:rsidR="005A6215" w:rsidRPr="004E13B9">
        <w:rPr>
          <w:rFonts w:hint="eastAsia"/>
          <w:lang w:val="zh-CN" w:eastAsia="zh-CN"/>
        </w:rPr>
        <w:t>各</w:t>
      </w:r>
      <w:r w:rsidR="009E5BF3" w:rsidRPr="004E13B9">
        <w:rPr>
          <w:rFonts w:hint="eastAsia"/>
          <w:lang w:val="zh-CN" w:eastAsia="zh-CN"/>
        </w:rPr>
        <w:t>顾问组的磋商，就塑造国际电联区域代表处的未来方向获得更多见解和战略指导，电信发展局向</w:t>
      </w:r>
      <w:r w:rsidR="009E5BF3" w:rsidRPr="004E13B9">
        <w:rPr>
          <w:rFonts w:hint="eastAsia"/>
          <w:lang w:val="zh-CN" w:eastAsia="zh-CN"/>
        </w:rPr>
        <w:t>2026</w:t>
      </w:r>
      <w:r w:rsidR="009E5BF3" w:rsidRPr="004E13B9">
        <w:rPr>
          <w:rFonts w:hint="eastAsia"/>
          <w:lang w:val="zh-CN" w:eastAsia="zh-CN"/>
        </w:rPr>
        <w:t>年</w:t>
      </w:r>
      <w:r w:rsidR="009E5BF3" w:rsidRPr="004E13B9">
        <w:rPr>
          <w:rFonts w:hint="eastAsia"/>
          <w:lang w:val="zh-CN" w:eastAsia="zh-CN"/>
        </w:rPr>
        <w:t>TSAG</w:t>
      </w:r>
      <w:r w:rsidR="009E5BF3" w:rsidRPr="004E13B9">
        <w:rPr>
          <w:rFonts w:hint="eastAsia"/>
          <w:lang w:val="zh-CN" w:eastAsia="zh-CN"/>
        </w:rPr>
        <w:t>（</w:t>
      </w:r>
      <w:hyperlink r:id="rId35">
        <w:r w:rsidR="004B54C0" w:rsidRPr="004E13B9">
          <w:rPr>
            <w:rStyle w:val="Hyperlink"/>
            <w:rFonts w:eastAsia="SimSun" w:hint="eastAsia"/>
            <w:noProof w:val="0"/>
            <w:lang w:val="en-US" w:eastAsia="zh-CN"/>
          </w:rPr>
          <w:t>TSAG-TD313</w:t>
        </w:r>
      </w:hyperlink>
      <w:r w:rsidR="009E5BF3" w:rsidRPr="004E13B9">
        <w:rPr>
          <w:rFonts w:hint="eastAsia"/>
          <w:lang w:val="zh-CN" w:eastAsia="zh-CN"/>
        </w:rPr>
        <w:t>号文件）、</w:t>
      </w:r>
      <w:r w:rsidR="009E5BF3" w:rsidRPr="004E13B9">
        <w:rPr>
          <w:rFonts w:hint="eastAsia"/>
          <w:lang w:val="zh-CN" w:eastAsia="zh-CN"/>
        </w:rPr>
        <w:t>TDAG</w:t>
      </w:r>
      <w:r w:rsidR="009E5BF3" w:rsidRPr="004E13B9">
        <w:rPr>
          <w:rFonts w:hint="eastAsia"/>
          <w:lang w:val="zh-CN" w:eastAsia="zh-CN"/>
        </w:rPr>
        <w:t>（</w:t>
      </w:r>
      <w:hyperlink r:id="rId36">
        <w:r w:rsidR="004B54C0" w:rsidRPr="004E13B9">
          <w:rPr>
            <w:rStyle w:val="Hyperlink"/>
            <w:rFonts w:eastAsia="SimSun" w:hint="eastAsia"/>
            <w:noProof w:val="0"/>
            <w:lang w:eastAsia="zh-CN"/>
          </w:rPr>
          <w:t>TDAG-26/16</w:t>
        </w:r>
      </w:hyperlink>
      <w:r w:rsidR="009E5BF3" w:rsidRPr="004E13B9">
        <w:rPr>
          <w:rFonts w:hint="eastAsia"/>
          <w:lang w:val="zh-CN" w:eastAsia="zh-CN"/>
        </w:rPr>
        <w:t>号文件）和</w:t>
      </w:r>
      <w:r w:rsidR="009E5BF3" w:rsidRPr="004E13B9">
        <w:rPr>
          <w:rFonts w:hint="eastAsia"/>
          <w:lang w:val="zh-CN" w:eastAsia="zh-CN"/>
        </w:rPr>
        <w:t>RAG</w:t>
      </w:r>
      <w:r w:rsidR="009E5BF3" w:rsidRPr="004E13B9">
        <w:rPr>
          <w:rFonts w:hint="eastAsia"/>
          <w:lang w:val="zh-CN" w:eastAsia="zh-CN"/>
        </w:rPr>
        <w:t>（</w:t>
      </w:r>
      <w:hyperlink r:id="rId37">
        <w:r w:rsidR="004B54C0" w:rsidRPr="004E13B9">
          <w:rPr>
            <w:rStyle w:val="Hyperlink"/>
            <w:rFonts w:eastAsia="SimSun" w:hint="eastAsia"/>
            <w:noProof w:val="0"/>
            <w:lang w:eastAsia="zh-CN"/>
          </w:rPr>
          <w:t>RAG/66</w:t>
        </w:r>
      </w:hyperlink>
      <w:r w:rsidR="009E5BF3" w:rsidRPr="004E13B9">
        <w:rPr>
          <w:rFonts w:hint="eastAsia"/>
          <w:lang w:val="zh-CN" w:eastAsia="zh-CN"/>
        </w:rPr>
        <w:t>号文件）提交了该中期报告。根据</w:t>
      </w:r>
      <w:r w:rsidR="009E5BF3" w:rsidRPr="004E13B9">
        <w:rPr>
          <w:rFonts w:hint="eastAsia"/>
          <w:lang w:val="zh-CN" w:eastAsia="zh-CN"/>
        </w:rPr>
        <w:t>CWG-FHR</w:t>
      </w:r>
      <w:r w:rsidR="009E5BF3" w:rsidRPr="004E13B9">
        <w:rPr>
          <w:rFonts w:hint="eastAsia"/>
          <w:lang w:val="zh-CN" w:eastAsia="zh-CN"/>
        </w:rPr>
        <w:t>第</w:t>
      </w:r>
      <w:r w:rsidR="009E5BF3" w:rsidRPr="004E13B9">
        <w:rPr>
          <w:rFonts w:hint="eastAsia"/>
          <w:lang w:val="zh-CN" w:eastAsia="zh-CN"/>
        </w:rPr>
        <w:t>22</w:t>
      </w:r>
      <w:r w:rsidR="009E5BF3" w:rsidRPr="004E13B9">
        <w:rPr>
          <w:rFonts w:hint="eastAsia"/>
          <w:lang w:val="zh-CN" w:eastAsia="zh-CN"/>
        </w:rPr>
        <w:t>次会议的要求，</w:t>
      </w:r>
      <w:r w:rsidR="005A6215" w:rsidRPr="004E13B9">
        <w:rPr>
          <w:rFonts w:hint="eastAsia"/>
          <w:lang w:val="zh-CN" w:eastAsia="zh-CN"/>
        </w:rPr>
        <w:t>在理事会</w:t>
      </w:r>
      <w:r w:rsidR="005A6215" w:rsidRPr="004E13B9">
        <w:rPr>
          <w:rFonts w:hint="eastAsia"/>
          <w:lang w:val="zh-CN" w:eastAsia="zh-CN"/>
        </w:rPr>
        <w:t>2026</w:t>
      </w:r>
      <w:r w:rsidR="005A6215" w:rsidRPr="004E13B9">
        <w:rPr>
          <w:rFonts w:hint="eastAsia"/>
          <w:lang w:val="zh-CN" w:eastAsia="zh-CN"/>
        </w:rPr>
        <w:t>年会议之前于</w:t>
      </w:r>
      <w:r w:rsidR="005A6215" w:rsidRPr="004E13B9">
        <w:rPr>
          <w:rFonts w:hint="eastAsia"/>
          <w:lang w:val="zh-CN" w:eastAsia="zh-CN"/>
        </w:rPr>
        <w:t>2026</w:t>
      </w:r>
      <w:r w:rsidR="005A6215" w:rsidRPr="004E13B9">
        <w:rPr>
          <w:rFonts w:hint="eastAsia"/>
          <w:lang w:val="zh-CN" w:eastAsia="zh-CN"/>
        </w:rPr>
        <w:t>年</w:t>
      </w:r>
      <w:r w:rsidR="005A6215" w:rsidRPr="004E13B9">
        <w:rPr>
          <w:rFonts w:hint="eastAsia"/>
          <w:lang w:val="zh-CN" w:eastAsia="zh-CN"/>
        </w:rPr>
        <w:t>3</w:t>
      </w:r>
      <w:r w:rsidR="005A6215" w:rsidRPr="004E13B9">
        <w:rPr>
          <w:rFonts w:hint="eastAsia"/>
          <w:lang w:val="zh-CN" w:eastAsia="zh-CN"/>
        </w:rPr>
        <w:t>月</w:t>
      </w:r>
      <w:r w:rsidR="005A6215" w:rsidRPr="004E13B9">
        <w:rPr>
          <w:rFonts w:hint="eastAsia"/>
          <w:lang w:val="zh-CN" w:eastAsia="zh-CN"/>
        </w:rPr>
        <w:t>5</w:t>
      </w:r>
      <w:r w:rsidR="005A6215" w:rsidRPr="004E13B9">
        <w:rPr>
          <w:rFonts w:hint="eastAsia"/>
          <w:lang w:val="zh-CN" w:eastAsia="zh-CN"/>
        </w:rPr>
        <w:t>日召开了区域代表处情况通报会</w:t>
      </w:r>
      <w:r w:rsidR="009E5BF3" w:rsidRPr="004E13B9">
        <w:rPr>
          <w:rFonts w:hint="eastAsia"/>
          <w:lang w:val="zh-CN" w:eastAsia="zh-CN"/>
        </w:rPr>
        <w:t>。</w:t>
      </w:r>
      <w:r w:rsidR="005A6215" w:rsidRPr="004E13B9">
        <w:rPr>
          <w:rFonts w:hint="eastAsia"/>
          <w:lang w:val="zh-CN" w:eastAsia="zh-CN"/>
        </w:rPr>
        <w:t>通过</w:t>
      </w:r>
      <w:r w:rsidR="009E5BF3" w:rsidRPr="004E13B9">
        <w:rPr>
          <w:rFonts w:hint="eastAsia"/>
          <w:lang w:val="zh-CN" w:eastAsia="zh-CN"/>
        </w:rPr>
        <w:t>所</w:t>
      </w:r>
      <w:r w:rsidR="009E5BF3" w:rsidRPr="004E13B9">
        <w:rPr>
          <w:rFonts w:hint="eastAsia"/>
          <w:lang w:val="zh-CN" w:eastAsia="zh-CN"/>
        </w:rPr>
        <w:lastRenderedPageBreak/>
        <w:t>有这些努力</w:t>
      </w:r>
      <w:r w:rsidR="005A6215" w:rsidRPr="004E13B9">
        <w:rPr>
          <w:rFonts w:hint="eastAsia"/>
          <w:lang w:val="zh-CN" w:eastAsia="zh-CN"/>
        </w:rPr>
        <w:t>，</w:t>
      </w:r>
      <w:r w:rsidR="009E5BF3" w:rsidRPr="004E13B9">
        <w:rPr>
          <w:rFonts w:hint="eastAsia"/>
          <w:lang w:val="zh-CN" w:eastAsia="zh-CN"/>
        </w:rPr>
        <w:t>最终</w:t>
      </w:r>
      <w:r w:rsidR="005A6215" w:rsidRPr="004E13B9">
        <w:rPr>
          <w:rFonts w:hint="eastAsia"/>
          <w:lang w:val="zh-CN" w:eastAsia="zh-CN"/>
        </w:rPr>
        <w:t>完</w:t>
      </w:r>
      <w:r w:rsidR="009E5BF3" w:rsidRPr="004E13B9">
        <w:rPr>
          <w:rFonts w:hint="eastAsia"/>
          <w:lang w:val="zh-CN" w:eastAsia="zh-CN"/>
        </w:rPr>
        <w:t>成了</w:t>
      </w:r>
      <w:r w:rsidR="00D11CFD" w:rsidRPr="004E13B9">
        <w:rPr>
          <w:rFonts w:hint="eastAsia"/>
          <w:lang w:val="zh-CN" w:eastAsia="zh-CN"/>
        </w:rPr>
        <w:t>对于</w:t>
      </w:r>
      <w:r w:rsidR="009E5BF3" w:rsidRPr="004E13B9">
        <w:rPr>
          <w:rFonts w:hint="eastAsia"/>
          <w:lang w:val="zh-CN" w:eastAsia="zh-CN"/>
        </w:rPr>
        <w:t>国际电联区域代表处</w:t>
      </w:r>
      <w:r w:rsidR="00D11CFD" w:rsidRPr="004E13B9">
        <w:rPr>
          <w:rFonts w:hint="eastAsia"/>
          <w:lang w:val="zh-CN" w:eastAsia="zh-CN"/>
        </w:rPr>
        <w:t>情况</w:t>
      </w:r>
      <w:r w:rsidR="009E5BF3" w:rsidRPr="004E13B9">
        <w:rPr>
          <w:rFonts w:hint="eastAsia"/>
          <w:lang w:val="zh-CN" w:eastAsia="zh-CN"/>
        </w:rPr>
        <w:t>审查的最后报告，该报告将提交理事会</w:t>
      </w:r>
      <w:r w:rsidR="009E5BF3" w:rsidRPr="004E13B9">
        <w:rPr>
          <w:rFonts w:hint="eastAsia"/>
          <w:lang w:val="zh-CN" w:eastAsia="zh-CN"/>
        </w:rPr>
        <w:t>2026</w:t>
      </w:r>
      <w:r w:rsidR="009E5BF3" w:rsidRPr="004E13B9">
        <w:rPr>
          <w:rFonts w:hint="eastAsia"/>
          <w:lang w:val="zh-CN" w:eastAsia="zh-CN"/>
        </w:rPr>
        <w:t>年会议。</w:t>
      </w:r>
    </w:p>
    <w:p w14:paraId="056F8069" w14:textId="25EF8E32" w:rsidR="00270E43" w:rsidRPr="004E13B9" w:rsidRDefault="00270E43" w:rsidP="004C7436">
      <w:pPr>
        <w:pStyle w:val="Heading2"/>
        <w:tabs>
          <w:tab w:val="clear" w:pos="794"/>
          <w:tab w:val="clear" w:pos="1191"/>
          <w:tab w:val="clear" w:pos="1588"/>
          <w:tab w:val="clear" w:pos="1985"/>
        </w:tabs>
        <w:spacing w:before="240"/>
        <w:ind w:left="0" w:firstLine="0"/>
        <w:rPr>
          <w:lang w:eastAsia="zh-CN"/>
        </w:rPr>
      </w:pPr>
      <w:r w:rsidRPr="004E13B9">
        <w:rPr>
          <w:rFonts w:hint="eastAsia"/>
          <w:bCs/>
          <w:lang w:val="zh-CN" w:eastAsia="zh-CN"/>
        </w:rPr>
        <w:t>2.</w:t>
      </w:r>
      <w:r w:rsidR="006D3AC1" w:rsidRPr="004E13B9">
        <w:rPr>
          <w:rFonts w:hint="eastAsia"/>
          <w:bCs/>
          <w:lang w:val="zh-CN" w:eastAsia="zh-CN"/>
        </w:rPr>
        <w:t>4</w:t>
      </w:r>
      <w:r w:rsidRPr="004E13B9">
        <w:rPr>
          <w:rFonts w:hint="eastAsia"/>
          <w:lang w:val="zh-CN" w:eastAsia="zh-CN"/>
        </w:rPr>
        <w:tab/>
      </w:r>
      <w:r w:rsidRPr="004E13B9">
        <w:rPr>
          <w:rFonts w:hint="eastAsia"/>
          <w:bCs/>
          <w:lang w:val="zh-CN" w:eastAsia="zh-CN"/>
        </w:rPr>
        <w:t>区域代表处</w:t>
      </w:r>
      <w:r w:rsidR="00550AD2" w:rsidRPr="004E13B9">
        <w:rPr>
          <w:rFonts w:hint="eastAsia"/>
          <w:bCs/>
          <w:lang w:val="zh-CN" w:eastAsia="zh-CN"/>
        </w:rPr>
        <w:t>和地区办事处</w:t>
      </w:r>
      <w:r w:rsidRPr="004E13B9">
        <w:rPr>
          <w:rFonts w:hint="eastAsia"/>
          <w:bCs/>
          <w:lang w:val="zh-CN" w:eastAsia="zh-CN"/>
        </w:rPr>
        <w:t>参与</w:t>
      </w:r>
      <w:r w:rsidRPr="004E13B9">
        <w:rPr>
          <w:rFonts w:hint="eastAsia"/>
          <w:bCs/>
          <w:lang w:val="zh-CN" w:eastAsia="zh-CN"/>
        </w:rPr>
        <w:t>ITU-D</w:t>
      </w:r>
      <w:r w:rsidRPr="004E13B9">
        <w:rPr>
          <w:rFonts w:hint="eastAsia"/>
          <w:bCs/>
          <w:lang w:val="zh-CN" w:eastAsia="zh-CN"/>
        </w:rPr>
        <w:t>项目的实施</w:t>
      </w:r>
    </w:p>
    <w:p w14:paraId="219DE7D4" w14:textId="2D6A45AD" w:rsidR="00270E43" w:rsidRPr="004E13B9" w:rsidRDefault="00270E43" w:rsidP="00FD2A10">
      <w:pPr>
        <w:tabs>
          <w:tab w:val="clear" w:pos="794"/>
          <w:tab w:val="clear" w:pos="1191"/>
          <w:tab w:val="clear" w:pos="1588"/>
          <w:tab w:val="clear" w:pos="1985"/>
        </w:tabs>
        <w:jc w:val="both"/>
        <w:rPr>
          <w:lang w:val="zh-CN" w:eastAsia="zh-CN"/>
        </w:rPr>
      </w:pPr>
      <w:r w:rsidRPr="004E13B9">
        <w:rPr>
          <w:rFonts w:hint="eastAsia"/>
          <w:lang w:val="zh-CN" w:eastAsia="zh-CN"/>
        </w:rPr>
        <w:t>2.</w:t>
      </w:r>
      <w:r w:rsidR="00550AD2" w:rsidRPr="004E13B9">
        <w:rPr>
          <w:rFonts w:hint="eastAsia"/>
          <w:lang w:val="zh-CN" w:eastAsia="zh-CN"/>
        </w:rPr>
        <w:t>4</w:t>
      </w:r>
      <w:r w:rsidRPr="004E13B9">
        <w:rPr>
          <w:rFonts w:hint="eastAsia"/>
          <w:lang w:val="zh-CN" w:eastAsia="zh-CN"/>
        </w:rPr>
        <w:t>.1</w:t>
      </w:r>
      <w:r w:rsidRPr="004E13B9">
        <w:rPr>
          <w:rFonts w:hint="eastAsia"/>
          <w:lang w:val="zh-CN" w:eastAsia="zh-CN"/>
        </w:rPr>
        <w:tab/>
      </w:r>
      <w:r w:rsidRPr="004E13B9">
        <w:rPr>
          <w:rFonts w:hint="eastAsia"/>
          <w:lang w:val="zh-CN" w:eastAsia="zh-CN"/>
        </w:rPr>
        <w:t>旨在通过技术合作和援助促进和加强电信</w:t>
      </w:r>
      <w:r w:rsidRPr="004E13B9">
        <w:rPr>
          <w:rFonts w:hint="eastAsia"/>
          <w:lang w:val="zh-CN" w:eastAsia="zh-CN"/>
        </w:rPr>
        <w:t>/ICT</w:t>
      </w:r>
      <w:r w:rsidRPr="004E13B9">
        <w:rPr>
          <w:rFonts w:hint="eastAsia"/>
          <w:lang w:val="zh-CN" w:eastAsia="zh-CN"/>
        </w:rPr>
        <w:t>发展的</w:t>
      </w:r>
      <w:r w:rsidRPr="004E13B9">
        <w:rPr>
          <w:rFonts w:hint="eastAsia"/>
          <w:lang w:val="zh-CN" w:eastAsia="zh-CN"/>
        </w:rPr>
        <w:t>ITU-D</w:t>
      </w:r>
      <w:r w:rsidRPr="004E13B9">
        <w:rPr>
          <w:rFonts w:hint="eastAsia"/>
          <w:lang w:val="zh-CN" w:eastAsia="zh-CN"/>
        </w:rPr>
        <w:t>项目，</w:t>
      </w:r>
      <w:r w:rsidR="00550AD2" w:rsidRPr="004E13B9">
        <w:rPr>
          <w:rFonts w:hint="eastAsia"/>
          <w:lang w:val="zh-CN" w:eastAsia="zh-CN"/>
        </w:rPr>
        <w:t>在</w:t>
      </w:r>
      <w:r w:rsidRPr="004E13B9">
        <w:rPr>
          <w:rFonts w:hint="eastAsia"/>
          <w:lang w:val="zh-CN" w:eastAsia="zh-CN"/>
        </w:rPr>
        <w:t>全部六个区域得到落实。电信发展局负责这些区域的项目设计、开发、实施和评估。</w:t>
      </w:r>
    </w:p>
    <w:p w14:paraId="41D385E2" w14:textId="2F26E957" w:rsidR="00270E43" w:rsidRPr="004E13B9" w:rsidRDefault="00270E43" w:rsidP="00FD2A10">
      <w:pPr>
        <w:tabs>
          <w:tab w:val="clear" w:pos="794"/>
          <w:tab w:val="clear" w:pos="1191"/>
          <w:tab w:val="clear" w:pos="1588"/>
          <w:tab w:val="clear" w:pos="1985"/>
        </w:tabs>
        <w:jc w:val="both"/>
        <w:rPr>
          <w:lang w:val="zh-CN" w:eastAsia="zh-CN"/>
        </w:rPr>
      </w:pPr>
      <w:r w:rsidRPr="004E13B9">
        <w:rPr>
          <w:rFonts w:hint="eastAsia"/>
          <w:lang w:val="zh-CN" w:eastAsia="zh-CN"/>
        </w:rPr>
        <w:t>2.</w:t>
      </w:r>
      <w:r w:rsidR="00AE7050" w:rsidRPr="004E13B9">
        <w:rPr>
          <w:rFonts w:hint="eastAsia"/>
          <w:lang w:val="zh-CN" w:eastAsia="zh-CN"/>
        </w:rPr>
        <w:t>4</w:t>
      </w:r>
      <w:r w:rsidRPr="004E13B9">
        <w:rPr>
          <w:rFonts w:hint="eastAsia"/>
          <w:lang w:val="zh-CN" w:eastAsia="zh-CN"/>
        </w:rPr>
        <w:t>.2</w:t>
      </w:r>
      <w:r w:rsidRPr="004E13B9">
        <w:rPr>
          <w:rFonts w:hint="eastAsia"/>
          <w:lang w:val="zh-CN" w:eastAsia="zh-CN"/>
        </w:rPr>
        <w:tab/>
      </w:r>
      <w:r w:rsidRPr="004E13B9">
        <w:rPr>
          <w:rFonts w:hint="eastAsia"/>
          <w:lang w:val="zh-CN" w:eastAsia="zh-CN"/>
        </w:rPr>
        <w:t>区域代表处和地区办事处</w:t>
      </w:r>
      <w:r w:rsidR="005A29D9" w:rsidRPr="004E13B9">
        <w:rPr>
          <w:rFonts w:hint="eastAsia"/>
          <w:lang w:val="zh-CN" w:eastAsia="zh-CN"/>
        </w:rPr>
        <w:t>在</w:t>
      </w:r>
      <w:r w:rsidRPr="004E13B9">
        <w:rPr>
          <w:rFonts w:hint="eastAsia"/>
          <w:lang w:val="zh-CN" w:eastAsia="zh-CN"/>
        </w:rPr>
        <w:t>国际电联与当地利益攸关方和政府进行接触</w:t>
      </w:r>
      <w:r w:rsidR="005A29D9" w:rsidRPr="004E13B9">
        <w:rPr>
          <w:rFonts w:hint="eastAsia"/>
          <w:lang w:val="zh-CN" w:eastAsia="zh-CN"/>
        </w:rPr>
        <w:t>中发挥着至关重要的作用</w:t>
      </w:r>
      <w:r w:rsidRPr="004E13B9">
        <w:rPr>
          <w:rFonts w:hint="eastAsia"/>
          <w:lang w:val="zh-CN" w:eastAsia="zh-CN"/>
        </w:rPr>
        <w:t>。它们与总部密切合作，确定、实施和监督提供技术援助、</w:t>
      </w:r>
      <w:r w:rsidRPr="004E13B9">
        <w:rPr>
          <w:rFonts w:hint="eastAsia"/>
          <w:lang w:val="zh-CN" w:eastAsia="zh-CN"/>
        </w:rPr>
        <w:t>ITU-D</w:t>
      </w:r>
      <w:r w:rsidRPr="004E13B9">
        <w:rPr>
          <w:rFonts w:hint="eastAsia"/>
          <w:lang w:val="zh-CN" w:eastAsia="zh-CN"/>
        </w:rPr>
        <w:t>产品和服务的项目，并根据行动计划和区域性举措满足各国的具体需求。这种综合方法充分利用了正常活动和预算外活动之间的协同效应，使电信发展局能够向成员国提供更好的服务。</w:t>
      </w:r>
    </w:p>
    <w:p w14:paraId="649B6090" w14:textId="681064EB" w:rsidR="00CE39A4" w:rsidRPr="004E13B9" w:rsidRDefault="00270E43" w:rsidP="00FD2A10">
      <w:pPr>
        <w:tabs>
          <w:tab w:val="clear" w:pos="794"/>
          <w:tab w:val="clear" w:pos="1191"/>
          <w:tab w:val="clear" w:pos="1588"/>
          <w:tab w:val="clear" w:pos="1985"/>
        </w:tabs>
        <w:jc w:val="both"/>
        <w:rPr>
          <w:lang w:val="zh-CN" w:eastAsia="zh-CN"/>
        </w:rPr>
      </w:pPr>
      <w:r w:rsidRPr="004E13B9">
        <w:rPr>
          <w:rFonts w:hint="eastAsia"/>
          <w:lang w:val="zh-CN" w:eastAsia="zh-CN"/>
        </w:rPr>
        <w:t>2.</w:t>
      </w:r>
      <w:r w:rsidR="00042B7A" w:rsidRPr="004E13B9">
        <w:rPr>
          <w:rFonts w:hint="eastAsia"/>
          <w:lang w:val="zh-CN" w:eastAsia="zh-CN"/>
        </w:rPr>
        <w:t>4</w:t>
      </w:r>
      <w:r w:rsidRPr="004E13B9">
        <w:rPr>
          <w:rFonts w:hint="eastAsia"/>
          <w:lang w:val="zh-CN" w:eastAsia="zh-CN"/>
        </w:rPr>
        <w:t>.3</w:t>
      </w:r>
      <w:r w:rsidRPr="004E13B9">
        <w:rPr>
          <w:rFonts w:hint="eastAsia"/>
          <w:lang w:val="zh-CN" w:eastAsia="zh-CN"/>
        </w:rPr>
        <w:tab/>
      </w:r>
      <w:r w:rsidR="00FC28D9" w:rsidRPr="004E13B9">
        <w:rPr>
          <w:rFonts w:hint="eastAsia"/>
          <w:lang w:val="zh-CN" w:eastAsia="zh-CN"/>
        </w:rPr>
        <w:t>电信发展局</w:t>
      </w:r>
      <w:r w:rsidR="006C103C" w:rsidRPr="004E13B9">
        <w:rPr>
          <w:rFonts w:hint="eastAsia"/>
          <w:lang w:val="zh-CN" w:eastAsia="zh-CN"/>
        </w:rPr>
        <w:t>强化了项目管理做法，具体方式包括</w:t>
      </w:r>
      <w:r w:rsidR="00FC28D9" w:rsidRPr="004E13B9">
        <w:rPr>
          <w:rFonts w:hint="eastAsia"/>
          <w:lang w:val="zh-CN" w:eastAsia="zh-CN"/>
        </w:rPr>
        <w:t>培训项目</w:t>
      </w:r>
      <w:r w:rsidR="006C103C" w:rsidRPr="004E13B9">
        <w:rPr>
          <w:rFonts w:hint="eastAsia"/>
          <w:lang w:val="zh-CN" w:eastAsia="zh-CN"/>
        </w:rPr>
        <w:t>经理，</w:t>
      </w:r>
      <w:r w:rsidRPr="004E13B9">
        <w:rPr>
          <w:rFonts w:hint="eastAsia"/>
          <w:lang w:val="zh-CN" w:eastAsia="zh-CN"/>
        </w:rPr>
        <w:t>通过电信发展局项目委员会建立明确的治理方式，</w:t>
      </w:r>
      <w:r w:rsidR="00FC28D9" w:rsidRPr="004E13B9">
        <w:rPr>
          <w:rFonts w:hint="eastAsia"/>
          <w:lang w:val="zh-CN" w:eastAsia="zh-CN"/>
        </w:rPr>
        <w:t>改进向</w:t>
      </w:r>
      <w:r w:rsidR="006C103C" w:rsidRPr="004E13B9">
        <w:rPr>
          <w:rFonts w:hint="eastAsia"/>
          <w:lang w:val="zh-CN" w:eastAsia="zh-CN"/>
        </w:rPr>
        <w:t>出</w:t>
      </w:r>
      <w:r w:rsidR="00FC28D9" w:rsidRPr="004E13B9">
        <w:rPr>
          <w:rFonts w:hint="eastAsia"/>
          <w:lang w:val="zh-CN" w:eastAsia="zh-CN"/>
        </w:rPr>
        <w:t>资伙伴的报告</w:t>
      </w:r>
      <w:r w:rsidR="006C103C" w:rsidRPr="004E13B9">
        <w:rPr>
          <w:rFonts w:hint="eastAsia"/>
          <w:lang w:val="zh-CN" w:eastAsia="zh-CN"/>
        </w:rPr>
        <w:t>，</w:t>
      </w:r>
      <w:r w:rsidR="00FC28D9" w:rsidRPr="004E13B9">
        <w:rPr>
          <w:rFonts w:hint="eastAsia"/>
          <w:lang w:val="zh-CN" w:eastAsia="zh-CN"/>
        </w:rPr>
        <w:t>以及加强监督</w:t>
      </w:r>
      <w:r w:rsidR="006C103C" w:rsidRPr="004E13B9">
        <w:rPr>
          <w:rFonts w:hint="eastAsia"/>
          <w:lang w:val="zh-CN" w:eastAsia="zh-CN"/>
        </w:rPr>
        <w:t>系统</w:t>
      </w:r>
      <w:r w:rsidRPr="004E13B9">
        <w:rPr>
          <w:rFonts w:hint="eastAsia"/>
          <w:lang w:val="zh-CN" w:eastAsia="zh-CN"/>
        </w:rPr>
        <w:t>。</w:t>
      </w:r>
      <w:r w:rsidR="00FC28D9" w:rsidRPr="004E13B9">
        <w:rPr>
          <w:rFonts w:hint="eastAsia"/>
          <w:lang w:val="zh-CN" w:eastAsia="zh-CN"/>
        </w:rPr>
        <w:t>通过信息概览和评估报告对项目进行持续监督并按季度报告，以支持数据驱动型决策</w:t>
      </w:r>
      <w:r w:rsidRPr="004E13B9">
        <w:rPr>
          <w:rFonts w:hint="eastAsia"/>
          <w:lang w:val="zh-CN" w:eastAsia="zh-CN"/>
        </w:rPr>
        <w:t>。</w:t>
      </w:r>
      <w:r w:rsidR="00042B7A" w:rsidRPr="004E13B9">
        <w:rPr>
          <w:rFonts w:hint="eastAsia"/>
          <w:lang w:val="zh-CN" w:eastAsia="zh-CN"/>
        </w:rPr>
        <w:t>项目委员会确保项目与</w:t>
      </w:r>
      <w:r w:rsidR="00B37CF9">
        <w:rPr>
          <w:rFonts w:hint="eastAsia"/>
          <w:lang w:val="zh-CN" w:eastAsia="zh-CN"/>
        </w:rPr>
        <w:t>《</w:t>
      </w:r>
      <w:r w:rsidR="00042B7A" w:rsidRPr="004E13B9">
        <w:rPr>
          <w:rFonts w:hint="eastAsia"/>
          <w:lang w:val="zh-CN" w:eastAsia="zh-CN"/>
        </w:rPr>
        <w:t>行动计划</w:t>
      </w:r>
      <w:r w:rsidR="00B37CF9">
        <w:rPr>
          <w:rFonts w:hint="eastAsia"/>
          <w:lang w:val="zh-CN" w:eastAsia="zh-CN"/>
        </w:rPr>
        <w:t>》</w:t>
      </w:r>
      <w:r w:rsidR="00042B7A" w:rsidRPr="004E13B9">
        <w:rPr>
          <w:rFonts w:hint="eastAsia"/>
          <w:lang w:val="zh-CN" w:eastAsia="zh-CN"/>
        </w:rPr>
        <w:t>保持一致，并对项目组合进行适当治理。</w:t>
      </w:r>
      <w:r w:rsidRPr="004E13B9">
        <w:rPr>
          <w:rFonts w:hint="eastAsia"/>
          <w:lang w:val="zh-CN" w:eastAsia="zh-CN"/>
        </w:rPr>
        <w:t>季度报告由不参与实施的独立团队（项目支持）审查和评估，以便对进展情况做出公正的评估。</w:t>
      </w:r>
    </w:p>
    <w:p w14:paraId="4C126102" w14:textId="32392B75" w:rsidR="00270E43" w:rsidRPr="004E13B9" w:rsidRDefault="00CE39A4" w:rsidP="00FD2A10">
      <w:pPr>
        <w:tabs>
          <w:tab w:val="clear" w:pos="794"/>
          <w:tab w:val="clear" w:pos="1191"/>
          <w:tab w:val="clear" w:pos="1588"/>
          <w:tab w:val="clear" w:pos="1985"/>
        </w:tabs>
        <w:jc w:val="both"/>
        <w:rPr>
          <w:lang w:val="zh-CN" w:eastAsia="zh-CN"/>
        </w:rPr>
      </w:pPr>
      <w:r w:rsidRPr="004E13B9">
        <w:rPr>
          <w:rFonts w:hint="eastAsia"/>
          <w:lang w:val="zh-CN" w:eastAsia="zh-CN"/>
        </w:rPr>
        <w:t>2.4.4</w:t>
      </w:r>
      <w:r w:rsidRPr="004E13B9">
        <w:rPr>
          <w:rFonts w:hint="eastAsia"/>
          <w:lang w:val="zh-CN" w:eastAsia="zh-CN"/>
        </w:rPr>
        <w:tab/>
        <w:t>WTDC-22</w:t>
      </w:r>
      <w:r w:rsidRPr="004E13B9">
        <w:rPr>
          <w:rFonts w:hint="eastAsia"/>
          <w:lang w:val="zh-CN" w:eastAsia="zh-CN"/>
        </w:rPr>
        <w:t>之后，电信发展局</w:t>
      </w:r>
      <w:r w:rsidR="003E6B69" w:rsidRPr="004E13B9">
        <w:rPr>
          <w:rFonts w:hint="eastAsia"/>
          <w:lang w:val="zh-CN" w:eastAsia="zh-CN"/>
        </w:rPr>
        <w:t>筹措</w:t>
      </w:r>
      <w:r w:rsidRPr="004E13B9">
        <w:rPr>
          <w:rFonts w:hint="eastAsia"/>
          <w:lang w:val="zh-CN" w:eastAsia="zh-CN"/>
        </w:rPr>
        <w:t>了预算外资源，在《基加利行动计划》三年期内制定并实施了</w:t>
      </w:r>
      <w:r w:rsidRPr="004E13B9">
        <w:rPr>
          <w:rFonts w:hint="eastAsia"/>
          <w:lang w:val="zh-CN" w:eastAsia="zh-CN"/>
        </w:rPr>
        <w:t>91</w:t>
      </w:r>
      <w:r w:rsidRPr="004E13B9">
        <w:rPr>
          <w:rFonts w:hint="eastAsia"/>
          <w:lang w:val="zh-CN" w:eastAsia="zh-CN"/>
        </w:rPr>
        <w:t>个项目，筹集了</w:t>
      </w:r>
      <w:r w:rsidRPr="004E13B9">
        <w:rPr>
          <w:rFonts w:hint="eastAsia"/>
          <w:lang w:val="zh-CN" w:eastAsia="zh-CN"/>
        </w:rPr>
        <w:t>5</w:t>
      </w:r>
      <w:r w:rsidR="003E6B69" w:rsidRPr="004E13B9">
        <w:rPr>
          <w:rFonts w:hint="eastAsia"/>
          <w:lang w:val="zh-CN" w:eastAsia="zh-CN"/>
        </w:rPr>
        <w:t xml:space="preserve"> </w:t>
      </w:r>
      <w:r w:rsidRPr="004E13B9">
        <w:rPr>
          <w:rFonts w:hint="eastAsia"/>
          <w:lang w:val="zh-CN" w:eastAsia="zh-CN"/>
        </w:rPr>
        <w:t>100</w:t>
      </w:r>
      <w:r w:rsidRPr="004E13B9">
        <w:rPr>
          <w:rFonts w:hint="eastAsia"/>
          <w:lang w:val="zh-CN" w:eastAsia="zh-CN"/>
        </w:rPr>
        <w:t>万瑞士法郎，这有助于落实各项工作重点和区域性举措，以满足各区域的特殊需求。就每个区域而言，电信发展局的项目均有助于开发各种产品和服务，从而与《基加利行动计划》确定的</w:t>
      </w:r>
      <w:r w:rsidRPr="004E13B9">
        <w:rPr>
          <w:rFonts w:hint="eastAsia"/>
          <w:lang w:val="zh-CN" w:eastAsia="zh-CN"/>
        </w:rPr>
        <w:t>ITU-D</w:t>
      </w:r>
      <w:r w:rsidRPr="004E13B9">
        <w:rPr>
          <w:rFonts w:hint="eastAsia"/>
          <w:lang w:val="zh-CN" w:eastAsia="zh-CN"/>
        </w:rPr>
        <w:t>工作重点和推动因素以及《国际电联战略规划》保持一致。</w:t>
      </w:r>
      <w:r w:rsidR="00270E43" w:rsidRPr="004E13B9">
        <w:rPr>
          <w:rFonts w:hint="eastAsia"/>
          <w:lang w:val="zh-CN" w:eastAsia="zh-CN"/>
        </w:rPr>
        <w:t>2023-2025</w:t>
      </w:r>
      <w:r w:rsidR="00270E43" w:rsidRPr="004E13B9">
        <w:rPr>
          <w:rFonts w:hint="eastAsia"/>
          <w:lang w:val="zh-CN" w:eastAsia="zh-CN"/>
        </w:rPr>
        <w:t>年期间每项区域性举措下</w:t>
      </w:r>
      <w:r w:rsidR="005708BE" w:rsidRPr="004E13B9">
        <w:rPr>
          <w:rFonts w:hint="eastAsia"/>
          <w:lang w:val="zh-CN" w:eastAsia="zh-CN"/>
        </w:rPr>
        <w:t>已</w:t>
      </w:r>
      <w:r w:rsidR="00270E43" w:rsidRPr="004E13B9">
        <w:rPr>
          <w:rFonts w:hint="eastAsia"/>
          <w:lang w:val="zh-CN" w:eastAsia="zh-CN"/>
        </w:rPr>
        <w:t>实施和</w:t>
      </w:r>
      <w:r w:rsidR="00270E43" w:rsidRPr="004E13B9">
        <w:rPr>
          <w:rFonts w:hint="eastAsia"/>
          <w:lang w:val="zh-CN" w:eastAsia="zh-CN"/>
        </w:rPr>
        <w:t>/</w:t>
      </w:r>
      <w:r w:rsidR="00270E43" w:rsidRPr="004E13B9">
        <w:rPr>
          <w:rFonts w:hint="eastAsia"/>
          <w:lang w:val="zh-CN" w:eastAsia="zh-CN"/>
        </w:rPr>
        <w:t>或正在进行的项目在</w:t>
      </w:r>
      <w:hyperlink r:id="rId38" w:history="1">
        <w:r w:rsidR="005708BE" w:rsidRPr="004E13B9">
          <w:rPr>
            <w:rStyle w:val="Hyperlink"/>
            <w:rFonts w:eastAsia="Aptos" w:hint="eastAsia"/>
            <w:spacing w:val="-2"/>
            <w:lang w:eastAsia="zh-CN"/>
          </w:rPr>
          <w:t>TDAG-25/INF/4</w:t>
        </w:r>
      </w:hyperlink>
      <w:r w:rsidR="00270E43" w:rsidRPr="004E13B9">
        <w:rPr>
          <w:rFonts w:hint="eastAsia"/>
          <w:lang w:val="zh-CN" w:eastAsia="zh-CN"/>
        </w:rPr>
        <w:t>号情况通报文件中进行了对照审查。</w:t>
      </w:r>
    </w:p>
    <w:p w14:paraId="205615DD" w14:textId="5C5F25EE" w:rsidR="00226BAB" w:rsidRPr="004E13B9" w:rsidRDefault="00270E43" w:rsidP="00FD2A10">
      <w:pPr>
        <w:tabs>
          <w:tab w:val="clear" w:pos="794"/>
          <w:tab w:val="clear" w:pos="1191"/>
          <w:tab w:val="clear" w:pos="1588"/>
          <w:tab w:val="clear" w:pos="1985"/>
        </w:tabs>
        <w:jc w:val="both"/>
        <w:rPr>
          <w:lang w:val="zh-CN" w:eastAsia="zh-CN"/>
        </w:rPr>
      </w:pPr>
      <w:r w:rsidRPr="004E13B9">
        <w:rPr>
          <w:rFonts w:hint="eastAsia"/>
          <w:lang w:val="zh-CN" w:eastAsia="zh-CN"/>
        </w:rPr>
        <w:t>2.</w:t>
      </w:r>
      <w:r w:rsidR="00226BAB" w:rsidRPr="004E13B9">
        <w:rPr>
          <w:rFonts w:hint="eastAsia"/>
          <w:lang w:val="zh-CN" w:eastAsia="zh-CN"/>
        </w:rPr>
        <w:t>4</w:t>
      </w:r>
      <w:r w:rsidRPr="004E13B9">
        <w:rPr>
          <w:rFonts w:hint="eastAsia"/>
          <w:lang w:val="zh-CN" w:eastAsia="zh-CN"/>
        </w:rPr>
        <w:t>.</w:t>
      </w:r>
      <w:r w:rsidR="00226BAB" w:rsidRPr="004E13B9">
        <w:rPr>
          <w:rFonts w:hint="eastAsia"/>
          <w:lang w:val="zh-CN" w:eastAsia="zh-CN"/>
        </w:rPr>
        <w:t>5</w:t>
      </w:r>
      <w:r w:rsidRPr="004E13B9">
        <w:rPr>
          <w:rFonts w:hint="eastAsia"/>
          <w:lang w:val="zh-CN" w:eastAsia="zh-CN"/>
        </w:rPr>
        <w:tab/>
      </w:r>
      <w:r w:rsidR="00226BAB" w:rsidRPr="004E13B9">
        <w:rPr>
          <w:rFonts w:hint="eastAsia"/>
          <w:lang w:val="zh-CN" w:eastAsia="zh-CN"/>
        </w:rPr>
        <w:t>在通过《巴库行动计划》之后，国际电联通过了新的和经修订的决议及区域性举措，以便在</w:t>
      </w:r>
      <w:r w:rsidR="00226BAB" w:rsidRPr="004E13B9">
        <w:rPr>
          <w:rFonts w:hint="eastAsia"/>
          <w:lang w:val="zh-CN" w:eastAsia="zh-CN"/>
        </w:rPr>
        <w:t>2026-2029</w:t>
      </w:r>
      <w:r w:rsidR="00226BAB" w:rsidRPr="004E13B9">
        <w:rPr>
          <w:rFonts w:hint="eastAsia"/>
          <w:lang w:val="zh-CN" w:eastAsia="zh-CN"/>
        </w:rPr>
        <w:t>年期间实施。</w:t>
      </w:r>
      <w:hyperlink r:id="rId39" w:history="1">
        <w:r w:rsidR="00226BAB" w:rsidRPr="004E13B9">
          <w:rPr>
            <w:rStyle w:val="Hyperlink"/>
            <w:rFonts w:eastAsia="SimSun" w:hint="eastAsia"/>
            <w:szCs w:val="24"/>
            <w:lang w:eastAsia="zh-CN"/>
          </w:rPr>
          <w:t>TDAG-26/4</w:t>
        </w:r>
      </w:hyperlink>
      <w:r w:rsidR="00226BAB" w:rsidRPr="004E13B9">
        <w:rPr>
          <w:rFonts w:hint="eastAsia"/>
          <w:lang w:val="zh-CN" w:eastAsia="zh-CN"/>
        </w:rPr>
        <w:t>号文件介绍了</w:t>
      </w:r>
      <w:r w:rsidR="00226BAB" w:rsidRPr="004E13B9">
        <w:rPr>
          <w:rFonts w:hint="eastAsia"/>
          <w:lang w:val="zh-CN" w:eastAsia="zh-CN"/>
        </w:rPr>
        <w:t>WTDC-25</w:t>
      </w:r>
      <w:r w:rsidR="00226BAB" w:rsidRPr="004E13B9">
        <w:rPr>
          <w:rFonts w:hint="eastAsia"/>
          <w:lang w:val="zh-CN" w:eastAsia="zh-CN"/>
        </w:rPr>
        <w:t>通过的各项决议所</w:t>
      </w:r>
      <w:r w:rsidR="003E6B69" w:rsidRPr="004E13B9">
        <w:rPr>
          <w:rFonts w:hint="eastAsia"/>
          <w:lang w:val="zh-CN" w:eastAsia="zh-CN"/>
        </w:rPr>
        <w:t>涉及的</w:t>
      </w:r>
      <w:r w:rsidR="00226BAB" w:rsidRPr="004E13B9">
        <w:rPr>
          <w:rFonts w:hint="eastAsia"/>
          <w:lang w:val="zh-CN" w:eastAsia="zh-CN"/>
        </w:rPr>
        <w:t>财务影响，而</w:t>
      </w:r>
      <w:hyperlink r:id="rId40" w:history="1">
        <w:r w:rsidR="00226BAB" w:rsidRPr="004E13B9">
          <w:rPr>
            <w:rStyle w:val="Hyperlink"/>
            <w:rFonts w:eastAsia="Aptos" w:hint="eastAsia"/>
            <w:lang w:eastAsia="zh-CN"/>
          </w:rPr>
          <w:t>TDAG-26/19</w:t>
        </w:r>
      </w:hyperlink>
      <w:r w:rsidR="00226BAB" w:rsidRPr="004E13B9">
        <w:rPr>
          <w:rFonts w:hint="eastAsia"/>
          <w:lang w:val="zh-CN" w:eastAsia="zh-CN"/>
        </w:rPr>
        <w:t>号文件则介绍了新通过的区域性举措所</w:t>
      </w:r>
      <w:r w:rsidR="003E6B69" w:rsidRPr="004E13B9">
        <w:rPr>
          <w:rFonts w:hint="eastAsia"/>
          <w:lang w:val="zh-CN" w:eastAsia="zh-CN"/>
        </w:rPr>
        <w:t>涉及的</w:t>
      </w:r>
      <w:r w:rsidR="00226BAB" w:rsidRPr="004E13B9">
        <w:rPr>
          <w:rFonts w:hint="eastAsia"/>
          <w:lang w:val="zh-CN" w:eastAsia="zh-CN"/>
        </w:rPr>
        <w:t>财务影响。</w:t>
      </w:r>
      <w:r w:rsidR="00226BAB" w:rsidRPr="004E13B9">
        <w:rPr>
          <w:rFonts w:hint="eastAsia"/>
          <w:lang w:val="zh-CN" w:eastAsia="zh-CN"/>
        </w:rPr>
        <w:t>ITU-D</w:t>
      </w:r>
      <w:r w:rsidR="00226BAB" w:rsidRPr="004E13B9">
        <w:rPr>
          <w:rFonts w:hint="eastAsia"/>
          <w:lang w:val="zh-CN" w:eastAsia="zh-CN"/>
        </w:rPr>
        <w:t>项目的更多详情见</w:t>
      </w:r>
      <w:hyperlink r:id="rId41" w:history="1">
        <w:r w:rsidR="00226BAB" w:rsidRPr="004E13B9">
          <w:rPr>
            <w:rStyle w:val="Hyperlink"/>
            <w:rFonts w:eastAsia="Aptos" w:hint="eastAsia"/>
            <w:lang w:eastAsia="zh-CN"/>
          </w:rPr>
          <w:t>TDAG-25/5</w:t>
        </w:r>
      </w:hyperlink>
      <w:r w:rsidR="00226BAB" w:rsidRPr="004E13B9">
        <w:rPr>
          <w:rFonts w:hint="eastAsia"/>
          <w:lang w:val="zh-CN" w:eastAsia="zh-CN"/>
        </w:rPr>
        <w:t>号文件和</w:t>
      </w:r>
      <w:hyperlink r:id="rId42" w:history="1">
        <w:r w:rsidR="00226BAB" w:rsidRPr="004E13B9">
          <w:rPr>
            <w:rStyle w:val="Hyperlink"/>
            <w:rFonts w:eastAsia="SimSun" w:hint="eastAsia"/>
            <w:lang w:eastAsia="zh-CN"/>
          </w:rPr>
          <w:t>TDAG</w:t>
        </w:r>
        <w:r w:rsidR="00226BAB" w:rsidRPr="004E13B9">
          <w:rPr>
            <w:rStyle w:val="Hyperlink"/>
            <w:rFonts w:eastAsia="SimSun" w:hint="eastAsia"/>
            <w:lang w:eastAsia="zh-CN"/>
          </w:rPr>
          <w:noBreakHyphen/>
          <w:t>26/8</w:t>
        </w:r>
      </w:hyperlink>
      <w:r w:rsidR="00226BAB" w:rsidRPr="004E13B9">
        <w:rPr>
          <w:rFonts w:hint="eastAsia"/>
          <w:lang w:val="zh-CN" w:eastAsia="zh-CN"/>
        </w:rPr>
        <w:t>号文件。</w:t>
      </w:r>
    </w:p>
    <w:p w14:paraId="3DF0631C" w14:textId="4C0789C5" w:rsidR="00270E43" w:rsidRPr="004E13B9" w:rsidRDefault="00270E43" w:rsidP="00345789">
      <w:pPr>
        <w:pStyle w:val="Heading1"/>
        <w:tabs>
          <w:tab w:val="clear" w:pos="794"/>
          <w:tab w:val="clear" w:pos="1191"/>
          <w:tab w:val="clear" w:pos="1588"/>
          <w:tab w:val="clear" w:pos="1985"/>
        </w:tabs>
        <w:spacing w:before="360"/>
        <w:ind w:left="0" w:firstLine="0"/>
        <w:rPr>
          <w:bCs/>
          <w:lang w:val="zh-CN" w:eastAsia="zh-CN"/>
        </w:rPr>
      </w:pPr>
      <w:r w:rsidRPr="004E13B9">
        <w:rPr>
          <w:rFonts w:hint="eastAsia"/>
          <w:lang w:eastAsia="zh-CN"/>
        </w:rPr>
        <w:t>3</w:t>
      </w:r>
      <w:r w:rsidRPr="004E13B9">
        <w:rPr>
          <w:rFonts w:hint="eastAsia"/>
          <w:lang w:eastAsia="zh-CN"/>
        </w:rPr>
        <w:tab/>
      </w:r>
      <w:r w:rsidRPr="004E13B9">
        <w:rPr>
          <w:rFonts w:hint="eastAsia"/>
          <w:bCs/>
          <w:lang w:val="zh-CN" w:eastAsia="zh-CN"/>
        </w:rPr>
        <w:t>与国际电联其</w:t>
      </w:r>
      <w:r w:rsidR="008603BC">
        <w:rPr>
          <w:rFonts w:hint="eastAsia"/>
          <w:bCs/>
          <w:lang w:val="zh-CN" w:eastAsia="zh-CN"/>
        </w:rPr>
        <w:t>他</w:t>
      </w:r>
      <w:r w:rsidRPr="004E13B9">
        <w:rPr>
          <w:rFonts w:hint="eastAsia"/>
          <w:bCs/>
          <w:lang w:val="zh-CN" w:eastAsia="zh-CN"/>
        </w:rPr>
        <w:t>部门和各局相关的活动</w:t>
      </w:r>
    </w:p>
    <w:p w14:paraId="4A170436" w14:textId="77777777" w:rsidR="00270E43" w:rsidRPr="004E13B9" w:rsidRDefault="00270E43" w:rsidP="00C2713E">
      <w:pPr>
        <w:pStyle w:val="Heading2"/>
        <w:tabs>
          <w:tab w:val="clear" w:pos="794"/>
          <w:tab w:val="clear" w:pos="1191"/>
          <w:tab w:val="clear" w:pos="1588"/>
          <w:tab w:val="clear" w:pos="1985"/>
        </w:tabs>
        <w:spacing w:before="240"/>
        <w:ind w:left="0" w:firstLine="0"/>
        <w:rPr>
          <w:rFonts w:eastAsia="Aptos"/>
          <w:lang w:val="en-US" w:eastAsia="zh-CN"/>
        </w:rPr>
      </w:pPr>
      <w:r w:rsidRPr="004E13B9">
        <w:rPr>
          <w:rFonts w:hint="eastAsia"/>
          <w:bCs/>
          <w:lang w:val="zh-CN" w:eastAsia="zh-CN"/>
        </w:rPr>
        <w:t>3.1</w:t>
      </w:r>
      <w:r w:rsidRPr="004E13B9">
        <w:rPr>
          <w:rFonts w:hint="eastAsia"/>
          <w:lang w:val="zh-CN" w:eastAsia="zh-CN"/>
        </w:rPr>
        <w:tab/>
      </w:r>
      <w:r w:rsidRPr="004E13B9">
        <w:rPr>
          <w:rFonts w:hint="eastAsia"/>
          <w:bCs/>
          <w:lang w:val="zh-CN" w:eastAsia="zh-CN"/>
        </w:rPr>
        <w:t>一般协作</w:t>
      </w:r>
    </w:p>
    <w:p w14:paraId="2CAE1D8E" w14:textId="43290CE5" w:rsidR="00C92971" w:rsidRPr="004E13B9" w:rsidRDefault="00270E43" w:rsidP="00AE16BF">
      <w:pPr>
        <w:ind w:firstLineChars="200" w:firstLine="480"/>
        <w:jc w:val="both"/>
        <w:rPr>
          <w:lang w:val="zh-CN" w:eastAsia="zh-CN"/>
        </w:rPr>
      </w:pPr>
      <w:r w:rsidRPr="004E13B9">
        <w:rPr>
          <w:rFonts w:hint="eastAsia"/>
          <w:lang w:val="zh-CN" w:eastAsia="zh-CN"/>
        </w:rPr>
        <w:t>电信发展局一直在与无线电通信局、电信标准化局和总秘书处</w:t>
      </w:r>
      <w:r w:rsidR="003E6B69" w:rsidRPr="004E13B9">
        <w:rPr>
          <w:rFonts w:hint="eastAsia"/>
          <w:lang w:val="zh-CN" w:eastAsia="zh-CN"/>
        </w:rPr>
        <w:t>开展</w:t>
      </w:r>
      <w:r w:rsidRPr="004E13B9">
        <w:rPr>
          <w:rFonts w:hint="eastAsia"/>
          <w:lang w:val="zh-CN" w:eastAsia="zh-CN"/>
        </w:rPr>
        <w:t>协作和密切协调，</w:t>
      </w:r>
      <w:r w:rsidR="007975AE" w:rsidRPr="004E13B9">
        <w:rPr>
          <w:rFonts w:hint="eastAsia"/>
          <w:lang w:val="zh-CN" w:eastAsia="zh-CN"/>
        </w:rPr>
        <w:t>持续致力于加强国际电联的区域代表性，并改善向成员国提供的服务。</w:t>
      </w:r>
    </w:p>
    <w:p w14:paraId="337A8BB2" w14:textId="77777777" w:rsidR="00270E43" w:rsidRPr="004E13B9" w:rsidRDefault="00270E43" w:rsidP="00C2713E">
      <w:pPr>
        <w:pStyle w:val="Heading2"/>
        <w:tabs>
          <w:tab w:val="clear" w:pos="794"/>
          <w:tab w:val="clear" w:pos="1191"/>
          <w:tab w:val="clear" w:pos="1588"/>
          <w:tab w:val="clear" w:pos="1985"/>
        </w:tabs>
        <w:spacing w:before="240"/>
        <w:ind w:left="0" w:firstLine="0"/>
        <w:rPr>
          <w:rFonts w:eastAsia="Aptos"/>
          <w:lang w:eastAsia="zh-CN"/>
        </w:rPr>
      </w:pPr>
      <w:r w:rsidRPr="004E13B9">
        <w:rPr>
          <w:rFonts w:hint="eastAsia"/>
          <w:bCs/>
          <w:lang w:val="zh-CN" w:eastAsia="zh-CN"/>
        </w:rPr>
        <w:t>3.2</w:t>
      </w:r>
      <w:r w:rsidRPr="004E13B9">
        <w:rPr>
          <w:rFonts w:hint="eastAsia"/>
          <w:lang w:val="zh-CN" w:eastAsia="zh-CN"/>
        </w:rPr>
        <w:tab/>
      </w:r>
      <w:r w:rsidRPr="004E13B9">
        <w:rPr>
          <w:rFonts w:hint="eastAsia"/>
          <w:bCs/>
          <w:lang w:val="zh-CN" w:eastAsia="zh-CN"/>
        </w:rPr>
        <w:t>非洲区域代表处（</w:t>
      </w:r>
      <w:r w:rsidRPr="004E13B9">
        <w:rPr>
          <w:rFonts w:hint="eastAsia"/>
          <w:bCs/>
          <w:lang w:val="zh-CN" w:eastAsia="zh-CN"/>
        </w:rPr>
        <w:t>RO-AFR</w:t>
      </w:r>
      <w:r w:rsidRPr="004E13B9">
        <w:rPr>
          <w:rFonts w:hint="eastAsia"/>
          <w:bCs/>
          <w:lang w:val="zh-CN" w:eastAsia="zh-CN"/>
        </w:rPr>
        <w:t>）</w:t>
      </w:r>
      <w:r w:rsidRPr="004E13B9">
        <w:rPr>
          <w:rFonts w:hint="eastAsia"/>
          <w:bCs/>
          <w:lang w:val="zh-CN" w:eastAsia="zh-CN"/>
        </w:rPr>
        <w:t>/</w:t>
      </w:r>
      <w:r w:rsidRPr="004E13B9">
        <w:rPr>
          <w:rFonts w:hint="eastAsia"/>
          <w:bCs/>
          <w:lang w:val="zh-CN" w:eastAsia="zh-CN"/>
        </w:rPr>
        <w:t>非洲的活动</w:t>
      </w:r>
    </w:p>
    <w:p w14:paraId="1506A322" w14:textId="7DB6E85A" w:rsidR="008358F2" w:rsidRPr="004E13B9" w:rsidRDefault="00270E43" w:rsidP="00AE16BF">
      <w:pPr>
        <w:pStyle w:val="Headingb"/>
        <w:autoSpaceDE w:val="0"/>
        <w:autoSpaceDN w:val="0"/>
        <w:jc w:val="both"/>
        <w:rPr>
          <w:rFonts w:eastAsia="Aptos"/>
          <w:lang w:eastAsia="zh-CN"/>
        </w:rPr>
      </w:pPr>
      <w:r w:rsidRPr="004E13B9">
        <w:rPr>
          <w:rFonts w:hint="eastAsia"/>
          <w:bCs/>
          <w:lang w:val="zh-CN" w:eastAsia="zh-CN"/>
        </w:rPr>
        <w:t>BR</w:t>
      </w:r>
      <w:r w:rsidRPr="004E13B9">
        <w:rPr>
          <w:rFonts w:hint="eastAsia"/>
          <w:bCs/>
          <w:lang w:val="zh-CN" w:eastAsia="zh-CN"/>
        </w:rPr>
        <w:t>相关活动</w:t>
      </w:r>
    </w:p>
    <w:p w14:paraId="02FBACAD" w14:textId="53465675" w:rsidR="00270E43" w:rsidRPr="004E13B9" w:rsidRDefault="00270E43" w:rsidP="00AE16BF">
      <w:pPr>
        <w:pStyle w:val="enumlev1"/>
        <w:ind w:left="709" w:hanging="425"/>
        <w:jc w:val="both"/>
        <w:rPr>
          <w:rFonts w:eastAsia="Aptos"/>
          <w:lang w:eastAsia="zh-CN"/>
        </w:rPr>
      </w:pPr>
      <w:r w:rsidRPr="004E13B9">
        <w:rPr>
          <w:rFonts w:cstheme="minorHAnsi"/>
          <w:lang w:val="zh-CN" w:eastAsia="zh-CN"/>
        </w:rPr>
        <w:t>–</w:t>
      </w:r>
      <w:r w:rsidRPr="004E13B9">
        <w:rPr>
          <w:rFonts w:hint="eastAsia"/>
          <w:lang w:val="zh-CN" w:eastAsia="zh-CN"/>
        </w:rPr>
        <w:tab/>
        <w:t>RO-AFR</w:t>
      </w:r>
      <w:r w:rsidRPr="004E13B9">
        <w:rPr>
          <w:rFonts w:hint="eastAsia"/>
          <w:lang w:val="zh-CN" w:eastAsia="zh-CN"/>
        </w:rPr>
        <w:t>为</w:t>
      </w:r>
      <w:r w:rsidRPr="004E13B9">
        <w:rPr>
          <w:rFonts w:hint="eastAsia"/>
          <w:lang w:val="zh-CN" w:eastAsia="zh-CN"/>
        </w:rPr>
        <w:t>2025</w:t>
      </w:r>
      <w:r w:rsidRPr="004E13B9">
        <w:rPr>
          <w:rFonts w:hint="eastAsia"/>
          <w:lang w:val="zh-CN" w:eastAsia="zh-CN"/>
        </w:rPr>
        <w:t>年</w:t>
      </w:r>
      <w:r w:rsidRPr="004E13B9">
        <w:rPr>
          <w:rFonts w:hint="eastAsia"/>
          <w:lang w:val="zh-CN" w:eastAsia="zh-CN"/>
        </w:rPr>
        <w:t>5</w:t>
      </w:r>
      <w:r w:rsidRPr="004E13B9">
        <w:rPr>
          <w:rFonts w:hint="eastAsia"/>
          <w:lang w:val="zh-CN" w:eastAsia="zh-CN"/>
        </w:rPr>
        <w:t>月</w:t>
      </w:r>
      <w:r w:rsidRPr="004E13B9">
        <w:rPr>
          <w:rFonts w:hint="eastAsia"/>
          <w:lang w:val="zh-CN" w:eastAsia="zh-CN"/>
        </w:rPr>
        <w:t>5-8</w:t>
      </w:r>
      <w:r w:rsidRPr="004E13B9">
        <w:rPr>
          <w:rFonts w:hint="eastAsia"/>
          <w:lang w:val="zh-CN" w:eastAsia="zh-CN"/>
        </w:rPr>
        <w:t>日在吉布提举办的国际电联</w:t>
      </w:r>
      <w:hyperlink r:id="rId43" w:history="1">
        <w:r w:rsidRPr="004E13B9">
          <w:rPr>
            <w:rStyle w:val="Hyperlink"/>
            <w:rFonts w:eastAsia="SimSun" w:hint="eastAsia"/>
            <w:noProof w:val="0"/>
            <w:lang w:val="zh-CN" w:eastAsia="zh-CN"/>
          </w:rPr>
          <w:t>非洲区域无线电通信研讨会</w:t>
        </w:r>
      </w:hyperlink>
      <w:r w:rsidRPr="004E13B9">
        <w:rPr>
          <w:rFonts w:hint="eastAsia"/>
          <w:lang w:val="zh-CN" w:eastAsia="zh-CN"/>
        </w:rPr>
        <w:t>提供</w:t>
      </w:r>
      <w:r w:rsidR="00ED47E7" w:rsidRPr="004E13B9">
        <w:rPr>
          <w:rFonts w:hint="eastAsia"/>
          <w:lang w:val="zh-CN" w:eastAsia="zh-CN"/>
        </w:rPr>
        <w:t>了</w:t>
      </w:r>
      <w:r w:rsidRPr="004E13B9">
        <w:rPr>
          <w:rFonts w:hint="eastAsia"/>
          <w:lang w:val="zh-CN" w:eastAsia="zh-CN"/>
        </w:rPr>
        <w:t>支持。</w:t>
      </w:r>
    </w:p>
    <w:p w14:paraId="2E746272" w14:textId="2474279E" w:rsidR="00270E43" w:rsidRPr="004E13B9" w:rsidRDefault="006C58A9" w:rsidP="00AE16BF">
      <w:pPr>
        <w:pStyle w:val="enumlev1"/>
        <w:ind w:left="709" w:hanging="425"/>
        <w:jc w:val="both"/>
        <w:rPr>
          <w:rFonts w:eastAsia="Aptos"/>
          <w:lang w:eastAsia="zh-CN"/>
        </w:rPr>
      </w:pPr>
      <w:r w:rsidRPr="004E13B9">
        <w:rPr>
          <w:rFonts w:cstheme="minorHAnsi"/>
          <w:lang w:val="zh-CN" w:eastAsia="zh-CN"/>
        </w:rPr>
        <w:t>–</w:t>
      </w:r>
      <w:r w:rsidR="00270E43" w:rsidRPr="004E13B9">
        <w:rPr>
          <w:rFonts w:hint="eastAsia"/>
          <w:lang w:val="zh-CN" w:eastAsia="zh-CN"/>
        </w:rPr>
        <w:tab/>
      </w:r>
      <w:r w:rsidR="002A7B04" w:rsidRPr="004E13B9">
        <w:rPr>
          <w:rFonts w:hint="eastAsia"/>
          <w:lang w:val="zh-CN" w:eastAsia="zh-CN"/>
        </w:rPr>
        <w:t>RO-AFR</w:t>
      </w:r>
      <w:r w:rsidR="00927929" w:rsidRPr="004E13B9">
        <w:rPr>
          <w:rFonts w:hint="eastAsia"/>
          <w:lang w:val="zh-CN" w:eastAsia="zh-CN"/>
        </w:rPr>
        <w:t>与全球移动通信系统协会（</w:t>
      </w:r>
      <w:r w:rsidR="00927929" w:rsidRPr="004E13B9">
        <w:rPr>
          <w:rFonts w:hint="eastAsia"/>
          <w:lang w:val="zh-CN" w:eastAsia="zh-CN"/>
        </w:rPr>
        <w:t>GSMA</w:t>
      </w:r>
      <w:r w:rsidR="00927929" w:rsidRPr="004E13B9">
        <w:rPr>
          <w:rFonts w:hint="eastAsia"/>
          <w:lang w:val="zh-CN" w:eastAsia="zh-CN"/>
        </w:rPr>
        <w:t>）、东非共同体（</w:t>
      </w:r>
      <w:r w:rsidR="00927929" w:rsidRPr="004E13B9">
        <w:rPr>
          <w:rFonts w:hint="eastAsia"/>
          <w:lang w:val="zh-CN" w:eastAsia="zh-CN"/>
        </w:rPr>
        <w:t>EAC</w:t>
      </w:r>
      <w:r w:rsidR="00927929" w:rsidRPr="004E13B9">
        <w:rPr>
          <w:rFonts w:hint="eastAsia"/>
          <w:lang w:val="zh-CN" w:eastAsia="zh-CN"/>
        </w:rPr>
        <w:t>）和</w:t>
      </w:r>
      <w:r w:rsidR="00121C91" w:rsidRPr="004E13B9">
        <w:rPr>
          <w:rFonts w:hint="eastAsia"/>
          <w:lang w:val="zh-CN" w:eastAsia="zh-CN"/>
        </w:rPr>
        <w:t>东非政府间发展组织</w:t>
      </w:r>
      <w:r w:rsidR="00927929" w:rsidRPr="004E13B9">
        <w:rPr>
          <w:rFonts w:hint="eastAsia"/>
          <w:lang w:val="zh-CN" w:eastAsia="zh-CN"/>
        </w:rPr>
        <w:t>（</w:t>
      </w:r>
      <w:r w:rsidR="00927929" w:rsidRPr="004E13B9">
        <w:rPr>
          <w:rFonts w:hint="eastAsia"/>
          <w:lang w:val="zh-CN" w:eastAsia="zh-CN"/>
        </w:rPr>
        <w:t>IGAD</w:t>
      </w:r>
      <w:r w:rsidR="00927929" w:rsidRPr="004E13B9">
        <w:rPr>
          <w:rFonts w:hint="eastAsia"/>
          <w:lang w:val="zh-CN" w:eastAsia="zh-CN"/>
        </w:rPr>
        <w:t>）合作，在世界银行</w:t>
      </w:r>
      <w:r w:rsidR="00625426" w:rsidRPr="004E13B9">
        <w:rPr>
          <w:rFonts w:hint="eastAsia"/>
          <w:lang w:val="zh-CN" w:eastAsia="zh-CN"/>
        </w:rPr>
        <w:t>通过</w:t>
      </w:r>
      <w:r w:rsidR="00927929" w:rsidRPr="004E13B9">
        <w:rPr>
          <w:rFonts w:hint="eastAsia"/>
          <w:lang w:val="zh-CN" w:eastAsia="zh-CN"/>
        </w:rPr>
        <w:t>东非区域数字一体化项目（</w:t>
      </w:r>
      <w:bookmarkStart w:id="9" w:name="OLE_LINK139"/>
      <w:bookmarkStart w:id="10" w:name="OLE_LINK140"/>
      <w:r w:rsidR="00927929" w:rsidRPr="004E13B9">
        <w:rPr>
          <w:rFonts w:hint="eastAsia"/>
          <w:lang w:val="zh-CN" w:eastAsia="zh-CN"/>
        </w:rPr>
        <w:t>EARDIP</w:t>
      </w:r>
      <w:bookmarkEnd w:id="9"/>
      <w:bookmarkEnd w:id="10"/>
      <w:r w:rsidR="00927929" w:rsidRPr="004E13B9">
        <w:rPr>
          <w:rFonts w:hint="eastAsia"/>
          <w:lang w:val="zh-CN" w:eastAsia="zh-CN"/>
        </w:rPr>
        <w:t>）提供的支持下，于</w:t>
      </w:r>
      <w:r w:rsidR="00927929" w:rsidRPr="004E13B9">
        <w:rPr>
          <w:rFonts w:hint="eastAsia"/>
          <w:lang w:val="zh-CN" w:eastAsia="zh-CN"/>
        </w:rPr>
        <w:t>2025</w:t>
      </w:r>
      <w:r w:rsidR="00927929" w:rsidRPr="004E13B9">
        <w:rPr>
          <w:rFonts w:hint="eastAsia"/>
          <w:lang w:val="zh-CN" w:eastAsia="zh-CN"/>
        </w:rPr>
        <w:t>年</w:t>
      </w:r>
      <w:r w:rsidR="00927929" w:rsidRPr="004E13B9">
        <w:rPr>
          <w:rFonts w:hint="eastAsia"/>
          <w:lang w:val="zh-CN" w:eastAsia="zh-CN"/>
        </w:rPr>
        <w:t>10</w:t>
      </w:r>
      <w:r w:rsidR="00927929" w:rsidRPr="004E13B9">
        <w:rPr>
          <w:rFonts w:hint="eastAsia"/>
          <w:lang w:val="zh-CN" w:eastAsia="zh-CN"/>
        </w:rPr>
        <w:t>月</w:t>
      </w:r>
      <w:r w:rsidR="00927929" w:rsidRPr="004E13B9">
        <w:rPr>
          <w:rFonts w:hint="eastAsia"/>
          <w:lang w:val="zh-CN" w:eastAsia="zh-CN"/>
        </w:rPr>
        <w:t>20</w:t>
      </w:r>
      <w:r w:rsidR="00927929" w:rsidRPr="004E13B9">
        <w:rPr>
          <w:rFonts w:hint="eastAsia"/>
          <w:lang w:val="zh-CN" w:eastAsia="zh-CN"/>
        </w:rPr>
        <w:t>日在卢旺达基加利举办了</w:t>
      </w:r>
      <w:hyperlink r:id="rId44" w:history="1">
        <w:r w:rsidR="00927929" w:rsidRPr="004E13B9">
          <w:rPr>
            <w:rStyle w:val="Hyperlink"/>
            <w:rFonts w:eastAsia="SimSun" w:hint="eastAsia"/>
            <w:noProof w:val="0"/>
            <w:lang w:val="zh-CN" w:eastAsia="zh-CN"/>
          </w:rPr>
          <w:t>关于区域协调以促进</w:t>
        </w:r>
        <w:r w:rsidR="00927929" w:rsidRPr="004E13B9">
          <w:rPr>
            <w:rStyle w:val="Hyperlink"/>
            <w:rFonts w:eastAsia="SimSun" w:hint="eastAsia"/>
            <w:noProof w:val="0"/>
            <w:lang w:val="zh-CN" w:eastAsia="zh-CN"/>
          </w:rPr>
          <w:lastRenderedPageBreak/>
          <w:t>东非跨境连接的频谱管理讲习班</w:t>
        </w:r>
      </w:hyperlink>
      <w:r w:rsidR="00927929" w:rsidRPr="004E13B9">
        <w:rPr>
          <w:rFonts w:hint="eastAsia"/>
          <w:lang w:val="zh-CN" w:eastAsia="zh-CN"/>
        </w:rPr>
        <w:t>。来自布隆迪、刚果民主共和国、吉布提、埃塞俄比亚、肯尼亚、卢旺达、索马里、苏丹、南苏丹、坦桑尼亚和乌干达的</w:t>
      </w:r>
      <w:r w:rsidR="00927929" w:rsidRPr="004E13B9">
        <w:rPr>
          <w:rFonts w:hint="eastAsia"/>
          <w:lang w:val="zh-CN" w:eastAsia="zh-CN"/>
        </w:rPr>
        <w:t>42</w:t>
      </w:r>
      <w:r w:rsidR="00927929" w:rsidRPr="004E13B9">
        <w:rPr>
          <w:rFonts w:hint="eastAsia"/>
          <w:lang w:val="zh-CN" w:eastAsia="zh-CN"/>
        </w:rPr>
        <w:t>名</w:t>
      </w:r>
      <w:r w:rsidR="003A7344" w:rsidRPr="004E13B9">
        <w:rPr>
          <w:rFonts w:hint="eastAsia"/>
          <w:lang w:val="zh-CN" w:eastAsia="zh-CN"/>
        </w:rPr>
        <w:t>代表</w:t>
      </w:r>
      <w:r w:rsidR="00927929" w:rsidRPr="004E13B9">
        <w:rPr>
          <w:rFonts w:hint="eastAsia"/>
          <w:lang w:val="zh-CN" w:eastAsia="zh-CN"/>
        </w:rPr>
        <w:t>参加了频谱管理培训，培训重点强调了东非的区域一体化和跨境协调，使监管者和政策制定者</w:t>
      </w:r>
      <w:r w:rsidR="003A7344" w:rsidRPr="004E13B9">
        <w:rPr>
          <w:rFonts w:hint="eastAsia"/>
          <w:lang w:val="zh-CN" w:eastAsia="zh-CN"/>
        </w:rPr>
        <w:t>能够</w:t>
      </w:r>
      <w:r w:rsidR="00927929" w:rsidRPr="004E13B9">
        <w:rPr>
          <w:rFonts w:hint="eastAsia"/>
          <w:lang w:val="zh-CN" w:eastAsia="zh-CN"/>
        </w:rPr>
        <w:t>实施超越国界的可互操作、有韧性且面向未来的频谱治理模式。</w:t>
      </w:r>
      <w:r w:rsidR="003A7344" w:rsidRPr="004E13B9">
        <w:rPr>
          <w:rFonts w:hint="eastAsia"/>
          <w:lang w:val="zh-CN" w:eastAsia="zh-CN"/>
        </w:rPr>
        <w:t>此次培训</w:t>
      </w:r>
      <w:r w:rsidR="00927929" w:rsidRPr="004E13B9">
        <w:rPr>
          <w:rFonts w:hint="eastAsia"/>
          <w:lang w:val="zh-CN" w:eastAsia="zh-CN"/>
        </w:rPr>
        <w:t>与无线电通信局合作，</w:t>
      </w:r>
      <w:r w:rsidR="003A7344" w:rsidRPr="004E13B9">
        <w:rPr>
          <w:rFonts w:hint="eastAsia"/>
          <w:lang w:val="zh-CN" w:eastAsia="zh-CN"/>
        </w:rPr>
        <w:t>内容涵盖：关于</w:t>
      </w:r>
      <w:r w:rsidR="00927929" w:rsidRPr="004E13B9">
        <w:rPr>
          <w:rFonts w:hint="eastAsia"/>
          <w:lang w:val="zh-CN" w:eastAsia="zh-CN"/>
        </w:rPr>
        <w:t>IMT</w:t>
      </w:r>
      <w:r w:rsidR="00927929" w:rsidRPr="004E13B9">
        <w:rPr>
          <w:rFonts w:hint="eastAsia"/>
          <w:lang w:val="zh-CN" w:eastAsia="zh-CN"/>
        </w:rPr>
        <w:t>协调和通知国际电联的监管方面；关于频段和技术条件的区域协调；以及关于国际电联在跨境频谱协调及地面宽带技术标准化作用方面的经验。</w:t>
      </w:r>
    </w:p>
    <w:p w14:paraId="41F18E6A"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TSB</w:t>
      </w:r>
      <w:r w:rsidRPr="004E13B9">
        <w:rPr>
          <w:rFonts w:hint="eastAsia"/>
          <w:bCs/>
          <w:lang w:val="zh-CN" w:eastAsia="zh-CN"/>
        </w:rPr>
        <w:t>相关活动</w:t>
      </w:r>
    </w:p>
    <w:p w14:paraId="6AF14F63" w14:textId="0F4683AF" w:rsidR="00270E43"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rFonts w:eastAsia="Aptos"/>
          <w:lang w:eastAsia="zh-CN"/>
        </w:rPr>
      </w:pPr>
      <w:r w:rsidRPr="004E13B9">
        <w:rPr>
          <w:rFonts w:cstheme="minorHAnsi"/>
          <w:lang w:val="zh-CN" w:eastAsia="zh-CN"/>
        </w:rPr>
        <w:t>–</w:t>
      </w:r>
      <w:r w:rsidR="00270E43" w:rsidRPr="004E13B9">
        <w:rPr>
          <w:rFonts w:hint="eastAsia"/>
          <w:lang w:val="zh-CN" w:eastAsia="zh-CN"/>
        </w:rPr>
        <w:tab/>
      </w:r>
      <w:r w:rsidR="00270E43" w:rsidRPr="004E13B9">
        <w:rPr>
          <w:rFonts w:hint="eastAsia"/>
          <w:lang w:val="zh-CN" w:eastAsia="zh-CN"/>
        </w:rPr>
        <w:t>与电信标准化局合作，为冈比亚、南苏丹、加纳、津巴布韦、马拉维、莱索托、埃塞俄比亚、斯威士兰、塞拉利昂、布基纳法索和加蓬举办了一系列数字金融服务（</w:t>
      </w:r>
      <w:r w:rsidR="00270E43" w:rsidRPr="004E13B9">
        <w:rPr>
          <w:rFonts w:hint="eastAsia"/>
          <w:lang w:val="zh-CN" w:eastAsia="zh-CN"/>
        </w:rPr>
        <w:t>DFS</w:t>
      </w:r>
      <w:r w:rsidR="00270E43" w:rsidRPr="004E13B9">
        <w:rPr>
          <w:rFonts w:hint="eastAsia"/>
          <w:lang w:val="zh-CN" w:eastAsia="zh-CN"/>
        </w:rPr>
        <w:t>）安全诊所培训班。</w:t>
      </w:r>
    </w:p>
    <w:p w14:paraId="6F027F9B" w14:textId="08BE309C" w:rsidR="0048344C"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2B616C" w:rsidRPr="004E13B9">
        <w:rPr>
          <w:rFonts w:hint="eastAsia"/>
          <w:lang w:val="zh-CN" w:eastAsia="zh-CN"/>
        </w:rPr>
        <w:tab/>
      </w:r>
      <w:r w:rsidR="00CD7C7C" w:rsidRPr="004E13B9">
        <w:rPr>
          <w:rFonts w:hint="eastAsia"/>
          <w:lang w:val="zh-CN" w:eastAsia="zh-CN"/>
        </w:rPr>
        <w:t>RO-AFR</w:t>
      </w:r>
      <w:r w:rsidR="0048344C" w:rsidRPr="004E13B9">
        <w:rPr>
          <w:rFonts w:hint="eastAsia"/>
          <w:lang w:val="zh-CN" w:eastAsia="zh-CN"/>
        </w:rPr>
        <w:t>与</w:t>
      </w:r>
      <w:r w:rsidR="004D1600" w:rsidRPr="004E13B9">
        <w:rPr>
          <w:rFonts w:hint="eastAsia"/>
          <w:lang w:val="zh-CN" w:eastAsia="zh-CN"/>
        </w:rPr>
        <w:t>GSMA</w:t>
      </w:r>
      <w:r w:rsidR="0048344C" w:rsidRPr="004E13B9">
        <w:rPr>
          <w:rFonts w:hint="eastAsia"/>
          <w:lang w:val="zh-CN" w:eastAsia="zh-CN"/>
        </w:rPr>
        <w:t>合作，于</w:t>
      </w:r>
      <w:r w:rsidR="0048344C" w:rsidRPr="004E13B9">
        <w:rPr>
          <w:rFonts w:hint="eastAsia"/>
          <w:lang w:val="zh-CN" w:eastAsia="zh-CN"/>
        </w:rPr>
        <w:t>2025</w:t>
      </w:r>
      <w:r w:rsidR="0048344C" w:rsidRPr="004E13B9">
        <w:rPr>
          <w:rFonts w:hint="eastAsia"/>
          <w:lang w:val="zh-CN" w:eastAsia="zh-CN"/>
        </w:rPr>
        <w:t>年</w:t>
      </w:r>
      <w:r w:rsidR="0048344C" w:rsidRPr="004E13B9">
        <w:rPr>
          <w:rFonts w:hint="eastAsia"/>
          <w:lang w:val="zh-CN" w:eastAsia="zh-CN"/>
        </w:rPr>
        <w:t>9</w:t>
      </w:r>
      <w:r w:rsidR="0048344C" w:rsidRPr="004E13B9">
        <w:rPr>
          <w:rFonts w:hint="eastAsia"/>
          <w:lang w:val="zh-CN" w:eastAsia="zh-CN"/>
        </w:rPr>
        <w:t>月</w:t>
      </w:r>
      <w:r w:rsidR="0048344C" w:rsidRPr="004E13B9">
        <w:rPr>
          <w:rFonts w:hint="eastAsia"/>
          <w:lang w:val="zh-CN" w:eastAsia="zh-CN"/>
        </w:rPr>
        <w:t>5</w:t>
      </w:r>
      <w:r w:rsidR="0048344C" w:rsidRPr="004E13B9">
        <w:rPr>
          <w:rFonts w:hint="eastAsia"/>
          <w:lang w:val="zh-CN" w:eastAsia="zh-CN"/>
        </w:rPr>
        <w:t>日在贝宁协调举办了</w:t>
      </w:r>
      <w:r w:rsidR="00407647" w:rsidRPr="004E13B9">
        <w:rPr>
          <w:rFonts w:hint="eastAsia"/>
          <w:lang w:val="zh-CN" w:eastAsia="zh-CN"/>
        </w:rPr>
        <w:t>一次</w:t>
      </w:r>
      <w:r w:rsidR="0048344C" w:rsidRPr="004E13B9">
        <w:rPr>
          <w:rFonts w:hint="eastAsia"/>
          <w:lang w:val="zh-CN" w:eastAsia="zh-CN"/>
        </w:rPr>
        <w:t>讲习班，电信</w:t>
      </w:r>
      <w:r w:rsidR="0048344C" w:rsidRPr="00C32025">
        <w:rPr>
          <w:rFonts w:ascii="SimSun" w:hAnsi="SimSun" w:cs="SimSun" w:hint="eastAsia"/>
          <w:lang w:eastAsia="zh-CN"/>
        </w:rPr>
        <w:t>标准化</w:t>
      </w:r>
      <w:r w:rsidR="0048344C" w:rsidRPr="004E13B9">
        <w:rPr>
          <w:rFonts w:hint="eastAsia"/>
          <w:lang w:val="zh-CN" w:eastAsia="zh-CN"/>
        </w:rPr>
        <w:t>局在讲习班上提供了关于服务质量及国际电联通过的相关建议书的培训。</w:t>
      </w:r>
    </w:p>
    <w:p w14:paraId="5EA4DFF4" w14:textId="6AB112FA" w:rsidR="002B616C"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rFonts w:eastAsia="Aptos"/>
          <w:lang w:eastAsia="zh-CN"/>
        </w:rPr>
      </w:pPr>
      <w:r w:rsidRPr="004E13B9">
        <w:rPr>
          <w:rFonts w:cstheme="minorHAnsi"/>
          <w:lang w:val="zh-CN" w:eastAsia="zh-CN"/>
        </w:rPr>
        <w:t>–</w:t>
      </w:r>
      <w:r w:rsidR="0048344C" w:rsidRPr="004E13B9">
        <w:rPr>
          <w:rFonts w:hint="eastAsia"/>
          <w:lang w:val="zh-CN" w:eastAsia="zh-CN"/>
        </w:rPr>
        <w:tab/>
      </w:r>
      <w:r w:rsidR="0048344C" w:rsidRPr="004E13B9">
        <w:rPr>
          <w:rFonts w:hint="eastAsia"/>
          <w:lang w:val="zh-CN" w:eastAsia="zh-CN"/>
        </w:rPr>
        <w:t>三名电信标准化局</w:t>
      </w:r>
      <w:r w:rsidR="00407647" w:rsidRPr="004E13B9">
        <w:rPr>
          <w:rFonts w:hint="eastAsia"/>
          <w:lang w:val="zh-CN" w:eastAsia="zh-CN"/>
        </w:rPr>
        <w:t>职员</w:t>
      </w:r>
      <w:r w:rsidR="0048344C" w:rsidRPr="004E13B9">
        <w:rPr>
          <w:rFonts w:hint="eastAsia"/>
          <w:lang w:val="zh-CN" w:eastAsia="zh-CN"/>
        </w:rPr>
        <w:t>被派往</w:t>
      </w:r>
      <w:r w:rsidR="004D1600" w:rsidRPr="004E13B9">
        <w:rPr>
          <w:rFonts w:hint="eastAsia"/>
          <w:lang w:val="zh-CN" w:eastAsia="zh-CN"/>
        </w:rPr>
        <w:t>RO-AFR</w:t>
      </w:r>
      <w:r w:rsidR="0048344C" w:rsidRPr="004E13B9">
        <w:rPr>
          <w:rFonts w:hint="eastAsia"/>
          <w:lang w:val="zh-CN" w:eastAsia="zh-CN"/>
        </w:rPr>
        <w:t>，协助成员国开展标准化相关工作。</w:t>
      </w:r>
    </w:p>
    <w:p w14:paraId="20A22323" w14:textId="77777777" w:rsidR="00270E43" w:rsidRPr="004E13B9" w:rsidRDefault="00270E43" w:rsidP="00C2713E">
      <w:pPr>
        <w:pStyle w:val="Heading2"/>
        <w:tabs>
          <w:tab w:val="clear" w:pos="794"/>
          <w:tab w:val="clear" w:pos="1191"/>
          <w:tab w:val="clear" w:pos="1588"/>
          <w:tab w:val="clear" w:pos="1985"/>
        </w:tabs>
        <w:spacing w:before="240"/>
        <w:ind w:left="0" w:firstLine="0"/>
        <w:rPr>
          <w:rFonts w:eastAsia="Aptos"/>
          <w:lang w:eastAsia="zh-CN"/>
        </w:rPr>
      </w:pPr>
      <w:r w:rsidRPr="004E13B9">
        <w:rPr>
          <w:rFonts w:hint="eastAsia"/>
          <w:bCs/>
          <w:lang w:val="zh-CN" w:eastAsia="zh-CN"/>
        </w:rPr>
        <w:t>3.3</w:t>
      </w:r>
      <w:r w:rsidRPr="004E13B9">
        <w:rPr>
          <w:rFonts w:hint="eastAsia"/>
          <w:bCs/>
          <w:lang w:val="zh-CN" w:eastAsia="zh-CN"/>
        </w:rPr>
        <w:tab/>
      </w:r>
      <w:r w:rsidRPr="004E13B9">
        <w:rPr>
          <w:rFonts w:hint="eastAsia"/>
          <w:bCs/>
          <w:lang w:val="zh-CN" w:eastAsia="zh-CN"/>
        </w:rPr>
        <w:t>美洲区域代表处（</w:t>
      </w:r>
      <w:r w:rsidRPr="004E13B9">
        <w:rPr>
          <w:rFonts w:hint="eastAsia"/>
          <w:bCs/>
          <w:lang w:val="zh-CN" w:eastAsia="zh-CN"/>
        </w:rPr>
        <w:t>RO-AMS</w:t>
      </w:r>
      <w:r w:rsidRPr="004E13B9">
        <w:rPr>
          <w:rFonts w:hint="eastAsia"/>
          <w:bCs/>
          <w:lang w:val="zh-CN" w:eastAsia="zh-CN"/>
        </w:rPr>
        <w:t>）</w:t>
      </w:r>
      <w:r w:rsidRPr="004E13B9">
        <w:rPr>
          <w:rFonts w:hint="eastAsia"/>
          <w:bCs/>
          <w:lang w:val="zh-CN" w:eastAsia="zh-CN"/>
        </w:rPr>
        <w:t>/</w:t>
      </w:r>
      <w:r w:rsidRPr="004E13B9">
        <w:rPr>
          <w:rFonts w:hint="eastAsia"/>
          <w:bCs/>
          <w:lang w:val="zh-CN" w:eastAsia="zh-CN"/>
        </w:rPr>
        <w:t>美洲的活动</w:t>
      </w:r>
    </w:p>
    <w:p w14:paraId="072ACA63"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BR</w:t>
      </w:r>
      <w:r w:rsidRPr="004E13B9">
        <w:rPr>
          <w:rFonts w:hint="eastAsia"/>
          <w:bCs/>
          <w:lang w:val="zh-CN" w:eastAsia="zh-CN"/>
        </w:rPr>
        <w:t>相关活动</w:t>
      </w:r>
    </w:p>
    <w:p w14:paraId="79A4CEE8" w14:textId="6EE9C22E" w:rsidR="00270E43"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rFonts w:eastAsia="Aptos"/>
          <w:lang w:eastAsia="zh-CN"/>
        </w:rPr>
      </w:pPr>
      <w:r w:rsidRPr="004E13B9">
        <w:rPr>
          <w:rFonts w:cstheme="minorHAnsi"/>
          <w:lang w:val="zh-CN" w:eastAsia="zh-CN"/>
        </w:rPr>
        <w:t>–</w:t>
      </w:r>
      <w:r w:rsidR="00270E43" w:rsidRPr="004E13B9">
        <w:rPr>
          <w:rFonts w:hint="eastAsia"/>
          <w:lang w:val="zh-CN" w:eastAsia="zh-CN"/>
        </w:rPr>
        <w:tab/>
      </w:r>
      <w:r w:rsidR="00270E43" w:rsidRPr="004E13B9">
        <w:rPr>
          <w:rFonts w:hint="eastAsia"/>
          <w:lang w:val="zh-CN" w:eastAsia="zh-CN"/>
        </w:rPr>
        <w:t>向牙买加部署了卫星设备</w:t>
      </w:r>
      <w:r w:rsidR="00096B09" w:rsidRPr="004E13B9">
        <w:rPr>
          <w:rFonts w:hint="eastAsia"/>
          <w:lang w:val="zh-CN" w:eastAsia="zh-CN"/>
        </w:rPr>
        <w:t>（</w:t>
      </w:r>
      <w:r w:rsidR="00096B09" w:rsidRPr="004E13B9">
        <w:rPr>
          <w:rFonts w:hint="eastAsia"/>
          <w:lang w:val="zh-CN" w:eastAsia="zh-CN"/>
        </w:rPr>
        <w:t>2025</w:t>
      </w:r>
      <w:r w:rsidR="00096B09" w:rsidRPr="004E13B9">
        <w:rPr>
          <w:rFonts w:hint="eastAsia"/>
          <w:lang w:val="zh-CN" w:eastAsia="zh-CN"/>
        </w:rPr>
        <w:t>年）</w:t>
      </w:r>
      <w:r w:rsidR="00270E43" w:rsidRPr="004E13B9">
        <w:rPr>
          <w:rFonts w:hint="eastAsia"/>
          <w:lang w:val="zh-CN" w:eastAsia="zh-CN"/>
        </w:rPr>
        <w:t>，以支持飓风应对工作。</w:t>
      </w:r>
      <w:r w:rsidR="00A937C8" w:rsidRPr="004E13B9">
        <w:rPr>
          <w:rFonts w:hint="eastAsia"/>
          <w:lang w:val="zh-CN" w:eastAsia="zh-CN"/>
        </w:rPr>
        <w:t>此前，在</w:t>
      </w:r>
      <w:r w:rsidR="00A937C8" w:rsidRPr="004E13B9">
        <w:rPr>
          <w:rFonts w:hint="eastAsia"/>
          <w:lang w:val="zh-CN" w:eastAsia="zh-CN"/>
        </w:rPr>
        <w:t>2024</w:t>
      </w:r>
      <w:r w:rsidR="00A937C8" w:rsidRPr="004E13B9">
        <w:rPr>
          <w:rFonts w:hint="eastAsia"/>
          <w:lang w:val="zh-CN" w:eastAsia="zh-CN"/>
        </w:rPr>
        <w:t>年飓风季节之前，已向巴巴多斯预先部署了卫星设备</w:t>
      </w:r>
      <w:r w:rsidR="00270E43" w:rsidRPr="004E13B9">
        <w:rPr>
          <w:rFonts w:hint="eastAsia"/>
          <w:lang w:val="zh-CN" w:eastAsia="zh-CN"/>
        </w:rPr>
        <w:t>。</w:t>
      </w:r>
    </w:p>
    <w:p w14:paraId="42A29B62" w14:textId="42226BE9" w:rsidR="00270E43"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270E43" w:rsidRPr="004E13B9">
        <w:rPr>
          <w:rFonts w:hint="eastAsia"/>
          <w:lang w:val="zh-CN" w:eastAsia="zh-CN"/>
        </w:rPr>
        <w:tab/>
      </w:r>
      <w:r w:rsidR="00AB2BB0" w:rsidRPr="004E13B9">
        <w:rPr>
          <w:rFonts w:hint="eastAsia"/>
          <w:lang w:val="zh-CN" w:eastAsia="zh-CN"/>
        </w:rPr>
        <w:t>RO-AMS</w:t>
      </w:r>
      <w:r w:rsidR="00096B09" w:rsidRPr="004E13B9">
        <w:rPr>
          <w:rFonts w:hint="eastAsia"/>
          <w:lang w:val="zh-CN" w:eastAsia="zh-CN"/>
        </w:rPr>
        <w:t>共同</w:t>
      </w:r>
      <w:r w:rsidR="00AB2BB0" w:rsidRPr="004E13B9">
        <w:rPr>
          <w:rFonts w:hint="eastAsia"/>
          <w:lang w:val="zh-CN" w:eastAsia="zh-CN"/>
        </w:rPr>
        <w:t>组织了</w:t>
      </w:r>
      <w:r w:rsidR="00AB2BB0" w:rsidRPr="004E13B9">
        <w:rPr>
          <w:rFonts w:hint="eastAsia"/>
          <w:lang w:val="zh-CN" w:eastAsia="zh-CN"/>
        </w:rPr>
        <w:t>2025</w:t>
      </w:r>
      <w:r w:rsidR="00AB2BB0" w:rsidRPr="004E13B9">
        <w:rPr>
          <w:rFonts w:hint="eastAsia"/>
          <w:lang w:val="zh-CN" w:eastAsia="zh-CN"/>
        </w:rPr>
        <w:t>年</w:t>
      </w:r>
      <w:r w:rsidR="00AB2BB0" w:rsidRPr="004E13B9">
        <w:rPr>
          <w:rFonts w:hint="eastAsia"/>
          <w:lang w:val="zh-CN" w:eastAsia="zh-CN"/>
        </w:rPr>
        <w:t>6</w:t>
      </w:r>
      <w:r w:rsidR="00AB2BB0" w:rsidRPr="004E13B9">
        <w:rPr>
          <w:rFonts w:hint="eastAsia"/>
          <w:lang w:val="zh-CN" w:eastAsia="zh-CN"/>
        </w:rPr>
        <w:t>月</w:t>
      </w:r>
      <w:r w:rsidR="00AB2BB0" w:rsidRPr="004E13B9">
        <w:rPr>
          <w:rFonts w:hint="eastAsia"/>
          <w:lang w:val="zh-CN" w:eastAsia="zh-CN"/>
        </w:rPr>
        <w:t>12</w:t>
      </w:r>
      <w:r w:rsidR="00AB2BB0" w:rsidRPr="004E13B9">
        <w:rPr>
          <w:rFonts w:hint="eastAsia"/>
          <w:lang w:val="zh-CN" w:eastAsia="zh-CN"/>
        </w:rPr>
        <w:t>日至</w:t>
      </w:r>
      <w:r w:rsidR="00AB2BB0" w:rsidRPr="004E13B9">
        <w:rPr>
          <w:rFonts w:hint="eastAsia"/>
          <w:lang w:val="zh-CN" w:eastAsia="zh-CN"/>
        </w:rPr>
        <w:t>16</w:t>
      </w:r>
      <w:r w:rsidR="00AB2BB0" w:rsidRPr="004E13B9">
        <w:rPr>
          <w:rFonts w:hint="eastAsia"/>
          <w:lang w:val="zh-CN" w:eastAsia="zh-CN"/>
        </w:rPr>
        <w:t>日在洪都拉斯</w:t>
      </w:r>
      <w:r w:rsidR="00AB2BB0" w:rsidRPr="004E13B9">
        <w:rPr>
          <w:rFonts w:cs="SimSun" w:hint="eastAsia"/>
          <w:lang w:eastAsia="zh-CN"/>
        </w:rPr>
        <w:t>特古西加尔巴</w:t>
      </w:r>
      <w:r w:rsidR="00AB2BB0" w:rsidRPr="004E13B9">
        <w:rPr>
          <w:rFonts w:hint="eastAsia"/>
          <w:lang w:val="zh-CN" w:eastAsia="zh-CN"/>
        </w:rPr>
        <w:t>举行的</w:t>
      </w:r>
      <w:hyperlink r:id="rId45" w:history="1">
        <w:r w:rsidR="00AB2BB0" w:rsidRPr="004E13B9">
          <w:rPr>
            <w:rStyle w:val="Hyperlink"/>
            <w:rFonts w:eastAsia="SimSun" w:hint="eastAsia"/>
            <w:noProof w:val="0"/>
            <w:lang w:val="zh-CN" w:eastAsia="zh-CN"/>
          </w:rPr>
          <w:t>美洲区域无线电通信研讨会</w:t>
        </w:r>
      </w:hyperlink>
      <w:r w:rsidR="00AB2BB0" w:rsidRPr="004E13B9">
        <w:rPr>
          <w:rFonts w:hint="eastAsia"/>
          <w:lang w:val="zh-CN" w:eastAsia="zh-CN"/>
        </w:rPr>
        <w:t>，支持成员国将卫星技术纳入国家宽带战略。</w:t>
      </w:r>
    </w:p>
    <w:p w14:paraId="3D7757B5" w14:textId="3D23A2E4" w:rsidR="003A3E75"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270E43" w:rsidRPr="004E13B9">
        <w:rPr>
          <w:rFonts w:hint="eastAsia"/>
          <w:lang w:val="zh-CN" w:eastAsia="zh-CN"/>
        </w:rPr>
        <w:tab/>
      </w:r>
      <w:r w:rsidR="003A3E75" w:rsidRPr="008402CD">
        <w:rPr>
          <w:rFonts w:hint="eastAsia"/>
          <w:spacing w:val="-2"/>
          <w:lang w:val="zh-CN" w:eastAsia="zh-CN"/>
        </w:rPr>
        <w:t>电信发展局与秘鲁和巴西的国际电联学院培训中心合作开展了多项无线电频谱管理能力建设</w:t>
      </w:r>
      <w:r w:rsidR="00096B09" w:rsidRPr="008402CD">
        <w:rPr>
          <w:rFonts w:hint="eastAsia"/>
          <w:spacing w:val="-2"/>
          <w:lang w:val="zh-CN" w:eastAsia="zh-CN"/>
        </w:rPr>
        <w:t>项目</w:t>
      </w:r>
      <w:r w:rsidR="003A3E75" w:rsidRPr="008402CD">
        <w:rPr>
          <w:rFonts w:hint="eastAsia"/>
          <w:spacing w:val="-2"/>
          <w:lang w:val="zh-CN" w:eastAsia="zh-CN"/>
        </w:rPr>
        <w:t>，包括</w:t>
      </w:r>
      <w:r w:rsidR="003A3E75" w:rsidRPr="008402CD">
        <w:rPr>
          <w:rFonts w:hint="eastAsia"/>
          <w:spacing w:val="-2"/>
          <w:lang w:val="zh-CN" w:eastAsia="zh-CN"/>
        </w:rPr>
        <w:t>2025</w:t>
      </w:r>
      <w:r w:rsidR="003A3E75" w:rsidRPr="008402CD">
        <w:rPr>
          <w:rFonts w:hint="eastAsia"/>
          <w:spacing w:val="-2"/>
          <w:lang w:val="zh-CN" w:eastAsia="zh-CN"/>
        </w:rPr>
        <w:t>年</w:t>
      </w:r>
      <w:r w:rsidR="003A3E75" w:rsidRPr="008402CD">
        <w:rPr>
          <w:rFonts w:hint="eastAsia"/>
          <w:spacing w:val="-2"/>
          <w:lang w:val="zh-CN" w:eastAsia="zh-CN"/>
        </w:rPr>
        <w:t>9</w:t>
      </w:r>
      <w:r w:rsidR="003A3E75" w:rsidRPr="008402CD">
        <w:rPr>
          <w:rFonts w:hint="eastAsia"/>
          <w:spacing w:val="-2"/>
          <w:lang w:val="zh-CN" w:eastAsia="zh-CN"/>
        </w:rPr>
        <w:t>月至</w:t>
      </w:r>
      <w:r w:rsidR="003A3E75" w:rsidRPr="008402CD">
        <w:rPr>
          <w:rFonts w:hint="eastAsia"/>
          <w:spacing w:val="-2"/>
          <w:lang w:val="zh-CN" w:eastAsia="zh-CN"/>
        </w:rPr>
        <w:t>10</w:t>
      </w:r>
      <w:r w:rsidR="003A3E75" w:rsidRPr="008402CD">
        <w:rPr>
          <w:rFonts w:hint="eastAsia"/>
          <w:spacing w:val="-2"/>
          <w:lang w:val="zh-CN" w:eastAsia="zh-CN"/>
        </w:rPr>
        <w:t>月在</w:t>
      </w:r>
      <w:r w:rsidR="003A3E75" w:rsidRPr="008402CD">
        <w:rPr>
          <w:rFonts w:cs="SimSun" w:hint="eastAsia"/>
          <w:spacing w:val="-2"/>
          <w:lang w:eastAsia="zh-CN"/>
        </w:rPr>
        <w:t>哥斯达黎加</w:t>
      </w:r>
      <w:r w:rsidR="003A3E75" w:rsidRPr="008402CD">
        <w:rPr>
          <w:rFonts w:hint="eastAsia"/>
          <w:spacing w:val="-2"/>
          <w:lang w:val="zh-CN" w:eastAsia="zh-CN"/>
        </w:rPr>
        <w:t>举办的八门</w:t>
      </w:r>
      <w:r w:rsidR="003A3E75" w:rsidRPr="008402CD">
        <w:rPr>
          <w:rFonts w:hint="eastAsia"/>
          <w:spacing w:val="-2"/>
          <w:lang w:val="zh-CN" w:eastAsia="zh-CN"/>
        </w:rPr>
        <w:t>5G</w:t>
      </w:r>
      <w:r w:rsidR="003A3E75" w:rsidRPr="008402CD">
        <w:rPr>
          <w:rFonts w:hint="eastAsia"/>
          <w:spacing w:val="-2"/>
          <w:lang w:val="zh-CN" w:eastAsia="zh-CN"/>
        </w:rPr>
        <w:t>相关课程。</w:t>
      </w:r>
    </w:p>
    <w:p w14:paraId="19659076" w14:textId="250AC4EA" w:rsidR="003A3E75"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3A3E75" w:rsidRPr="004E13B9">
        <w:rPr>
          <w:rFonts w:hint="eastAsia"/>
          <w:lang w:val="zh-CN" w:eastAsia="zh-CN"/>
        </w:rPr>
        <w:tab/>
        <w:t>2025</w:t>
      </w:r>
      <w:r w:rsidR="003A3E75" w:rsidRPr="004E13B9">
        <w:rPr>
          <w:rFonts w:hint="eastAsia"/>
          <w:lang w:val="zh-CN" w:eastAsia="zh-CN"/>
        </w:rPr>
        <w:t>年</w:t>
      </w:r>
      <w:r w:rsidR="003A3E75" w:rsidRPr="004E13B9">
        <w:rPr>
          <w:rFonts w:hint="eastAsia"/>
          <w:lang w:val="zh-CN" w:eastAsia="zh-CN"/>
        </w:rPr>
        <w:t>12</w:t>
      </w:r>
      <w:r w:rsidR="003A3E75" w:rsidRPr="004E13B9">
        <w:rPr>
          <w:rFonts w:hint="eastAsia"/>
          <w:lang w:val="zh-CN" w:eastAsia="zh-CN"/>
        </w:rPr>
        <w:t>月，电信发展局向哥伦比亚交付了</w:t>
      </w:r>
      <w:r w:rsidR="003A3E75" w:rsidRPr="004E13B9">
        <w:rPr>
          <w:rFonts w:cs="SimSun" w:hint="eastAsia"/>
          <w:lang w:eastAsia="zh-CN"/>
        </w:rPr>
        <w:t>《模拟电视广播停播总体规划》</w:t>
      </w:r>
      <w:r w:rsidR="003A3E75" w:rsidRPr="004E13B9">
        <w:rPr>
          <w:rFonts w:hint="eastAsia"/>
          <w:lang w:val="zh-CN" w:eastAsia="zh-CN"/>
        </w:rPr>
        <w:t>（</w:t>
      </w:r>
      <w:r w:rsidR="003A3E75" w:rsidRPr="004E13B9">
        <w:rPr>
          <w:rFonts w:hint="eastAsia"/>
          <w:lang w:val="zh-CN" w:eastAsia="zh-CN"/>
        </w:rPr>
        <w:t>PGCEA</w:t>
      </w:r>
      <w:r w:rsidR="003A3E75" w:rsidRPr="004E13B9">
        <w:rPr>
          <w:rFonts w:hint="eastAsia"/>
          <w:lang w:val="zh-CN" w:eastAsia="zh-CN"/>
        </w:rPr>
        <w:t>）。</w:t>
      </w:r>
    </w:p>
    <w:p w14:paraId="732FD73D" w14:textId="5879EA8B" w:rsidR="00270E43"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F76879" w:rsidRPr="004E13B9">
        <w:rPr>
          <w:rFonts w:hint="eastAsia"/>
          <w:lang w:val="zh-CN" w:eastAsia="zh-CN"/>
        </w:rPr>
        <w:tab/>
      </w:r>
      <w:r w:rsidR="00F76879" w:rsidRPr="004E13B9">
        <w:rPr>
          <w:rFonts w:hint="eastAsia"/>
          <w:lang w:val="zh-CN" w:eastAsia="zh-CN"/>
        </w:rPr>
        <w:t>向多米尼加共和国提供了技术援助（</w:t>
      </w:r>
      <w:r w:rsidR="00F76879" w:rsidRPr="004E13B9">
        <w:rPr>
          <w:rFonts w:hint="eastAsia"/>
          <w:lang w:val="zh-CN" w:eastAsia="zh-CN"/>
        </w:rPr>
        <w:t>2025</w:t>
      </w:r>
      <w:r w:rsidR="00F76879" w:rsidRPr="004E13B9">
        <w:rPr>
          <w:rFonts w:hint="eastAsia"/>
          <w:lang w:val="zh-CN" w:eastAsia="zh-CN"/>
        </w:rPr>
        <w:t>年），以帮助其制定实施</w:t>
      </w:r>
      <w:r w:rsidR="001D0E2B" w:rsidRPr="004E13B9">
        <w:rPr>
          <w:rFonts w:hint="eastAsia"/>
          <w:lang w:val="zh-CN" w:eastAsia="zh-CN"/>
        </w:rPr>
        <w:t>对照</w:t>
      </w:r>
      <w:r w:rsidR="00F76879" w:rsidRPr="004E13B9">
        <w:rPr>
          <w:rFonts w:hint="eastAsia"/>
          <w:lang w:val="zh-CN" w:eastAsia="zh-CN"/>
        </w:rPr>
        <w:t>系统的路线图。</w:t>
      </w:r>
    </w:p>
    <w:p w14:paraId="0D613ACC"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TSB</w:t>
      </w:r>
      <w:r w:rsidRPr="004E13B9">
        <w:rPr>
          <w:rFonts w:hint="eastAsia"/>
          <w:bCs/>
          <w:lang w:val="zh-CN" w:eastAsia="zh-CN"/>
        </w:rPr>
        <w:t>相关活动</w:t>
      </w:r>
    </w:p>
    <w:p w14:paraId="4C864815" w14:textId="06F7D5A8" w:rsidR="0012018C"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12018C" w:rsidRPr="004E13B9">
        <w:rPr>
          <w:rFonts w:hint="eastAsia"/>
          <w:lang w:val="zh-CN" w:eastAsia="zh-CN"/>
        </w:rPr>
        <w:tab/>
      </w:r>
      <w:r w:rsidR="0012018C" w:rsidRPr="004E13B9">
        <w:rPr>
          <w:rFonts w:hint="eastAsia"/>
          <w:lang w:val="zh-CN" w:eastAsia="zh-CN"/>
        </w:rPr>
        <w:t>电信发展局通过</w:t>
      </w:r>
      <w:r w:rsidR="00F76879" w:rsidRPr="004E13B9">
        <w:rPr>
          <w:rFonts w:hint="eastAsia"/>
          <w:bCs/>
          <w:lang w:val="zh-CN" w:eastAsia="zh-CN"/>
        </w:rPr>
        <w:t>RO-AMS</w:t>
      </w:r>
      <w:r w:rsidR="0012018C" w:rsidRPr="004E13B9">
        <w:rPr>
          <w:rFonts w:hint="eastAsia"/>
          <w:lang w:val="zh-CN" w:eastAsia="zh-CN"/>
        </w:rPr>
        <w:t>，促进美洲成员国和行业成员积极参与电信标准化局研究组的各种会议。</w:t>
      </w:r>
    </w:p>
    <w:p w14:paraId="228B291F" w14:textId="74C5D534" w:rsidR="0012018C"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rFonts w:eastAsia="Aptos"/>
          <w:lang w:eastAsia="zh-CN"/>
        </w:rPr>
      </w:pPr>
      <w:r w:rsidRPr="004E13B9">
        <w:rPr>
          <w:rFonts w:cstheme="minorHAnsi"/>
          <w:lang w:val="zh-CN" w:eastAsia="zh-CN"/>
        </w:rPr>
        <w:t>–</w:t>
      </w:r>
      <w:r w:rsidR="0012018C" w:rsidRPr="004E13B9">
        <w:rPr>
          <w:rFonts w:hint="eastAsia"/>
          <w:lang w:val="zh-CN" w:eastAsia="zh-CN"/>
        </w:rPr>
        <w:tab/>
      </w:r>
      <w:r w:rsidR="0012018C" w:rsidRPr="004E13B9">
        <w:rPr>
          <w:rFonts w:hint="eastAsia"/>
          <w:lang w:val="zh-CN" w:eastAsia="zh-CN"/>
        </w:rPr>
        <w:t>定期与电信标准化局主任和电信标准化局领导班子进行协调电话会议</w:t>
      </w:r>
      <w:r w:rsidR="001D0E2B" w:rsidRPr="004E13B9">
        <w:rPr>
          <w:rFonts w:hint="eastAsia"/>
          <w:lang w:val="zh-CN" w:eastAsia="zh-CN"/>
        </w:rPr>
        <w:t>，</w:t>
      </w:r>
      <w:r w:rsidR="00F76879" w:rsidRPr="004E13B9">
        <w:rPr>
          <w:rFonts w:hint="eastAsia"/>
          <w:lang w:val="zh-CN" w:eastAsia="zh-CN"/>
        </w:rPr>
        <w:t>并根据需要</w:t>
      </w:r>
      <w:r w:rsidR="0012018C" w:rsidRPr="004E13B9">
        <w:rPr>
          <w:rFonts w:hint="eastAsia"/>
          <w:lang w:val="zh-CN" w:eastAsia="zh-CN"/>
        </w:rPr>
        <w:t>，在操作层面通过磋商对它们进行补充。</w:t>
      </w:r>
    </w:p>
    <w:p w14:paraId="770B6D75" w14:textId="2F35F366" w:rsidR="0012018C"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12018C" w:rsidRPr="004E13B9">
        <w:rPr>
          <w:rFonts w:hint="eastAsia"/>
          <w:lang w:val="zh-CN" w:eastAsia="zh-CN"/>
        </w:rPr>
        <w:tab/>
      </w:r>
      <w:r w:rsidR="00D31F48" w:rsidRPr="004E13B9">
        <w:rPr>
          <w:rFonts w:hint="eastAsia"/>
          <w:bCs/>
          <w:lang w:val="zh-CN" w:eastAsia="zh-CN"/>
        </w:rPr>
        <w:t>RO-AMS</w:t>
      </w:r>
      <w:r w:rsidR="0012018C" w:rsidRPr="004E13B9">
        <w:rPr>
          <w:rFonts w:hint="eastAsia"/>
          <w:lang w:val="zh-CN" w:eastAsia="zh-CN"/>
        </w:rPr>
        <w:t>还促进了电信标准化局与区域性组织（</w:t>
      </w:r>
      <w:r w:rsidR="0012018C" w:rsidRPr="004E13B9">
        <w:rPr>
          <w:rFonts w:hint="eastAsia"/>
          <w:lang w:val="zh-CN" w:eastAsia="zh-CN"/>
        </w:rPr>
        <w:t>CITEL</w:t>
      </w:r>
      <w:r w:rsidR="0012018C" w:rsidRPr="004E13B9">
        <w:rPr>
          <w:rFonts w:hint="eastAsia"/>
          <w:lang w:val="zh-CN" w:eastAsia="zh-CN"/>
        </w:rPr>
        <w:t>，主要在</w:t>
      </w:r>
      <w:r w:rsidR="0012018C" w:rsidRPr="004E13B9">
        <w:rPr>
          <w:rFonts w:hint="eastAsia"/>
          <w:lang w:val="zh-CN" w:eastAsia="zh-CN"/>
        </w:rPr>
        <w:t>PCC.I</w:t>
      </w:r>
      <w:r w:rsidR="0012018C" w:rsidRPr="004E13B9">
        <w:rPr>
          <w:rFonts w:hint="eastAsia"/>
          <w:lang w:val="zh-CN" w:eastAsia="zh-CN"/>
        </w:rPr>
        <w:t>）</w:t>
      </w:r>
      <w:r w:rsidR="00D31F48" w:rsidRPr="004E13B9">
        <w:rPr>
          <w:rFonts w:hint="eastAsia"/>
          <w:lang w:val="zh-CN" w:eastAsia="zh-CN"/>
        </w:rPr>
        <w:t>之间</w:t>
      </w:r>
      <w:r w:rsidR="0012018C" w:rsidRPr="004E13B9">
        <w:rPr>
          <w:rFonts w:hint="eastAsia"/>
          <w:lang w:val="zh-CN" w:eastAsia="zh-CN"/>
        </w:rPr>
        <w:t>的协调，并为确保区域参与提供了帮助。关于缩小标准化差距（</w:t>
      </w:r>
      <w:r w:rsidR="0012018C" w:rsidRPr="004E13B9">
        <w:rPr>
          <w:rFonts w:hint="eastAsia"/>
          <w:lang w:val="zh-CN" w:eastAsia="zh-CN"/>
        </w:rPr>
        <w:t>BSG</w:t>
      </w:r>
      <w:r w:rsidR="0012018C" w:rsidRPr="004E13B9">
        <w:rPr>
          <w:rFonts w:hint="eastAsia"/>
          <w:lang w:val="zh-CN" w:eastAsia="zh-CN"/>
        </w:rPr>
        <w:t>），</w:t>
      </w:r>
      <w:r w:rsidR="0029767D" w:rsidRPr="004E13B9">
        <w:rPr>
          <w:rFonts w:hint="eastAsia"/>
          <w:bCs/>
          <w:lang w:val="zh-CN" w:eastAsia="zh-CN"/>
        </w:rPr>
        <w:t>RO-AMS</w:t>
      </w:r>
      <w:r w:rsidR="0012018C" w:rsidRPr="004E13B9">
        <w:rPr>
          <w:rFonts w:hint="eastAsia"/>
          <w:lang w:val="zh-CN" w:eastAsia="zh-CN"/>
        </w:rPr>
        <w:t>通过改进缩小标准化差距的产品和服务，在各区域的相关活动或平台中向</w:t>
      </w:r>
      <w:r w:rsidR="0012018C" w:rsidRPr="004E13B9">
        <w:rPr>
          <w:rFonts w:hint="eastAsia"/>
          <w:lang w:val="zh-CN" w:eastAsia="zh-CN"/>
        </w:rPr>
        <w:t>TSB</w:t>
      </w:r>
      <w:r w:rsidR="0012018C" w:rsidRPr="004E13B9">
        <w:rPr>
          <w:rFonts w:hint="eastAsia"/>
          <w:lang w:val="zh-CN" w:eastAsia="zh-CN"/>
        </w:rPr>
        <w:t>提供最高级别的支持（见</w:t>
      </w:r>
      <w:r w:rsidR="0012018C" w:rsidRPr="004E13B9">
        <w:rPr>
          <w:rFonts w:hint="eastAsia"/>
          <w:lang w:val="zh-CN" w:eastAsia="zh-CN"/>
        </w:rPr>
        <w:t>PP-22</w:t>
      </w:r>
      <w:r w:rsidR="0012018C" w:rsidRPr="004E13B9">
        <w:rPr>
          <w:rFonts w:hint="eastAsia"/>
          <w:lang w:val="zh-CN" w:eastAsia="zh-CN"/>
        </w:rPr>
        <w:t>的第</w:t>
      </w:r>
      <w:r w:rsidR="0012018C" w:rsidRPr="004E13B9">
        <w:rPr>
          <w:rFonts w:hint="eastAsia"/>
          <w:lang w:val="zh-CN" w:eastAsia="zh-CN"/>
        </w:rPr>
        <w:t>123</w:t>
      </w:r>
      <w:r w:rsidR="0012018C" w:rsidRPr="004E13B9">
        <w:rPr>
          <w:rFonts w:hint="eastAsia"/>
          <w:lang w:val="zh-CN" w:eastAsia="zh-CN"/>
        </w:rPr>
        <w:t>号决议和</w:t>
      </w:r>
      <w:r w:rsidR="0012018C" w:rsidRPr="004E13B9">
        <w:rPr>
          <w:rFonts w:hint="eastAsia"/>
          <w:lang w:val="zh-CN" w:eastAsia="zh-CN"/>
        </w:rPr>
        <w:t>WTSA-24</w:t>
      </w:r>
      <w:r w:rsidR="0012018C" w:rsidRPr="004E13B9">
        <w:rPr>
          <w:rFonts w:hint="eastAsia"/>
          <w:lang w:val="zh-CN" w:eastAsia="zh-CN"/>
        </w:rPr>
        <w:t>的第</w:t>
      </w:r>
      <w:r w:rsidR="0012018C" w:rsidRPr="004E13B9">
        <w:rPr>
          <w:rFonts w:hint="eastAsia"/>
          <w:lang w:val="zh-CN" w:eastAsia="zh-CN"/>
        </w:rPr>
        <w:t>44</w:t>
      </w:r>
      <w:r w:rsidR="0012018C" w:rsidRPr="004E13B9">
        <w:rPr>
          <w:rFonts w:hint="eastAsia"/>
          <w:lang w:val="zh-CN" w:eastAsia="zh-CN"/>
        </w:rPr>
        <w:t>号决议）。</w:t>
      </w:r>
    </w:p>
    <w:p w14:paraId="0C732562" w14:textId="53B4EDAF" w:rsidR="0012018C"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12018C" w:rsidRPr="004E13B9">
        <w:rPr>
          <w:rFonts w:hint="eastAsia"/>
          <w:lang w:val="zh-CN" w:eastAsia="zh-CN"/>
        </w:rPr>
        <w:tab/>
      </w:r>
      <w:r w:rsidR="0012018C" w:rsidRPr="004E13B9">
        <w:rPr>
          <w:rFonts w:hint="eastAsia"/>
          <w:lang w:val="zh-CN" w:eastAsia="zh-CN"/>
        </w:rPr>
        <w:t>电信标准化局积极参与</w:t>
      </w:r>
      <w:r w:rsidR="00092A40" w:rsidRPr="004E13B9">
        <w:rPr>
          <w:rFonts w:hint="eastAsia"/>
          <w:lang w:val="zh-CN" w:eastAsia="zh-CN"/>
        </w:rPr>
        <w:t>了</w:t>
      </w:r>
      <w:r w:rsidR="00092A40" w:rsidRPr="004E13B9">
        <w:rPr>
          <w:rFonts w:hint="eastAsia"/>
          <w:lang w:val="zh-CN" w:eastAsia="zh-CN"/>
        </w:rPr>
        <w:t>2025</w:t>
      </w:r>
      <w:r w:rsidR="00092A40" w:rsidRPr="004E13B9">
        <w:rPr>
          <w:rFonts w:hint="eastAsia"/>
          <w:lang w:val="zh-CN" w:eastAsia="zh-CN"/>
        </w:rPr>
        <w:t>年</w:t>
      </w:r>
      <w:r w:rsidR="00092A40" w:rsidRPr="004E13B9">
        <w:rPr>
          <w:rFonts w:hint="eastAsia"/>
          <w:lang w:val="zh-CN" w:eastAsia="zh-CN"/>
        </w:rPr>
        <w:t>10</w:t>
      </w:r>
      <w:r w:rsidR="00092A40" w:rsidRPr="004E13B9">
        <w:rPr>
          <w:rFonts w:hint="eastAsia"/>
          <w:lang w:val="zh-CN" w:eastAsia="zh-CN"/>
        </w:rPr>
        <w:t>月</w:t>
      </w:r>
      <w:r w:rsidR="0012018C" w:rsidRPr="004E13B9">
        <w:rPr>
          <w:rFonts w:hint="eastAsia"/>
          <w:lang w:val="zh-CN" w:eastAsia="zh-CN"/>
        </w:rPr>
        <w:t>在</w:t>
      </w:r>
      <w:r w:rsidR="00092A40" w:rsidRPr="004E13B9">
        <w:rPr>
          <w:rFonts w:hint="eastAsia"/>
          <w:lang w:val="zh-CN" w:eastAsia="zh-CN"/>
        </w:rPr>
        <w:t>乌拉圭蒙得维的亚</w:t>
      </w:r>
      <w:r w:rsidR="0012018C" w:rsidRPr="004E13B9">
        <w:rPr>
          <w:rFonts w:hint="eastAsia"/>
          <w:lang w:val="zh-CN" w:eastAsia="zh-CN"/>
        </w:rPr>
        <w:t>举行的区域经济对话（</w:t>
      </w:r>
      <w:r w:rsidR="0012018C" w:rsidRPr="004E13B9">
        <w:rPr>
          <w:rFonts w:hint="eastAsia"/>
          <w:lang w:val="zh-CN" w:eastAsia="zh-CN"/>
        </w:rPr>
        <w:t>RED-AMS</w:t>
      </w:r>
      <w:r w:rsidR="0012018C" w:rsidRPr="004E13B9">
        <w:rPr>
          <w:rFonts w:hint="eastAsia"/>
          <w:lang w:val="zh-CN" w:eastAsia="zh-CN"/>
        </w:rPr>
        <w:t>），分享</w:t>
      </w:r>
      <w:r w:rsidR="0012018C" w:rsidRPr="004E13B9">
        <w:rPr>
          <w:rFonts w:hint="eastAsia"/>
          <w:lang w:val="zh-CN" w:eastAsia="zh-CN"/>
        </w:rPr>
        <w:t>ITU-T</w:t>
      </w:r>
      <w:r w:rsidR="0012018C" w:rsidRPr="004E13B9">
        <w:rPr>
          <w:rFonts w:hint="eastAsia"/>
          <w:lang w:val="zh-CN" w:eastAsia="zh-CN"/>
        </w:rPr>
        <w:t>第</w:t>
      </w:r>
      <w:r w:rsidR="0012018C" w:rsidRPr="004E13B9">
        <w:rPr>
          <w:rFonts w:hint="eastAsia"/>
          <w:lang w:val="zh-CN" w:eastAsia="zh-CN"/>
        </w:rPr>
        <w:t>3</w:t>
      </w:r>
      <w:r w:rsidR="0012018C" w:rsidRPr="004E13B9">
        <w:rPr>
          <w:rFonts w:hint="eastAsia"/>
          <w:lang w:val="zh-CN" w:eastAsia="zh-CN"/>
        </w:rPr>
        <w:t>研究组和数据成本焦点组（</w:t>
      </w:r>
      <w:r w:rsidR="0012018C" w:rsidRPr="004E13B9">
        <w:rPr>
          <w:rFonts w:hint="eastAsia"/>
          <w:lang w:val="zh-CN" w:eastAsia="zh-CN"/>
        </w:rPr>
        <w:t>FG-CD</w:t>
      </w:r>
      <w:r w:rsidR="0012018C" w:rsidRPr="004E13B9">
        <w:rPr>
          <w:rFonts w:hint="eastAsia"/>
          <w:lang w:val="zh-CN" w:eastAsia="zh-CN"/>
        </w:rPr>
        <w:t>）以及</w:t>
      </w:r>
      <w:r w:rsidR="00092A40" w:rsidRPr="004E13B9">
        <w:rPr>
          <w:rFonts w:hint="eastAsia"/>
          <w:lang w:val="zh-CN" w:eastAsia="zh-CN"/>
        </w:rPr>
        <w:t>适用于电信网络的法规方面</w:t>
      </w:r>
      <w:r w:rsidR="0012018C" w:rsidRPr="004E13B9">
        <w:rPr>
          <w:rFonts w:hint="eastAsia"/>
          <w:lang w:val="zh-CN" w:eastAsia="zh-CN"/>
        </w:rPr>
        <w:t>的知识和专业技术。</w:t>
      </w:r>
    </w:p>
    <w:p w14:paraId="7E9C8575" w14:textId="63221BF2" w:rsidR="00270E43"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lastRenderedPageBreak/>
        <w:t>–</w:t>
      </w:r>
      <w:r w:rsidR="0012018C" w:rsidRPr="004E13B9">
        <w:rPr>
          <w:rFonts w:hint="eastAsia"/>
          <w:lang w:val="zh-CN" w:eastAsia="zh-CN"/>
        </w:rPr>
        <w:tab/>
      </w:r>
      <w:r w:rsidR="00965D08" w:rsidRPr="004E13B9">
        <w:rPr>
          <w:rFonts w:hint="eastAsia"/>
          <w:bCs/>
          <w:lang w:val="zh-CN" w:eastAsia="zh-CN"/>
        </w:rPr>
        <w:t>RO-AMS</w:t>
      </w:r>
      <w:r w:rsidR="0012018C" w:rsidRPr="004E13B9">
        <w:rPr>
          <w:rFonts w:hint="eastAsia"/>
          <w:lang w:val="zh-CN" w:eastAsia="zh-CN"/>
        </w:rPr>
        <w:t>支持</w:t>
      </w:r>
      <w:r w:rsidR="00965D08" w:rsidRPr="004E13B9">
        <w:rPr>
          <w:rFonts w:hint="eastAsia"/>
          <w:lang w:val="zh-CN" w:eastAsia="zh-CN"/>
        </w:rPr>
        <w:t>2025</w:t>
      </w:r>
      <w:r w:rsidR="00965D08" w:rsidRPr="004E13B9">
        <w:rPr>
          <w:rFonts w:hint="eastAsia"/>
          <w:lang w:val="zh-CN" w:eastAsia="zh-CN"/>
        </w:rPr>
        <w:t>年</w:t>
      </w:r>
      <w:r w:rsidR="00965D08" w:rsidRPr="004E13B9">
        <w:rPr>
          <w:rFonts w:hint="eastAsia"/>
          <w:lang w:val="zh-CN" w:eastAsia="zh-CN"/>
        </w:rPr>
        <w:t>10</w:t>
      </w:r>
      <w:r w:rsidR="00965D08" w:rsidRPr="004E13B9">
        <w:rPr>
          <w:rFonts w:hint="eastAsia"/>
          <w:lang w:val="zh-CN" w:eastAsia="zh-CN"/>
        </w:rPr>
        <w:t>月在乌拉圭蒙得维的亚举行的</w:t>
      </w:r>
      <w:r w:rsidR="0012018C" w:rsidRPr="004E13B9">
        <w:rPr>
          <w:rFonts w:hint="eastAsia"/>
          <w:lang w:val="zh-CN" w:eastAsia="zh-CN"/>
        </w:rPr>
        <w:t>ITU-T</w:t>
      </w:r>
      <w:r w:rsidR="0012018C" w:rsidRPr="004E13B9">
        <w:rPr>
          <w:rFonts w:hint="eastAsia"/>
          <w:lang w:val="zh-CN" w:eastAsia="zh-CN"/>
        </w:rPr>
        <w:t>第</w:t>
      </w:r>
      <w:r w:rsidR="0012018C" w:rsidRPr="004E13B9">
        <w:rPr>
          <w:rFonts w:hint="eastAsia"/>
          <w:lang w:val="zh-CN" w:eastAsia="zh-CN"/>
        </w:rPr>
        <w:t>3</w:t>
      </w:r>
      <w:r w:rsidR="0012018C" w:rsidRPr="004E13B9">
        <w:rPr>
          <w:rFonts w:hint="eastAsia"/>
          <w:lang w:val="zh-CN" w:eastAsia="zh-CN"/>
        </w:rPr>
        <w:t>研究组拉丁美洲和加勒比区域组（</w:t>
      </w:r>
      <w:r w:rsidR="0012018C" w:rsidRPr="004E13B9">
        <w:rPr>
          <w:rFonts w:hint="eastAsia"/>
          <w:lang w:val="zh-CN" w:eastAsia="zh-CN"/>
        </w:rPr>
        <w:t>SG3RG-LAC</w:t>
      </w:r>
      <w:r w:rsidR="0012018C" w:rsidRPr="004E13B9">
        <w:rPr>
          <w:rFonts w:hint="eastAsia"/>
          <w:lang w:val="zh-CN" w:eastAsia="zh-CN"/>
        </w:rPr>
        <w:t>）会议和</w:t>
      </w:r>
      <w:r w:rsidR="0012018C" w:rsidRPr="004E13B9">
        <w:rPr>
          <w:rFonts w:hint="eastAsia"/>
          <w:lang w:val="zh-CN" w:eastAsia="zh-CN"/>
        </w:rPr>
        <w:t>ITU-T</w:t>
      </w:r>
      <w:r w:rsidR="0012018C" w:rsidRPr="004E13B9">
        <w:rPr>
          <w:rFonts w:hint="eastAsia"/>
          <w:lang w:val="zh-CN" w:eastAsia="zh-CN"/>
        </w:rPr>
        <w:t>第</w:t>
      </w:r>
      <w:r w:rsidR="00965D08" w:rsidRPr="004E13B9">
        <w:rPr>
          <w:rFonts w:hint="eastAsia"/>
          <w:lang w:val="zh-CN" w:eastAsia="zh-CN"/>
        </w:rPr>
        <w:t>2</w:t>
      </w:r>
      <w:r w:rsidR="0012018C" w:rsidRPr="004E13B9">
        <w:rPr>
          <w:rFonts w:hint="eastAsia"/>
          <w:lang w:val="zh-CN" w:eastAsia="zh-CN"/>
        </w:rPr>
        <w:t>研究组拉丁美洲区域组</w:t>
      </w:r>
      <w:r w:rsidR="00965D08" w:rsidRPr="004E13B9">
        <w:rPr>
          <w:rFonts w:hint="eastAsia"/>
          <w:lang w:val="zh-CN" w:eastAsia="zh-CN"/>
        </w:rPr>
        <w:t>（</w:t>
      </w:r>
      <w:r w:rsidR="00965D08" w:rsidRPr="004E13B9">
        <w:rPr>
          <w:rFonts w:hint="eastAsia"/>
          <w:lang w:val="zh-CN" w:eastAsia="zh-CN"/>
        </w:rPr>
        <w:t>SG2RG-AMR</w:t>
      </w:r>
      <w:r w:rsidR="00965D08" w:rsidRPr="004E13B9">
        <w:rPr>
          <w:rFonts w:hint="eastAsia"/>
          <w:lang w:val="zh-CN" w:eastAsia="zh-CN"/>
        </w:rPr>
        <w:t>）会议</w:t>
      </w:r>
      <w:r w:rsidR="0012018C" w:rsidRPr="004E13B9">
        <w:rPr>
          <w:rFonts w:hint="eastAsia"/>
          <w:lang w:val="zh-CN" w:eastAsia="zh-CN"/>
        </w:rPr>
        <w:t>。</w:t>
      </w:r>
    </w:p>
    <w:p w14:paraId="55B8D296" w14:textId="77777777" w:rsidR="00270E43" w:rsidRPr="004E13B9" w:rsidRDefault="00270E43" w:rsidP="00836EAC">
      <w:pPr>
        <w:pStyle w:val="Heading2"/>
        <w:tabs>
          <w:tab w:val="clear" w:pos="794"/>
          <w:tab w:val="clear" w:pos="1191"/>
          <w:tab w:val="clear" w:pos="1588"/>
          <w:tab w:val="clear" w:pos="1985"/>
        </w:tabs>
        <w:spacing w:before="240"/>
        <w:ind w:left="0" w:firstLine="0"/>
        <w:rPr>
          <w:rFonts w:eastAsia="Aptos"/>
          <w:lang w:eastAsia="zh-CN"/>
        </w:rPr>
      </w:pPr>
      <w:r w:rsidRPr="004E13B9">
        <w:rPr>
          <w:rFonts w:hint="eastAsia"/>
          <w:bCs/>
          <w:lang w:val="zh-CN" w:eastAsia="zh-CN"/>
        </w:rPr>
        <w:t>3.4</w:t>
      </w:r>
      <w:r w:rsidRPr="004E13B9">
        <w:rPr>
          <w:rFonts w:hint="eastAsia"/>
          <w:lang w:val="zh-CN" w:eastAsia="zh-CN"/>
        </w:rPr>
        <w:tab/>
      </w:r>
      <w:r w:rsidRPr="004E13B9">
        <w:rPr>
          <w:rFonts w:hint="eastAsia"/>
          <w:bCs/>
          <w:lang w:val="zh-CN" w:eastAsia="zh-CN"/>
        </w:rPr>
        <w:t>阿拉伯国家区域代表处（</w:t>
      </w:r>
      <w:r w:rsidRPr="004E13B9">
        <w:rPr>
          <w:rFonts w:hint="eastAsia"/>
          <w:bCs/>
          <w:lang w:val="zh-CN" w:eastAsia="zh-CN"/>
        </w:rPr>
        <w:t>RO-ARB</w:t>
      </w:r>
      <w:r w:rsidRPr="004E13B9">
        <w:rPr>
          <w:rFonts w:hint="eastAsia"/>
          <w:bCs/>
          <w:lang w:val="zh-CN" w:eastAsia="zh-CN"/>
        </w:rPr>
        <w:t>）</w:t>
      </w:r>
      <w:r w:rsidRPr="004E13B9">
        <w:rPr>
          <w:rFonts w:hint="eastAsia"/>
          <w:bCs/>
          <w:lang w:val="zh-CN" w:eastAsia="zh-CN"/>
        </w:rPr>
        <w:t>/</w:t>
      </w:r>
      <w:r w:rsidRPr="004E13B9">
        <w:rPr>
          <w:rFonts w:hint="eastAsia"/>
          <w:bCs/>
          <w:lang w:val="zh-CN" w:eastAsia="zh-CN"/>
        </w:rPr>
        <w:t>阿拉伯国家的活动</w:t>
      </w:r>
    </w:p>
    <w:p w14:paraId="2E73B2B7"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BR</w:t>
      </w:r>
      <w:r w:rsidRPr="004E13B9">
        <w:rPr>
          <w:rFonts w:hint="eastAsia"/>
          <w:bCs/>
          <w:lang w:val="zh-CN" w:eastAsia="zh-CN"/>
        </w:rPr>
        <w:t>相关活动</w:t>
      </w:r>
    </w:p>
    <w:p w14:paraId="279BD160" w14:textId="73696737" w:rsidR="00270E43"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rFonts w:eastAsia="Aptos"/>
          <w:lang w:eastAsia="zh-CN"/>
        </w:rPr>
      </w:pPr>
      <w:r w:rsidRPr="004E13B9">
        <w:rPr>
          <w:rFonts w:cstheme="minorHAnsi"/>
          <w:lang w:val="zh-CN" w:eastAsia="zh-CN"/>
        </w:rPr>
        <w:t>–</w:t>
      </w:r>
      <w:r w:rsidR="00270E43" w:rsidRPr="004E13B9">
        <w:rPr>
          <w:rFonts w:hint="eastAsia"/>
          <w:lang w:val="zh-CN" w:eastAsia="zh-CN"/>
        </w:rPr>
        <w:tab/>
      </w:r>
      <w:r w:rsidR="00270E43" w:rsidRPr="004E13B9">
        <w:rPr>
          <w:rFonts w:hint="eastAsia"/>
          <w:lang w:val="zh-CN" w:eastAsia="zh-CN"/>
        </w:rPr>
        <w:t>在阿尔及尔举办了国际电联实现阿拉伯区域普遍和有意义的连接区域讲习班，探讨了基础设施建设和连接方面的挑战。</w:t>
      </w:r>
    </w:p>
    <w:p w14:paraId="18166DE4" w14:textId="60B822A6" w:rsidR="003C28C9"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270E43" w:rsidRPr="004E13B9">
        <w:rPr>
          <w:rFonts w:hint="eastAsia"/>
          <w:lang w:val="zh-CN" w:eastAsia="zh-CN"/>
        </w:rPr>
        <w:tab/>
      </w:r>
      <w:r w:rsidR="006B4D7D" w:rsidRPr="004E13B9">
        <w:rPr>
          <w:rFonts w:hint="eastAsia"/>
          <w:lang w:val="zh-CN" w:eastAsia="zh-CN"/>
        </w:rPr>
        <w:t>RO-ARB</w:t>
      </w:r>
      <w:r w:rsidR="003C28C9" w:rsidRPr="004E13B9">
        <w:rPr>
          <w:rFonts w:hint="eastAsia"/>
          <w:lang w:val="zh-CN" w:eastAsia="zh-CN"/>
        </w:rPr>
        <w:t>作为阿拉伯频谱管理组（</w:t>
      </w:r>
      <w:r w:rsidR="003C28C9" w:rsidRPr="004E13B9">
        <w:rPr>
          <w:rFonts w:hint="eastAsia"/>
          <w:lang w:val="zh-CN" w:eastAsia="zh-CN"/>
        </w:rPr>
        <w:t>ASMG</w:t>
      </w:r>
      <w:r w:rsidR="003C28C9" w:rsidRPr="004E13B9">
        <w:rPr>
          <w:rFonts w:hint="eastAsia"/>
          <w:lang w:val="zh-CN" w:eastAsia="zh-CN"/>
        </w:rPr>
        <w:t>）的一部分，继续与无线电通信局就区域工作进行协调。</w:t>
      </w:r>
    </w:p>
    <w:p w14:paraId="0F45F26B"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TSB</w:t>
      </w:r>
      <w:r w:rsidRPr="004E13B9">
        <w:rPr>
          <w:rFonts w:hint="eastAsia"/>
          <w:bCs/>
          <w:lang w:val="zh-CN" w:eastAsia="zh-CN"/>
        </w:rPr>
        <w:t>相关活动</w:t>
      </w:r>
    </w:p>
    <w:p w14:paraId="09719976" w14:textId="55511019" w:rsidR="00270E43"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786CA2" w:rsidRPr="004E13B9">
        <w:rPr>
          <w:rFonts w:hint="eastAsia"/>
          <w:lang w:val="zh-CN" w:eastAsia="zh-CN"/>
        </w:rPr>
        <w:tab/>
      </w:r>
      <w:r w:rsidR="0012018C" w:rsidRPr="004E13B9">
        <w:rPr>
          <w:rFonts w:hint="eastAsia"/>
          <w:lang w:val="zh-CN" w:eastAsia="zh-CN"/>
        </w:rPr>
        <w:t>B</w:t>
      </w:r>
      <w:r w:rsidR="0012018C" w:rsidRPr="00964A11">
        <w:rPr>
          <w:rFonts w:hint="eastAsia"/>
          <w:spacing w:val="-4"/>
          <w:lang w:val="zh-CN" w:eastAsia="zh-CN"/>
        </w:rPr>
        <w:t>DT</w:t>
      </w:r>
      <w:r w:rsidR="0012018C" w:rsidRPr="00964A11">
        <w:rPr>
          <w:rFonts w:hint="eastAsia"/>
          <w:spacing w:val="-4"/>
          <w:lang w:val="zh-CN" w:eastAsia="zh-CN"/>
        </w:rPr>
        <w:t>为</w:t>
      </w:r>
      <w:r w:rsidR="0012018C" w:rsidRPr="00964A11">
        <w:rPr>
          <w:rFonts w:hint="eastAsia"/>
          <w:spacing w:val="-4"/>
          <w:lang w:val="zh-CN" w:eastAsia="zh-CN"/>
        </w:rPr>
        <w:t>2025</w:t>
      </w:r>
      <w:r w:rsidR="0012018C" w:rsidRPr="00964A11">
        <w:rPr>
          <w:rFonts w:hint="eastAsia"/>
          <w:spacing w:val="-4"/>
          <w:lang w:val="zh-CN" w:eastAsia="zh-CN"/>
        </w:rPr>
        <w:t>年</w:t>
      </w:r>
      <w:r w:rsidR="0012018C" w:rsidRPr="00964A11">
        <w:rPr>
          <w:rFonts w:hint="eastAsia"/>
          <w:spacing w:val="-4"/>
          <w:lang w:val="zh-CN" w:eastAsia="zh-CN"/>
        </w:rPr>
        <w:t>2</w:t>
      </w:r>
      <w:r w:rsidR="0012018C" w:rsidRPr="00964A11">
        <w:rPr>
          <w:rFonts w:hint="eastAsia"/>
          <w:spacing w:val="-4"/>
          <w:lang w:val="zh-CN" w:eastAsia="zh-CN"/>
        </w:rPr>
        <w:t>月在约旦安曼举行的</w:t>
      </w:r>
      <w:r w:rsidR="0012018C" w:rsidRPr="00964A11">
        <w:rPr>
          <w:rFonts w:hint="eastAsia"/>
          <w:spacing w:val="-4"/>
          <w:lang w:val="zh-CN" w:eastAsia="zh-CN"/>
        </w:rPr>
        <w:t>TSB</w:t>
      </w:r>
      <w:r w:rsidR="0012018C" w:rsidRPr="00964A11">
        <w:rPr>
          <w:rFonts w:hint="eastAsia"/>
          <w:spacing w:val="-4"/>
          <w:lang w:val="zh-CN" w:eastAsia="zh-CN"/>
        </w:rPr>
        <w:t>第</w:t>
      </w:r>
      <w:r w:rsidR="0012018C" w:rsidRPr="00964A11">
        <w:rPr>
          <w:rFonts w:hint="eastAsia"/>
          <w:spacing w:val="-4"/>
          <w:lang w:val="zh-CN" w:eastAsia="zh-CN"/>
        </w:rPr>
        <w:t>3</w:t>
      </w:r>
      <w:r w:rsidR="0012018C" w:rsidRPr="00964A11">
        <w:rPr>
          <w:rFonts w:hint="eastAsia"/>
          <w:spacing w:val="-4"/>
          <w:lang w:val="zh-CN" w:eastAsia="zh-CN"/>
        </w:rPr>
        <w:t>研究组区域组会议的工作提供了支持</w:t>
      </w:r>
      <w:r w:rsidR="00786CA2" w:rsidRPr="00964A11">
        <w:rPr>
          <w:rFonts w:hint="eastAsia"/>
          <w:spacing w:val="-4"/>
          <w:lang w:val="zh-CN" w:eastAsia="zh-CN"/>
        </w:rPr>
        <w:t>。</w:t>
      </w:r>
    </w:p>
    <w:p w14:paraId="2665F17B" w14:textId="2DD2452C" w:rsidR="003B53D3"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C45F20" w:rsidRPr="004E13B9">
        <w:rPr>
          <w:rFonts w:hint="eastAsia"/>
          <w:lang w:val="zh-CN" w:eastAsia="zh-CN"/>
        </w:rPr>
        <w:tab/>
      </w:r>
      <w:r w:rsidR="00FB4A03" w:rsidRPr="004E13B9">
        <w:rPr>
          <w:rFonts w:hint="eastAsia"/>
          <w:lang w:val="zh-CN" w:eastAsia="zh-CN"/>
        </w:rPr>
        <w:t>电信发展局和埃及国家电信管理局（</w:t>
      </w:r>
      <w:r w:rsidR="00FB4A03" w:rsidRPr="004E13B9">
        <w:rPr>
          <w:rFonts w:hint="eastAsia"/>
          <w:lang w:val="zh-CN" w:eastAsia="zh-CN"/>
        </w:rPr>
        <w:t>NTRA</w:t>
      </w:r>
      <w:r w:rsidR="00FB4A03" w:rsidRPr="004E13B9">
        <w:rPr>
          <w:rFonts w:hint="eastAsia"/>
          <w:lang w:val="zh-CN" w:eastAsia="zh-CN"/>
        </w:rPr>
        <w:t>）正在实施“可持续智慧城市</w:t>
      </w:r>
      <w:r w:rsidR="006B4D7D" w:rsidRPr="004E13B9">
        <w:rPr>
          <w:rFonts w:hint="eastAsia"/>
          <w:lang w:val="zh-CN" w:eastAsia="zh-CN"/>
        </w:rPr>
        <w:t>及</w:t>
      </w:r>
      <w:r w:rsidR="00FB4A03" w:rsidRPr="004E13B9">
        <w:rPr>
          <w:rFonts w:hint="eastAsia"/>
          <w:lang w:val="zh-CN" w:eastAsia="zh-CN"/>
        </w:rPr>
        <w:t>社区（</w:t>
      </w:r>
      <w:r w:rsidR="00FB4A03" w:rsidRPr="004E13B9">
        <w:rPr>
          <w:rFonts w:hint="eastAsia"/>
          <w:lang w:val="zh-CN" w:eastAsia="zh-CN"/>
        </w:rPr>
        <w:t>SSC&amp;C</w:t>
      </w:r>
      <w:r w:rsidR="00FB4A03" w:rsidRPr="004E13B9">
        <w:rPr>
          <w:rFonts w:hint="eastAsia"/>
          <w:lang w:val="zh-CN" w:eastAsia="zh-CN"/>
        </w:rPr>
        <w:t>）”项目。</w:t>
      </w:r>
      <w:r w:rsidR="006B4D7D" w:rsidRPr="004E13B9">
        <w:rPr>
          <w:rFonts w:hint="eastAsia"/>
          <w:lang w:val="zh-CN" w:eastAsia="zh-CN"/>
        </w:rPr>
        <w:t>在此项目框架下，</w:t>
      </w:r>
      <w:r w:rsidR="006B4D7D" w:rsidRPr="004E13B9">
        <w:rPr>
          <w:rFonts w:hint="eastAsia"/>
          <w:lang w:val="zh-CN" w:eastAsia="zh-CN"/>
        </w:rPr>
        <w:t>RO-ARB</w:t>
      </w:r>
      <w:r w:rsidR="006B4D7D" w:rsidRPr="004E13B9">
        <w:rPr>
          <w:rFonts w:hint="eastAsia"/>
          <w:lang w:val="zh-CN" w:eastAsia="zh-CN"/>
        </w:rPr>
        <w:t>与</w:t>
      </w:r>
      <w:r w:rsidR="006B4D7D" w:rsidRPr="004E13B9">
        <w:rPr>
          <w:rFonts w:hint="eastAsia"/>
          <w:lang w:val="zh-CN" w:eastAsia="zh-CN"/>
        </w:rPr>
        <w:t>ITU-T</w:t>
      </w:r>
      <w:r w:rsidR="006B4D7D" w:rsidRPr="004E13B9">
        <w:rPr>
          <w:rFonts w:hint="eastAsia"/>
          <w:lang w:val="zh-CN" w:eastAsia="zh-CN"/>
        </w:rPr>
        <w:t>第</w:t>
      </w:r>
      <w:r w:rsidR="006B4D7D" w:rsidRPr="004E13B9">
        <w:rPr>
          <w:rFonts w:hint="eastAsia"/>
          <w:lang w:val="zh-CN" w:eastAsia="zh-CN"/>
        </w:rPr>
        <w:t>20</w:t>
      </w:r>
      <w:r w:rsidR="006B4D7D" w:rsidRPr="004E13B9">
        <w:rPr>
          <w:rFonts w:hint="eastAsia"/>
          <w:lang w:val="zh-CN" w:eastAsia="zh-CN"/>
        </w:rPr>
        <w:t>研究组协调了</w:t>
      </w:r>
      <w:r w:rsidR="006B4D7D" w:rsidRPr="004E13B9">
        <w:rPr>
          <w:rFonts w:hint="eastAsia"/>
          <w:lang w:val="zh-CN" w:eastAsia="zh-CN"/>
        </w:rPr>
        <w:t>SSC&amp;C</w:t>
      </w:r>
      <w:r w:rsidR="006B4D7D" w:rsidRPr="004E13B9">
        <w:rPr>
          <w:rFonts w:hint="eastAsia"/>
          <w:lang w:val="zh-CN" w:eastAsia="zh-CN"/>
        </w:rPr>
        <w:t>的制定与推广工作。</w:t>
      </w:r>
      <w:r w:rsidR="00FB4A03" w:rsidRPr="004E13B9">
        <w:rPr>
          <w:rFonts w:hint="eastAsia"/>
          <w:lang w:val="zh-CN" w:eastAsia="zh-CN"/>
        </w:rPr>
        <w:t>此外，</w:t>
      </w:r>
      <w:r w:rsidR="00FB4A03" w:rsidRPr="004E13B9">
        <w:rPr>
          <w:rFonts w:hint="eastAsia"/>
          <w:lang w:val="zh-CN" w:eastAsia="zh-CN"/>
        </w:rPr>
        <w:t>ITU-T</w:t>
      </w:r>
      <w:r w:rsidR="00FB4A03" w:rsidRPr="004E13B9">
        <w:rPr>
          <w:rFonts w:hint="eastAsia"/>
          <w:lang w:val="zh-CN" w:eastAsia="zh-CN"/>
        </w:rPr>
        <w:t>第</w:t>
      </w:r>
      <w:r w:rsidR="00FB4A03" w:rsidRPr="004E13B9">
        <w:rPr>
          <w:rFonts w:hint="eastAsia"/>
          <w:lang w:val="zh-CN" w:eastAsia="zh-CN"/>
        </w:rPr>
        <w:t>20</w:t>
      </w:r>
      <w:r w:rsidR="00FB4A03" w:rsidRPr="004E13B9">
        <w:rPr>
          <w:rFonts w:hint="eastAsia"/>
          <w:lang w:val="zh-CN" w:eastAsia="zh-CN"/>
        </w:rPr>
        <w:t>研究组的管理意见、评论和技术指导已纳入电信发展局为埃及制定的</w:t>
      </w:r>
      <w:r w:rsidR="00FB4A03" w:rsidRPr="004E13B9">
        <w:rPr>
          <w:rFonts w:hint="eastAsia"/>
          <w:lang w:val="zh-CN" w:eastAsia="zh-CN"/>
        </w:rPr>
        <w:t>SSC&amp;C</w:t>
      </w:r>
      <w:r w:rsidR="00FB4A03" w:rsidRPr="004E13B9">
        <w:rPr>
          <w:rFonts w:hint="eastAsia"/>
          <w:lang w:val="zh-CN" w:eastAsia="zh-CN"/>
        </w:rPr>
        <w:t>项目评估框架草案的工作中。</w:t>
      </w:r>
    </w:p>
    <w:p w14:paraId="2FEDCC3C" w14:textId="0522D4CE" w:rsidR="003B53D3"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C45F20" w:rsidRPr="004E13B9">
        <w:rPr>
          <w:rFonts w:hint="eastAsia"/>
          <w:lang w:val="zh-CN" w:eastAsia="zh-CN"/>
        </w:rPr>
        <w:tab/>
      </w:r>
      <w:r w:rsidR="008F0063" w:rsidRPr="004E13B9">
        <w:rPr>
          <w:rFonts w:hint="eastAsia"/>
          <w:lang w:val="zh-CN" w:eastAsia="zh-CN"/>
        </w:rPr>
        <w:t>ITU-T</w:t>
      </w:r>
      <w:r w:rsidR="008F0063" w:rsidRPr="004E13B9">
        <w:rPr>
          <w:rFonts w:hint="eastAsia"/>
          <w:lang w:val="zh-CN" w:eastAsia="zh-CN"/>
        </w:rPr>
        <w:t>第</w:t>
      </w:r>
      <w:r w:rsidR="008F0063" w:rsidRPr="004E13B9">
        <w:rPr>
          <w:rFonts w:hint="eastAsia"/>
          <w:lang w:val="zh-CN" w:eastAsia="zh-CN"/>
        </w:rPr>
        <w:t>3</w:t>
      </w:r>
      <w:r w:rsidR="008F0063" w:rsidRPr="004E13B9">
        <w:rPr>
          <w:rFonts w:hint="eastAsia"/>
          <w:lang w:val="zh-CN" w:eastAsia="zh-CN"/>
        </w:rPr>
        <w:t>研究组阿拉伯国家区域组（</w:t>
      </w:r>
      <w:r w:rsidR="008F0063" w:rsidRPr="004E13B9">
        <w:rPr>
          <w:rFonts w:hint="eastAsia"/>
          <w:lang w:val="zh-CN" w:eastAsia="zh-CN"/>
        </w:rPr>
        <w:t>SG3RG-ARB</w:t>
      </w:r>
      <w:r w:rsidR="008F0063" w:rsidRPr="004E13B9">
        <w:rPr>
          <w:rFonts w:hint="eastAsia"/>
          <w:lang w:val="zh-CN" w:eastAsia="zh-CN"/>
        </w:rPr>
        <w:t>）会议计划于</w:t>
      </w:r>
      <w:r w:rsidR="008F0063" w:rsidRPr="004E13B9">
        <w:rPr>
          <w:rFonts w:hint="eastAsia"/>
          <w:lang w:val="zh-CN" w:eastAsia="zh-CN"/>
        </w:rPr>
        <w:t>2026</w:t>
      </w:r>
      <w:r w:rsidR="008F0063" w:rsidRPr="004E13B9">
        <w:rPr>
          <w:rFonts w:hint="eastAsia"/>
          <w:lang w:val="zh-CN" w:eastAsia="zh-CN"/>
        </w:rPr>
        <w:t>年</w:t>
      </w:r>
      <w:r w:rsidR="008F0063" w:rsidRPr="004E13B9">
        <w:rPr>
          <w:rFonts w:hint="eastAsia"/>
          <w:lang w:val="zh-CN" w:eastAsia="zh-CN"/>
        </w:rPr>
        <w:t>3</w:t>
      </w:r>
      <w:r w:rsidR="008F0063" w:rsidRPr="004E13B9">
        <w:rPr>
          <w:rFonts w:hint="eastAsia"/>
          <w:lang w:val="zh-CN" w:eastAsia="zh-CN"/>
        </w:rPr>
        <w:t>月</w:t>
      </w:r>
      <w:r w:rsidR="008F0063" w:rsidRPr="004E13B9">
        <w:rPr>
          <w:rFonts w:hint="eastAsia"/>
          <w:lang w:val="zh-CN" w:eastAsia="zh-CN"/>
        </w:rPr>
        <w:t>29</w:t>
      </w:r>
      <w:r w:rsidR="008F0063" w:rsidRPr="004E13B9">
        <w:rPr>
          <w:rFonts w:hint="eastAsia"/>
          <w:lang w:val="zh-CN" w:eastAsia="zh-CN"/>
        </w:rPr>
        <w:t>日至</w:t>
      </w:r>
      <w:r w:rsidR="008F0063" w:rsidRPr="004E13B9">
        <w:rPr>
          <w:rFonts w:hint="eastAsia"/>
          <w:lang w:val="zh-CN" w:eastAsia="zh-CN"/>
        </w:rPr>
        <w:t>30</w:t>
      </w:r>
      <w:r w:rsidR="008F0063" w:rsidRPr="004E13B9">
        <w:rPr>
          <w:rFonts w:hint="eastAsia"/>
          <w:lang w:val="zh-CN" w:eastAsia="zh-CN"/>
        </w:rPr>
        <w:t>日举行，随后于</w:t>
      </w:r>
      <w:r w:rsidR="008F0063" w:rsidRPr="004E13B9">
        <w:rPr>
          <w:rFonts w:hint="eastAsia"/>
          <w:lang w:val="zh-CN" w:eastAsia="zh-CN"/>
        </w:rPr>
        <w:t>2026</w:t>
      </w:r>
      <w:r w:rsidR="008F0063" w:rsidRPr="004E13B9">
        <w:rPr>
          <w:rFonts w:hint="eastAsia"/>
          <w:lang w:val="zh-CN" w:eastAsia="zh-CN"/>
        </w:rPr>
        <w:t>年</w:t>
      </w:r>
      <w:r w:rsidR="008F0063" w:rsidRPr="004E13B9">
        <w:rPr>
          <w:rFonts w:hint="eastAsia"/>
          <w:lang w:val="zh-CN" w:eastAsia="zh-CN"/>
        </w:rPr>
        <w:t>3</w:t>
      </w:r>
      <w:r w:rsidR="008F0063" w:rsidRPr="004E13B9">
        <w:rPr>
          <w:rFonts w:hint="eastAsia"/>
          <w:lang w:val="zh-CN" w:eastAsia="zh-CN"/>
        </w:rPr>
        <w:t>月</w:t>
      </w:r>
      <w:r w:rsidR="008F0063" w:rsidRPr="004E13B9">
        <w:rPr>
          <w:rFonts w:hint="eastAsia"/>
          <w:lang w:val="zh-CN" w:eastAsia="zh-CN"/>
        </w:rPr>
        <w:t>30</w:t>
      </w:r>
      <w:r w:rsidR="008F0063" w:rsidRPr="004E13B9">
        <w:rPr>
          <w:rFonts w:hint="eastAsia"/>
          <w:lang w:val="zh-CN" w:eastAsia="zh-CN"/>
        </w:rPr>
        <w:t>日至</w:t>
      </w:r>
      <w:r w:rsidR="008F0063" w:rsidRPr="004E13B9">
        <w:rPr>
          <w:rFonts w:hint="eastAsia"/>
          <w:lang w:val="zh-CN" w:eastAsia="zh-CN"/>
        </w:rPr>
        <w:t>31</w:t>
      </w:r>
      <w:r w:rsidR="008F0063" w:rsidRPr="004E13B9">
        <w:rPr>
          <w:rFonts w:hint="eastAsia"/>
          <w:lang w:val="zh-CN" w:eastAsia="zh-CN"/>
        </w:rPr>
        <w:t>日在埃及开罗举行</w:t>
      </w:r>
      <w:r w:rsidR="008F0063" w:rsidRPr="004E13B9">
        <w:rPr>
          <w:rFonts w:hint="eastAsia"/>
          <w:lang w:val="zh-CN" w:eastAsia="zh-CN"/>
        </w:rPr>
        <w:t>ITU-T</w:t>
      </w:r>
      <w:r w:rsidR="008F0063" w:rsidRPr="004E13B9">
        <w:rPr>
          <w:rFonts w:hint="eastAsia"/>
          <w:lang w:val="zh-CN" w:eastAsia="zh-CN"/>
        </w:rPr>
        <w:t>第</w:t>
      </w:r>
      <w:r w:rsidR="008F0063" w:rsidRPr="004E13B9">
        <w:rPr>
          <w:rFonts w:hint="eastAsia"/>
          <w:lang w:val="zh-CN" w:eastAsia="zh-CN"/>
        </w:rPr>
        <w:t>20</w:t>
      </w:r>
      <w:r w:rsidR="008F0063" w:rsidRPr="004E13B9">
        <w:rPr>
          <w:rFonts w:hint="eastAsia"/>
          <w:lang w:val="zh-CN" w:eastAsia="zh-CN"/>
        </w:rPr>
        <w:t>研究组非洲区域组（</w:t>
      </w:r>
      <w:r w:rsidR="008F0063" w:rsidRPr="004E13B9">
        <w:rPr>
          <w:rFonts w:hint="eastAsia"/>
          <w:lang w:val="zh-CN" w:eastAsia="zh-CN"/>
        </w:rPr>
        <w:t>SG20RG-AFR</w:t>
      </w:r>
      <w:r w:rsidR="008F0063" w:rsidRPr="004E13B9">
        <w:rPr>
          <w:rFonts w:hint="eastAsia"/>
          <w:lang w:val="zh-CN" w:eastAsia="zh-CN"/>
        </w:rPr>
        <w:t>）会议。</w:t>
      </w:r>
    </w:p>
    <w:p w14:paraId="450084BE" w14:textId="5AAF212B" w:rsidR="003B53D3"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C45F20" w:rsidRPr="004E13B9">
        <w:rPr>
          <w:rFonts w:hint="eastAsia"/>
          <w:lang w:val="zh-CN" w:eastAsia="zh-CN"/>
        </w:rPr>
        <w:tab/>
      </w:r>
      <w:r w:rsidR="00431B6C" w:rsidRPr="004E13B9">
        <w:rPr>
          <w:rFonts w:hint="eastAsia"/>
          <w:lang w:val="zh-CN" w:eastAsia="zh-CN"/>
        </w:rPr>
        <w:t>RO-ARB</w:t>
      </w:r>
      <w:r w:rsidR="00504805" w:rsidRPr="004E13B9">
        <w:rPr>
          <w:rFonts w:hint="eastAsia"/>
          <w:lang w:val="zh-CN" w:eastAsia="zh-CN"/>
        </w:rPr>
        <w:t>已任命一名</w:t>
      </w:r>
      <w:r w:rsidR="00504805" w:rsidRPr="004E13B9">
        <w:rPr>
          <w:rFonts w:hint="eastAsia"/>
          <w:lang w:val="zh-CN" w:eastAsia="zh-CN"/>
        </w:rPr>
        <w:t>G</w:t>
      </w:r>
      <w:r w:rsidR="00504805" w:rsidRPr="004E13B9">
        <w:rPr>
          <w:rFonts w:hint="eastAsia"/>
          <w:lang w:val="zh-CN" w:eastAsia="zh-CN"/>
        </w:rPr>
        <w:t>级</w:t>
      </w:r>
      <w:r w:rsidR="00431B6C" w:rsidRPr="004E13B9">
        <w:rPr>
          <w:rFonts w:hint="eastAsia"/>
          <w:lang w:val="zh-CN" w:eastAsia="zh-CN"/>
        </w:rPr>
        <w:t>职员</w:t>
      </w:r>
      <w:r w:rsidR="00504805" w:rsidRPr="004E13B9">
        <w:rPr>
          <w:rFonts w:hint="eastAsia"/>
          <w:lang w:val="zh-CN" w:eastAsia="zh-CN"/>
        </w:rPr>
        <w:t>，</w:t>
      </w:r>
      <w:r w:rsidR="00431B6C" w:rsidRPr="004E13B9">
        <w:rPr>
          <w:rFonts w:hint="eastAsia"/>
          <w:lang w:val="zh-CN" w:eastAsia="zh-CN"/>
        </w:rPr>
        <w:t>负责</w:t>
      </w:r>
      <w:r w:rsidR="00504805" w:rsidRPr="004E13B9">
        <w:rPr>
          <w:rFonts w:hint="eastAsia"/>
          <w:lang w:val="zh-CN" w:eastAsia="zh-CN"/>
        </w:rPr>
        <w:t>加强与电信标准化局的协调，并为研究组相关活动提供便利。</w:t>
      </w:r>
    </w:p>
    <w:p w14:paraId="66190C3F" w14:textId="77777777" w:rsidR="00270E43" w:rsidRPr="004E13B9" w:rsidRDefault="00270E43" w:rsidP="00C2713E">
      <w:pPr>
        <w:pStyle w:val="Heading2"/>
        <w:tabs>
          <w:tab w:val="clear" w:pos="794"/>
          <w:tab w:val="clear" w:pos="1191"/>
          <w:tab w:val="clear" w:pos="1588"/>
          <w:tab w:val="clear" w:pos="1985"/>
        </w:tabs>
        <w:spacing w:before="240"/>
        <w:ind w:left="0" w:firstLine="0"/>
        <w:rPr>
          <w:rFonts w:eastAsia="Aptos"/>
          <w:lang w:eastAsia="zh-CN"/>
        </w:rPr>
      </w:pPr>
      <w:r w:rsidRPr="004E13B9">
        <w:rPr>
          <w:rFonts w:hint="eastAsia"/>
          <w:bCs/>
          <w:lang w:val="zh-CN" w:eastAsia="zh-CN"/>
        </w:rPr>
        <w:t>3.5</w:t>
      </w:r>
      <w:r w:rsidRPr="004E13B9">
        <w:rPr>
          <w:rFonts w:hint="eastAsia"/>
          <w:lang w:val="zh-CN" w:eastAsia="zh-CN"/>
        </w:rPr>
        <w:tab/>
      </w:r>
      <w:r w:rsidRPr="004E13B9">
        <w:rPr>
          <w:rFonts w:hint="eastAsia"/>
          <w:bCs/>
          <w:lang w:val="zh-CN" w:eastAsia="zh-CN"/>
        </w:rPr>
        <w:t>亚太区域代表处（</w:t>
      </w:r>
      <w:r w:rsidRPr="004E13B9">
        <w:rPr>
          <w:rFonts w:hint="eastAsia"/>
          <w:bCs/>
          <w:lang w:val="zh-CN" w:eastAsia="zh-CN"/>
        </w:rPr>
        <w:t>RO-ASP</w:t>
      </w:r>
      <w:r w:rsidRPr="004E13B9">
        <w:rPr>
          <w:rFonts w:hint="eastAsia"/>
          <w:bCs/>
          <w:lang w:val="zh-CN" w:eastAsia="zh-CN"/>
        </w:rPr>
        <w:t>）</w:t>
      </w:r>
      <w:r w:rsidRPr="004E13B9">
        <w:rPr>
          <w:rFonts w:hint="eastAsia"/>
          <w:bCs/>
          <w:lang w:val="zh-CN" w:eastAsia="zh-CN"/>
        </w:rPr>
        <w:t>/</w:t>
      </w:r>
      <w:r w:rsidRPr="004E13B9">
        <w:rPr>
          <w:rFonts w:hint="eastAsia"/>
          <w:bCs/>
          <w:lang w:val="zh-CN" w:eastAsia="zh-CN"/>
        </w:rPr>
        <w:t>亚太的活动</w:t>
      </w:r>
    </w:p>
    <w:p w14:paraId="69F7B88E"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BR</w:t>
      </w:r>
      <w:r w:rsidRPr="004E13B9">
        <w:rPr>
          <w:rFonts w:hint="eastAsia"/>
          <w:bCs/>
          <w:lang w:val="zh-CN" w:eastAsia="zh-CN"/>
        </w:rPr>
        <w:t>相关活动</w:t>
      </w:r>
    </w:p>
    <w:p w14:paraId="6BF0EBFA" w14:textId="18CB6223" w:rsidR="00642AF0"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642AF0" w:rsidRPr="004E13B9">
        <w:rPr>
          <w:rFonts w:hint="eastAsia"/>
          <w:lang w:val="zh-CN" w:eastAsia="zh-CN"/>
        </w:rPr>
        <w:tab/>
      </w:r>
      <w:r w:rsidR="00642AF0" w:rsidRPr="00C32025">
        <w:rPr>
          <w:rFonts w:eastAsia="Aptos" w:hint="eastAsia"/>
          <w:lang w:eastAsia="zh-CN"/>
        </w:rPr>
        <w:t>2025</w:t>
      </w:r>
      <w:r w:rsidR="00642AF0" w:rsidRPr="00C32025">
        <w:rPr>
          <w:rFonts w:ascii="SimSun" w:hAnsi="SimSun" w:cs="SimSun" w:hint="eastAsia"/>
          <w:lang w:eastAsia="zh-CN"/>
        </w:rPr>
        <w:t>年</w:t>
      </w:r>
      <w:r w:rsidR="00642AF0" w:rsidRPr="00C32025">
        <w:rPr>
          <w:rFonts w:eastAsia="Aptos" w:hint="eastAsia"/>
          <w:lang w:eastAsia="zh-CN"/>
        </w:rPr>
        <w:t>10</w:t>
      </w:r>
      <w:r w:rsidR="00642AF0" w:rsidRPr="00C32025">
        <w:rPr>
          <w:rFonts w:ascii="SimSun" w:hAnsi="SimSun" w:cs="SimSun" w:hint="eastAsia"/>
          <w:lang w:eastAsia="zh-CN"/>
        </w:rPr>
        <w:t>月</w:t>
      </w:r>
      <w:r w:rsidR="00642AF0" w:rsidRPr="00C32025">
        <w:rPr>
          <w:rFonts w:eastAsia="Aptos" w:hint="eastAsia"/>
          <w:lang w:eastAsia="zh-CN"/>
        </w:rPr>
        <w:t>20</w:t>
      </w:r>
      <w:r w:rsidR="00642AF0" w:rsidRPr="00C32025">
        <w:rPr>
          <w:rFonts w:ascii="SimSun" w:hAnsi="SimSun" w:cs="SimSun" w:hint="eastAsia"/>
          <w:lang w:eastAsia="zh-CN"/>
        </w:rPr>
        <w:t>日</w:t>
      </w:r>
      <w:r w:rsidR="00642AF0" w:rsidRPr="004E13B9">
        <w:rPr>
          <w:rFonts w:hint="eastAsia"/>
          <w:lang w:val="zh-CN" w:eastAsia="zh-CN"/>
        </w:rPr>
        <w:t>至</w:t>
      </w:r>
      <w:r w:rsidR="00642AF0" w:rsidRPr="004E13B9">
        <w:rPr>
          <w:rFonts w:hint="eastAsia"/>
          <w:lang w:val="zh-CN" w:eastAsia="zh-CN"/>
        </w:rPr>
        <w:t>24</w:t>
      </w:r>
      <w:r w:rsidR="00642AF0" w:rsidRPr="004E13B9">
        <w:rPr>
          <w:rFonts w:hint="eastAsia"/>
          <w:lang w:val="zh-CN" w:eastAsia="zh-CN"/>
        </w:rPr>
        <w:t>日，</w:t>
      </w:r>
      <w:r w:rsidR="008C3905" w:rsidRPr="004E13B9">
        <w:rPr>
          <w:rFonts w:hint="eastAsia"/>
          <w:lang w:val="zh-CN" w:eastAsia="zh-CN"/>
        </w:rPr>
        <w:t>在中国成都市，</w:t>
      </w:r>
      <w:r w:rsidR="00642AF0" w:rsidRPr="004E13B9">
        <w:rPr>
          <w:rFonts w:hint="eastAsia"/>
          <w:lang w:val="zh-CN" w:eastAsia="zh-CN"/>
        </w:rPr>
        <w:t>RO-ASP</w:t>
      </w:r>
      <w:r w:rsidR="00642AF0" w:rsidRPr="004E13B9">
        <w:rPr>
          <w:rFonts w:hint="eastAsia"/>
          <w:lang w:val="zh-CN" w:eastAsia="zh-CN"/>
        </w:rPr>
        <w:t>支持无线电通信局组织了国际电联</w:t>
      </w:r>
      <w:hyperlink r:id="rId46" w:history="1">
        <w:r w:rsidR="00642AF0" w:rsidRPr="004E13B9">
          <w:rPr>
            <w:rStyle w:val="Hyperlink"/>
            <w:rFonts w:eastAsia="SimSun" w:hint="eastAsia"/>
            <w:noProof w:val="0"/>
            <w:lang w:val="zh-CN" w:eastAsia="zh-CN"/>
          </w:rPr>
          <w:t>亚太区域无线电通信研讨会</w:t>
        </w:r>
      </w:hyperlink>
      <w:r w:rsidR="00642AF0" w:rsidRPr="004E13B9">
        <w:rPr>
          <w:rFonts w:hint="eastAsia"/>
          <w:lang w:val="zh-CN" w:eastAsia="zh-CN"/>
        </w:rPr>
        <w:t>。</w:t>
      </w:r>
      <w:r w:rsidR="00642AF0" w:rsidRPr="004E13B9">
        <w:rPr>
          <w:rFonts w:hint="eastAsia"/>
          <w:lang w:val="zh-CN" w:eastAsia="zh-CN"/>
        </w:rPr>
        <w:t>RO-ASP</w:t>
      </w:r>
      <w:r w:rsidR="00642AF0" w:rsidRPr="004E13B9">
        <w:rPr>
          <w:rFonts w:hint="eastAsia"/>
          <w:lang w:val="zh-CN" w:eastAsia="zh-CN"/>
        </w:rPr>
        <w:t>开展活动旨在支持</w:t>
      </w:r>
      <w:r w:rsidR="00642AF0" w:rsidRPr="004E13B9">
        <w:rPr>
          <w:rFonts w:hint="eastAsia"/>
          <w:lang w:val="zh-CN" w:eastAsia="zh-CN"/>
        </w:rPr>
        <w:t>WTDC-22</w:t>
      </w:r>
      <w:r w:rsidR="00642AF0" w:rsidRPr="004E13B9">
        <w:rPr>
          <w:rFonts w:hint="eastAsia"/>
          <w:lang w:val="zh-CN" w:eastAsia="zh-CN"/>
        </w:rPr>
        <w:t>第</w:t>
      </w:r>
      <w:r w:rsidR="00642AF0" w:rsidRPr="004E13B9">
        <w:rPr>
          <w:rFonts w:hint="eastAsia"/>
          <w:lang w:val="zh-CN" w:eastAsia="zh-CN"/>
        </w:rPr>
        <w:t>9</w:t>
      </w:r>
      <w:r w:rsidR="00642AF0" w:rsidRPr="004E13B9">
        <w:rPr>
          <w:rFonts w:hint="eastAsia"/>
          <w:lang w:val="zh-CN" w:eastAsia="zh-CN"/>
        </w:rPr>
        <w:t>号决议，并符合亚太区域性举措</w:t>
      </w:r>
      <w:r w:rsidR="00642AF0" w:rsidRPr="004E13B9">
        <w:rPr>
          <w:rFonts w:hint="eastAsia"/>
          <w:lang w:val="zh-CN" w:eastAsia="zh-CN"/>
        </w:rPr>
        <w:t>3</w:t>
      </w:r>
      <w:r w:rsidR="00896289" w:rsidRPr="00896289">
        <w:rPr>
          <w:lang w:val="zh-CN" w:eastAsia="zh-CN"/>
        </w:rPr>
        <w:t>–</w:t>
      </w:r>
      <w:r w:rsidR="00642AF0" w:rsidRPr="004E13B9">
        <w:rPr>
          <w:rFonts w:hint="eastAsia"/>
          <w:lang w:val="zh-CN" w:eastAsia="zh-CN"/>
        </w:rPr>
        <w:t>预期成果</w:t>
      </w:r>
      <w:r w:rsidR="00642AF0" w:rsidRPr="004E13B9">
        <w:rPr>
          <w:rFonts w:hint="eastAsia"/>
          <w:lang w:val="zh-CN" w:eastAsia="zh-CN"/>
        </w:rPr>
        <w:t>6</w:t>
      </w:r>
      <w:r w:rsidR="00642AF0" w:rsidRPr="004E13B9">
        <w:rPr>
          <w:rFonts w:hint="eastAsia"/>
          <w:lang w:val="zh-CN" w:eastAsia="zh-CN"/>
        </w:rPr>
        <w:t>。</w:t>
      </w:r>
    </w:p>
    <w:p w14:paraId="3469EC0F" w14:textId="080E91EE" w:rsidR="00642AF0"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642AF0" w:rsidRPr="004E13B9">
        <w:rPr>
          <w:rFonts w:hint="eastAsia"/>
          <w:lang w:val="zh-CN" w:eastAsia="zh-CN"/>
        </w:rPr>
        <w:tab/>
        <w:t>RO-ASP</w:t>
      </w:r>
      <w:r w:rsidR="00642AF0" w:rsidRPr="004E13B9">
        <w:rPr>
          <w:rFonts w:hint="eastAsia"/>
          <w:lang w:val="zh-CN" w:eastAsia="zh-CN"/>
        </w:rPr>
        <w:t>支持无线电通信局组织了</w:t>
      </w:r>
      <w:hyperlink r:id="rId47" w:history="1">
        <w:r w:rsidR="00642AF0" w:rsidRPr="004E13B9">
          <w:rPr>
            <w:rStyle w:val="Hyperlink"/>
            <w:rFonts w:eastAsia="SimSun" w:hint="eastAsia"/>
            <w:noProof w:val="0"/>
            <w:lang w:val="zh-CN" w:eastAsia="zh-CN"/>
          </w:rPr>
          <w:t>2025</w:t>
        </w:r>
        <w:r w:rsidR="00642AF0" w:rsidRPr="004E13B9">
          <w:rPr>
            <w:rStyle w:val="Hyperlink"/>
            <w:rFonts w:eastAsia="SimSun" w:hint="eastAsia"/>
            <w:noProof w:val="0"/>
            <w:lang w:val="zh-CN" w:eastAsia="zh-CN"/>
          </w:rPr>
          <w:t>年国际电联</w:t>
        </w:r>
        <w:r w:rsidR="00642AF0" w:rsidRPr="004E13B9">
          <w:rPr>
            <w:rStyle w:val="Hyperlink"/>
            <w:rFonts w:eastAsia="SimSun" w:hint="eastAsia"/>
            <w:noProof w:val="0"/>
            <w:lang w:val="zh-CN" w:eastAsia="zh-CN"/>
          </w:rPr>
          <w:t>3</w:t>
        </w:r>
        <w:r w:rsidR="00642AF0" w:rsidRPr="004E13B9">
          <w:rPr>
            <w:rStyle w:val="Hyperlink"/>
            <w:rFonts w:eastAsia="SimSun" w:hint="eastAsia"/>
            <w:noProof w:val="0"/>
            <w:lang w:val="zh-CN" w:eastAsia="zh-CN"/>
          </w:rPr>
          <w:t>区现代频谱管理讲习班（</w:t>
        </w:r>
        <w:r w:rsidR="00642AF0" w:rsidRPr="004E13B9">
          <w:rPr>
            <w:rStyle w:val="Hyperlink"/>
            <w:rFonts w:eastAsia="SimSun" w:hint="eastAsia"/>
            <w:noProof w:val="0"/>
            <w:lang w:val="zh-CN" w:eastAsia="zh-CN"/>
          </w:rPr>
          <w:t>WS-MSS-25-R3</w:t>
        </w:r>
        <w:r w:rsidR="00642AF0" w:rsidRPr="004E13B9">
          <w:rPr>
            <w:rStyle w:val="Hyperlink"/>
            <w:rFonts w:eastAsia="SimSun" w:hint="eastAsia"/>
            <w:noProof w:val="0"/>
            <w:lang w:val="zh-CN" w:eastAsia="zh-CN"/>
          </w:rPr>
          <w:t>）</w:t>
        </w:r>
      </w:hyperlink>
      <w:r w:rsidR="00642AF0" w:rsidRPr="004E13B9">
        <w:rPr>
          <w:rFonts w:hint="eastAsia"/>
          <w:lang w:val="zh-CN" w:eastAsia="zh-CN"/>
        </w:rPr>
        <w:t>。</w:t>
      </w:r>
      <w:r w:rsidR="00642AF0" w:rsidRPr="004E13B9">
        <w:rPr>
          <w:rFonts w:hint="eastAsia"/>
          <w:lang w:val="zh-CN" w:eastAsia="zh-CN"/>
        </w:rPr>
        <w:t>RO-ASP</w:t>
      </w:r>
      <w:r w:rsidR="00642AF0" w:rsidRPr="004E13B9">
        <w:rPr>
          <w:rFonts w:hint="eastAsia"/>
          <w:lang w:val="zh-CN" w:eastAsia="zh-CN"/>
        </w:rPr>
        <w:t>重点关注了包括航空、海事、早期预警和减灾在内的关键业务对射频频谱的需求，并强调了发展中国家频谱管理系统（</w:t>
      </w:r>
      <w:r w:rsidR="00642AF0" w:rsidRPr="004E13B9">
        <w:rPr>
          <w:rFonts w:hint="eastAsia"/>
          <w:lang w:val="zh-CN" w:eastAsia="zh-CN"/>
        </w:rPr>
        <w:t>SMS4DC</w:t>
      </w:r>
      <w:r w:rsidR="00DC6418" w:rsidRPr="004E13B9">
        <w:rPr>
          <w:rFonts w:hint="eastAsia"/>
          <w:lang w:val="zh-CN" w:eastAsia="zh-CN"/>
        </w:rPr>
        <w:t>）</w:t>
      </w:r>
      <w:r w:rsidR="00642AF0" w:rsidRPr="004E13B9">
        <w:rPr>
          <w:rFonts w:hint="eastAsia"/>
          <w:lang w:val="zh-CN" w:eastAsia="zh-CN"/>
        </w:rPr>
        <w:t>在频谱管理功能自动化方面的特点。该讲习班在中国工业和信息化部（</w:t>
      </w:r>
      <w:r w:rsidR="00642AF0" w:rsidRPr="004E13B9">
        <w:rPr>
          <w:rFonts w:hint="eastAsia"/>
          <w:lang w:val="zh-CN" w:eastAsia="zh-CN"/>
        </w:rPr>
        <w:t>MIIT</w:t>
      </w:r>
      <w:r w:rsidR="00642AF0" w:rsidRPr="004E13B9">
        <w:rPr>
          <w:rFonts w:hint="eastAsia"/>
          <w:lang w:val="zh-CN" w:eastAsia="zh-CN"/>
        </w:rPr>
        <w:t>）的支持下，于</w:t>
      </w:r>
      <w:r w:rsidR="00642AF0" w:rsidRPr="004E13B9">
        <w:rPr>
          <w:rFonts w:hint="eastAsia"/>
          <w:lang w:val="zh-CN" w:eastAsia="zh-CN"/>
        </w:rPr>
        <w:t>2025</w:t>
      </w:r>
      <w:r w:rsidR="00642AF0" w:rsidRPr="004E13B9">
        <w:rPr>
          <w:rFonts w:hint="eastAsia"/>
          <w:lang w:val="zh-CN" w:eastAsia="zh-CN"/>
        </w:rPr>
        <w:t>年</w:t>
      </w:r>
      <w:r w:rsidR="00642AF0" w:rsidRPr="004E13B9">
        <w:rPr>
          <w:rFonts w:hint="eastAsia"/>
          <w:lang w:val="zh-CN" w:eastAsia="zh-CN"/>
        </w:rPr>
        <w:t>10</w:t>
      </w:r>
      <w:r w:rsidR="00642AF0" w:rsidRPr="004E13B9">
        <w:rPr>
          <w:rFonts w:hint="eastAsia"/>
          <w:lang w:val="zh-CN" w:eastAsia="zh-CN"/>
        </w:rPr>
        <w:t>月</w:t>
      </w:r>
      <w:r w:rsidR="00642AF0" w:rsidRPr="004E13B9">
        <w:rPr>
          <w:rFonts w:hint="eastAsia"/>
          <w:lang w:val="zh-CN" w:eastAsia="zh-CN"/>
        </w:rPr>
        <w:t>27</w:t>
      </w:r>
      <w:r w:rsidR="00642AF0" w:rsidRPr="004E13B9">
        <w:rPr>
          <w:rFonts w:hint="eastAsia"/>
          <w:lang w:val="zh-CN" w:eastAsia="zh-CN"/>
        </w:rPr>
        <w:t>日至</w:t>
      </w:r>
      <w:r w:rsidR="00642AF0" w:rsidRPr="004E13B9">
        <w:rPr>
          <w:rFonts w:hint="eastAsia"/>
          <w:lang w:val="zh-CN" w:eastAsia="zh-CN"/>
        </w:rPr>
        <w:t>29</w:t>
      </w:r>
      <w:r w:rsidR="00642AF0" w:rsidRPr="004E13B9">
        <w:rPr>
          <w:rFonts w:hint="eastAsia"/>
          <w:lang w:val="zh-CN" w:eastAsia="zh-CN"/>
        </w:rPr>
        <w:t>日举行。</w:t>
      </w:r>
    </w:p>
    <w:p w14:paraId="25767523" w14:textId="6B0AE202" w:rsidR="00642AF0"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642AF0" w:rsidRPr="004E13B9">
        <w:rPr>
          <w:rFonts w:hint="eastAsia"/>
          <w:lang w:val="zh-CN" w:eastAsia="zh-CN"/>
        </w:rPr>
        <w:tab/>
      </w:r>
      <w:r w:rsidR="00DC6418" w:rsidRPr="004E13B9">
        <w:rPr>
          <w:rFonts w:hint="eastAsia"/>
          <w:lang w:val="zh-CN" w:eastAsia="zh-CN"/>
        </w:rPr>
        <w:t>RO-ASP</w:t>
      </w:r>
      <w:r w:rsidR="00642AF0" w:rsidRPr="004E13B9">
        <w:rPr>
          <w:rFonts w:hint="eastAsia"/>
          <w:lang w:val="zh-CN" w:eastAsia="zh-CN"/>
        </w:rPr>
        <w:t>为</w:t>
      </w:r>
      <w:r w:rsidR="00642AF0" w:rsidRPr="004E13B9">
        <w:rPr>
          <w:rFonts w:hint="eastAsia"/>
          <w:lang w:val="zh-CN" w:eastAsia="zh-CN"/>
        </w:rPr>
        <w:t>2025</w:t>
      </w:r>
      <w:r w:rsidR="00642AF0" w:rsidRPr="004E13B9">
        <w:rPr>
          <w:rFonts w:hint="eastAsia"/>
          <w:lang w:val="zh-CN" w:eastAsia="zh-CN"/>
        </w:rPr>
        <w:t>年</w:t>
      </w:r>
      <w:r w:rsidR="00642AF0" w:rsidRPr="004E13B9">
        <w:rPr>
          <w:rFonts w:hint="eastAsia"/>
          <w:lang w:val="zh-CN" w:eastAsia="zh-CN"/>
        </w:rPr>
        <w:t>12</w:t>
      </w:r>
      <w:r w:rsidR="00642AF0" w:rsidRPr="004E13B9">
        <w:rPr>
          <w:rFonts w:hint="eastAsia"/>
          <w:lang w:val="zh-CN" w:eastAsia="zh-CN"/>
        </w:rPr>
        <w:t>月</w:t>
      </w:r>
      <w:r w:rsidR="00642AF0" w:rsidRPr="004E13B9">
        <w:rPr>
          <w:rFonts w:hint="eastAsia"/>
          <w:lang w:val="zh-CN" w:eastAsia="zh-CN"/>
        </w:rPr>
        <w:t>9</w:t>
      </w:r>
      <w:r w:rsidR="00642AF0" w:rsidRPr="004E13B9">
        <w:rPr>
          <w:rFonts w:hint="eastAsia"/>
          <w:lang w:val="zh-CN" w:eastAsia="zh-CN"/>
        </w:rPr>
        <w:t>日至</w:t>
      </w:r>
      <w:r w:rsidR="00642AF0" w:rsidRPr="004E13B9">
        <w:rPr>
          <w:rFonts w:hint="eastAsia"/>
          <w:lang w:val="zh-CN" w:eastAsia="zh-CN"/>
        </w:rPr>
        <w:t>10</w:t>
      </w:r>
      <w:r w:rsidR="00642AF0" w:rsidRPr="004E13B9">
        <w:rPr>
          <w:rFonts w:hint="eastAsia"/>
          <w:lang w:val="zh-CN" w:eastAsia="zh-CN"/>
        </w:rPr>
        <w:t>日在马来西亚赛城举行的为筹备</w:t>
      </w:r>
      <w:r w:rsidR="00642AF0" w:rsidRPr="004E13B9">
        <w:rPr>
          <w:rFonts w:hint="eastAsia"/>
          <w:lang w:val="zh-CN" w:eastAsia="zh-CN"/>
        </w:rPr>
        <w:t>WRC-27</w:t>
      </w:r>
      <w:r w:rsidR="00642AF0" w:rsidRPr="004E13B9">
        <w:rPr>
          <w:rFonts w:hint="eastAsia"/>
          <w:lang w:val="zh-CN" w:eastAsia="zh-CN"/>
        </w:rPr>
        <w:t>的科学</w:t>
      </w:r>
      <w:r w:rsidR="00050490" w:rsidRPr="004E13B9">
        <w:rPr>
          <w:rFonts w:hint="eastAsia"/>
          <w:lang w:val="zh-CN" w:eastAsia="zh-CN"/>
        </w:rPr>
        <w:t>业务</w:t>
      </w:r>
      <w:r w:rsidR="00642AF0" w:rsidRPr="004E13B9">
        <w:rPr>
          <w:rFonts w:hint="eastAsia"/>
          <w:lang w:val="zh-CN" w:eastAsia="zh-CN"/>
        </w:rPr>
        <w:t>研讨会提供了支持。</w:t>
      </w:r>
    </w:p>
    <w:p w14:paraId="11DA7043" w14:textId="2F8B384C" w:rsidR="00642AF0"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642AF0" w:rsidRPr="004E13B9">
        <w:rPr>
          <w:rFonts w:hint="eastAsia"/>
          <w:lang w:val="zh-CN" w:eastAsia="zh-CN"/>
        </w:rPr>
        <w:tab/>
      </w:r>
      <w:r w:rsidR="00642AF0" w:rsidRPr="004E13B9">
        <w:rPr>
          <w:rFonts w:hint="eastAsia"/>
          <w:lang w:val="zh-CN" w:eastAsia="zh-CN"/>
        </w:rPr>
        <w:t>在根据亚太区域性举措</w:t>
      </w:r>
      <w:r w:rsidR="00642AF0" w:rsidRPr="004E13B9">
        <w:rPr>
          <w:rFonts w:hint="eastAsia"/>
          <w:lang w:val="zh-CN" w:eastAsia="zh-CN"/>
        </w:rPr>
        <w:t>3</w:t>
      </w:r>
      <w:r w:rsidR="00896289" w:rsidRPr="00896289">
        <w:rPr>
          <w:lang w:val="zh-CN" w:eastAsia="zh-CN"/>
        </w:rPr>
        <w:t>–</w:t>
      </w:r>
      <w:r w:rsidR="00642AF0" w:rsidRPr="004E13B9">
        <w:rPr>
          <w:rFonts w:hint="eastAsia"/>
          <w:lang w:val="zh-CN" w:eastAsia="zh-CN"/>
        </w:rPr>
        <w:t>预期成果</w:t>
      </w:r>
      <w:r w:rsidR="00642AF0" w:rsidRPr="004E13B9">
        <w:rPr>
          <w:rFonts w:hint="eastAsia"/>
          <w:lang w:val="zh-CN" w:eastAsia="zh-CN"/>
        </w:rPr>
        <w:t>6</w:t>
      </w:r>
      <w:r w:rsidR="00642AF0" w:rsidRPr="004E13B9">
        <w:rPr>
          <w:rFonts w:hint="eastAsia"/>
          <w:lang w:val="zh-CN" w:eastAsia="zh-CN"/>
        </w:rPr>
        <w:t>向帕劳、瑙鲁和瓦努阿图提供直接国家援助期间，通过举办关于国家频谱管理、射频监测、国际协调和世界无线电通信大会作用的专题会议，提高了技术人员的知识水平。</w:t>
      </w:r>
      <w:r w:rsidR="00761CF6" w:rsidRPr="004E13B9">
        <w:rPr>
          <w:rFonts w:hint="eastAsia"/>
          <w:lang w:val="zh-CN" w:eastAsia="zh-CN"/>
        </w:rPr>
        <w:t>已</w:t>
      </w:r>
      <w:r w:rsidR="00A955A8" w:rsidRPr="004E13B9">
        <w:rPr>
          <w:rFonts w:hint="eastAsia"/>
          <w:lang w:val="zh-CN" w:eastAsia="zh-CN"/>
        </w:rPr>
        <w:t>计划</w:t>
      </w:r>
      <w:r w:rsidR="00761CF6" w:rsidRPr="004E13B9">
        <w:rPr>
          <w:rFonts w:hint="eastAsia"/>
          <w:lang w:val="zh-CN" w:eastAsia="zh-CN"/>
        </w:rPr>
        <w:t>于</w:t>
      </w:r>
      <w:r w:rsidR="00642AF0" w:rsidRPr="004E13B9">
        <w:rPr>
          <w:rFonts w:hint="eastAsia"/>
          <w:lang w:val="zh-CN" w:eastAsia="zh-CN"/>
        </w:rPr>
        <w:t>2026</w:t>
      </w:r>
      <w:r w:rsidR="00642AF0" w:rsidRPr="004E13B9">
        <w:rPr>
          <w:rFonts w:hint="eastAsia"/>
          <w:lang w:val="zh-CN" w:eastAsia="zh-CN"/>
        </w:rPr>
        <w:t>年向东帝汶、马绍尔群岛共和国和文莱提供类似援助。</w:t>
      </w:r>
    </w:p>
    <w:p w14:paraId="6D8683AD" w14:textId="088760B9" w:rsidR="00642AF0" w:rsidRPr="004E13B9" w:rsidRDefault="006868FF"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642AF0" w:rsidRPr="004E13B9">
        <w:rPr>
          <w:rFonts w:hint="eastAsia"/>
          <w:lang w:val="zh-CN" w:eastAsia="zh-CN"/>
        </w:rPr>
        <w:tab/>
      </w:r>
      <w:hyperlink r:id="rId48" w:history="1">
        <w:r w:rsidR="00642AF0" w:rsidRPr="004E13B9">
          <w:rPr>
            <w:rStyle w:val="Hyperlink"/>
            <w:rFonts w:eastAsia="SimSun" w:hint="eastAsia"/>
            <w:noProof w:val="0"/>
            <w:lang w:val="zh-CN" w:eastAsia="zh-CN"/>
          </w:rPr>
          <w:t>国际电联</w:t>
        </w:r>
        <w:r w:rsidR="00A44288" w:rsidRPr="007D6353">
          <w:rPr>
            <w:rStyle w:val="Hyperlink"/>
            <w:rFonts w:asciiTheme="minorHAnsi" w:eastAsia="SimSun" w:hAnsiTheme="minorHAnsi" w:cstheme="minorHAnsi"/>
            <w:noProof w:val="0"/>
            <w:lang w:val="zh-CN" w:eastAsia="zh-CN"/>
          </w:rPr>
          <w:t>–</w:t>
        </w:r>
        <w:r w:rsidR="00642AF0" w:rsidRPr="004E13B9">
          <w:rPr>
            <w:rStyle w:val="Hyperlink"/>
            <w:rFonts w:eastAsia="SimSun" w:hint="eastAsia"/>
            <w:noProof w:val="0"/>
            <w:lang w:val="zh-CN" w:eastAsia="zh-CN"/>
          </w:rPr>
          <w:t>国际内陆发展中国家国际智库（</w:t>
        </w:r>
        <w:r w:rsidR="00642AF0" w:rsidRPr="004E13B9">
          <w:rPr>
            <w:rStyle w:val="Hyperlink"/>
            <w:rFonts w:eastAsia="SimSun" w:hint="eastAsia"/>
            <w:noProof w:val="0"/>
            <w:lang w:val="zh-CN" w:eastAsia="zh-CN"/>
          </w:rPr>
          <w:t>ITTLLDC</w:t>
        </w:r>
        <w:r w:rsidR="00642AF0" w:rsidRPr="004E13B9">
          <w:rPr>
            <w:rStyle w:val="Hyperlink"/>
            <w:rFonts w:eastAsia="SimSun" w:hint="eastAsia"/>
            <w:noProof w:val="0"/>
            <w:lang w:val="zh-CN" w:eastAsia="zh-CN"/>
          </w:rPr>
          <w:t>）</w:t>
        </w:r>
        <w:r w:rsidR="00642AF0" w:rsidRPr="004E13B9">
          <w:rPr>
            <w:rStyle w:val="Hyperlink"/>
            <w:rFonts w:eastAsia="SimSun" w:hint="eastAsia"/>
            <w:noProof w:val="0"/>
            <w:lang w:val="zh-CN" w:eastAsia="zh-CN"/>
          </w:rPr>
          <w:t>2025</w:t>
        </w:r>
        <w:r w:rsidR="00642AF0" w:rsidRPr="004E13B9">
          <w:rPr>
            <w:rStyle w:val="Hyperlink"/>
            <w:rFonts w:eastAsia="SimSun" w:hint="eastAsia"/>
            <w:noProof w:val="0"/>
            <w:lang w:val="zh-CN" w:eastAsia="zh-CN"/>
          </w:rPr>
          <w:t>年研讨会</w:t>
        </w:r>
      </w:hyperlink>
      <w:r w:rsidR="00642AF0" w:rsidRPr="004E13B9">
        <w:rPr>
          <w:rFonts w:hint="eastAsia"/>
          <w:lang w:val="zh-CN" w:eastAsia="zh-CN"/>
        </w:rPr>
        <w:t>于</w:t>
      </w:r>
      <w:r w:rsidR="00642AF0" w:rsidRPr="004E13B9">
        <w:rPr>
          <w:rFonts w:hint="eastAsia"/>
          <w:lang w:val="zh-CN" w:eastAsia="zh-CN"/>
        </w:rPr>
        <w:t>2025</w:t>
      </w:r>
      <w:r w:rsidR="00642AF0" w:rsidRPr="004E13B9">
        <w:rPr>
          <w:rFonts w:hint="eastAsia"/>
          <w:lang w:val="zh-CN" w:eastAsia="zh-CN"/>
        </w:rPr>
        <w:t>年</w:t>
      </w:r>
      <w:r w:rsidR="00642AF0" w:rsidRPr="004E13B9">
        <w:rPr>
          <w:rFonts w:hint="eastAsia"/>
          <w:lang w:val="zh-CN" w:eastAsia="zh-CN"/>
        </w:rPr>
        <w:t>8</w:t>
      </w:r>
      <w:r w:rsidR="00642AF0" w:rsidRPr="004E13B9">
        <w:rPr>
          <w:rFonts w:hint="eastAsia"/>
          <w:lang w:val="zh-CN" w:eastAsia="zh-CN"/>
        </w:rPr>
        <w:t>月</w:t>
      </w:r>
      <w:r w:rsidR="00642AF0" w:rsidRPr="004E13B9">
        <w:rPr>
          <w:rFonts w:hint="eastAsia"/>
          <w:lang w:val="zh-CN" w:eastAsia="zh-CN"/>
        </w:rPr>
        <w:t>28</w:t>
      </w:r>
      <w:r w:rsidR="00642AF0" w:rsidRPr="004E13B9">
        <w:rPr>
          <w:rFonts w:hint="eastAsia"/>
          <w:lang w:val="zh-CN" w:eastAsia="zh-CN"/>
        </w:rPr>
        <w:t>日至</w:t>
      </w:r>
      <w:r w:rsidR="00642AF0" w:rsidRPr="004E13B9">
        <w:rPr>
          <w:rFonts w:hint="eastAsia"/>
          <w:lang w:val="zh-CN" w:eastAsia="zh-CN"/>
        </w:rPr>
        <w:t>29</w:t>
      </w:r>
      <w:r w:rsidR="00642AF0" w:rsidRPr="004E13B9">
        <w:rPr>
          <w:rFonts w:hint="eastAsia"/>
          <w:lang w:val="zh-CN" w:eastAsia="zh-CN"/>
        </w:rPr>
        <w:t>日在蒙古乌兰巴托举行，主题为“合作促进可持续空间连接、频谱使</w:t>
      </w:r>
      <w:r w:rsidR="00642AF0" w:rsidRPr="004E13B9">
        <w:rPr>
          <w:rFonts w:hint="eastAsia"/>
          <w:lang w:val="zh-CN" w:eastAsia="zh-CN"/>
        </w:rPr>
        <w:lastRenderedPageBreak/>
        <w:t>用和早期预警系统”。来自亚太和独联体区域的内陆发展中国家以及亚太区域的其他国家</w:t>
      </w:r>
      <w:r w:rsidR="005A1469" w:rsidRPr="004E13B9">
        <w:rPr>
          <w:rFonts w:hint="eastAsia"/>
          <w:lang w:val="zh-CN" w:eastAsia="zh-CN"/>
        </w:rPr>
        <w:t>的</w:t>
      </w:r>
      <w:r w:rsidR="00113A51" w:rsidRPr="004E13B9">
        <w:rPr>
          <w:rFonts w:hint="eastAsia"/>
          <w:lang w:val="zh-CN" w:eastAsia="zh-CN"/>
        </w:rPr>
        <w:t>代表</w:t>
      </w:r>
      <w:r w:rsidR="00642AF0" w:rsidRPr="004E13B9">
        <w:rPr>
          <w:rFonts w:hint="eastAsia"/>
          <w:lang w:val="zh-CN" w:eastAsia="zh-CN"/>
        </w:rPr>
        <w:t>参加了此次活动。</w:t>
      </w:r>
    </w:p>
    <w:p w14:paraId="10A9C4B8" w14:textId="4B80E2E7" w:rsidR="00642AF0" w:rsidRPr="004E13B9" w:rsidRDefault="007F6BB2"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642AF0" w:rsidRPr="004E13B9">
        <w:rPr>
          <w:rFonts w:hint="eastAsia"/>
          <w:lang w:val="zh-CN" w:eastAsia="zh-CN"/>
        </w:rPr>
        <w:tab/>
      </w:r>
      <w:r w:rsidR="00642AF0" w:rsidRPr="004E13B9">
        <w:rPr>
          <w:rFonts w:hint="eastAsia"/>
          <w:lang w:val="zh-CN" w:eastAsia="zh-CN"/>
        </w:rPr>
        <w:t>此外，在</w:t>
      </w:r>
      <w:hyperlink r:id="rId49" w:history="1">
        <w:r w:rsidR="00642AF0" w:rsidRPr="004E13B9">
          <w:rPr>
            <w:rStyle w:val="Hyperlink"/>
            <w:rFonts w:eastAsia="SimSun" w:hint="eastAsia"/>
            <w:noProof w:val="0"/>
            <w:lang w:val="zh-CN" w:eastAsia="zh-CN"/>
          </w:rPr>
          <w:t>亚太区域的“全民早期预警”（</w:t>
        </w:r>
        <w:r w:rsidR="00642AF0" w:rsidRPr="004E13B9">
          <w:rPr>
            <w:rStyle w:val="Hyperlink"/>
            <w:rFonts w:eastAsia="SimSun" w:hint="eastAsia"/>
            <w:noProof w:val="0"/>
            <w:lang w:val="zh-CN" w:eastAsia="zh-CN"/>
          </w:rPr>
          <w:t>EW4ALL</w:t>
        </w:r>
        <w:r w:rsidR="00642AF0" w:rsidRPr="004E13B9">
          <w:rPr>
            <w:rStyle w:val="Hyperlink"/>
            <w:rFonts w:eastAsia="SimSun" w:hint="eastAsia"/>
            <w:noProof w:val="0"/>
            <w:lang w:val="zh-CN" w:eastAsia="zh-CN"/>
          </w:rPr>
          <w:t>）</w:t>
        </w:r>
      </w:hyperlink>
      <w:r w:rsidR="00642AF0" w:rsidRPr="004E13B9">
        <w:rPr>
          <w:rFonts w:hint="eastAsia"/>
          <w:lang w:val="zh-CN" w:eastAsia="zh-CN"/>
        </w:rPr>
        <w:t>计划下开展了</w:t>
      </w:r>
      <w:r w:rsidR="005A1469" w:rsidRPr="004E13B9">
        <w:rPr>
          <w:rFonts w:hint="eastAsia"/>
          <w:lang w:val="zh-CN" w:eastAsia="zh-CN"/>
        </w:rPr>
        <w:t>多</w:t>
      </w:r>
      <w:r w:rsidR="00642AF0" w:rsidRPr="004E13B9">
        <w:rPr>
          <w:rFonts w:hint="eastAsia"/>
          <w:lang w:val="zh-CN" w:eastAsia="zh-CN"/>
        </w:rPr>
        <w:t>项与无线电通信局工作相关的活动。</w:t>
      </w:r>
    </w:p>
    <w:p w14:paraId="10EF99A3" w14:textId="1306BDB2" w:rsidR="00642AF0" w:rsidRPr="004E13B9" w:rsidRDefault="007F6BB2"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642AF0" w:rsidRPr="004E13B9">
        <w:rPr>
          <w:rFonts w:hint="eastAsia"/>
          <w:lang w:val="zh-CN" w:eastAsia="zh-CN"/>
        </w:rPr>
        <w:tab/>
      </w:r>
      <w:r w:rsidR="00DC6418" w:rsidRPr="004E13B9">
        <w:rPr>
          <w:rFonts w:hint="eastAsia"/>
          <w:lang w:val="zh-CN" w:eastAsia="zh-CN"/>
        </w:rPr>
        <w:t>RO-ASP</w:t>
      </w:r>
      <w:r w:rsidR="005A1469" w:rsidRPr="004E13B9">
        <w:rPr>
          <w:rFonts w:hint="eastAsia"/>
          <w:lang w:val="zh-CN" w:eastAsia="zh-CN"/>
        </w:rPr>
        <w:t>参加</w:t>
      </w:r>
      <w:r w:rsidR="00642AF0" w:rsidRPr="004E13B9">
        <w:rPr>
          <w:rFonts w:hint="eastAsia"/>
          <w:lang w:val="zh-CN" w:eastAsia="zh-CN"/>
        </w:rPr>
        <w:t>了</w:t>
      </w:r>
      <w:r w:rsidR="00642AF0" w:rsidRPr="004E13B9">
        <w:rPr>
          <w:rFonts w:hint="eastAsia"/>
          <w:lang w:val="zh-CN" w:eastAsia="zh-CN"/>
        </w:rPr>
        <w:t>2026</w:t>
      </w:r>
      <w:r w:rsidR="00642AF0" w:rsidRPr="004E13B9">
        <w:rPr>
          <w:rFonts w:hint="eastAsia"/>
          <w:lang w:val="zh-CN" w:eastAsia="zh-CN"/>
        </w:rPr>
        <w:t>年</w:t>
      </w:r>
      <w:r w:rsidR="00642AF0" w:rsidRPr="004E13B9">
        <w:rPr>
          <w:rFonts w:hint="eastAsia"/>
          <w:lang w:val="zh-CN" w:eastAsia="zh-CN"/>
        </w:rPr>
        <w:t>3</w:t>
      </w:r>
      <w:r w:rsidR="00642AF0" w:rsidRPr="004E13B9">
        <w:rPr>
          <w:rFonts w:hint="eastAsia"/>
          <w:lang w:val="zh-CN" w:eastAsia="zh-CN"/>
        </w:rPr>
        <w:t>月</w:t>
      </w:r>
      <w:r w:rsidR="00642AF0" w:rsidRPr="004E13B9">
        <w:rPr>
          <w:rFonts w:hint="eastAsia"/>
          <w:lang w:val="zh-CN" w:eastAsia="zh-CN"/>
        </w:rPr>
        <w:t>11</w:t>
      </w:r>
      <w:r w:rsidR="00642AF0" w:rsidRPr="004E13B9">
        <w:rPr>
          <w:rFonts w:hint="eastAsia"/>
          <w:lang w:val="zh-CN" w:eastAsia="zh-CN"/>
        </w:rPr>
        <w:t>日至</w:t>
      </w:r>
      <w:r w:rsidR="00642AF0" w:rsidRPr="004E13B9">
        <w:rPr>
          <w:rFonts w:hint="eastAsia"/>
          <w:lang w:val="zh-CN" w:eastAsia="zh-CN"/>
        </w:rPr>
        <w:t>12</w:t>
      </w:r>
      <w:r w:rsidR="00642AF0" w:rsidRPr="004E13B9">
        <w:rPr>
          <w:rFonts w:hint="eastAsia"/>
          <w:lang w:val="zh-CN" w:eastAsia="zh-CN"/>
        </w:rPr>
        <w:t>日由全球论坛</w:t>
      </w:r>
      <w:r w:rsidR="005A1469" w:rsidRPr="004E13B9">
        <w:rPr>
          <w:rFonts w:hint="eastAsia"/>
          <w:lang w:val="zh-CN" w:eastAsia="zh-CN"/>
        </w:rPr>
        <w:t>在金边举</w:t>
      </w:r>
      <w:r w:rsidR="00642AF0" w:rsidRPr="004E13B9">
        <w:rPr>
          <w:rFonts w:hint="eastAsia"/>
          <w:lang w:val="zh-CN" w:eastAsia="zh-CN"/>
        </w:rPr>
        <w:t>办的第</w:t>
      </w:r>
      <w:r w:rsidR="00642AF0" w:rsidRPr="004E13B9">
        <w:rPr>
          <w:rFonts w:hint="eastAsia"/>
          <w:lang w:val="zh-CN" w:eastAsia="zh-CN"/>
        </w:rPr>
        <w:t>12</w:t>
      </w:r>
      <w:r w:rsidR="00642AF0" w:rsidRPr="004E13B9">
        <w:rPr>
          <w:rFonts w:hint="eastAsia"/>
          <w:lang w:val="zh-CN" w:eastAsia="zh-CN"/>
        </w:rPr>
        <w:t>届亚太频谱管理大会。</w:t>
      </w:r>
    </w:p>
    <w:p w14:paraId="15607C86"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TSB</w:t>
      </w:r>
      <w:r w:rsidRPr="004E13B9">
        <w:rPr>
          <w:rFonts w:hint="eastAsia"/>
          <w:bCs/>
          <w:lang w:val="zh-CN" w:eastAsia="zh-CN"/>
        </w:rPr>
        <w:t>相关活动</w:t>
      </w:r>
    </w:p>
    <w:p w14:paraId="1AF0F7A2" w14:textId="3FCC40B9" w:rsidR="00270E43" w:rsidRPr="004E13B9" w:rsidRDefault="007F6BB2"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270E43" w:rsidRPr="004E13B9">
        <w:rPr>
          <w:rFonts w:hint="eastAsia"/>
          <w:lang w:val="zh-CN" w:eastAsia="zh-CN"/>
        </w:rPr>
        <w:tab/>
      </w:r>
      <w:r w:rsidR="003E426F" w:rsidRPr="004E13B9">
        <w:rPr>
          <w:rFonts w:hint="eastAsia"/>
          <w:lang w:val="zh-CN" w:eastAsia="zh-CN"/>
        </w:rPr>
        <w:t>经与电信标准化局和日本总务省（</w:t>
      </w:r>
      <w:r w:rsidR="003E426F" w:rsidRPr="004E13B9">
        <w:rPr>
          <w:rFonts w:hint="eastAsia"/>
          <w:lang w:val="zh-CN" w:eastAsia="zh-CN"/>
        </w:rPr>
        <w:t>MIC</w:t>
      </w:r>
      <w:r w:rsidR="003E426F" w:rsidRPr="004E13B9">
        <w:rPr>
          <w:rFonts w:hint="eastAsia"/>
          <w:lang w:val="zh-CN" w:eastAsia="zh-CN"/>
        </w:rPr>
        <w:t>）磋商，电信发展局与日本总务省于</w:t>
      </w:r>
      <w:r w:rsidR="003E426F" w:rsidRPr="004E13B9">
        <w:rPr>
          <w:rFonts w:hint="eastAsia"/>
          <w:lang w:val="zh-CN" w:eastAsia="zh-CN"/>
        </w:rPr>
        <w:t>2025</w:t>
      </w:r>
      <w:r w:rsidR="003E426F" w:rsidRPr="004E13B9">
        <w:rPr>
          <w:rFonts w:hint="eastAsia"/>
          <w:lang w:val="zh-CN" w:eastAsia="zh-CN"/>
        </w:rPr>
        <w:t>年</w:t>
      </w:r>
      <w:r w:rsidR="003E426F" w:rsidRPr="004E13B9">
        <w:rPr>
          <w:rFonts w:hint="eastAsia"/>
          <w:lang w:val="zh-CN" w:eastAsia="zh-CN"/>
        </w:rPr>
        <w:t>2</w:t>
      </w:r>
      <w:r w:rsidR="003E426F" w:rsidRPr="004E13B9">
        <w:rPr>
          <w:rFonts w:hint="eastAsia"/>
          <w:lang w:val="zh-CN" w:eastAsia="zh-CN"/>
        </w:rPr>
        <w:t>月</w:t>
      </w:r>
      <w:r w:rsidR="003E426F" w:rsidRPr="004E13B9">
        <w:rPr>
          <w:rFonts w:hint="eastAsia"/>
          <w:lang w:val="zh-CN" w:eastAsia="zh-CN"/>
        </w:rPr>
        <w:t>6</w:t>
      </w:r>
      <w:r w:rsidR="003E426F" w:rsidRPr="004E13B9">
        <w:rPr>
          <w:rFonts w:hint="eastAsia"/>
          <w:lang w:val="zh-CN" w:eastAsia="zh-CN"/>
        </w:rPr>
        <w:t>日</w:t>
      </w:r>
      <w:r w:rsidR="008B7221" w:rsidRPr="004E13B9">
        <w:rPr>
          <w:rFonts w:hint="eastAsia"/>
          <w:lang w:val="zh-CN" w:eastAsia="zh-CN"/>
        </w:rPr>
        <w:t>进行了信函通信</w:t>
      </w:r>
      <w:r w:rsidR="003E426F" w:rsidRPr="004E13B9">
        <w:rPr>
          <w:rFonts w:hint="eastAsia"/>
          <w:lang w:val="zh-CN" w:eastAsia="zh-CN"/>
        </w:rPr>
        <w:t>，为一个名为“亚太地区</w:t>
      </w:r>
      <w:r w:rsidR="008C01E9" w:rsidRPr="004E13B9">
        <w:rPr>
          <w:rFonts w:hint="eastAsia"/>
          <w:lang w:val="zh-CN" w:eastAsia="zh-CN"/>
        </w:rPr>
        <w:t>的</w:t>
      </w:r>
      <w:r w:rsidR="003E426F" w:rsidRPr="004E13B9">
        <w:rPr>
          <w:rFonts w:hint="eastAsia"/>
          <w:lang w:val="zh-CN" w:eastAsia="zh-CN"/>
        </w:rPr>
        <w:t>人工智能技术和标准能力建设”的项目提供了资金，旨在加强政府及利益攸关方在人工智能技术和标准</w:t>
      </w:r>
      <w:r w:rsidR="00B33C0B" w:rsidRPr="004E13B9">
        <w:rPr>
          <w:rFonts w:hint="eastAsia"/>
          <w:lang w:val="zh-CN" w:eastAsia="zh-CN"/>
        </w:rPr>
        <w:t>方面的</w:t>
      </w:r>
      <w:r w:rsidR="003E426F" w:rsidRPr="004E13B9">
        <w:rPr>
          <w:rFonts w:hint="eastAsia"/>
          <w:lang w:val="zh-CN" w:eastAsia="zh-CN"/>
        </w:rPr>
        <w:t>能力，以支持数字化转型并缩小标准化差距。</w:t>
      </w:r>
      <w:r w:rsidR="00B33C0B" w:rsidRPr="004E13B9">
        <w:rPr>
          <w:rFonts w:hint="eastAsia"/>
          <w:lang w:val="zh-CN" w:eastAsia="zh-CN"/>
        </w:rPr>
        <w:t>继</w:t>
      </w:r>
      <w:r w:rsidR="003E426F" w:rsidRPr="004E13B9">
        <w:rPr>
          <w:rFonts w:hint="eastAsia"/>
          <w:lang w:val="zh-CN" w:eastAsia="zh-CN"/>
        </w:rPr>
        <w:t>2025</w:t>
      </w:r>
      <w:r w:rsidR="003E426F" w:rsidRPr="004E13B9">
        <w:rPr>
          <w:rFonts w:hint="eastAsia"/>
          <w:lang w:val="zh-CN" w:eastAsia="zh-CN"/>
        </w:rPr>
        <w:t>年</w:t>
      </w:r>
      <w:r w:rsidR="003E426F" w:rsidRPr="004E13B9">
        <w:rPr>
          <w:rFonts w:hint="eastAsia"/>
          <w:lang w:val="zh-CN" w:eastAsia="zh-CN"/>
        </w:rPr>
        <w:t>5</w:t>
      </w:r>
      <w:r w:rsidR="003E426F" w:rsidRPr="004E13B9">
        <w:rPr>
          <w:rFonts w:hint="eastAsia"/>
          <w:lang w:val="zh-CN" w:eastAsia="zh-CN"/>
        </w:rPr>
        <w:t>月在印度德里举办首次讲习班后，又于</w:t>
      </w:r>
      <w:r w:rsidR="003E426F" w:rsidRPr="004E13B9">
        <w:rPr>
          <w:rFonts w:hint="eastAsia"/>
          <w:lang w:val="zh-CN" w:eastAsia="zh-CN"/>
        </w:rPr>
        <w:t>2025</w:t>
      </w:r>
      <w:r w:rsidR="003E426F" w:rsidRPr="004E13B9">
        <w:rPr>
          <w:rFonts w:hint="eastAsia"/>
          <w:lang w:val="zh-CN" w:eastAsia="zh-CN"/>
        </w:rPr>
        <w:t>年组织了以下讲习班：</w:t>
      </w:r>
    </w:p>
    <w:p w14:paraId="718F25A2" w14:textId="55EF79D9" w:rsidR="00B33C0B" w:rsidRPr="004E13B9" w:rsidRDefault="0034688E" w:rsidP="00E70162">
      <w:pPr>
        <w:pStyle w:val="enumlev2"/>
        <w:tabs>
          <w:tab w:val="clear" w:pos="794"/>
          <w:tab w:val="clear" w:pos="1191"/>
          <w:tab w:val="clear" w:pos="1588"/>
          <w:tab w:val="clear" w:pos="1985"/>
          <w:tab w:val="clear" w:pos="2608"/>
          <w:tab w:val="clear" w:pos="3345"/>
        </w:tabs>
        <w:ind w:left="1134" w:hanging="425"/>
        <w:jc w:val="both"/>
        <w:rPr>
          <w:lang w:val="zh-CN" w:eastAsia="zh-CN"/>
        </w:rPr>
      </w:pPr>
      <w:r w:rsidRPr="004E13B9">
        <w:rPr>
          <w:rFonts w:eastAsia="Aptos"/>
          <w:lang w:eastAsia="zh-CN"/>
        </w:rPr>
        <w:t>•</w:t>
      </w:r>
      <w:r w:rsidR="00986E3F" w:rsidRPr="004E13B9">
        <w:rPr>
          <w:rFonts w:eastAsia="Aptos" w:hint="eastAsia"/>
          <w:lang w:eastAsia="zh-CN"/>
        </w:rPr>
        <w:tab/>
      </w:r>
      <w:r w:rsidR="00986E3F" w:rsidRPr="00647F08">
        <w:rPr>
          <w:rFonts w:hint="eastAsia"/>
          <w:spacing w:val="4"/>
          <w:lang w:val="zh-CN" w:eastAsia="zh-CN"/>
        </w:rPr>
        <w:t>9</w:t>
      </w:r>
      <w:r w:rsidR="00986E3F" w:rsidRPr="00647F08">
        <w:rPr>
          <w:rFonts w:hint="eastAsia"/>
          <w:spacing w:val="4"/>
          <w:lang w:val="zh-CN" w:eastAsia="zh-CN"/>
        </w:rPr>
        <w:t>月</w:t>
      </w:r>
      <w:r w:rsidR="00986E3F" w:rsidRPr="00647F08">
        <w:rPr>
          <w:rFonts w:hint="eastAsia"/>
          <w:spacing w:val="4"/>
          <w:lang w:val="zh-CN" w:eastAsia="zh-CN"/>
        </w:rPr>
        <w:t>9</w:t>
      </w:r>
      <w:r w:rsidR="00986E3F" w:rsidRPr="00647F08">
        <w:rPr>
          <w:rFonts w:hint="eastAsia"/>
          <w:spacing w:val="4"/>
          <w:lang w:val="zh-CN" w:eastAsia="zh-CN"/>
        </w:rPr>
        <w:t>日至</w:t>
      </w:r>
      <w:r w:rsidR="00986E3F" w:rsidRPr="00647F08">
        <w:rPr>
          <w:rFonts w:hint="eastAsia"/>
          <w:spacing w:val="4"/>
          <w:lang w:val="zh-CN" w:eastAsia="zh-CN"/>
        </w:rPr>
        <w:t>12</w:t>
      </w:r>
      <w:r w:rsidR="00986E3F" w:rsidRPr="00647F08">
        <w:rPr>
          <w:rFonts w:hint="eastAsia"/>
          <w:spacing w:val="4"/>
          <w:lang w:val="zh-CN" w:eastAsia="zh-CN"/>
        </w:rPr>
        <w:t>日在马来西亚吉隆坡，来自马来西亚、印度尼西亚、文莱、东帝汶、</w:t>
      </w:r>
      <w:r w:rsidR="00986E3F" w:rsidRPr="004E13B9">
        <w:rPr>
          <w:rFonts w:hint="eastAsia"/>
          <w:lang w:val="zh-CN" w:eastAsia="zh-CN"/>
        </w:rPr>
        <w:t>泰国、柬埔寨、蒙古、老挝</w:t>
      </w:r>
      <w:r w:rsidR="00B33C0B" w:rsidRPr="004E13B9">
        <w:rPr>
          <w:rFonts w:hint="eastAsia"/>
          <w:lang w:val="zh-CN" w:eastAsia="zh-CN"/>
        </w:rPr>
        <w:t>人民民主共和国</w:t>
      </w:r>
      <w:r w:rsidR="00986E3F" w:rsidRPr="004E13B9">
        <w:rPr>
          <w:rFonts w:hint="eastAsia"/>
          <w:lang w:val="zh-CN" w:eastAsia="zh-CN"/>
        </w:rPr>
        <w:t>和巴基斯坦</w:t>
      </w:r>
      <w:r w:rsidR="00B33C0B" w:rsidRPr="004E13B9">
        <w:rPr>
          <w:rFonts w:hint="eastAsia"/>
          <w:lang w:val="zh-CN" w:eastAsia="zh-CN"/>
        </w:rPr>
        <w:t>9</w:t>
      </w:r>
      <w:r w:rsidR="00B33C0B" w:rsidRPr="004E13B9">
        <w:rPr>
          <w:rFonts w:hint="eastAsia"/>
          <w:lang w:val="zh-CN" w:eastAsia="zh-CN"/>
        </w:rPr>
        <w:t>个成员国</w:t>
      </w:r>
      <w:r w:rsidR="00986E3F" w:rsidRPr="004E13B9">
        <w:rPr>
          <w:rFonts w:hint="eastAsia"/>
          <w:lang w:val="zh-CN" w:eastAsia="zh-CN"/>
        </w:rPr>
        <w:t>共</w:t>
      </w:r>
      <w:r w:rsidR="00986E3F" w:rsidRPr="004E13B9">
        <w:rPr>
          <w:rFonts w:hint="eastAsia"/>
          <w:lang w:val="zh-CN" w:eastAsia="zh-CN"/>
        </w:rPr>
        <w:t>73</w:t>
      </w:r>
      <w:r w:rsidR="00986E3F" w:rsidRPr="004E13B9">
        <w:rPr>
          <w:rFonts w:hint="eastAsia"/>
          <w:lang w:val="zh-CN" w:eastAsia="zh-CN"/>
        </w:rPr>
        <w:t>名学员参加了培训。</w:t>
      </w:r>
      <w:r w:rsidR="00B33C0B" w:rsidRPr="004E13B9">
        <w:rPr>
          <w:rFonts w:hint="eastAsia"/>
          <w:lang w:val="zh-CN" w:eastAsia="zh-CN"/>
        </w:rPr>
        <w:t>举办</w:t>
      </w:r>
      <w:r w:rsidR="004946B6" w:rsidRPr="004E13B9">
        <w:rPr>
          <w:rFonts w:hint="eastAsia"/>
          <w:lang w:val="zh-CN" w:eastAsia="zh-CN"/>
        </w:rPr>
        <w:t>讲习班之前</w:t>
      </w:r>
      <w:r w:rsidR="00B33C0B" w:rsidRPr="004E13B9">
        <w:rPr>
          <w:rFonts w:hint="eastAsia"/>
          <w:lang w:val="zh-CN" w:eastAsia="zh-CN"/>
        </w:rPr>
        <w:t>，分别</w:t>
      </w:r>
      <w:r w:rsidR="004946B6" w:rsidRPr="004E13B9">
        <w:rPr>
          <w:rFonts w:hint="eastAsia"/>
          <w:lang w:val="zh-CN" w:eastAsia="zh-CN"/>
        </w:rPr>
        <w:t>于</w:t>
      </w:r>
      <w:r w:rsidR="004946B6" w:rsidRPr="004E13B9">
        <w:rPr>
          <w:rFonts w:hint="eastAsia"/>
          <w:lang w:val="zh-CN" w:eastAsia="zh-CN"/>
        </w:rPr>
        <w:t>8</w:t>
      </w:r>
      <w:r w:rsidR="004946B6" w:rsidRPr="004E13B9">
        <w:rPr>
          <w:rFonts w:hint="eastAsia"/>
          <w:lang w:val="zh-CN" w:eastAsia="zh-CN"/>
        </w:rPr>
        <w:t>月</w:t>
      </w:r>
      <w:r w:rsidR="004946B6" w:rsidRPr="004E13B9">
        <w:rPr>
          <w:rFonts w:hint="eastAsia"/>
          <w:lang w:val="zh-CN" w:eastAsia="zh-CN"/>
        </w:rPr>
        <w:t>16</w:t>
      </w:r>
      <w:r w:rsidR="004946B6" w:rsidRPr="004E13B9">
        <w:rPr>
          <w:rFonts w:hint="eastAsia"/>
          <w:lang w:val="zh-CN" w:eastAsia="zh-CN"/>
        </w:rPr>
        <w:t>日和</w:t>
      </w:r>
      <w:r w:rsidR="004946B6" w:rsidRPr="004E13B9">
        <w:rPr>
          <w:rFonts w:hint="eastAsia"/>
          <w:lang w:val="zh-CN" w:eastAsia="zh-CN"/>
        </w:rPr>
        <w:t>8</w:t>
      </w:r>
      <w:r w:rsidR="004946B6" w:rsidRPr="004E13B9">
        <w:rPr>
          <w:rFonts w:hint="eastAsia"/>
          <w:lang w:val="zh-CN" w:eastAsia="zh-CN"/>
        </w:rPr>
        <w:t>月</w:t>
      </w:r>
      <w:r w:rsidR="004946B6" w:rsidRPr="004E13B9">
        <w:rPr>
          <w:rFonts w:hint="eastAsia"/>
          <w:lang w:val="zh-CN" w:eastAsia="zh-CN"/>
        </w:rPr>
        <w:t>19</w:t>
      </w:r>
      <w:r w:rsidR="004946B6" w:rsidRPr="004E13B9">
        <w:rPr>
          <w:rFonts w:hint="eastAsia"/>
          <w:lang w:val="zh-CN" w:eastAsia="zh-CN"/>
        </w:rPr>
        <w:t>日组织了两次在线会议，</w:t>
      </w:r>
      <w:r w:rsidR="00B33C0B" w:rsidRPr="004E13B9">
        <w:rPr>
          <w:rFonts w:hint="eastAsia"/>
          <w:lang w:val="zh-CN" w:eastAsia="zh-CN"/>
        </w:rPr>
        <w:t>内容</w:t>
      </w:r>
      <w:r w:rsidR="004946B6" w:rsidRPr="004E13B9">
        <w:rPr>
          <w:rFonts w:hint="eastAsia"/>
          <w:lang w:val="zh-CN" w:eastAsia="zh-CN"/>
        </w:rPr>
        <w:t>涵盖</w:t>
      </w:r>
      <w:r w:rsidR="004946B6" w:rsidRPr="004E13B9">
        <w:rPr>
          <w:rFonts w:hint="eastAsia"/>
          <w:lang w:val="zh-CN" w:eastAsia="zh-CN"/>
        </w:rPr>
        <w:t>a</w:t>
      </w:r>
      <w:r w:rsidR="003E1297">
        <w:rPr>
          <w:rFonts w:hint="eastAsia"/>
          <w:lang w:val="zh-CN" w:eastAsia="zh-CN"/>
        </w:rPr>
        <w:t>)</w:t>
      </w:r>
      <w:r w:rsidR="004946B6" w:rsidRPr="004E13B9">
        <w:rPr>
          <w:rFonts w:hint="eastAsia"/>
          <w:lang w:val="zh-CN" w:eastAsia="zh-CN"/>
        </w:rPr>
        <w:t>人工智能标准和</w:t>
      </w:r>
      <w:r w:rsidR="004946B6" w:rsidRPr="004E13B9">
        <w:rPr>
          <w:rFonts w:hint="eastAsia"/>
          <w:lang w:val="zh-CN" w:eastAsia="zh-CN"/>
        </w:rPr>
        <w:t>b</w:t>
      </w:r>
      <w:r w:rsidR="003E1297">
        <w:rPr>
          <w:rFonts w:hint="eastAsia"/>
          <w:lang w:val="zh-CN" w:eastAsia="zh-CN"/>
        </w:rPr>
        <w:t>)</w:t>
      </w:r>
      <w:r w:rsidR="004946B6" w:rsidRPr="004E13B9">
        <w:rPr>
          <w:rFonts w:hint="eastAsia"/>
          <w:lang w:val="zh-CN" w:eastAsia="zh-CN"/>
        </w:rPr>
        <w:t>人工智能技术的培训。</w:t>
      </w:r>
    </w:p>
    <w:p w14:paraId="45D8468A" w14:textId="3F5D4BAA" w:rsidR="004946B6" w:rsidRPr="004E13B9" w:rsidRDefault="0034688E" w:rsidP="00E70162">
      <w:pPr>
        <w:pStyle w:val="enumlev2"/>
        <w:tabs>
          <w:tab w:val="clear" w:pos="794"/>
          <w:tab w:val="clear" w:pos="1191"/>
          <w:tab w:val="clear" w:pos="1588"/>
          <w:tab w:val="clear" w:pos="1985"/>
          <w:tab w:val="clear" w:pos="2608"/>
          <w:tab w:val="clear" w:pos="3345"/>
        </w:tabs>
        <w:ind w:left="1134" w:hanging="425"/>
        <w:jc w:val="both"/>
        <w:rPr>
          <w:lang w:eastAsia="zh-CN"/>
        </w:rPr>
      </w:pPr>
      <w:r w:rsidRPr="004E13B9">
        <w:rPr>
          <w:rFonts w:eastAsia="Aptos"/>
          <w:lang w:eastAsia="zh-CN"/>
        </w:rPr>
        <w:t>•</w:t>
      </w:r>
      <w:r w:rsidR="004946B6" w:rsidRPr="004E13B9">
        <w:rPr>
          <w:rFonts w:eastAsia="Aptos" w:hint="eastAsia"/>
          <w:lang w:eastAsia="zh-CN"/>
        </w:rPr>
        <w:tab/>
      </w:r>
      <w:r w:rsidR="004946B6" w:rsidRPr="004E13B9">
        <w:rPr>
          <w:rFonts w:hint="eastAsia"/>
          <w:lang w:val="zh-CN" w:eastAsia="zh-CN"/>
        </w:rPr>
        <w:t>9</w:t>
      </w:r>
      <w:r w:rsidR="004946B6" w:rsidRPr="004E13B9">
        <w:rPr>
          <w:rFonts w:hint="eastAsia"/>
          <w:lang w:val="zh-CN" w:eastAsia="zh-CN"/>
        </w:rPr>
        <w:t>月</w:t>
      </w:r>
      <w:r w:rsidR="004946B6" w:rsidRPr="004E13B9">
        <w:rPr>
          <w:rFonts w:hint="eastAsia"/>
          <w:lang w:val="zh-CN" w:eastAsia="zh-CN"/>
        </w:rPr>
        <w:t>22</w:t>
      </w:r>
      <w:r w:rsidR="004946B6" w:rsidRPr="004E13B9">
        <w:rPr>
          <w:rFonts w:hint="eastAsia"/>
          <w:lang w:val="zh-CN" w:eastAsia="zh-CN"/>
        </w:rPr>
        <w:t>日至</w:t>
      </w:r>
      <w:r w:rsidR="004946B6" w:rsidRPr="004E13B9">
        <w:rPr>
          <w:rFonts w:hint="eastAsia"/>
          <w:lang w:val="zh-CN" w:eastAsia="zh-CN"/>
        </w:rPr>
        <w:t>26</w:t>
      </w:r>
      <w:r w:rsidR="004946B6" w:rsidRPr="004E13B9">
        <w:rPr>
          <w:rFonts w:hint="eastAsia"/>
          <w:lang w:val="zh-CN" w:eastAsia="zh-CN"/>
        </w:rPr>
        <w:t>日在不丹廷布，分两批对</w:t>
      </w:r>
      <w:r w:rsidR="004946B6" w:rsidRPr="004E13B9">
        <w:rPr>
          <w:rFonts w:hint="eastAsia"/>
          <w:lang w:val="zh-CN" w:eastAsia="zh-CN"/>
        </w:rPr>
        <w:t>69</w:t>
      </w:r>
      <w:r w:rsidR="004946B6" w:rsidRPr="004E13B9">
        <w:rPr>
          <w:rFonts w:hint="eastAsia"/>
          <w:lang w:val="zh-CN" w:eastAsia="zh-CN"/>
        </w:rPr>
        <w:t>名不丹公务员进行了人工智能基础知识培训。</w:t>
      </w:r>
    </w:p>
    <w:p w14:paraId="2A021928" w14:textId="743DFBFB" w:rsidR="004946B6" w:rsidRPr="004E13B9" w:rsidRDefault="0034688E" w:rsidP="00E70162">
      <w:pPr>
        <w:pStyle w:val="enumlev2"/>
        <w:tabs>
          <w:tab w:val="clear" w:pos="794"/>
          <w:tab w:val="clear" w:pos="1191"/>
          <w:tab w:val="clear" w:pos="1588"/>
          <w:tab w:val="clear" w:pos="1985"/>
          <w:tab w:val="clear" w:pos="2608"/>
          <w:tab w:val="clear" w:pos="3345"/>
        </w:tabs>
        <w:ind w:left="1134" w:hanging="425"/>
        <w:jc w:val="both"/>
        <w:rPr>
          <w:rFonts w:eastAsia="Aptos"/>
          <w:lang w:eastAsia="zh-CN"/>
        </w:rPr>
      </w:pPr>
      <w:r w:rsidRPr="004E13B9">
        <w:rPr>
          <w:rFonts w:eastAsia="Aptos"/>
          <w:lang w:eastAsia="zh-CN"/>
        </w:rPr>
        <w:t>•</w:t>
      </w:r>
      <w:r w:rsidR="004946B6" w:rsidRPr="004E13B9">
        <w:rPr>
          <w:rFonts w:eastAsia="Aptos" w:hint="eastAsia"/>
          <w:lang w:eastAsia="zh-CN"/>
        </w:rPr>
        <w:tab/>
      </w:r>
      <w:r w:rsidR="004946B6" w:rsidRPr="00005F30">
        <w:rPr>
          <w:rFonts w:hint="eastAsia"/>
          <w:spacing w:val="-4"/>
          <w:lang w:val="zh-CN" w:eastAsia="zh-CN"/>
        </w:rPr>
        <w:t>10</w:t>
      </w:r>
      <w:r w:rsidR="004946B6" w:rsidRPr="00005F30">
        <w:rPr>
          <w:rFonts w:hint="eastAsia"/>
          <w:spacing w:val="-4"/>
          <w:lang w:val="zh-CN" w:eastAsia="zh-CN"/>
        </w:rPr>
        <w:t>月</w:t>
      </w:r>
      <w:r w:rsidR="004946B6" w:rsidRPr="00005F30">
        <w:rPr>
          <w:rFonts w:hint="eastAsia"/>
          <w:spacing w:val="-4"/>
          <w:lang w:val="zh-CN" w:eastAsia="zh-CN"/>
        </w:rPr>
        <w:t>8</w:t>
      </w:r>
      <w:r w:rsidR="004946B6" w:rsidRPr="00005F30">
        <w:rPr>
          <w:rFonts w:hint="eastAsia"/>
          <w:spacing w:val="-4"/>
          <w:lang w:val="zh-CN" w:eastAsia="zh-CN"/>
        </w:rPr>
        <w:t>日至</w:t>
      </w:r>
      <w:r w:rsidR="004946B6" w:rsidRPr="00005F30">
        <w:rPr>
          <w:rFonts w:hint="eastAsia"/>
          <w:spacing w:val="-4"/>
          <w:lang w:val="zh-CN" w:eastAsia="zh-CN"/>
        </w:rPr>
        <w:t>10</w:t>
      </w:r>
      <w:r w:rsidR="004946B6" w:rsidRPr="00005F30">
        <w:rPr>
          <w:rFonts w:hint="eastAsia"/>
          <w:spacing w:val="-4"/>
          <w:lang w:val="zh-CN" w:eastAsia="zh-CN"/>
        </w:rPr>
        <w:t>日在柬埔寨金边，共</w:t>
      </w:r>
      <w:r w:rsidR="004946B6" w:rsidRPr="00005F30">
        <w:rPr>
          <w:rFonts w:hint="eastAsia"/>
          <w:spacing w:val="-4"/>
          <w:lang w:val="zh-CN" w:eastAsia="zh-CN"/>
        </w:rPr>
        <w:t>55</w:t>
      </w:r>
      <w:r w:rsidR="004946B6" w:rsidRPr="00005F30">
        <w:rPr>
          <w:rFonts w:hint="eastAsia"/>
          <w:spacing w:val="-4"/>
          <w:lang w:val="zh-CN" w:eastAsia="zh-CN"/>
        </w:rPr>
        <w:t>名学员参加了国内培训。</w:t>
      </w:r>
      <w:r w:rsidR="004946B6" w:rsidRPr="00005F30">
        <w:rPr>
          <w:rFonts w:hint="eastAsia"/>
          <w:spacing w:val="-4"/>
          <w:lang w:val="zh-CN" w:eastAsia="zh-CN"/>
        </w:rPr>
        <w:t>10</w:t>
      </w:r>
      <w:r w:rsidR="004946B6" w:rsidRPr="00005F30">
        <w:rPr>
          <w:rFonts w:hint="eastAsia"/>
          <w:spacing w:val="-4"/>
          <w:lang w:val="zh-CN" w:eastAsia="zh-CN"/>
        </w:rPr>
        <w:t>月</w:t>
      </w:r>
      <w:r w:rsidR="004946B6" w:rsidRPr="00005F30">
        <w:rPr>
          <w:rFonts w:hint="eastAsia"/>
          <w:spacing w:val="-4"/>
          <w:lang w:val="zh-CN" w:eastAsia="zh-CN"/>
        </w:rPr>
        <w:t>3</w:t>
      </w:r>
      <w:r w:rsidR="004946B6" w:rsidRPr="00005F30">
        <w:rPr>
          <w:rFonts w:hint="eastAsia"/>
          <w:spacing w:val="-4"/>
          <w:lang w:val="zh-CN" w:eastAsia="zh-CN"/>
        </w:rPr>
        <w:t>日还组织了一次额外的在线会议，作为面对面培训的补充，涵盖人工智能标准</w:t>
      </w:r>
      <w:r w:rsidR="00B33C0B" w:rsidRPr="00005F30">
        <w:rPr>
          <w:rFonts w:hint="eastAsia"/>
          <w:spacing w:val="-4"/>
          <w:lang w:val="zh-CN" w:eastAsia="zh-CN"/>
        </w:rPr>
        <w:t>相关内容</w:t>
      </w:r>
      <w:r w:rsidR="004946B6" w:rsidRPr="00005F30">
        <w:rPr>
          <w:rFonts w:hint="eastAsia"/>
          <w:spacing w:val="-4"/>
          <w:lang w:val="zh-CN" w:eastAsia="zh-CN"/>
        </w:rPr>
        <w:t>。</w:t>
      </w:r>
    </w:p>
    <w:p w14:paraId="66B73A6C" w14:textId="0C6D0124" w:rsidR="00B75462"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B75462" w:rsidRPr="004E13B9">
        <w:rPr>
          <w:rFonts w:hint="eastAsia"/>
          <w:lang w:val="zh-CN" w:eastAsia="zh-CN"/>
        </w:rPr>
        <w:tab/>
        <w:t>2025</w:t>
      </w:r>
      <w:r w:rsidR="00B75462" w:rsidRPr="004E13B9">
        <w:rPr>
          <w:rFonts w:hint="eastAsia"/>
          <w:lang w:val="zh-CN" w:eastAsia="zh-CN"/>
        </w:rPr>
        <w:t>年</w:t>
      </w:r>
      <w:r w:rsidR="00B75462" w:rsidRPr="004E13B9">
        <w:rPr>
          <w:rFonts w:hint="eastAsia"/>
          <w:lang w:val="zh-CN" w:eastAsia="zh-CN"/>
        </w:rPr>
        <w:t>10</w:t>
      </w:r>
      <w:r w:rsidR="00B75462" w:rsidRPr="004E13B9">
        <w:rPr>
          <w:rFonts w:hint="eastAsia"/>
          <w:lang w:val="zh-CN" w:eastAsia="zh-CN"/>
        </w:rPr>
        <w:t>月</w:t>
      </w:r>
      <w:r w:rsidR="00B75462" w:rsidRPr="004E13B9">
        <w:rPr>
          <w:rFonts w:hint="eastAsia"/>
          <w:lang w:val="zh-CN" w:eastAsia="zh-CN"/>
        </w:rPr>
        <w:t>28</w:t>
      </w:r>
      <w:r w:rsidR="00B75462" w:rsidRPr="004E13B9">
        <w:rPr>
          <w:rFonts w:hint="eastAsia"/>
          <w:lang w:val="zh-CN" w:eastAsia="zh-CN"/>
        </w:rPr>
        <w:t>日，在越南数字周期间组织的</w:t>
      </w:r>
      <w:r w:rsidR="00C8421A" w:rsidRPr="004E13B9">
        <w:rPr>
          <w:rFonts w:hint="eastAsia"/>
          <w:lang w:val="zh-CN" w:eastAsia="zh-CN"/>
        </w:rPr>
        <w:t>“</w:t>
      </w:r>
      <w:r w:rsidR="00B75462" w:rsidRPr="004E13B9">
        <w:rPr>
          <w:rFonts w:hint="eastAsia"/>
          <w:lang w:val="zh-CN" w:eastAsia="zh-CN"/>
        </w:rPr>
        <w:t>数字政府</w:t>
      </w:r>
      <w:r w:rsidR="00C8421A" w:rsidRPr="004E13B9">
        <w:rPr>
          <w:rFonts w:hint="eastAsia"/>
          <w:lang w:val="zh-CN" w:eastAsia="zh-CN"/>
        </w:rPr>
        <w:t>”</w:t>
      </w:r>
      <w:r w:rsidR="00B75462" w:rsidRPr="004E13B9">
        <w:rPr>
          <w:rFonts w:hint="eastAsia"/>
          <w:lang w:val="zh-CN" w:eastAsia="zh-CN"/>
        </w:rPr>
        <w:t>会外活动中，宣传了</w:t>
      </w:r>
      <w:r w:rsidR="00C8421A" w:rsidRPr="004E13B9">
        <w:rPr>
          <w:rFonts w:hint="eastAsia"/>
          <w:lang w:val="zh-CN" w:eastAsia="zh-CN"/>
        </w:rPr>
        <w:t>ITU-T</w:t>
      </w:r>
      <w:r w:rsidR="00C8421A" w:rsidRPr="004E13B9">
        <w:rPr>
          <w:rFonts w:hint="eastAsia"/>
          <w:lang w:val="zh-CN" w:eastAsia="zh-CN"/>
        </w:rPr>
        <w:t>多项举措，包括“人工智能惠及人类”（</w:t>
      </w:r>
      <w:r w:rsidR="00B75462" w:rsidRPr="004E13B9">
        <w:rPr>
          <w:rFonts w:hint="eastAsia"/>
          <w:lang w:val="zh-CN" w:eastAsia="zh-CN"/>
        </w:rPr>
        <w:t>AI4GOOD</w:t>
      </w:r>
      <w:r w:rsidR="00C8421A" w:rsidRPr="004E13B9">
        <w:rPr>
          <w:rFonts w:hint="eastAsia"/>
          <w:lang w:val="zh-CN" w:eastAsia="zh-CN"/>
        </w:rPr>
        <w:t>）</w:t>
      </w:r>
      <w:r w:rsidR="00B75462" w:rsidRPr="004E13B9">
        <w:rPr>
          <w:rFonts w:hint="eastAsia"/>
          <w:lang w:val="zh-CN" w:eastAsia="zh-CN"/>
        </w:rPr>
        <w:t>、人工智能技能联盟和人工智能标准交流等。</w:t>
      </w:r>
    </w:p>
    <w:p w14:paraId="6A68EC3E" w14:textId="1BBFACF1" w:rsidR="00B75462"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B75462" w:rsidRPr="004E13B9">
        <w:rPr>
          <w:rFonts w:hint="eastAsia"/>
          <w:lang w:val="zh-CN" w:eastAsia="zh-CN"/>
        </w:rPr>
        <w:tab/>
        <w:t>2026</w:t>
      </w:r>
      <w:r w:rsidR="00B75462" w:rsidRPr="004E13B9">
        <w:rPr>
          <w:rFonts w:hint="eastAsia"/>
          <w:lang w:val="zh-CN" w:eastAsia="zh-CN"/>
        </w:rPr>
        <w:t>年</w:t>
      </w:r>
      <w:r w:rsidR="00B75462" w:rsidRPr="004E13B9">
        <w:rPr>
          <w:rFonts w:hint="eastAsia"/>
          <w:lang w:val="zh-CN" w:eastAsia="zh-CN"/>
        </w:rPr>
        <w:t>2</w:t>
      </w:r>
      <w:r w:rsidR="00B75462" w:rsidRPr="004E13B9">
        <w:rPr>
          <w:rFonts w:hint="eastAsia"/>
          <w:lang w:val="zh-CN" w:eastAsia="zh-CN"/>
        </w:rPr>
        <w:t>月</w:t>
      </w:r>
      <w:r w:rsidR="00B75462" w:rsidRPr="004E13B9">
        <w:rPr>
          <w:rFonts w:hint="eastAsia"/>
          <w:lang w:val="zh-CN" w:eastAsia="zh-CN"/>
        </w:rPr>
        <w:t>11</w:t>
      </w:r>
      <w:r w:rsidR="00B75462" w:rsidRPr="004E13B9">
        <w:rPr>
          <w:rFonts w:hint="eastAsia"/>
          <w:lang w:val="zh-CN" w:eastAsia="zh-CN"/>
        </w:rPr>
        <w:t>日至</w:t>
      </w:r>
      <w:r w:rsidR="00B75462" w:rsidRPr="004E13B9">
        <w:rPr>
          <w:rFonts w:hint="eastAsia"/>
          <w:lang w:val="zh-CN" w:eastAsia="zh-CN"/>
        </w:rPr>
        <w:t>13</w:t>
      </w:r>
      <w:r w:rsidR="00B75462" w:rsidRPr="004E13B9">
        <w:rPr>
          <w:rFonts w:hint="eastAsia"/>
          <w:lang w:val="zh-CN" w:eastAsia="zh-CN"/>
        </w:rPr>
        <w:t>日，与韩国电信技术协会（</w:t>
      </w:r>
      <w:r w:rsidR="00B75462" w:rsidRPr="004E13B9">
        <w:rPr>
          <w:rFonts w:hint="eastAsia"/>
          <w:lang w:val="zh-CN" w:eastAsia="zh-CN"/>
        </w:rPr>
        <w:t>TTA</w:t>
      </w:r>
      <w:r w:rsidR="00B75462" w:rsidRPr="004E13B9">
        <w:rPr>
          <w:rFonts w:hint="eastAsia"/>
          <w:lang w:val="zh-CN" w:eastAsia="zh-CN"/>
        </w:rPr>
        <w:t>）和无密码联盟</w:t>
      </w:r>
      <w:r w:rsidR="00C8421A" w:rsidRPr="004E13B9">
        <w:rPr>
          <w:rFonts w:hint="eastAsia"/>
          <w:lang w:val="zh-CN" w:eastAsia="zh-CN"/>
        </w:rPr>
        <w:t>合作</w:t>
      </w:r>
      <w:r w:rsidR="00B75462" w:rsidRPr="004E13B9">
        <w:rPr>
          <w:rFonts w:hint="eastAsia"/>
          <w:lang w:val="zh-CN" w:eastAsia="zh-CN"/>
        </w:rPr>
        <w:t>，在泰国曼谷组织了一次跨区域培训课程，内容涉及两项</w:t>
      </w:r>
      <w:r w:rsidR="00B75462" w:rsidRPr="004E13B9">
        <w:rPr>
          <w:rFonts w:hint="eastAsia"/>
          <w:lang w:val="zh-CN" w:eastAsia="zh-CN"/>
        </w:rPr>
        <w:t>ITU-T</w:t>
      </w:r>
      <w:r w:rsidR="00B75462" w:rsidRPr="004E13B9">
        <w:rPr>
          <w:rFonts w:hint="eastAsia"/>
          <w:lang w:val="zh-CN" w:eastAsia="zh-CN"/>
        </w:rPr>
        <w:t>建议书：存储保护（</w:t>
      </w:r>
      <w:r w:rsidR="00B75462" w:rsidRPr="004E13B9">
        <w:rPr>
          <w:rFonts w:hint="eastAsia"/>
          <w:lang w:val="zh-CN" w:eastAsia="zh-CN"/>
        </w:rPr>
        <w:t>X.1220/X.nspam</w:t>
      </w:r>
      <w:r w:rsidR="00B75462" w:rsidRPr="004E13B9">
        <w:rPr>
          <w:rFonts w:hint="eastAsia"/>
          <w:lang w:val="zh-CN" w:eastAsia="zh-CN"/>
        </w:rPr>
        <w:t>）和无密码认证（</w:t>
      </w:r>
      <w:r w:rsidR="00B75462" w:rsidRPr="004E13B9">
        <w:rPr>
          <w:rFonts w:hint="eastAsia"/>
          <w:lang w:val="zh-CN" w:eastAsia="zh-CN"/>
        </w:rPr>
        <w:t>X.1280</w:t>
      </w:r>
      <w:r w:rsidR="00B75462" w:rsidRPr="004E13B9">
        <w:rPr>
          <w:rFonts w:hint="eastAsia"/>
          <w:lang w:val="zh-CN" w:eastAsia="zh-CN"/>
        </w:rPr>
        <w:t>），重点介绍了这些网络安全标准对亚太和独联体区域参与者的影响。</w:t>
      </w:r>
    </w:p>
    <w:p w14:paraId="7FF3FE23" w14:textId="5F225F49" w:rsidR="00B75462"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B75462" w:rsidRPr="004E13B9">
        <w:rPr>
          <w:rFonts w:hint="eastAsia"/>
          <w:lang w:val="zh-CN" w:eastAsia="zh-CN"/>
        </w:rPr>
        <w:tab/>
      </w:r>
      <w:r w:rsidR="00B75462" w:rsidRPr="004E13B9">
        <w:rPr>
          <w:rFonts w:hint="eastAsia"/>
          <w:lang w:val="zh-CN" w:eastAsia="zh-CN"/>
        </w:rPr>
        <w:t>应电信标准化局的要求，亚太区域</w:t>
      </w:r>
      <w:r w:rsidR="00B4383B" w:rsidRPr="004E13B9">
        <w:rPr>
          <w:rFonts w:hint="eastAsia"/>
          <w:lang w:val="zh-CN" w:eastAsia="zh-CN"/>
        </w:rPr>
        <w:t>代表处</w:t>
      </w:r>
      <w:r w:rsidR="00B75462" w:rsidRPr="004E13B9">
        <w:rPr>
          <w:rFonts w:hint="eastAsia"/>
          <w:lang w:val="zh-CN" w:eastAsia="zh-CN"/>
        </w:rPr>
        <w:t>主任在</w:t>
      </w:r>
      <w:r w:rsidR="00B75462" w:rsidRPr="004E13B9">
        <w:rPr>
          <w:rFonts w:hint="eastAsia"/>
          <w:lang w:val="zh-CN" w:eastAsia="zh-CN"/>
        </w:rPr>
        <w:t>2026</w:t>
      </w:r>
      <w:r w:rsidR="00B75462" w:rsidRPr="004E13B9">
        <w:rPr>
          <w:rFonts w:hint="eastAsia"/>
          <w:lang w:val="zh-CN" w:eastAsia="zh-CN"/>
        </w:rPr>
        <w:t>年</w:t>
      </w:r>
      <w:r w:rsidR="00B75462" w:rsidRPr="004E13B9">
        <w:rPr>
          <w:rFonts w:hint="eastAsia"/>
          <w:lang w:val="zh-CN" w:eastAsia="zh-CN"/>
        </w:rPr>
        <w:t>2</w:t>
      </w:r>
      <w:r w:rsidR="00B75462" w:rsidRPr="004E13B9">
        <w:rPr>
          <w:rFonts w:hint="eastAsia"/>
          <w:lang w:val="zh-CN" w:eastAsia="zh-CN"/>
        </w:rPr>
        <w:t>月</w:t>
      </w:r>
      <w:r w:rsidR="00B75462" w:rsidRPr="004E13B9">
        <w:rPr>
          <w:rFonts w:hint="eastAsia"/>
          <w:lang w:val="zh-CN" w:eastAsia="zh-CN"/>
        </w:rPr>
        <w:t>16</w:t>
      </w:r>
      <w:r w:rsidR="00B75462" w:rsidRPr="004E13B9">
        <w:rPr>
          <w:rFonts w:hint="eastAsia"/>
          <w:lang w:val="zh-CN" w:eastAsia="zh-CN"/>
        </w:rPr>
        <w:t>日举行的</w:t>
      </w:r>
      <w:r w:rsidR="00B75462" w:rsidRPr="004E13B9">
        <w:rPr>
          <w:rFonts w:hint="eastAsia"/>
          <w:lang w:val="zh-CN" w:eastAsia="zh-CN"/>
        </w:rPr>
        <w:t>2026</w:t>
      </w:r>
      <w:r w:rsidR="00B75462" w:rsidRPr="004E13B9">
        <w:rPr>
          <w:rFonts w:hint="eastAsia"/>
          <w:lang w:val="zh-CN" w:eastAsia="zh-CN"/>
        </w:rPr>
        <w:t>印度</w:t>
      </w:r>
      <w:r w:rsidR="00A32805" w:rsidRPr="00A32805">
        <w:rPr>
          <w:lang w:val="zh-CN" w:eastAsia="zh-CN"/>
        </w:rPr>
        <w:t>–</w:t>
      </w:r>
      <w:r w:rsidR="00B75462" w:rsidRPr="004E13B9">
        <w:rPr>
          <w:rFonts w:hint="eastAsia"/>
          <w:lang w:val="zh-CN" w:eastAsia="zh-CN"/>
        </w:rPr>
        <w:t>人工智能影响峰会期间，</w:t>
      </w:r>
      <w:r w:rsidR="004D3223" w:rsidRPr="004E13B9">
        <w:rPr>
          <w:rFonts w:hint="eastAsia"/>
          <w:lang w:val="zh-CN" w:eastAsia="zh-CN"/>
        </w:rPr>
        <w:t>在</w:t>
      </w:r>
      <w:r w:rsidR="00B75462" w:rsidRPr="004E13B9">
        <w:rPr>
          <w:rFonts w:hint="eastAsia"/>
          <w:lang w:val="zh-CN" w:eastAsia="zh-CN"/>
        </w:rPr>
        <w:t>“推广</w:t>
      </w:r>
      <w:r w:rsidR="004D3223" w:rsidRPr="004E13B9">
        <w:rPr>
          <w:rFonts w:hint="eastAsia"/>
          <w:lang w:val="zh-CN" w:eastAsia="zh-CN"/>
        </w:rPr>
        <w:t>人工智能赋能、</w:t>
      </w:r>
      <w:r w:rsidR="00B75462" w:rsidRPr="004E13B9">
        <w:rPr>
          <w:rFonts w:hint="eastAsia"/>
          <w:lang w:val="zh-CN" w:eastAsia="zh-CN"/>
        </w:rPr>
        <w:t>以农民为中心的农业粮食体系</w:t>
      </w:r>
      <w:r w:rsidR="004D3223" w:rsidRPr="004E13B9">
        <w:rPr>
          <w:rFonts w:hint="eastAsia"/>
          <w:lang w:val="zh-CN" w:eastAsia="zh-CN"/>
        </w:rPr>
        <w:t>的</w:t>
      </w:r>
      <w:r w:rsidR="00B75462" w:rsidRPr="004E13B9">
        <w:rPr>
          <w:rFonts w:hint="eastAsia"/>
          <w:lang w:val="zh-CN" w:eastAsia="zh-CN"/>
        </w:rPr>
        <w:t>标准和政策路径”专题会议</w:t>
      </w:r>
      <w:r w:rsidR="004D3223" w:rsidRPr="004E13B9">
        <w:rPr>
          <w:rFonts w:hint="eastAsia"/>
          <w:lang w:val="zh-CN" w:eastAsia="zh-CN"/>
        </w:rPr>
        <w:t>上发言</w:t>
      </w:r>
      <w:r w:rsidR="00B75462" w:rsidRPr="004E13B9">
        <w:rPr>
          <w:rFonts w:hint="eastAsia"/>
          <w:lang w:val="zh-CN" w:eastAsia="zh-CN"/>
        </w:rPr>
        <w:t>。</w:t>
      </w:r>
    </w:p>
    <w:p w14:paraId="74AF7C34" w14:textId="6342FCD4" w:rsidR="00B75462"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B75462" w:rsidRPr="004E13B9">
        <w:rPr>
          <w:rFonts w:hint="eastAsia"/>
          <w:lang w:val="zh-CN" w:eastAsia="zh-CN"/>
        </w:rPr>
        <w:tab/>
      </w:r>
      <w:r w:rsidR="00B75462" w:rsidRPr="004E13B9">
        <w:rPr>
          <w:rFonts w:hint="eastAsia"/>
          <w:lang w:val="zh-CN" w:eastAsia="zh-CN"/>
        </w:rPr>
        <w:t>为支持“</w:t>
      </w:r>
      <w:hyperlink r:id="rId50" w:history="1">
        <w:r w:rsidR="00B75462" w:rsidRPr="004E13B9">
          <w:rPr>
            <w:rStyle w:val="Hyperlink"/>
            <w:rFonts w:eastAsia="SimSun" w:hint="eastAsia"/>
            <w:noProof w:val="0"/>
            <w:lang w:val="zh-CN" w:eastAsia="zh-CN"/>
          </w:rPr>
          <w:t>共建可持续智慧城市</w:t>
        </w:r>
      </w:hyperlink>
      <w:r w:rsidR="00B75462" w:rsidRPr="004E13B9">
        <w:rPr>
          <w:rFonts w:hint="eastAsia"/>
          <w:lang w:val="zh-CN" w:eastAsia="zh-CN"/>
        </w:rPr>
        <w:t>”（</w:t>
      </w:r>
      <w:r w:rsidR="00B75462" w:rsidRPr="004E13B9">
        <w:rPr>
          <w:rFonts w:hint="eastAsia"/>
          <w:lang w:val="zh-CN" w:eastAsia="zh-CN"/>
        </w:rPr>
        <w:t>U4SSC</w:t>
      </w:r>
      <w:r w:rsidR="00B75462" w:rsidRPr="004E13B9">
        <w:rPr>
          <w:rFonts w:hint="eastAsia"/>
          <w:lang w:val="zh-CN" w:eastAsia="zh-CN"/>
        </w:rPr>
        <w:t>），</w:t>
      </w:r>
      <w:r w:rsidR="00B75462" w:rsidRPr="004E13B9">
        <w:rPr>
          <w:rFonts w:hint="eastAsia"/>
          <w:lang w:val="zh-CN" w:eastAsia="zh-CN"/>
        </w:rPr>
        <w:t>RO-ASP</w:t>
      </w:r>
      <w:r w:rsidR="004D3223" w:rsidRPr="004E13B9">
        <w:rPr>
          <w:rFonts w:hint="eastAsia"/>
          <w:lang w:val="zh-CN" w:eastAsia="zh-CN"/>
        </w:rPr>
        <w:t>与</w:t>
      </w:r>
      <w:r w:rsidR="00B75462" w:rsidRPr="004E13B9">
        <w:rPr>
          <w:rFonts w:hint="eastAsia"/>
          <w:lang w:val="zh-CN" w:eastAsia="zh-CN"/>
        </w:rPr>
        <w:t>电信标准化局共同努力，于</w:t>
      </w:r>
      <w:r w:rsidR="00B75462" w:rsidRPr="004E13B9">
        <w:rPr>
          <w:rFonts w:hint="eastAsia"/>
          <w:lang w:val="zh-CN" w:eastAsia="zh-CN"/>
        </w:rPr>
        <w:t>2026</w:t>
      </w:r>
      <w:r w:rsidR="00B75462" w:rsidRPr="004E13B9">
        <w:rPr>
          <w:rFonts w:hint="eastAsia"/>
          <w:lang w:val="zh-CN" w:eastAsia="zh-CN"/>
        </w:rPr>
        <w:t>年扩大与联合国人居署在亚太</w:t>
      </w:r>
      <w:r w:rsidR="004D3223" w:rsidRPr="004E13B9">
        <w:rPr>
          <w:rFonts w:hint="eastAsia"/>
          <w:lang w:val="zh-CN" w:eastAsia="zh-CN"/>
        </w:rPr>
        <w:t>区域</w:t>
      </w:r>
      <w:r w:rsidR="00B75462" w:rsidRPr="004E13B9">
        <w:rPr>
          <w:rFonts w:hint="eastAsia"/>
          <w:lang w:val="zh-CN" w:eastAsia="zh-CN"/>
        </w:rPr>
        <w:t>的合作，相关讨论目前正在进行中。</w:t>
      </w:r>
    </w:p>
    <w:p w14:paraId="6860234C" w14:textId="02B43723" w:rsidR="008B7221"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B75462" w:rsidRPr="004E13B9">
        <w:rPr>
          <w:rFonts w:hint="eastAsia"/>
          <w:lang w:val="zh-CN" w:eastAsia="zh-CN"/>
        </w:rPr>
        <w:tab/>
      </w:r>
      <w:r w:rsidR="00B75462" w:rsidRPr="004E13B9">
        <w:rPr>
          <w:rFonts w:hint="eastAsia"/>
          <w:lang w:val="zh-CN" w:eastAsia="zh-CN"/>
        </w:rPr>
        <w:t>印度地区办事处已从电信标准化局招聘了一名职员。</w:t>
      </w:r>
    </w:p>
    <w:p w14:paraId="2958C0F1" w14:textId="77777777" w:rsidR="00270E43" w:rsidRPr="004E13B9" w:rsidRDefault="00270E43" w:rsidP="00C2713E">
      <w:pPr>
        <w:pStyle w:val="Heading2"/>
        <w:tabs>
          <w:tab w:val="clear" w:pos="794"/>
          <w:tab w:val="clear" w:pos="1191"/>
          <w:tab w:val="clear" w:pos="1588"/>
          <w:tab w:val="clear" w:pos="1985"/>
        </w:tabs>
        <w:spacing w:before="240"/>
        <w:ind w:left="0" w:firstLine="0"/>
        <w:rPr>
          <w:rFonts w:eastAsia="Aptos"/>
          <w:lang w:eastAsia="zh-CN"/>
        </w:rPr>
      </w:pPr>
      <w:r w:rsidRPr="004E13B9">
        <w:rPr>
          <w:rFonts w:hint="eastAsia"/>
          <w:bCs/>
          <w:lang w:val="zh-CN" w:eastAsia="zh-CN"/>
        </w:rPr>
        <w:t>3.6</w:t>
      </w:r>
      <w:r w:rsidRPr="004E13B9">
        <w:rPr>
          <w:rFonts w:hint="eastAsia"/>
          <w:lang w:val="zh-CN" w:eastAsia="zh-CN"/>
        </w:rPr>
        <w:tab/>
      </w:r>
      <w:r w:rsidRPr="004E13B9">
        <w:rPr>
          <w:rFonts w:hint="eastAsia"/>
          <w:bCs/>
          <w:lang w:val="zh-CN" w:eastAsia="zh-CN"/>
        </w:rPr>
        <w:t>独联体区域代表处（</w:t>
      </w:r>
      <w:r w:rsidRPr="004E13B9">
        <w:rPr>
          <w:rFonts w:hint="eastAsia"/>
          <w:bCs/>
          <w:lang w:val="zh-CN" w:eastAsia="zh-CN"/>
        </w:rPr>
        <w:t>RO-CIS</w:t>
      </w:r>
      <w:r w:rsidRPr="004E13B9">
        <w:rPr>
          <w:rFonts w:hint="eastAsia"/>
          <w:bCs/>
          <w:lang w:val="zh-CN" w:eastAsia="zh-CN"/>
        </w:rPr>
        <w:t>）</w:t>
      </w:r>
      <w:r w:rsidRPr="004E13B9">
        <w:rPr>
          <w:rFonts w:hint="eastAsia"/>
          <w:bCs/>
          <w:lang w:val="zh-CN" w:eastAsia="zh-CN"/>
        </w:rPr>
        <w:t>/</w:t>
      </w:r>
      <w:r w:rsidRPr="004E13B9">
        <w:rPr>
          <w:rFonts w:hint="eastAsia"/>
          <w:bCs/>
          <w:lang w:val="zh-CN" w:eastAsia="zh-CN"/>
        </w:rPr>
        <w:t>独联体的活动</w:t>
      </w:r>
    </w:p>
    <w:p w14:paraId="4CEEB524"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BR</w:t>
      </w:r>
      <w:r w:rsidRPr="004E13B9">
        <w:rPr>
          <w:rFonts w:hint="eastAsia"/>
          <w:bCs/>
          <w:lang w:val="zh-CN" w:eastAsia="zh-CN"/>
        </w:rPr>
        <w:t>相关活动</w:t>
      </w:r>
    </w:p>
    <w:p w14:paraId="614BBF47" w14:textId="513A4FFB" w:rsidR="00270E4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270E43" w:rsidRPr="004E13B9">
        <w:rPr>
          <w:rFonts w:hint="eastAsia"/>
          <w:lang w:val="zh-CN" w:eastAsia="zh-CN"/>
        </w:rPr>
        <w:tab/>
        <w:t>2025</w:t>
      </w:r>
      <w:r w:rsidR="00270E43" w:rsidRPr="004E13B9">
        <w:rPr>
          <w:rFonts w:hint="eastAsia"/>
          <w:lang w:val="zh-CN" w:eastAsia="zh-CN"/>
        </w:rPr>
        <w:t>年</w:t>
      </w:r>
      <w:r w:rsidR="00270E43" w:rsidRPr="004E13B9">
        <w:rPr>
          <w:rFonts w:hint="eastAsia"/>
          <w:lang w:val="zh-CN" w:eastAsia="zh-CN"/>
        </w:rPr>
        <w:t>2</w:t>
      </w:r>
      <w:r w:rsidR="00270E43" w:rsidRPr="004E13B9">
        <w:rPr>
          <w:rFonts w:hint="eastAsia"/>
          <w:lang w:val="zh-CN" w:eastAsia="zh-CN"/>
        </w:rPr>
        <w:t>月，电信发展局与国际空间通信组织（</w:t>
      </w:r>
      <w:r w:rsidR="00270E43" w:rsidRPr="004E13B9">
        <w:rPr>
          <w:rFonts w:hint="eastAsia"/>
          <w:lang w:val="zh-CN" w:eastAsia="zh-CN"/>
        </w:rPr>
        <w:t>Intersputnik</w:t>
      </w:r>
      <w:r w:rsidR="00270E43" w:rsidRPr="004E13B9">
        <w:rPr>
          <w:rFonts w:hint="eastAsia"/>
          <w:lang w:val="zh-CN" w:eastAsia="zh-CN"/>
        </w:rPr>
        <w:t>）</w:t>
      </w:r>
      <w:r w:rsidR="008255D6" w:rsidRPr="004E13B9">
        <w:rPr>
          <w:rFonts w:hint="eastAsia"/>
          <w:lang w:val="zh-CN" w:eastAsia="zh-CN"/>
        </w:rPr>
        <w:t>在哈萨克斯坦阿拉木图</w:t>
      </w:r>
      <w:r w:rsidR="00270E43" w:rsidRPr="004E13B9">
        <w:rPr>
          <w:rFonts w:hint="eastAsia"/>
          <w:lang w:val="zh-CN" w:eastAsia="zh-CN"/>
        </w:rPr>
        <w:t>联合组织了“现代现实中的空间活动”讲习班，无线电通信局专家参加了该讲习班。这次活动主要由卫星通信界参加并得到与会者的高度赞赏，为在应对卫星系统国家市场准入政策挑战的同时，交流制定或完善空间活动国家立法</w:t>
      </w:r>
      <w:r w:rsidR="00270E43" w:rsidRPr="004E13B9">
        <w:rPr>
          <w:rFonts w:hint="eastAsia"/>
          <w:lang w:val="zh-CN" w:eastAsia="zh-CN"/>
        </w:rPr>
        <w:lastRenderedPageBreak/>
        <w:t>的最佳做法提供了一次独一无二的机会。</w:t>
      </w:r>
      <w:r w:rsidR="008255D6" w:rsidRPr="004E13B9">
        <w:rPr>
          <w:rFonts w:hint="eastAsia"/>
          <w:lang w:val="zh-CN" w:eastAsia="zh-CN"/>
        </w:rPr>
        <w:t>2025</w:t>
      </w:r>
      <w:r w:rsidR="008255D6" w:rsidRPr="004E13B9">
        <w:rPr>
          <w:rFonts w:hint="eastAsia"/>
          <w:lang w:val="zh-CN" w:eastAsia="zh-CN"/>
        </w:rPr>
        <w:t>年</w:t>
      </w:r>
      <w:r w:rsidR="008255D6" w:rsidRPr="004E13B9">
        <w:rPr>
          <w:rFonts w:hint="eastAsia"/>
          <w:lang w:val="zh-CN" w:eastAsia="zh-CN"/>
        </w:rPr>
        <w:t>9</w:t>
      </w:r>
      <w:r w:rsidR="008255D6" w:rsidRPr="004E13B9">
        <w:rPr>
          <w:rFonts w:hint="eastAsia"/>
          <w:lang w:val="zh-CN" w:eastAsia="zh-CN"/>
        </w:rPr>
        <w:t>月，由阿塞拜疆共和国</w:t>
      </w:r>
      <w:r w:rsidR="005B4246" w:rsidRPr="004E13B9">
        <w:rPr>
          <w:rFonts w:hint="eastAsia"/>
          <w:lang w:val="zh-CN" w:eastAsia="zh-CN"/>
        </w:rPr>
        <w:t>航天局</w:t>
      </w:r>
      <w:r w:rsidR="006C4585" w:rsidRPr="004E13B9">
        <w:rPr>
          <w:rFonts w:hint="eastAsia"/>
          <w:lang w:val="zh-CN" w:eastAsia="zh-CN"/>
        </w:rPr>
        <w:t>（</w:t>
      </w:r>
      <w:r w:rsidR="008255D6" w:rsidRPr="004E13B9">
        <w:rPr>
          <w:rFonts w:hint="eastAsia"/>
          <w:lang w:val="zh-CN" w:eastAsia="zh-CN"/>
        </w:rPr>
        <w:t>AzerCosmos</w:t>
      </w:r>
      <w:r w:rsidR="006C4585" w:rsidRPr="004E13B9">
        <w:rPr>
          <w:rFonts w:hint="eastAsia"/>
          <w:lang w:val="zh-CN" w:eastAsia="zh-CN"/>
        </w:rPr>
        <w:t>）</w:t>
      </w:r>
      <w:r w:rsidR="008255D6" w:rsidRPr="004E13B9">
        <w:rPr>
          <w:rFonts w:hint="eastAsia"/>
          <w:lang w:val="zh-CN" w:eastAsia="zh-CN"/>
        </w:rPr>
        <w:t>主办</w:t>
      </w:r>
      <w:r w:rsidR="006C4585" w:rsidRPr="004E13B9">
        <w:rPr>
          <w:rFonts w:hint="eastAsia"/>
          <w:lang w:val="zh-CN" w:eastAsia="zh-CN"/>
        </w:rPr>
        <w:t>的</w:t>
      </w:r>
      <w:r w:rsidR="008255D6" w:rsidRPr="004E13B9">
        <w:rPr>
          <w:rFonts w:hint="eastAsia"/>
          <w:lang w:val="zh-CN" w:eastAsia="zh-CN"/>
        </w:rPr>
        <w:t>第二次关于空间连接全球视角的培训</w:t>
      </w:r>
      <w:r w:rsidR="006C4585" w:rsidRPr="004E13B9">
        <w:rPr>
          <w:rFonts w:hint="eastAsia"/>
          <w:lang w:val="zh-CN" w:eastAsia="zh-CN"/>
        </w:rPr>
        <w:t>举行</w:t>
      </w:r>
      <w:r w:rsidR="008255D6" w:rsidRPr="004E13B9">
        <w:rPr>
          <w:rFonts w:hint="eastAsia"/>
          <w:lang w:val="zh-CN" w:eastAsia="zh-CN"/>
        </w:rPr>
        <w:t>。</w:t>
      </w:r>
    </w:p>
    <w:p w14:paraId="33B426F0" w14:textId="3F756ADA" w:rsidR="00FD39FA"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FD39FA" w:rsidRPr="004E13B9">
        <w:rPr>
          <w:rFonts w:hint="eastAsia"/>
          <w:lang w:val="zh-CN" w:eastAsia="zh-CN"/>
        </w:rPr>
        <w:tab/>
      </w:r>
      <w:r w:rsidR="000B3510" w:rsidRPr="004E13B9">
        <w:rPr>
          <w:rFonts w:hint="eastAsia"/>
          <w:lang w:val="zh-CN" w:eastAsia="zh-CN"/>
        </w:rPr>
        <w:t>正在向亚美尼亚、阿塞拜疆和格鲁吉亚提供关于</w:t>
      </w:r>
      <w:r w:rsidR="000B3510" w:rsidRPr="004E13B9">
        <w:rPr>
          <w:rFonts w:hint="eastAsia"/>
          <w:lang w:val="zh-CN" w:eastAsia="zh-CN"/>
        </w:rPr>
        <w:t>174-230 MHz</w:t>
      </w:r>
      <w:r w:rsidR="000B3510" w:rsidRPr="004E13B9">
        <w:rPr>
          <w:rFonts w:hint="eastAsia"/>
          <w:lang w:val="zh-CN" w:eastAsia="zh-CN"/>
        </w:rPr>
        <w:t>频段数字音频广播（</w:t>
      </w:r>
      <w:r w:rsidR="000B3510" w:rsidRPr="004E13B9">
        <w:rPr>
          <w:rFonts w:hint="eastAsia"/>
          <w:lang w:val="zh-CN" w:eastAsia="zh-CN"/>
        </w:rPr>
        <w:t>DAB</w:t>
      </w:r>
      <w:r w:rsidR="000B3510" w:rsidRPr="004E13B9">
        <w:rPr>
          <w:rFonts w:hint="eastAsia"/>
          <w:lang w:val="zh-CN" w:eastAsia="zh-CN"/>
        </w:rPr>
        <w:t>）频率规划的技术援助。</w:t>
      </w:r>
    </w:p>
    <w:p w14:paraId="66D085EB" w14:textId="5210153D" w:rsidR="00FD39FA" w:rsidRPr="004E13B9" w:rsidRDefault="0034688E" w:rsidP="00DD037E">
      <w:pPr>
        <w:pStyle w:val="enumlev1"/>
        <w:keepNext/>
        <w:keepLines/>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0B3510" w:rsidRPr="004E13B9">
        <w:rPr>
          <w:rFonts w:hint="eastAsia"/>
          <w:lang w:val="zh-CN" w:eastAsia="zh-CN"/>
        </w:rPr>
        <w:tab/>
      </w:r>
      <w:r w:rsidR="000B3510" w:rsidRPr="004E13B9">
        <w:rPr>
          <w:rFonts w:hint="eastAsia"/>
          <w:lang w:val="zh-CN" w:eastAsia="zh-CN"/>
        </w:rPr>
        <w:t>无线电通信局和电信发展局通过举办专题讲习班，向乌兹别克斯坦提供了全面的规则和技术援助，内容涵盖根据《无线电规则》进行的地面和卫星频率指配的协调、通知和登记程序。</w:t>
      </w:r>
      <w:r w:rsidR="006C4585" w:rsidRPr="004E13B9">
        <w:rPr>
          <w:rFonts w:hint="eastAsia"/>
          <w:lang w:val="zh-CN" w:eastAsia="zh-CN"/>
        </w:rPr>
        <w:t>相关</w:t>
      </w:r>
      <w:r w:rsidR="000B3510" w:rsidRPr="004E13B9">
        <w:rPr>
          <w:rFonts w:hint="eastAsia"/>
          <w:lang w:val="zh-CN" w:eastAsia="zh-CN"/>
        </w:rPr>
        <w:t>援助内容包括国际电联工具和软件（如</w:t>
      </w:r>
      <w:r w:rsidR="000B3510" w:rsidRPr="004E13B9">
        <w:rPr>
          <w:rFonts w:hint="eastAsia"/>
          <w:lang w:val="zh-CN" w:eastAsia="zh-CN"/>
        </w:rPr>
        <w:t>BR IFIC</w:t>
      </w:r>
      <w:r w:rsidR="000B3510" w:rsidRPr="004E13B9">
        <w:rPr>
          <w:rFonts w:hint="eastAsia"/>
          <w:lang w:val="zh-CN" w:eastAsia="zh-CN"/>
        </w:rPr>
        <w:t>、</w:t>
      </w:r>
      <w:r w:rsidR="000B3510" w:rsidRPr="004E13B9">
        <w:rPr>
          <w:rFonts w:hint="eastAsia"/>
          <w:lang w:val="zh-CN" w:eastAsia="zh-CN"/>
        </w:rPr>
        <w:t>SpaceCom</w:t>
      </w:r>
      <w:r w:rsidR="000B3510" w:rsidRPr="004E13B9">
        <w:rPr>
          <w:rFonts w:hint="eastAsia"/>
          <w:lang w:val="zh-CN" w:eastAsia="zh-CN"/>
        </w:rPr>
        <w:t>、</w:t>
      </w:r>
      <w:r w:rsidR="000B3510" w:rsidRPr="004E13B9">
        <w:rPr>
          <w:rFonts w:hint="eastAsia"/>
          <w:lang w:val="zh-CN" w:eastAsia="zh-CN"/>
        </w:rPr>
        <w:t>GIMS</w:t>
      </w:r>
      <w:r w:rsidR="000B3510" w:rsidRPr="004E13B9">
        <w:rPr>
          <w:rFonts w:hint="eastAsia"/>
          <w:lang w:val="zh-CN" w:eastAsia="zh-CN"/>
        </w:rPr>
        <w:t>）的实践培训、关于实施和保护国家频率指配和分配的指导，以及为解决乌兹别克斯坦主管部门提出的具体协调和合规问题而提供的</w:t>
      </w:r>
      <w:r w:rsidR="006C4585" w:rsidRPr="004E13B9">
        <w:rPr>
          <w:rFonts w:hint="eastAsia"/>
          <w:lang w:val="zh-CN" w:eastAsia="zh-CN"/>
        </w:rPr>
        <w:t>有针对性</w:t>
      </w:r>
      <w:r w:rsidR="000B3510" w:rsidRPr="004E13B9">
        <w:rPr>
          <w:rFonts w:hint="eastAsia"/>
          <w:lang w:val="zh-CN" w:eastAsia="zh-CN"/>
        </w:rPr>
        <w:t>的支持。</w:t>
      </w:r>
    </w:p>
    <w:p w14:paraId="31F5FC95"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TSB</w:t>
      </w:r>
      <w:r w:rsidRPr="004E13B9">
        <w:rPr>
          <w:rFonts w:hint="eastAsia"/>
          <w:bCs/>
          <w:lang w:val="zh-CN" w:eastAsia="zh-CN"/>
        </w:rPr>
        <w:t>相关活动</w:t>
      </w:r>
    </w:p>
    <w:p w14:paraId="43C6EA50" w14:textId="5B3153AF" w:rsidR="004E0102" w:rsidRPr="004E13B9" w:rsidRDefault="004E0102" w:rsidP="00AE16BF">
      <w:pPr>
        <w:ind w:firstLineChars="200" w:firstLine="480"/>
        <w:jc w:val="both"/>
        <w:rPr>
          <w:lang w:val="zh-CN" w:eastAsia="zh-CN"/>
        </w:rPr>
      </w:pPr>
      <w:r w:rsidRPr="004E13B9">
        <w:rPr>
          <w:rFonts w:hint="eastAsia"/>
          <w:lang w:val="zh-CN" w:eastAsia="zh-CN"/>
        </w:rPr>
        <w:t>在具体专题工作领域，</w:t>
      </w:r>
      <w:r w:rsidRPr="004E13B9">
        <w:rPr>
          <w:rFonts w:hint="eastAsia"/>
          <w:lang w:val="zh-CN" w:eastAsia="zh-CN"/>
        </w:rPr>
        <w:t>RO-CIS</w:t>
      </w:r>
      <w:r w:rsidRPr="004E13B9">
        <w:rPr>
          <w:rFonts w:hint="eastAsia"/>
          <w:lang w:val="zh-CN" w:eastAsia="zh-CN"/>
        </w:rPr>
        <w:t>与电信发展局和电信标准化局团队</w:t>
      </w:r>
      <w:r w:rsidR="00DF0346" w:rsidRPr="004E13B9">
        <w:rPr>
          <w:rFonts w:hint="eastAsia"/>
          <w:lang w:val="zh-CN" w:eastAsia="zh-CN"/>
        </w:rPr>
        <w:t>密切合作，开展了以下工作</w:t>
      </w:r>
      <w:r w:rsidRPr="004E13B9">
        <w:rPr>
          <w:rFonts w:hint="eastAsia"/>
          <w:lang w:val="zh-CN" w:eastAsia="zh-CN"/>
        </w:rPr>
        <w:t>：</w:t>
      </w:r>
    </w:p>
    <w:p w14:paraId="44E7A849" w14:textId="175D21CD" w:rsidR="00270E4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270E43" w:rsidRPr="004E13B9">
        <w:rPr>
          <w:rFonts w:hint="eastAsia"/>
          <w:lang w:val="zh-CN" w:eastAsia="zh-CN"/>
        </w:rPr>
        <w:tab/>
      </w:r>
      <w:r w:rsidR="004E0102" w:rsidRPr="004E13B9">
        <w:rPr>
          <w:rFonts w:hint="eastAsia"/>
          <w:lang w:val="zh-CN" w:eastAsia="zh-CN"/>
        </w:rPr>
        <w:t>实施</w:t>
      </w:r>
      <w:r w:rsidR="00DF0346" w:rsidRPr="004E13B9">
        <w:rPr>
          <w:rFonts w:hint="eastAsia"/>
          <w:lang w:val="zh-CN" w:eastAsia="zh-CN"/>
        </w:rPr>
        <w:t>一项</w:t>
      </w:r>
      <w:r w:rsidR="004E0102" w:rsidRPr="004E13B9">
        <w:rPr>
          <w:rFonts w:hint="eastAsia"/>
          <w:lang w:val="zh-CN" w:eastAsia="zh-CN"/>
        </w:rPr>
        <w:t>关于一致性和互操作性的区域项目</w:t>
      </w:r>
      <w:r w:rsidR="009F4144">
        <w:rPr>
          <w:rFonts w:hint="eastAsia"/>
          <w:lang w:val="zh-CN" w:eastAsia="zh-CN"/>
        </w:rPr>
        <w:t xml:space="preserve"> </w:t>
      </w:r>
      <w:r w:rsidR="009F4144" w:rsidRPr="004E13B9">
        <w:rPr>
          <w:rFonts w:cstheme="minorHAnsi"/>
          <w:lang w:val="zh-CN" w:eastAsia="zh-CN"/>
        </w:rPr>
        <w:t>–</w:t>
      </w:r>
      <w:r w:rsidR="009F4144">
        <w:rPr>
          <w:rFonts w:cstheme="minorHAnsi" w:hint="eastAsia"/>
          <w:lang w:val="zh-CN" w:eastAsia="zh-CN"/>
        </w:rPr>
        <w:t xml:space="preserve"> </w:t>
      </w:r>
      <w:r w:rsidR="004E0102" w:rsidRPr="004E13B9">
        <w:rPr>
          <w:rFonts w:hint="eastAsia"/>
          <w:lang w:val="zh-CN" w:eastAsia="zh-CN"/>
        </w:rPr>
        <w:t>“独联体区域国际电联成员国和国际电联部门成员设立的国际研究、开发和测试中心</w:t>
      </w:r>
      <w:r w:rsidR="00D80082">
        <w:rPr>
          <w:rFonts w:hint="eastAsia"/>
          <w:lang w:val="zh-CN" w:eastAsia="zh-CN"/>
        </w:rPr>
        <w:t xml:space="preserve"> </w:t>
      </w:r>
      <w:r w:rsidR="00F755A8" w:rsidRPr="007D6353">
        <w:rPr>
          <w:rFonts w:asciiTheme="minorHAnsi" w:hAnsiTheme="minorHAnsi" w:cstheme="minorHAnsi"/>
          <w:lang w:val="zh-CN" w:eastAsia="zh-CN"/>
        </w:rPr>
        <w:t>–</w:t>
      </w:r>
      <w:r w:rsidR="00D80082">
        <w:rPr>
          <w:rFonts w:asciiTheme="minorHAnsi" w:hAnsiTheme="minorHAnsi" w:cstheme="minorHAnsi" w:hint="eastAsia"/>
          <w:lang w:val="zh-CN" w:eastAsia="zh-CN"/>
        </w:rPr>
        <w:t xml:space="preserve"> </w:t>
      </w:r>
      <w:r w:rsidR="004E0102" w:rsidRPr="004E13B9">
        <w:rPr>
          <w:rFonts w:hint="eastAsia"/>
          <w:lang w:val="zh-CN" w:eastAsia="zh-CN"/>
        </w:rPr>
        <w:t>第二阶段”，该项目由国际电联和</w:t>
      </w:r>
      <w:r w:rsidR="004E0102" w:rsidRPr="004E13B9">
        <w:rPr>
          <w:rFonts w:hint="eastAsia"/>
          <w:lang w:val="zh-CN" w:eastAsia="zh-CN"/>
        </w:rPr>
        <w:t>Rostelecom</w:t>
      </w:r>
      <w:r w:rsidR="004E0102" w:rsidRPr="004E13B9">
        <w:rPr>
          <w:rFonts w:hint="eastAsia"/>
          <w:lang w:val="zh-CN" w:eastAsia="zh-CN"/>
        </w:rPr>
        <w:t>（</w:t>
      </w:r>
      <w:r w:rsidR="004E0102" w:rsidRPr="004E13B9">
        <w:rPr>
          <w:rFonts w:hint="eastAsia"/>
          <w:lang w:val="zh-CN" w:eastAsia="zh-CN"/>
        </w:rPr>
        <w:t>ITU-T</w:t>
      </w:r>
      <w:r w:rsidR="004E0102" w:rsidRPr="004E13B9">
        <w:rPr>
          <w:rFonts w:hint="eastAsia"/>
          <w:lang w:val="zh-CN" w:eastAsia="zh-CN"/>
        </w:rPr>
        <w:t>部门成员）共同出资。在本报告</w:t>
      </w:r>
      <w:r w:rsidR="007A4AE0" w:rsidRPr="004E13B9">
        <w:rPr>
          <w:rFonts w:hint="eastAsia"/>
          <w:lang w:val="zh-CN" w:eastAsia="zh-CN"/>
        </w:rPr>
        <w:t>期内</w:t>
      </w:r>
      <w:r w:rsidR="004E0102" w:rsidRPr="004E13B9">
        <w:rPr>
          <w:rFonts w:hint="eastAsia"/>
          <w:lang w:val="zh-CN" w:eastAsia="zh-CN"/>
        </w:rPr>
        <w:t>，项目组对电信设备进行了一系列测试，以检验其是否符合</w:t>
      </w:r>
      <w:r w:rsidR="004E0102" w:rsidRPr="004E13B9">
        <w:rPr>
          <w:rFonts w:hint="eastAsia"/>
          <w:lang w:val="zh-CN" w:eastAsia="zh-CN"/>
        </w:rPr>
        <w:t>ITU-T</w:t>
      </w:r>
      <w:r w:rsidR="004E0102" w:rsidRPr="004E13B9">
        <w:rPr>
          <w:rFonts w:hint="eastAsia"/>
          <w:lang w:val="zh-CN" w:eastAsia="zh-CN"/>
        </w:rPr>
        <w:t>建议书。</w:t>
      </w:r>
    </w:p>
    <w:p w14:paraId="72C5F259" w14:textId="58EA6BF3" w:rsidR="004E0102"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270E43" w:rsidRPr="004E13B9">
        <w:rPr>
          <w:rFonts w:hint="eastAsia"/>
          <w:lang w:val="zh-CN" w:eastAsia="zh-CN"/>
        </w:rPr>
        <w:tab/>
      </w:r>
      <w:r w:rsidR="004E0102" w:rsidRPr="004E13B9">
        <w:rPr>
          <w:rFonts w:hint="eastAsia"/>
          <w:lang w:val="zh-CN" w:eastAsia="zh-CN"/>
        </w:rPr>
        <w:t>国际电联区域论坛“</w:t>
      </w:r>
      <w:hyperlink r:id="rId51" w:history="1">
        <w:r w:rsidR="004E0102" w:rsidRPr="004E13B9">
          <w:rPr>
            <w:rStyle w:val="Hyperlink"/>
            <w:rFonts w:eastAsia="SimSun" w:hint="eastAsia"/>
            <w:noProof w:val="0"/>
            <w:lang w:val="zh-CN" w:eastAsia="zh-CN"/>
          </w:rPr>
          <w:t>未来技术：人工智能、元宇宙、全息和其他</w:t>
        </w:r>
        <w:r w:rsidR="004E0102" w:rsidRPr="004E13B9">
          <w:rPr>
            <w:rStyle w:val="Hyperlink"/>
            <w:rFonts w:eastAsia="SimSun" w:hint="eastAsia"/>
            <w:noProof w:val="0"/>
            <w:lang w:val="zh-CN" w:eastAsia="zh-CN"/>
          </w:rPr>
          <w:t>ICT</w:t>
        </w:r>
        <w:r w:rsidR="004E0102" w:rsidRPr="004E13B9">
          <w:rPr>
            <w:rStyle w:val="Hyperlink"/>
            <w:rFonts w:eastAsia="SimSun" w:hint="eastAsia"/>
            <w:noProof w:val="0"/>
            <w:lang w:val="zh-CN" w:eastAsia="zh-CN"/>
          </w:rPr>
          <w:t>应用和服务</w:t>
        </w:r>
        <w:r w:rsidR="00D80082">
          <w:rPr>
            <w:rStyle w:val="Hyperlink"/>
            <w:rFonts w:eastAsia="SimSun" w:hint="eastAsia"/>
            <w:noProof w:val="0"/>
            <w:lang w:val="zh-CN" w:eastAsia="zh-CN"/>
          </w:rPr>
          <w:t xml:space="preserve"> </w:t>
        </w:r>
        <w:r w:rsidR="004E0102" w:rsidRPr="00691E71">
          <w:rPr>
            <w:rStyle w:val="Hyperlink"/>
            <w:rFonts w:asciiTheme="minorHAnsi" w:eastAsia="SimSun" w:hAnsiTheme="minorHAnsi" w:cstheme="minorHAnsi"/>
            <w:noProof w:val="0"/>
            <w:lang w:val="zh-CN" w:eastAsia="zh-CN"/>
          </w:rPr>
          <w:t>–</w:t>
        </w:r>
        <w:r w:rsidR="00D80082">
          <w:rPr>
            <w:rStyle w:val="Hyperlink"/>
            <w:rFonts w:asciiTheme="minorHAnsi" w:eastAsia="SimSun" w:hAnsiTheme="minorHAnsi" w:cstheme="minorHAnsi" w:hint="eastAsia"/>
            <w:noProof w:val="0"/>
            <w:lang w:val="zh-CN" w:eastAsia="zh-CN"/>
          </w:rPr>
          <w:t xml:space="preserve"> </w:t>
        </w:r>
        <w:r w:rsidR="004E0102" w:rsidRPr="004E13B9">
          <w:rPr>
            <w:rStyle w:val="Hyperlink"/>
            <w:rFonts w:eastAsia="SimSun" w:hint="eastAsia"/>
            <w:noProof w:val="0"/>
            <w:lang w:val="zh-CN" w:eastAsia="zh-CN"/>
          </w:rPr>
          <w:t>2030</w:t>
        </w:r>
        <w:r w:rsidR="004E0102" w:rsidRPr="004E13B9">
          <w:rPr>
            <w:rStyle w:val="Hyperlink"/>
            <w:rFonts w:eastAsia="SimSun" w:hint="eastAsia"/>
            <w:noProof w:val="0"/>
            <w:lang w:val="zh-CN" w:eastAsia="zh-CN"/>
          </w:rPr>
          <w:t>年愿景</w:t>
        </w:r>
      </w:hyperlink>
      <w:r w:rsidR="004E0102" w:rsidRPr="004E13B9">
        <w:rPr>
          <w:rFonts w:hint="eastAsia"/>
          <w:lang w:val="zh-CN" w:eastAsia="zh-CN"/>
        </w:rPr>
        <w:t>”于</w:t>
      </w:r>
      <w:r w:rsidR="004E0102" w:rsidRPr="004E13B9">
        <w:rPr>
          <w:rFonts w:hint="eastAsia"/>
          <w:lang w:val="zh-CN" w:eastAsia="zh-CN"/>
        </w:rPr>
        <w:t>2025</w:t>
      </w:r>
      <w:r w:rsidR="004E0102" w:rsidRPr="004E13B9">
        <w:rPr>
          <w:rFonts w:hint="eastAsia"/>
          <w:lang w:val="zh-CN" w:eastAsia="zh-CN"/>
        </w:rPr>
        <w:t>年</w:t>
      </w:r>
      <w:r w:rsidR="004E0102" w:rsidRPr="004E13B9">
        <w:rPr>
          <w:rFonts w:hint="eastAsia"/>
          <w:lang w:val="zh-CN" w:eastAsia="zh-CN"/>
        </w:rPr>
        <w:t>6</w:t>
      </w:r>
      <w:r w:rsidR="004E0102" w:rsidRPr="004E13B9">
        <w:rPr>
          <w:rFonts w:hint="eastAsia"/>
          <w:lang w:val="zh-CN" w:eastAsia="zh-CN"/>
        </w:rPr>
        <w:t>月</w:t>
      </w:r>
      <w:r w:rsidR="004E0102" w:rsidRPr="004E13B9">
        <w:rPr>
          <w:rFonts w:hint="eastAsia"/>
          <w:lang w:val="zh-CN" w:eastAsia="zh-CN"/>
        </w:rPr>
        <w:t>9</w:t>
      </w:r>
      <w:r w:rsidR="004E0102" w:rsidRPr="004E13B9">
        <w:rPr>
          <w:rFonts w:hint="eastAsia"/>
          <w:lang w:val="zh-CN" w:eastAsia="zh-CN"/>
        </w:rPr>
        <w:t>日至</w:t>
      </w:r>
      <w:r w:rsidR="004E0102" w:rsidRPr="004E13B9">
        <w:rPr>
          <w:rFonts w:hint="eastAsia"/>
          <w:lang w:val="zh-CN" w:eastAsia="zh-CN"/>
        </w:rPr>
        <w:t>11</w:t>
      </w:r>
      <w:r w:rsidR="004E0102" w:rsidRPr="004E13B9">
        <w:rPr>
          <w:rFonts w:hint="eastAsia"/>
          <w:lang w:val="zh-CN" w:eastAsia="zh-CN"/>
        </w:rPr>
        <w:t>日在俄罗斯联邦圣彼得堡举行。该论坛由国际电联与区域通信</w:t>
      </w:r>
      <w:r w:rsidR="007A4AE0" w:rsidRPr="004E13B9">
        <w:rPr>
          <w:rFonts w:hint="eastAsia"/>
          <w:lang w:val="zh-CN" w:eastAsia="zh-CN"/>
        </w:rPr>
        <w:t>联合</w:t>
      </w:r>
      <w:r w:rsidR="004E0102" w:rsidRPr="004E13B9">
        <w:rPr>
          <w:rFonts w:hint="eastAsia"/>
          <w:lang w:val="zh-CN" w:eastAsia="zh-CN"/>
        </w:rPr>
        <w:t>体（</w:t>
      </w:r>
      <w:r w:rsidR="004E0102" w:rsidRPr="004E13B9">
        <w:rPr>
          <w:rFonts w:hint="eastAsia"/>
          <w:lang w:val="zh-CN" w:eastAsia="zh-CN"/>
        </w:rPr>
        <w:t>RCC</w:t>
      </w:r>
      <w:r w:rsidR="004E0102" w:rsidRPr="004E13B9">
        <w:rPr>
          <w:rFonts w:hint="eastAsia"/>
          <w:lang w:val="zh-CN" w:eastAsia="zh-CN"/>
        </w:rPr>
        <w:t>）</w:t>
      </w:r>
      <w:r w:rsidR="007A4AE0" w:rsidRPr="004E13B9">
        <w:rPr>
          <w:rFonts w:hint="eastAsia"/>
          <w:lang w:val="zh-CN" w:eastAsia="zh-CN"/>
        </w:rPr>
        <w:t>共同举办，并得到</w:t>
      </w:r>
      <w:r w:rsidR="004E0102" w:rsidRPr="004E13B9">
        <w:rPr>
          <w:rFonts w:hint="eastAsia"/>
          <w:lang w:val="zh-CN" w:eastAsia="zh-CN"/>
        </w:rPr>
        <w:t>俄罗斯联邦数字发展、通信和大众传媒部的支持。</w:t>
      </w:r>
      <w:r w:rsidR="007A4AE0" w:rsidRPr="004E13B9">
        <w:rPr>
          <w:rFonts w:hint="eastAsia"/>
          <w:lang w:val="zh-CN" w:eastAsia="zh-CN"/>
        </w:rPr>
        <w:t>该</w:t>
      </w:r>
      <w:r w:rsidR="004E0102" w:rsidRPr="004E13B9">
        <w:rPr>
          <w:rFonts w:hint="eastAsia"/>
          <w:lang w:val="zh-CN" w:eastAsia="zh-CN"/>
        </w:rPr>
        <w:t>论坛与</w:t>
      </w:r>
      <w:r w:rsidR="004E0102" w:rsidRPr="004E13B9">
        <w:rPr>
          <w:rFonts w:hint="eastAsia"/>
          <w:lang w:val="zh-CN" w:eastAsia="zh-CN"/>
        </w:rPr>
        <w:t>ITU-T</w:t>
      </w:r>
      <w:r w:rsidR="004E0102" w:rsidRPr="004E13B9">
        <w:rPr>
          <w:rFonts w:hint="eastAsia"/>
          <w:lang w:val="zh-CN" w:eastAsia="zh-CN"/>
        </w:rPr>
        <w:t>第</w:t>
      </w:r>
      <w:r w:rsidR="004E0102" w:rsidRPr="004E13B9">
        <w:rPr>
          <w:rFonts w:hint="eastAsia"/>
          <w:lang w:val="zh-CN" w:eastAsia="zh-CN"/>
        </w:rPr>
        <w:t>11</w:t>
      </w:r>
      <w:r w:rsidR="004E0102" w:rsidRPr="004E13B9">
        <w:rPr>
          <w:rFonts w:hint="eastAsia"/>
          <w:lang w:val="zh-CN" w:eastAsia="zh-CN"/>
        </w:rPr>
        <w:t>研究组区域组、</w:t>
      </w:r>
      <w:r w:rsidR="004E0102" w:rsidRPr="004E13B9">
        <w:rPr>
          <w:rFonts w:hint="eastAsia"/>
          <w:lang w:val="zh-CN" w:eastAsia="zh-CN"/>
        </w:rPr>
        <w:t>ITU-T</w:t>
      </w:r>
      <w:r w:rsidR="004E0102" w:rsidRPr="004E13B9">
        <w:rPr>
          <w:rFonts w:hint="eastAsia"/>
          <w:lang w:val="zh-CN" w:eastAsia="zh-CN"/>
        </w:rPr>
        <w:t>第</w:t>
      </w:r>
      <w:r w:rsidR="004E0102" w:rsidRPr="004E13B9">
        <w:rPr>
          <w:rFonts w:hint="eastAsia"/>
          <w:lang w:val="zh-CN" w:eastAsia="zh-CN"/>
        </w:rPr>
        <w:t>13</w:t>
      </w:r>
      <w:r w:rsidR="004E0102" w:rsidRPr="004E13B9">
        <w:rPr>
          <w:rFonts w:hint="eastAsia"/>
          <w:lang w:val="zh-CN" w:eastAsia="zh-CN"/>
        </w:rPr>
        <w:t>研究组区域组和</w:t>
      </w:r>
      <w:r w:rsidR="004E0102" w:rsidRPr="004E13B9">
        <w:rPr>
          <w:rFonts w:hint="eastAsia"/>
          <w:lang w:val="zh-CN" w:eastAsia="zh-CN"/>
        </w:rPr>
        <w:t>ITU-T</w:t>
      </w:r>
      <w:r w:rsidR="004E0102" w:rsidRPr="004E13B9">
        <w:rPr>
          <w:rFonts w:hint="eastAsia"/>
          <w:lang w:val="zh-CN" w:eastAsia="zh-CN"/>
        </w:rPr>
        <w:t>第</w:t>
      </w:r>
      <w:r w:rsidR="004E0102" w:rsidRPr="004E13B9">
        <w:rPr>
          <w:rFonts w:hint="eastAsia"/>
          <w:lang w:val="zh-CN" w:eastAsia="zh-CN"/>
        </w:rPr>
        <w:t>20</w:t>
      </w:r>
      <w:r w:rsidR="004E0102" w:rsidRPr="004E13B9">
        <w:rPr>
          <w:rFonts w:hint="eastAsia"/>
          <w:lang w:val="zh-CN" w:eastAsia="zh-CN"/>
        </w:rPr>
        <w:t>研究组东欧、中亚和外高加索区域组（</w:t>
      </w:r>
      <w:r w:rsidR="004E0102" w:rsidRPr="004E13B9">
        <w:rPr>
          <w:rFonts w:hint="eastAsia"/>
          <w:lang w:val="zh-CN" w:eastAsia="zh-CN"/>
        </w:rPr>
        <w:t>SG11RG-EECAT</w:t>
      </w:r>
      <w:r w:rsidR="004E0102" w:rsidRPr="004E13B9">
        <w:rPr>
          <w:rFonts w:hint="eastAsia"/>
          <w:lang w:val="zh-CN" w:eastAsia="zh-CN"/>
        </w:rPr>
        <w:t>、</w:t>
      </w:r>
      <w:r w:rsidR="004E0102" w:rsidRPr="004E13B9">
        <w:rPr>
          <w:rFonts w:hint="eastAsia"/>
          <w:lang w:val="zh-CN" w:eastAsia="zh-CN"/>
        </w:rPr>
        <w:t>SG13RG-EECAT</w:t>
      </w:r>
      <w:r w:rsidR="004E0102" w:rsidRPr="004E13B9">
        <w:rPr>
          <w:rFonts w:hint="eastAsia"/>
          <w:lang w:val="zh-CN" w:eastAsia="zh-CN"/>
        </w:rPr>
        <w:t>和</w:t>
      </w:r>
      <w:r w:rsidR="004E0102" w:rsidRPr="004E13B9">
        <w:rPr>
          <w:rFonts w:hint="eastAsia"/>
          <w:lang w:val="zh-CN" w:eastAsia="zh-CN"/>
        </w:rPr>
        <w:t>SG20RG-EECAT</w:t>
      </w:r>
      <w:r w:rsidR="004E0102" w:rsidRPr="004E13B9">
        <w:rPr>
          <w:rFonts w:hint="eastAsia"/>
          <w:lang w:val="zh-CN" w:eastAsia="zh-CN"/>
        </w:rPr>
        <w:t>）的会议</w:t>
      </w:r>
      <w:r w:rsidR="00637BA1" w:rsidRPr="004E13B9">
        <w:rPr>
          <w:rFonts w:hint="eastAsia"/>
          <w:lang w:val="zh-CN" w:eastAsia="zh-CN"/>
        </w:rPr>
        <w:t>相继</w:t>
      </w:r>
      <w:r w:rsidR="004E0102" w:rsidRPr="004E13B9">
        <w:rPr>
          <w:rFonts w:hint="eastAsia"/>
          <w:lang w:val="zh-CN" w:eastAsia="zh-CN"/>
        </w:rPr>
        <w:t>举办。</w:t>
      </w:r>
    </w:p>
    <w:p w14:paraId="73300A65" w14:textId="27F45B44" w:rsidR="00270E43" w:rsidRPr="004E13B9" w:rsidRDefault="00270E43" w:rsidP="00C2713E">
      <w:pPr>
        <w:pStyle w:val="Heading2"/>
        <w:tabs>
          <w:tab w:val="clear" w:pos="794"/>
          <w:tab w:val="clear" w:pos="1191"/>
          <w:tab w:val="clear" w:pos="1588"/>
          <w:tab w:val="clear" w:pos="1985"/>
        </w:tabs>
        <w:spacing w:before="240"/>
        <w:ind w:left="0" w:firstLine="0"/>
        <w:rPr>
          <w:rFonts w:eastAsia="Aptos"/>
          <w:lang w:eastAsia="zh-CN"/>
        </w:rPr>
      </w:pPr>
      <w:r w:rsidRPr="004E13B9">
        <w:rPr>
          <w:rFonts w:hint="eastAsia"/>
          <w:bCs/>
          <w:lang w:val="zh-CN" w:eastAsia="zh-CN"/>
        </w:rPr>
        <w:t>3.7</w:t>
      </w:r>
      <w:r w:rsidRPr="004E13B9">
        <w:rPr>
          <w:rFonts w:hint="eastAsia"/>
          <w:lang w:val="zh-CN" w:eastAsia="zh-CN"/>
        </w:rPr>
        <w:tab/>
      </w:r>
      <w:r w:rsidRPr="004E13B9">
        <w:rPr>
          <w:rFonts w:hint="eastAsia"/>
          <w:bCs/>
          <w:lang w:val="zh-CN" w:eastAsia="zh-CN"/>
        </w:rPr>
        <w:t>国际电联欧洲区域代表处</w:t>
      </w:r>
      <w:r w:rsidR="00CB2AB4" w:rsidRPr="004E13B9">
        <w:rPr>
          <w:rFonts w:hint="eastAsia"/>
          <w:bCs/>
          <w:lang w:val="zh-CN" w:eastAsia="zh-CN"/>
        </w:rPr>
        <w:t>（</w:t>
      </w:r>
      <w:r w:rsidR="00CB2AB4" w:rsidRPr="004E13B9">
        <w:rPr>
          <w:rFonts w:hint="eastAsia"/>
          <w:bCs/>
          <w:lang w:val="zh-CN" w:eastAsia="zh-CN"/>
        </w:rPr>
        <w:t>RO-EUR</w:t>
      </w:r>
      <w:r w:rsidR="00CB2AB4" w:rsidRPr="004E13B9">
        <w:rPr>
          <w:rFonts w:hint="eastAsia"/>
          <w:bCs/>
          <w:lang w:val="zh-CN" w:eastAsia="zh-CN"/>
        </w:rPr>
        <w:t>）</w:t>
      </w:r>
      <w:r w:rsidRPr="004E13B9">
        <w:rPr>
          <w:rFonts w:hint="eastAsia"/>
          <w:bCs/>
          <w:lang w:val="zh-CN" w:eastAsia="zh-CN"/>
        </w:rPr>
        <w:t>/</w:t>
      </w:r>
      <w:r w:rsidRPr="004E13B9">
        <w:rPr>
          <w:rFonts w:hint="eastAsia"/>
          <w:bCs/>
          <w:lang w:val="zh-CN" w:eastAsia="zh-CN"/>
        </w:rPr>
        <w:t>欧洲的活动</w:t>
      </w:r>
    </w:p>
    <w:p w14:paraId="150BAD98"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BR</w:t>
      </w:r>
      <w:r w:rsidRPr="004E13B9">
        <w:rPr>
          <w:rFonts w:hint="eastAsia"/>
          <w:bCs/>
          <w:lang w:val="zh-CN" w:eastAsia="zh-CN"/>
        </w:rPr>
        <w:t>相关活动</w:t>
      </w:r>
    </w:p>
    <w:p w14:paraId="7C0F5F15" w14:textId="75B010C0" w:rsidR="00270E4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rFonts w:eastAsia="Aptos"/>
          <w:szCs w:val="24"/>
          <w:lang w:eastAsia="zh-CN"/>
        </w:rPr>
      </w:pPr>
      <w:r w:rsidRPr="004E13B9">
        <w:rPr>
          <w:rFonts w:cstheme="minorHAnsi"/>
          <w:lang w:val="zh-CN" w:eastAsia="zh-CN"/>
        </w:rPr>
        <w:t>–</w:t>
      </w:r>
      <w:r w:rsidR="00270E43" w:rsidRPr="004E13B9">
        <w:rPr>
          <w:rFonts w:hint="eastAsia"/>
          <w:lang w:val="zh-CN" w:eastAsia="zh-CN"/>
        </w:rPr>
        <w:tab/>
      </w:r>
      <w:r w:rsidR="00270E43" w:rsidRPr="004E13B9">
        <w:rPr>
          <w:rFonts w:hint="eastAsia"/>
          <w:szCs w:val="24"/>
          <w:lang w:val="zh-CN" w:eastAsia="zh-CN"/>
        </w:rPr>
        <w:t>2025</w:t>
      </w:r>
      <w:r w:rsidR="00270E43" w:rsidRPr="004E13B9">
        <w:rPr>
          <w:rFonts w:hint="eastAsia"/>
          <w:szCs w:val="24"/>
          <w:lang w:val="zh-CN" w:eastAsia="zh-CN"/>
        </w:rPr>
        <w:t>年</w:t>
      </w:r>
      <w:r w:rsidR="00270E43" w:rsidRPr="004E13B9">
        <w:rPr>
          <w:rFonts w:hint="eastAsia"/>
          <w:szCs w:val="24"/>
          <w:lang w:val="zh-CN" w:eastAsia="zh-CN"/>
        </w:rPr>
        <w:t>3</w:t>
      </w:r>
      <w:r w:rsidR="00270E43" w:rsidRPr="004E13B9">
        <w:rPr>
          <w:rFonts w:hint="eastAsia"/>
          <w:szCs w:val="24"/>
          <w:lang w:val="zh-CN" w:eastAsia="zh-CN"/>
        </w:rPr>
        <w:t>月</w:t>
      </w:r>
      <w:r w:rsidR="00270E43" w:rsidRPr="004E13B9">
        <w:rPr>
          <w:rFonts w:hint="eastAsia"/>
          <w:szCs w:val="24"/>
          <w:lang w:val="zh-CN" w:eastAsia="zh-CN"/>
        </w:rPr>
        <w:t>27</w:t>
      </w:r>
      <w:r w:rsidR="00270E43" w:rsidRPr="004E13B9">
        <w:rPr>
          <w:rFonts w:hint="eastAsia"/>
          <w:szCs w:val="24"/>
          <w:lang w:val="zh-CN" w:eastAsia="zh-CN"/>
        </w:rPr>
        <w:t>日在布鲁塞尔组织了面向欧盟理事会电信和信息社会工作组的</w:t>
      </w:r>
      <w:r w:rsidR="00270E43" w:rsidRPr="00C32025">
        <w:rPr>
          <w:rFonts w:ascii="SimSun" w:hAnsi="SimSun" w:cs="SimSun" w:hint="eastAsia"/>
          <w:lang w:eastAsia="zh-CN"/>
        </w:rPr>
        <w:t>无线电通信</w:t>
      </w:r>
      <w:r w:rsidR="00270E43" w:rsidRPr="004E13B9">
        <w:rPr>
          <w:rFonts w:hint="eastAsia"/>
          <w:szCs w:val="24"/>
          <w:lang w:val="zh-CN" w:eastAsia="zh-CN"/>
        </w:rPr>
        <w:t>局相关问题高管情况通报会。</w:t>
      </w:r>
    </w:p>
    <w:p w14:paraId="17A2C744" w14:textId="7E77D118" w:rsidR="00CA15C5"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spacing w:val="6"/>
          <w:szCs w:val="24"/>
          <w:lang w:val="zh-CN" w:eastAsia="zh-CN"/>
        </w:rPr>
      </w:pPr>
      <w:r w:rsidRPr="004E13B9">
        <w:rPr>
          <w:rFonts w:cstheme="minorHAnsi"/>
          <w:lang w:val="zh-CN" w:eastAsia="zh-CN"/>
        </w:rPr>
        <w:t>–</w:t>
      </w:r>
      <w:r w:rsidR="00270E43" w:rsidRPr="004E13B9">
        <w:rPr>
          <w:rFonts w:hint="eastAsia"/>
          <w:szCs w:val="24"/>
          <w:lang w:val="zh-CN" w:eastAsia="zh-CN"/>
        </w:rPr>
        <w:tab/>
      </w:r>
      <w:r w:rsidR="00270E43" w:rsidRPr="004E13B9">
        <w:rPr>
          <w:rFonts w:hint="eastAsia"/>
          <w:szCs w:val="24"/>
          <w:lang w:val="zh-CN" w:eastAsia="zh-CN"/>
        </w:rPr>
        <w:t>无线电通信局专家一直在根据国际电联理事会第</w:t>
      </w:r>
      <w:r w:rsidR="00270E43" w:rsidRPr="004E13B9">
        <w:rPr>
          <w:rFonts w:hint="eastAsia"/>
          <w:szCs w:val="24"/>
          <w:lang w:val="zh-CN" w:eastAsia="zh-CN"/>
        </w:rPr>
        <w:t>1408</w:t>
      </w:r>
      <w:r w:rsidR="00270E43" w:rsidRPr="004E13B9">
        <w:rPr>
          <w:rFonts w:hint="eastAsia"/>
          <w:szCs w:val="24"/>
          <w:lang w:val="zh-CN" w:eastAsia="zh-CN"/>
        </w:rPr>
        <w:t>号决议为乌克兰提供技术援助做出贡献。</w:t>
      </w:r>
      <w:r w:rsidR="008F343B" w:rsidRPr="004E13B9">
        <w:rPr>
          <w:rFonts w:hint="eastAsia"/>
          <w:spacing w:val="6"/>
          <w:szCs w:val="24"/>
          <w:lang w:val="zh-CN" w:eastAsia="zh-CN"/>
        </w:rPr>
        <w:t>这包括为乌克兰官员举行频谱相关的在线磋商，以及</w:t>
      </w:r>
      <w:r w:rsidR="00637BA1" w:rsidRPr="004E13B9">
        <w:rPr>
          <w:rFonts w:hint="eastAsia"/>
          <w:spacing w:val="6"/>
          <w:szCs w:val="24"/>
          <w:lang w:val="zh-CN" w:eastAsia="zh-CN"/>
        </w:rPr>
        <w:t>制定</w:t>
      </w:r>
      <w:r w:rsidR="008F343B" w:rsidRPr="004E13B9">
        <w:rPr>
          <w:rFonts w:hint="eastAsia"/>
          <w:spacing w:val="6"/>
          <w:szCs w:val="24"/>
          <w:lang w:val="zh-CN" w:eastAsia="zh-CN"/>
        </w:rPr>
        <w:t>将于</w:t>
      </w:r>
      <w:r w:rsidR="008F343B" w:rsidRPr="004E13B9">
        <w:rPr>
          <w:rFonts w:hint="eastAsia"/>
          <w:spacing w:val="6"/>
          <w:szCs w:val="24"/>
          <w:lang w:val="zh-CN" w:eastAsia="zh-CN"/>
        </w:rPr>
        <w:t>2026</w:t>
      </w:r>
      <w:r w:rsidR="008F343B" w:rsidRPr="004E13B9">
        <w:rPr>
          <w:rFonts w:hint="eastAsia"/>
          <w:spacing w:val="6"/>
          <w:szCs w:val="24"/>
          <w:lang w:val="zh-CN" w:eastAsia="zh-CN"/>
        </w:rPr>
        <w:t>年第二季度举行的下一次</w:t>
      </w:r>
      <w:r w:rsidR="00270E43" w:rsidRPr="004E13B9">
        <w:rPr>
          <w:rFonts w:hint="eastAsia"/>
          <w:spacing w:val="6"/>
          <w:szCs w:val="24"/>
          <w:lang w:val="zh-CN" w:eastAsia="zh-CN"/>
        </w:rPr>
        <w:t>国际电联</w:t>
      </w:r>
      <w:r w:rsidR="00F755A8" w:rsidRPr="00A35D6C">
        <w:rPr>
          <w:rFonts w:asciiTheme="minorHAnsi" w:hAnsiTheme="minorHAnsi" w:cstheme="minorHAnsi"/>
          <w:spacing w:val="6"/>
          <w:szCs w:val="24"/>
          <w:lang w:val="en-US" w:eastAsia="zh-CN"/>
        </w:rPr>
        <w:t>–</w:t>
      </w:r>
      <w:r w:rsidR="00270E43" w:rsidRPr="004E13B9">
        <w:rPr>
          <w:rFonts w:hint="eastAsia"/>
          <w:spacing w:val="6"/>
          <w:szCs w:val="24"/>
          <w:lang w:val="zh-CN" w:eastAsia="zh-CN"/>
        </w:rPr>
        <w:t>欧盟委员会</w:t>
      </w:r>
      <w:r w:rsidR="00270E43" w:rsidRPr="004E13B9">
        <w:rPr>
          <w:rFonts w:hint="eastAsia"/>
          <w:spacing w:val="6"/>
          <w:szCs w:val="24"/>
          <w:lang w:val="zh-CN" w:eastAsia="zh-CN"/>
        </w:rPr>
        <w:t>TAIEX</w:t>
      </w:r>
      <w:r w:rsidR="00270E43" w:rsidRPr="004E13B9">
        <w:rPr>
          <w:rFonts w:hint="eastAsia"/>
          <w:spacing w:val="6"/>
          <w:szCs w:val="24"/>
          <w:lang w:val="zh-CN" w:eastAsia="zh-CN"/>
        </w:rPr>
        <w:t>讲习班</w:t>
      </w:r>
      <w:r w:rsidR="008F343B" w:rsidRPr="004E13B9">
        <w:rPr>
          <w:rFonts w:hint="eastAsia"/>
          <w:spacing w:val="6"/>
          <w:szCs w:val="24"/>
          <w:lang w:val="zh-CN" w:eastAsia="zh-CN"/>
        </w:rPr>
        <w:t>的议程</w:t>
      </w:r>
      <w:r w:rsidR="00270E43" w:rsidRPr="004E13B9">
        <w:rPr>
          <w:rFonts w:hint="eastAsia"/>
          <w:spacing w:val="6"/>
          <w:szCs w:val="24"/>
          <w:lang w:val="zh-CN" w:eastAsia="zh-CN"/>
        </w:rPr>
        <w:t>。</w:t>
      </w:r>
    </w:p>
    <w:p w14:paraId="74448D29" w14:textId="149DDDB6" w:rsidR="00270E4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rFonts w:eastAsia="Aptos"/>
          <w:szCs w:val="24"/>
          <w:lang w:eastAsia="zh-CN"/>
        </w:rPr>
      </w:pPr>
      <w:r w:rsidRPr="004E13B9">
        <w:rPr>
          <w:rFonts w:cstheme="minorHAnsi"/>
          <w:lang w:val="zh-CN" w:eastAsia="zh-CN"/>
        </w:rPr>
        <w:t>–</w:t>
      </w:r>
      <w:r w:rsidR="00270E43" w:rsidRPr="004E13B9">
        <w:rPr>
          <w:rFonts w:hint="eastAsia"/>
          <w:szCs w:val="24"/>
          <w:lang w:val="zh-CN" w:eastAsia="zh-CN"/>
        </w:rPr>
        <w:tab/>
      </w:r>
      <w:r w:rsidR="00270E43" w:rsidRPr="004E13B9">
        <w:rPr>
          <w:rFonts w:hint="eastAsia"/>
          <w:szCs w:val="24"/>
          <w:lang w:val="zh-CN" w:eastAsia="zh-CN"/>
        </w:rPr>
        <w:t>无线电通信局专家为东部伙伴关系电子通信监管机构网络（</w:t>
      </w:r>
      <w:r w:rsidR="00270E43" w:rsidRPr="004E13B9">
        <w:rPr>
          <w:rFonts w:hint="eastAsia"/>
          <w:szCs w:val="24"/>
          <w:lang w:val="zh-CN" w:eastAsia="zh-CN"/>
        </w:rPr>
        <w:t>EaPeReg</w:t>
      </w:r>
      <w:r w:rsidR="00270E43" w:rsidRPr="004E13B9">
        <w:rPr>
          <w:rFonts w:hint="eastAsia"/>
          <w:szCs w:val="24"/>
          <w:lang w:val="zh-CN" w:eastAsia="zh-CN"/>
        </w:rPr>
        <w:t>）讲习班献计献策，进一步加强了国际电联与</w:t>
      </w:r>
      <w:r w:rsidR="00270E43" w:rsidRPr="004E13B9">
        <w:rPr>
          <w:rFonts w:hint="eastAsia"/>
          <w:szCs w:val="24"/>
          <w:lang w:val="zh-CN" w:eastAsia="zh-CN"/>
        </w:rPr>
        <w:t>EaPeReg</w:t>
      </w:r>
      <w:r w:rsidR="00270E43" w:rsidRPr="004E13B9">
        <w:rPr>
          <w:rFonts w:hint="eastAsia"/>
          <w:szCs w:val="24"/>
          <w:lang w:val="zh-CN" w:eastAsia="zh-CN"/>
        </w:rPr>
        <w:t>成员之间的合作。</w:t>
      </w:r>
      <w:r w:rsidR="00FD125B" w:rsidRPr="004E13B9">
        <w:rPr>
          <w:rFonts w:hint="eastAsia"/>
          <w:szCs w:val="24"/>
          <w:lang w:val="zh-CN" w:eastAsia="zh-CN"/>
        </w:rPr>
        <w:t>国际电联</w:t>
      </w:r>
      <w:r w:rsidR="00F755A8" w:rsidRPr="00E23294">
        <w:rPr>
          <w:rFonts w:asciiTheme="minorHAnsi" w:hAnsiTheme="minorHAnsi" w:cstheme="minorHAnsi"/>
          <w:spacing w:val="6"/>
          <w:szCs w:val="24"/>
          <w:lang w:val="en-US" w:eastAsia="zh-CN"/>
        </w:rPr>
        <w:t>–</w:t>
      </w:r>
      <w:r w:rsidR="00FD125B" w:rsidRPr="004E13B9">
        <w:rPr>
          <w:rFonts w:hint="eastAsia"/>
          <w:szCs w:val="24"/>
          <w:lang w:val="zh-CN" w:eastAsia="zh-CN"/>
        </w:rPr>
        <w:t>EaPeReg</w:t>
      </w:r>
      <w:r w:rsidR="00F755A8" w:rsidRPr="00E23294">
        <w:rPr>
          <w:rFonts w:asciiTheme="minorHAnsi" w:hAnsiTheme="minorHAnsi" w:cstheme="minorHAnsi"/>
          <w:spacing w:val="6"/>
          <w:szCs w:val="24"/>
          <w:lang w:val="en-US" w:eastAsia="zh-CN"/>
        </w:rPr>
        <w:t>–</w:t>
      </w:r>
      <w:r w:rsidR="00FD125B" w:rsidRPr="004E13B9">
        <w:rPr>
          <w:rFonts w:hint="eastAsia"/>
          <w:szCs w:val="24"/>
          <w:lang w:val="zh-CN" w:eastAsia="zh-CN"/>
        </w:rPr>
        <w:t>EMERG</w:t>
      </w:r>
      <w:r w:rsidR="00637BA1" w:rsidRPr="004E13B9">
        <w:rPr>
          <w:rFonts w:hint="eastAsia"/>
          <w:szCs w:val="24"/>
          <w:lang w:val="zh-CN" w:eastAsia="zh-CN"/>
        </w:rPr>
        <w:t>针对</w:t>
      </w:r>
      <w:r w:rsidR="00FD125B" w:rsidRPr="004E13B9">
        <w:rPr>
          <w:rFonts w:hint="eastAsia"/>
          <w:szCs w:val="24"/>
          <w:lang w:val="zh-CN" w:eastAsia="zh-CN"/>
        </w:rPr>
        <w:t>监管机构</w:t>
      </w:r>
      <w:r w:rsidR="00637BA1" w:rsidRPr="004E13B9">
        <w:rPr>
          <w:rFonts w:hint="eastAsia"/>
          <w:szCs w:val="24"/>
          <w:lang w:val="zh-CN" w:eastAsia="zh-CN"/>
        </w:rPr>
        <w:t>举办的</w:t>
      </w:r>
      <w:r w:rsidR="00FD125B" w:rsidRPr="004E13B9">
        <w:rPr>
          <w:rFonts w:hint="eastAsia"/>
          <w:szCs w:val="24"/>
          <w:lang w:val="zh-CN" w:eastAsia="zh-CN"/>
        </w:rPr>
        <w:t>服务质量与数字基础设施复原力能力建设讲习班于</w:t>
      </w:r>
      <w:r w:rsidR="00FD125B" w:rsidRPr="004E13B9">
        <w:rPr>
          <w:rFonts w:hint="eastAsia"/>
          <w:szCs w:val="24"/>
          <w:lang w:val="zh-CN" w:eastAsia="zh-CN"/>
        </w:rPr>
        <w:t>2025</w:t>
      </w:r>
      <w:r w:rsidR="00FD125B" w:rsidRPr="004E13B9">
        <w:rPr>
          <w:rFonts w:hint="eastAsia"/>
          <w:szCs w:val="24"/>
          <w:lang w:val="zh-CN" w:eastAsia="zh-CN"/>
        </w:rPr>
        <w:t>年</w:t>
      </w:r>
      <w:r w:rsidR="00FD125B" w:rsidRPr="004E13B9">
        <w:rPr>
          <w:rFonts w:hint="eastAsia"/>
          <w:szCs w:val="24"/>
          <w:lang w:val="zh-CN" w:eastAsia="zh-CN"/>
        </w:rPr>
        <w:t>10</w:t>
      </w:r>
      <w:r w:rsidR="00FD125B" w:rsidRPr="004E13B9">
        <w:rPr>
          <w:rFonts w:hint="eastAsia"/>
          <w:szCs w:val="24"/>
          <w:lang w:val="zh-CN" w:eastAsia="zh-CN"/>
        </w:rPr>
        <w:t>月</w:t>
      </w:r>
      <w:r w:rsidR="00FD125B" w:rsidRPr="004E13B9">
        <w:rPr>
          <w:rFonts w:hint="eastAsia"/>
          <w:szCs w:val="24"/>
          <w:lang w:val="zh-CN" w:eastAsia="zh-CN"/>
        </w:rPr>
        <w:t>14</w:t>
      </w:r>
      <w:r w:rsidR="00FD125B" w:rsidRPr="004E13B9">
        <w:rPr>
          <w:rFonts w:hint="eastAsia"/>
          <w:szCs w:val="24"/>
          <w:lang w:val="zh-CN" w:eastAsia="zh-CN"/>
        </w:rPr>
        <w:t>日至</w:t>
      </w:r>
      <w:r w:rsidR="00FD125B" w:rsidRPr="004E13B9">
        <w:rPr>
          <w:rFonts w:hint="eastAsia"/>
          <w:szCs w:val="24"/>
          <w:lang w:val="zh-CN" w:eastAsia="zh-CN"/>
        </w:rPr>
        <w:t>15</w:t>
      </w:r>
      <w:r w:rsidR="00FD125B" w:rsidRPr="004E13B9">
        <w:rPr>
          <w:rFonts w:hint="eastAsia"/>
          <w:szCs w:val="24"/>
          <w:lang w:val="zh-CN" w:eastAsia="zh-CN"/>
        </w:rPr>
        <w:t>日在塞浦路斯举行，加强了来自</w:t>
      </w:r>
      <w:r w:rsidR="00FD125B" w:rsidRPr="004E13B9">
        <w:rPr>
          <w:rFonts w:hint="eastAsia"/>
          <w:szCs w:val="24"/>
          <w:lang w:val="zh-CN" w:eastAsia="zh-CN"/>
        </w:rPr>
        <w:t>14</w:t>
      </w:r>
      <w:r w:rsidR="00FD125B" w:rsidRPr="004E13B9">
        <w:rPr>
          <w:rFonts w:hint="eastAsia"/>
          <w:szCs w:val="24"/>
          <w:lang w:val="zh-CN" w:eastAsia="zh-CN"/>
        </w:rPr>
        <w:t>个国家的</w:t>
      </w:r>
      <w:r w:rsidR="00FD125B" w:rsidRPr="004E13B9">
        <w:rPr>
          <w:rFonts w:hint="eastAsia"/>
          <w:szCs w:val="24"/>
          <w:lang w:val="zh-CN" w:eastAsia="zh-CN"/>
        </w:rPr>
        <w:t>60</w:t>
      </w:r>
      <w:r w:rsidR="00637BA1" w:rsidRPr="004E13B9">
        <w:rPr>
          <w:rFonts w:hint="eastAsia"/>
          <w:szCs w:val="24"/>
          <w:lang w:val="zh-CN" w:eastAsia="zh-CN"/>
        </w:rPr>
        <w:t>余</w:t>
      </w:r>
      <w:r w:rsidR="00FD125B" w:rsidRPr="004E13B9">
        <w:rPr>
          <w:rFonts w:hint="eastAsia"/>
          <w:szCs w:val="24"/>
          <w:lang w:val="zh-CN" w:eastAsia="zh-CN"/>
        </w:rPr>
        <w:t>名利益攸关方的人员能力。</w:t>
      </w:r>
    </w:p>
    <w:p w14:paraId="04E84CB8" w14:textId="094CD547" w:rsidR="00270E4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szCs w:val="24"/>
          <w:lang w:val="zh-CN" w:eastAsia="zh-CN"/>
        </w:rPr>
      </w:pPr>
      <w:r w:rsidRPr="004E13B9">
        <w:rPr>
          <w:rFonts w:cstheme="minorHAnsi"/>
          <w:lang w:val="zh-CN" w:eastAsia="zh-CN"/>
        </w:rPr>
        <w:t>–</w:t>
      </w:r>
      <w:r w:rsidR="00270E43" w:rsidRPr="004E13B9">
        <w:rPr>
          <w:rFonts w:hint="eastAsia"/>
          <w:szCs w:val="24"/>
          <w:lang w:val="zh-CN" w:eastAsia="zh-CN"/>
        </w:rPr>
        <w:tab/>
      </w:r>
      <w:r w:rsidR="00270E43" w:rsidRPr="004E13B9">
        <w:rPr>
          <w:rFonts w:hint="eastAsia"/>
          <w:szCs w:val="24"/>
          <w:lang w:val="zh-CN" w:eastAsia="zh-CN"/>
        </w:rPr>
        <w:t>国际电联</w:t>
      </w:r>
      <w:hyperlink r:id="rId52" w:history="1">
        <w:r w:rsidR="00270E43" w:rsidRPr="004E13B9">
          <w:rPr>
            <w:rStyle w:val="Hyperlink"/>
            <w:rFonts w:eastAsia="SimSun" w:hint="eastAsia"/>
            <w:noProof w:val="0"/>
            <w:szCs w:val="24"/>
            <w:lang w:val="zh-CN" w:eastAsia="zh-CN"/>
          </w:rPr>
          <w:t>欧洲区域无线电通信研讨会</w:t>
        </w:r>
      </w:hyperlink>
      <w:r w:rsidR="00637BA1" w:rsidRPr="004E13B9">
        <w:rPr>
          <w:rFonts w:hint="eastAsia"/>
          <w:szCs w:val="24"/>
          <w:lang w:val="zh-CN" w:eastAsia="zh-CN"/>
        </w:rPr>
        <w:t>于</w:t>
      </w:r>
      <w:r w:rsidR="000C3ECF" w:rsidRPr="004E13B9">
        <w:rPr>
          <w:rFonts w:hint="eastAsia"/>
          <w:szCs w:val="24"/>
          <w:lang w:val="zh-CN" w:eastAsia="zh-CN"/>
        </w:rPr>
        <w:t>2026</w:t>
      </w:r>
      <w:r w:rsidR="000C3ECF" w:rsidRPr="004E13B9">
        <w:rPr>
          <w:rFonts w:hint="eastAsia"/>
          <w:szCs w:val="24"/>
          <w:lang w:val="zh-CN" w:eastAsia="zh-CN"/>
        </w:rPr>
        <w:t>年</w:t>
      </w:r>
      <w:r w:rsidR="000C3ECF" w:rsidRPr="004E13B9">
        <w:rPr>
          <w:rFonts w:hint="eastAsia"/>
          <w:szCs w:val="24"/>
          <w:lang w:val="zh-CN" w:eastAsia="zh-CN"/>
        </w:rPr>
        <w:t>2</w:t>
      </w:r>
      <w:r w:rsidR="000C3ECF" w:rsidRPr="004E13B9">
        <w:rPr>
          <w:rFonts w:hint="eastAsia"/>
          <w:szCs w:val="24"/>
          <w:lang w:val="zh-CN" w:eastAsia="zh-CN"/>
        </w:rPr>
        <w:t>月</w:t>
      </w:r>
      <w:r w:rsidR="000C3ECF" w:rsidRPr="004E13B9">
        <w:rPr>
          <w:rFonts w:hint="eastAsia"/>
          <w:szCs w:val="24"/>
          <w:lang w:val="zh-CN" w:eastAsia="zh-CN"/>
        </w:rPr>
        <w:t>16</w:t>
      </w:r>
      <w:r w:rsidR="000C3ECF" w:rsidRPr="004E13B9">
        <w:rPr>
          <w:rFonts w:hint="eastAsia"/>
          <w:szCs w:val="24"/>
          <w:lang w:val="zh-CN" w:eastAsia="zh-CN"/>
        </w:rPr>
        <w:t>日至</w:t>
      </w:r>
      <w:r w:rsidR="000C3ECF" w:rsidRPr="004E13B9">
        <w:rPr>
          <w:rFonts w:hint="eastAsia"/>
          <w:szCs w:val="24"/>
          <w:lang w:val="zh-CN" w:eastAsia="zh-CN"/>
        </w:rPr>
        <w:t>20</w:t>
      </w:r>
      <w:r w:rsidR="000C3ECF" w:rsidRPr="004E13B9">
        <w:rPr>
          <w:rFonts w:hint="eastAsia"/>
          <w:szCs w:val="24"/>
          <w:lang w:val="zh-CN" w:eastAsia="zh-CN"/>
        </w:rPr>
        <w:t>日在希腊雅典</w:t>
      </w:r>
      <w:r w:rsidR="00270E43" w:rsidRPr="004E13B9">
        <w:rPr>
          <w:rFonts w:hint="eastAsia"/>
          <w:szCs w:val="24"/>
          <w:lang w:val="zh-CN" w:eastAsia="zh-CN"/>
        </w:rPr>
        <w:t>举行，进一步提升</w:t>
      </w:r>
      <w:r w:rsidR="000C3ECF" w:rsidRPr="004E13B9">
        <w:rPr>
          <w:rFonts w:hint="eastAsia"/>
          <w:szCs w:val="24"/>
          <w:lang w:val="zh-CN" w:eastAsia="zh-CN"/>
        </w:rPr>
        <w:t>了来自</w:t>
      </w:r>
      <w:r w:rsidR="000C3ECF" w:rsidRPr="004E13B9">
        <w:rPr>
          <w:rFonts w:hint="eastAsia"/>
          <w:szCs w:val="24"/>
          <w:lang w:val="zh-CN" w:eastAsia="zh-CN"/>
        </w:rPr>
        <w:t>30</w:t>
      </w:r>
      <w:r w:rsidR="000C3ECF" w:rsidRPr="004E13B9">
        <w:rPr>
          <w:rFonts w:hint="eastAsia"/>
          <w:szCs w:val="24"/>
          <w:lang w:val="zh-CN" w:eastAsia="zh-CN"/>
        </w:rPr>
        <w:t>多个欧洲国家的</w:t>
      </w:r>
      <w:r w:rsidR="000C3ECF" w:rsidRPr="004E13B9">
        <w:rPr>
          <w:rFonts w:hint="eastAsia"/>
          <w:szCs w:val="24"/>
          <w:lang w:val="zh-CN" w:eastAsia="zh-CN"/>
        </w:rPr>
        <w:t>120</w:t>
      </w:r>
      <w:r w:rsidR="000C3ECF" w:rsidRPr="004E13B9">
        <w:rPr>
          <w:rFonts w:hint="eastAsia"/>
          <w:szCs w:val="24"/>
          <w:lang w:val="zh-CN" w:eastAsia="zh-CN"/>
        </w:rPr>
        <w:t>多名专家的人员能力</w:t>
      </w:r>
      <w:r w:rsidR="00270E43" w:rsidRPr="004E13B9">
        <w:rPr>
          <w:rFonts w:hint="eastAsia"/>
          <w:szCs w:val="24"/>
          <w:lang w:val="zh-CN" w:eastAsia="zh-CN"/>
        </w:rPr>
        <w:t>。</w:t>
      </w:r>
    </w:p>
    <w:p w14:paraId="5ED3D4D5"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lastRenderedPageBreak/>
        <w:t>TSB</w:t>
      </w:r>
      <w:r w:rsidRPr="004E13B9">
        <w:rPr>
          <w:rFonts w:hint="eastAsia"/>
          <w:bCs/>
          <w:lang w:val="zh-CN" w:eastAsia="zh-CN"/>
        </w:rPr>
        <w:t>相关活动</w:t>
      </w:r>
    </w:p>
    <w:p w14:paraId="7F98CCBC" w14:textId="5D4C0700" w:rsidR="00270E4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rFonts w:eastAsia="Aptos"/>
          <w:lang w:eastAsia="zh-CN"/>
        </w:rPr>
      </w:pPr>
      <w:r w:rsidRPr="004E13B9">
        <w:rPr>
          <w:rFonts w:cstheme="minorHAnsi"/>
          <w:lang w:val="zh-CN" w:eastAsia="zh-CN"/>
        </w:rPr>
        <w:t>–</w:t>
      </w:r>
      <w:r w:rsidR="00270E43" w:rsidRPr="004E13B9">
        <w:rPr>
          <w:rFonts w:hint="eastAsia"/>
          <w:lang w:eastAsia="zh-CN"/>
        </w:rPr>
        <w:tab/>
      </w:r>
      <w:r w:rsidR="00DA59CD" w:rsidRPr="00C32025">
        <w:rPr>
          <w:rFonts w:eastAsia="Aptos" w:hint="eastAsia"/>
          <w:lang w:eastAsia="zh-CN"/>
        </w:rPr>
        <w:t>RO</w:t>
      </w:r>
      <w:r w:rsidR="00DA59CD" w:rsidRPr="004E13B9">
        <w:rPr>
          <w:rFonts w:hint="eastAsia"/>
          <w:lang w:eastAsia="zh-CN"/>
        </w:rPr>
        <w:t>-EUR</w:t>
      </w:r>
      <w:r w:rsidR="00DA59CD" w:rsidRPr="004E13B9">
        <w:rPr>
          <w:rFonts w:hint="eastAsia"/>
          <w:lang w:val="zh-CN" w:eastAsia="zh-CN"/>
        </w:rPr>
        <w:t>促进了电信标准化局与区域性组织</w:t>
      </w:r>
      <w:r w:rsidR="00DA59CD" w:rsidRPr="004E13B9">
        <w:rPr>
          <w:rFonts w:hint="eastAsia"/>
          <w:lang w:eastAsia="zh-CN"/>
        </w:rPr>
        <w:t>（</w:t>
      </w:r>
      <w:r w:rsidR="00DA59CD" w:rsidRPr="004E13B9">
        <w:rPr>
          <w:rFonts w:hint="eastAsia"/>
          <w:lang w:eastAsia="zh-CN"/>
        </w:rPr>
        <w:t>CEPT</w:t>
      </w:r>
      <w:r w:rsidR="00DA59CD" w:rsidRPr="004E13B9">
        <w:rPr>
          <w:rFonts w:hint="eastAsia"/>
          <w:lang w:val="zh-CN" w:eastAsia="zh-CN"/>
        </w:rPr>
        <w:t>和欧盟</w:t>
      </w:r>
      <w:r w:rsidR="00DA59CD" w:rsidRPr="004E13B9">
        <w:rPr>
          <w:rFonts w:hint="eastAsia"/>
          <w:lang w:eastAsia="zh-CN"/>
        </w:rPr>
        <w:t>）</w:t>
      </w:r>
      <w:r w:rsidR="00DA59CD" w:rsidRPr="004E13B9">
        <w:rPr>
          <w:rFonts w:hint="eastAsia"/>
          <w:lang w:val="zh-CN" w:eastAsia="zh-CN"/>
        </w:rPr>
        <w:t>之间的协调</w:t>
      </w:r>
      <w:r w:rsidR="00DA59CD" w:rsidRPr="004E13B9">
        <w:rPr>
          <w:rFonts w:hint="eastAsia"/>
          <w:lang w:eastAsia="zh-CN"/>
        </w:rPr>
        <w:t>，</w:t>
      </w:r>
      <w:r w:rsidR="00DA59CD" w:rsidRPr="004E13B9">
        <w:rPr>
          <w:rFonts w:hint="eastAsia"/>
          <w:lang w:val="zh-CN" w:eastAsia="zh-CN"/>
        </w:rPr>
        <w:t>继续关注</w:t>
      </w:r>
      <w:r w:rsidR="00DA59CD" w:rsidRPr="004E13B9">
        <w:rPr>
          <w:rFonts w:hint="eastAsia"/>
          <w:lang w:eastAsia="zh-CN"/>
        </w:rPr>
        <w:t>CEPT Com-ITU</w:t>
      </w:r>
      <w:r w:rsidR="00DA59CD" w:rsidRPr="004E13B9">
        <w:rPr>
          <w:rFonts w:hint="eastAsia"/>
          <w:lang w:val="zh-CN" w:eastAsia="zh-CN"/>
        </w:rPr>
        <w:t>在</w:t>
      </w:r>
      <w:r w:rsidR="00DA59CD" w:rsidRPr="004E13B9">
        <w:rPr>
          <w:rFonts w:hint="eastAsia"/>
          <w:lang w:eastAsia="zh-CN"/>
        </w:rPr>
        <w:t>ITU-T</w:t>
      </w:r>
      <w:r w:rsidR="00DA59CD" w:rsidRPr="004E13B9">
        <w:rPr>
          <w:rFonts w:hint="eastAsia"/>
          <w:lang w:val="zh-CN" w:eastAsia="zh-CN"/>
        </w:rPr>
        <w:t>方面的工作</w:t>
      </w:r>
      <w:r w:rsidR="00DA59CD" w:rsidRPr="004E13B9">
        <w:rPr>
          <w:rFonts w:hint="eastAsia"/>
          <w:lang w:eastAsia="zh-CN"/>
        </w:rPr>
        <w:t>，</w:t>
      </w:r>
      <w:r w:rsidR="00DA59CD" w:rsidRPr="004E13B9">
        <w:rPr>
          <w:rFonts w:hint="eastAsia"/>
          <w:lang w:val="zh-CN" w:eastAsia="zh-CN"/>
        </w:rPr>
        <w:t>并支持电信标准化局主任参加在雅典举行的</w:t>
      </w:r>
      <w:r w:rsidR="00DA59CD" w:rsidRPr="004E13B9">
        <w:rPr>
          <w:rFonts w:hint="eastAsia"/>
          <w:lang w:eastAsia="zh-CN"/>
        </w:rPr>
        <w:t>CEPT Com-ITU</w:t>
      </w:r>
      <w:r w:rsidR="00DA59CD" w:rsidRPr="004E13B9">
        <w:rPr>
          <w:rFonts w:hint="eastAsia"/>
          <w:lang w:val="zh-CN" w:eastAsia="zh-CN"/>
        </w:rPr>
        <w:t>会议</w:t>
      </w:r>
      <w:r w:rsidR="00E11CCA" w:rsidRPr="004E13B9">
        <w:rPr>
          <w:rFonts w:hint="eastAsia"/>
          <w:lang w:eastAsia="zh-CN"/>
        </w:rPr>
        <w:t>（</w:t>
      </w:r>
      <w:r w:rsidR="00E11CCA" w:rsidRPr="004E13B9">
        <w:rPr>
          <w:rFonts w:hint="eastAsia"/>
          <w:lang w:eastAsia="zh-CN"/>
        </w:rPr>
        <w:t>2025</w:t>
      </w:r>
      <w:r w:rsidR="00E11CCA" w:rsidRPr="004E13B9">
        <w:rPr>
          <w:rFonts w:hint="eastAsia"/>
          <w:lang w:val="zh-CN" w:eastAsia="zh-CN"/>
        </w:rPr>
        <w:t>年</w:t>
      </w:r>
      <w:r w:rsidR="00E11CCA" w:rsidRPr="004E13B9">
        <w:rPr>
          <w:rFonts w:hint="eastAsia"/>
          <w:lang w:eastAsia="zh-CN"/>
        </w:rPr>
        <w:t>9</w:t>
      </w:r>
      <w:r w:rsidR="00E11CCA" w:rsidRPr="004E13B9">
        <w:rPr>
          <w:rFonts w:hint="eastAsia"/>
          <w:lang w:val="zh-CN" w:eastAsia="zh-CN"/>
        </w:rPr>
        <w:t>月</w:t>
      </w:r>
      <w:r w:rsidR="00E11CCA" w:rsidRPr="004E13B9">
        <w:rPr>
          <w:rFonts w:hint="eastAsia"/>
          <w:lang w:eastAsia="zh-CN"/>
        </w:rPr>
        <w:t>）</w:t>
      </w:r>
      <w:r w:rsidR="00DA59CD" w:rsidRPr="004E13B9">
        <w:rPr>
          <w:rFonts w:hint="eastAsia"/>
          <w:lang w:val="zh-CN" w:eastAsia="zh-CN"/>
        </w:rPr>
        <w:t>。</w:t>
      </w:r>
    </w:p>
    <w:p w14:paraId="23F354F0" w14:textId="756E154C" w:rsidR="00270E4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270E43" w:rsidRPr="004E13B9">
        <w:rPr>
          <w:rFonts w:hint="eastAsia"/>
          <w:lang w:val="zh-CN" w:eastAsia="zh-CN"/>
        </w:rPr>
        <w:tab/>
        <w:t>2025</w:t>
      </w:r>
      <w:r w:rsidR="00270E43" w:rsidRPr="004E13B9">
        <w:rPr>
          <w:rFonts w:hint="eastAsia"/>
          <w:lang w:val="zh-CN" w:eastAsia="zh-CN"/>
        </w:rPr>
        <w:t>年</w:t>
      </w:r>
      <w:r w:rsidR="00270E43" w:rsidRPr="004E13B9">
        <w:rPr>
          <w:rFonts w:hint="eastAsia"/>
          <w:lang w:val="zh-CN" w:eastAsia="zh-CN"/>
        </w:rPr>
        <w:t>2</w:t>
      </w:r>
      <w:r w:rsidR="00270E43" w:rsidRPr="004E13B9">
        <w:rPr>
          <w:rFonts w:hint="eastAsia"/>
          <w:lang w:val="zh-CN" w:eastAsia="zh-CN"/>
        </w:rPr>
        <w:t>月</w:t>
      </w:r>
      <w:r w:rsidR="00270E43" w:rsidRPr="004E13B9">
        <w:rPr>
          <w:rFonts w:hint="eastAsia"/>
          <w:lang w:val="zh-CN" w:eastAsia="zh-CN"/>
        </w:rPr>
        <w:t>19</w:t>
      </w:r>
      <w:r w:rsidR="00270E43" w:rsidRPr="004E13B9">
        <w:rPr>
          <w:rFonts w:hint="eastAsia"/>
          <w:lang w:val="zh-CN" w:eastAsia="zh-CN"/>
        </w:rPr>
        <w:t>日在布鲁塞尔</w:t>
      </w:r>
      <w:r w:rsidR="00F218B3" w:rsidRPr="004E13B9">
        <w:rPr>
          <w:rFonts w:hint="eastAsia"/>
          <w:lang w:val="zh-CN" w:eastAsia="zh-CN"/>
        </w:rPr>
        <w:t>组织了一次电信标准化局</w:t>
      </w:r>
      <w:r w:rsidR="00F755A8" w:rsidRPr="0090144B">
        <w:rPr>
          <w:rFonts w:asciiTheme="minorHAnsi" w:hAnsiTheme="minorHAnsi" w:cstheme="minorHAnsi"/>
          <w:spacing w:val="6"/>
          <w:szCs w:val="24"/>
          <w:lang w:val="en-US" w:eastAsia="zh-CN"/>
        </w:rPr>
        <w:t>–</w:t>
      </w:r>
      <w:r w:rsidR="00F218B3" w:rsidRPr="004E13B9">
        <w:rPr>
          <w:rFonts w:hint="eastAsia"/>
          <w:lang w:val="zh-CN" w:eastAsia="zh-CN"/>
        </w:rPr>
        <w:t>欧盟委员会同步讲习班</w:t>
      </w:r>
      <w:r w:rsidR="00270E43" w:rsidRPr="004E13B9">
        <w:rPr>
          <w:rFonts w:hint="eastAsia"/>
          <w:lang w:val="zh-CN" w:eastAsia="zh-CN"/>
        </w:rPr>
        <w:t>，旨在确定加强合作的领域。</w:t>
      </w:r>
    </w:p>
    <w:p w14:paraId="490E52C7" w14:textId="32033B6B" w:rsidR="00270E4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270E43" w:rsidRPr="004E13B9">
        <w:rPr>
          <w:rFonts w:hint="eastAsia"/>
          <w:lang w:val="zh-CN" w:eastAsia="zh-CN"/>
        </w:rPr>
        <w:tab/>
        <w:t>2025</w:t>
      </w:r>
      <w:r w:rsidR="00270E43" w:rsidRPr="004E13B9">
        <w:rPr>
          <w:rFonts w:hint="eastAsia"/>
          <w:lang w:val="zh-CN" w:eastAsia="zh-CN"/>
        </w:rPr>
        <w:t>年</w:t>
      </w:r>
      <w:r w:rsidR="00270E43" w:rsidRPr="004E13B9">
        <w:rPr>
          <w:rFonts w:hint="eastAsia"/>
          <w:lang w:val="zh-CN" w:eastAsia="zh-CN"/>
        </w:rPr>
        <w:t>2</w:t>
      </w:r>
      <w:r w:rsidR="00270E43" w:rsidRPr="004E13B9">
        <w:rPr>
          <w:rFonts w:hint="eastAsia"/>
          <w:lang w:val="zh-CN" w:eastAsia="zh-CN"/>
        </w:rPr>
        <w:t>月</w:t>
      </w:r>
      <w:r w:rsidR="00270E43" w:rsidRPr="004E13B9">
        <w:rPr>
          <w:rFonts w:hint="eastAsia"/>
          <w:lang w:val="zh-CN" w:eastAsia="zh-CN"/>
        </w:rPr>
        <w:t>20</w:t>
      </w:r>
      <w:r w:rsidR="00270E43" w:rsidRPr="004E13B9">
        <w:rPr>
          <w:rFonts w:hint="eastAsia"/>
          <w:lang w:val="zh-CN" w:eastAsia="zh-CN"/>
        </w:rPr>
        <w:t>日在布鲁塞尔组织了面向欧盟理事会电信和信息社会工作组的电信标准化局相关问题高管情况通报会。</w:t>
      </w:r>
    </w:p>
    <w:p w14:paraId="41E15560" w14:textId="3CC12AA3" w:rsidR="00C44BED"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C44BED" w:rsidRPr="004E13B9">
        <w:rPr>
          <w:rFonts w:hint="eastAsia"/>
          <w:lang w:val="zh-CN" w:eastAsia="zh-CN"/>
        </w:rPr>
        <w:tab/>
        <w:t>2025</w:t>
      </w:r>
      <w:r w:rsidR="00C44BED" w:rsidRPr="004E13B9">
        <w:rPr>
          <w:rFonts w:hint="eastAsia"/>
          <w:lang w:val="zh-CN" w:eastAsia="zh-CN"/>
        </w:rPr>
        <w:t>年</w:t>
      </w:r>
      <w:r w:rsidR="00C44BED" w:rsidRPr="004E13B9">
        <w:rPr>
          <w:rFonts w:hint="eastAsia"/>
          <w:lang w:val="zh-CN" w:eastAsia="zh-CN"/>
        </w:rPr>
        <w:t>9</w:t>
      </w:r>
      <w:r w:rsidR="00C44BED" w:rsidRPr="004E13B9">
        <w:rPr>
          <w:rFonts w:hint="eastAsia"/>
          <w:lang w:val="zh-CN" w:eastAsia="zh-CN"/>
        </w:rPr>
        <w:t>月，在摩尔多瓦与电信标准化局联合组织了一次关于“</w:t>
      </w:r>
      <w:hyperlink r:id="rId53" w:history="1">
        <w:r w:rsidR="00DE0100">
          <w:rPr>
            <w:rStyle w:val="Hyperlink"/>
            <w:rFonts w:eastAsia="SimSun" w:hint="eastAsia"/>
            <w:noProof w:val="0"/>
            <w:lang w:val="zh-CN" w:eastAsia="zh-CN"/>
          </w:rPr>
          <w:t>电磁场协</w:t>
        </w:r>
        <w:r w:rsidR="00C44BED" w:rsidRPr="004E13B9">
          <w:rPr>
            <w:rStyle w:val="Hyperlink"/>
            <w:rFonts w:eastAsia="SimSun" w:hint="eastAsia"/>
            <w:noProof w:val="0"/>
            <w:lang w:val="zh-CN" w:eastAsia="zh-CN"/>
          </w:rPr>
          <w:t>调：关于人体暴露于电磁场的国际、区域和国家政策、战略及标准</w:t>
        </w:r>
      </w:hyperlink>
      <w:r w:rsidR="00C44BED" w:rsidRPr="004E13B9">
        <w:rPr>
          <w:rFonts w:hint="eastAsia"/>
          <w:lang w:val="zh-CN" w:eastAsia="zh-CN"/>
        </w:rPr>
        <w:t>”的讲习班，并向摩尔多瓦提供了技术援助。</w:t>
      </w:r>
    </w:p>
    <w:p w14:paraId="64FB8B99" w14:textId="78DBE7B5" w:rsidR="00C44BED"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C44BED" w:rsidRPr="004E13B9">
        <w:rPr>
          <w:rFonts w:hint="eastAsia"/>
          <w:lang w:val="zh-CN" w:eastAsia="zh-CN"/>
        </w:rPr>
        <w:tab/>
      </w:r>
      <w:r w:rsidR="009D4350" w:rsidRPr="004E13B9">
        <w:rPr>
          <w:rFonts w:hint="eastAsia"/>
          <w:lang w:val="zh-CN" w:eastAsia="zh-CN"/>
        </w:rPr>
        <w:t>2025</w:t>
      </w:r>
      <w:r w:rsidR="009D4350" w:rsidRPr="004E13B9">
        <w:rPr>
          <w:rFonts w:hint="eastAsia"/>
          <w:lang w:val="zh-CN" w:eastAsia="zh-CN"/>
        </w:rPr>
        <w:t>年</w:t>
      </w:r>
      <w:r w:rsidR="009D4350" w:rsidRPr="004E13B9">
        <w:rPr>
          <w:rFonts w:hint="eastAsia"/>
          <w:lang w:val="zh-CN" w:eastAsia="zh-CN"/>
        </w:rPr>
        <w:t>12</w:t>
      </w:r>
      <w:r w:rsidR="009D4350" w:rsidRPr="004E13B9">
        <w:rPr>
          <w:rFonts w:hint="eastAsia"/>
          <w:lang w:val="zh-CN" w:eastAsia="zh-CN"/>
        </w:rPr>
        <w:t>月</w:t>
      </w:r>
      <w:r w:rsidR="009D4350" w:rsidRPr="004E13B9">
        <w:rPr>
          <w:rFonts w:hint="eastAsia"/>
          <w:lang w:val="zh-CN" w:eastAsia="zh-CN"/>
        </w:rPr>
        <w:t>2</w:t>
      </w:r>
      <w:r w:rsidR="009D4350" w:rsidRPr="004E13B9">
        <w:rPr>
          <w:rFonts w:hint="eastAsia"/>
          <w:lang w:val="zh-CN" w:eastAsia="zh-CN"/>
        </w:rPr>
        <w:t>日至</w:t>
      </w:r>
      <w:r w:rsidR="009D4350" w:rsidRPr="004E13B9">
        <w:rPr>
          <w:rFonts w:hint="eastAsia"/>
          <w:lang w:val="zh-CN" w:eastAsia="zh-CN"/>
        </w:rPr>
        <w:t>3</w:t>
      </w:r>
      <w:r w:rsidR="009D4350" w:rsidRPr="004E13B9">
        <w:rPr>
          <w:rFonts w:hint="eastAsia"/>
          <w:lang w:val="zh-CN" w:eastAsia="zh-CN"/>
        </w:rPr>
        <w:t>日，</w:t>
      </w:r>
      <w:r w:rsidR="003977E8" w:rsidRPr="004E13B9">
        <w:rPr>
          <w:rFonts w:hint="eastAsia"/>
          <w:lang w:val="zh-CN" w:eastAsia="zh-CN"/>
        </w:rPr>
        <w:t>国际电联</w:t>
      </w:r>
      <w:r w:rsidR="00F755A8" w:rsidRPr="00051A54">
        <w:rPr>
          <w:rFonts w:asciiTheme="minorHAnsi" w:hAnsiTheme="minorHAnsi" w:cstheme="minorHAnsi"/>
          <w:spacing w:val="6"/>
          <w:szCs w:val="24"/>
          <w:lang w:val="en-US" w:eastAsia="zh-CN"/>
        </w:rPr>
        <w:t>–</w:t>
      </w:r>
      <w:r w:rsidR="003977E8" w:rsidRPr="004E13B9">
        <w:rPr>
          <w:rFonts w:hint="eastAsia"/>
          <w:lang w:val="zh-CN" w:eastAsia="zh-CN"/>
        </w:rPr>
        <w:t>欧盟委员会“</w:t>
      </w:r>
      <w:r w:rsidR="00F755A8" w:rsidRPr="004E13B9">
        <w:rPr>
          <w:rFonts w:hint="eastAsia"/>
          <w:lang w:val="zh-CN" w:eastAsia="zh-CN"/>
        </w:rPr>
        <w:t>实现无障碍获取的</w:t>
      </w:r>
      <w:r w:rsidR="003977E8" w:rsidRPr="004E13B9">
        <w:rPr>
          <w:rFonts w:hint="eastAsia"/>
          <w:lang w:val="zh-CN" w:eastAsia="zh-CN"/>
        </w:rPr>
        <w:t>欧洲：人人享有信息通信技术（</w:t>
      </w:r>
      <w:r w:rsidR="003977E8" w:rsidRPr="004E13B9">
        <w:rPr>
          <w:rFonts w:hint="eastAsia"/>
          <w:lang w:val="zh-CN" w:eastAsia="zh-CN"/>
        </w:rPr>
        <w:t>ICT4ALL</w:t>
      </w:r>
      <w:r w:rsidR="003977E8" w:rsidRPr="004E13B9">
        <w:rPr>
          <w:rFonts w:hint="eastAsia"/>
          <w:lang w:val="zh-CN" w:eastAsia="zh-CN"/>
        </w:rPr>
        <w:t>）”论坛在布鲁塞尔举行，其计划由所有部门共同制定，电信标准化局牵头召开了关于人工智能和智慧城市的会议。</w:t>
      </w:r>
    </w:p>
    <w:p w14:paraId="791530D1" w14:textId="05F3BAEC" w:rsidR="00C44BED"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rFonts w:eastAsia="Aptos"/>
          <w:lang w:val="en-US" w:eastAsia="zh-CN"/>
        </w:rPr>
      </w:pPr>
      <w:r w:rsidRPr="004E13B9">
        <w:rPr>
          <w:rFonts w:cstheme="minorHAnsi"/>
          <w:lang w:val="zh-CN" w:eastAsia="zh-CN"/>
        </w:rPr>
        <w:t>–</w:t>
      </w:r>
      <w:r w:rsidR="00C44BED" w:rsidRPr="004E13B9">
        <w:rPr>
          <w:rFonts w:hint="eastAsia"/>
          <w:lang w:val="zh-CN" w:eastAsia="zh-CN"/>
        </w:rPr>
        <w:tab/>
      </w:r>
      <w:r w:rsidR="0029797F" w:rsidRPr="004E13B9">
        <w:rPr>
          <w:rFonts w:hint="eastAsia"/>
          <w:lang w:val="zh-CN" w:eastAsia="zh-CN"/>
        </w:rPr>
        <w:t>RO-</w:t>
      </w:r>
      <w:r w:rsidR="0029797F" w:rsidRPr="00C32025">
        <w:rPr>
          <w:rFonts w:eastAsia="Aptos" w:hint="eastAsia"/>
          <w:lang w:eastAsia="zh-CN"/>
        </w:rPr>
        <w:t>EUR</w:t>
      </w:r>
      <w:r w:rsidR="0029797F" w:rsidRPr="004E13B9">
        <w:rPr>
          <w:rFonts w:hint="eastAsia"/>
          <w:lang w:val="zh-CN" w:eastAsia="zh-CN"/>
        </w:rPr>
        <w:t>支持了由欧盟委员会在布鲁塞尔主办的关于“通过人工智能解决方案以有韧性的方式抵御自然灾害全球举措”的</w:t>
      </w:r>
      <w:r w:rsidR="0029797F" w:rsidRPr="004E13B9">
        <w:rPr>
          <w:rFonts w:hint="eastAsia"/>
          <w:lang w:val="zh-CN" w:eastAsia="zh-CN"/>
        </w:rPr>
        <w:t>ITU-T</w:t>
      </w:r>
      <w:r w:rsidR="0029797F" w:rsidRPr="004E13B9">
        <w:rPr>
          <w:rFonts w:hint="eastAsia"/>
          <w:lang w:val="zh-CN" w:eastAsia="zh-CN"/>
        </w:rPr>
        <w:t>讲习班</w:t>
      </w:r>
      <w:r w:rsidR="009D4350" w:rsidRPr="004E13B9">
        <w:rPr>
          <w:rFonts w:hint="eastAsia"/>
          <w:lang w:val="zh-CN" w:eastAsia="zh-CN"/>
        </w:rPr>
        <w:t>（</w:t>
      </w:r>
      <w:r w:rsidR="009D4350" w:rsidRPr="004E13B9">
        <w:rPr>
          <w:rFonts w:hint="eastAsia"/>
          <w:lang w:val="zh-CN" w:eastAsia="zh-CN"/>
        </w:rPr>
        <w:t>2025</w:t>
      </w:r>
      <w:r w:rsidR="009D4350" w:rsidRPr="004E13B9">
        <w:rPr>
          <w:rFonts w:hint="eastAsia"/>
          <w:lang w:val="zh-CN" w:eastAsia="zh-CN"/>
        </w:rPr>
        <w:t>年</w:t>
      </w:r>
      <w:r w:rsidR="009D4350" w:rsidRPr="004E13B9">
        <w:rPr>
          <w:rFonts w:hint="eastAsia"/>
          <w:lang w:val="zh-CN" w:eastAsia="zh-CN"/>
        </w:rPr>
        <w:t>12</w:t>
      </w:r>
      <w:r w:rsidR="009D4350" w:rsidRPr="004E13B9">
        <w:rPr>
          <w:rFonts w:hint="eastAsia"/>
          <w:lang w:val="zh-CN" w:eastAsia="zh-CN"/>
        </w:rPr>
        <w:t>月）</w:t>
      </w:r>
      <w:r w:rsidR="0029797F" w:rsidRPr="004E13B9">
        <w:rPr>
          <w:rFonts w:hint="eastAsia"/>
          <w:lang w:val="zh-CN" w:eastAsia="zh-CN"/>
        </w:rPr>
        <w:t>。</w:t>
      </w:r>
    </w:p>
    <w:p w14:paraId="458A8318" w14:textId="77777777" w:rsidR="00270E43" w:rsidRPr="004E13B9" w:rsidRDefault="00270E43" w:rsidP="00C2713E">
      <w:pPr>
        <w:pStyle w:val="Heading2"/>
        <w:tabs>
          <w:tab w:val="clear" w:pos="794"/>
          <w:tab w:val="clear" w:pos="1191"/>
          <w:tab w:val="clear" w:pos="1588"/>
          <w:tab w:val="clear" w:pos="1985"/>
        </w:tabs>
        <w:spacing w:before="240"/>
        <w:ind w:left="0" w:firstLine="0"/>
        <w:rPr>
          <w:rFonts w:eastAsia="Aptos"/>
          <w:lang w:eastAsia="zh-CN"/>
        </w:rPr>
      </w:pPr>
      <w:r w:rsidRPr="004E13B9">
        <w:rPr>
          <w:rFonts w:hint="eastAsia"/>
          <w:bCs/>
          <w:lang w:val="zh-CN" w:eastAsia="zh-CN"/>
        </w:rPr>
        <w:t>3.8</w:t>
      </w:r>
      <w:r w:rsidRPr="004E13B9">
        <w:rPr>
          <w:rFonts w:hint="eastAsia"/>
          <w:lang w:val="zh-CN" w:eastAsia="zh-CN"/>
        </w:rPr>
        <w:tab/>
      </w:r>
      <w:r w:rsidRPr="004E13B9">
        <w:rPr>
          <w:rFonts w:hint="eastAsia"/>
          <w:bCs/>
          <w:lang w:val="zh-CN" w:eastAsia="zh-CN"/>
        </w:rPr>
        <w:t>跨区域协调</w:t>
      </w:r>
    </w:p>
    <w:p w14:paraId="6DD411A6"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BR</w:t>
      </w:r>
      <w:r w:rsidRPr="004E13B9">
        <w:rPr>
          <w:rFonts w:hint="eastAsia"/>
          <w:bCs/>
          <w:lang w:val="zh-CN" w:eastAsia="zh-CN"/>
        </w:rPr>
        <w:t>相关活动</w:t>
      </w:r>
    </w:p>
    <w:p w14:paraId="7BB5F6A7" w14:textId="018C371C" w:rsidR="00270E4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F36C06" w:rsidRPr="004E13B9">
        <w:rPr>
          <w:rFonts w:hint="eastAsia"/>
          <w:lang w:val="zh-CN" w:eastAsia="zh-CN"/>
        </w:rPr>
        <w:tab/>
      </w:r>
      <w:r w:rsidR="00DD3335" w:rsidRPr="004E13B9">
        <w:rPr>
          <w:rFonts w:hint="eastAsia"/>
          <w:lang w:val="zh-CN" w:eastAsia="zh-CN"/>
        </w:rPr>
        <w:t>正如</w:t>
      </w:r>
      <w:r w:rsidR="00F36C06" w:rsidRPr="004E13B9">
        <w:rPr>
          <w:rFonts w:hint="eastAsia"/>
          <w:lang w:val="zh-CN" w:eastAsia="zh-CN"/>
        </w:rPr>
        <w:t>WTDC</w:t>
      </w:r>
      <w:r w:rsidR="00F36C06" w:rsidRPr="004E13B9">
        <w:rPr>
          <w:rFonts w:hint="eastAsia"/>
          <w:lang w:val="zh-CN" w:eastAsia="zh-CN"/>
        </w:rPr>
        <w:t>第</w:t>
      </w:r>
      <w:r w:rsidR="00F36C06" w:rsidRPr="004E13B9">
        <w:rPr>
          <w:rFonts w:hint="eastAsia"/>
          <w:lang w:val="zh-CN" w:eastAsia="zh-CN"/>
        </w:rPr>
        <w:t>9</w:t>
      </w:r>
      <w:r w:rsidR="00F36C06" w:rsidRPr="004E13B9">
        <w:rPr>
          <w:rFonts w:hint="eastAsia"/>
          <w:lang w:val="zh-CN" w:eastAsia="zh-CN"/>
        </w:rPr>
        <w:t>号决议反映</w:t>
      </w:r>
      <w:r w:rsidR="00DD3335" w:rsidRPr="004E13B9">
        <w:rPr>
          <w:rFonts w:hint="eastAsia"/>
          <w:lang w:val="zh-CN" w:eastAsia="zh-CN"/>
        </w:rPr>
        <w:t>的那样，</w:t>
      </w:r>
      <w:r w:rsidR="00F36C06" w:rsidRPr="004E13B9">
        <w:rPr>
          <w:rFonts w:hint="eastAsia"/>
          <w:lang w:val="zh-CN" w:eastAsia="zh-CN"/>
        </w:rPr>
        <w:t>为确保</w:t>
      </w:r>
      <w:r w:rsidR="00A33417" w:rsidRPr="004E13B9">
        <w:rPr>
          <w:rFonts w:hint="eastAsia"/>
          <w:lang w:val="zh-CN" w:eastAsia="zh-CN"/>
        </w:rPr>
        <w:t>频谱有效利用（特别是针对发展中国家）</w:t>
      </w:r>
      <w:r w:rsidR="00F36C06" w:rsidRPr="004E13B9">
        <w:rPr>
          <w:rFonts w:hint="eastAsia"/>
          <w:lang w:val="zh-CN" w:eastAsia="zh-CN"/>
        </w:rPr>
        <w:t>而长期开展联合工作，其中包括部署发展中国家频谱管理系统（</w:t>
      </w:r>
      <w:r w:rsidR="00F36C06" w:rsidRPr="004E13B9">
        <w:rPr>
          <w:rFonts w:hint="eastAsia"/>
          <w:lang w:val="zh-CN" w:eastAsia="zh-CN"/>
        </w:rPr>
        <w:t>SMS4DC</w:t>
      </w:r>
      <w:r w:rsidR="00F36C06" w:rsidRPr="004E13B9">
        <w:rPr>
          <w:rFonts w:hint="eastAsia"/>
          <w:lang w:val="zh-CN" w:eastAsia="zh-CN"/>
        </w:rPr>
        <w:t>）</w:t>
      </w:r>
      <w:r w:rsidR="00F36C06" w:rsidRPr="00C32025">
        <w:rPr>
          <w:rFonts w:ascii="SimSun" w:hAnsi="SimSun" w:cs="SimSun" w:hint="eastAsia"/>
          <w:lang w:eastAsia="zh-CN"/>
        </w:rPr>
        <w:t>工具</w:t>
      </w:r>
      <w:r w:rsidR="00F36C06" w:rsidRPr="004E13B9">
        <w:rPr>
          <w:rFonts w:hint="eastAsia"/>
          <w:lang w:val="zh-CN" w:eastAsia="zh-CN"/>
        </w:rPr>
        <w:t>，该工具遵循世界无线电通信大会（</w:t>
      </w:r>
      <w:r w:rsidR="00F36C06" w:rsidRPr="004E13B9">
        <w:rPr>
          <w:rFonts w:hint="eastAsia"/>
          <w:lang w:val="zh-CN" w:eastAsia="zh-CN"/>
        </w:rPr>
        <w:t>WRC</w:t>
      </w:r>
      <w:r w:rsidR="00F36C06" w:rsidRPr="004E13B9">
        <w:rPr>
          <w:rFonts w:hint="eastAsia"/>
          <w:lang w:val="zh-CN" w:eastAsia="zh-CN"/>
        </w:rPr>
        <w:t>）通过的《无线电规则》。</w:t>
      </w:r>
    </w:p>
    <w:p w14:paraId="51DAC222" w14:textId="390FB9ED" w:rsidR="00F36C06"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F36C06" w:rsidRPr="004E13B9">
        <w:rPr>
          <w:rFonts w:hint="eastAsia"/>
          <w:lang w:val="zh-CN" w:eastAsia="zh-CN"/>
        </w:rPr>
        <w:tab/>
      </w:r>
      <w:r w:rsidR="004A5906" w:rsidRPr="004E13B9">
        <w:rPr>
          <w:rFonts w:hint="eastAsia"/>
          <w:lang w:val="zh-CN" w:eastAsia="zh-CN"/>
        </w:rPr>
        <w:t>联合工作还包括通过</w:t>
      </w:r>
      <w:r w:rsidR="004A5906" w:rsidRPr="004E13B9">
        <w:rPr>
          <w:rFonts w:hint="eastAsia"/>
          <w:lang w:val="zh-CN" w:eastAsia="zh-CN"/>
        </w:rPr>
        <w:t>ICT</w:t>
      </w:r>
      <w:r w:rsidR="004A5906" w:rsidRPr="004E13B9">
        <w:rPr>
          <w:rFonts w:hint="eastAsia"/>
          <w:lang w:val="zh-CN" w:eastAsia="zh-CN"/>
        </w:rPr>
        <w:t>和无线电通信技术</w:t>
      </w:r>
      <w:r w:rsidR="004661A7" w:rsidRPr="004E13B9">
        <w:rPr>
          <w:rFonts w:hint="eastAsia"/>
          <w:lang w:val="zh-CN" w:eastAsia="zh-CN"/>
        </w:rPr>
        <w:t>，</w:t>
      </w:r>
      <w:r w:rsidR="004A5906" w:rsidRPr="004E13B9">
        <w:rPr>
          <w:rFonts w:hint="eastAsia"/>
          <w:lang w:val="zh-CN" w:eastAsia="zh-CN"/>
        </w:rPr>
        <w:t>努力降低能耗和应对气候变化。电信发展局继续在这些领域为成员国提供支持，并且</w:t>
      </w:r>
      <w:r w:rsidR="004A5906" w:rsidRPr="004E13B9">
        <w:rPr>
          <w:rFonts w:hint="eastAsia"/>
          <w:lang w:val="zh-CN" w:eastAsia="zh-CN"/>
        </w:rPr>
        <w:t>ITU-D</w:t>
      </w:r>
      <w:r w:rsidR="004A5906" w:rsidRPr="004E13B9">
        <w:rPr>
          <w:rFonts w:hint="eastAsia"/>
          <w:lang w:val="zh-CN" w:eastAsia="zh-CN"/>
        </w:rPr>
        <w:t>与</w:t>
      </w:r>
      <w:r w:rsidR="004A5906" w:rsidRPr="004E13B9">
        <w:rPr>
          <w:rFonts w:hint="eastAsia"/>
          <w:lang w:val="zh-CN" w:eastAsia="zh-CN"/>
        </w:rPr>
        <w:t>ITU-R</w:t>
      </w:r>
      <w:r w:rsidR="004661A7" w:rsidRPr="004E13B9">
        <w:rPr>
          <w:rFonts w:hint="eastAsia"/>
          <w:lang w:val="zh-CN" w:eastAsia="zh-CN"/>
        </w:rPr>
        <w:t>各</w:t>
      </w:r>
      <w:r w:rsidR="004A5906" w:rsidRPr="004E13B9">
        <w:rPr>
          <w:rFonts w:hint="eastAsia"/>
          <w:lang w:val="zh-CN" w:eastAsia="zh-CN"/>
        </w:rPr>
        <w:t>研究组之间</w:t>
      </w:r>
      <w:r w:rsidR="004661A7" w:rsidRPr="004E13B9">
        <w:rPr>
          <w:rFonts w:hint="eastAsia"/>
          <w:lang w:val="zh-CN" w:eastAsia="zh-CN"/>
        </w:rPr>
        <w:t>保持着</w:t>
      </w:r>
      <w:r w:rsidR="004A5906" w:rsidRPr="004E13B9">
        <w:rPr>
          <w:rFonts w:hint="eastAsia"/>
          <w:lang w:val="zh-CN" w:eastAsia="zh-CN"/>
        </w:rPr>
        <w:t>有效的信息交流。</w:t>
      </w:r>
    </w:p>
    <w:p w14:paraId="74E1671F" w14:textId="158440A5" w:rsidR="00F36C06"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rFonts w:eastAsia="Aptos"/>
          <w:lang w:val="en-US" w:eastAsia="zh-CN"/>
        </w:rPr>
      </w:pPr>
      <w:r w:rsidRPr="004E13B9">
        <w:rPr>
          <w:rFonts w:cstheme="minorHAnsi"/>
          <w:lang w:val="zh-CN" w:eastAsia="zh-CN"/>
        </w:rPr>
        <w:t>–</w:t>
      </w:r>
      <w:r w:rsidR="00F36C06" w:rsidRPr="004E13B9">
        <w:rPr>
          <w:rFonts w:hint="eastAsia"/>
          <w:lang w:val="zh-CN" w:eastAsia="zh-CN"/>
        </w:rPr>
        <w:tab/>
      </w:r>
      <w:r w:rsidR="004A5906" w:rsidRPr="004E13B9">
        <w:rPr>
          <w:rFonts w:hint="eastAsia"/>
          <w:lang w:val="zh-CN" w:eastAsia="zh-CN"/>
        </w:rPr>
        <w:t>WRC-23</w:t>
      </w:r>
      <w:r w:rsidR="004A5906" w:rsidRPr="004E13B9">
        <w:rPr>
          <w:rFonts w:hint="eastAsia"/>
          <w:lang w:val="zh-CN" w:eastAsia="zh-CN"/>
        </w:rPr>
        <w:t>成果中出现的卫星和空间通信方面的最新创新与</w:t>
      </w:r>
      <w:r w:rsidR="004A5906" w:rsidRPr="004E13B9">
        <w:rPr>
          <w:rFonts w:hint="eastAsia"/>
          <w:lang w:val="zh-CN" w:eastAsia="zh-CN"/>
        </w:rPr>
        <w:t>ITU-D</w:t>
      </w:r>
      <w:r w:rsidR="004A5906" w:rsidRPr="004E13B9">
        <w:rPr>
          <w:rFonts w:hint="eastAsia"/>
          <w:lang w:val="zh-CN" w:eastAsia="zh-CN"/>
        </w:rPr>
        <w:t>在提高认识和能力发展方面的努力高度契合，包括在全球监管机构专题研讨会（</w:t>
      </w:r>
      <w:r w:rsidR="004A5906" w:rsidRPr="004E13B9">
        <w:rPr>
          <w:rFonts w:hint="eastAsia"/>
          <w:lang w:val="zh-CN" w:eastAsia="zh-CN"/>
        </w:rPr>
        <w:t>GSR</w:t>
      </w:r>
      <w:r w:rsidR="004A5906" w:rsidRPr="004E13B9">
        <w:rPr>
          <w:rFonts w:hint="eastAsia"/>
          <w:lang w:val="zh-CN" w:eastAsia="zh-CN"/>
        </w:rPr>
        <w:t>）上的</w:t>
      </w:r>
      <w:r w:rsidR="004661A7" w:rsidRPr="004E13B9">
        <w:rPr>
          <w:rFonts w:hint="eastAsia"/>
          <w:lang w:val="zh-CN" w:eastAsia="zh-CN"/>
        </w:rPr>
        <w:t>联合</w:t>
      </w:r>
      <w:r w:rsidR="004A5906" w:rsidRPr="004E13B9">
        <w:rPr>
          <w:rFonts w:hint="eastAsia"/>
          <w:lang w:val="zh-CN" w:eastAsia="zh-CN"/>
        </w:rPr>
        <w:t>会议、</w:t>
      </w:r>
      <w:hyperlink r:id="rId54" w:history="1">
        <w:r w:rsidR="004A5906" w:rsidRPr="004E13B9">
          <w:rPr>
            <w:rStyle w:val="Hyperlink"/>
            <w:rFonts w:eastAsia="SimSun" w:hint="eastAsia"/>
            <w:noProof w:val="0"/>
            <w:lang w:val="zh-CN" w:eastAsia="zh-CN"/>
          </w:rPr>
          <w:t>数字监管平台</w:t>
        </w:r>
      </w:hyperlink>
      <w:r w:rsidR="004A5906" w:rsidRPr="004E13B9">
        <w:rPr>
          <w:rFonts w:hint="eastAsia"/>
          <w:lang w:val="zh-CN" w:eastAsia="zh-CN"/>
        </w:rPr>
        <w:t>上的联合文章，以及对空间连接论坛的协调参与。</w:t>
      </w:r>
    </w:p>
    <w:p w14:paraId="0EC44D7F" w14:textId="77777777" w:rsidR="00270E43" w:rsidRPr="004E13B9" w:rsidRDefault="00270E43" w:rsidP="00AE16BF">
      <w:pPr>
        <w:pStyle w:val="Headingb"/>
        <w:autoSpaceDE w:val="0"/>
        <w:autoSpaceDN w:val="0"/>
        <w:jc w:val="both"/>
        <w:rPr>
          <w:rFonts w:eastAsia="Aptos"/>
          <w:lang w:eastAsia="zh-CN"/>
        </w:rPr>
      </w:pPr>
      <w:r w:rsidRPr="004E13B9">
        <w:rPr>
          <w:rFonts w:hint="eastAsia"/>
          <w:bCs/>
          <w:lang w:val="zh-CN" w:eastAsia="zh-CN"/>
        </w:rPr>
        <w:t>TSB</w:t>
      </w:r>
      <w:r w:rsidRPr="004E13B9">
        <w:rPr>
          <w:rFonts w:hint="eastAsia"/>
          <w:bCs/>
          <w:lang w:val="zh-CN" w:eastAsia="zh-CN"/>
        </w:rPr>
        <w:t>相关活动</w:t>
      </w:r>
    </w:p>
    <w:p w14:paraId="4DC62F55" w14:textId="4E10B282" w:rsidR="008F69B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8F69B3" w:rsidRPr="004E13B9">
        <w:rPr>
          <w:rFonts w:hint="eastAsia"/>
          <w:lang w:val="zh-CN" w:eastAsia="zh-CN"/>
        </w:rPr>
        <w:tab/>
        <w:t>ITU-T</w:t>
      </w:r>
      <w:r w:rsidR="008F69B3" w:rsidRPr="004E13B9">
        <w:rPr>
          <w:rFonts w:hint="eastAsia"/>
          <w:lang w:val="zh-CN" w:eastAsia="zh-CN"/>
        </w:rPr>
        <w:t>第</w:t>
      </w:r>
      <w:r w:rsidR="008F69B3" w:rsidRPr="004E13B9">
        <w:rPr>
          <w:rFonts w:hint="eastAsia"/>
          <w:lang w:val="zh-CN" w:eastAsia="zh-CN"/>
        </w:rPr>
        <w:t>17</w:t>
      </w:r>
      <w:r w:rsidR="008F69B3" w:rsidRPr="004E13B9">
        <w:rPr>
          <w:rFonts w:hint="eastAsia"/>
          <w:lang w:val="zh-CN" w:eastAsia="zh-CN"/>
        </w:rPr>
        <w:t>研究组与</w:t>
      </w:r>
      <w:r w:rsidR="008F69B3" w:rsidRPr="004E13B9">
        <w:rPr>
          <w:rFonts w:hint="eastAsia"/>
          <w:lang w:val="zh-CN" w:eastAsia="zh-CN"/>
        </w:rPr>
        <w:t>ITU-D</w:t>
      </w:r>
      <w:r w:rsidR="008F69B3" w:rsidRPr="004E13B9">
        <w:rPr>
          <w:rFonts w:hint="eastAsia"/>
          <w:lang w:val="zh-CN" w:eastAsia="zh-CN"/>
        </w:rPr>
        <w:t>第</w:t>
      </w:r>
      <w:r w:rsidR="008F69B3" w:rsidRPr="004E13B9">
        <w:rPr>
          <w:rFonts w:hint="eastAsia"/>
          <w:lang w:val="zh-CN" w:eastAsia="zh-CN"/>
        </w:rPr>
        <w:t>2</w:t>
      </w:r>
      <w:r w:rsidR="008F69B3" w:rsidRPr="004E13B9">
        <w:rPr>
          <w:rFonts w:hint="eastAsia"/>
          <w:lang w:val="zh-CN" w:eastAsia="zh-CN"/>
        </w:rPr>
        <w:t>研究组第</w:t>
      </w:r>
      <w:r w:rsidR="008F69B3" w:rsidRPr="004E13B9">
        <w:rPr>
          <w:rFonts w:hint="eastAsia"/>
          <w:lang w:val="zh-CN" w:eastAsia="zh-CN"/>
        </w:rPr>
        <w:t>3</w:t>
      </w:r>
      <w:r w:rsidR="008F69B3" w:rsidRPr="004E13B9">
        <w:rPr>
          <w:rFonts w:hint="eastAsia"/>
          <w:lang w:val="zh-CN" w:eastAsia="zh-CN"/>
        </w:rPr>
        <w:t>号课题在网络安全相关标准的采用和实地干预措施（如建立国家计算机事件响应团队（</w:t>
      </w:r>
      <w:r w:rsidR="008F69B3" w:rsidRPr="004E13B9">
        <w:rPr>
          <w:rFonts w:hint="eastAsia"/>
          <w:lang w:val="zh-CN" w:eastAsia="zh-CN"/>
        </w:rPr>
        <w:t>CIRT</w:t>
      </w:r>
      <w:r w:rsidR="008F69B3" w:rsidRPr="004E13B9">
        <w:rPr>
          <w:rFonts w:hint="eastAsia"/>
          <w:lang w:val="zh-CN" w:eastAsia="zh-CN"/>
        </w:rPr>
        <w:t>））方面进行协调。</w:t>
      </w:r>
    </w:p>
    <w:p w14:paraId="0D63DB02" w14:textId="2FAFB850" w:rsidR="008F69B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8F69B3" w:rsidRPr="004E13B9">
        <w:rPr>
          <w:rFonts w:hint="eastAsia"/>
          <w:lang w:val="zh-CN" w:eastAsia="zh-CN"/>
        </w:rPr>
        <w:tab/>
      </w:r>
      <w:r w:rsidR="008F69B3" w:rsidRPr="004E13B9">
        <w:rPr>
          <w:rFonts w:hint="eastAsia"/>
          <w:lang w:val="zh-CN" w:eastAsia="zh-CN"/>
        </w:rPr>
        <w:t>电信发展局</w:t>
      </w:r>
      <w:r w:rsidR="00671B55" w:rsidRPr="004E13B9">
        <w:rPr>
          <w:rFonts w:hint="eastAsia"/>
          <w:lang w:val="zh-CN" w:eastAsia="zh-CN"/>
        </w:rPr>
        <w:t>继续致力于</w:t>
      </w:r>
      <w:r w:rsidR="008F69B3" w:rsidRPr="004E13B9">
        <w:rPr>
          <w:rFonts w:hint="eastAsia"/>
          <w:lang w:val="zh-CN" w:eastAsia="zh-CN"/>
        </w:rPr>
        <w:t>协助发展中国家从</w:t>
      </w:r>
      <w:r w:rsidR="008F69B3" w:rsidRPr="004E13B9">
        <w:rPr>
          <w:rFonts w:hint="eastAsia"/>
          <w:lang w:val="zh-CN" w:eastAsia="zh-CN"/>
        </w:rPr>
        <w:t>IPv4</w:t>
      </w:r>
      <w:r w:rsidR="008F69B3" w:rsidRPr="004E13B9">
        <w:rPr>
          <w:rFonts w:hint="eastAsia"/>
          <w:lang w:val="zh-CN" w:eastAsia="zh-CN"/>
        </w:rPr>
        <w:t>向</w:t>
      </w:r>
      <w:r w:rsidR="008F69B3" w:rsidRPr="004E13B9">
        <w:rPr>
          <w:rFonts w:hint="eastAsia"/>
          <w:lang w:val="zh-CN" w:eastAsia="zh-CN"/>
        </w:rPr>
        <w:t>IPv6</w:t>
      </w:r>
      <w:r w:rsidR="008F69B3" w:rsidRPr="004E13B9">
        <w:rPr>
          <w:rFonts w:hint="eastAsia"/>
          <w:lang w:val="zh-CN" w:eastAsia="zh-CN"/>
        </w:rPr>
        <w:t>过渡，包括开展人员和机构能力建设。</w:t>
      </w:r>
    </w:p>
    <w:p w14:paraId="5CB6A47A" w14:textId="16332C51" w:rsidR="008F69B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8F69B3" w:rsidRPr="004E13B9">
        <w:rPr>
          <w:rFonts w:hint="eastAsia"/>
          <w:lang w:val="zh-CN" w:eastAsia="zh-CN"/>
        </w:rPr>
        <w:tab/>
      </w:r>
      <w:r w:rsidR="008F69B3" w:rsidRPr="004E13B9">
        <w:rPr>
          <w:rFonts w:hint="eastAsia"/>
          <w:lang w:val="zh-CN" w:eastAsia="zh-CN"/>
        </w:rPr>
        <w:t>缩小标准化差距仍是电信发展局和电信标准化局的一项重点工作，旨在结合各国的具体需求，提高发展中国家对</w:t>
      </w:r>
      <w:r w:rsidR="008F69B3" w:rsidRPr="004E13B9">
        <w:rPr>
          <w:rFonts w:hint="eastAsia"/>
          <w:lang w:val="zh-CN" w:eastAsia="zh-CN"/>
        </w:rPr>
        <w:t>ITU-T</w:t>
      </w:r>
      <w:r w:rsidR="008F69B3" w:rsidRPr="004E13B9">
        <w:rPr>
          <w:rFonts w:hint="eastAsia"/>
          <w:lang w:val="zh-CN" w:eastAsia="zh-CN"/>
        </w:rPr>
        <w:t>建议书的认识并协助其实施。</w:t>
      </w:r>
    </w:p>
    <w:p w14:paraId="59CE33AC" w14:textId="2FEFEA93" w:rsidR="008F69B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t>–</w:t>
      </w:r>
      <w:r w:rsidR="008F69B3" w:rsidRPr="004E13B9">
        <w:rPr>
          <w:rFonts w:hint="eastAsia"/>
          <w:lang w:val="zh-CN" w:eastAsia="zh-CN"/>
        </w:rPr>
        <w:tab/>
      </w:r>
      <w:r w:rsidR="00511B7B" w:rsidRPr="004E13B9">
        <w:rPr>
          <w:rFonts w:hint="eastAsia"/>
          <w:lang w:val="zh-CN" w:eastAsia="zh-CN"/>
        </w:rPr>
        <w:t>电信标准化局和电信发展局就应急通信和气候变化相关问题进行协调，以确保与联合国“全民早期预警”（</w:t>
      </w:r>
      <w:r w:rsidR="00511B7B" w:rsidRPr="004E13B9">
        <w:rPr>
          <w:rFonts w:hint="eastAsia"/>
          <w:lang w:val="zh-CN" w:eastAsia="zh-CN"/>
        </w:rPr>
        <w:t>EW4ALL</w:t>
      </w:r>
      <w:r w:rsidR="00511B7B" w:rsidRPr="004E13B9">
        <w:rPr>
          <w:rFonts w:hint="eastAsia"/>
          <w:lang w:val="zh-CN" w:eastAsia="zh-CN"/>
        </w:rPr>
        <w:t>）举措保持一致，电信发展局在该举措中主导“预警发布与传播”支柱工作。</w:t>
      </w:r>
    </w:p>
    <w:p w14:paraId="1BDDB91C" w14:textId="7882EA28" w:rsidR="00270E43" w:rsidRPr="004E13B9" w:rsidRDefault="0034688E" w:rsidP="00C32025">
      <w:pPr>
        <w:pStyle w:val="enumlev1"/>
        <w:tabs>
          <w:tab w:val="clear" w:pos="794"/>
          <w:tab w:val="clear" w:pos="1191"/>
          <w:tab w:val="clear" w:pos="1588"/>
          <w:tab w:val="clear" w:pos="1985"/>
          <w:tab w:val="clear" w:pos="2608"/>
          <w:tab w:val="clear" w:pos="3345"/>
        </w:tabs>
        <w:ind w:left="709" w:hanging="425"/>
        <w:jc w:val="both"/>
        <w:rPr>
          <w:lang w:val="zh-CN" w:eastAsia="zh-CN"/>
        </w:rPr>
      </w:pPr>
      <w:r w:rsidRPr="004E13B9">
        <w:rPr>
          <w:rFonts w:cstheme="minorHAnsi"/>
          <w:lang w:val="zh-CN" w:eastAsia="zh-CN"/>
        </w:rPr>
        <w:lastRenderedPageBreak/>
        <w:t>–</w:t>
      </w:r>
      <w:r w:rsidR="008F69B3" w:rsidRPr="004E13B9">
        <w:rPr>
          <w:rFonts w:hint="eastAsia"/>
          <w:lang w:val="zh-CN" w:eastAsia="zh-CN"/>
        </w:rPr>
        <w:tab/>
      </w:r>
      <w:r w:rsidR="00511B7B" w:rsidRPr="004E13B9">
        <w:rPr>
          <w:rFonts w:hint="eastAsia"/>
          <w:lang w:val="zh-CN" w:eastAsia="zh-CN"/>
        </w:rPr>
        <w:t>其他典型案例涉及智慧城市和智慧乡村、数字公共基础设施、数字化转型</w:t>
      </w:r>
      <w:r w:rsidR="00671B55" w:rsidRPr="004E13B9">
        <w:rPr>
          <w:rFonts w:hint="eastAsia"/>
          <w:lang w:val="zh-CN" w:eastAsia="zh-CN"/>
        </w:rPr>
        <w:t>以及</w:t>
      </w:r>
      <w:r w:rsidR="00511B7B" w:rsidRPr="004E13B9">
        <w:rPr>
          <w:rFonts w:hint="eastAsia"/>
          <w:lang w:val="zh-CN" w:eastAsia="zh-CN"/>
        </w:rPr>
        <w:t>人工智能等新兴技术，相关工作包括在全球监管机构专题研讨会</w:t>
      </w:r>
      <w:r w:rsidR="00671B55" w:rsidRPr="004E13B9">
        <w:rPr>
          <w:rFonts w:hint="eastAsia"/>
          <w:lang w:val="zh-CN" w:eastAsia="zh-CN"/>
        </w:rPr>
        <w:t>（</w:t>
      </w:r>
      <w:r w:rsidR="00671B55" w:rsidRPr="004E13B9">
        <w:rPr>
          <w:rFonts w:hint="eastAsia"/>
          <w:lang w:val="zh-CN" w:eastAsia="zh-CN"/>
        </w:rPr>
        <w:t>GSR</w:t>
      </w:r>
      <w:r w:rsidR="00671B55" w:rsidRPr="004E13B9">
        <w:rPr>
          <w:rFonts w:hint="eastAsia"/>
          <w:lang w:val="zh-CN" w:eastAsia="zh-CN"/>
        </w:rPr>
        <w:t>）</w:t>
      </w:r>
      <w:r w:rsidR="00511B7B" w:rsidRPr="004E13B9">
        <w:rPr>
          <w:rFonts w:hint="eastAsia"/>
          <w:lang w:val="zh-CN" w:eastAsia="zh-CN"/>
        </w:rPr>
        <w:t>和人工智能向善全球峰会等场合举行</w:t>
      </w:r>
      <w:r w:rsidR="00671B55" w:rsidRPr="004E13B9">
        <w:rPr>
          <w:rFonts w:hint="eastAsia"/>
          <w:lang w:val="zh-CN" w:eastAsia="zh-CN"/>
        </w:rPr>
        <w:t>联合</w:t>
      </w:r>
      <w:r w:rsidR="00511B7B" w:rsidRPr="004E13B9">
        <w:rPr>
          <w:rFonts w:hint="eastAsia"/>
          <w:lang w:val="zh-CN" w:eastAsia="zh-CN"/>
        </w:rPr>
        <w:t>会议。</w:t>
      </w:r>
    </w:p>
    <w:p w14:paraId="2FA02AC1" w14:textId="77777777" w:rsidR="00673E4B" w:rsidRPr="004E13B9" w:rsidRDefault="00673E4B" w:rsidP="00AE16BF">
      <w:pPr>
        <w:pStyle w:val="Reasons"/>
        <w:rPr>
          <w:lang w:eastAsia="zh-CN"/>
        </w:rPr>
      </w:pPr>
    </w:p>
    <w:p w14:paraId="241334F3" w14:textId="17FB0179" w:rsidR="00270E43" w:rsidRPr="004E13B9" w:rsidRDefault="00673E4B" w:rsidP="00AE16BF">
      <w:pPr>
        <w:jc w:val="center"/>
        <w:rPr>
          <w:lang w:eastAsia="zh-CN"/>
        </w:rPr>
      </w:pPr>
      <w:r w:rsidRPr="004E13B9">
        <w:t>______________</w:t>
      </w:r>
    </w:p>
    <w:sectPr w:rsidR="00270E43" w:rsidRPr="004E13B9" w:rsidSect="00270E43">
      <w:footerReference w:type="default" r:id="rId55"/>
      <w:headerReference w:type="first" r:id="rId56"/>
      <w:footerReference w:type="first" r:id="rId57"/>
      <w:pgSz w:w="11907" w:h="16834"/>
      <w:pgMar w:top="1418" w:right="1418" w:bottom="1418"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044B" w14:textId="77777777" w:rsidR="00FB1253" w:rsidRDefault="00FB1253">
      <w:r>
        <w:separator/>
      </w:r>
    </w:p>
  </w:endnote>
  <w:endnote w:type="continuationSeparator" w:id="0">
    <w:p w14:paraId="2F2F9149" w14:textId="77777777" w:rsidR="00FB1253" w:rsidRDefault="00FB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rsidTr="00E31DCE">
      <w:trPr>
        <w:jc w:val="center"/>
      </w:trPr>
      <w:tc>
        <w:tcPr>
          <w:tcW w:w="1803" w:type="dxa"/>
          <w:vAlign w:val="center"/>
        </w:tcPr>
        <w:p w14:paraId="522E0DEA" w14:textId="67C1B431" w:rsidR="00E24D59" w:rsidRPr="00A13406" w:rsidRDefault="00E278A5" w:rsidP="00E24D59">
          <w:pPr>
            <w:pStyle w:val="Header"/>
            <w:jc w:val="left"/>
            <w:rPr>
              <w:noProof/>
              <w:color w:val="808080" w:themeColor="background1" w:themeShade="80"/>
            </w:rPr>
          </w:pPr>
          <w:hyperlink r:id="rId1" w:history="1">
            <w:proofErr w:type="spellStart"/>
            <w:r w:rsidRPr="00A44288">
              <w:rPr>
                <w:rStyle w:val="Hyperlink"/>
                <w:noProof w:val="0"/>
                <w:lang w:val="en-GB"/>
              </w:rPr>
              <w:t>council.itu.int</w:t>
            </w:r>
            <w:proofErr w:type="spellEnd"/>
            <w:r w:rsidRPr="00A44288">
              <w:rPr>
                <w:rStyle w:val="Hyperlink"/>
                <w:noProof w:val="0"/>
                <w:lang w:val="en-GB"/>
              </w:rPr>
              <w:t>/2026</w:t>
            </w:r>
          </w:hyperlink>
        </w:p>
      </w:tc>
      <w:tc>
        <w:tcPr>
          <w:tcW w:w="8261" w:type="dxa"/>
        </w:tcPr>
        <w:p w14:paraId="4BD8989B" w14:textId="1BCE52E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15110">
            <w:rPr>
              <w:rFonts w:hint="eastAsia"/>
              <w:bCs/>
              <w:color w:val="808080" w:themeColor="background1" w:themeShade="80"/>
              <w:lang w:eastAsia="zh-CN"/>
            </w:rPr>
            <w:t>6</w:t>
          </w:r>
          <w:proofErr w:type="spellEnd"/>
          <w:r w:rsidRPr="00A13406">
            <w:rPr>
              <w:bCs/>
              <w:color w:val="808080" w:themeColor="background1" w:themeShade="80"/>
            </w:rPr>
            <w:t>/</w:t>
          </w:r>
          <w:r w:rsidR="00D15110">
            <w:rPr>
              <w:rFonts w:hint="eastAsia"/>
              <w:bCs/>
              <w:color w:val="808080" w:themeColor="background1" w:themeShade="80"/>
              <w:lang w:eastAsia="zh-CN"/>
            </w:rPr>
            <w:t>25</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rsidTr="00E31DCE">
      <w:trPr>
        <w:jc w:val="center"/>
      </w:trPr>
      <w:tc>
        <w:tcPr>
          <w:tcW w:w="1803" w:type="dxa"/>
          <w:vAlign w:val="center"/>
        </w:tcPr>
        <w:p w14:paraId="78C4E71F" w14:textId="55502829" w:rsidR="00E24D59" w:rsidRPr="00E34C96" w:rsidRDefault="00A44288" w:rsidP="00E24D59">
          <w:pPr>
            <w:pStyle w:val="Header"/>
            <w:jc w:val="left"/>
            <w:rPr>
              <w:noProof/>
            </w:rPr>
          </w:pPr>
          <w:hyperlink r:id="rId1" w:history="1">
            <w:proofErr w:type="spellStart"/>
            <w:r w:rsidRPr="00A44288">
              <w:rPr>
                <w:rStyle w:val="Hyperlink"/>
                <w:noProof w:val="0"/>
                <w:lang w:val="en-GB"/>
              </w:rPr>
              <w:t>council.itu.int</w:t>
            </w:r>
            <w:proofErr w:type="spellEnd"/>
            <w:r w:rsidRPr="00A44288">
              <w:rPr>
                <w:rStyle w:val="Hyperlink"/>
                <w:noProof w:val="0"/>
                <w:lang w:val="en-GB"/>
              </w:rPr>
              <w:t>/2026</w:t>
            </w:r>
          </w:hyperlink>
          <w:hyperlink r:id="rId2" w:history="1"/>
        </w:p>
      </w:tc>
      <w:tc>
        <w:tcPr>
          <w:tcW w:w="8261" w:type="dxa"/>
        </w:tcPr>
        <w:p w14:paraId="34E383BA" w14:textId="462355FC"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A44288">
            <w:rPr>
              <w:rFonts w:hint="eastAsia"/>
              <w:bCs/>
              <w:color w:val="808080" w:themeColor="background1" w:themeShade="80"/>
              <w:lang w:eastAsia="zh-CN"/>
            </w:rPr>
            <w:t>6</w:t>
          </w:r>
          <w:proofErr w:type="spellEnd"/>
          <w:r w:rsidRPr="003F086E">
            <w:rPr>
              <w:bCs/>
              <w:color w:val="808080" w:themeColor="background1" w:themeShade="80"/>
            </w:rPr>
            <w:t>/</w:t>
          </w:r>
          <w:r w:rsidR="00A44288">
            <w:rPr>
              <w:rFonts w:hint="eastAsia"/>
              <w:bCs/>
              <w:color w:val="808080" w:themeColor="background1" w:themeShade="80"/>
              <w:lang w:eastAsia="zh-CN"/>
            </w:rPr>
            <w:t>25</w:t>
          </w:r>
          <w:r w:rsidR="00766FBF">
            <w:rPr>
              <w:bCs/>
              <w:color w:val="808080" w:themeColor="background1" w:themeShade="80"/>
            </w:rPr>
            <w:t>-</w:t>
          </w:r>
          <w:r w:rsidRPr="003F086E">
            <w:rPr>
              <w:rFonts w:hint="eastAsia"/>
              <w:bCs/>
              <w:color w:val="808080" w:themeColor="background1" w:themeShade="80"/>
              <w:lang w:eastAsia="zh-CN"/>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1EE3" w14:textId="77777777" w:rsidR="00FB1253" w:rsidRDefault="00FB1253">
      <w:r>
        <w:t>____________________</w:t>
      </w:r>
    </w:p>
  </w:footnote>
  <w:footnote w:type="continuationSeparator" w:id="0">
    <w:p w14:paraId="1F305CCF" w14:textId="77777777" w:rsidR="00FB1253" w:rsidRDefault="00FB1253">
      <w:r>
        <w:continuationSeparator/>
      </w:r>
    </w:p>
  </w:footnote>
  <w:footnote w:id="1">
    <w:p w14:paraId="1FA71266" w14:textId="5A73B6C8" w:rsidR="007311DB" w:rsidRPr="004B160B" w:rsidRDefault="00E33B8F" w:rsidP="00A114D6">
      <w:pPr>
        <w:pStyle w:val="FootnoteText"/>
        <w:rPr>
          <w:sz w:val="22"/>
          <w:lang w:eastAsia="zh-CN"/>
        </w:rPr>
      </w:pPr>
      <w:r w:rsidRPr="00870730">
        <w:rPr>
          <w:rStyle w:val="FootnoteReference"/>
          <w:sz w:val="16"/>
          <w:szCs w:val="13"/>
        </w:rPr>
        <w:footnoteRef/>
      </w:r>
      <w:r w:rsidRPr="004B160B">
        <w:rPr>
          <w:sz w:val="22"/>
          <w:lang w:eastAsia="zh-CN"/>
        </w:rPr>
        <w:t xml:space="preserve"> </w:t>
      </w:r>
      <w:r w:rsidR="007311DB" w:rsidRPr="004B160B">
        <w:rPr>
          <w:rFonts w:hint="eastAsia"/>
          <w:sz w:val="22"/>
          <w:lang w:eastAsia="zh-CN"/>
        </w:rPr>
        <w:t>理事会</w:t>
      </w:r>
      <w:hyperlink r:id="rId1" w:history="1">
        <w:r w:rsidR="006B1672" w:rsidRPr="004B160B">
          <w:rPr>
            <w:rStyle w:val="Hyperlink"/>
            <w:rFonts w:eastAsia="SimSun"/>
            <w:noProof w:val="0"/>
            <w:sz w:val="22"/>
            <w:lang w:eastAsia="zh-CN"/>
          </w:rPr>
          <w:t>C25/105</w:t>
        </w:r>
      </w:hyperlink>
      <w:r w:rsidR="007311DB" w:rsidRPr="004B160B">
        <w:rPr>
          <w:rFonts w:hint="eastAsia"/>
          <w:sz w:val="22"/>
          <w:lang w:eastAsia="zh-CN"/>
        </w:rPr>
        <w:t>号文件：</w:t>
      </w:r>
    </w:p>
    <w:p w14:paraId="67798E05" w14:textId="6F1D5FD0" w:rsidR="007311DB" w:rsidRPr="004B160B" w:rsidRDefault="007311DB" w:rsidP="00870730">
      <w:pPr>
        <w:pStyle w:val="FootnoteText"/>
        <w:spacing w:before="0"/>
        <w:ind w:left="568" w:hanging="284"/>
        <w:rPr>
          <w:sz w:val="22"/>
          <w:lang w:eastAsia="zh-CN"/>
        </w:rPr>
      </w:pPr>
      <w:r w:rsidRPr="006A1589">
        <w:rPr>
          <w:rFonts w:asciiTheme="minorHAnsi" w:hAnsiTheme="minorHAnsi" w:cstheme="minorHAnsi"/>
          <w:sz w:val="22"/>
          <w:lang w:eastAsia="zh-CN"/>
        </w:rPr>
        <w:t>–</w:t>
      </w:r>
      <w:r w:rsidRPr="004B160B">
        <w:rPr>
          <w:rFonts w:hint="eastAsia"/>
          <w:sz w:val="22"/>
          <w:lang w:eastAsia="zh-CN"/>
        </w:rPr>
        <w:tab/>
      </w:r>
      <w:r w:rsidRPr="004B160B">
        <w:rPr>
          <w:rFonts w:hint="eastAsia"/>
          <w:sz w:val="22"/>
          <w:lang w:eastAsia="zh-CN"/>
        </w:rPr>
        <w:t>附件</w:t>
      </w:r>
      <w:r w:rsidRPr="004B160B">
        <w:rPr>
          <w:sz w:val="22"/>
          <w:lang w:eastAsia="zh-CN"/>
        </w:rPr>
        <w:t>H</w:t>
      </w:r>
      <w:r w:rsidRPr="004B160B">
        <w:rPr>
          <w:rFonts w:hint="eastAsia"/>
          <w:sz w:val="22"/>
          <w:lang w:eastAsia="zh-CN"/>
        </w:rPr>
        <w:t>载有“有关区域代表处的建议”，</w:t>
      </w:r>
    </w:p>
    <w:p w14:paraId="3D4A5425" w14:textId="3EA64FFC" w:rsidR="007311DB" w:rsidRPr="004B160B" w:rsidRDefault="007311DB" w:rsidP="00870730">
      <w:pPr>
        <w:pStyle w:val="FootnoteText"/>
        <w:spacing w:before="0"/>
        <w:ind w:left="568" w:hanging="284"/>
        <w:rPr>
          <w:sz w:val="22"/>
          <w:lang w:eastAsia="zh-CN"/>
        </w:rPr>
      </w:pPr>
      <w:r w:rsidRPr="006A1589">
        <w:rPr>
          <w:rFonts w:asciiTheme="minorHAnsi" w:hAnsiTheme="minorHAnsi" w:cstheme="minorHAnsi"/>
          <w:sz w:val="22"/>
          <w:lang w:eastAsia="zh-CN"/>
        </w:rPr>
        <w:t>–</w:t>
      </w:r>
      <w:r w:rsidRPr="004B160B">
        <w:rPr>
          <w:rFonts w:hint="eastAsia"/>
          <w:sz w:val="22"/>
          <w:lang w:eastAsia="zh-CN"/>
        </w:rPr>
        <w:tab/>
      </w:r>
      <w:r w:rsidRPr="004B160B">
        <w:rPr>
          <w:rFonts w:hint="eastAsia"/>
          <w:sz w:val="22"/>
          <w:lang w:eastAsia="zh-CN"/>
        </w:rPr>
        <w:t>附件</w:t>
      </w:r>
      <w:r w:rsidRPr="004B160B">
        <w:rPr>
          <w:sz w:val="22"/>
          <w:lang w:eastAsia="zh-CN"/>
        </w:rPr>
        <w:t>A</w:t>
      </w:r>
      <w:r w:rsidRPr="004B160B">
        <w:rPr>
          <w:rFonts w:hint="eastAsia"/>
          <w:sz w:val="22"/>
          <w:lang w:eastAsia="zh-CN"/>
        </w:rPr>
        <w:t>载有“审查国际电联区域代表性的职责范围</w:t>
      </w:r>
      <w:r w:rsidR="00A203C2" w:rsidRPr="004B160B">
        <w:rPr>
          <w:rFonts w:hint="eastAsia"/>
          <w:sz w:val="22"/>
          <w:lang w:eastAsia="zh-CN"/>
        </w:rPr>
        <w:t>和工作范围</w:t>
      </w:r>
      <w:r w:rsidRPr="004B160B">
        <w:rPr>
          <w:rFonts w:hint="eastAsia"/>
          <w:sz w:val="22"/>
          <w:lang w:eastAsia="zh-CN"/>
        </w:rPr>
        <w:t>”，</w:t>
      </w:r>
    </w:p>
    <w:p w14:paraId="617E7CEF" w14:textId="476819E2" w:rsidR="00E33B8F" w:rsidRPr="004B160B" w:rsidRDefault="007311DB" w:rsidP="00870730">
      <w:pPr>
        <w:pStyle w:val="FootnoteText"/>
        <w:spacing w:before="0"/>
        <w:ind w:left="568" w:hanging="284"/>
        <w:rPr>
          <w:lang w:val="en-US" w:eastAsia="zh-CN"/>
        </w:rPr>
      </w:pPr>
      <w:r w:rsidRPr="006A1589">
        <w:rPr>
          <w:rFonts w:asciiTheme="minorHAnsi" w:hAnsiTheme="minorHAnsi" w:cstheme="minorHAnsi"/>
          <w:sz w:val="22"/>
          <w:lang w:eastAsia="zh-CN"/>
        </w:rPr>
        <w:t>–</w:t>
      </w:r>
      <w:r w:rsidRPr="004B160B">
        <w:rPr>
          <w:rFonts w:hint="eastAsia"/>
          <w:sz w:val="22"/>
          <w:lang w:eastAsia="zh-CN"/>
        </w:rPr>
        <w:tab/>
      </w:r>
      <w:r w:rsidRPr="004B160B">
        <w:rPr>
          <w:rFonts w:hint="eastAsia"/>
          <w:sz w:val="22"/>
          <w:lang w:eastAsia="zh-CN"/>
        </w:rPr>
        <w:t>附件</w:t>
      </w:r>
      <w:r w:rsidRPr="004B160B">
        <w:rPr>
          <w:sz w:val="22"/>
          <w:lang w:eastAsia="zh-CN"/>
        </w:rPr>
        <w:t>1</w:t>
      </w:r>
      <w:r w:rsidRPr="004B160B">
        <w:rPr>
          <w:rFonts w:hint="eastAsia"/>
          <w:sz w:val="22"/>
          <w:lang w:eastAsia="zh-CN"/>
        </w:rPr>
        <w:t>载有</w:t>
      </w:r>
      <w:r w:rsidRPr="004B160B">
        <w:rPr>
          <w:sz w:val="22"/>
          <w:lang w:eastAsia="zh-CN"/>
        </w:rPr>
        <w:t>27</w:t>
      </w:r>
      <w:r w:rsidRPr="004B160B">
        <w:rPr>
          <w:rFonts w:hint="eastAsia"/>
          <w:sz w:val="22"/>
          <w:lang w:eastAsia="zh-CN"/>
        </w:rPr>
        <w:t>项“在审查国际电联区域代表性时应考虑的关键绩效指标和评估标准”。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5E53" w14:textId="3F162B7A" w:rsidR="00E24D59" w:rsidRDefault="004F1547">
    <w:pPr>
      <w:pStyle w:val="Header"/>
    </w:pPr>
    <w:r>
      <w:rPr>
        <w:noProof/>
      </w:rPr>
      <w:drawing>
        <wp:inline distT="0" distB="0" distL="0" distR="0" wp14:anchorId="508EB4B8" wp14:editId="3D907B7B">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257704"/>
    <w:multiLevelType w:val="hybridMultilevel"/>
    <w:tmpl w:val="EDDEFC78"/>
    <w:lvl w:ilvl="0" w:tplc="32D6AACC">
      <w:start w:val="2"/>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74A52D5"/>
    <w:multiLevelType w:val="hybridMultilevel"/>
    <w:tmpl w:val="362A3C1A"/>
    <w:lvl w:ilvl="0" w:tplc="E4201F04">
      <w:start w:val="2"/>
      <w:numFmt w:val="bullet"/>
      <w:lvlText w:val="–"/>
      <w:lvlJc w:val="left"/>
      <w:pPr>
        <w:ind w:left="720" w:hanging="360"/>
      </w:pPr>
      <w:rPr>
        <w:rFonts w:ascii="SimSun" w:eastAsia="SimSun" w:hAnsi="SimSun" w:cs="Times New Roman" w:hint="eastAsia"/>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1397B"/>
    <w:multiLevelType w:val="hybridMultilevel"/>
    <w:tmpl w:val="C1045EE2"/>
    <w:lvl w:ilvl="0" w:tplc="FAB24704">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932A5"/>
    <w:multiLevelType w:val="hybridMultilevel"/>
    <w:tmpl w:val="CD6AFD50"/>
    <w:lvl w:ilvl="0" w:tplc="4D506930">
      <w:start w:val="2"/>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605785">
    <w:abstractNumId w:val="0"/>
  </w:num>
  <w:num w:numId="2" w16cid:durableId="1904371705">
    <w:abstractNumId w:val="3"/>
  </w:num>
  <w:num w:numId="3" w16cid:durableId="665715116">
    <w:abstractNumId w:val="4"/>
  </w:num>
  <w:num w:numId="4" w16cid:durableId="1753771680">
    <w:abstractNumId w:val="8"/>
  </w:num>
  <w:num w:numId="5" w16cid:durableId="1634172713">
    <w:abstractNumId w:val="10"/>
  </w:num>
  <w:num w:numId="6" w16cid:durableId="1515609535">
    <w:abstractNumId w:val="9"/>
  </w:num>
  <w:num w:numId="7" w16cid:durableId="513347562">
    <w:abstractNumId w:val="2"/>
  </w:num>
  <w:num w:numId="8" w16cid:durableId="2026133081">
    <w:abstractNumId w:val="7"/>
  </w:num>
  <w:num w:numId="9" w16cid:durableId="420175817">
    <w:abstractNumId w:val="1"/>
  </w:num>
  <w:num w:numId="10" w16cid:durableId="301884179">
    <w:abstractNumId w:val="5"/>
  </w:num>
  <w:num w:numId="11" w16cid:durableId="789126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04C6"/>
    <w:rsid w:val="00001B77"/>
    <w:rsid w:val="00004579"/>
    <w:rsid w:val="0000517A"/>
    <w:rsid w:val="00005F30"/>
    <w:rsid w:val="00010B50"/>
    <w:rsid w:val="000114B4"/>
    <w:rsid w:val="00015E0F"/>
    <w:rsid w:val="00030229"/>
    <w:rsid w:val="00031E72"/>
    <w:rsid w:val="000404D2"/>
    <w:rsid w:val="00042B7A"/>
    <w:rsid w:val="00050490"/>
    <w:rsid w:val="000504D5"/>
    <w:rsid w:val="00051A54"/>
    <w:rsid w:val="00055EFA"/>
    <w:rsid w:val="00063173"/>
    <w:rsid w:val="000646BD"/>
    <w:rsid w:val="00065B1C"/>
    <w:rsid w:val="000763D6"/>
    <w:rsid w:val="00084DBE"/>
    <w:rsid w:val="000853C0"/>
    <w:rsid w:val="000858CE"/>
    <w:rsid w:val="00092A40"/>
    <w:rsid w:val="00093DD9"/>
    <w:rsid w:val="0009409E"/>
    <w:rsid w:val="00096B09"/>
    <w:rsid w:val="000A1C21"/>
    <w:rsid w:val="000A4E5A"/>
    <w:rsid w:val="000A6C51"/>
    <w:rsid w:val="000B0131"/>
    <w:rsid w:val="000B2CA0"/>
    <w:rsid w:val="000B3510"/>
    <w:rsid w:val="000B4268"/>
    <w:rsid w:val="000C0BC5"/>
    <w:rsid w:val="000C1545"/>
    <w:rsid w:val="000C3561"/>
    <w:rsid w:val="000C3ECF"/>
    <w:rsid w:val="000D15EA"/>
    <w:rsid w:val="000D7012"/>
    <w:rsid w:val="000E1A62"/>
    <w:rsid w:val="000E2DC2"/>
    <w:rsid w:val="000E417A"/>
    <w:rsid w:val="00100D84"/>
    <w:rsid w:val="00106078"/>
    <w:rsid w:val="00107D1E"/>
    <w:rsid w:val="001113B9"/>
    <w:rsid w:val="00113A51"/>
    <w:rsid w:val="00113F41"/>
    <w:rsid w:val="0012018C"/>
    <w:rsid w:val="00121C91"/>
    <w:rsid w:val="001242D4"/>
    <w:rsid w:val="00124C9D"/>
    <w:rsid w:val="001251FC"/>
    <w:rsid w:val="001261AA"/>
    <w:rsid w:val="001305DE"/>
    <w:rsid w:val="0014238D"/>
    <w:rsid w:val="0014282A"/>
    <w:rsid w:val="00145587"/>
    <w:rsid w:val="0015333E"/>
    <w:rsid w:val="00157773"/>
    <w:rsid w:val="001661A9"/>
    <w:rsid w:val="00166ED2"/>
    <w:rsid w:val="001726F1"/>
    <w:rsid w:val="0018251A"/>
    <w:rsid w:val="00190272"/>
    <w:rsid w:val="00193244"/>
    <w:rsid w:val="00195C6C"/>
    <w:rsid w:val="00195FED"/>
    <w:rsid w:val="001A4BD6"/>
    <w:rsid w:val="001A56C4"/>
    <w:rsid w:val="001B6E2B"/>
    <w:rsid w:val="001D0E2B"/>
    <w:rsid w:val="001D412B"/>
    <w:rsid w:val="001D4214"/>
    <w:rsid w:val="001D4557"/>
    <w:rsid w:val="001D5A18"/>
    <w:rsid w:val="001E065D"/>
    <w:rsid w:val="001E7C54"/>
    <w:rsid w:val="001F5C6D"/>
    <w:rsid w:val="00200E19"/>
    <w:rsid w:val="0020222B"/>
    <w:rsid w:val="00215132"/>
    <w:rsid w:val="002232D5"/>
    <w:rsid w:val="00224449"/>
    <w:rsid w:val="00226BAB"/>
    <w:rsid w:val="002346B5"/>
    <w:rsid w:val="00237171"/>
    <w:rsid w:val="002404D4"/>
    <w:rsid w:val="00244D44"/>
    <w:rsid w:val="002454AB"/>
    <w:rsid w:val="00245637"/>
    <w:rsid w:val="00251BD6"/>
    <w:rsid w:val="0025447F"/>
    <w:rsid w:val="00270E43"/>
    <w:rsid w:val="00280EB8"/>
    <w:rsid w:val="00283619"/>
    <w:rsid w:val="00287392"/>
    <w:rsid w:val="0029345E"/>
    <w:rsid w:val="0029767D"/>
    <w:rsid w:val="0029797F"/>
    <w:rsid w:val="002A18FB"/>
    <w:rsid w:val="002A368F"/>
    <w:rsid w:val="002A4428"/>
    <w:rsid w:val="002A6670"/>
    <w:rsid w:val="002A7B04"/>
    <w:rsid w:val="002B2327"/>
    <w:rsid w:val="002B616C"/>
    <w:rsid w:val="002B73DE"/>
    <w:rsid w:val="002C3F32"/>
    <w:rsid w:val="002D4E9B"/>
    <w:rsid w:val="002D5611"/>
    <w:rsid w:val="002E122B"/>
    <w:rsid w:val="002F069B"/>
    <w:rsid w:val="002F7F94"/>
    <w:rsid w:val="00303502"/>
    <w:rsid w:val="00310C7E"/>
    <w:rsid w:val="00312EE0"/>
    <w:rsid w:val="00315039"/>
    <w:rsid w:val="00316B03"/>
    <w:rsid w:val="00325C25"/>
    <w:rsid w:val="00326DEF"/>
    <w:rsid w:val="00335CE5"/>
    <w:rsid w:val="00336854"/>
    <w:rsid w:val="003413BA"/>
    <w:rsid w:val="00341809"/>
    <w:rsid w:val="003434D2"/>
    <w:rsid w:val="00345789"/>
    <w:rsid w:val="0034688E"/>
    <w:rsid w:val="00372C8F"/>
    <w:rsid w:val="00380ECE"/>
    <w:rsid w:val="00382BC6"/>
    <w:rsid w:val="0038583B"/>
    <w:rsid w:val="00390823"/>
    <w:rsid w:val="00393DDF"/>
    <w:rsid w:val="0039674F"/>
    <w:rsid w:val="003977E8"/>
    <w:rsid w:val="00397C80"/>
    <w:rsid w:val="00397F55"/>
    <w:rsid w:val="003A3E75"/>
    <w:rsid w:val="003A7344"/>
    <w:rsid w:val="003B2493"/>
    <w:rsid w:val="003B4454"/>
    <w:rsid w:val="003B53D3"/>
    <w:rsid w:val="003C0DF3"/>
    <w:rsid w:val="003C28C9"/>
    <w:rsid w:val="003C2E37"/>
    <w:rsid w:val="003C7F63"/>
    <w:rsid w:val="003D5301"/>
    <w:rsid w:val="003E1297"/>
    <w:rsid w:val="003E3CB9"/>
    <w:rsid w:val="003E426F"/>
    <w:rsid w:val="003E6B69"/>
    <w:rsid w:val="003F086E"/>
    <w:rsid w:val="003F1093"/>
    <w:rsid w:val="003F1415"/>
    <w:rsid w:val="003F5327"/>
    <w:rsid w:val="0040144C"/>
    <w:rsid w:val="00403EB7"/>
    <w:rsid w:val="00407647"/>
    <w:rsid w:val="004133F3"/>
    <w:rsid w:val="00416559"/>
    <w:rsid w:val="00416B25"/>
    <w:rsid w:val="0041751C"/>
    <w:rsid w:val="004178E6"/>
    <w:rsid w:val="00425E8A"/>
    <w:rsid w:val="00427055"/>
    <w:rsid w:val="00427E36"/>
    <w:rsid w:val="00430BF0"/>
    <w:rsid w:val="00431B6C"/>
    <w:rsid w:val="00441697"/>
    <w:rsid w:val="004422FA"/>
    <w:rsid w:val="004430FB"/>
    <w:rsid w:val="00447E25"/>
    <w:rsid w:val="0045017E"/>
    <w:rsid w:val="00451099"/>
    <w:rsid w:val="00454B7F"/>
    <w:rsid w:val="00457BC3"/>
    <w:rsid w:val="004653ED"/>
    <w:rsid w:val="004661A7"/>
    <w:rsid w:val="004672E6"/>
    <w:rsid w:val="004720BF"/>
    <w:rsid w:val="00474ED1"/>
    <w:rsid w:val="00477D57"/>
    <w:rsid w:val="0048344C"/>
    <w:rsid w:val="00485384"/>
    <w:rsid w:val="00490415"/>
    <w:rsid w:val="00491A08"/>
    <w:rsid w:val="00491BA9"/>
    <w:rsid w:val="00493085"/>
    <w:rsid w:val="004946B6"/>
    <w:rsid w:val="00496FA1"/>
    <w:rsid w:val="00497DDA"/>
    <w:rsid w:val="004A36EC"/>
    <w:rsid w:val="004A5906"/>
    <w:rsid w:val="004B160B"/>
    <w:rsid w:val="004B2431"/>
    <w:rsid w:val="004B48C9"/>
    <w:rsid w:val="004B54C0"/>
    <w:rsid w:val="004C7436"/>
    <w:rsid w:val="004D1600"/>
    <w:rsid w:val="004D163F"/>
    <w:rsid w:val="004D3223"/>
    <w:rsid w:val="004D3FB6"/>
    <w:rsid w:val="004D7594"/>
    <w:rsid w:val="004E0102"/>
    <w:rsid w:val="004E13B9"/>
    <w:rsid w:val="004E4BFF"/>
    <w:rsid w:val="004F1547"/>
    <w:rsid w:val="004F1EE4"/>
    <w:rsid w:val="004F2598"/>
    <w:rsid w:val="00500E48"/>
    <w:rsid w:val="0050208F"/>
    <w:rsid w:val="00502F04"/>
    <w:rsid w:val="00504805"/>
    <w:rsid w:val="00511B7B"/>
    <w:rsid w:val="00534F05"/>
    <w:rsid w:val="005403F7"/>
    <w:rsid w:val="00540632"/>
    <w:rsid w:val="00541940"/>
    <w:rsid w:val="00541CF4"/>
    <w:rsid w:val="005451E8"/>
    <w:rsid w:val="005507F2"/>
    <w:rsid w:val="00550AD2"/>
    <w:rsid w:val="00553FA2"/>
    <w:rsid w:val="005708BE"/>
    <w:rsid w:val="005710CA"/>
    <w:rsid w:val="00573303"/>
    <w:rsid w:val="005759CC"/>
    <w:rsid w:val="00576144"/>
    <w:rsid w:val="005A1469"/>
    <w:rsid w:val="005A1D01"/>
    <w:rsid w:val="005A21C7"/>
    <w:rsid w:val="005A29D9"/>
    <w:rsid w:val="005A6215"/>
    <w:rsid w:val="005A72E1"/>
    <w:rsid w:val="005B1815"/>
    <w:rsid w:val="005B4246"/>
    <w:rsid w:val="005B68AB"/>
    <w:rsid w:val="005C22F2"/>
    <w:rsid w:val="005C6632"/>
    <w:rsid w:val="005D1C9E"/>
    <w:rsid w:val="005D20CF"/>
    <w:rsid w:val="005D4CFE"/>
    <w:rsid w:val="005E10CC"/>
    <w:rsid w:val="005E4CA4"/>
    <w:rsid w:val="005F130C"/>
    <w:rsid w:val="005F3637"/>
    <w:rsid w:val="005F6673"/>
    <w:rsid w:val="00604191"/>
    <w:rsid w:val="00613B7A"/>
    <w:rsid w:val="00625426"/>
    <w:rsid w:val="00625C87"/>
    <w:rsid w:val="00630B57"/>
    <w:rsid w:val="00630DD5"/>
    <w:rsid w:val="00637584"/>
    <w:rsid w:val="00637BA1"/>
    <w:rsid w:val="00640F23"/>
    <w:rsid w:val="00641A01"/>
    <w:rsid w:val="00642AF0"/>
    <w:rsid w:val="00647F08"/>
    <w:rsid w:val="00654257"/>
    <w:rsid w:val="0065435A"/>
    <w:rsid w:val="00654DEB"/>
    <w:rsid w:val="00666A3F"/>
    <w:rsid w:val="006702E1"/>
    <w:rsid w:val="00670D8A"/>
    <w:rsid w:val="00671B55"/>
    <w:rsid w:val="00673E4B"/>
    <w:rsid w:val="00683DB9"/>
    <w:rsid w:val="00685399"/>
    <w:rsid w:val="00685725"/>
    <w:rsid w:val="006868FF"/>
    <w:rsid w:val="00691E71"/>
    <w:rsid w:val="00693BC6"/>
    <w:rsid w:val="00697D49"/>
    <w:rsid w:val="006A1589"/>
    <w:rsid w:val="006A2DD3"/>
    <w:rsid w:val="006A5113"/>
    <w:rsid w:val="006A5AF8"/>
    <w:rsid w:val="006B023B"/>
    <w:rsid w:val="006B1672"/>
    <w:rsid w:val="006B4D7D"/>
    <w:rsid w:val="006C103C"/>
    <w:rsid w:val="006C36CD"/>
    <w:rsid w:val="006C4585"/>
    <w:rsid w:val="006C58A9"/>
    <w:rsid w:val="006C6C8D"/>
    <w:rsid w:val="006C72FF"/>
    <w:rsid w:val="006D3AC1"/>
    <w:rsid w:val="006D5132"/>
    <w:rsid w:val="006D51B0"/>
    <w:rsid w:val="006E48A7"/>
    <w:rsid w:val="006F10AD"/>
    <w:rsid w:val="006F2683"/>
    <w:rsid w:val="006F43DB"/>
    <w:rsid w:val="00700CBF"/>
    <w:rsid w:val="00700D1F"/>
    <w:rsid w:val="00712985"/>
    <w:rsid w:val="007205CB"/>
    <w:rsid w:val="0072138B"/>
    <w:rsid w:val="00726073"/>
    <w:rsid w:val="007311DB"/>
    <w:rsid w:val="00734FE8"/>
    <w:rsid w:val="007360CE"/>
    <w:rsid w:val="00744B75"/>
    <w:rsid w:val="00747D32"/>
    <w:rsid w:val="00756DBB"/>
    <w:rsid w:val="00760204"/>
    <w:rsid w:val="00761CF6"/>
    <w:rsid w:val="007632C7"/>
    <w:rsid w:val="00766FBF"/>
    <w:rsid w:val="0077110E"/>
    <w:rsid w:val="00772315"/>
    <w:rsid w:val="0077284D"/>
    <w:rsid w:val="00775157"/>
    <w:rsid w:val="00775A70"/>
    <w:rsid w:val="007813AE"/>
    <w:rsid w:val="007853DE"/>
    <w:rsid w:val="00786CA2"/>
    <w:rsid w:val="007917AB"/>
    <w:rsid w:val="007975AE"/>
    <w:rsid w:val="00797A9E"/>
    <w:rsid w:val="007A0B59"/>
    <w:rsid w:val="007A11F0"/>
    <w:rsid w:val="007A1373"/>
    <w:rsid w:val="007A37DB"/>
    <w:rsid w:val="007A4AE0"/>
    <w:rsid w:val="007A594F"/>
    <w:rsid w:val="007B46CD"/>
    <w:rsid w:val="007D12FB"/>
    <w:rsid w:val="007D3ACF"/>
    <w:rsid w:val="007D6353"/>
    <w:rsid w:val="007E189D"/>
    <w:rsid w:val="007F0210"/>
    <w:rsid w:val="007F0C5F"/>
    <w:rsid w:val="007F1602"/>
    <w:rsid w:val="007F263F"/>
    <w:rsid w:val="007F6BB2"/>
    <w:rsid w:val="007F72E3"/>
    <w:rsid w:val="00804997"/>
    <w:rsid w:val="00806E3F"/>
    <w:rsid w:val="00811259"/>
    <w:rsid w:val="00812EB8"/>
    <w:rsid w:val="00813AA2"/>
    <w:rsid w:val="00816AE6"/>
    <w:rsid w:val="008173A3"/>
    <w:rsid w:val="008255D6"/>
    <w:rsid w:val="00826C43"/>
    <w:rsid w:val="00826D00"/>
    <w:rsid w:val="008358F2"/>
    <w:rsid w:val="008361AA"/>
    <w:rsid w:val="00836EAC"/>
    <w:rsid w:val="008375E0"/>
    <w:rsid w:val="008402CD"/>
    <w:rsid w:val="008418F5"/>
    <w:rsid w:val="0085307D"/>
    <w:rsid w:val="00853D2E"/>
    <w:rsid w:val="00860039"/>
    <w:rsid w:val="008603BC"/>
    <w:rsid w:val="0086059C"/>
    <w:rsid w:val="00860888"/>
    <w:rsid w:val="00862B3B"/>
    <w:rsid w:val="00864589"/>
    <w:rsid w:val="00864CEB"/>
    <w:rsid w:val="008656DB"/>
    <w:rsid w:val="00865CEC"/>
    <w:rsid w:val="00870730"/>
    <w:rsid w:val="00871957"/>
    <w:rsid w:val="00874C82"/>
    <w:rsid w:val="0087739B"/>
    <w:rsid w:val="00886BF7"/>
    <w:rsid w:val="00890AFB"/>
    <w:rsid w:val="00890FC4"/>
    <w:rsid w:val="00895905"/>
    <w:rsid w:val="008960A0"/>
    <w:rsid w:val="00896289"/>
    <w:rsid w:val="008B33C2"/>
    <w:rsid w:val="008B549E"/>
    <w:rsid w:val="008B7221"/>
    <w:rsid w:val="008C01E9"/>
    <w:rsid w:val="008C337C"/>
    <w:rsid w:val="008C3905"/>
    <w:rsid w:val="008C4B63"/>
    <w:rsid w:val="008D6953"/>
    <w:rsid w:val="008E15E2"/>
    <w:rsid w:val="008F0063"/>
    <w:rsid w:val="008F0C69"/>
    <w:rsid w:val="008F21CD"/>
    <w:rsid w:val="008F343B"/>
    <w:rsid w:val="008F64AD"/>
    <w:rsid w:val="008F69B3"/>
    <w:rsid w:val="0090144B"/>
    <w:rsid w:val="00911230"/>
    <w:rsid w:val="00911867"/>
    <w:rsid w:val="009164A9"/>
    <w:rsid w:val="00916DAD"/>
    <w:rsid w:val="009258CB"/>
    <w:rsid w:val="00927929"/>
    <w:rsid w:val="0093362E"/>
    <w:rsid w:val="009348E8"/>
    <w:rsid w:val="00941AAF"/>
    <w:rsid w:val="00944563"/>
    <w:rsid w:val="009472E2"/>
    <w:rsid w:val="0094767B"/>
    <w:rsid w:val="00953160"/>
    <w:rsid w:val="00956144"/>
    <w:rsid w:val="009625D8"/>
    <w:rsid w:val="00964A11"/>
    <w:rsid w:val="00965D08"/>
    <w:rsid w:val="00966CC1"/>
    <w:rsid w:val="00983878"/>
    <w:rsid w:val="0098459B"/>
    <w:rsid w:val="00986E3F"/>
    <w:rsid w:val="009910F3"/>
    <w:rsid w:val="009942D5"/>
    <w:rsid w:val="00995889"/>
    <w:rsid w:val="00997185"/>
    <w:rsid w:val="009A2AD6"/>
    <w:rsid w:val="009B3969"/>
    <w:rsid w:val="009C2458"/>
    <w:rsid w:val="009C36B9"/>
    <w:rsid w:val="009C4A7B"/>
    <w:rsid w:val="009C6123"/>
    <w:rsid w:val="009C7924"/>
    <w:rsid w:val="009D4350"/>
    <w:rsid w:val="009E432B"/>
    <w:rsid w:val="009E5BF3"/>
    <w:rsid w:val="009F1E3E"/>
    <w:rsid w:val="009F4144"/>
    <w:rsid w:val="00A001B7"/>
    <w:rsid w:val="00A02C32"/>
    <w:rsid w:val="00A114D6"/>
    <w:rsid w:val="00A1213C"/>
    <w:rsid w:val="00A13406"/>
    <w:rsid w:val="00A203C2"/>
    <w:rsid w:val="00A20E60"/>
    <w:rsid w:val="00A2421A"/>
    <w:rsid w:val="00A243F1"/>
    <w:rsid w:val="00A272FF"/>
    <w:rsid w:val="00A302C4"/>
    <w:rsid w:val="00A32805"/>
    <w:rsid w:val="00A33417"/>
    <w:rsid w:val="00A35D6C"/>
    <w:rsid w:val="00A44288"/>
    <w:rsid w:val="00A479F8"/>
    <w:rsid w:val="00A5133B"/>
    <w:rsid w:val="00A5354B"/>
    <w:rsid w:val="00A556C0"/>
    <w:rsid w:val="00A63C37"/>
    <w:rsid w:val="00A63FE6"/>
    <w:rsid w:val="00A71B57"/>
    <w:rsid w:val="00A937C8"/>
    <w:rsid w:val="00A955A8"/>
    <w:rsid w:val="00A965F9"/>
    <w:rsid w:val="00AA1684"/>
    <w:rsid w:val="00AA665F"/>
    <w:rsid w:val="00AB16AC"/>
    <w:rsid w:val="00AB1B38"/>
    <w:rsid w:val="00AB26BB"/>
    <w:rsid w:val="00AB2BB0"/>
    <w:rsid w:val="00AB42C1"/>
    <w:rsid w:val="00AB48E3"/>
    <w:rsid w:val="00AC2D6E"/>
    <w:rsid w:val="00AC3ED4"/>
    <w:rsid w:val="00AC516F"/>
    <w:rsid w:val="00AC55F8"/>
    <w:rsid w:val="00AC6B4E"/>
    <w:rsid w:val="00AD1D8D"/>
    <w:rsid w:val="00AD2AE3"/>
    <w:rsid w:val="00AD5B09"/>
    <w:rsid w:val="00AE16BF"/>
    <w:rsid w:val="00AE195F"/>
    <w:rsid w:val="00AE2926"/>
    <w:rsid w:val="00AE7050"/>
    <w:rsid w:val="00AF3733"/>
    <w:rsid w:val="00AF69E9"/>
    <w:rsid w:val="00B00386"/>
    <w:rsid w:val="00B0184B"/>
    <w:rsid w:val="00B035CD"/>
    <w:rsid w:val="00B05674"/>
    <w:rsid w:val="00B0769D"/>
    <w:rsid w:val="00B1564B"/>
    <w:rsid w:val="00B217F8"/>
    <w:rsid w:val="00B218E9"/>
    <w:rsid w:val="00B24E6E"/>
    <w:rsid w:val="00B332EA"/>
    <w:rsid w:val="00B33376"/>
    <w:rsid w:val="00B33C0B"/>
    <w:rsid w:val="00B37CF9"/>
    <w:rsid w:val="00B40A53"/>
    <w:rsid w:val="00B4383B"/>
    <w:rsid w:val="00B45365"/>
    <w:rsid w:val="00B46A65"/>
    <w:rsid w:val="00B5300C"/>
    <w:rsid w:val="00B53050"/>
    <w:rsid w:val="00B538FD"/>
    <w:rsid w:val="00B53950"/>
    <w:rsid w:val="00B60184"/>
    <w:rsid w:val="00B62D20"/>
    <w:rsid w:val="00B75462"/>
    <w:rsid w:val="00B773A7"/>
    <w:rsid w:val="00B80786"/>
    <w:rsid w:val="00B81E75"/>
    <w:rsid w:val="00B93453"/>
    <w:rsid w:val="00B93B3C"/>
    <w:rsid w:val="00B9445B"/>
    <w:rsid w:val="00BA7ED6"/>
    <w:rsid w:val="00BB324C"/>
    <w:rsid w:val="00BB578C"/>
    <w:rsid w:val="00BB7A52"/>
    <w:rsid w:val="00BC06F5"/>
    <w:rsid w:val="00BD0954"/>
    <w:rsid w:val="00BD1A5A"/>
    <w:rsid w:val="00BD7A9B"/>
    <w:rsid w:val="00BD7BE1"/>
    <w:rsid w:val="00BE1933"/>
    <w:rsid w:val="00BF416B"/>
    <w:rsid w:val="00C07686"/>
    <w:rsid w:val="00C12687"/>
    <w:rsid w:val="00C15706"/>
    <w:rsid w:val="00C158D4"/>
    <w:rsid w:val="00C20084"/>
    <w:rsid w:val="00C216A6"/>
    <w:rsid w:val="00C2713E"/>
    <w:rsid w:val="00C275CA"/>
    <w:rsid w:val="00C32025"/>
    <w:rsid w:val="00C32960"/>
    <w:rsid w:val="00C41FAD"/>
    <w:rsid w:val="00C44BED"/>
    <w:rsid w:val="00C45EB2"/>
    <w:rsid w:val="00C45F20"/>
    <w:rsid w:val="00C4668B"/>
    <w:rsid w:val="00C4696A"/>
    <w:rsid w:val="00C47F5F"/>
    <w:rsid w:val="00C527E3"/>
    <w:rsid w:val="00C576B6"/>
    <w:rsid w:val="00C6483C"/>
    <w:rsid w:val="00C64E4E"/>
    <w:rsid w:val="00C66B5B"/>
    <w:rsid w:val="00C66E64"/>
    <w:rsid w:val="00C70B8C"/>
    <w:rsid w:val="00C7275C"/>
    <w:rsid w:val="00C761A0"/>
    <w:rsid w:val="00C8421A"/>
    <w:rsid w:val="00C8585F"/>
    <w:rsid w:val="00C85F7E"/>
    <w:rsid w:val="00C90D53"/>
    <w:rsid w:val="00C92971"/>
    <w:rsid w:val="00CA0B2E"/>
    <w:rsid w:val="00CA15C5"/>
    <w:rsid w:val="00CA44D3"/>
    <w:rsid w:val="00CA4DFB"/>
    <w:rsid w:val="00CA6EF7"/>
    <w:rsid w:val="00CB1D42"/>
    <w:rsid w:val="00CB237C"/>
    <w:rsid w:val="00CB2AB4"/>
    <w:rsid w:val="00CB6B6F"/>
    <w:rsid w:val="00CD19FD"/>
    <w:rsid w:val="00CD1F36"/>
    <w:rsid w:val="00CD24A4"/>
    <w:rsid w:val="00CD2775"/>
    <w:rsid w:val="00CD47F0"/>
    <w:rsid w:val="00CD5566"/>
    <w:rsid w:val="00CD64D7"/>
    <w:rsid w:val="00CD7C7C"/>
    <w:rsid w:val="00CE299D"/>
    <w:rsid w:val="00CE3352"/>
    <w:rsid w:val="00CE39A4"/>
    <w:rsid w:val="00CE6F22"/>
    <w:rsid w:val="00CF2FB2"/>
    <w:rsid w:val="00CF41F6"/>
    <w:rsid w:val="00CF7D3E"/>
    <w:rsid w:val="00D02B4E"/>
    <w:rsid w:val="00D05D23"/>
    <w:rsid w:val="00D11CFD"/>
    <w:rsid w:val="00D15110"/>
    <w:rsid w:val="00D21F11"/>
    <w:rsid w:val="00D26501"/>
    <w:rsid w:val="00D307C9"/>
    <w:rsid w:val="00D31F48"/>
    <w:rsid w:val="00D3557B"/>
    <w:rsid w:val="00D36817"/>
    <w:rsid w:val="00D44B90"/>
    <w:rsid w:val="00D453EE"/>
    <w:rsid w:val="00D52318"/>
    <w:rsid w:val="00D55EB4"/>
    <w:rsid w:val="00D5666C"/>
    <w:rsid w:val="00D60309"/>
    <w:rsid w:val="00D62844"/>
    <w:rsid w:val="00D63ABE"/>
    <w:rsid w:val="00D666BC"/>
    <w:rsid w:val="00D7299C"/>
    <w:rsid w:val="00D72DED"/>
    <w:rsid w:val="00D80082"/>
    <w:rsid w:val="00D80218"/>
    <w:rsid w:val="00D83542"/>
    <w:rsid w:val="00D8369E"/>
    <w:rsid w:val="00D87EDA"/>
    <w:rsid w:val="00D905B6"/>
    <w:rsid w:val="00D92F45"/>
    <w:rsid w:val="00D94637"/>
    <w:rsid w:val="00D9650C"/>
    <w:rsid w:val="00D9725C"/>
    <w:rsid w:val="00DA0E66"/>
    <w:rsid w:val="00DA28BE"/>
    <w:rsid w:val="00DA59CD"/>
    <w:rsid w:val="00DA6432"/>
    <w:rsid w:val="00DA7006"/>
    <w:rsid w:val="00DA71AD"/>
    <w:rsid w:val="00DB3621"/>
    <w:rsid w:val="00DB69B6"/>
    <w:rsid w:val="00DC15E3"/>
    <w:rsid w:val="00DC230B"/>
    <w:rsid w:val="00DC2B6D"/>
    <w:rsid w:val="00DC6418"/>
    <w:rsid w:val="00DC6427"/>
    <w:rsid w:val="00DD037E"/>
    <w:rsid w:val="00DD043B"/>
    <w:rsid w:val="00DD3335"/>
    <w:rsid w:val="00DD62F5"/>
    <w:rsid w:val="00DD66A1"/>
    <w:rsid w:val="00DE0100"/>
    <w:rsid w:val="00DE15E5"/>
    <w:rsid w:val="00DE196D"/>
    <w:rsid w:val="00DF0346"/>
    <w:rsid w:val="00DF49BF"/>
    <w:rsid w:val="00DF6624"/>
    <w:rsid w:val="00DF6B49"/>
    <w:rsid w:val="00DF7100"/>
    <w:rsid w:val="00E00365"/>
    <w:rsid w:val="00E067C5"/>
    <w:rsid w:val="00E11CCA"/>
    <w:rsid w:val="00E21BE9"/>
    <w:rsid w:val="00E23294"/>
    <w:rsid w:val="00E24D59"/>
    <w:rsid w:val="00E265BF"/>
    <w:rsid w:val="00E278A5"/>
    <w:rsid w:val="00E323D0"/>
    <w:rsid w:val="00E33B8F"/>
    <w:rsid w:val="00E34C96"/>
    <w:rsid w:val="00E3530C"/>
    <w:rsid w:val="00E378D8"/>
    <w:rsid w:val="00E43A12"/>
    <w:rsid w:val="00E46E12"/>
    <w:rsid w:val="00E6776A"/>
    <w:rsid w:val="00E67C67"/>
    <w:rsid w:val="00E70162"/>
    <w:rsid w:val="00E77476"/>
    <w:rsid w:val="00E776CC"/>
    <w:rsid w:val="00E8220C"/>
    <w:rsid w:val="00E8228B"/>
    <w:rsid w:val="00E8296C"/>
    <w:rsid w:val="00E9332E"/>
    <w:rsid w:val="00E95D83"/>
    <w:rsid w:val="00E97582"/>
    <w:rsid w:val="00E97A22"/>
    <w:rsid w:val="00EA141F"/>
    <w:rsid w:val="00ED013C"/>
    <w:rsid w:val="00ED47E7"/>
    <w:rsid w:val="00ED69CE"/>
    <w:rsid w:val="00EE32A1"/>
    <w:rsid w:val="00EE5706"/>
    <w:rsid w:val="00EE7444"/>
    <w:rsid w:val="00EF0442"/>
    <w:rsid w:val="00EF373D"/>
    <w:rsid w:val="00EF3843"/>
    <w:rsid w:val="00F000AF"/>
    <w:rsid w:val="00F007DF"/>
    <w:rsid w:val="00F01010"/>
    <w:rsid w:val="00F11595"/>
    <w:rsid w:val="00F13BC9"/>
    <w:rsid w:val="00F218B3"/>
    <w:rsid w:val="00F23BBF"/>
    <w:rsid w:val="00F26A4A"/>
    <w:rsid w:val="00F3521C"/>
    <w:rsid w:val="00F357B2"/>
    <w:rsid w:val="00F3622B"/>
    <w:rsid w:val="00F36556"/>
    <w:rsid w:val="00F36C06"/>
    <w:rsid w:val="00F63BA8"/>
    <w:rsid w:val="00F6678D"/>
    <w:rsid w:val="00F6736A"/>
    <w:rsid w:val="00F705DF"/>
    <w:rsid w:val="00F70622"/>
    <w:rsid w:val="00F73D58"/>
    <w:rsid w:val="00F755A8"/>
    <w:rsid w:val="00F76879"/>
    <w:rsid w:val="00F85624"/>
    <w:rsid w:val="00F87C05"/>
    <w:rsid w:val="00F90B08"/>
    <w:rsid w:val="00F9297A"/>
    <w:rsid w:val="00F93191"/>
    <w:rsid w:val="00F93A17"/>
    <w:rsid w:val="00FA2AF6"/>
    <w:rsid w:val="00FA3398"/>
    <w:rsid w:val="00FA59AA"/>
    <w:rsid w:val="00FA7C1D"/>
    <w:rsid w:val="00FB073D"/>
    <w:rsid w:val="00FB0BC3"/>
    <w:rsid w:val="00FB1253"/>
    <w:rsid w:val="00FB4043"/>
    <w:rsid w:val="00FB4A03"/>
    <w:rsid w:val="00FB4E46"/>
    <w:rsid w:val="00FB771F"/>
    <w:rsid w:val="00FC1D85"/>
    <w:rsid w:val="00FC28D9"/>
    <w:rsid w:val="00FC3BF2"/>
    <w:rsid w:val="00FC5386"/>
    <w:rsid w:val="00FD125B"/>
    <w:rsid w:val="00FD2A10"/>
    <w:rsid w:val="00FD39FA"/>
    <w:rsid w:val="00FD3FB3"/>
    <w:rsid w:val="00FE4CF3"/>
    <w:rsid w:val="00FF37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06B1871A-5529-4042-8F02-CA240FCB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FB"/>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CA4DFB"/>
    <w:pPr>
      <w:keepNext/>
      <w:keepLines/>
      <w:spacing w:before="480"/>
      <w:ind w:left="794" w:hanging="794"/>
      <w:outlineLvl w:val="0"/>
    </w:pPr>
    <w:rPr>
      <w:b/>
      <w:sz w:val="28"/>
    </w:rPr>
  </w:style>
  <w:style w:type="paragraph" w:styleId="Heading2">
    <w:name w:val="heading 2"/>
    <w:basedOn w:val="Heading1"/>
    <w:next w:val="Normal"/>
    <w:link w:val="Heading2Char"/>
    <w:qFormat/>
    <w:rsid w:val="00CA4DFB"/>
    <w:pPr>
      <w:spacing w:before="320"/>
      <w:outlineLvl w:val="1"/>
    </w:pPr>
    <w:rPr>
      <w:sz w:val="24"/>
    </w:rPr>
  </w:style>
  <w:style w:type="paragraph" w:styleId="Heading3">
    <w:name w:val="heading 3"/>
    <w:basedOn w:val="Heading1"/>
    <w:next w:val="Normal"/>
    <w:qFormat/>
    <w:rsid w:val="00CA4DFB"/>
    <w:pPr>
      <w:spacing w:before="200"/>
      <w:ind w:left="0" w:firstLine="0"/>
      <w:outlineLvl w:val="2"/>
    </w:pPr>
    <w:rPr>
      <w:i/>
      <w:sz w:val="24"/>
    </w:rPr>
  </w:style>
  <w:style w:type="paragraph" w:styleId="Heading4">
    <w:name w:val="heading 4"/>
    <w:basedOn w:val="Heading3"/>
    <w:next w:val="Normal"/>
    <w:qFormat/>
    <w:rsid w:val="00CA4DFB"/>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CA4DFB"/>
    <w:pPr>
      <w:outlineLvl w:val="4"/>
    </w:pPr>
  </w:style>
  <w:style w:type="paragraph" w:styleId="Heading6">
    <w:name w:val="heading 6"/>
    <w:basedOn w:val="Heading4"/>
    <w:next w:val="Normal"/>
    <w:qFormat/>
    <w:rsid w:val="00CA4DFB"/>
    <w:pPr>
      <w:outlineLvl w:val="5"/>
    </w:pPr>
  </w:style>
  <w:style w:type="paragraph" w:styleId="Heading7">
    <w:name w:val="heading 7"/>
    <w:basedOn w:val="Heading6"/>
    <w:next w:val="Normal"/>
    <w:qFormat/>
    <w:rsid w:val="00CA4DFB"/>
    <w:pPr>
      <w:outlineLvl w:val="6"/>
    </w:pPr>
  </w:style>
  <w:style w:type="paragraph" w:styleId="Heading8">
    <w:name w:val="heading 8"/>
    <w:basedOn w:val="Heading6"/>
    <w:next w:val="Normal"/>
    <w:qFormat/>
    <w:rsid w:val="00CA4DFB"/>
    <w:pPr>
      <w:outlineLvl w:val="7"/>
    </w:pPr>
  </w:style>
  <w:style w:type="paragraph" w:styleId="Heading9">
    <w:name w:val="heading 9"/>
    <w:basedOn w:val="Heading6"/>
    <w:next w:val="Normal"/>
    <w:qFormat/>
    <w:rsid w:val="00CA4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A4DFB"/>
  </w:style>
  <w:style w:type="paragraph" w:styleId="TOC4">
    <w:name w:val="toc 4"/>
    <w:basedOn w:val="TOC1"/>
    <w:next w:val="Normal"/>
    <w:rsid w:val="00CA4DFB"/>
  </w:style>
  <w:style w:type="paragraph" w:styleId="TOC3">
    <w:name w:val="toc 3"/>
    <w:basedOn w:val="TOC1"/>
    <w:next w:val="Normal"/>
    <w:rsid w:val="00CA4DFB"/>
  </w:style>
  <w:style w:type="paragraph" w:styleId="TOC2">
    <w:name w:val="toc 2"/>
    <w:basedOn w:val="TOC1"/>
    <w:next w:val="Normal"/>
    <w:rsid w:val="00CA4DFB"/>
    <w:pPr>
      <w:spacing w:before="160"/>
    </w:pPr>
  </w:style>
  <w:style w:type="paragraph" w:styleId="TOC1">
    <w:name w:val="toc 1"/>
    <w:basedOn w:val="Normal"/>
    <w:rsid w:val="00CA4DFB"/>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A4DFB"/>
  </w:style>
  <w:style w:type="paragraph" w:styleId="TOC6">
    <w:name w:val="toc 6"/>
    <w:basedOn w:val="TOC5"/>
    <w:next w:val="Normal"/>
    <w:rsid w:val="00CA4DFB"/>
  </w:style>
  <w:style w:type="paragraph" w:styleId="TOC5">
    <w:name w:val="toc 5"/>
    <w:basedOn w:val="TOC4"/>
    <w:next w:val="Normal"/>
    <w:rsid w:val="00CA4DFB"/>
    <w:rPr>
      <w:lang w:val="fr-CH"/>
    </w:rPr>
  </w:style>
  <w:style w:type="paragraph" w:styleId="Index7">
    <w:name w:val="index 7"/>
    <w:basedOn w:val="Normal"/>
    <w:next w:val="Normal"/>
    <w:semiHidden/>
    <w:rsid w:val="00CA4DFB"/>
    <w:pPr>
      <w:ind w:left="1698"/>
    </w:pPr>
  </w:style>
  <w:style w:type="paragraph" w:styleId="Index6">
    <w:name w:val="index 6"/>
    <w:basedOn w:val="Normal"/>
    <w:next w:val="Normal"/>
    <w:semiHidden/>
    <w:rsid w:val="00CA4DFB"/>
    <w:pPr>
      <w:ind w:left="1415"/>
    </w:pPr>
  </w:style>
  <w:style w:type="paragraph" w:styleId="Index5">
    <w:name w:val="index 5"/>
    <w:basedOn w:val="Normal"/>
    <w:next w:val="Normal"/>
    <w:semiHidden/>
    <w:rsid w:val="00CA4DFB"/>
    <w:pPr>
      <w:ind w:left="1132"/>
    </w:pPr>
  </w:style>
  <w:style w:type="paragraph" w:styleId="Index4">
    <w:name w:val="index 4"/>
    <w:basedOn w:val="Normal"/>
    <w:next w:val="Normal"/>
    <w:semiHidden/>
    <w:rsid w:val="00CA4DFB"/>
    <w:pPr>
      <w:ind w:left="849"/>
    </w:pPr>
  </w:style>
  <w:style w:type="paragraph" w:styleId="Index3">
    <w:name w:val="index 3"/>
    <w:basedOn w:val="Normal"/>
    <w:next w:val="Normal"/>
    <w:semiHidden/>
    <w:rsid w:val="00CA4DFB"/>
    <w:pPr>
      <w:ind w:left="566"/>
    </w:pPr>
  </w:style>
  <w:style w:type="paragraph" w:styleId="Index2">
    <w:name w:val="index 2"/>
    <w:basedOn w:val="Normal"/>
    <w:next w:val="Normal"/>
    <w:semiHidden/>
    <w:rsid w:val="00CA4DFB"/>
    <w:pPr>
      <w:ind w:left="283"/>
    </w:pPr>
  </w:style>
  <w:style w:type="paragraph" w:styleId="Index1">
    <w:name w:val="index 1"/>
    <w:basedOn w:val="Normal"/>
    <w:next w:val="Normal"/>
    <w:semiHidden/>
    <w:rsid w:val="00CA4DFB"/>
  </w:style>
  <w:style w:type="character" w:styleId="LineNumber">
    <w:name w:val="line number"/>
    <w:basedOn w:val="DefaultParagraphFont"/>
    <w:rsid w:val="00CA4DFB"/>
  </w:style>
  <w:style w:type="paragraph" w:styleId="IndexHeading">
    <w:name w:val="index heading"/>
    <w:basedOn w:val="Normal"/>
    <w:next w:val="Index1"/>
    <w:semiHidden/>
    <w:rsid w:val="00CA4DFB"/>
  </w:style>
  <w:style w:type="paragraph" w:styleId="Footer">
    <w:name w:val="footer"/>
    <w:basedOn w:val="Normal"/>
    <w:link w:val="FooterChar"/>
    <w:rsid w:val="00CA4DFB"/>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CA4DFB"/>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CA4DFB"/>
    <w:rPr>
      <w:position w:val="6"/>
      <w:sz w:val="18"/>
    </w:rPr>
  </w:style>
  <w:style w:type="paragraph" w:styleId="FootnoteText">
    <w:name w:val="footnote text"/>
    <w:basedOn w:val="Normal"/>
    <w:link w:val="FootnoteTextChar"/>
    <w:rsid w:val="00CA4DFB"/>
    <w:pPr>
      <w:keepLines/>
      <w:tabs>
        <w:tab w:val="left" w:pos="255"/>
      </w:tabs>
      <w:ind w:left="255" w:hanging="255"/>
    </w:pPr>
  </w:style>
  <w:style w:type="paragraph" w:styleId="NormalIndent">
    <w:name w:val="Normal Indent"/>
    <w:basedOn w:val="Normal"/>
    <w:rsid w:val="00CA4DFB"/>
    <w:pPr>
      <w:ind w:left="794"/>
    </w:pPr>
  </w:style>
  <w:style w:type="paragraph" w:customStyle="1" w:styleId="enumlev1">
    <w:name w:val="enumlev1"/>
    <w:basedOn w:val="Normal"/>
    <w:link w:val="enumlev1Char"/>
    <w:qFormat/>
    <w:rsid w:val="00CA4DFB"/>
    <w:pPr>
      <w:tabs>
        <w:tab w:val="left" w:pos="2608"/>
        <w:tab w:val="left" w:pos="3345"/>
      </w:tabs>
      <w:spacing w:before="80"/>
      <w:ind w:left="794" w:hanging="794"/>
    </w:pPr>
  </w:style>
  <w:style w:type="paragraph" w:customStyle="1" w:styleId="enumlev2">
    <w:name w:val="enumlev2"/>
    <w:basedOn w:val="enumlev1"/>
    <w:qFormat/>
    <w:rsid w:val="00CA4DFB"/>
    <w:pPr>
      <w:ind w:left="1191" w:hanging="397"/>
    </w:pPr>
  </w:style>
  <w:style w:type="paragraph" w:customStyle="1" w:styleId="enumlev3">
    <w:name w:val="enumlev3"/>
    <w:basedOn w:val="enumlev2"/>
    <w:rsid w:val="00CA4DFB"/>
    <w:pPr>
      <w:ind w:left="1588"/>
    </w:pPr>
  </w:style>
  <w:style w:type="paragraph" w:customStyle="1" w:styleId="Normalaftertitle">
    <w:name w:val="Normal after title"/>
    <w:basedOn w:val="Normal"/>
    <w:next w:val="Normal"/>
    <w:link w:val="NormalaftertitleChar"/>
    <w:rsid w:val="00CA4DFB"/>
    <w:pPr>
      <w:spacing w:before="320"/>
    </w:pPr>
  </w:style>
  <w:style w:type="paragraph" w:customStyle="1" w:styleId="Equation">
    <w:name w:val="Equation"/>
    <w:basedOn w:val="Normal"/>
    <w:rsid w:val="00CA4DFB"/>
    <w:pPr>
      <w:tabs>
        <w:tab w:val="clear" w:pos="1191"/>
        <w:tab w:val="clear" w:pos="1588"/>
        <w:tab w:val="clear" w:pos="1985"/>
        <w:tab w:val="center" w:pos="4820"/>
        <w:tab w:val="right" w:pos="9639"/>
      </w:tabs>
    </w:pPr>
  </w:style>
  <w:style w:type="paragraph" w:customStyle="1" w:styleId="Head">
    <w:name w:val="Head"/>
    <w:basedOn w:val="Normal"/>
    <w:rsid w:val="00CA4DFB"/>
    <w:pPr>
      <w:tabs>
        <w:tab w:val="left" w:pos="6663"/>
      </w:tabs>
      <w:overflowPunct/>
      <w:autoSpaceDE/>
      <w:autoSpaceDN/>
      <w:adjustRightInd/>
      <w:spacing w:before="0"/>
      <w:textAlignment w:val="auto"/>
    </w:pPr>
  </w:style>
  <w:style w:type="paragraph" w:customStyle="1" w:styleId="toc0">
    <w:name w:val="toc 0"/>
    <w:basedOn w:val="Normal"/>
    <w:next w:val="TOC1"/>
    <w:rsid w:val="00CA4DFB"/>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CA4DFB"/>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CA4DFB"/>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CA4DFB"/>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CA4DFB"/>
    <w:pPr>
      <w:tabs>
        <w:tab w:val="left" w:pos="7371"/>
      </w:tabs>
      <w:spacing w:after="567"/>
    </w:pPr>
  </w:style>
  <w:style w:type="paragraph" w:customStyle="1" w:styleId="Subject">
    <w:name w:val="Subject"/>
    <w:basedOn w:val="Normal"/>
    <w:next w:val="Source"/>
    <w:rsid w:val="00CA4DFB"/>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CA4DFB"/>
  </w:style>
  <w:style w:type="paragraph" w:customStyle="1" w:styleId="Data">
    <w:name w:val="Data"/>
    <w:basedOn w:val="Subject"/>
    <w:next w:val="Subject"/>
    <w:rsid w:val="00CA4DFB"/>
  </w:style>
  <w:style w:type="paragraph" w:customStyle="1" w:styleId="Reasons">
    <w:name w:val="Reasons"/>
    <w:basedOn w:val="Normal"/>
    <w:qFormat/>
    <w:rsid w:val="00CA4DFB"/>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超级链接,Style 58,超?级链,超????,하이퍼링크2,하이퍼링크21,超链接1,CEO_Hyperlink,超??级链Ú,fL????,fL?级,超??级链"/>
    <w:basedOn w:val="DefaultParagraphFont"/>
    <w:uiPriority w:val="99"/>
    <w:qFormat/>
    <w:rsid w:val="00CA4DFB"/>
    <w:rPr>
      <w:rFonts w:eastAsia="Times New Roman"/>
      <w:noProof/>
      <w:color w:val="4F81BD" w:themeColor="accent1"/>
    </w:rPr>
  </w:style>
  <w:style w:type="paragraph" w:customStyle="1" w:styleId="FirstFooter">
    <w:name w:val="FirstFooter"/>
    <w:basedOn w:val="Footer"/>
    <w:rsid w:val="00CA4DFB"/>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CA4DFB"/>
    <w:pPr>
      <w:tabs>
        <w:tab w:val="clear" w:pos="794"/>
        <w:tab w:val="clear" w:pos="1191"/>
        <w:tab w:val="clear" w:pos="1588"/>
        <w:tab w:val="clear" w:pos="1985"/>
      </w:tabs>
      <w:spacing w:before="80"/>
    </w:pPr>
  </w:style>
  <w:style w:type="paragraph" w:styleId="TOC9">
    <w:name w:val="toc 9"/>
    <w:basedOn w:val="Normal"/>
    <w:next w:val="Normal"/>
    <w:rsid w:val="00CA4DFB"/>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CA4DFB"/>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CA4DFB"/>
    <w:rPr>
      <w:rFonts w:ascii="Calibri" w:hAnsi="Calibri"/>
      <w:color w:val="800080"/>
      <w:u w:val="single"/>
    </w:rPr>
  </w:style>
  <w:style w:type="paragraph" w:customStyle="1" w:styleId="Title1">
    <w:name w:val="Title 1"/>
    <w:basedOn w:val="Source"/>
    <w:next w:val="Title2"/>
    <w:rsid w:val="00CA4DFB"/>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CA4DFB"/>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CA4DFB"/>
    <w:pPr>
      <w:framePr w:wrap="around"/>
      <w:spacing w:before="240"/>
    </w:pPr>
    <w:rPr>
      <w:caps w:val="0"/>
    </w:rPr>
  </w:style>
  <w:style w:type="paragraph" w:customStyle="1" w:styleId="Title4">
    <w:name w:val="Title 4"/>
    <w:basedOn w:val="Title3"/>
    <w:next w:val="Heading1"/>
    <w:rsid w:val="00CA4DFB"/>
    <w:pPr>
      <w:framePr w:wrap="around"/>
    </w:pPr>
    <w:rPr>
      <w:b/>
    </w:rPr>
  </w:style>
  <w:style w:type="paragraph" w:customStyle="1" w:styleId="dnum">
    <w:name w:val="dnum"/>
    <w:basedOn w:val="Normal"/>
    <w:rsid w:val="00CA4DF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CA4DF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CA4DF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CA4DFB"/>
    <w:pPr>
      <w:keepNext/>
      <w:keepLines/>
      <w:spacing w:before="480" w:after="80"/>
      <w:jc w:val="center"/>
    </w:pPr>
    <w:rPr>
      <w:caps/>
      <w:sz w:val="28"/>
    </w:rPr>
  </w:style>
  <w:style w:type="paragraph" w:customStyle="1" w:styleId="Annextitle">
    <w:name w:val="Annex_title"/>
    <w:basedOn w:val="Normal"/>
    <w:next w:val="Annexref"/>
    <w:link w:val="AnnextitleChar"/>
    <w:rsid w:val="00CA4DFB"/>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CA4DFB"/>
    <w:pPr>
      <w:keepNext/>
      <w:keepLines/>
      <w:spacing w:after="280"/>
      <w:jc w:val="center"/>
    </w:pPr>
  </w:style>
  <w:style w:type="paragraph" w:customStyle="1" w:styleId="AppendixNo">
    <w:name w:val="Appendix_No"/>
    <w:basedOn w:val="AnnexNo"/>
    <w:next w:val="Appendixtitle"/>
    <w:rsid w:val="00CA4DFB"/>
  </w:style>
  <w:style w:type="paragraph" w:customStyle="1" w:styleId="Appendixtitle">
    <w:name w:val="Appendix_title"/>
    <w:basedOn w:val="Annextitle"/>
    <w:next w:val="Appendixref"/>
    <w:rsid w:val="00CA4DFB"/>
  </w:style>
  <w:style w:type="paragraph" w:customStyle="1" w:styleId="Appendixref">
    <w:name w:val="Appendix_ref"/>
    <w:basedOn w:val="Annexref"/>
    <w:next w:val="Normalaftertitle"/>
    <w:rsid w:val="00CA4DFB"/>
  </w:style>
  <w:style w:type="paragraph" w:customStyle="1" w:styleId="Call">
    <w:name w:val="Call"/>
    <w:basedOn w:val="Normal"/>
    <w:next w:val="Normal"/>
    <w:link w:val="CallChar"/>
    <w:rsid w:val="00CA4DFB"/>
    <w:pPr>
      <w:keepNext/>
      <w:keepLines/>
      <w:spacing w:before="160"/>
      <w:ind w:left="794"/>
    </w:pPr>
    <w:rPr>
      <w:rFonts w:ascii="STKaiti" w:hAnsi="STKaiti"/>
    </w:rPr>
  </w:style>
  <w:style w:type="character" w:styleId="EndnoteReference">
    <w:name w:val="endnote reference"/>
    <w:basedOn w:val="DefaultParagraphFont"/>
    <w:semiHidden/>
    <w:rsid w:val="00CA4DFB"/>
    <w:rPr>
      <w:vertAlign w:val="superscript"/>
    </w:rPr>
  </w:style>
  <w:style w:type="paragraph" w:customStyle="1" w:styleId="Equationlegend">
    <w:name w:val="Equation_legend"/>
    <w:basedOn w:val="Normal"/>
    <w:rsid w:val="00CA4DFB"/>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CA4DFB"/>
    <w:pPr>
      <w:spacing w:after="240"/>
      <w:jc w:val="center"/>
    </w:pPr>
  </w:style>
  <w:style w:type="paragraph" w:customStyle="1" w:styleId="Figuretitle">
    <w:name w:val="Figure_title"/>
    <w:basedOn w:val="Tabletitle"/>
    <w:next w:val="Normal"/>
    <w:rsid w:val="00CA4DFB"/>
    <w:pPr>
      <w:keepLines/>
      <w:spacing w:before="240"/>
    </w:pPr>
    <w:rPr>
      <w:rFonts w:ascii="Calibri" w:hAnsi="Calibri"/>
    </w:rPr>
  </w:style>
  <w:style w:type="paragraph" w:customStyle="1" w:styleId="Tabletitle">
    <w:name w:val="Table_title"/>
    <w:basedOn w:val="TableNo"/>
    <w:next w:val="Tabletext"/>
    <w:rsid w:val="00CA4DFB"/>
    <w:pPr>
      <w:spacing w:before="0"/>
    </w:pPr>
    <w:rPr>
      <w:rFonts w:ascii="Times New Roman Bold" w:hAnsi="Times New Roman Bold"/>
      <w:b/>
      <w:caps w:val="0"/>
    </w:rPr>
  </w:style>
  <w:style w:type="paragraph" w:customStyle="1" w:styleId="TableNo">
    <w:name w:val="Table_No"/>
    <w:basedOn w:val="Normal"/>
    <w:next w:val="Tabletitle"/>
    <w:rsid w:val="00CA4DFB"/>
    <w:pPr>
      <w:keepNext/>
      <w:spacing w:before="360" w:after="120"/>
      <w:jc w:val="center"/>
    </w:pPr>
    <w:rPr>
      <w:caps/>
    </w:rPr>
  </w:style>
  <w:style w:type="paragraph" w:customStyle="1" w:styleId="Tabletext">
    <w:name w:val="Table_text"/>
    <w:basedOn w:val="Normal"/>
    <w:link w:val="TabletextChar"/>
    <w:rsid w:val="00CA4D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CA4DFB"/>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CA4DFB"/>
    <w:pPr>
      <w:keepNext/>
      <w:keepLines/>
      <w:spacing w:before="480" w:after="120"/>
      <w:jc w:val="center"/>
    </w:pPr>
    <w:rPr>
      <w:caps/>
    </w:rPr>
  </w:style>
  <w:style w:type="paragraph" w:customStyle="1" w:styleId="Figurewithouttitle">
    <w:name w:val="Figure_without_title"/>
    <w:basedOn w:val="Figure"/>
    <w:next w:val="Normal"/>
    <w:rsid w:val="00CA4DFB"/>
    <w:pPr>
      <w:spacing w:before="240"/>
    </w:pPr>
  </w:style>
  <w:style w:type="paragraph" w:customStyle="1" w:styleId="Headingi">
    <w:name w:val="Heading_i"/>
    <w:basedOn w:val="Heading3"/>
    <w:next w:val="Normal"/>
    <w:rsid w:val="00CA4DFB"/>
    <w:pPr>
      <w:spacing w:before="160"/>
    </w:pPr>
    <w:rPr>
      <w:rFonts w:ascii="STKaiti" w:hAnsi="STKaiti"/>
      <w:b w:val="0"/>
    </w:rPr>
  </w:style>
  <w:style w:type="character" w:styleId="PageNumber">
    <w:name w:val="page number"/>
    <w:basedOn w:val="DefaultParagraphFont"/>
    <w:rsid w:val="00CA4DFB"/>
  </w:style>
  <w:style w:type="paragraph" w:customStyle="1" w:styleId="PartNo">
    <w:name w:val="Part_No"/>
    <w:basedOn w:val="AnnexNo"/>
    <w:next w:val="Parttitle"/>
    <w:rsid w:val="00CA4DFB"/>
  </w:style>
  <w:style w:type="paragraph" w:customStyle="1" w:styleId="Parttitle">
    <w:name w:val="Part_title"/>
    <w:basedOn w:val="Annextitle"/>
    <w:next w:val="Partref"/>
    <w:rsid w:val="00CA4DFB"/>
    <w:rPr>
      <w:rFonts w:ascii="Calibri" w:hAnsi="Calibri"/>
    </w:rPr>
  </w:style>
  <w:style w:type="paragraph" w:customStyle="1" w:styleId="Partref">
    <w:name w:val="Part_ref"/>
    <w:basedOn w:val="Annexref"/>
    <w:next w:val="Normalaftertitle"/>
    <w:rsid w:val="00CA4DFB"/>
  </w:style>
  <w:style w:type="paragraph" w:customStyle="1" w:styleId="RecNo">
    <w:name w:val="Rec_No"/>
    <w:basedOn w:val="Normal"/>
    <w:next w:val="Rectitle"/>
    <w:rsid w:val="00CA4DFB"/>
    <w:pPr>
      <w:keepNext/>
      <w:keepLines/>
      <w:spacing w:before="480"/>
      <w:jc w:val="center"/>
    </w:pPr>
    <w:rPr>
      <w:caps/>
      <w:sz w:val="28"/>
    </w:rPr>
  </w:style>
  <w:style w:type="paragraph" w:customStyle="1" w:styleId="Rectitle">
    <w:name w:val="Rec_title"/>
    <w:basedOn w:val="RecNo"/>
    <w:next w:val="Recref"/>
    <w:rsid w:val="00CA4DFB"/>
    <w:pPr>
      <w:spacing w:before="240"/>
    </w:pPr>
    <w:rPr>
      <w:b/>
      <w:caps w:val="0"/>
    </w:rPr>
  </w:style>
  <w:style w:type="paragraph" w:customStyle="1" w:styleId="Recref">
    <w:name w:val="Rec_ref"/>
    <w:basedOn w:val="Rectitle"/>
    <w:next w:val="Recdate"/>
    <w:rsid w:val="00CA4DFB"/>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CA4DFB"/>
    <w:pPr>
      <w:jc w:val="right"/>
    </w:pPr>
    <w:rPr>
      <w:sz w:val="22"/>
    </w:rPr>
  </w:style>
  <w:style w:type="paragraph" w:customStyle="1" w:styleId="Questiondate">
    <w:name w:val="Question_date"/>
    <w:basedOn w:val="Recdate"/>
    <w:next w:val="Normalaftertitle"/>
    <w:rsid w:val="00CA4DFB"/>
  </w:style>
  <w:style w:type="paragraph" w:customStyle="1" w:styleId="QuestionNo">
    <w:name w:val="Question_No"/>
    <w:basedOn w:val="RecNo"/>
    <w:next w:val="Questiontitle"/>
    <w:rsid w:val="00CA4DFB"/>
  </w:style>
  <w:style w:type="paragraph" w:customStyle="1" w:styleId="Questionref">
    <w:name w:val="Question_ref"/>
    <w:basedOn w:val="Recref"/>
    <w:next w:val="Questiondate"/>
    <w:rsid w:val="00CA4DFB"/>
  </w:style>
  <w:style w:type="paragraph" w:customStyle="1" w:styleId="Questiontitle">
    <w:name w:val="Question_title"/>
    <w:basedOn w:val="Rectitle"/>
    <w:next w:val="Questionref"/>
    <w:rsid w:val="00CA4DFB"/>
  </w:style>
  <w:style w:type="paragraph" w:customStyle="1" w:styleId="Reftext">
    <w:name w:val="Ref_text"/>
    <w:basedOn w:val="Normal"/>
    <w:rsid w:val="00CA4DFB"/>
    <w:pPr>
      <w:ind w:left="794" w:hanging="794"/>
    </w:pPr>
  </w:style>
  <w:style w:type="paragraph" w:customStyle="1" w:styleId="Reftitle">
    <w:name w:val="Ref_title"/>
    <w:basedOn w:val="Normal"/>
    <w:next w:val="Reftext"/>
    <w:rsid w:val="00CA4DFB"/>
    <w:pPr>
      <w:spacing w:before="480"/>
      <w:jc w:val="center"/>
    </w:pPr>
    <w:rPr>
      <w:caps/>
    </w:rPr>
  </w:style>
  <w:style w:type="paragraph" w:customStyle="1" w:styleId="Repdate">
    <w:name w:val="Rep_date"/>
    <w:basedOn w:val="Recdate"/>
    <w:next w:val="Normalaftertitle"/>
    <w:rsid w:val="00CA4DFB"/>
  </w:style>
  <w:style w:type="paragraph" w:customStyle="1" w:styleId="RepNo">
    <w:name w:val="Rep_No"/>
    <w:basedOn w:val="RecNo"/>
    <w:next w:val="Reptitle"/>
    <w:rsid w:val="00CA4DFB"/>
  </w:style>
  <w:style w:type="paragraph" w:customStyle="1" w:styleId="Reptitle">
    <w:name w:val="Rep_title"/>
    <w:basedOn w:val="Rectitle"/>
    <w:next w:val="Repref"/>
    <w:rsid w:val="00CA4DFB"/>
  </w:style>
  <w:style w:type="paragraph" w:customStyle="1" w:styleId="Repref">
    <w:name w:val="Rep_ref"/>
    <w:basedOn w:val="Recref"/>
    <w:next w:val="Repdate"/>
    <w:rsid w:val="00CA4DFB"/>
  </w:style>
  <w:style w:type="paragraph" w:customStyle="1" w:styleId="Resdate">
    <w:name w:val="Res_date"/>
    <w:basedOn w:val="Recdate"/>
    <w:next w:val="Normalaftertitle"/>
    <w:rsid w:val="00CA4DFB"/>
  </w:style>
  <w:style w:type="paragraph" w:customStyle="1" w:styleId="ResNo">
    <w:name w:val="Res_No"/>
    <w:basedOn w:val="RecNo"/>
    <w:next w:val="Restitle"/>
    <w:rsid w:val="00CA4DFB"/>
  </w:style>
  <w:style w:type="paragraph" w:customStyle="1" w:styleId="Restitle">
    <w:name w:val="Res_title"/>
    <w:basedOn w:val="Rectitle"/>
    <w:next w:val="Resref"/>
    <w:rsid w:val="00CA4DFB"/>
  </w:style>
  <w:style w:type="paragraph" w:customStyle="1" w:styleId="Resref">
    <w:name w:val="Res_ref"/>
    <w:basedOn w:val="Recref"/>
    <w:next w:val="Resdate"/>
    <w:rsid w:val="00CA4DFB"/>
  </w:style>
  <w:style w:type="paragraph" w:customStyle="1" w:styleId="SectionNo">
    <w:name w:val="Section_No"/>
    <w:basedOn w:val="AnnexNo"/>
    <w:next w:val="Sectiontitle"/>
    <w:rsid w:val="00CA4DFB"/>
  </w:style>
  <w:style w:type="paragraph" w:customStyle="1" w:styleId="Sectiontitle">
    <w:name w:val="Section_title"/>
    <w:basedOn w:val="Normal"/>
    <w:next w:val="Normalaftertitle"/>
    <w:rsid w:val="00CA4DFB"/>
    <w:rPr>
      <w:sz w:val="28"/>
    </w:rPr>
  </w:style>
  <w:style w:type="paragraph" w:customStyle="1" w:styleId="SpecialFooter">
    <w:name w:val="Special Footer"/>
    <w:basedOn w:val="Footer"/>
    <w:rsid w:val="00CA4DF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CA4DFB"/>
    <w:pPr>
      <w:keepNext/>
      <w:spacing w:before="80" w:after="80"/>
      <w:jc w:val="center"/>
    </w:pPr>
    <w:rPr>
      <w:b/>
    </w:rPr>
  </w:style>
  <w:style w:type="paragraph" w:customStyle="1" w:styleId="Tablelegend">
    <w:name w:val="Table_legend"/>
    <w:basedOn w:val="Tabletext"/>
    <w:rsid w:val="00CA4DFB"/>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CA4DFB"/>
    <w:pPr>
      <w:keepNext/>
      <w:spacing w:before="567"/>
      <w:jc w:val="center"/>
    </w:pPr>
  </w:style>
  <w:style w:type="paragraph" w:customStyle="1" w:styleId="Artheading">
    <w:name w:val="Art_heading"/>
    <w:basedOn w:val="Normal"/>
    <w:next w:val="Normalaftertitle"/>
    <w:rsid w:val="00CA4DFB"/>
    <w:pPr>
      <w:spacing w:before="480"/>
      <w:jc w:val="center"/>
    </w:pPr>
    <w:rPr>
      <w:rFonts w:ascii="Times New Roman Bold" w:hAnsi="Times New Roman Bold"/>
      <w:b/>
      <w:sz w:val="28"/>
    </w:rPr>
  </w:style>
  <w:style w:type="paragraph" w:customStyle="1" w:styleId="ArtNo">
    <w:name w:val="Art_No"/>
    <w:basedOn w:val="Normal"/>
    <w:next w:val="Normal"/>
    <w:rsid w:val="00CA4DFB"/>
    <w:pPr>
      <w:keepNext/>
      <w:keepLines/>
      <w:spacing w:before="480"/>
      <w:jc w:val="center"/>
    </w:pPr>
    <w:rPr>
      <w:caps/>
      <w:sz w:val="28"/>
    </w:rPr>
  </w:style>
  <w:style w:type="paragraph" w:customStyle="1" w:styleId="Arttitle">
    <w:name w:val="Art_title"/>
    <w:basedOn w:val="Normal"/>
    <w:next w:val="Normalaftertitle"/>
    <w:rsid w:val="00CA4DFB"/>
    <w:pPr>
      <w:keepNext/>
      <w:keepLines/>
      <w:spacing w:before="240"/>
      <w:jc w:val="center"/>
    </w:pPr>
    <w:rPr>
      <w:b/>
      <w:sz w:val="28"/>
    </w:rPr>
  </w:style>
  <w:style w:type="paragraph" w:customStyle="1" w:styleId="ChapNo">
    <w:name w:val="Chap_No"/>
    <w:basedOn w:val="ArtNo"/>
    <w:next w:val="Chaptitle"/>
    <w:rsid w:val="00CA4DFB"/>
    <w:rPr>
      <w:b/>
    </w:rPr>
  </w:style>
  <w:style w:type="paragraph" w:customStyle="1" w:styleId="Chaptitle">
    <w:name w:val="Chap_title"/>
    <w:basedOn w:val="Arttitle"/>
    <w:next w:val="Normalaftertitle"/>
    <w:rsid w:val="00CA4DFB"/>
  </w:style>
  <w:style w:type="paragraph" w:styleId="BodyTextIndent3">
    <w:name w:val="Body Text Indent 3"/>
    <w:basedOn w:val="Normal"/>
    <w:link w:val="BodyTextIndent3Char"/>
    <w:rsid w:val="00CA4DFB"/>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CA4DFB"/>
    <w:rPr>
      <w:rFonts w:ascii="Calibri" w:hAnsi="Calibri"/>
      <w:b/>
      <w:sz w:val="28"/>
      <w:lang w:val="en-GB" w:eastAsia="en-US"/>
    </w:rPr>
  </w:style>
  <w:style w:type="character" w:customStyle="1" w:styleId="Heading2Char">
    <w:name w:val="Heading 2 Char"/>
    <w:basedOn w:val="DefaultParagraphFont"/>
    <w:link w:val="Heading2"/>
    <w:rsid w:val="00CA4DFB"/>
    <w:rPr>
      <w:rFonts w:ascii="Calibri" w:hAnsi="Calibri"/>
      <w:b/>
      <w:sz w:val="24"/>
      <w:lang w:val="en-GB" w:eastAsia="en-US"/>
    </w:rPr>
  </w:style>
  <w:style w:type="character" w:customStyle="1" w:styleId="FootnoteTextChar">
    <w:name w:val="Footnote Text Char"/>
    <w:basedOn w:val="DefaultParagraphFont"/>
    <w:link w:val="FootnoteText"/>
    <w:rsid w:val="00CA4DFB"/>
    <w:rPr>
      <w:rFonts w:ascii="Calibri" w:hAnsi="Calibri"/>
      <w:sz w:val="24"/>
      <w:lang w:val="en-GB" w:eastAsia="en-US"/>
    </w:rPr>
  </w:style>
  <w:style w:type="paragraph" w:styleId="ListParagraph">
    <w:name w:val="List Paragraph"/>
    <w:basedOn w:val="Normal"/>
    <w:uiPriority w:val="34"/>
    <w:qFormat/>
    <w:rsid w:val="00CA4DFB"/>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CA4D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A4DFB"/>
    <w:rPr>
      <w:rFonts w:ascii="Calibri" w:hAnsi="Calibri"/>
      <w:sz w:val="24"/>
      <w:lang w:val="en-GB" w:eastAsia="en-US"/>
    </w:rPr>
  </w:style>
  <w:style w:type="character" w:customStyle="1" w:styleId="CallChar">
    <w:name w:val="Call Char"/>
    <w:basedOn w:val="DefaultParagraphFont"/>
    <w:link w:val="Call"/>
    <w:rsid w:val="00CA4DFB"/>
    <w:rPr>
      <w:rFonts w:ascii="STKaiti" w:hAnsi="STKaiti"/>
      <w:sz w:val="24"/>
      <w:lang w:val="en-GB" w:eastAsia="en-US"/>
    </w:rPr>
  </w:style>
  <w:style w:type="character" w:customStyle="1" w:styleId="AnnextitleChar">
    <w:name w:val="Annex_title Char"/>
    <w:basedOn w:val="DefaultParagraphFont"/>
    <w:link w:val="Annextitle"/>
    <w:locked/>
    <w:rsid w:val="00CA4DFB"/>
    <w:rPr>
      <w:rFonts w:ascii="Times New Roman Bold" w:hAnsi="Times New Roman Bold"/>
      <w:b/>
      <w:sz w:val="28"/>
      <w:lang w:val="en-GB" w:eastAsia="en-US"/>
    </w:rPr>
  </w:style>
  <w:style w:type="character" w:customStyle="1" w:styleId="FooterChar">
    <w:name w:val="Footer Char"/>
    <w:basedOn w:val="DefaultParagraphFont"/>
    <w:link w:val="Footer"/>
    <w:rsid w:val="00CA4DFB"/>
    <w:rPr>
      <w:rFonts w:ascii="Calibri" w:hAnsi="Calibri"/>
      <w:caps/>
      <w:noProof/>
      <w:sz w:val="16"/>
      <w:lang w:val="fr-FR" w:eastAsia="en-US"/>
    </w:rPr>
  </w:style>
  <w:style w:type="character" w:customStyle="1" w:styleId="BodyTextIndent3Char">
    <w:name w:val="Body Text Indent 3 Char"/>
    <w:basedOn w:val="DefaultParagraphFont"/>
    <w:link w:val="BodyTextIndent3"/>
    <w:rsid w:val="00CA4DFB"/>
    <w:rPr>
      <w:rFonts w:ascii="Calibri" w:hAnsi="Calibri"/>
      <w:sz w:val="22"/>
      <w:lang w:val="fr-FR"/>
    </w:rPr>
  </w:style>
  <w:style w:type="character" w:customStyle="1" w:styleId="HeaderChar">
    <w:name w:val="Header Char"/>
    <w:basedOn w:val="DefaultParagraphFont"/>
    <w:link w:val="Header"/>
    <w:uiPriority w:val="99"/>
    <w:rsid w:val="00CA4DFB"/>
    <w:rPr>
      <w:rFonts w:ascii="Calibri" w:hAnsi="Calibri"/>
      <w:sz w:val="18"/>
      <w:lang w:val="fr-FR" w:eastAsia="en-US"/>
    </w:rPr>
  </w:style>
  <w:style w:type="paragraph" w:customStyle="1" w:styleId="Subtitle">
    <w:name w:val="Sub_title"/>
    <w:basedOn w:val="Title1"/>
    <w:qFormat/>
    <w:rsid w:val="00CA4DFB"/>
    <w:pPr>
      <w:framePr w:wrap="around"/>
      <w:spacing w:before="120" w:after="160"/>
    </w:pPr>
    <w:rPr>
      <w:caps w:val="0"/>
    </w:rPr>
  </w:style>
  <w:style w:type="character" w:styleId="PlaceholderText">
    <w:name w:val="Placeholder Text"/>
    <w:basedOn w:val="DefaultParagraphFont"/>
    <w:uiPriority w:val="99"/>
    <w:semiHidden/>
    <w:rsid w:val="00CA4DFB"/>
    <w:rPr>
      <w:color w:val="666666"/>
    </w:rPr>
  </w:style>
  <w:style w:type="character" w:styleId="UnresolvedMention">
    <w:name w:val="Unresolved Mention"/>
    <w:basedOn w:val="DefaultParagraphFont"/>
    <w:uiPriority w:val="99"/>
    <w:semiHidden/>
    <w:unhideWhenUsed/>
    <w:rsid w:val="00CA4DFB"/>
    <w:rPr>
      <w:color w:val="605E5C"/>
      <w:shd w:val="clear" w:color="auto" w:fill="E1DFDD"/>
    </w:rPr>
  </w:style>
  <w:style w:type="paragraph" w:customStyle="1" w:styleId="Tablefin">
    <w:name w:val="Table_fin"/>
    <w:basedOn w:val="Tabletext"/>
    <w:rsid w:val="008D6953"/>
    <w:p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jc w:val="both"/>
    </w:pPr>
    <w:rPr>
      <w:szCs w:val="10"/>
      <w:lang w:val="en-US" w:eastAsia="zh-CN"/>
    </w:rPr>
  </w:style>
  <w:style w:type="character" w:customStyle="1" w:styleId="TabletextChar">
    <w:name w:val="Table_text Char"/>
    <w:link w:val="Tabletext"/>
    <w:qFormat/>
    <w:locked/>
    <w:rsid w:val="00270E43"/>
    <w:rPr>
      <w:rFonts w:ascii="Calibri" w:hAnsi="Calibri"/>
      <w:sz w:val="22"/>
      <w:lang w:val="en-GB" w:eastAsia="en-US"/>
    </w:rPr>
  </w:style>
  <w:style w:type="character" w:customStyle="1" w:styleId="enumlev1Char">
    <w:name w:val="enumlev1 Char"/>
    <w:basedOn w:val="DefaultParagraphFont"/>
    <w:link w:val="enumlev1"/>
    <w:qFormat/>
    <w:rsid w:val="00270E43"/>
    <w:rPr>
      <w:rFonts w:ascii="Calibri" w:hAnsi="Calibri"/>
      <w:sz w:val="24"/>
      <w:lang w:val="en-GB" w:eastAsia="en-US"/>
    </w:rPr>
  </w:style>
  <w:style w:type="paragraph" w:styleId="NormalWeb">
    <w:name w:val="Normal (Web)"/>
    <w:basedOn w:val="Normal"/>
    <w:uiPriority w:val="99"/>
    <w:unhideWhenUsed/>
    <w:rsid w:val="00270E43"/>
    <w:pPr>
      <w:tabs>
        <w:tab w:val="clear" w:pos="794"/>
        <w:tab w:val="clear" w:pos="1191"/>
        <w:tab w:val="clear" w:pos="1588"/>
        <w:tab w:val="clear" w:pos="1985"/>
        <w:tab w:val="left" w:pos="567"/>
        <w:tab w:val="left" w:pos="1134"/>
        <w:tab w:val="left" w:pos="1701"/>
        <w:tab w:val="left" w:pos="2268"/>
        <w:tab w:val="left" w:pos="2835"/>
      </w:tabs>
      <w:spacing w:after="120" w:line="280" w:lineRule="exact"/>
      <w:jc w:val="both"/>
    </w:pPr>
    <w:rPr>
      <w:rFonts w:ascii="Times New Roman" w:hAnsi="Times New Roman"/>
      <w:sz w:val="21"/>
      <w:szCs w:val="24"/>
      <w:lang w:val="en-US" w:eastAsia="zh-CN"/>
    </w:rPr>
  </w:style>
  <w:style w:type="paragraph" w:styleId="Revision">
    <w:name w:val="Revision"/>
    <w:hidden/>
    <w:uiPriority w:val="99"/>
    <w:semiHidden/>
    <w:rsid w:val="00107D1E"/>
    <w:rPr>
      <w:rFonts w:ascii="Calibri" w:hAnsi="Calibri"/>
      <w:sz w:val="24"/>
      <w:lang w:val="en-GB" w:eastAsia="en-US"/>
    </w:rPr>
  </w:style>
  <w:style w:type="character" w:styleId="CommentReference">
    <w:name w:val="annotation reference"/>
    <w:basedOn w:val="DefaultParagraphFont"/>
    <w:semiHidden/>
    <w:unhideWhenUsed/>
    <w:rsid w:val="008F21CD"/>
    <w:rPr>
      <w:sz w:val="16"/>
      <w:szCs w:val="16"/>
    </w:rPr>
  </w:style>
  <w:style w:type="paragraph" w:styleId="CommentText">
    <w:name w:val="annotation text"/>
    <w:basedOn w:val="Normal"/>
    <w:link w:val="CommentTextChar"/>
    <w:unhideWhenUsed/>
    <w:rsid w:val="008F21CD"/>
    <w:rPr>
      <w:sz w:val="20"/>
    </w:rPr>
  </w:style>
  <w:style w:type="character" w:customStyle="1" w:styleId="CommentTextChar">
    <w:name w:val="Comment Text Char"/>
    <w:basedOn w:val="DefaultParagraphFont"/>
    <w:link w:val="CommentText"/>
    <w:rsid w:val="008F21CD"/>
    <w:rPr>
      <w:rFonts w:ascii="Calibri" w:hAnsi="Calibri"/>
      <w:lang w:val="en-GB" w:eastAsia="en-US"/>
    </w:rPr>
  </w:style>
  <w:style w:type="paragraph" w:styleId="CommentSubject">
    <w:name w:val="annotation subject"/>
    <w:basedOn w:val="CommentText"/>
    <w:next w:val="CommentText"/>
    <w:link w:val="CommentSubjectChar"/>
    <w:semiHidden/>
    <w:unhideWhenUsed/>
    <w:rsid w:val="008F21CD"/>
    <w:rPr>
      <w:b/>
      <w:bCs/>
    </w:rPr>
  </w:style>
  <w:style w:type="character" w:customStyle="1" w:styleId="CommentSubjectChar">
    <w:name w:val="Comment Subject Char"/>
    <w:basedOn w:val="CommentTextChar"/>
    <w:link w:val="CommentSubject"/>
    <w:semiHidden/>
    <w:rsid w:val="008F21CD"/>
    <w:rPr>
      <w:rFonts w:ascii="Calibri" w:hAnsi="Calibri"/>
      <w:b/>
      <w:bCs/>
      <w:lang w:val="en-GB" w:eastAsia="en-US"/>
    </w:rPr>
  </w:style>
  <w:style w:type="character" w:customStyle="1" w:styleId="inline-validation1">
    <w:name w:val="inline-validation1"/>
    <w:basedOn w:val="DefaultParagraphFont"/>
    <w:rsid w:val="009E5BF3"/>
  </w:style>
  <w:style w:type="paragraph" w:styleId="Date">
    <w:name w:val="Date"/>
    <w:basedOn w:val="Normal"/>
    <w:next w:val="Normal"/>
    <w:link w:val="DateChar"/>
    <w:rsid w:val="00226BAB"/>
  </w:style>
  <w:style w:type="character" w:customStyle="1" w:styleId="DateChar">
    <w:name w:val="Date Char"/>
    <w:basedOn w:val="DefaultParagraphFont"/>
    <w:link w:val="Date"/>
    <w:rsid w:val="00226BAB"/>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192500279">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720252528">
      <w:bodyDiv w:val="1"/>
      <w:marLeft w:val="0"/>
      <w:marRight w:val="0"/>
      <w:marTop w:val="0"/>
      <w:marBottom w:val="0"/>
      <w:divBdr>
        <w:top w:val="none" w:sz="0" w:space="0" w:color="auto"/>
        <w:left w:val="none" w:sz="0" w:space="0" w:color="auto"/>
        <w:bottom w:val="none" w:sz="0" w:space="0" w:color="auto"/>
        <w:right w:val="none" w:sz="0" w:space="0" w:color="auto"/>
      </w:divBdr>
    </w:div>
    <w:div w:id="789975389">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955327886">
      <w:bodyDiv w:val="1"/>
      <w:marLeft w:val="0"/>
      <w:marRight w:val="0"/>
      <w:marTop w:val="0"/>
      <w:marBottom w:val="0"/>
      <w:divBdr>
        <w:top w:val="none" w:sz="0" w:space="0" w:color="auto"/>
        <w:left w:val="none" w:sz="0" w:space="0" w:color="auto"/>
        <w:bottom w:val="none" w:sz="0" w:space="0" w:color="auto"/>
        <w:right w:val="none" w:sz="0" w:space="0" w:color="auto"/>
      </w:divBdr>
    </w:div>
    <w:div w:id="978149188">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583220128">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25/en" TargetMode="External"/><Relationship Id="rId18" Type="http://schemas.openxmlformats.org/officeDocument/2006/relationships/hyperlink" Target="https://www.itu.int/itu-d/meetings/rdf/asp/" TargetMode="External"/><Relationship Id="rId26" Type="http://schemas.openxmlformats.org/officeDocument/2006/relationships/hyperlink" Target="https://www.itu.int/itu-d/meetings/rdf/afr/" TargetMode="External"/><Relationship Id="rId39" Type="http://schemas.openxmlformats.org/officeDocument/2006/relationships/hyperlink" Target="https://www.itu.int/md/D26-TDAG33-C-0004/en" TargetMode="External"/><Relationship Id="rId21" Type="http://schemas.openxmlformats.org/officeDocument/2006/relationships/hyperlink" Target="https://www.itu.int/itu-d/meetings/rdf/afr/" TargetMode="External"/><Relationship Id="rId34" Type="http://schemas.openxmlformats.org/officeDocument/2006/relationships/hyperlink" Target="https://www.itu.int/md/S26-CWGFHR22-C-0004/en" TargetMode="External"/><Relationship Id="rId42" Type="http://schemas.openxmlformats.org/officeDocument/2006/relationships/hyperlink" Target="https://www.itu.int/md/D26-TDAG33-C-0008/en" TargetMode="External"/><Relationship Id="rId47" Type="http://schemas.openxmlformats.org/officeDocument/2006/relationships/hyperlink" Target="https://www.itu.int/en/ITU-R/seminars/rrs/rrs-25-asia&amp;pacific/Pages/default.aspx" TargetMode="External"/><Relationship Id="rId50" Type="http://schemas.openxmlformats.org/officeDocument/2006/relationships/hyperlink" Target="https://u4ssc.itu.int/"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itu-d/meetings/rdf/eur/" TargetMode="External"/><Relationship Id="rId29" Type="http://schemas.openxmlformats.org/officeDocument/2006/relationships/hyperlink" Target="https://www.itu.int/itu-d/meetings/rdf/cis/home/" TargetMode="External"/><Relationship Id="rId11" Type="http://schemas.openxmlformats.org/officeDocument/2006/relationships/hyperlink" Target="https://www.itu.int/itu-d/meetings/wtdc25/wp-content/uploads/sites/29/2025/11/090-E.pdf" TargetMode="External"/><Relationship Id="rId24" Type="http://schemas.openxmlformats.org/officeDocument/2006/relationships/hyperlink" Target="https://www.itu.int/itu-d/meetings/rdf/cis/home/" TargetMode="External"/><Relationship Id="rId32" Type="http://schemas.openxmlformats.org/officeDocument/2006/relationships/hyperlink" Target="https://www.itu.int/md/S26-CWGFHR22-C-0004/en" TargetMode="External"/><Relationship Id="rId37" Type="http://schemas.openxmlformats.org/officeDocument/2006/relationships/hyperlink" Target="https://www.itu.int/md/R23-RAG-C-0066/en" TargetMode="External"/><Relationship Id="rId40" Type="http://schemas.openxmlformats.org/officeDocument/2006/relationships/hyperlink" Target="https://www.itu.int/md/D26-TDAG33-C-0019/en" TargetMode="External"/><Relationship Id="rId45" Type="http://schemas.openxmlformats.org/officeDocument/2006/relationships/hyperlink" Target="https://www.itu.int/en/ITU-R/seminars/rrs/RRS-25-Americas/Pages/default.aspx" TargetMode="External"/><Relationship Id="rId53" Type="http://schemas.openxmlformats.org/officeDocument/2006/relationships/hyperlink" Target="https://www.itu.int/en/ITU-D/Regional-Presence/Europe/Pages/Events/2025/09.23_EMF%20Harmony/National-Workshop.aspx"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itu.int/itu-d/meetings/rdf/ams/home/" TargetMode="External"/><Relationship Id="rId4" Type="http://schemas.openxmlformats.org/officeDocument/2006/relationships/settings" Target="settings.xml"/><Relationship Id="rId9" Type="http://schemas.openxmlformats.org/officeDocument/2006/relationships/hyperlink" Target="https://www.itu.int/en/council/Documents/basic-texts-2023/RES-157-E.pdf" TargetMode="External"/><Relationship Id="rId14" Type="http://schemas.openxmlformats.org/officeDocument/2006/relationships/hyperlink" Target="https://www.itu.int/md/D26-TDAG33-C-0016/en" TargetMode="External"/><Relationship Id="rId22" Type="http://schemas.openxmlformats.org/officeDocument/2006/relationships/hyperlink" Target="https://www.itu.int/itu-d/meetings/rdf/afr/" TargetMode="External"/><Relationship Id="rId27" Type="http://schemas.openxmlformats.org/officeDocument/2006/relationships/hyperlink" Target="https://www.itu.int/itu-d/meetings/rdf/ams/home/" TargetMode="External"/><Relationship Id="rId30" Type="http://schemas.openxmlformats.org/officeDocument/2006/relationships/hyperlink" Target="https://www.itu.int/md/D22-TDAG32-C-0024/en" TargetMode="External"/><Relationship Id="rId35" Type="http://schemas.openxmlformats.org/officeDocument/2006/relationships/hyperlink" Target="https://www.itu.int/md/T25-TSAG-260126-TD-GEN-0313/en" TargetMode="External"/><Relationship Id="rId43" Type="http://schemas.openxmlformats.org/officeDocument/2006/relationships/hyperlink" Target="https://www.itu.int/en/ITU-R/seminars/rrs/rrs-25-africa/Pages/default.aspx" TargetMode="External"/><Relationship Id="rId48" Type="http://schemas.openxmlformats.org/officeDocument/2006/relationships/hyperlink" Target="https://www.itu.int/en/ITU-D/Regional-Presence/AsiaPacific/Pages/Events/2025/ITTLLDC%202025/main.aspx" TargetMode="External"/><Relationship Id="rId56" Type="http://schemas.openxmlformats.org/officeDocument/2006/relationships/header" Target="header1.xml"/><Relationship Id="rId8" Type="http://schemas.openxmlformats.org/officeDocument/2006/relationships/hyperlink" Target="https://www.itu.int/en/council/Documents/basic-texts-2023/RES-135-E.pdf" TargetMode="External"/><Relationship Id="rId51" Type="http://schemas.openxmlformats.org/officeDocument/2006/relationships/hyperlink" Target="https://www.itu.int/en/ITU-D/Regional-Presence/CIS/Pages/EVENTS/2025/FoCForum.aspx" TargetMode="External"/><Relationship Id="rId3" Type="http://schemas.openxmlformats.org/officeDocument/2006/relationships/styles" Target="styles.xml"/><Relationship Id="rId12" Type="http://schemas.openxmlformats.org/officeDocument/2006/relationships/hyperlink" Target="http://itu.int/go/wtdc25-final-report" TargetMode="External"/><Relationship Id="rId17" Type="http://schemas.openxmlformats.org/officeDocument/2006/relationships/hyperlink" Target="https://www.itu.int/itu-d/meetings/rdf/asp/" TargetMode="External"/><Relationship Id="rId25" Type="http://schemas.openxmlformats.org/officeDocument/2006/relationships/hyperlink" Target="https://www.itu.int/itu-d/meetings/rdf/eur/" TargetMode="External"/><Relationship Id="rId33" Type="http://schemas.openxmlformats.org/officeDocument/2006/relationships/hyperlink" Target="https://www.itu.int/md/S26-CWGFHR22-INF-0001/en" TargetMode="External"/><Relationship Id="rId38" Type="http://schemas.openxmlformats.org/officeDocument/2006/relationships/hyperlink" Target="https://www.itu.int/md/D22-TDAG32-INF-0004/en" TargetMode="External"/><Relationship Id="rId46" Type="http://schemas.openxmlformats.org/officeDocument/2006/relationships/hyperlink" Target="https://www.itu.int/en/ITU-R/seminars/rrs/rrs-25-asia&amp;pacific/Pages/default.aspx" TargetMode="External"/><Relationship Id="rId59" Type="http://schemas.openxmlformats.org/officeDocument/2006/relationships/theme" Target="theme/theme1.xml"/><Relationship Id="rId20" Type="http://schemas.openxmlformats.org/officeDocument/2006/relationships/hyperlink" Target="https://www.itu.int/itu-d/meetings/rdf/ams/home/" TargetMode="External"/><Relationship Id="rId41" Type="http://schemas.openxmlformats.org/officeDocument/2006/relationships/hyperlink" Target="https://www.itu.int/md/D22-TDAG32-C-0005/en" TargetMode="External"/><Relationship Id="rId54" Type="http://schemas.openxmlformats.org/officeDocument/2006/relationships/hyperlink" Target="https://digitalregulation.org/category/spectrum-manage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itu-d/meetings/rdf/arb/" TargetMode="External"/><Relationship Id="rId23" Type="http://schemas.openxmlformats.org/officeDocument/2006/relationships/hyperlink" Target="https://www.itu.int/itu-d/meetings/rdf/cis/home/" TargetMode="External"/><Relationship Id="rId28" Type="http://schemas.openxmlformats.org/officeDocument/2006/relationships/hyperlink" Target="https://www.itu.int/itu-d/meetings/rdf/asp/" TargetMode="External"/><Relationship Id="rId36" Type="http://schemas.openxmlformats.org/officeDocument/2006/relationships/hyperlink" Target="https://www.itu.int/md/D26-TDAG33-C-0016/en" TargetMode="External"/><Relationship Id="rId49" Type="http://schemas.openxmlformats.org/officeDocument/2006/relationships/hyperlink" Target="https://www.itu.int/en/ITU-D/Regional-Presence/AsiaPacific/Pages/Projects/EW4All/EW4ALL.aspx" TargetMode="External"/><Relationship Id="rId57" Type="http://schemas.openxmlformats.org/officeDocument/2006/relationships/footer" Target="footer2.xml"/><Relationship Id="rId10" Type="http://schemas.openxmlformats.org/officeDocument/2006/relationships/hyperlink" Target="https://www.itu.int/en/publications/ITU-D/pages/publications.aspx?parent=D-TDC-WTDC-2022&amp;media=electronic" TargetMode="External"/><Relationship Id="rId31" Type="http://schemas.openxmlformats.org/officeDocument/2006/relationships/hyperlink" Target="https://www.itu.int/md/S25-CL-C-0105/en" TargetMode="External"/><Relationship Id="rId44" Type="http://schemas.openxmlformats.org/officeDocument/2006/relationships/hyperlink" Target="https://www.itu.int/en/ITU-D/Regional-Presence/Africa/Pages/EVENTS/2025/GSMA-.aspx" TargetMode="External"/><Relationship Id="rId52" Type="http://schemas.openxmlformats.org/officeDocument/2006/relationships/hyperlink" Target="https://www.itu.int/en/ITU-R/seminars/rrs/RRS-26-Europe/Pages/default.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ouncil.itu.int/2025/en/" TargetMode="External"/><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5-CL-C-010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UN&#25991;&#20214;\2026&#24180;\4.14&#22806;&#37096;&#25490;\4.22\ref-&#27169;&#26495;-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ref-模板-PC_Council26.dotx</Template>
  <TotalTime>2</TotalTime>
  <Pages>11</Pages>
  <Words>9072</Words>
  <Characters>6186</Characters>
  <Application>Microsoft Office Word</Application>
  <DocSecurity>0</DocSecurity>
  <Lines>110</Lines>
  <Paragraphs>109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15149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ITU's regional presence</dc:title>
  <dc:subject>ITU Council 2024</dc:subject>
  <cp:keywords>C2024, C24 Council-24</cp:keywords>
  <dc:description/>
  <cp:lastPrinted>2026-04-21T02:41:00Z</cp:lastPrinted>
  <dcterms:created xsi:type="dcterms:W3CDTF">2026-04-22T17:35:00Z</dcterms:created>
  <dcterms:modified xsi:type="dcterms:W3CDTF">2026-04-22T17:36:00Z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