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27019F64" w14:textId="77777777" w:rsidTr="00954C49">
        <w:trPr>
          <w:cantSplit/>
          <w:trHeight w:val="23"/>
        </w:trPr>
        <w:tc>
          <w:tcPr>
            <w:tcW w:w="3969" w:type="dxa"/>
            <w:vMerge w:val="restart"/>
            <w:tcMar>
              <w:left w:w="0" w:type="dxa"/>
            </w:tcMar>
          </w:tcPr>
          <w:p w14:paraId="61645E1B" w14:textId="120F4BA6"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3E44C8">
              <w:rPr>
                <w:b/>
              </w:rPr>
              <w:t>ADM 1</w:t>
            </w:r>
          </w:p>
        </w:tc>
        <w:tc>
          <w:tcPr>
            <w:tcW w:w="5245" w:type="dxa"/>
          </w:tcPr>
          <w:p w14:paraId="627B15D6" w14:textId="5F3700A2"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3E44C8">
              <w:rPr>
                <w:b/>
              </w:rPr>
              <w:t>20</w:t>
            </w:r>
            <w:r w:rsidRPr="00C0458D">
              <w:rPr>
                <w:b/>
              </w:rPr>
              <w:t>-E</w:t>
            </w:r>
          </w:p>
        </w:tc>
      </w:tr>
      <w:tr w:rsidR="00AD3606" w:rsidRPr="00C0458D" w14:paraId="65AB0567" w14:textId="77777777" w:rsidTr="00954C49">
        <w:trPr>
          <w:cantSplit/>
        </w:trPr>
        <w:tc>
          <w:tcPr>
            <w:tcW w:w="3969" w:type="dxa"/>
            <w:vMerge/>
          </w:tcPr>
          <w:p w14:paraId="044C8158"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060AC16C" w14:textId="38CFBAEF" w:rsidR="00AD3606" w:rsidRPr="00C0458D" w:rsidRDefault="003E44C8" w:rsidP="00954C49">
            <w:pPr>
              <w:tabs>
                <w:tab w:val="left" w:pos="851"/>
              </w:tabs>
              <w:spacing w:before="0"/>
              <w:jc w:val="right"/>
              <w:rPr>
                <w:b/>
              </w:rPr>
            </w:pPr>
            <w:r>
              <w:rPr>
                <w:b/>
              </w:rPr>
              <w:t xml:space="preserve">27 </w:t>
            </w:r>
            <w:r w:rsidR="00DF3528">
              <w:rPr>
                <w:b/>
              </w:rPr>
              <w:t>March</w:t>
            </w:r>
            <w:r w:rsidR="00AC0E85">
              <w:rPr>
                <w:b/>
              </w:rPr>
              <w:t xml:space="preserve"> 2026</w:t>
            </w:r>
          </w:p>
        </w:tc>
      </w:tr>
      <w:tr w:rsidR="00AD3606" w:rsidRPr="00C0458D" w14:paraId="2FF439A4" w14:textId="77777777" w:rsidTr="00954C49">
        <w:trPr>
          <w:cantSplit/>
          <w:trHeight w:val="23"/>
        </w:trPr>
        <w:tc>
          <w:tcPr>
            <w:tcW w:w="3969" w:type="dxa"/>
            <w:vMerge/>
          </w:tcPr>
          <w:p w14:paraId="6CFB30F5"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7B922076"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6693A6D9" w14:textId="77777777" w:rsidTr="00954C49">
        <w:trPr>
          <w:cantSplit/>
          <w:trHeight w:val="23"/>
        </w:trPr>
        <w:tc>
          <w:tcPr>
            <w:tcW w:w="3969" w:type="dxa"/>
          </w:tcPr>
          <w:p w14:paraId="47541C46" w14:textId="77777777" w:rsidR="00472BAD" w:rsidRPr="00C0458D" w:rsidRDefault="00472BAD" w:rsidP="00954C49">
            <w:pPr>
              <w:tabs>
                <w:tab w:val="left" w:pos="851"/>
              </w:tabs>
              <w:spacing w:line="240" w:lineRule="atLeast"/>
              <w:rPr>
                <w:b/>
              </w:rPr>
            </w:pPr>
          </w:p>
        </w:tc>
        <w:tc>
          <w:tcPr>
            <w:tcW w:w="5245" w:type="dxa"/>
          </w:tcPr>
          <w:p w14:paraId="00CD7F27" w14:textId="77777777" w:rsidR="00472BAD" w:rsidRPr="00C0458D" w:rsidRDefault="00472BAD" w:rsidP="00954C49">
            <w:pPr>
              <w:tabs>
                <w:tab w:val="left" w:pos="851"/>
              </w:tabs>
              <w:spacing w:before="0" w:line="240" w:lineRule="atLeast"/>
              <w:jc w:val="right"/>
              <w:rPr>
                <w:b/>
              </w:rPr>
            </w:pPr>
          </w:p>
        </w:tc>
      </w:tr>
      <w:tr w:rsidR="00AD3606" w:rsidRPr="00C0458D" w14:paraId="21388443" w14:textId="77777777" w:rsidTr="00954C49">
        <w:trPr>
          <w:cantSplit/>
        </w:trPr>
        <w:tc>
          <w:tcPr>
            <w:tcW w:w="9214" w:type="dxa"/>
            <w:gridSpan w:val="2"/>
            <w:tcMar>
              <w:left w:w="0" w:type="dxa"/>
            </w:tcMar>
          </w:tcPr>
          <w:p w14:paraId="4974CF10" w14:textId="77777777" w:rsidR="00AD3606" w:rsidRPr="00C0458D" w:rsidRDefault="00AD3606" w:rsidP="00954C49">
            <w:pPr>
              <w:pStyle w:val="Source"/>
              <w:framePr w:hSpace="0" w:wrap="auto" w:vAnchor="margin" w:hAnchor="text" w:yAlign="inline"/>
            </w:pPr>
            <w:bookmarkStart w:id="8" w:name="dsource" w:colFirst="0" w:colLast="0"/>
            <w:bookmarkEnd w:id="7"/>
            <w:r w:rsidRPr="00C0458D">
              <w:t>Report by the Secretary-General</w:t>
            </w:r>
          </w:p>
        </w:tc>
      </w:tr>
      <w:tr w:rsidR="00AD3606" w:rsidRPr="00C0458D" w14:paraId="2008114E" w14:textId="77777777" w:rsidTr="00954C49">
        <w:trPr>
          <w:cantSplit/>
        </w:trPr>
        <w:tc>
          <w:tcPr>
            <w:tcW w:w="9214" w:type="dxa"/>
            <w:gridSpan w:val="2"/>
            <w:tcMar>
              <w:left w:w="0" w:type="dxa"/>
            </w:tcMar>
          </w:tcPr>
          <w:p w14:paraId="1036C3F4" w14:textId="429AED07" w:rsidR="00AD3606" w:rsidRPr="00176F47" w:rsidRDefault="00CC37A6" w:rsidP="003E44C8">
            <w:pPr>
              <w:pStyle w:val="Subtitle"/>
              <w:framePr w:hSpace="0" w:wrap="auto" w:hAnchor="text" w:xAlign="left" w:yAlign="inline"/>
            </w:pPr>
            <w:bookmarkStart w:id="9" w:name="dtitle1" w:colFirst="0" w:colLast="0"/>
            <w:bookmarkEnd w:id="8"/>
            <w:r>
              <w:t>PROVISIONAL PARTICIPATION OF ENTITIES DEALING WITH TELECOMMUNICATION MATTERS IN THE ACTIVITIES OF ITU</w:t>
            </w:r>
          </w:p>
        </w:tc>
      </w:tr>
      <w:tr w:rsidR="00AD3606" w:rsidRPr="00C0458D" w14:paraId="58526C68" w14:textId="77777777" w:rsidTr="00954C49">
        <w:trPr>
          <w:cantSplit/>
        </w:trPr>
        <w:tc>
          <w:tcPr>
            <w:tcW w:w="9214" w:type="dxa"/>
            <w:gridSpan w:val="2"/>
            <w:tcBorders>
              <w:top w:val="single" w:sz="4" w:space="0" w:color="auto"/>
              <w:bottom w:val="single" w:sz="4" w:space="0" w:color="auto"/>
            </w:tcBorders>
            <w:tcMar>
              <w:left w:w="0" w:type="dxa"/>
            </w:tcMar>
          </w:tcPr>
          <w:p w14:paraId="708C9082" w14:textId="77777777" w:rsidR="00AD3606" w:rsidRPr="00C0458D" w:rsidRDefault="00F16BAB" w:rsidP="00954C49">
            <w:pPr>
              <w:spacing w:before="160"/>
              <w:rPr>
                <w:b/>
                <w:bCs/>
                <w:sz w:val="26"/>
                <w:szCs w:val="26"/>
              </w:rPr>
            </w:pPr>
            <w:r w:rsidRPr="00C0458D">
              <w:rPr>
                <w:b/>
                <w:bCs/>
                <w:sz w:val="26"/>
                <w:szCs w:val="26"/>
              </w:rPr>
              <w:t>Purpose</w:t>
            </w:r>
          </w:p>
          <w:p w14:paraId="13F719CA" w14:textId="77777777" w:rsidR="008A5FAA" w:rsidRPr="004736B3" w:rsidRDefault="008A5FAA" w:rsidP="008A5FAA">
            <w:pPr>
              <w:jc w:val="both"/>
            </w:pPr>
            <w:r w:rsidRPr="004736B3">
              <w:t xml:space="preserve">The Secretary-General herein reports to the ITU Council the names of “other entities dealing with telecommunication matters” (see No. 230 of the ITU Convention (CV)) which have been provisionally included in the lists of Sector Members to participate in the work of the ITU Sectors and the names of the Associates admitted to participate in a given study group, pending confirmation by </w:t>
            </w:r>
            <w:r>
              <w:t xml:space="preserve">the </w:t>
            </w:r>
            <w:r w:rsidRPr="004736B3">
              <w:t>Council.</w:t>
            </w:r>
          </w:p>
          <w:p w14:paraId="5D3228C6" w14:textId="77777777"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058C0396" w14:textId="48E58209" w:rsidR="00D754D3" w:rsidRPr="004736B3" w:rsidRDefault="00D754D3" w:rsidP="00D754D3">
            <w:pPr>
              <w:jc w:val="both"/>
            </w:pPr>
            <w:r w:rsidRPr="004736B3">
              <w:t xml:space="preserve">The Council is invited </w:t>
            </w:r>
            <w:r w:rsidRPr="004736B3">
              <w:rPr>
                <w:b/>
                <w:bCs/>
              </w:rPr>
              <w:t>to confirm</w:t>
            </w:r>
            <w:r w:rsidRPr="004736B3">
              <w:t xml:space="preserve"> the action taken by the Secretary-General regarding the admission of “other entities dealing with telecommunication matters” (CV No. 230) listed in the </w:t>
            </w:r>
            <w:hyperlink w:anchor="annex" w:history="1">
              <w:r w:rsidRPr="00481F0B">
                <w:rPr>
                  <w:rStyle w:val="Hyperlink"/>
                </w:rPr>
                <w:t>Annex</w:t>
              </w:r>
            </w:hyperlink>
            <w:r w:rsidRPr="004736B3">
              <w:t xml:space="preserve"> hereto.</w:t>
            </w:r>
          </w:p>
          <w:p w14:paraId="5563AED1" w14:textId="77777777" w:rsidR="00722551" w:rsidRDefault="00722551" w:rsidP="00954C49">
            <w:pPr>
              <w:spacing w:before="160"/>
              <w:rPr>
                <w:b/>
                <w:bCs/>
                <w:sz w:val="26"/>
                <w:szCs w:val="26"/>
              </w:rPr>
            </w:pPr>
            <w:r>
              <w:rPr>
                <w:b/>
                <w:bCs/>
                <w:sz w:val="26"/>
                <w:szCs w:val="26"/>
              </w:rPr>
              <w:t>Relevant link</w:t>
            </w:r>
            <w:r w:rsidR="00176F47">
              <w:rPr>
                <w:b/>
                <w:bCs/>
                <w:sz w:val="26"/>
                <w:szCs w:val="26"/>
              </w:rPr>
              <w:t>(s)</w:t>
            </w:r>
            <w:r>
              <w:rPr>
                <w:b/>
                <w:bCs/>
                <w:sz w:val="26"/>
                <w:szCs w:val="26"/>
              </w:rPr>
              <w:t xml:space="preserve"> with the Strategic Plan</w:t>
            </w:r>
          </w:p>
          <w:p w14:paraId="6C365A58" w14:textId="4BF61479" w:rsidR="00722551" w:rsidRPr="00F16BAB" w:rsidRDefault="00745451" w:rsidP="00745451">
            <w:pPr>
              <w:jc w:val="both"/>
            </w:pPr>
            <w:r w:rsidRPr="004736B3">
              <w:t>Membership driven, partnerships and international cooperation, and resource mobilization.</w:t>
            </w:r>
          </w:p>
          <w:p w14:paraId="7C34DAAD" w14:textId="77777777" w:rsidR="00722551" w:rsidRDefault="00722551" w:rsidP="00954C49">
            <w:pPr>
              <w:spacing w:before="160"/>
              <w:rPr>
                <w:b/>
                <w:bCs/>
                <w:sz w:val="26"/>
                <w:szCs w:val="26"/>
              </w:rPr>
            </w:pPr>
            <w:r>
              <w:rPr>
                <w:b/>
                <w:bCs/>
                <w:sz w:val="26"/>
                <w:szCs w:val="26"/>
              </w:rPr>
              <w:t>Financial implications</w:t>
            </w:r>
          </w:p>
          <w:p w14:paraId="54551E08" w14:textId="72F401D4" w:rsidR="00175ABE" w:rsidRPr="004736B3" w:rsidRDefault="00175ABE" w:rsidP="00175ABE">
            <w:pPr>
              <w:spacing w:before="160"/>
              <w:jc w:val="both"/>
              <w:rPr>
                <w:sz w:val="26"/>
                <w:szCs w:val="26"/>
              </w:rPr>
            </w:pPr>
            <w:r w:rsidRPr="004736B3">
              <w:t>CHF 2</w:t>
            </w:r>
            <w:r w:rsidR="00FC155D">
              <w:t>74</w:t>
            </w:r>
            <w:r w:rsidRPr="004736B3">
              <w:t> </w:t>
            </w:r>
            <w:r w:rsidR="00FC155D">
              <w:t>2</w:t>
            </w:r>
            <w:r w:rsidRPr="004736B3">
              <w:t>75/year in fees from Sector Members and Associates listed in the Annex are included in the 202</w:t>
            </w:r>
            <w:r w:rsidR="00313442">
              <w:t>5</w:t>
            </w:r>
            <w:r w:rsidRPr="004736B3">
              <w:t>-202</w:t>
            </w:r>
            <w:r w:rsidR="00313442">
              <w:t>6</w:t>
            </w:r>
            <w:r w:rsidRPr="004736B3">
              <w:t xml:space="preserve"> budget.</w:t>
            </w:r>
          </w:p>
          <w:p w14:paraId="6DAA204C" w14:textId="77777777" w:rsidR="00C0458D" w:rsidRDefault="00C0458D" w:rsidP="00954C49">
            <w:r>
              <w:t>_______________</w:t>
            </w:r>
          </w:p>
          <w:p w14:paraId="32A5FBF2" w14:textId="77777777" w:rsidR="00AD3606" w:rsidRPr="00C0458D" w:rsidRDefault="00AD3606" w:rsidP="00954C49">
            <w:pPr>
              <w:spacing w:before="160"/>
              <w:rPr>
                <w:b/>
                <w:bCs/>
                <w:sz w:val="26"/>
                <w:szCs w:val="26"/>
              </w:rPr>
            </w:pPr>
            <w:r w:rsidRPr="00C0458D">
              <w:rPr>
                <w:b/>
                <w:bCs/>
                <w:sz w:val="26"/>
                <w:szCs w:val="26"/>
              </w:rPr>
              <w:t>References</w:t>
            </w:r>
          </w:p>
          <w:p w14:paraId="24BF41F7" w14:textId="1E9CCC3A" w:rsidR="00AD3606" w:rsidRPr="003E44C8" w:rsidRDefault="00C8029C" w:rsidP="003E44C8">
            <w:pPr>
              <w:spacing w:after="120"/>
              <w:rPr>
                <w:i/>
                <w:iCs/>
                <w:sz w:val="22"/>
                <w:szCs w:val="22"/>
              </w:rPr>
            </w:pPr>
            <w:r w:rsidRPr="003E44C8">
              <w:rPr>
                <w:i/>
                <w:iCs/>
                <w:sz w:val="22"/>
                <w:szCs w:val="22"/>
              </w:rPr>
              <w:t xml:space="preserve">Nos. 229, 230, 231, 234, 237, 241A and 241C of the </w:t>
            </w:r>
            <w:hyperlink r:id="rId11" w:history="1">
              <w:r w:rsidRPr="003E44C8">
                <w:rPr>
                  <w:rStyle w:val="Hyperlink"/>
                  <w:i/>
                  <w:iCs/>
                  <w:sz w:val="22"/>
                  <w:szCs w:val="22"/>
                </w:rPr>
                <w:t>ITU Convention</w:t>
              </w:r>
            </w:hyperlink>
            <w:r w:rsidRPr="003E44C8">
              <w:rPr>
                <w:i/>
                <w:iCs/>
                <w:sz w:val="22"/>
                <w:szCs w:val="22"/>
              </w:rPr>
              <w:t xml:space="preserve">; Documents </w:t>
            </w:r>
            <w:hyperlink r:id="rId12" w:history="1">
              <w:r w:rsidRPr="003E44C8">
                <w:rPr>
                  <w:rStyle w:val="Hyperlink"/>
                  <w:i/>
                  <w:iCs/>
                  <w:sz w:val="22"/>
                  <w:szCs w:val="22"/>
                </w:rPr>
                <w:t>C93/49</w:t>
              </w:r>
            </w:hyperlink>
            <w:r w:rsidRPr="003E44C8">
              <w:rPr>
                <w:i/>
                <w:iCs/>
                <w:sz w:val="22"/>
                <w:szCs w:val="22"/>
              </w:rPr>
              <w:t xml:space="preserve"> and </w:t>
            </w:r>
            <w:hyperlink r:id="rId13" w:history="1">
              <w:r w:rsidRPr="003E44C8">
                <w:rPr>
                  <w:rStyle w:val="Hyperlink"/>
                  <w:i/>
                  <w:iCs/>
                  <w:sz w:val="22"/>
                  <w:szCs w:val="22"/>
                </w:rPr>
                <w:t>C2000/33</w:t>
              </w:r>
            </w:hyperlink>
          </w:p>
        </w:tc>
      </w:tr>
    </w:tbl>
    <w:p w14:paraId="6D15BD27"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606662B"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0"/>
    <w:p w14:paraId="77A2F4E1" w14:textId="77777777" w:rsidR="001A25B3" w:rsidRPr="00AC5B2C" w:rsidRDefault="001A25B3" w:rsidP="00067768">
      <w:pPr>
        <w:pStyle w:val="Headingb"/>
      </w:pPr>
      <w:r w:rsidRPr="00AC5B2C">
        <w:lastRenderedPageBreak/>
        <w:t>Background</w:t>
      </w:r>
    </w:p>
    <w:p w14:paraId="71234C1A" w14:textId="77777777" w:rsidR="00141FDB" w:rsidRDefault="00141FDB" w:rsidP="00067768">
      <w:pPr>
        <w:jc w:val="both"/>
        <w:rPr>
          <w:lang w:eastAsia="zh-CN"/>
        </w:rPr>
      </w:pPr>
      <w:r w:rsidRPr="2D2E0FA0">
        <w:rPr>
          <w:lang w:eastAsia="zh-CN"/>
        </w:rPr>
        <w:t>1</w:t>
      </w:r>
      <w:r>
        <w:tab/>
      </w:r>
      <w:r w:rsidRPr="2D2E0FA0">
        <w:rPr>
          <w:lang w:eastAsia="zh-CN"/>
        </w:rPr>
        <w:t xml:space="preserve">In 1993, the ITU Council established procedures governing the admission and participation of Sector Members (see Document </w:t>
      </w:r>
      <w:hyperlink r:id="rId14">
        <w:r w:rsidRPr="2D2E0FA0">
          <w:rPr>
            <w:color w:val="0563C1"/>
            <w:u w:val="single"/>
            <w:lang w:eastAsia="zh-CN"/>
          </w:rPr>
          <w:t>C93/49</w:t>
        </w:r>
      </w:hyperlink>
      <w:r w:rsidRPr="2D2E0FA0">
        <w:rPr>
          <w:lang w:eastAsia="zh-CN"/>
        </w:rPr>
        <w:t>). In 2000, the Council established related procedures for Associates.</w:t>
      </w:r>
    </w:p>
    <w:p w14:paraId="722B6420" w14:textId="77777777" w:rsidR="00141FDB" w:rsidRDefault="00141FDB" w:rsidP="00067768">
      <w:pPr>
        <w:jc w:val="both"/>
        <w:rPr>
          <w:lang w:eastAsia="zh-CN"/>
        </w:rPr>
      </w:pPr>
      <w:r w:rsidRPr="4D522882">
        <w:rPr>
          <w:lang w:eastAsia="zh-CN"/>
        </w:rPr>
        <w:t>2</w:t>
      </w:r>
      <w:r>
        <w:tab/>
      </w:r>
      <w:r w:rsidRPr="4D522882">
        <w:rPr>
          <w:lang w:eastAsia="zh-CN"/>
        </w:rPr>
        <w:t>In accordance with Article 19 of the ITU Convention, Sector Members</w:t>
      </w:r>
      <w:r>
        <w:rPr>
          <w:lang w:eastAsia="zh-CN"/>
        </w:rPr>
        <w:t xml:space="preserve"> —</w:t>
      </w:r>
      <w:r w:rsidRPr="4D522882">
        <w:rPr>
          <w:lang w:eastAsia="zh-CN"/>
        </w:rPr>
        <w:t>i.e. entities and organizations other than administrations</w:t>
      </w:r>
      <w:r>
        <w:rPr>
          <w:lang w:eastAsia="zh-CN"/>
        </w:rPr>
        <w:t>—</w:t>
      </w:r>
      <w:r w:rsidRPr="4D522882">
        <w:rPr>
          <w:lang w:eastAsia="zh-CN"/>
        </w:rPr>
        <w:t xml:space="preserve"> are divided into three main categories: CV No.</w:t>
      </w:r>
      <w:r>
        <w:rPr>
          <w:lang w:eastAsia="zh-CN"/>
        </w:rPr>
        <w:t> </w:t>
      </w:r>
      <w:r w:rsidRPr="4D522882">
        <w:rPr>
          <w:lang w:eastAsia="zh-CN"/>
        </w:rPr>
        <w:t>229 recognized operating agencies, scientific or industrial organizations and financial or development institutions approved by the Member State concerned; CV No.</w:t>
      </w:r>
      <w:r>
        <w:rPr>
          <w:lang w:eastAsia="zh-CN"/>
        </w:rPr>
        <w:t> </w:t>
      </w:r>
      <w:r w:rsidRPr="4D522882">
        <w:rPr>
          <w:lang w:eastAsia="zh-CN"/>
        </w:rPr>
        <w:t>230 recognized other entities dealing with telecommunication matters which are approved by the Member State concerned; and CV No.</w:t>
      </w:r>
      <w:r>
        <w:rPr>
          <w:lang w:eastAsia="zh-CN"/>
        </w:rPr>
        <w:t> </w:t>
      </w:r>
      <w:r w:rsidRPr="4D522882">
        <w:rPr>
          <w:lang w:eastAsia="zh-CN"/>
        </w:rPr>
        <w:t>231 recognized regional and other international telecommunication, standardizations, financial or development organizations with different levels of rights and obligations concerning their participation in the activities of ITU.</w:t>
      </w:r>
    </w:p>
    <w:p w14:paraId="05AD0202" w14:textId="77777777" w:rsidR="00141FDB" w:rsidRPr="005564DB" w:rsidRDefault="00141FDB" w:rsidP="00067768">
      <w:pPr>
        <w:jc w:val="both"/>
        <w:rPr>
          <w:rFonts w:asciiTheme="minorHAnsi" w:hAnsiTheme="minorHAnsi" w:cstheme="minorBidi"/>
          <w:lang w:eastAsia="zh-CN"/>
        </w:rPr>
      </w:pPr>
      <w:r w:rsidRPr="4D522882">
        <w:rPr>
          <w:lang w:eastAsia="zh-CN"/>
        </w:rPr>
        <w:t>3</w:t>
      </w:r>
      <w:r>
        <w:tab/>
      </w:r>
      <w:r w:rsidRPr="4D522882">
        <w:rPr>
          <w:lang w:eastAsia="zh-CN"/>
        </w:rPr>
        <w:t>Pursuant to CV No.</w:t>
      </w:r>
      <w:r>
        <w:rPr>
          <w:lang w:eastAsia="zh-CN"/>
        </w:rPr>
        <w:t> </w:t>
      </w:r>
      <w:r w:rsidRPr="4D522882">
        <w:rPr>
          <w:lang w:eastAsia="zh-CN"/>
        </w:rPr>
        <w:t>241C, the relevant provisions of Article 19 of the Convention are applicable to Associates; therefore, the same admission and participation procedures for entities and organizations referred to in that Article are applied to Associates according to their specific category (see CV Nos.</w:t>
      </w:r>
      <w:r>
        <w:rPr>
          <w:lang w:eastAsia="zh-CN"/>
        </w:rPr>
        <w:t> </w:t>
      </w:r>
      <w:r w:rsidRPr="4D522882">
        <w:rPr>
          <w:lang w:eastAsia="zh-CN"/>
        </w:rPr>
        <w:t>229, 230 and 231).</w:t>
      </w:r>
    </w:p>
    <w:p w14:paraId="5932CD3C" w14:textId="77777777" w:rsidR="00141FDB" w:rsidRDefault="00141FDB" w:rsidP="00067768">
      <w:pPr>
        <w:jc w:val="both"/>
        <w:rPr>
          <w:lang w:eastAsia="zh-CN"/>
        </w:rPr>
      </w:pPr>
      <w:r w:rsidRPr="4D522882">
        <w:rPr>
          <w:lang w:eastAsia="zh-CN"/>
        </w:rPr>
        <w:t>4</w:t>
      </w:r>
      <w:r>
        <w:tab/>
      </w:r>
      <w:r w:rsidRPr="4D522882">
        <w:rPr>
          <w:lang w:eastAsia="zh-CN"/>
        </w:rPr>
        <w:t xml:space="preserve">Article 19 of the Convention requires that any request from an entity covered by CV230, i.e. other entities dealing with telecommunication matters which are approved by the Member State concerned, shall be confirmed by the Council. </w:t>
      </w:r>
    </w:p>
    <w:p w14:paraId="0CF84DB8" w14:textId="77777777" w:rsidR="00141FDB" w:rsidRDefault="00141FDB" w:rsidP="00067768">
      <w:pPr>
        <w:jc w:val="both"/>
        <w:rPr>
          <w:lang w:eastAsia="zh-CN"/>
        </w:rPr>
      </w:pPr>
      <w:r w:rsidRPr="4D522882">
        <w:rPr>
          <w:lang w:eastAsia="zh-CN"/>
        </w:rPr>
        <w:t>5</w:t>
      </w:r>
      <w:r>
        <w:tab/>
      </w:r>
      <w:r w:rsidRPr="4D522882">
        <w:rPr>
          <w:rFonts w:asciiTheme="minorHAnsi" w:hAnsiTheme="minorHAnsi" w:cstheme="minorBidi"/>
        </w:rPr>
        <w:t>As per the procedure outlined in Document C93/49, the Secretary-General provisionally enters the name of the entities in the list of “members” referred to in CV237 for formal approval by the Council.</w:t>
      </w:r>
    </w:p>
    <w:p w14:paraId="7D75D60D" w14:textId="77777777" w:rsidR="001A25B3" w:rsidRPr="00C15BD7" w:rsidRDefault="001A25B3" w:rsidP="00067768">
      <w:pPr>
        <w:pStyle w:val="Headingb"/>
      </w:pPr>
      <w:r w:rsidRPr="1A824968">
        <w:t>Current situation</w:t>
      </w:r>
    </w:p>
    <w:p w14:paraId="2CA1BBCB" w14:textId="05AB09BA" w:rsidR="001A25B3" w:rsidRDefault="00141FDB" w:rsidP="00067768">
      <w:pPr>
        <w:jc w:val="both"/>
      </w:pPr>
      <w:r>
        <w:t>6</w:t>
      </w:r>
      <w:r w:rsidR="001A25B3">
        <w:tab/>
      </w:r>
      <w:r w:rsidR="00367CBC" w:rsidRPr="33E632F0">
        <w:rPr>
          <w:lang w:eastAsia="zh-CN"/>
        </w:rPr>
        <w:t>On 31 December 202</w:t>
      </w:r>
      <w:r w:rsidR="00367CBC">
        <w:rPr>
          <w:lang w:eastAsia="zh-CN"/>
        </w:rPr>
        <w:t>5</w:t>
      </w:r>
      <w:r w:rsidR="00367CBC" w:rsidRPr="33E632F0">
        <w:rPr>
          <w:lang w:eastAsia="zh-CN"/>
        </w:rPr>
        <w:t>, the total ITU membership of other entities dealing with telecommunication matters covered by CV230</w:t>
      </w:r>
      <w:r w:rsidR="001A25B3" w:rsidRPr="0073433B">
        <w:t xml:space="preserve"> consisted of </w:t>
      </w:r>
      <w:r w:rsidR="00821FF0">
        <w:t>58</w:t>
      </w:r>
      <w:r w:rsidR="001A25B3" w:rsidRPr="0073433B">
        <w:t xml:space="preserve"> Sector Members (accounting for 7</w:t>
      </w:r>
      <w:r w:rsidR="00821FF0">
        <w:t>6</w:t>
      </w:r>
      <w:r w:rsidR="001A25B3" w:rsidRPr="0073433B">
        <w:t xml:space="preserve"> memberships) and 55 Associates (accounting for 56 memberships) admitted to participating in a given study group.</w:t>
      </w:r>
    </w:p>
    <w:p w14:paraId="51DF2F29" w14:textId="77777777" w:rsidR="003D6E94" w:rsidRPr="0087329D" w:rsidRDefault="003D6E94" w:rsidP="00067768">
      <w:pPr>
        <w:pStyle w:val="Headingb"/>
        <w:rPr>
          <w:lang w:eastAsia="zh-CN"/>
        </w:rPr>
      </w:pPr>
      <w:r w:rsidRPr="0087329D">
        <w:rPr>
          <w:lang w:eastAsia="zh-CN"/>
        </w:rPr>
        <w:t>Re</w:t>
      </w:r>
      <w:r>
        <w:rPr>
          <w:lang w:eastAsia="zh-CN"/>
        </w:rPr>
        <w:t xml:space="preserve">quest to the Council </w:t>
      </w:r>
    </w:p>
    <w:p w14:paraId="7A2107C4" w14:textId="179151A4" w:rsidR="003D6E94" w:rsidRDefault="003D6E94" w:rsidP="00067768">
      <w:pPr>
        <w:jc w:val="both"/>
      </w:pPr>
      <w:r>
        <w:t>7</w:t>
      </w:r>
      <w:r>
        <w:tab/>
        <w:t xml:space="preserve">The Council is invited to </w:t>
      </w:r>
      <w:r w:rsidRPr="5E147041">
        <w:rPr>
          <w:b/>
          <w:bCs/>
        </w:rPr>
        <w:t>confirm</w:t>
      </w:r>
      <w:r>
        <w:t xml:space="preserve"> the action taken by the Secretary-General regarding the admission of “other entities dealing with telecommunication matters” (CV230) listed in the </w:t>
      </w:r>
      <w:hyperlink w:anchor="annex" w:history="1">
        <w:r w:rsidRPr="00F37D84">
          <w:rPr>
            <w:rStyle w:val="Hyperlink"/>
          </w:rPr>
          <w:t>Annex</w:t>
        </w:r>
      </w:hyperlink>
      <w:r>
        <w:t>.</w:t>
      </w:r>
    </w:p>
    <w:p w14:paraId="45FE5E6C" w14:textId="47EA4BCC" w:rsidR="00CC37A6" w:rsidRPr="00DF3528" w:rsidRDefault="003D6E94" w:rsidP="00CC37A6">
      <w:pPr>
        <w:spacing w:before="1440"/>
        <w:jc w:val="both"/>
        <w:rPr>
          <w:i/>
          <w:iCs/>
        </w:rPr>
      </w:pPr>
      <w:r w:rsidRPr="00DF3528">
        <w:rPr>
          <w:b/>
          <w:bCs/>
          <w:i/>
          <w:iCs/>
        </w:rPr>
        <w:t xml:space="preserve">Annex: </w:t>
      </w:r>
      <w:r w:rsidRPr="00DF3528">
        <w:rPr>
          <w:i/>
          <w:iCs/>
        </w:rPr>
        <w:t>1</w:t>
      </w:r>
    </w:p>
    <w:p w14:paraId="026AA961" w14:textId="77777777" w:rsidR="00CC37A6" w:rsidRDefault="00CC37A6">
      <w:pPr>
        <w:tabs>
          <w:tab w:val="clear" w:pos="567"/>
          <w:tab w:val="clear" w:pos="1134"/>
          <w:tab w:val="clear" w:pos="1701"/>
          <w:tab w:val="clear" w:pos="2268"/>
          <w:tab w:val="clear" w:pos="2835"/>
        </w:tabs>
        <w:overflowPunct/>
        <w:autoSpaceDE/>
        <w:autoSpaceDN/>
        <w:adjustRightInd/>
        <w:spacing w:before="0"/>
        <w:textAlignment w:val="auto"/>
      </w:pPr>
      <w:r>
        <w:br w:type="page"/>
      </w:r>
    </w:p>
    <w:p w14:paraId="53AE1304" w14:textId="1358854C" w:rsidR="001A25B3" w:rsidRPr="00AC5B2C" w:rsidRDefault="001A25B3" w:rsidP="00067768">
      <w:pPr>
        <w:pStyle w:val="AnnexNo"/>
      </w:pPr>
      <w:bookmarkStart w:id="11" w:name="annex"/>
      <w:r w:rsidRPr="00AC5B2C">
        <w:lastRenderedPageBreak/>
        <w:t>ANNEX</w:t>
      </w:r>
    </w:p>
    <w:bookmarkEnd w:id="11"/>
    <w:p w14:paraId="61F94E9C" w14:textId="77777777" w:rsidR="00364DD1" w:rsidRDefault="00364DD1" w:rsidP="00364DD1">
      <w:pPr>
        <w:pStyle w:val="Annextitle"/>
        <w:rPr>
          <w:lang w:val="en-US" w:eastAsia="zh-CN"/>
        </w:rPr>
      </w:pPr>
      <w:r w:rsidRPr="5E147041">
        <w:rPr>
          <w:lang w:val="en-US" w:eastAsia="zh-CN"/>
        </w:rPr>
        <w:t xml:space="preserve">Provisional </w:t>
      </w:r>
      <w:r w:rsidRPr="5E147041">
        <w:rPr>
          <w:lang w:eastAsia="zh-CN"/>
        </w:rPr>
        <w:t>participation</w:t>
      </w:r>
      <w:r w:rsidRPr="5E147041">
        <w:rPr>
          <w:lang w:val="en-US" w:eastAsia="zh-CN"/>
        </w:rPr>
        <w:t xml:space="preserve"> of other entities dealing with telecommunication matters (CV No. 230) as Sector Members and as Associates</w:t>
      </w:r>
    </w:p>
    <w:p w14:paraId="6F062A28" w14:textId="1D58CCC7" w:rsidR="001A25B3" w:rsidRDefault="006B0B2C" w:rsidP="000E7174">
      <w:pPr>
        <w:pStyle w:val="Normalaftertitle"/>
        <w:jc w:val="both"/>
        <w:rPr>
          <w:lang w:eastAsia="zh-CN"/>
        </w:rPr>
      </w:pPr>
      <w:r w:rsidRPr="5B4CA021">
        <w:rPr>
          <w:lang w:eastAsia="zh-CN"/>
        </w:rPr>
        <w:t xml:space="preserve">Between 1 January and 31 December 2025, </w:t>
      </w:r>
      <w:r w:rsidR="003F658E" w:rsidRPr="5B4CA021">
        <w:rPr>
          <w:lang w:eastAsia="zh-CN"/>
        </w:rPr>
        <w:t>fourteen (</w:t>
      </w:r>
      <w:r w:rsidR="001A25B3" w:rsidRPr="5B4CA021">
        <w:rPr>
          <w:rFonts w:asciiTheme="minorHAnsi" w:hAnsiTheme="minorHAnsi" w:cstheme="minorBidi"/>
        </w:rPr>
        <w:t>14</w:t>
      </w:r>
      <w:r w:rsidR="003F658E" w:rsidRPr="5B4CA021">
        <w:rPr>
          <w:rFonts w:asciiTheme="minorHAnsi" w:hAnsiTheme="minorHAnsi" w:cstheme="minorBidi"/>
        </w:rPr>
        <w:t>)</w:t>
      </w:r>
      <w:r w:rsidR="001A25B3" w:rsidRPr="5B4CA021">
        <w:rPr>
          <w:rFonts w:asciiTheme="minorHAnsi" w:hAnsiTheme="minorHAnsi" w:cstheme="minorBidi"/>
        </w:rPr>
        <w:t xml:space="preserve"> requests to become Sector Members and</w:t>
      </w:r>
      <w:r w:rsidR="00FC6E65" w:rsidRPr="5B4CA021">
        <w:rPr>
          <w:rFonts w:asciiTheme="minorHAnsi" w:hAnsiTheme="minorHAnsi" w:cstheme="minorBidi"/>
        </w:rPr>
        <w:t xml:space="preserve"> thirteen</w:t>
      </w:r>
      <w:r w:rsidR="001A25B3" w:rsidRPr="5B4CA021">
        <w:rPr>
          <w:rFonts w:asciiTheme="minorHAnsi" w:hAnsiTheme="minorHAnsi" w:cstheme="minorBidi"/>
        </w:rPr>
        <w:t xml:space="preserve"> </w:t>
      </w:r>
      <w:r w:rsidR="00FC6E65" w:rsidRPr="5B4CA021">
        <w:rPr>
          <w:rFonts w:asciiTheme="minorHAnsi" w:hAnsiTheme="minorHAnsi" w:cstheme="minorBidi"/>
        </w:rPr>
        <w:t>(</w:t>
      </w:r>
      <w:r w:rsidR="001A25B3" w:rsidRPr="5B4CA021">
        <w:rPr>
          <w:rFonts w:asciiTheme="minorHAnsi" w:hAnsiTheme="minorHAnsi" w:cstheme="minorBidi"/>
        </w:rPr>
        <w:t>13</w:t>
      </w:r>
      <w:r w:rsidR="00FC6E65" w:rsidRPr="5B4CA021">
        <w:rPr>
          <w:rFonts w:asciiTheme="minorHAnsi" w:hAnsiTheme="minorHAnsi" w:cstheme="minorBidi"/>
        </w:rPr>
        <w:t>)</w:t>
      </w:r>
      <w:r w:rsidR="001A25B3" w:rsidRPr="5B4CA021">
        <w:rPr>
          <w:rFonts w:asciiTheme="minorHAnsi" w:hAnsiTheme="minorHAnsi" w:cstheme="minorBidi"/>
        </w:rPr>
        <w:t xml:space="preserve"> to become Associate were received.</w:t>
      </w:r>
      <w:r w:rsidR="00363C97" w:rsidRPr="5B4CA021">
        <w:rPr>
          <w:rFonts w:asciiTheme="minorHAnsi" w:hAnsiTheme="minorHAnsi" w:cstheme="minorBidi"/>
        </w:rPr>
        <w:t xml:space="preserve"> </w:t>
      </w:r>
      <w:r w:rsidR="00363C97" w:rsidRPr="5B4CA021">
        <w:rPr>
          <w:lang w:eastAsia="zh-CN"/>
        </w:rPr>
        <w:t>A one-unit class of contribution for Sector Members is CHF 63 600. The class of contribution per entity noted in the tables below refers to fractions of this amount.</w:t>
      </w:r>
    </w:p>
    <w:p w14:paraId="285EBC81" w14:textId="77777777" w:rsidR="00067768" w:rsidRPr="00067768" w:rsidRDefault="00067768" w:rsidP="00067768">
      <w:pPr>
        <w:rPr>
          <w:lang w:eastAsia="zh-CN"/>
        </w:rPr>
      </w:pPr>
    </w:p>
    <w:p w14:paraId="5A8C4155" w14:textId="77777777" w:rsidR="001A25B3" w:rsidRPr="00BB34AE" w:rsidRDefault="001A25B3" w:rsidP="00067768">
      <w:pPr>
        <w:pStyle w:val="Tabletitle"/>
      </w:pPr>
      <w:r w:rsidRPr="00BB34AE">
        <w:t xml:space="preserve">Sector </w:t>
      </w:r>
      <w:r w:rsidRPr="00067768">
        <w:t>Members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08"/>
        <w:gridCol w:w="1277"/>
        <w:gridCol w:w="1437"/>
        <w:gridCol w:w="865"/>
        <w:gridCol w:w="1498"/>
        <w:gridCol w:w="1754"/>
      </w:tblGrid>
      <w:tr w:rsidR="001A25B3" w:rsidRPr="00BB34AE" w14:paraId="5CFDA85E" w14:textId="77777777" w:rsidTr="00CC37A6">
        <w:trPr>
          <w:cantSplit/>
          <w:jc w:val="center"/>
        </w:trPr>
        <w:tc>
          <w:tcPr>
            <w:tcW w:w="2727" w:type="dxa"/>
            <w:shd w:val="clear" w:color="auto" w:fill="FFFFFF" w:themeFill="background1"/>
            <w:vAlign w:val="center"/>
            <w:hideMark/>
          </w:tcPr>
          <w:p w14:paraId="51B33D02" w14:textId="77777777" w:rsidR="001A25B3" w:rsidRPr="00EE1B7E" w:rsidRDefault="001A25B3" w:rsidP="00067768">
            <w:pPr>
              <w:pStyle w:val="Tablehead"/>
              <w:rPr>
                <w:lang w:eastAsia="en-GB"/>
              </w:rPr>
            </w:pPr>
            <w:r w:rsidRPr="00EE1B7E">
              <w:rPr>
                <w:lang w:eastAsia="en-GB"/>
              </w:rPr>
              <w:t>Sector Member</w:t>
            </w:r>
          </w:p>
        </w:tc>
        <w:tc>
          <w:tcPr>
            <w:tcW w:w="1240" w:type="dxa"/>
            <w:shd w:val="clear" w:color="auto" w:fill="FFFFFF" w:themeFill="background1"/>
            <w:vAlign w:val="center"/>
            <w:hideMark/>
          </w:tcPr>
          <w:p w14:paraId="64385B7A" w14:textId="010F2666" w:rsidR="001A25B3" w:rsidRPr="00EE1B7E" w:rsidRDefault="004F181D" w:rsidP="00024A1D">
            <w:pPr>
              <w:pStyle w:val="Tablehead"/>
              <w:rPr>
                <w:lang w:eastAsia="en-GB"/>
              </w:rPr>
            </w:pPr>
            <w:r w:rsidRPr="00EE1B7E">
              <w:rPr>
                <w:lang w:eastAsia="en-GB"/>
              </w:rPr>
              <w:t>Provisional admission date</w:t>
            </w:r>
          </w:p>
        </w:tc>
        <w:tc>
          <w:tcPr>
            <w:tcW w:w="1395" w:type="dxa"/>
            <w:shd w:val="clear" w:color="auto" w:fill="FFFFFF" w:themeFill="background1"/>
            <w:vAlign w:val="center"/>
            <w:hideMark/>
          </w:tcPr>
          <w:p w14:paraId="611A4AC8" w14:textId="77777777" w:rsidR="001A25B3" w:rsidRPr="00EE1B7E" w:rsidRDefault="001A25B3" w:rsidP="00024A1D">
            <w:pPr>
              <w:pStyle w:val="Tablehead"/>
              <w:rPr>
                <w:lang w:eastAsia="en-GB"/>
              </w:rPr>
            </w:pPr>
            <w:r w:rsidRPr="00EE1B7E">
              <w:rPr>
                <w:lang w:eastAsia="en-GB"/>
              </w:rPr>
              <w:t>Notification</w:t>
            </w:r>
          </w:p>
        </w:tc>
        <w:tc>
          <w:tcPr>
            <w:tcW w:w="840" w:type="dxa"/>
            <w:shd w:val="clear" w:color="auto" w:fill="FFFFFF" w:themeFill="background1"/>
            <w:vAlign w:val="center"/>
            <w:hideMark/>
          </w:tcPr>
          <w:p w14:paraId="48B3D756" w14:textId="77777777" w:rsidR="001A25B3" w:rsidRPr="00EE1B7E" w:rsidRDefault="001A25B3" w:rsidP="00024A1D">
            <w:pPr>
              <w:pStyle w:val="Tablehead"/>
              <w:rPr>
                <w:lang w:eastAsia="en-GB"/>
              </w:rPr>
            </w:pPr>
            <w:r w:rsidRPr="00EE1B7E">
              <w:rPr>
                <w:lang w:eastAsia="en-GB"/>
              </w:rPr>
              <w:t>Sector</w:t>
            </w:r>
          </w:p>
        </w:tc>
        <w:tc>
          <w:tcPr>
            <w:tcW w:w="1455" w:type="dxa"/>
            <w:shd w:val="clear" w:color="auto" w:fill="FFFFFF" w:themeFill="background1"/>
            <w:vAlign w:val="center"/>
            <w:hideMark/>
          </w:tcPr>
          <w:p w14:paraId="3658E1AC" w14:textId="1CBCD123" w:rsidR="001A25B3" w:rsidRPr="00EE1B7E" w:rsidRDefault="001A25B3" w:rsidP="00024A1D">
            <w:pPr>
              <w:pStyle w:val="Tablehead"/>
              <w:rPr>
                <w:lang w:eastAsia="en-GB"/>
              </w:rPr>
            </w:pPr>
            <w:r w:rsidRPr="00EE1B7E">
              <w:rPr>
                <w:lang w:eastAsia="en-GB"/>
              </w:rPr>
              <w:t xml:space="preserve">Class of </w:t>
            </w:r>
            <w:r w:rsidR="003E38F3" w:rsidRPr="00EE1B7E">
              <w:rPr>
                <w:lang w:eastAsia="en-GB"/>
              </w:rPr>
              <w:t>contribution</w:t>
            </w:r>
          </w:p>
        </w:tc>
        <w:tc>
          <w:tcPr>
            <w:tcW w:w="1703" w:type="dxa"/>
            <w:shd w:val="clear" w:color="auto" w:fill="FFFFFF" w:themeFill="background1"/>
            <w:vAlign w:val="center"/>
            <w:hideMark/>
          </w:tcPr>
          <w:p w14:paraId="0AD65EC0" w14:textId="77777777" w:rsidR="001A25B3" w:rsidRPr="00EE1B7E" w:rsidRDefault="001A25B3" w:rsidP="00067768">
            <w:pPr>
              <w:pStyle w:val="Tablehead"/>
              <w:rPr>
                <w:lang w:eastAsia="en-GB"/>
              </w:rPr>
            </w:pPr>
            <w:r w:rsidRPr="00EE1B7E">
              <w:rPr>
                <w:lang w:eastAsia="en-GB"/>
              </w:rPr>
              <w:t>Approved by the Administration of</w:t>
            </w:r>
          </w:p>
        </w:tc>
      </w:tr>
      <w:tr w:rsidR="001A25B3" w:rsidRPr="00BB34AE" w14:paraId="6B598BC8" w14:textId="77777777" w:rsidTr="00CC37A6">
        <w:trPr>
          <w:cantSplit/>
          <w:jc w:val="center"/>
        </w:trPr>
        <w:tc>
          <w:tcPr>
            <w:tcW w:w="2727" w:type="dxa"/>
            <w:shd w:val="clear" w:color="auto" w:fill="FFFFFF" w:themeFill="background1"/>
            <w:vAlign w:val="center"/>
            <w:hideMark/>
          </w:tcPr>
          <w:p w14:paraId="0A30F5F8" w14:textId="77777777" w:rsidR="001A25B3" w:rsidRPr="005131E9" w:rsidRDefault="001A25B3" w:rsidP="00067768">
            <w:pPr>
              <w:pStyle w:val="Tabletext"/>
              <w:rPr>
                <w:rFonts w:asciiTheme="minorHAnsi" w:hAnsiTheme="minorHAnsi" w:cstheme="minorHAnsi"/>
                <w:lang w:eastAsia="en-GB"/>
              </w:rPr>
            </w:pPr>
            <w:r w:rsidRPr="005131E9">
              <w:rPr>
                <w:rFonts w:asciiTheme="minorHAnsi" w:hAnsiTheme="minorHAnsi" w:cstheme="minorHAnsi"/>
                <w:lang w:eastAsia="en-GB"/>
              </w:rPr>
              <w:t xml:space="preserve">Entirety </w:t>
            </w:r>
            <w:proofErr w:type="spellStart"/>
            <w:r w:rsidRPr="005131E9">
              <w:rPr>
                <w:rFonts w:asciiTheme="minorHAnsi" w:hAnsiTheme="minorHAnsi" w:cstheme="minorHAnsi"/>
                <w:lang w:eastAsia="en-GB"/>
              </w:rPr>
              <w:t>Brasil</w:t>
            </w:r>
            <w:proofErr w:type="spellEnd"/>
            <w:r w:rsidRPr="005131E9">
              <w:rPr>
                <w:rFonts w:asciiTheme="minorHAnsi" w:hAnsiTheme="minorHAnsi" w:cstheme="minorHAnsi"/>
                <w:lang w:eastAsia="en-GB"/>
              </w:rPr>
              <w:t xml:space="preserve"> LTDA</w:t>
            </w:r>
          </w:p>
        </w:tc>
        <w:tc>
          <w:tcPr>
            <w:tcW w:w="1240" w:type="dxa"/>
            <w:shd w:val="clear" w:color="auto" w:fill="FFFFFF" w:themeFill="background1"/>
            <w:vAlign w:val="center"/>
            <w:hideMark/>
          </w:tcPr>
          <w:p w14:paraId="1358DA14"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06.01.2025</w:t>
            </w:r>
          </w:p>
        </w:tc>
        <w:tc>
          <w:tcPr>
            <w:tcW w:w="1395" w:type="dxa"/>
            <w:shd w:val="clear" w:color="auto" w:fill="FFFFFF" w:themeFill="background1"/>
            <w:vAlign w:val="center"/>
            <w:hideMark/>
          </w:tcPr>
          <w:p w14:paraId="52B2E078"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1686</w:t>
            </w:r>
          </w:p>
        </w:tc>
        <w:tc>
          <w:tcPr>
            <w:tcW w:w="840" w:type="dxa"/>
            <w:shd w:val="clear" w:color="auto" w:fill="FFFFFF" w:themeFill="background1"/>
            <w:vAlign w:val="center"/>
            <w:hideMark/>
          </w:tcPr>
          <w:p w14:paraId="335A4611"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D</w:t>
            </w:r>
          </w:p>
        </w:tc>
        <w:tc>
          <w:tcPr>
            <w:tcW w:w="1455" w:type="dxa"/>
            <w:shd w:val="clear" w:color="auto" w:fill="FFFFFF" w:themeFill="background1"/>
            <w:vAlign w:val="center"/>
            <w:hideMark/>
          </w:tcPr>
          <w:p w14:paraId="293ED84A"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1/16</w:t>
            </w:r>
          </w:p>
        </w:tc>
        <w:tc>
          <w:tcPr>
            <w:tcW w:w="1703" w:type="dxa"/>
            <w:shd w:val="clear" w:color="auto" w:fill="FFFFFF" w:themeFill="background1"/>
            <w:vAlign w:val="center"/>
            <w:hideMark/>
          </w:tcPr>
          <w:p w14:paraId="6AFC47C0" w14:textId="77777777" w:rsidR="001A25B3" w:rsidRPr="005131E9" w:rsidRDefault="001A25B3" w:rsidP="00067768">
            <w:pPr>
              <w:pStyle w:val="Tabletext"/>
              <w:rPr>
                <w:rFonts w:asciiTheme="minorHAnsi" w:hAnsiTheme="minorHAnsi" w:cstheme="minorHAnsi"/>
                <w:lang w:eastAsia="en-GB"/>
              </w:rPr>
            </w:pPr>
            <w:r w:rsidRPr="005131E9">
              <w:rPr>
                <w:rFonts w:asciiTheme="minorHAnsi" w:hAnsiTheme="minorHAnsi" w:cstheme="minorHAnsi"/>
                <w:lang w:eastAsia="en-GB"/>
              </w:rPr>
              <w:t>Brazil</w:t>
            </w:r>
          </w:p>
        </w:tc>
      </w:tr>
      <w:tr w:rsidR="001A25B3" w:rsidRPr="00BB34AE" w14:paraId="63F8E516" w14:textId="77777777" w:rsidTr="00CC37A6">
        <w:trPr>
          <w:cantSplit/>
          <w:jc w:val="center"/>
        </w:trPr>
        <w:tc>
          <w:tcPr>
            <w:tcW w:w="2727" w:type="dxa"/>
            <w:shd w:val="clear" w:color="auto" w:fill="FFFFFF" w:themeFill="background1"/>
            <w:vAlign w:val="center"/>
            <w:hideMark/>
          </w:tcPr>
          <w:p w14:paraId="65545B62" w14:textId="77777777" w:rsidR="001A25B3" w:rsidRPr="005131E9" w:rsidRDefault="001A25B3" w:rsidP="00067768">
            <w:pPr>
              <w:pStyle w:val="Tabletext"/>
              <w:rPr>
                <w:rFonts w:asciiTheme="minorHAnsi" w:hAnsiTheme="minorHAnsi" w:cstheme="minorHAnsi"/>
              </w:rPr>
            </w:pPr>
            <w:proofErr w:type="spellStart"/>
            <w:r w:rsidRPr="005131E9">
              <w:rPr>
                <w:rFonts w:asciiTheme="minorHAnsi" w:hAnsiTheme="minorHAnsi" w:cstheme="minorHAnsi"/>
              </w:rPr>
              <w:t>Abrint</w:t>
            </w:r>
            <w:proofErr w:type="spellEnd"/>
            <w:r w:rsidRPr="005131E9">
              <w:rPr>
                <w:rFonts w:asciiTheme="minorHAnsi" w:hAnsiTheme="minorHAnsi" w:cstheme="minorHAnsi"/>
              </w:rPr>
              <w:t xml:space="preserve"> - Brazilian Association of Internet and Telecommunication Service Providers</w:t>
            </w:r>
          </w:p>
        </w:tc>
        <w:tc>
          <w:tcPr>
            <w:tcW w:w="1240" w:type="dxa"/>
            <w:shd w:val="clear" w:color="auto" w:fill="FFFFFF" w:themeFill="background1"/>
            <w:vAlign w:val="center"/>
            <w:hideMark/>
          </w:tcPr>
          <w:p w14:paraId="7042B5CF"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06.01.2025</w:t>
            </w:r>
          </w:p>
        </w:tc>
        <w:tc>
          <w:tcPr>
            <w:tcW w:w="1395" w:type="dxa"/>
            <w:shd w:val="clear" w:color="auto" w:fill="FFFFFF" w:themeFill="background1"/>
            <w:vAlign w:val="center"/>
            <w:hideMark/>
          </w:tcPr>
          <w:p w14:paraId="4A45C607"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1686</w:t>
            </w:r>
          </w:p>
        </w:tc>
        <w:tc>
          <w:tcPr>
            <w:tcW w:w="840" w:type="dxa"/>
            <w:shd w:val="clear" w:color="auto" w:fill="FFFFFF" w:themeFill="background1"/>
            <w:vAlign w:val="center"/>
            <w:hideMark/>
          </w:tcPr>
          <w:p w14:paraId="71CACFE2"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D</w:t>
            </w:r>
          </w:p>
        </w:tc>
        <w:tc>
          <w:tcPr>
            <w:tcW w:w="1455" w:type="dxa"/>
            <w:shd w:val="clear" w:color="auto" w:fill="FFFFFF" w:themeFill="background1"/>
            <w:vAlign w:val="center"/>
            <w:hideMark/>
          </w:tcPr>
          <w:p w14:paraId="0C960D09"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1/16</w:t>
            </w:r>
          </w:p>
        </w:tc>
        <w:tc>
          <w:tcPr>
            <w:tcW w:w="1703" w:type="dxa"/>
            <w:shd w:val="clear" w:color="auto" w:fill="FFFFFF" w:themeFill="background1"/>
            <w:vAlign w:val="center"/>
            <w:hideMark/>
          </w:tcPr>
          <w:p w14:paraId="737ED687" w14:textId="77777777" w:rsidR="001A25B3" w:rsidRPr="005131E9" w:rsidRDefault="001A25B3" w:rsidP="00067768">
            <w:pPr>
              <w:pStyle w:val="Tabletext"/>
              <w:rPr>
                <w:rFonts w:asciiTheme="minorHAnsi" w:hAnsiTheme="minorHAnsi" w:cstheme="minorHAnsi"/>
                <w:lang w:eastAsia="en-GB"/>
              </w:rPr>
            </w:pPr>
            <w:r w:rsidRPr="005131E9">
              <w:rPr>
                <w:rFonts w:asciiTheme="minorHAnsi" w:hAnsiTheme="minorHAnsi" w:cstheme="minorHAnsi"/>
                <w:lang w:eastAsia="en-GB"/>
              </w:rPr>
              <w:t>Brazil</w:t>
            </w:r>
          </w:p>
        </w:tc>
      </w:tr>
      <w:tr w:rsidR="001A25B3" w:rsidRPr="00BB34AE" w14:paraId="32C42CC6" w14:textId="77777777" w:rsidTr="00CC37A6">
        <w:trPr>
          <w:cantSplit/>
          <w:jc w:val="center"/>
        </w:trPr>
        <w:tc>
          <w:tcPr>
            <w:tcW w:w="2727" w:type="dxa"/>
            <w:shd w:val="clear" w:color="auto" w:fill="FFFFFF" w:themeFill="background1"/>
            <w:vAlign w:val="center"/>
          </w:tcPr>
          <w:p w14:paraId="5E797A7F" w14:textId="77777777" w:rsidR="001A25B3" w:rsidRPr="005131E9" w:rsidRDefault="001A25B3" w:rsidP="00067768">
            <w:pPr>
              <w:pStyle w:val="Tabletext"/>
              <w:rPr>
                <w:rFonts w:asciiTheme="minorHAnsi" w:hAnsiTheme="minorHAnsi" w:cstheme="minorHAnsi"/>
                <w:lang w:eastAsia="en-GB"/>
              </w:rPr>
            </w:pPr>
            <w:r w:rsidRPr="005131E9">
              <w:rPr>
                <w:rFonts w:asciiTheme="minorHAnsi" w:hAnsiTheme="minorHAnsi" w:cstheme="minorHAnsi"/>
                <w:lang w:eastAsia="en-GB"/>
              </w:rPr>
              <w:t>Policy Impact Partners Ltd.</w:t>
            </w:r>
          </w:p>
        </w:tc>
        <w:tc>
          <w:tcPr>
            <w:tcW w:w="1240" w:type="dxa"/>
            <w:shd w:val="clear" w:color="auto" w:fill="FFFFFF" w:themeFill="background1"/>
            <w:vAlign w:val="center"/>
          </w:tcPr>
          <w:p w14:paraId="755D3D7D"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20.01.2025</w:t>
            </w:r>
          </w:p>
        </w:tc>
        <w:tc>
          <w:tcPr>
            <w:tcW w:w="1395" w:type="dxa"/>
            <w:shd w:val="clear" w:color="auto" w:fill="FFFFFF" w:themeFill="background1"/>
            <w:vAlign w:val="center"/>
          </w:tcPr>
          <w:p w14:paraId="150CDF12"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1686</w:t>
            </w:r>
          </w:p>
        </w:tc>
        <w:tc>
          <w:tcPr>
            <w:tcW w:w="840" w:type="dxa"/>
            <w:shd w:val="clear" w:color="auto" w:fill="FFFFFF" w:themeFill="background1"/>
            <w:vAlign w:val="center"/>
          </w:tcPr>
          <w:p w14:paraId="29D6765B"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R</w:t>
            </w:r>
          </w:p>
        </w:tc>
        <w:tc>
          <w:tcPr>
            <w:tcW w:w="1455" w:type="dxa"/>
            <w:shd w:val="clear" w:color="auto" w:fill="FFFFFF" w:themeFill="background1"/>
            <w:vAlign w:val="center"/>
          </w:tcPr>
          <w:p w14:paraId="2387391B"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1/2</w:t>
            </w:r>
          </w:p>
        </w:tc>
        <w:tc>
          <w:tcPr>
            <w:tcW w:w="1703" w:type="dxa"/>
            <w:shd w:val="clear" w:color="auto" w:fill="FFFFFF" w:themeFill="background1"/>
            <w:vAlign w:val="center"/>
          </w:tcPr>
          <w:p w14:paraId="15A6958E" w14:textId="77777777" w:rsidR="001A25B3" w:rsidRPr="005131E9" w:rsidRDefault="001A25B3" w:rsidP="00067768">
            <w:pPr>
              <w:pStyle w:val="Tabletext"/>
              <w:rPr>
                <w:rFonts w:asciiTheme="minorHAnsi" w:hAnsiTheme="minorHAnsi" w:cstheme="minorHAnsi"/>
                <w:lang w:eastAsia="en-GB"/>
              </w:rPr>
            </w:pPr>
            <w:r w:rsidRPr="005131E9">
              <w:rPr>
                <w:rFonts w:asciiTheme="minorHAnsi" w:hAnsiTheme="minorHAnsi" w:cstheme="minorHAnsi"/>
                <w:lang w:eastAsia="en-GB"/>
              </w:rPr>
              <w:t>United Kingdom</w:t>
            </w:r>
          </w:p>
        </w:tc>
      </w:tr>
      <w:tr w:rsidR="001A25B3" w:rsidRPr="00BB34AE" w14:paraId="03570C93" w14:textId="77777777" w:rsidTr="00CC37A6">
        <w:trPr>
          <w:cantSplit/>
          <w:jc w:val="center"/>
        </w:trPr>
        <w:tc>
          <w:tcPr>
            <w:tcW w:w="2727" w:type="dxa"/>
            <w:shd w:val="clear" w:color="auto" w:fill="FFFFFF" w:themeFill="background1"/>
            <w:vAlign w:val="center"/>
            <w:hideMark/>
          </w:tcPr>
          <w:p w14:paraId="2AF666A5" w14:textId="77777777" w:rsidR="001A25B3" w:rsidRPr="005131E9" w:rsidRDefault="001A25B3" w:rsidP="00067768">
            <w:pPr>
              <w:pStyle w:val="Tabletext"/>
              <w:rPr>
                <w:rFonts w:asciiTheme="minorHAnsi" w:hAnsiTheme="minorHAnsi" w:cstheme="minorHAnsi"/>
                <w:lang w:eastAsia="en-GB"/>
              </w:rPr>
            </w:pPr>
            <w:r w:rsidRPr="005131E9">
              <w:rPr>
                <w:rFonts w:asciiTheme="minorHAnsi" w:hAnsiTheme="minorHAnsi" w:cstheme="minorHAnsi"/>
                <w:lang w:eastAsia="en-GB"/>
              </w:rPr>
              <w:t>Technology Service Providers of Kenya (TESPOK)</w:t>
            </w:r>
          </w:p>
        </w:tc>
        <w:tc>
          <w:tcPr>
            <w:tcW w:w="1240" w:type="dxa"/>
            <w:shd w:val="clear" w:color="auto" w:fill="FFFFFF" w:themeFill="background1"/>
            <w:vAlign w:val="center"/>
            <w:hideMark/>
          </w:tcPr>
          <w:p w14:paraId="49CCA30E"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04.03.2025</w:t>
            </w:r>
          </w:p>
        </w:tc>
        <w:tc>
          <w:tcPr>
            <w:tcW w:w="1395" w:type="dxa"/>
            <w:shd w:val="clear" w:color="auto" w:fill="FFFFFF" w:themeFill="background1"/>
            <w:vAlign w:val="center"/>
            <w:hideMark/>
          </w:tcPr>
          <w:p w14:paraId="4A982521"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1688</w:t>
            </w:r>
          </w:p>
        </w:tc>
        <w:tc>
          <w:tcPr>
            <w:tcW w:w="840" w:type="dxa"/>
            <w:shd w:val="clear" w:color="auto" w:fill="FFFFFF" w:themeFill="background1"/>
            <w:vAlign w:val="center"/>
            <w:hideMark/>
          </w:tcPr>
          <w:p w14:paraId="49D5430C"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D</w:t>
            </w:r>
          </w:p>
        </w:tc>
        <w:tc>
          <w:tcPr>
            <w:tcW w:w="1455" w:type="dxa"/>
            <w:shd w:val="clear" w:color="auto" w:fill="FFFFFF" w:themeFill="background1"/>
            <w:vAlign w:val="center"/>
            <w:hideMark/>
          </w:tcPr>
          <w:p w14:paraId="1579F7F5"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1/16</w:t>
            </w:r>
          </w:p>
        </w:tc>
        <w:tc>
          <w:tcPr>
            <w:tcW w:w="1703" w:type="dxa"/>
            <w:shd w:val="clear" w:color="auto" w:fill="FFFFFF" w:themeFill="background1"/>
            <w:vAlign w:val="center"/>
            <w:hideMark/>
          </w:tcPr>
          <w:p w14:paraId="032A2842" w14:textId="77777777" w:rsidR="001A25B3" w:rsidRPr="005131E9" w:rsidRDefault="001A25B3" w:rsidP="00067768">
            <w:pPr>
              <w:pStyle w:val="Tabletext"/>
              <w:rPr>
                <w:rFonts w:asciiTheme="minorHAnsi" w:hAnsiTheme="minorHAnsi" w:cstheme="minorHAnsi"/>
                <w:lang w:eastAsia="en-GB"/>
              </w:rPr>
            </w:pPr>
            <w:r w:rsidRPr="005131E9">
              <w:rPr>
                <w:rFonts w:asciiTheme="minorHAnsi" w:hAnsiTheme="minorHAnsi" w:cstheme="minorHAnsi"/>
                <w:lang w:eastAsia="en-GB"/>
              </w:rPr>
              <w:t>Kenya</w:t>
            </w:r>
          </w:p>
        </w:tc>
      </w:tr>
      <w:tr w:rsidR="001A25B3" w:rsidRPr="00BB34AE" w14:paraId="77C1C8BA" w14:textId="77777777" w:rsidTr="00CC37A6">
        <w:trPr>
          <w:cantSplit/>
          <w:jc w:val="center"/>
        </w:trPr>
        <w:tc>
          <w:tcPr>
            <w:tcW w:w="2727" w:type="dxa"/>
            <w:shd w:val="clear" w:color="auto" w:fill="FFFFFF" w:themeFill="background1"/>
            <w:vAlign w:val="center"/>
          </w:tcPr>
          <w:p w14:paraId="3D8A1768" w14:textId="77777777" w:rsidR="001A25B3" w:rsidRPr="005131E9" w:rsidRDefault="001A25B3" w:rsidP="00067768">
            <w:pPr>
              <w:pStyle w:val="Tabletext"/>
              <w:rPr>
                <w:rFonts w:asciiTheme="minorHAnsi" w:hAnsiTheme="minorHAnsi" w:cstheme="minorHAnsi"/>
                <w:lang w:eastAsia="en-GB"/>
              </w:rPr>
            </w:pPr>
            <w:r w:rsidRPr="005131E9">
              <w:rPr>
                <w:rFonts w:asciiTheme="minorHAnsi" w:hAnsiTheme="minorHAnsi" w:cstheme="minorHAnsi"/>
                <w:lang w:eastAsia="en-GB"/>
              </w:rPr>
              <w:t>China Internet Network Information Center</w:t>
            </w:r>
          </w:p>
        </w:tc>
        <w:tc>
          <w:tcPr>
            <w:tcW w:w="1240" w:type="dxa"/>
            <w:shd w:val="clear" w:color="auto" w:fill="FFFFFF" w:themeFill="background1"/>
            <w:vAlign w:val="center"/>
          </w:tcPr>
          <w:p w14:paraId="75B0BD7F"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03.04.2025</w:t>
            </w:r>
          </w:p>
        </w:tc>
        <w:tc>
          <w:tcPr>
            <w:tcW w:w="1395" w:type="dxa"/>
            <w:shd w:val="clear" w:color="auto" w:fill="FFFFFF" w:themeFill="background1"/>
            <w:vAlign w:val="center"/>
          </w:tcPr>
          <w:p w14:paraId="1862A20E"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1689</w:t>
            </w:r>
          </w:p>
        </w:tc>
        <w:tc>
          <w:tcPr>
            <w:tcW w:w="840" w:type="dxa"/>
            <w:shd w:val="clear" w:color="auto" w:fill="FFFFFF" w:themeFill="background1"/>
            <w:vAlign w:val="center"/>
          </w:tcPr>
          <w:p w14:paraId="1AEFC2BD"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D</w:t>
            </w:r>
          </w:p>
        </w:tc>
        <w:tc>
          <w:tcPr>
            <w:tcW w:w="1455" w:type="dxa"/>
            <w:shd w:val="clear" w:color="auto" w:fill="FFFFFF" w:themeFill="background1"/>
            <w:vAlign w:val="center"/>
          </w:tcPr>
          <w:p w14:paraId="7B0E835B"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1/16</w:t>
            </w:r>
          </w:p>
        </w:tc>
        <w:tc>
          <w:tcPr>
            <w:tcW w:w="1703" w:type="dxa"/>
            <w:shd w:val="clear" w:color="auto" w:fill="FFFFFF" w:themeFill="background1"/>
            <w:vAlign w:val="center"/>
          </w:tcPr>
          <w:p w14:paraId="76D22AD3" w14:textId="77777777" w:rsidR="001A25B3" w:rsidRPr="005131E9" w:rsidRDefault="001A25B3" w:rsidP="00067768">
            <w:pPr>
              <w:pStyle w:val="Tabletext"/>
              <w:rPr>
                <w:rFonts w:asciiTheme="minorHAnsi" w:hAnsiTheme="minorHAnsi" w:cstheme="minorHAnsi"/>
                <w:lang w:eastAsia="en-GB"/>
              </w:rPr>
            </w:pPr>
            <w:r w:rsidRPr="005131E9">
              <w:rPr>
                <w:rFonts w:asciiTheme="minorHAnsi" w:hAnsiTheme="minorHAnsi" w:cstheme="minorHAnsi"/>
                <w:lang w:eastAsia="en-GB"/>
              </w:rPr>
              <w:t>China</w:t>
            </w:r>
          </w:p>
        </w:tc>
      </w:tr>
      <w:tr w:rsidR="001A25B3" w:rsidRPr="00BB34AE" w14:paraId="5B7EB631" w14:textId="77777777" w:rsidTr="00CC37A6">
        <w:trPr>
          <w:cantSplit/>
          <w:jc w:val="center"/>
        </w:trPr>
        <w:tc>
          <w:tcPr>
            <w:tcW w:w="2727" w:type="dxa"/>
            <w:shd w:val="clear" w:color="auto" w:fill="FFFFFF" w:themeFill="background1"/>
            <w:vAlign w:val="center"/>
            <w:hideMark/>
          </w:tcPr>
          <w:p w14:paraId="603E6CF2" w14:textId="77777777" w:rsidR="001A25B3" w:rsidRPr="005131E9" w:rsidRDefault="001A25B3" w:rsidP="00067768">
            <w:pPr>
              <w:pStyle w:val="Tabletext"/>
              <w:rPr>
                <w:rFonts w:asciiTheme="minorHAnsi" w:hAnsiTheme="minorHAnsi" w:cstheme="minorHAnsi"/>
                <w:lang w:eastAsia="en-GB"/>
              </w:rPr>
            </w:pPr>
            <w:proofErr w:type="spellStart"/>
            <w:r w:rsidRPr="005131E9">
              <w:rPr>
                <w:rFonts w:asciiTheme="minorHAnsi" w:hAnsiTheme="minorHAnsi" w:cstheme="minorHAnsi"/>
                <w:lang w:eastAsia="en-GB"/>
              </w:rPr>
              <w:t>Cyberlite</w:t>
            </w:r>
            <w:proofErr w:type="spellEnd"/>
            <w:r w:rsidRPr="005131E9">
              <w:rPr>
                <w:rFonts w:asciiTheme="minorHAnsi" w:hAnsiTheme="minorHAnsi" w:cstheme="minorHAnsi"/>
                <w:lang w:eastAsia="en-GB"/>
              </w:rPr>
              <w:t xml:space="preserve"> Books </w:t>
            </w:r>
            <w:proofErr w:type="spellStart"/>
            <w:r w:rsidRPr="005131E9">
              <w:rPr>
                <w:rFonts w:asciiTheme="minorHAnsi" w:hAnsiTheme="minorHAnsi" w:cstheme="minorHAnsi"/>
                <w:lang w:eastAsia="en-GB"/>
              </w:rPr>
              <w:t>Pte.</w:t>
            </w:r>
            <w:proofErr w:type="spellEnd"/>
            <w:r w:rsidRPr="005131E9">
              <w:rPr>
                <w:rFonts w:asciiTheme="minorHAnsi" w:hAnsiTheme="minorHAnsi" w:cstheme="minorHAnsi"/>
                <w:lang w:eastAsia="en-GB"/>
              </w:rPr>
              <w:t xml:space="preserve"> Ltd.</w:t>
            </w:r>
          </w:p>
        </w:tc>
        <w:tc>
          <w:tcPr>
            <w:tcW w:w="1240" w:type="dxa"/>
            <w:shd w:val="clear" w:color="auto" w:fill="FFFFFF" w:themeFill="background1"/>
            <w:vAlign w:val="center"/>
            <w:hideMark/>
          </w:tcPr>
          <w:p w14:paraId="55E676F9"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28.04.2025</w:t>
            </w:r>
          </w:p>
        </w:tc>
        <w:tc>
          <w:tcPr>
            <w:tcW w:w="1395" w:type="dxa"/>
            <w:shd w:val="clear" w:color="auto" w:fill="FFFFFF" w:themeFill="background1"/>
            <w:vAlign w:val="center"/>
            <w:hideMark/>
          </w:tcPr>
          <w:p w14:paraId="056F205A"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1689</w:t>
            </w:r>
          </w:p>
        </w:tc>
        <w:tc>
          <w:tcPr>
            <w:tcW w:w="840" w:type="dxa"/>
            <w:shd w:val="clear" w:color="auto" w:fill="FFFFFF" w:themeFill="background1"/>
            <w:vAlign w:val="center"/>
            <w:hideMark/>
          </w:tcPr>
          <w:p w14:paraId="1338D3C5"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D</w:t>
            </w:r>
          </w:p>
        </w:tc>
        <w:tc>
          <w:tcPr>
            <w:tcW w:w="1455" w:type="dxa"/>
            <w:shd w:val="clear" w:color="auto" w:fill="FFFFFF" w:themeFill="background1"/>
            <w:vAlign w:val="center"/>
            <w:hideMark/>
          </w:tcPr>
          <w:p w14:paraId="0620F374"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1/16</w:t>
            </w:r>
          </w:p>
        </w:tc>
        <w:tc>
          <w:tcPr>
            <w:tcW w:w="1703" w:type="dxa"/>
            <w:shd w:val="clear" w:color="auto" w:fill="FFFFFF" w:themeFill="background1"/>
            <w:vAlign w:val="center"/>
            <w:hideMark/>
          </w:tcPr>
          <w:p w14:paraId="3928562C" w14:textId="77777777" w:rsidR="001A25B3" w:rsidRPr="005131E9" w:rsidRDefault="001A25B3" w:rsidP="00067768">
            <w:pPr>
              <w:pStyle w:val="Tabletext"/>
              <w:rPr>
                <w:rFonts w:asciiTheme="minorHAnsi" w:hAnsiTheme="minorHAnsi" w:cstheme="minorHAnsi"/>
                <w:lang w:eastAsia="en-GB"/>
              </w:rPr>
            </w:pPr>
            <w:r w:rsidRPr="005131E9">
              <w:rPr>
                <w:rFonts w:asciiTheme="minorHAnsi" w:hAnsiTheme="minorHAnsi" w:cstheme="minorHAnsi"/>
                <w:lang w:eastAsia="en-GB"/>
              </w:rPr>
              <w:t>Singapore</w:t>
            </w:r>
          </w:p>
        </w:tc>
      </w:tr>
      <w:tr w:rsidR="001A25B3" w:rsidRPr="00BB34AE" w14:paraId="1673085A" w14:textId="77777777" w:rsidTr="00CC37A6">
        <w:trPr>
          <w:cantSplit/>
          <w:jc w:val="center"/>
        </w:trPr>
        <w:tc>
          <w:tcPr>
            <w:tcW w:w="2727" w:type="dxa"/>
            <w:shd w:val="clear" w:color="auto" w:fill="FFFFFF" w:themeFill="background1"/>
            <w:vAlign w:val="center"/>
            <w:hideMark/>
          </w:tcPr>
          <w:p w14:paraId="27205855" w14:textId="77777777" w:rsidR="001A25B3" w:rsidRPr="005131E9" w:rsidRDefault="001A25B3" w:rsidP="00067768">
            <w:pPr>
              <w:pStyle w:val="Tabletext"/>
              <w:rPr>
                <w:rFonts w:asciiTheme="minorHAnsi" w:hAnsiTheme="minorHAnsi" w:cstheme="minorHAnsi"/>
                <w:lang w:eastAsia="en-GB"/>
              </w:rPr>
            </w:pPr>
            <w:r w:rsidRPr="005131E9">
              <w:rPr>
                <w:rFonts w:asciiTheme="minorHAnsi" w:hAnsiTheme="minorHAnsi" w:cstheme="minorHAnsi"/>
                <w:lang w:eastAsia="en-GB"/>
              </w:rPr>
              <w:t>Cognizant Technology Solutions</w:t>
            </w:r>
          </w:p>
        </w:tc>
        <w:tc>
          <w:tcPr>
            <w:tcW w:w="1240" w:type="dxa"/>
            <w:shd w:val="clear" w:color="auto" w:fill="FFFFFF" w:themeFill="background1"/>
            <w:vAlign w:val="center"/>
            <w:hideMark/>
          </w:tcPr>
          <w:p w14:paraId="1EE98940"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01.05.2025</w:t>
            </w:r>
          </w:p>
        </w:tc>
        <w:tc>
          <w:tcPr>
            <w:tcW w:w="1395" w:type="dxa"/>
            <w:shd w:val="clear" w:color="auto" w:fill="FFFFFF" w:themeFill="background1"/>
            <w:vAlign w:val="center"/>
            <w:hideMark/>
          </w:tcPr>
          <w:p w14:paraId="004323F6"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1690</w:t>
            </w:r>
          </w:p>
        </w:tc>
        <w:tc>
          <w:tcPr>
            <w:tcW w:w="840" w:type="dxa"/>
            <w:shd w:val="clear" w:color="auto" w:fill="FFFFFF" w:themeFill="background1"/>
            <w:vAlign w:val="center"/>
            <w:hideMark/>
          </w:tcPr>
          <w:p w14:paraId="2AC74153"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T</w:t>
            </w:r>
          </w:p>
        </w:tc>
        <w:tc>
          <w:tcPr>
            <w:tcW w:w="1455" w:type="dxa"/>
            <w:shd w:val="clear" w:color="auto" w:fill="FFFFFF" w:themeFill="background1"/>
            <w:vAlign w:val="center"/>
            <w:hideMark/>
          </w:tcPr>
          <w:p w14:paraId="3921E665"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1/2</w:t>
            </w:r>
          </w:p>
        </w:tc>
        <w:tc>
          <w:tcPr>
            <w:tcW w:w="1703" w:type="dxa"/>
            <w:shd w:val="clear" w:color="auto" w:fill="FFFFFF" w:themeFill="background1"/>
            <w:vAlign w:val="center"/>
            <w:hideMark/>
          </w:tcPr>
          <w:p w14:paraId="64907F5D" w14:textId="77777777" w:rsidR="001A25B3" w:rsidRPr="005131E9" w:rsidRDefault="001A25B3" w:rsidP="00067768">
            <w:pPr>
              <w:pStyle w:val="Tabletext"/>
              <w:rPr>
                <w:rFonts w:asciiTheme="minorHAnsi" w:hAnsiTheme="minorHAnsi" w:cstheme="minorHAnsi"/>
                <w:lang w:eastAsia="en-GB"/>
              </w:rPr>
            </w:pPr>
            <w:r w:rsidRPr="005131E9">
              <w:rPr>
                <w:rFonts w:asciiTheme="minorHAnsi" w:hAnsiTheme="minorHAnsi" w:cstheme="minorHAnsi"/>
                <w:lang w:eastAsia="en-GB"/>
              </w:rPr>
              <w:t>United Kingdom</w:t>
            </w:r>
          </w:p>
        </w:tc>
      </w:tr>
      <w:tr w:rsidR="001A25B3" w:rsidRPr="00BB34AE" w14:paraId="150AE415" w14:textId="77777777" w:rsidTr="00CC37A6">
        <w:trPr>
          <w:cantSplit/>
          <w:jc w:val="center"/>
        </w:trPr>
        <w:tc>
          <w:tcPr>
            <w:tcW w:w="2727" w:type="dxa"/>
            <w:shd w:val="clear" w:color="auto" w:fill="FFFFFF" w:themeFill="background1"/>
            <w:vAlign w:val="center"/>
          </w:tcPr>
          <w:p w14:paraId="561417F2" w14:textId="77777777" w:rsidR="001A25B3" w:rsidRPr="005131E9" w:rsidRDefault="001A25B3" w:rsidP="00067768">
            <w:pPr>
              <w:pStyle w:val="Tabletext"/>
              <w:rPr>
                <w:rFonts w:asciiTheme="minorHAnsi" w:hAnsiTheme="minorHAnsi" w:cstheme="minorHAnsi"/>
                <w:lang w:eastAsia="en-GB"/>
              </w:rPr>
            </w:pPr>
            <w:r w:rsidRPr="005131E9">
              <w:rPr>
                <w:rFonts w:asciiTheme="minorHAnsi" w:hAnsiTheme="minorHAnsi" w:cstheme="minorHAnsi"/>
                <w:lang w:eastAsia="en-GB"/>
              </w:rPr>
              <w:t xml:space="preserve">AST &amp; Science </w:t>
            </w:r>
            <w:proofErr w:type="spellStart"/>
            <w:r w:rsidRPr="005131E9">
              <w:rPr>
                <w:rFonts w:asciiTheme="minorHAnsi" w:hAnsiTheme="minorHAnsi" w:cstheme="minorHAnsi"/>
                <w:lang w:eastAsia="en-GB"/>
              </w:rPr>
              <w:t>SpaceMobile</w:t>
            </w:r>
            <w:proofErr w:type="spellEnd"/>
          </w:p>
        </w:tc>
        <w:tc>
          <w:tcPr>
            <w:tcW w:w="1240" w:type="dxa"/>
            <w:shd w:val="clear" w:color="auto" w:fill="FFFFFF" w:themeFill="background1"/>
            <w:vAlign w:val="center"/>
          </w:tcPr>
          <w:p w14:paraId="5BE7820B"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06.05.2025</w:t>
            </w:r>
          </w:p>
        </w:tc>
        <w:tc>
          <w:tcPr>
            <w:tcW w:w="1395" w:type="dxa"/>
            <w:shd w:val="clear" w:color="auto" w:fill="FFFFFF" w:themeFill="background1"/>
            <w:vAlign w:val="center"/>
          </w:tcPr>
          <w:p w14:paraId="5B74C5BF"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1690</w:t>
            </w:r>
          </w:p>
        </w:tc>
        <w:tc>
          <w:tcPr>
            <w:tcW w:w="840" w:type="dxa"/>
            <w:shd w:val="clear" w:color="auto" w:fill="FFFFFF" w:themeFill="background1"/>
            <w:vAlign w:val="center"/>
          </w:tcPr>
          <w:p w14:paraId="29D323DA"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R</w:t>
            </w:r>
          </w:p>
        </w:tc>
        <w:tc>
          <w:tcPr>
            <w:tcW w:w="1455" w:type="dxa"/>
            <w:shd w:val="clear" w:color="auto" w:fill="FFFFFF" w:themeFill="background1"/>
            <w:vAlign w:val="center"/>
          </w:tcPr>
          <w:p w14:paraId="24133884"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1/2</w:t>
            </w:r>
          </w:p>
        </w:tc>
        <w:tc>
          <w:tcPr>
            <w:tcW w:w="1703" w:type="dxa"/>
            <w:shd w:val="clear" w:color="auto" w:fill="FFFFFF" w:themeFill="background1"/>
            <w:vAlign w:val="center"/>
          </w:tcPr>
          <w:p w14:paraId="106BDD06" w14:textId="77777777" w:rsidR="001A25B3" w:rsidRPr="005131E9" w:rsidRDefault="001A25B3" w:rsidP="00067768">
            <w:pPr>
              <w:pStyle w:val="Tabletext"/>
              <w:rPr>
                <w:rFonts w:asciiTheme="minorHAnsi" w:hAnsiTheme="minorHAnsi" w:cstheme="minorHAnsi"/>
                <w:lang w:eastAsia="en-GB"/>
              </w:rPr>
            </w:pPr>
            <w:r w:rsidRPr="005131E9">
              <w:rPr>
                <w:rFonts w:asciiTheme="minorHAnsi" w:hAnsiTheme="minorHAnsi" w:cstheme="minorHAnsi"/>
                <w:lang w:eastAsia="en-GB"/>
              </w:rPr>
              <w:t>United States</w:t>
            </w:r>
          </w:p>
        </w:tc>
      </w:tr>
      <w:tr w:rsidR="001A25B3" w:rsidRPr="00BB34AE" w14:paraId="413CC301" w14:textId="77777777" w:rsidTr="00CC37A6">
        <w:trPr>
          <w:cantSplit/>
          <w:jc w:val="center"/>
        </w:trPr>
        <w:tc>
          <w:tcPr>
            <w:tcW w:w="2727" w:type="dxa"/>
            <w:shd w:val="clear" w:color="auto" w:fill="FFFFFF" w:themeFill="background1"/>
            <w:vAlign w:val="center"/>
          </w:tcPr>
          <w:p w14:paraId="5DDCB63F" w14:textId="77777777" w:rsidR="001A25B3" w:rsidRPr="005131E9" w:rsidRDefault="001A25B3" w:rsidP="00067768">
            <w:pPr>
              <w:pStyle w:val="Tabletext"/>
              <w:rPr>
                <w:rFonts w:asciiTheme="minorHAnsi" w:hAnsiTheme="minorHAnsi" w:cstheme="minorHAnsi"/>
                <w:lang w:eastAsia="en-GB"/>
              </w:rPr>
            </w:pPr>
            <w:r w:rsidRPr="005131E9">
              <w:rPr>
                <w:rFonts w:asciiTheme="minorHAnsi" w:hAnsiTheme="minorHAnsi" w:cstheme="minorHAnsi"/>
                <w:lang w:eastAsia="en-GB"/>
              </w:rPr>
              <w:t>Huaneng International Power Jiangsu Energy Development Co., Ltd.</w:t>
            </w:r>
          </w:p>
        </w:tc>
        <w:tc>
          <w:tcPr>
            <w:tcW w:w="1240" w:type="dxa"/>
            <w:shd w:val="clear" w:color="auto" w:fill="FFFFFF" w:themeFill="background1"/>
            <w:vAlign w:val="center"/>
          </w:tcPr>
          <w:p w14:paraId="774866B3"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30.07.2025</w:t>
            </w:r>
          </w:p>
        </w:tc>
        <w:tc>
          <w:tcPr>
            <w:tcW w:w="1395" w:type="dxa"/>
            <w:shd w:val="clear" w:color="auto" w:fill="FFFFFF" w:themeFill="background1"/>
            <w:vAlign w:val="center"/>
          </w:tcPr>
          <w:p w14:paraId="2F98DCBC"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1692</w:t>
            </w:r>
          </w:p>
        </w:tc>
        <w:tc>
          <w:tcPr>
            <w:tcW w:w="840" w:type="dxa"/>
            <w:shd w:val="clear" w:color="auto" w:fill="FFFFFF" w:themeFill="background1"/>
            <w:vAlign w:val="center"/>
          </w:tcPr>
          <w:p w14:paraId="1658EDF1"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T</w:t>
            </w:r>
          </w:p>
        </w:tc>
        <w:tc>
          <w:tcPr>
            <w:tcW w:w="1455" w:type="dxa"/>
            <w:shd w:val="clear" w:color="auto" w:fill="FFFFFF" w:themeFill="background1"/>
            <w:vAlign w:val="center"/>
          </w:tcPr>
          <w:p w14:paraId="6CAD01A0"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1/2</w:t>
            </w:r>
          </w:p>
        </w:tc>
        <w:tc>
          <w:tcPr>
            <w:tcW w:w="1703" w:type="dxa"/>
            <w:shd w:val="clear" w:color="auto" w:fill="FFFFFF" w:themeFill="background1"/>
            <w:vAlign w:val="center"/>
          </w:tcPr>
          <w:p w14:paraId="4424577A" w14:textId="77777777" w:rsidR="001A25B3" w:rsidRPr="005131E9" w:rsidRDefault="001A25B3" w:rsidP="00067768">
            <w:pPr>
              <w:pStyle w:val="Tabletext"/>
              <w:rPr>
                <w:rFonts w:asciiTheme="minorHAnsi" w:hAnsiTheme="minorHAnsi" w:cstheme="minorHAnsi"/>
                <w:lang w:eastAsia="en-GB"/>
              </w:rPr>
            </w:pPr>
            <w:r w:rsidRPr="005131E9">
              <w:rPr>
                <w:rFonts w:asciiTheme="minorHAnsi" w:hAnsiTheme="minorHAnsi" w:cstheme="minorHAnsi"/>
                <w:lang w:eastAsia="en-GB"/>
              </w:rPr>
              <w:t>China</w:t>
            </w:r>
          </w:p>
        </w:tc>
      </w:tr>
      <w:tr w:rsidR="001A25B3" w:rsidRPr="00BB34AE" w14:paraId="7D2AA92C" w14:textId="77777777" w:rsidTr="00CC37A6">
        <w:trPr>
          <w:cantSplit/>
          <w:jc w:val="center"/>
        </w:trPr>
        <w:tc>
          <w:tcPr>
            <w:tcW w:w="2727" w:type="dxa"/>
            <w:shd w:val="clear" w:color="auto" w:fill="FFFFFF" w:themeFill="background1"/>
            <w:vAlign w:val="center"/>
          </w:tcPr>
          <w:p w14:paraId="5311D57A" w14:textId="77777777" w:rsidR="001A25B3" w:rsidRPr="005131E9" w:rsidRDefault="001A25B3" w:rsidP="00067768">
            <w:pPr>
              <w:pStyle w:val="Tabletext"/>
              <w:rPr>
                <w:rFonts w:asciiTheme="minorHAnsi" w:hAnsiTheme="minorHAnsi" w:cstheme="minorHAnsi"/>
                <w:lang w:eastAsia="en-GB"/>
              </w:rPr>
            </w:pPr>
            <w:r w:rsidRPr="005131E9">
              <w:rPr>
                <w:rFonts w:asciiTheme="minorHAnsi" w:hAnsiTheme="minorHAnsi" w:cstheme="minorHAnsi"/>
                <w:lang w:eastAsia="en-GB"/>
              </w:rPr>
              <w:t>TSARKA Group</w:t>
            </w:r>
          </w:p>
        </w:tc>
        <w:tc>
          <w:tcPr>
            <w:tcW w:w="1240" w:type="dxa"/>
            <w:shd w:val="clear" w:color="auto" w:fill="FFFFFF" w:themeFill="background1"/>
            <w:vAlign w:val="center"/>
          </w:tcPr>
          <w:p w14:paraId="6E379A89"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12.08.2025</w:t>
            </w:r>
          </w:p>
        </w:tc>
        <w:tc>
          <w:tcPr>
            <w:tcW w:w="1395" w:type="dxa"/>
            <w:shd w:val="clear" w:color="auto" w:fill="FFFFFF" w:themeFill="background1"/>
            <w:vAlign w:val="center"/>
          </w:tcPr>
          <w:p w14:paraId="66306537"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1693</w:t>
            </w:r>
          </w:p>
        </w:tc>
        <w:tc>
          <w:tcPr>
            <w:tcW w:w="840" w:type="dxa"/>
            <w:shd w:val="clear" w:color="auto" w:fill="FFFFFF" w:themeFill="background1"/>
            <w:vAlign w:val="center"/>
          </w:tcPr>
          <w:p w14:paraId="69A7DB1A"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D</w:t>
            </w:r>
          </w:p>
        </w:tc>
        <w:tc>
          <w:tcPr>
            <w:tcW w:w="1455" w:type="dxa"/>
            <w:shd w:val="clear" w:color="auto" w:fill="FFFFFF" w:themeFill="background1"/>
            <w:vAlign w:val="center"/>
          </w:tcPr>
          <w:p w14:paraId="678D5267"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1/8</w:t>
            </w:r>
          </w:p>
        </w:tc>
        <w:tc>
          <w:tcPr>
            <w:tcW w:w="1703" w:type="dxa"/>
            <w:shd w:val="clear" w:color="auto" w:fill="FFFFFF" w:themeFill="background1"/>
            <w:vAlign w:val="center"/>
          </w:tcPr>
          <w:p w14:paraId="339F3114" w14:textId="77777777" w:rsidR="001A25B3" w:rsidRPr="005131E9" w:rsidRDefault="001A25B3" w:rsidP="00067768">
            <w:pPr>
              <w:pStyle w:val="Tabletext"/>
              <w:rPr>
                <w:rFonts w:asciiTheme="minorHAnsi" w:hAnsiTheme="minorHAnsi" w:cstheme="minorHAnsi"/>
                <w:lang w:eastAsia="en-GB"/>
              </w:rPr>
            </w:pPr>
            <w:r w:rsidRPr="005131E9">
              <w:rPr>
                <w:rFonts w:asciiTheme="minorHAnsi" w:hAnsiTheme="minorHAnsi" w:cstheme="minorHAnsi"/>
                <w:lang w:eastAsia="en-GB"/>
              </w:rPr>
              <w:t>Kazakhstan</w:t>
            </w:r>
          </w:p>
        </w:tc>
      </w:tr>
      <w:tr w:rsidR="001A25B3" w:rsidRPr="00BB34AE" w14:paraId="761B1772" w14:textId="77777777" w:rsidTr="00CC37A6">
        <w:trPr>
          <w:cantSplit/>
          <w:jc w:val="center"/>
        </w:trPr>
        <w:tc>
          <w:tcPr>
            <w:tcW w:w="2727" w:type="dxa"/>
            <w:shd w:val="clear" w:color="auto" w:fill="FFFFFF" w:themeFill="background1"/>
            <w:vAlign w:val="center"/>
          </w:tcPr>
          <w:p w14:paraId="68A9062D" w14:textId="77777777" w:rsidR="001A25B3" w:rsidRPr="005131E9" w:rsidRDefault="001A25B3" w:rsidP="00067768">
            <w:pPr>
              <w:pStyle w:val="Tabletext"/>
              <w:rPr>
                <w:rFonts w:asciiTheme="minorHAnsi" w:hAnsiTheme="minorHAnsi" w:cstheme="minorHAnsi"/>
                <w:lang w:eastAsia="en-GB"/>
              </w:rPr>
            </w:pPr>
            <w:r w:rsidRPr="005131E9">
              <w:rPr>
                <w:rFonts w:asciiTheme="minorHAnsi" w:hAnsiTheme="minorHAnsi" w:cstheme="minorHAnsi"/>
                <w:lang w:eastAsia="en-GB"/>
              </w:rPr>
              <w:t>DLA Piper LLC</w:t>
            </w:r>
          </w:p>
        </w:tc>
        <w:tc>
          <w:tcPr>
            <w:tcW w:w="1240" w:type="dxa"/>
            <w:shd w:val="clear" w:color="auto" w:fill="FFFFFF" w:themeFill="background1"/>
            <w:vAlign w:val="center"/>
          </w:tcPr>
          <w:p w14:paraId="375EDCAB"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19.08.2025</w:t>
            </w:r>
          </w:p>
        </w:tc>
        <w:tc>
          <w:tcPr>
            <w:tcW w:w="1395" w:type="dxa"/>
            <w:shd w:val="clear" w:color="auto" w:fill="FFFFFF" w:themeFill="background1"/>
            <w:vAlign w:val="center"/>
          </w:tcPr>
          <w:p w14:paraId="4D444A50"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1693</w:t>
            </w:r>
          </w:p>
        </w:tc>
        <w:tc>
          <w:tcPr>
            <w:tcW w:w="840" w:type="dxa"/>
            <w:shd w:val="clear" w:color="auto" w:fill="FFFFFF" w:themeFill="background1"/>
            <w:vAlign w:val="center"/>
          </w:tcPr>
          <w:p w14:paraId="4FE3AFC2"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D</w:t>
            </w:r>
          </w:p>
        </w:tc>
        <w:tc>
          <w:tcPr>
            <w:tcW w:w="1455" w:type="dxa"/>
            <w:shd w:val="clear" w:color="auto" w:fill="FFFFFF" w:themeFill="background1"/>
            <w:vAlign w:val="center"/>
          </w:tcPr>
          <w:p w14:paraId="6CDA975D"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1/8</w:t>
            </w:r>
          </w:p>
        </w:tc>
        <w:tc>
          <w:tcPr>
            <w:tcW w:w="1703" w:type="dxa"/>
            <w:shd w:val="clear" w:color="auto" w:fill="FFFFFF" w:themeFill="background1"/>
            <w:vAlign w:val="center"/>
          </w:tcPr>
          <w:p w14:paraId="18EDCE96" w14:textId="77777777" w:rsidR="001A25B3" w:rsidRPr="005131E9" w:rsidRDefault="001A25B3" w:rsidP="00067768">
            <w:pPr>
              <w:pStyle w:val="Tabletext"/>
              <w:rPr>
                <w:rFonts w:asciiTheme="minorHAnsi" w:hAnsiTheme="minorHAnsi" w:cstheme="minorHAnsi"/>
                <w:lang w:eastAsia="en-GB"/>
              </w:rPr>
            </w:pPr>
            <w:r w:rsidRPr="005131E9">
              <w:rPr>
                <w:rFonts w:asciiTheme="minorHAnsi" w:hAnsiTheme="minorHAnsi" w:cstheme="minorHAnsi"/>
                <w:lang w:eastAsia="en-GB"/>
              </w:rPr>
              <w:t>United States</w:t>
            </w:r>
          </w:p>
        </w:tc>
      </w:tr>
      <w:tr w:rsidR="001A25B3" w:rsidRPr="00BB34AE" w14:paraId="4F5F9876" w14:textId="77777777" w:rsidTr="00CC37A6">
        <w:trPr>
          <w:cantSplit/>
          <w:jc w:val="center"/>
        </w:trPr>
        <w:tc>
          <w:tcPr>
            <w:tcW w:w="2727" w:type="dxa"/>
            <w:shd w:val="clear" w:color="auto" w:fill="FFFFFF" w:themeFill="background1"/>
            <w:vAlign w:val="center"/>
          </w:tcPr>
          <w:p w14:paraId="085F7125" w14:textId="77777777" w:rsidR="001A25B3" w:rsidRPr="005131E9" w:rsidRDefault="001A25B3" w:rsidP="00067768">
            <w:pPr>
              <w:pStyle w:val="Tabletext"/>
              <w:rPr>
                <w:rFonts w:asciiTheme="minorHAnsi" w:hAnsiTheme="minorHAnsi" w:cstheme="minorHAnsi"/>
                <w:lang w:eastAsia="en-GB"/>
              </w:rPr>
            </w:pPr>
            <w:r w:rsidRPr="005131E9">
              <w:rPr>
                <w:rFonts w:asciiTheme="minorHAnsi" w:hAnsiTheme="minorHAnsi" w:cstheme="minorHAnsi"/>
                <w:lang w:eastAsia="en-GB"/>
              </w:rPr>
              <w:t>Geneva AI Governance Institute</w:t>
            </w:r>
          </w:p>
        </w:tc>
        <w:tc>
          <w:tcPr>
            <w:tcW w:w="1240" w:type="dxa"/>
            <w:shd w:val="clear" w:color="auto" w:fill="FFFFFF" w:themeFill="background1"/>
            <w:vAlign w:val="center"/>
          </w:tcPr>
          <w:p w14:paraId="50844E50"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18.09.2025</w:t>
            </w:r>
          </w:p>
        </w:tc>
        <w:tc>
          <w:tcPr>
            <w:tcW w:w="1395" w:type="dxa"/>
            <w:shd w:val="clear" w:color="auto" w:fill="FFFFFF" w:themeFill="background1"/>
            <w:vAlign w:val="center"/>
          </w:tcPr>
          <w:p w14:paraId="7EBD43E7"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1694</w:t>
            </w:r>
          </w:p>
        </w:tc>
        <w:tc>
          <w:tcPr>
            <w:tcW w:w="840" w:type="dxa"/>
            <w:shd w:val="clear" w:color="auto" w:fill="FFFFFF" w:themeFill="background1"/>
            <w:vAlign w:val="center"/>
          </w:tcPr>
          <w:p w14:paraId="3DE2E3E3"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T</w:t>
            </w:r>
          </w:p>
        </w:tc>
        <w:tc>
          <w:tcPr>
            <w:tcW w:w="1455" w:type="dxa"/>
            <w:shd w:val="clear" w:color="auto" w:fill="FFFFFF" w:themeFill="background1"/>
            <w:vAlign w:val="center"/>
          </w:tcPr>
          <w:p w14:paraId="444D55C1" w14:textId="77777777" w:rsidR="001A25B3" w:rsidRPr="005131E9" w:rsidRDefault="001A25B3" w:rsidP="00024A1D">
            <w:pPr>
              <w:pStyle w:val="Tabletext"/>
              <w:jc w:val="center"/>
              <w:rPr>
                <w:rFonts w:asciiTheme="minorHAnsi" w:hAnsiTheme="minorHAnsi" w:cstheme="minorHAnsi"/>
                <w:lang w:eastAsia="en-GB"/>
              </w:rPr>
            </w:pPr>
            <w:r w:rsidRPr="005131E9">
              <w:rPr>
                <w:rFonts w:asciiTheme="minorHAnsi" w:hAnsiTheme="minorHAnsi" w:cstheme="minorHAnsi"/>
                <w:lang w:eastAsia="en-GB"/>
              </w:rPr>
              <w:t>1/2</w:t>
            </w:r>
          </w:p>
        </w:tc>
        <w:tc>
          <w:tcPr>
            <w:tcW w:w="1703" w:type="dxa"/>
            <w:shd w:val="clear" w:color="auto" w:fill="FFFFFF" w:themeFill="background1"/>
            <w:vAlign w:val="center"/>
          </w:tcPr>
          <w:p w14:paraId="65DFA23B" w14:textId="77777777" w:rsidR="001A25B3" w:rsidRPr="005131E9" w:rsidRDefault="001A25B3" w:rsidP="00067768">
            <w:pPr>
              <w:pStyle w:val="Tabletext"/>
              <w:rPr>
                <w:rFonts w:asciiTheme="minorHAnsi" w:hAnsiTheme="minorHAnsi" w:cstheme="minorHAnsi"/>
                <w:lang w:eastAsia="en-GB"/>
              </w:rPr>
            </w:pPr>
            <w:r w:rsidRPr="005131E9">
              <w:rPr>
                <w:rFonts w:asciiTheme="minorHAnsi" w:hAnsiTheme="minorHAnsi" w:cstheme="minorHAnsi"/>
                <w:lang w:eastAsia="en-GB"/>
              </w:rPr>
              <w:t>Switzerland</w:t>
            </w:r>
          </w:p>
        </w:tc>
      </w:tr>
      <w:tr w:rsidR="001A25B3" w:rsidRPr="00BB34AE" w14:paraId="4C88169D" w14:textId="77777777" w:rsidTr="00CC37A6">
        <w:trPr>
          <w:cantSplit/>
          <w:jc w:val="center"/>
        </w:trPr>
        <w:tc>
          <w:tcPr>
            <w:tcW w:w="2727" w:type="dxa"/>
            <w:shd w:val="clear" w:color="auto" w:fill="FFFFFF" w:themeFill="background1"/>
            <w:vAlign w:val="center"/>
          </w:tcPr>
          <w:p w14:paraId="2168B758" w14:textId="77777777" w:rsidR="001A25B3" w:rsidRPr="005131E9" w:rsidRDefault="001A25B3" w:rsidP="00067768">
            <w:pPr>
              <w:pStyle w:val="Tabletext"/>
              <w:rPr>
                <w:rFonts w:asciiTheme="minorHAnsi" w:hAnsiTheme="minorHAnsi" w:cstheme="minorHAnsi"/>
                <w:lang w:val="fr-FR" w:eastAsia="en-GB"/>
              </w:rPr>
            </w:pPr>
            <w:r w:rsidRPr="005131E9">
              <w:rPr>
                <w:rFonts w:asciiTheme="minorHAnsi" w:hAnsiTheme="minorHAnsi" w:cstheme="minorHAnsi"/>
                <w:lang w:val="fr-FR" w:eastAsia="en-GB"/>
              </w:rPr>
              <w:t xml:space="preserve">Policy Impact </w:t>
            </w:r>
            <w:proofErr w:type="spellStart"/>
            <w:r w:rsidRPr="005131E9">
              <w:rPr>
                <w:rFonts w:asciiTheme="minorHAnsi" w:hAnsiTheme="minorHAnsi" w:cstheme="minorHAnsi"/>
                <w:lang w:val="fr-FR" w:eastAsia="en-GB"/>
              </w:rPr>
              <w:t>Partners</w:t>
            </w:r>
            <w:proofErr w:type="spellEnd"/>
            <w:r w:rsidRPr="005131E9">
              <w:rPr>
                <w:rFonts w:asciiTheme="minorHAnsi" w:hAnsiTheme="minorHAnsi" w:cstheme="minorHAnsi"/>
                <w:lang w:val="fr-FR" w:eastAsia="en-GB"/>
              </w:rPr>
              <w:t xml:space="preserve"> Ltd.</w:t>
            </w:r>
          </w:p>
        </w:tc>
        <w:tc>
          <w:tcPr>
            <w:tcW w:w="1240" w:type="dxa"/>
            <w:shd w:val="clear" w:color="auto" w:fill="FFFFFF" w:themeFill="background1"/>
            <w:vAlign w:val="center"/>
          </w:tcPr>
          <w:p w14:paraId="494E6197" w14:textId="77777777" w:rsidR="001A25B3" w:rsidRPr="005131E9" w:rsidRDefault="001A25B3" w:rsidP="00024A1D">
            <w:pPr>
              <w:pStyle w:val="Tabletext"/>
              <w:jc w:val="center"/>
              <w:rPr>
                <w:rFonts w:asciiTheme="minorHAnsi" w:hAnsiTheme="minorHAnsi" w:cstheme="minorHAnsi"/>
                <w:lang w:val="fr-FR" w:eastAsia="en-GB"/>
              </w:rPr>
            </w:pPr>
            <w:r w:rsidRPr="005131E9">
              <w:rPr>
                <w:rFonts w:asciiTheme="minorHAnsi" w:hAnsiTheme="minorHAnsi" w:cstheme="minorHAnsi"/>
                <w:lang w:val="fr-FR" w:eastAsia="en-GB"/>
              </w:rPr>
              <w:t>12.11.2025</w:t>
            </w:r>
          </w:p>
        </w:tc>
        <w:tc>
          <w:tcPr>
            <w:tcW w:w="1395" w:type="dxa"/>
            <w:shd w:val="clear" w:color="auto" w:fill="FFFFFF" w:themeFill="background1"/>
            <w:vAlign w:val="center"/>
          </w:tcPr>
          <w:p w14:paraId="5F02C7A7" w14:textId="77777777" w:rsidR="001A25B3" w:rsidRPr="005131E9" w:rsidRDefault="001A25B3" w:rsidP="00024A1D">
            <w:pPr>
              <w:pStyle w:val="Tabletext"/>
              <w:jc w:val="center"/>
              <w:rPr>
                <w:rFonts w:asciiTheme="minorHAnsi" w:hAnsiTheme="minorHAnsi" w:cstheme="minorHAnsi"/>
                <w:lang w:val="fr-FR" w:eastAsia="en-GB"/>
              </w:rPr>
            </w:pPr>
            <w:r w:rsidRPr="005131E9">
              <w:rPr>
                <w:rFonts w:asciiTheme="minorHAnsi" w:hAnsiTheme="minorHAnsi" w:cstheme="minorHAnsi"/>
                <w:lang w:val="fr-FR" w:eastAsia="en-GB"/>
              </w:rPr>
              <w:t>1696</w:t>
            </w:r>
          </w:p>
        </w:tc>
        <w:tc>
          <w:tcPr>
            <w:tcW w:w="840" w:type="dxa"/>
            <w:shd w:val="clear" w:color="auto" w:fill="FFFFFF" w:themeFill="background1"/>
            <w:vAlign w:val="center"/>
          </w:tcPr>
          <w:p w14:paraId="08B23DCB" w14:textId="77777777" w:rsidR="001A25B3" w:rsidRPr="005131E9" w:rsidRDefault="001A25B3" w:rsidP="00024A1D">
            <w:pPr>
              <w:pStyle w:val="Tabletext"/>
              <w:jc w:val="center"/>
              <w:rPr>
                <w:rFonts w:asciiTheme="minorHAnsi" w:hAnsiTheme="minorHAnsi" w:cstheme="minorHAnsi"/>
                <w:lang w:val="fr-FR" w:eastAsia="en-GB"/>
              </w:rPr>
            </w:pPr>
            <w:r w:rsidRPr="005131E9">
              <w:rPr>
                <w:rFonts w:asciiTheme="minorHAnsi" w:hAnsiTheme="minorHAnsi" w:cstheme="minorHAnsi"/>
                <w:lang w:val="fr-FR" w:eastAsia="en-GB"/>
              </w:rPr>
              <w:t>D</w:t>
            </w:r>
          </w:p>
        </w:tc>
        <w:tc>
          <w:tcPr>
            <w:tcW w:w="1455" w:type="dxa"/>
            <w:shd w:val="clear" w:color="auto" w:fill="FFFFFF" w:themeFill="background1"/>
            <w:vAlign w:val="center"/>
          </w:tcPr>
          <w:p w14:paraId="38F94C58" w14:textId="77777777" w:rsidR="001A25B3" w:rsidRPr="005131E9" w:rsidRDefault="001A25B3" w:rsidP="00024A1D">
            <w:pPr>
              <w:pStyle w:val="Tabletext"/>
              <w:jc w:val="center"/>
              <w:rPr>
                <w:rFonts w:asciiTheme="minorHAnsi" w:hAnsiTheme="minorHAnsi" w:cstheme="minorHAnsi"/>
                <w:lang w:val="fr-FR" w:eastAsia="en-GB"/>
              </w:rPr>
            </w:pPr>
            <w:r w:rsidRPr="005131E9">
              <w:rPr>
                <w:rFonts w:asciiTheme="minorHAnsi" w:hAnsiTheme="minorHAnsi" w:cstheme="minorHAnsi"/>
                <w:lang w:val="fr-FR" w:eastAsia="en-GB"/>
              </w:rPr>
              <w:t>1/8</w:t>
            </w:r>
          </w:p>
        </w:tc>
        <w:tc>
          <w:tcPr>
            <w:tcW w:w="1703" w:type="dxa"/>
            <w:shd w:val="clear" w:color="auto" w:fill="FFFFFF" w:themeFill="background1"/>
            <w:vAlign w:val="center"/>
          </w:tcPr>
          <w:p w14:paraId="4EF29D44" w14:textId="77777777" w:rsidR="001A25B3" w:rsidRPr="005131E9" w:rsidRDefault="001A25B3" w:rsidP="00067768">
            <w:pPr>
              <w:pStyle w:val="Tabletext"/>
              <w:rPr>
                <w:rFonts w:asciiTheme="minorHAnsi" w:hAnsiTheme="minorHAnsi" w:cstheme="minorHAnsi"/>
                <w:lang w:val="fr-FR" w:eastAsia="en-GB"/>
              </w:rPr>
            </w:pPr>
            <w:r w:rsidRPr="005131E9">
              <w:rPr>
                <w:rFonts w:asciiTheme="minorHAnsi" w:hAnsiTheme="minorHAnsi" w:cstheme="minorHAnsi"/>
                <w:lang w:val="fr-FR" w:eastAsia="en-GB"/>
              </w:rPr>
              <w:t>United Kingdom</w:t>
            </w:r>
          </w:p>
        </w:tc>
      </w:tr>
      <w:tr w:rsidR="001A25B3" w:rsidRPr="00BB34AE" w14:paraId="2D245EA8" w14:textId="77777777" w:rsidTr="00CC37A6">
        <w:trPr>
          <w:cantSplit/>
          <w:jc w:val="center"/>
        </w:trPr>
        <w:tc>
          <w:tcPr>
            <w:tcW w:w="2727" w:type="dxa"/>
            <w:shd w:val="clear" w:color="auto" w:fill="FFFFFF" w:themeFill="background1"/>
            <w:vAlign w:val="center"/>
          </w:tcPr>
          <w:p w14:paraId="1BD867DE" w14:textId="77777777" w:rsidR="001A25B3" w:rsidRPr="005131E9" w:rsidRDefault="001A25B3" w:rsidP="00067768">
            <w:pPr>
              <w:pStyle w:val="Tabletext"/>
              <w:rPr>
                <w:rFonts w:asciiTheme="minorHAnsi" w:hAnsiTheme="minorHAnsi" w:cstheme="minorHAnsi"/>
                <w:lang w:val="fr-FR" w:eastAsia="en-GB"/>
              </w:rPr>
            </w:pPr>
            <w:r w:rsidRPr="005131E9">
              <w:rPr>
                <w:rFonts w:asciiTheme="minorHAnsi" w:hAnsiTheme="minorHAnsi" w:cstheme="minorHAnsi"/>
                <w:lang w:val="fr-FR" w:eastAsia="en-GB"/>
              </w:rPr>
              <w:t>Agence de Développement des Technologies de l'Information et de la Communication (ADETIC)</w:t>
            </w:r>
          </w:p>
        </w:tc>
        <w:tc>
          <w:tcPr>
            <w:tcW w:w="1240" w:type="dxa"/>
            <w:shd w:val="clear" w:color="auto" w:fill="FFFFFF" w:themeFill="background1"/>
            <w:vAlign w:val="center"/>
          </w:tcPr>
          <w:p w14:paraId="58157987" w14:textId="77777777" w:rsidR="001A25B3" w:rsidRPr="005131E9" w:rsidRDefault="001A25B3" w:rsidP="00024A1D">
            <w:pPr>
              <w:pStyle w:val="Tabletext"/>
              <w:jc w:val="center"/>
              <w:rPr>
                <w:rFonts w:asciiTheme="minorHAnsi" w:hAnsiTheme="minorHAnsi" w:cstheme="minorHAnsi"/>
                <w:lang w:val="fr-FR" w:eastAsia="en-GB"/>
              </w:rPr>
            </w:pPr>
            <w:r w:rsidRPr="005131E9">
              <w:rPr>
                <w:rFonts w:asciiTheme="minorHAnsi" w:hAnsiTheme="minorHAnsi" w:cstheme="minorHAnsi"/>
                <w:lang w:val="fr-FR" w:eastAsia="en-GB"/>
              </w:rPr>
              <w:t>17.11.2025</w:t>
            </w:r>
          </w:p>
        </w:tc>
        <w:tc>
          <w:tcPr>
            <w:tcW w:w="1395" w:type="dxa"/>
            <w:shd w:val="clear" w:color="auto" w:fill="FFFFFF" w:themeFill="background1"/>
            <w:vAlign w:val="center"/>
          </w:tcPr>
          <w:p w14:paraId="4AE40DA1" w14:textId="77777777" w:rsidR="001A25B3" w:rsidRPr="005131E9" w:rsidRDefault="001A25B3" w:rsidP="00024A1D">
            <w:pPr>
              <w:pStyle w:val="Tabletext"/>
              <w:jc w:val="center"/>
              <w:rPr>
                <w:rFonts w:asciiTheme="minorHAnsi" w:hAnsiTheme="minorHAnsi" w:cstheme="minorHAnsi"/>
                <w:lang w:val="fr-FR" w:eastAsia="en-GB"/>
              </w:rPr>
            </w:pPr>
            <w:r w:rsidRPr="005131E9">
              <w:rPr>
                <w:rFonts w:asciiTheme="minorHAnsi" w:hAnsiTheme="minorHAnsi" w:cstheme="minorHAnsi"/>
                <w:lang w:val="fr-FR" w:eastAsia="en-GB"/>
              </w:rPr>
              <w:t>1696</w:t>
            </w:r>
          </w:p>
        </w:tc>
        <w:tc>
          <w:tcPr>
            <w:tcW w:w="840" w:type="dxa"/>
            <w:shd w:val="clear" w:color="auto" w:fill="FFFFFF" w:themeFill="background1"/>
            <w:vAlign w:val="center"/>
          </w:tcPr>
          <w:p w14:paraId="29EBAE4F" w14:textId="77777777" w:rsidR="001A25B3" w:rsidRPr="005131E9" w:rsidRDefault="001A25B3" w:rsidP="00024A1D">
            <w:pPr>
              <w:pStyle w:val="Tabletext"/>
              <w:jc w:val="center"/>
              <w:rPr>
                <w:rFonts w:asciiTheme="minorHAnsi" w:hAnsiTheme="minorHAnsi" w:cstheme="minorHAnsi"/>
                <w:lang w:val="fr-FR" w:eastAsia="en-GB"/>
              </w:rPr>
            </w:pPr>
            <w:r w:rsidRPr="005131E9">
              <w:rPr>
                <w:rFonts w:asciiTheme="minorHAnsi" w:hAnsiTheme="minorHAnsi" w:cstheme="minorHAnsi"/>
                <w:lang w:val="fr-FR" w:eastAsia="en-GB"/>
              </w:rPr>
              <w:t>D</w:t>
            </w:r>
          </w:p>
        </w:tc>
        <w:tc>
          <w:tcPr>
            <w:tcW w:w="1455" w:type="dxa"/>
            <w:shd w:val="clear" w:color="auto" w:fill="FFFFFF" w:themeFill="background1"/>
            <w:vAlign w:val="center"/>
          </w:tcPr>
          <w:p w14:paraId="518AD7DA" w14:textId="77777777" w:rsidR="001A25B3" w:rsidRPr="005131E9" w:rsidRDefault="001A25B3" w:rsidP="00024A1D">
            <w:pPr>
              <w:pStyle w:val="Tabletext"/>
              <w:jc w:val="center"/>
              <w:rPr>
                <w:rFonts w:asciiTheme="minorHAnsi" w:hAnsiTheme="minorHAnsi" w:cstheme="minorHAnsi"/>
                <w:lang w:val="fr-FR" w:eastAsia="en-GB"/>
              </w:rPr>
            </w:pPr>
            <w:r w:rsidRPr="005131E9">
              <w:rPr>
                <w:rFonts w:asciiTheme="minorHAnsi" w:hAnsiTheme="minorHAnsi" w:cstheme="minorHAnsi"/>
                <w:lang w:val="fr-FR" w:eastAsia="en-GB"/>
              </w:rPr>
              <w:t>1/16</w:t>
            </w:r>
          </w:p>
        </w:tc>
        <w:tc>
          <w:tcPr>
            <w:tcW w:w="1703" w:type="dxa"/>
            <w:shd w:val="clear" w:color="auto" w:fill="FFFFFF" w:themeFill="background1"/>
            <w:vAlign w:val="center"/>
          </w:tcPr>
          <w:p w14:paraId="5687A727" w14:textId="77777777" w:rsidR="001A25B3" w:rsidRPr="005131E9" w:rsidRDefault="001A25B3" w:rsidP="00067768">
            <w:pPr>
              <w:pStyle w:val="Tabletext"/>
              <w:rPr>
                <w:rFonts w:asciiTheme="minorHAnsi" w:hAnsiTheme="minorHAnsi" w:cstheme="minorHAnsi"/>
                <w:lang w:val="fr-FR" w:eastAsia="en-GB"/>
              </w:rPr>
            </w:pPr>
            <w:r w:rsidRPr="005131E9">
              <w:rPr>
                <w:rFonts w:asciiTheme="minorHAnsi" w:hAnsiTheme="minorHAnsi" w:cstheme="minorHAnsi"/>
                <w:lang w:val="fr-FR" w:eastAsia="en-GB"/>
              </w:rPr>
              <w:t>Chad</w:t>
            </w:r>
          </w:p>
        </w:tc>
      </w:tr>
    </w:tbl>
    <w:p w14:paraId="56A48871" w14:textId="77777777" w:rsidR="00CA7DD2" w:rsidRDefault="00CA7DD2" w:rsidP="00024A1D">
      <w:pPr>
        <w:pStyle w:val="Tablefin"/>
      </w:pPr>
    </w:p>
    <w:p w14:paraId="4E7947CC" w14:textId="596140AC" w:rsidR="001A25B3" w:rsidRPr="00BB34AE" w:rsidRDefault="001A25B3" w:rsidP="00024A1D">
      <w:pPr>
        <w:pStyle w:val="Tabletitle"/>
      </w:pPr>
      <w:r w:rsidRPr="00BB34AE">
        <w:lastRenderedPageBreak/>
        <w:t>Associates</w:t>
      </w:r>
    </w:p>
    <w:tbl>
      <w:tblPr>
        <w:tblW w:w="9640" w:type="dxa"/>
        <w:jc w:val="center"/>
        <w:tblLayout w:type="fixed"/>
        <w:tblCellMar>
          <w:left w:w="57" w:type="dxa"/>
          <w:right w:w="57" w:type="dxa"/>
        </w:tblCellMar>
        <w:tblLook w:val="04A0" w:firstRow="1" w:lastRow="0" w:firstColumn="1" w:lastColumn="0" w:noHBand="0" w:noVBand="1"/>
      </w:tblPr>
      <w:tblGrid>
        <w:gridCol w:w="2809"/>
        <w:gridCol w:w="1274"/>
        <w:gridCol w:w="1442"/>
        <w:gridCol w:w="853"/>
        <w:gridCol w:w="1512"/>
        <w:gridCol w:w="1750"/>
      </w:tblGrid>
      <w:tr w:rsidR="001A25B3" w:rsidRPr="00BB34AE" w14:paraId="2793EA5E" w14:textId="77777777" w:rsidTr="003E38F3">
        <w:trPr>
          <w:cantSplit/>
          <w:jc w:val="center"/>
        </w:trPr>
        <w:tc>
          <w:tcPr>
            <w:tcW w:w="2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C440D7" w14:textId="77777777" w:rsidR="001A25B3" w:rsidRPr="00CA7DD2" w:rsidRDefault="001A25B3" w:rsidP="00024A1D">
            <w:pPr>
              <w:pStyle w:val="Tablehead"/>
              <w:rPr>
                <w:lang w:eastAsia="en-GB"/>
              </w:rPr>
            </w:pPr>
            <w:r w:rsidRPr="00CA7DD2">
              <w:rPr>
                <w:lang w:eastAsia="en-GB"/>
              </w:rPr>
              <w:t>Associate</w:t>
            </w:r>
          </w:p>
        </w:tc>
        <w:tc>
          <w:tcPr>
            <w:tcW w:w="1274"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F848E2" w14:textId="52E6CCE7" w:rsidR="001A25B3" w:rsidRPr="00CA7DD2" w:rsidRDefault="00771B1A" w:rsidP="00024A1D">
            <w:pPr>
              <w:pStyle w:val="Tablehead"/>
              <w:rPr>
                <w:lang w:eastAsia="en-GB"/>
              </w:rPr>
            </w:pPr>
            <w:r w:rsidRPr="00EE1B7E">
              <w:rPr>
                <w:lang w:eastAsia="en-GB"/>
              </w:rPr>
              <w:t>Provisional admission date</w:t>
            </w:r>
          </w:p>
        </w:tc>
        <w:tc>
          <w:tcPr>
            <w:tcW w:w="144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10B23C" w14:textId="77777777" w:rsidR="001A25B3" w:rsidRPr="00CA7DD2" w:rsidRDefault="001A25B3" w:rsidP="00024A1D">
            <w:pPr>
              <w:pStyle w:val="Tablehead"/>
              <w:rPr>
                <w:lang w:eastAsia="en-GB"/>
              </w:rPr>
            </w:pPr>
            <w:r w:rsidRPr="00CA7DD2">
              <w:rPr>
                <w:lang w:eastAsia="en-GB"/>
              </w:rPr>
              <w:t>Notification</w:t>
            </w:r>
          </w:p>
        </w:tc>
        <w:tc>
          <w:tcPr>
            <w:tcW w:w="8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92811D" w14:textId="77777777" w:rsidR="001A25B3" w:rsidRPr="00CA7DD2" w:rsidRDefault="001A25B3" w:rsidP="00024A1D">
            <w:pPr>
              <w:pStyle w:val="Tablehead"/>
              <w:rPr>
                <w:lang w:eastAsia="en-GB"/>
              </w:rPr>
            </w:pPr>
            <w:r w:rsidRPr="00CA7DD2">
              <w:rPr>
                <w:lang w:eastAsia="en-GB"/>
              </w:rPr>
              <w:t>Sector SG</w:t>
            </w:r>
          </w:p>
        </w:tc>
        <w:tc>
          <w:tcPr>
            <w:tcW w:w="151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A6FFCCA" w14:textId="00E5C19C" w:rsidR="001A25B3" w:rsidRPr="00CA7DD2" w:rsidRDefault="001A25B3" w:rsidP="00024A1D">
            <w:pPr>
              <w:pStyle w:val="Tablehead"/>
              <w:rPr>
                <w:lang w:eastAsia="en-GB"/>
              </w:rPr>
            </w:pPr>
            <w:r w:rsidRPr="00CA7DD2">
              <w:rPr>
                <w:lang w:eastAsia="en-GB"/>
              </w:rPr>
              <w:t xml:space="preserve">Class of </w:t>
            </w:r>
            <w:r w:rsidR="003E38F3" w:rsidRPr="00CA7DD2">
              <w:rPr>
                <w:lang w:eastAsia="en-GB"/>
              </w:rPr>
              <w:t>contribution</w:t>
            </w:r>
          </w:p>
        </w:tc>
        <w:tc>
          <w:tcPr>
            <w:tcW w:w="17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41C79E" w14:textId="77777777" w:rsidR="001A25B3" w:rsidRPr="00CA7DD2" w:rsidRDefault="001A25B3" w:rsidP="00024A1D">
            <w:pPr>
              <w:pStyle w:val="Tablehead"/>
              <w:rPr>
                <w:lang w:eastAsia="en-GB"/>
              </w:rPr>
            </w:pPr>
            <w:r w:rsidRPr="00CA7DD2">
              <w:rPr>
                <w:lang w:eastAsia="en-GB"/>
              </w:rPr>
              <w:t xml:space="preserve">Approved by the Administration of </w:t>
            </w:r>
          </w:p>
        </w:tc>
      </w:tr>
      <w:tr w:rsidR="001A25B3" w:rsidRPr="00BB34AE" w14:paraId="0AC99806" w14:textId="77777777" w:rsidTr="003E38F3">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tcPr>
          <w:p w14:paraId="7092D630" w14:textId="77777777" w:rsidR="001A25B3" w:rsidRPr="00CA7DD2" w:rsidRDefault="001A25B3" w:rsidP="00024A1D">
            <w:pPr>
              <w:pStyle w:val="Tabletext"/>
              <w:rPr>
                <w:rFonts w:asciiTheme="minorHAnsi" w:hAnsiTheme="minorHAnsi" w:cstheme="minorHAnsi"/>
                <w:lang w:eastAsia="en-GB"/>
              </w:rPr>
            </w:pPr>
            <w:r w:rsidRPr="00CA7DD2">
              <w:rPr>
                <w:rFonts w:asciiTheme="minorHAnsi" w:hAnsiTheme="minorHAnsi" w:cstheme="minorHAnsi"/>
                <w:lang w:eastAsia="en-GB"/>
              </w:rPr>
              <w:t xml:space="preserve">WK Global Technology Market Access sp. z </w:t>
            </w:r>
            <w:proofErr w:type="spellStart"/>
            <w:r w:rsidRPr="00CA7DD2">
              <w:rPr>
                <w:rFonts w:asciiTheme="minorHAnsi" w:hAnsiTheme="minorHAnsi" w:cstheme="minorHAnsi"/>
                <w:lang w:eastAsia="en-GB"/>
              </w:rPr>
              <w:t>o.o.</w:t>
            </w:r>
            <w:proofErr w:type="spellEnd"/>
          </w:p>
        </w:tc>
        <w:tc>
          <w:tcPr>
            <w:tcW w:w="1274" w:type="dxa"/>
            <w:tcBorders>
              <w:top w:val="nil"/>
              <w:left w:val="nil"/>
              <w:bottom w:val="single" w:sz="4" w:space="0" w:color="auto"/>
              <w:right w:val="single" w:sz="4" w:space="0" w:color="auto"/>
            </w:tcBorders>
            <w:shd w:val="clear" w:color="auto" w:fill="FFFFFF" w:themeFill="background1"/>
            <w:vAlign w:val="center"/>
          </w:tcPr>
          <w:p w14:paraId="4C2FD890"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28.02.2025</w:t>
            </w:r>
          </w:p>
        </w:tc>
        <w:tc>
          <w:tcPr>
            <w:tcW w:w="1442" w:type="dxa"/>
            <w:tcBorders>
              <w:top w:val="nil"/>
              <w:left w:val="nil"/>
              <w:bottom w:val="single" w:sz="4" w:space="0" w:color="auto"/>
              <w:right w:val="single" w:sz="4" w:space="0" w:color="auto"/>
            </w:tcBorders>
            <w:shd w:val="clear" w:color="auto" w:fill="FFFFFF" w:themeFill="background1"/>
            <w:vAlign w:val="center"/>
          </w:tcPr>
          <w:p w14:paraId="6293E028"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1687</w:t>
            </w:r>
          </w:p>
        </w:tc>
        <w:tc>
          <w:tcPr>
            <w:tcW w:w="853" w:type="dxa"/>
            <w:tcBorders>
              <w:top w:val="nil"/>
              <w:left w:val="nil"/>
              <w:bottom w:val="single" w:sz="4" w:space="0" w:color="auto"/>
              <w:right w:val="single" w:sz="4" w:space="0" w:color="auto"/>
            </w:tcBorders>
            <w:shd w:val="clear" w:color="auto" w:fill="FFFFFF" w:themeFill="background1"/>
            <w:vAlign w:val="center"/>
          </w:tcPr>
          <w:p w14:paraId="5E0B422F" w14:textId="66BCE7D3"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ITU-R SG</w:t>
            </w:r>
            <w:r w:rsidR="00024A1D">
              <w:rPr>
                <w:rFonts w:asciiTheme="minorHAnsi" w:hAnsiTheme="minorHAnsi" w:cstheme="minorHAnsi"/>
                <w:lang w:eastAsia="en-GB"/>
              </w:rPr>
              <w:t> </w:t>
            </w:r>
            <w:r w:rsidRPr="00CA7DD2">
              <w:rPr>
                <w:rFonts w:asciiTheme="minorHAnsi" w:hAnsiTheme="minorHAnsi" w:cstheme="minorHAnsi"/>
                <w:lang w:eastAsia="en-GB"/>
              </w:rPr>
              <w:t>4</w:t>
            </w:r>
          </w:p>
        </w:tc>
        <w:tc>
          <w:tcPr>
            <w:tcW w:w="1512" w:type="dxa"/>
            <w:tcBorders>
              <w:top w:val="nil"/>
              <w:left w:val="nil"/>
              <w:bottom w:val="single" w:sz="4" w:space="0" w:color="auto"/>
              <w:right w:val="single" w:sz="4" w:space="0" w:color="auto"/>
            </w:tcBorders>
            <w:shd w:val="clear" w:color="auto" w:fill="FFFFFF" w:themeFill="background1"/>
            <w:vAlign w:val="center"/>
          </w:tcPr>
          <w:p w14:paraId="70F6F53D"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1/16</w:t>
            </w:r>
          </w:p>
        </w:tc>
        <w:tc>
          <w:tcPr>
            <w:tcW w:w="1750" w:type="dxa"/>
            <w:tcBorders>
              <w:top w:val="nil"/>
              <w:left w:val="nil"/>
              <w:bottom w:val="single" w:sz="4" w:space="0" w:color="auto"/>
              <w:right w:val="single" w:sz="4" w:space="0" w:color="auto"/>
            </w:tcBorders>
            <w:shd w:val="clear" w:color="auto" w:fill="FFFFFF" w:themeFill="background1"/>
            <w:vAlign w:val="center"/>
          </w:tcPr>
          <w:p w14:paraId="4D2B2224" w14:textId="77777777" w:rsidR="001A25B3" w:rsidRPr="00CA7DD2" w:rsidRDefault="001A25B3" w:rsidP="00024A1D">
            <w:pPr>
              <w:pStyle w:val="Tabletext"/>
              <w:rPr>
                <w:rFonts w:asciiTheme="minorHAnsi" w:hAnsiTheme="minorHAnsi" w:cstheme="minorHAnsi"/>
                <w:lang w:eastAsia="en-GB"/>
              </w:rPr>
            </w:pPr>
            <w:r w:rsidRPr="00CA7DD2">
              <w:rPr>
                <w:rFonts w:asciiTheme="minorHAnsi" w:hAnsiTheme="minorHAnsi" w:cstheme="minorHAnsi"/>
                <w:lang w:eastAsia="en-GB"/>
              </w:rPr>
              <w:t>Poland</w:t>
            </w:r>
          </w:p>
        </w:tc>
      </w:tr>
      <w:tr w:rsidR="001A25B3" w:rsidRPr="00BB34AE" w14:paraId="0D0EF9FA" w14:textId="77777777" w:rsidTr="003E38F3">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tcPr>
          <w:p w14:paraId="72D9C298" w14:textId="77777777" w:rsidR="001A25B3" w:rsidRPr="00CA7DD2" w:rsidRDefault="001A25B3" w:rsidP="00024A1D">
            <w:pPr>
              <w:pStyle w:val="Tabletext"/>
              <w:rPr>
                <w:rFonts w:asciiTheme="minorHAnsi" w:hAnsiTheme="minorHAnsi" w:cstheme="minorHAnsi"/>
                <w:lang w:eastAsia="en-GB"/>
              </w:rPr>
            </w:pPr>
            <w:r w:rsidRPr="00CA7DD2">
              <w:rPr>
                <w:rFonts w:asciiTheme="minorHAnsi" w:hAnsiTheme="minorHAnsi" w:cstheme="minorHAnsi"/>
                <w:lang w:eastAsia="en-GB"/>
              </w:rPr>
              <w:t>World Technology Games, LLC</w:t>
            </w:r>
          </w:p>
        </w:tc>
        <w:tc>
          <w:tcPr>
            <w:tcW w:w="1274" w:type="dxa"/>
            <w:tcBorders>
              <w:top w:val="nil"/>
              <w:left w:val="nil"/>
              <w:bottom w:val="single" w:sz="4" w:space="0" w:color="auto"/>
              <w:right w:val="single" w:sz="4" w:space="0" w:color="auto"/>
            </w:tcBorders>
            <w:shd w:val="clear" w:color="auto" w:fill="FFFFFF" w:themeFill="background1"/>
            <w:vAlign w:val="center"/>
          </w:tcPr>
          <w:p w14:paraId="270B25B3"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20.03.2025</w:t>
            </w:r>
          </w:p>
        </w:tc>
        <w:tc>
          <w:tcPr>
            <w:tcW w:w="1442" w:type="dxa"/>
            <w:tcBorders>
              <w:top w:val="nil"/>
              <w:left w:val="nil"/>
              <w:bottom w:val="single" w:sz="4" w:space="0" w:color="auto"/>
              <w:right w:val="single" w:sz="4" w:space="0" w:color="auto"/>
            </w:tcBorders>
            <w:shd w:val="clear" w:color="auto" w:fill="FFFFFF" w:themeFill="background1"/>
            <w:vAlign w:val="center"/>
          </w:tcPr>
          <w:p w14:paraId="71B20DD4"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1688</w:t>
            </w:r>
          </w:p>
        </w:tc>
        <w:tc>
          <w:tcPr>
            <w:tcW w:w="853" w:type="dxa"/>
            <w:tcBorders>
              <w:top w:val="nil"/>
              <w:left w:val="nil"/>
              <w:bottom w:val="single" w:sz="4" w:space="0" w:color="auto"/>
              <w:right w:val="single" w:sz="4" w:space="0" w:color="auto"/>
            </w:tcBorders>
            <w:shd w:val="clear" w:color="auto" w:fill="FFFFFF" w:themeFill="background1"/>
            <w:vAlign w:val="center"/>
          </w:tcPr>
          <w:p w14:paraId="56C97AFF"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ITU-D SG1</w:t>
            </w:r>
          </w:p>
        </w:tc>
        <w:tc>
          <w:tcPr>
            <w:tcW w:w="1512" w:type="dxa"/>
            <w:tcBorders>
              <w:top w:val="nil"/>
              <w:left w:val="nil"/>
              <w:bottom w:val="single" w:sz="4" w:space="0" w:color="auto"/>
              <w:right w:val="single" w:sz="4" w:space="0" w:color="auto"/>
            </w:tcBorders>
            <w:shd w:val="clear" w:color="auto" w:fill="FFFFFF" w:themeFill="background1"/>
            <w:vAlign w:val="center"/>
          </w:tcPr>
          <w:p w14:paraId="0A806195"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1/16</w:t>
            </w:r>
          </w:p>
        </w:tc>
        <w:tc>
          <w:tcPr>
            <w:tcW w:w="1750" w:type="dxa"/>
            <w:tcBorders>
              <w:top w:val="nil"/>
              <w:left w:val="nil"/>
              <w:bottom w:val="single" w:sz="4" w:space="0" w:color="auto"/>
              <w:right w:val="single" w:sz="4" w:space="0" w:color="auto"/>
            </w:tcBorders>
            <w:shd w:val="clear" w:color="auto" w:fill="FFFFFF" w:themeFill="background1"/>
            <w:vAlign w:val="center"/>
          </w:tcPr>
          <w:p w14:paraId="7A2C358A" w14:textId="77777777" w:rsidR="001A25B3" w:rsidRPr="00CA7DD2" w:rsidRDefault="001A25B3" w:rsidP="00024A1D">
            <w:pPr>
              <w:pStyle w:val="Tabletext"/>
              <w:rPr>
                <w:rFonts w:asciiTheme="minorHAnsi" w:hAnsiTheme="minorHAnsi" w:cstheme="minorHAnsi"/>
                <w:lang w:eastAsia="en-GB"/>
              </w:rPr>
            </w:pPr>
            <w:r w:rsidRPr="00CA7DD2">
              <w:rPr>
                <w:rFonts w:asciiTheme="minorHAnsi" w:hAnsiTheme="minorHAnsi" w:cstheme="minorHAnsi"/>
                <w:lang w:eastAsia="en-GB"/>
              </w:rPr>
              <w:t>United States</w:t>
            </w:r>
          </w:p>
        </w:tc>
      </w:tr>
      <w:tr w:rsidR="001A25B3" w:rsidRPr="00BB34AE" w14:paraId="16CC04B3" w14:textId="77777777" w:rsidTr="003E38F3">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hideMark/>
          </w:tcPr>
          <w:p w14:paraId="1298B5A1" w14:textId="77777777" w:rsidR="001A25B3" w:rsidRPr="00CA7DD2" w:rsidRDefault="001A25B3" w:rsidP="00024A1D">
            <w:pPr>
              <w:pStyle w:val="Tabletext"/>
              <w:rPr>
                <w:rFonts w:asciiTheme="minorHAnsi" w:hAnsiTheme="minorHAnsi" w:cstheme="minorHAnsi"/>
                <w:lang w:eastAsia="en-GB"/>
              </w:rPr>
            </w:pPr>
            <w:proofErr w:type="spellStart"/>
            <w:r w:rsidRPr="00CA7DD2">
              <w:rPr>
                <w:rFonts w:asciiTheme="minorHAnsi" w:hAnsiTheme="minorHAnsi" w:cstheme="minorHAnsi"/>
                <w:lang w:eastAsia="en-GB"/>
              </w:rPr>
              <w:t>Tactikom</w:t>
            </w:r>
            <w:proofErr w:type="spellEnd"/>
          </w:p>
        </w:tc>
        <w:tc>
          <w:tcPr>
            <w:tcW w:w="1274" w:type="dxa"/>
            <w:tcBorders>
              <w:top w:val="nil"/>
              <w:left w:val="nil"/>
              <w:bottom w:val="single" w:sz="4" w:space="0" w:color="auto"/>
              <w:right w:val="single" w:sz="4" w:space="0" w:color="auto"/>
            </w:tcBorders>
            <w:shd w:val="clear" w:color="auto" w:fill="FFFFFF" w:themeFill="background1"/>
            <w:vAlign w:val="center"/>
            <w:hideMark/>
          </w:tcPr>
          <w:p w14:paraId="077C91BF"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21.03.2025</w:t>
            </w:r>
          </w:p>
        </w:tc>
        <w:tc>
          <w:tcPr>
            <w:tcW w:w="1442" w:type="dxa"/>
            <w:tcBorders>
              <w:top w:val="nil"/>
              <w:left w:val="nil"/>
              <w:bottom w:val="single" w:sz="4" w:space="0" w:color="auto"/>
              <w:right w:val="single" w:sz="4" w:space="0" w:color="auto"/>
            </w:tcBorders>
            <w:shd w:val="clear" w:color="auto" w:fill="FFFFFF" w:themeFill="background1"/>
            <w:vAlign w:val="center"/>
            <w:hideMark/>
          </w:tcPr>
          <w:p w14:paraId="50EFFEF6"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1688</w:t>
            </w:r>
          </w:p>
        </w:tc>
        <w:tc>
          <w:tcPr>
            <w:tcW w:w="853" w:type="dxa"/>
            <w:tcBorders>
              <w:top w:val="nil"/>
              <w:left w:val="nil"/>
              <w:bottom w:val="single" w:sz="4" w:space="0" w:color="auto"/>
              <w:right w:val="single" w:sz="4" w:space="0" w:color="auto"/>
            </w:tcBorders>
            <w:shd w:val="clear" w:color="auto" w:fill="FFFFFF" w:themeFill="background1"/>
            <w:vAlign w:val="center"/>
            <w:hideMark/>
          </w:tcPr>
          <w:p w14:paraId="22151483"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ITU-T SG3</w:t>
            </w:r>
          </w:p>
        </w:tc>
        <w:tc>
          <w:tcPr>
            <w:tcW w:w="1512" w:type="dxa"/>
            <w:tcBorders>
              <w:top w:val="nil"/>
              <w:left w:val="nil"/>
              <w:bottom w:val="single" w:sz="4" w:space="0" w:color="auto"/>
              <w:right w:val="single" w:sz="4" w:space="0" w:color="auto"/>
            </w:tcBorders>
            <w:shd w:val="clear" w:color="auto" w:fill="FFFFFF" w:themeFill="background1"/>
            <w:vAlign w:val="center"/>
            <w:hideMark/>
          </w:tcPr>
          <w:p w14:paraId="1DC0A3B5"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1/16</w:t>
            </w:r>
          </w:p>
        </w:tc>
        <w:tc>
          <w:tcPr>
            <w:tcW w:w="1750" w:type="dxa"/>
            <w:tcBorders>
              <w:top w:val="nil"/>
              <w:left w:val="nil"/>
              <w:bottom w:val="single" w:sz="4" w:space="0" w:color="auto"/>
              <w:right w:val="single" w:sz="4" w:space="0" w:color="auto"/>
            </w:tcBorders>
            <w:shd w:val="clear" w:color="auto" w:fill="FFFFFF" w:themeFill="background1"/>
            <w:vAlign w:val="center"/>
            <w:hideMark/>
          </w:tcPr>
          <w:p w14:paraId="0255207D" w14:textId="77777777" w:rsidR="001A25B3" w:rsidRPr="00CA7DD2" w:rsidRDefault="001A25B3" w:rsidP="00024A1D">
            <w:pPr>
              <w:pStyle w:val="Tabletext"/>
              <w:rPr>
                <w:rFonts w:asciiTheme="minorHAnsi" w:hAnsiTheme="minorHAnsi" w:cstheme="minorHAnsi"/>
                <w:lang w:eastAsia="en-GB"/>
              </w:rPr>
            </w:pPr>
            <w:r w:rsidRPr="00CA7DD2">
              <w:rPr>
                <w:rFonts w:asciiTheme="minorHAnsi" w:hAnsiTheme="minorHAnsi" w:cstheme="minorHAnsi"/>
                <w:lang w:eastAsia="en-GB"/>
              </w:rPr>
              <w:t>Switzerland</w:t>
            </w:r>
          </w:p>
        </w:tc>
      </w:tr>
      <w:tr w:rsidR="001A25B3" w:rsidRPr="00BB34AE" w14:paraId="7013D1C2" w14:textId="77777777" w:rsidTr="003E38F3">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hideMark/>
          </w:tcPr>
          <w:p w14:paraId="2BDCFDBB" w14:textId="77777777" w:rsidR="001A25B3" w:rsidRPr="00CA7DD2" w:rsidRDefault="001A25B3" w:rsidP="00024A1D">
            <w:pPr>
              <w:pStyle w:val="Tabletext"/>
              <w:rPr>
                <w:rFonts w:asciiTheme="minorHAnsi" w:hAnsiTheme="minorHAnsi" w:cstheme="minorHAnsi"/>
                <w:lang w:eastAsia="en-GB"/>
              </w:rPr>
            </w:pPr>
            <w:r w:rsidRPr="00CA7DD2">
              <w:rPr>
                <w:rFonts w:asciiTheme="minorHAnsi" w:hAnsiTheme="minorHAnsi" w:cstheme="minorHAnsi"/>
                <w:lang w:eastAsia="en-GB"/>
              </w:rPr>
              <w:t>The Research and Education Network for Uganda</w:t>
            </w:r>
          </w:p>
        </w:tc>
        <w:tc>
          <w:tcPr>
            <w:tcW w:w="1274" w:type="dxa"/>
            <w:tcBorders>
              <w:top w:val="nil"/>
              <w:left w:val="nil"/>
              <w:bottom w:val="single" w:sz="4" w:space="0" w:color="auto"/>
              <w:right w:val="single" w:sz="4" w:space="0" w:color="auto"/>
            </w:tcBorders>
            <w:shd w:val="clear" w:color="auto" w:fill="FFFFFF" w:themeFill="background1"/>
            <w:vAlign w:val="center"/>
            <w:hideMark/>
          </w:tcPr>
          <w:p w14:paraId="57FEA9FA"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31.03.2025</w:t>
            </w:r>
          </w:p>
        </w:tc>
        <w:tc>
          <w:tcPr>
            <w:tcW w:w="1442" w:type="dxa"/>
            <w:tcBorders>
              <w:top w:val="nil"/>
              <w:left w:val="nil"/>
              <w:bottom w:val="single" w:sz="4" w:space="0" w:color="auto"/>
              <w:right w:val="single" w:sz="4" w:space="0" w:color="auto"/>
            </w:tcBorders>
            <w:shd w:val="clear" w:color="auto" w:fill="FFFFFF" w:themeFill="background1"/>
            <w:vAlign w:val="center"/>
            <w:hideMark/>
          </w:tcPr>
          <w:p w14:paraId="5FCBBAC1"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1688</w:t>
            </w:r>
          </w:p>
        </w:tc>
        <w:tc>
          <w:tcPr>
            <w:tcW w:w="853" w:type="dxa"/>
            <w:tcBorders>
              <w:top w:val="nil"/>
              <w:left w:val="nil"/>
              <w:bottom w:val="single" w:sz="4" w:space="0" w:color="auto"/>
              <w:right w:val="single" w:sz="4" w:space="0" w:color="auto"/>
            </w:tcBorders>
            <w:shd w:val="clear" w:color="auto" w:fill="FFFFFF" w:themeFill="background1"/>
            <w:vAlign w:val="center"/>
            <w:hideMark/>
          </w:tcPr>
          <w:p w14:paraId="25C85D46"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ITU-D SG2</w:t>
            </w:r>
          </w:p>
        </w:tc>
        <w:tc>
          <w:tcPr>
            <w:tcW w:w="1512" w:type="dxa"/>
            <w:tcBorders>
              <w:top w:val="nil"/>
              <w:left w:val="nil"/>
              <w:bottom w:val="single" w:sz="4" w:space="0" w:color="auto"/>
              <w:right w:val="single" w:sz="4" w:space="0" w:color="auto"/>
            </w:tcBorders>
            <w:shd w:val="clear" w:color="auto" w:fill="FFFFFF" w:themeFill="background1"/>
            <w:vAlign w:val="center"/>
            <w:hideMark/>
          </w:tcPr>
          <w:p w14:paraId="12AF1422"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1/32</w:t>
            </w:r>
          </w:p>
        </w:tc>
        <w:tc>
          <w:tcPr>
            <w:tcW w:w="1750" w:type="dxa"/>
            <w:tcBorders>
              <w:top w:val="nil"/>
              <w:left w:val="nil"/>
              <w:bottom w:val="single" w:sz="4" w:space="0" w:color="auto"/>
              <w:right w:val="single" w:sz="4" w:space="0" w:color="auto"/>
            </w:tcBorders>
            <w:shd w:val="clear" w:color="auto" w:fill="FFFFFF" w:themeFill="background1"/>
            <w:vAlign w:val="center"/>
            <w:hideMark/>
          </w:tcPr>
          <w:p w14:paraId="61A41DB0" w14:textId="77777777" w:rsidR="001A25B3" w:rsidRPr="00CA7DD2" w:rsidRDefault="001A25B3" w:rsidP="00024A1D">
            <w:pPr>
              <w:pStyle w:val="Tabletext"/>
              <w:rPr>
                <w:rFonts w:asciiTheme="minorHAnsi" w:hAnsiTheme="minorHAnsi" w:cstheme="minorHAnsi"/>
                <w:lang w:eastAsia="en-GB"/>
              </w:rPr>
            </w:pPr>
            <w:r w:rsidRPr="00CA7DD2">
              <w:rPr>
                <w:rFonts w:asciiTheme="minorHAnsi" w:hAnsiTheme="minorHAnsi" w:cstheme="minorHAnsi"/>
                <w:lang w:eastAsia="en-GB"/>
              </w:rPr>
              <w:t>Uganda</w:t>
            </w:r>
          </w:p>
        </w:tc>
      </w:tr>
      <w:tr w:rsidR="001A25B3" w:rsidRPr="00BB34AE" w14:paraId="1C36462B" w14:textId="77777777" w:rsidTr="003E38F3">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tcPr>
          <w:p w14:paraId="4363041A" w14:textId="77777777" w:rsidR="001A25B3" w:rsidRPr="00CA7DD2" w:rsidRDefault="001A25B3" w:rsidP="00024A1D">
            <w:pPr>
              <w:pStyle w:val="Tabletext"/>
              <w:rPr>
                <w:rFonts w:asciiTheme="minorHAnsi" w:hAnsiTheme="minorHAnsi" w:cstheme="minorHAnsi"/>
                <w:lang w:eastAsia="en-GB"/>
              </w:rPr>
            </w:pPr>
            <w:r w:rsidRPr="00CA7DD2">
              <w:rPr>
                <w:rFonts w:asciiTheme="minorHAnsi" w:hAnsiTheme="minorHAnsi" w:cstheme="minorHAnsi"/>
                <w:lang w:eastAsia="en-GB"/>
              </w:rPr>
              <w:t>one6G Association</w:t>
            </w:r>
          </w:p>
        </w:tc>
        <w:tc>
          <w:tcPr>
            <w:tcW w:w="1274" w:type="dxa"/>
            <w:tcBorders>
              <w:top w:val="nil"/>
              <w:left w:val="nil"/>
              <w:bottom w:val="single" w:sz="4" w:space="0" w:color="auto"/>
              <w:right w:val="single" w:sz="4" w:space="0" w:color="auto"/>
            </w:tcBorders>
            <w:shd w:val="clear" w:color="auto" w:fill="FFFFFF" w:themeFill="background1"/>
            <w:vAlign w:val="center"/>
          </w:tcPr>
          <w:p w14:paraId="48A12067"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16.04.2025</w:t>
            </w:r>
          </w:p>
        </w:tc>
        <w:tc>
          <w:tcPr>
            <w:tcW w:w="1442" w:type="dxa"/>
            <w:tcBorders>
              <w:top w:val="nil"/>
              <w:left w:val="nil"/>
              <w:bottom w:val="single" w:sz="4" w:space="0" w:color="auto"/>
              <w:right w:val="single" w:sz="4" w:space="0" w:color="auto"/>
            </w:tcBorders>
            <w:shd w:val="clear" w:color="auto" w:fill="FFFFFF" w:themeFill="background1"/>
            <w:vAlign w:val="center"/>
          </w:tcPr>
          <w:p w14:paraId="6864E9C8"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1689</w:t>
            </w:r>
          </w:p>
        </w:tc>
        <w:tc>
          <w:tcPr>
            <w:tcW w:w="853" w:type="dxa"/>
            <w:tcBorders>
              <w:top w:val="nil"/>
              <w:left w:val="nil"/>
              <w:bottom w:val="single" w:sz="4" w:space="0" w:color="auto"/>
              <w:right w:val="single" w:sz="4" w:space="0" w:color="auto"/>
            </w:tcBorders>
            <w:shd w:val="clear" w:color="auto" w:fill="FFFFFF" w:themeFill="background1"/>
            <w:vAlign w:val="center"/>
          </w:tcPr>
          <w:p w14:paraId="026979BF" w14:textId="78168103"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ITU-R SG</w:t>
            </w:r>
            <w:r w:rsidR="00024A1D">
              <w:rPr>
                <w:rFonts w:asciiTheme="minorHAnsi" w:hAnsiTheme="minorHAnsi" w:cstheme="minorHAnsi"/>
                <w:lang w:eastAsia="en-GB"/>
              </w:rPr>
              <w:t> </w:t>
            </w:r>
            <w:r w:rsidRPr="00CA7DD2">
              <w:rPr>
                <w:rFonts w:asciiTheme="minorHAnsi" w:hAnsiTheme="minorHAnsi" w:cstheme="minorHAnsi"/>
                <w:lang w:eastAsia="en-GB"/>
              </w:rPr>
              <w:t>5</w:t>
            </w:r>
          </w:p>
        </w:tc>
        <w:tc>
          <w:tcPr>
            <w:tcW w:w="1512" w:type="dxa"/>
            <w:tcBorders>
              <w:top w:val="nil"/>
              <w:left w:val="nil"/>
              <w:bottom w:val="single" w:sz="4" w:space="0" w:color="auto"/>
              <w:right w:val="single" w:sz="4" w:space="0" w:color="auto"/>
            </w:tcBorders>
            <w:shd w:val="clear" w:color="auto" w:fill="FFFFFF" w:themeFill="background1"/>
            <w:vAlign w:val="center"/>
          </w:tcPr>
          <w:p w14:paraId="237050EE"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1/6</w:t>
            </w:r>
          </w:p>
        </w:tc>
        <w:tc>
          <w:tcPr>
            <w:tcW w:w="1750" w:type="dxa"/>
            <w:tcBorders>
              <w:top w:val="nil"/>
              <w:left w:val="nil"/>
              <w:bottom w:val="single" w:sz="4" w:space="0" w:color="auto"/>
              <w:right w:val="single" w:sz="4" w:space="0" w:color="auto"/>
            </w:tcBorders>
            <w:shd w:val="clear" w:color="auto" w:fill="FFFFFF" w:themeFill="background1"/>
            <w:vAlign w:val="center"/>
          </w:tcPr>
          <w:p w14:paraId="26DD8B50" w14:textId="77777777" w:rsidR="001A25B3" w:rsidRPr="00CA7DD2" w:rsidRDefault="001A25B3" w:rsidP="00024A1D">
            <w:pPr>
              <w:pStyle w:val="Tabletext"/>
              <w:rPr>
                <w:rFonts w:asciiTheme="minorHAnsi" w:hAnsiTheme="minorHAnsi" w:cstheme="minorHAnsi"/>
                <w:lang w:eastAsia="en-GB"/>
              </w:rPr>
            </w:pPr>
            <w:r w:rsidRPr="00CA7DD2">
              <w:rPr>
                <w:rFonts w:asciiTheme="minorHAnsi" w:hAnsiTheme="minorHAnsi" w:cstheme="minorHAnsi"/>
                <w:lang w:eastAsia="en-GB"/>
              </w:rPr>
              <w:t>Switzerland</w:t>
            </w:r>
          </w:p>
        </w:tc>
      </w:tr>
      <w:tr w:rsidR="001A25B3" w:rsidRPr="00BB34AE" w14:paraId="4E8BA881" w14:textId="77777777" w:rsidTr="003E38F3">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hideMark/>
          </w:tcPr>
          <w:p w14:paraId="692EABBF" w14:textId="77777777" w:rsidR="001A25B3" w:rsidRPr="00CA7DD2" w:rsidRDefault="001A25B3" w:rsidP="00024A1D">
            <w:pPr>
              <w:pStyle w:val="Tabletext"/>
              <w:rPr>
                <w:rFonts w:asciiTheme="minorHAnsi" w:hAnsiTheme="minorHAnsi" w:cstheme="minorHAnsi"/>
                <w:lang w:eastAsia="en-GB"/>
              </w:rPr>
            </w:pPr>
            <w:r w:rsidRPr="00CA7DD2">
              <w:rPr>
                <w:rFonts w:asciiTheme="minorHAnsi" w:hAnsiTheme="minorHAnsi" w:cstheme="minorHAnsi"/>
                <w:lang w:eastAsia="en-GB"/>
              </w:rPr>
              <w:t>Secure World Foundation</w:t>
            </w:r>
          </w:p>
        </w:tc>
        <w:tc>
          <w:tcPr>
            <w:tcW w:w="1274" w:type="dxa"/>
            <w:tcBorders>
              <w:top w:val="nil"/>
              <w:left w:val="nil"/>
              <w:bottom w:val="single" w:sz="4" w:space="0" w:color="auto"/>
              <w:right w:val="single" w:sz="4" w:space="0" w:color="auto"/>
            </w:tcBorders>
            <w:shd w:val="clear" w:color="auto" w:fill="FFFFFF" w:themeFill="background1"/>
            <w:vAlign w:val="center"/>
            <w:hideMark/>
          </w:tcPr>
          <w:p w14:paraId="3E7FAD35"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16.04.2025</w:t>
            </w:r>
          </w:p>
        </w:tc>
        <w:tc>
          <w:tcPr>
            <w:tcW w:w="1442" w:type="dxa"/>
            <w:tcBorders>
              <w:top w:val="nil"/>
              <w:left w:val="nil"/>
              <w:bottom w:val="single" w:sz="4" w:space="0" w:color="auto"/>
              <w:right w:val="single" w:sz="4" w:space="0" w:color="auto"/>
            </w:tcBorders>
            <w:shd w:val="clear" w:color="auto" w:fill="FFFFFF" w:themeFill="background1"/>
            <w:vAlign w:val="center"/>
            <w:hideMark/>
          </w:tcPr>
          <w:p w14:paraId="43249688"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1689</w:t>
            </w:r>
          </w:p>
        </w:tc>
        <w:tc>
          <w:tcPr>
            <w:tcW w:w="853" w:type="dxa"/>
            <w:tcBorders>
              <w:top w:val="nil"/>
              <w:left w:val="nil"/>
              <w:bottom w:val="single" w:sz="4" w:space="0" w:color="auto"/>
              <w:right w:val="single" w:sz="4" w:space="0" w:color="auto"/>
            </w:tcBorders>
            <w:shd w:val="clear" w:color="auto" w:fill="FFFFFF" w:themeFill="background1"/>
            <w:vAlign w:val="center"/>
            <w:hideMark/>
          </w:tcPr>
          <w:p w14:paraId="6DAFB5CC" w14:textId="126042F5"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ITU-R SG</w:t>
            </w:r>
            <w:r w:rsidR="00024A1D">
              <w:rPr>
                <w:rFonts w:asciiTheme="minorHAnsi" w:hAnsiTheme="minorHAnsi" w:cstheme="minorHAnsi"/>
                <w:lang w:eastAsia="en-GB"/>
              </w:rPr>
              <w:t> </w:t>
            </w:r>
            <w:r w:rsidRPr="00CA7DD2">
              <w:rPr>
                <w:rFonts w:asciiTheme="minorHAnsi" w:hAnsiTheme="minorHAnsi" w:cstheme="minorHAnsi"/>
                <w:lang w:eastAsia="en-GB"/>
              </w:rPr>
              <w:t>4</w:t>
            </w:r>
          </w:p>
        </w:tc>
        <w:tc>
          <w:tcPr>
            <w:tcW w:w="1512" w:type="dxa"/>
            <w:tcBorders>
              <w:top w:val="nil"/>
              <w:left w:val="nil"/>
              <w:bottom w:val="single" w:sz="4" w:space="0" w:color="auto"/>
              <w:right w:val="single" w:sz="4" w:space="0" w:color="auto"/>
            </w:tcBorders>
            <w:shd w:val="clear" w:color="auto" w:fill="FFFFFF" w:themeFill="background1"/>
            <w:vAlign w:val="center"/>
            <w:hideMark/>
          </w:tcPr>
          <w:p w14:paraId="08DE3D83"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1/16</w:t>
            </w:r>
          </w:p>
        </w:tc>
        <w:tc>
          <w:tcPr>
            <w:tcW w:w="1750" w:type="dxa"/>
            <w:tcBorders>
              <w:top w:val="nil"/>
              <w:left w:val="nil"/>
              <w:bottom w:val="single" w:sz="4" w:space="0" w:color="auto"/>
              <w:right w:val="single" w:sz="4" w:space="0" w:color="auto"/>
            </w:tcBorders>
            <w:shd w:val="clear" w:color="auto" w:fill="FFFFFF" w:themeFill="background1"/>
            <w:vAlign w:val="center"/>
            <w:hideMark/>
          </w:tcPr>
          <w:p w14:paraId="50EA7B5E" w14:textId="77777777" w:rsidR="001A25B3" w:rsidRPr="00CA7DD2" w:rsidRDefault="001A25B3" w:rsidP="00024A1D">
            <w:pPr>
              <w:pStyle w:val="Tabletext"/>
              <w:rPr>
                <w:rFonts w:asciiTheme="minorHAnsi" w:hAnsiTheme="minorHAnsi" w:cstheme="minorHAnsi"/>
                <w:lang w:eastAsia="en-GB"/>
              </w:rPr>
            </w:pPr>
            <w:r w:rsidRPr="00CA7DD2">
              <w:rPr>
                <w:rFonts w:asciiTheme="minorHAnsi" w:hAnsiTheme="minorHAnsi" w:cstheme="minorHAnsi"/>
                <w:lang w:eastAsia="en-GB"/>
              </w:rPr>
              <w:t>United States</w:t>
            </w:r>
          </w:p>
        </w:tc>
      </w:tr>
      <w:tr w:rsidR="001A25B3" w:rsidRPr="00BB34AE" w14:paraId="7E47E82C" w14:textId="77777777" w:rsidTr="003E38F3">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hideMark/>
          </w:tcPr>
          <w:p w14:paraId="5ECC3128" w14:textId="77777777" w:rsidR="001A25B3" w:rsidRPr="00CA7DD2" w:rsidRDefault="001A25B3" w:rsidP="00024A1D">
            <w:pPr>
              <w:pStyle w:val="Tabletext"/>
              <w:rPr>
                <w:rFonts w:asciiTheme="minorHAnsi" w:hAnsiTheme="minorHAnsi" w:cstheme="minorHAnsi"/>
                <w:lang w:eastAsia="en-GB"/>
              </w:rPr>
            </w:pPr>
            <w:r w:rsidRPr="00CA7DD2">
              <w:rPr>
                <w:rFonts w:asciiTheme="minorHAnsi" w:hAnsiTheme="minorHAnsi" w:cstheme="minorHAnsi"/>
                <w:lang w:eastAsia="en-GB"/>
              </w:rPr>
              <w:t>The Consortium for Execution of Rendezvous and Servicing Operations (CONFERS)</w:t>
            </w:r>
          </w:p>
        </w:tc>
        <w:tc>
          <w:tcPr>
            <w:tcW w:w="1274" w:type="dxa"/>
            <w:tcBorders>
              <w:top w:val="nil"/>
              <w:left w:val="nil"/>
              <w:bottom w:val="single" w:sz="4" w:space="0" w:color="auto"/>
              <w:right w:val="single" w:sz="4" w:space="0" w:color="auto"/>
            </w:tcBorders>
            <w:shd w:val="clear" w:color="auto" w:fill="FFFFFF" w:themeFill="background1"/>
            <w:vAlign w:val="center"/>
            <w:hideMark/>
          </w:tcPr>
          <w:p w14:paraId="5A86B2A2"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23.04.2025</w:t>
            </w:r>
          </w:p>
        </w:tc>
        <w:tc>
          <w:tcPr>
            <w:tcW w:w="1442" w:type="dxa"/>
            <w:tcBorders>
              <w:top w:val="nil"/>
              <w:left w:val="nil"/>
              <w:bottom w:val="single" w:sz="4" w:space="0" w:color="auto"/>
              <w:right w:val="single" w:sz="4" w:space="0" w:color="auto"/>
            </w:tcBorders>
            <w:shd w:val="clear" w:color="auto" w:fill="FFFFFF" w:themeFill="background1"/>
            <w:vAlign w:val="center"/>
            <w:hideMark/>
          </w:tcPr>
          <w:p w14:paraId="7C7FC84A"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1689</w:t>
            </w:r>
          </w:p>
        </w:tc>
        <w:tc>
          <w:tcPr>
            <w:tcW w:w="853" w:type="dxa"/>
            <w:tcBorders>
              <w:top w:val="nil"/>
              <w:left w:val="nil"/>
              <w:bottom w:val="single" w:sz="4" w:space="0" w:color="auto"/>
              <w:right w:val="single" w:sz="4" w:space="0" w:color="auto"/>
            </w:tcBorders>
            <w:shd w:val="clear" w:color="auto" w:fill="FFFFFF" w:themeFill="background1"/>
            <w:vAlign w:val="center"/>
            <w:hideMark/>
          </w:tcPr>
          <w:p w14:paraId="4D33BE1C" w14:textId="11F57604"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ITU-R SG</w:t>
            </w:r>
            <w:r w:rsidR="00024A1D">
              <w:rPr>
                <w:rFonts w:asciiTheme="minorHAnsi" w:hAnsiTheme="minorHAnsi" w:cstheme="minorHAnsi"/>
                <w:lang w:eastAsia="en-GB"/>
              </w:rPr>
              <w:t> </w:t>
            </w:r>
            <w:r w:rsidRPr="00CA7DD2">
              <w:rPr>
                <w:rFonts w:asciiTheme="minorHAnsi" w:hAnsiTheme="minorHAnsi" w:cstheme="minorHAnsi"/>
                <w:lang w:eastAsia="en-GB"/>
              </w:rPr>
              <w:t>4</w:t>
            </w:r>
          </w:p>
        </w:tc>
        <w:tc>
          <w:tcPr>
            <w:tcW w:w="1512" w:type="dxa"/>
            <w:tcBorders>
              <w:top w:val="nil"/>
              <w:left w:val="nil"/>
              <w:bottom w:val="single" w:sz="4" w:space="0" w:color="auto"/>
              <w:right w:val="single" w:sz="4" w:space="0" w:color="auto"/>
            </w:tcBorders>
            <w:shd w:val="clear" w:color="auto" w:fill="FFFFFF" w:themeFill="background1"/>
            <w:vAlign w:val="center"/>
            <w:hideMark/>
          </w:tcPr>
          <w:p w14:paraId="5511227F"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1/16</w:t>
            </w:r>
          </w:p>
        </w:tc>
        <w:tc>
          <w:tcPr>
            <w:tcW w:w="1750" w:type="dxa"/>
            <w:tcBorders>
              <w:top w:val="nil"/>
              <w:left w:val="nil"/>
              <w:bottom w:val="single" w:sz="4" w:space="0" w:color="auto"/>
              <w:right w:val="single" w:sz="4" w:space="0" w:color="auto"/>
            </w:tcBorders>
            <w:shd w:val="clear" w:color="auto" w:fill="FFFFFF" w:themeFill="background1"/>
            <w:vAlign w:val="center"/>
            <w:hideMark/>
          </w:tcPr>
          <w:p w14:paraId="0D653250" w14:textId="77777777" w:rsidR="001A25B3" w:rsidRPr="00CA7DD2" w:rsidRDefault="001A25B3" w:rsidP="00024A1D">
            <w:pPr>
              <w:pStyle w:val="Tabletext"/>
              <w:rPr>
                <w:rFonts w:asciiTheme="minorHAnsi" w:hAnsiTheme="minorHAnsi" w:cstheme="minorHAnsi"/>
                <w:lang w:eastAsia="en-GB"/>
              </w:rPr>
            </w:pPr>
            <w:r w:rsidRPr="00CA7DD2">
              <w:rPr>
                <w:rFonts w:asciiTheme="minorHAnsi" w:hAnsiTheme="minorHAnsi" w:cstheme="minorHAnsi"/>
                <w:lang w:eastAsia="en-GB"/>
              </w:rPr>
              <w:t>United States</w:t>
            </w:r>
          </w:p>
        </w:tc>
      </w:tr>
      <w:tr w:rsidR="001A25B3" w:rsidRPr="00BB34AE" w14:paraId="1E6AA0BC" w14:textId="77777777" w:rsidTr="003E38F3">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tcPr>
          <w:p w14:paraId="27A2DA45" w14:textId="77777777" w:rsidR="001A25B3" w:rsidRPr="00CA7DD2" w:rsidRDefault="001A25B3" w:rsidP="00024A1D">
            <w:pPr>
              <w:pStyle w:val="Tabletext"/>
              <w:rPr>
                <w:rFonts w:asciiTheme="minorHAnsi" w:hAnsiTheme="minorHAnsi" w:cstheme="minorHAnsi"/>
                <w:lang w:eastAsia="en-GB"/>
              </w:rPr>
            </w:pPr>
            <w:r w:rsidRPr="00CA7DD2">
              <w:rPr>
                <w:rFonts w:asciiTheme="minorHAnsi" w:hAnsiTheme="minorHAnsi" w:cstheme="minorHAnsi"/>
                <w:lang w:eastAsia="en-GB"/>
              </w:rPr>
              <w:t>Beijing International Exchange Association</w:t>
            </w:r>
          </w:p>
        </w:tc>
        <w:tc>
          <w:tcPr>
            <w:tcW w:w="1274" w:type="dxa"/>
            <w:tcBorders>
              <w:top w:val="nil"/>
              <w:left w:val="nil"/>
              <w:bottom w:val="single" w:sz="4" w:space="0" w:color="auto"/>
              <w:right w:val="single" w:sz="4" w:space="0" w:color="auto"/>
            </w:tcBorders>
            <w:shd w:val="clear" w:color="auto" w:fill="FFFFFF" w:themeFill="background1"/>
            <w:vAlign w:val="center"/>
          </w:tcPr>
          <w:p w14:paraId="2D9C4D54"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12.05.2025</w:t>
            </w:r>
          </w:p>
        </w:tc>
        <w:tc>
          <w:tcPr>
            <w:tcW w:w="1442" w:type="dxa"/>
            <w:tcBorders>
              <w:top w:val="nil"/>
              <w:left w:val="nil"/>
              <w:bottom w:val="single" w:sz="4" w:space="0" w:color="auto"/>
              <w:right w:val="single" w:sz="4" w:space="0" w:color="auto"/>
            </w:tcBorders>
            <w:shd w:val="clear" w:color="auto" w:fill="FFFFFF" w:themeFill="background1"/>
            <w:vAlign w:val="center"/>
          </w:tcPr>
          <w:p w14:paraId="604F5533"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1690</w:t>
            </w:r>
          </w:p>
        </w:tc>
        <w:tc>
          <w:tcPr>
            <w:tcW w:w="853" w:type="dxa"/>
            <w:tcBorders>
              <w:top w:val="nil"/>
              <w:left w:val="nil"/>
              <w:bottom w:val="single" w:sz="4" w:space="0" w:color="auto"/>
              <w:right w:val="single" w:sz="4" w:space="0" w:color="auto"/>
            </w:tcBorders>
            <w:shd w:val="clear" w:color="auto" w:fill="FFFFFF" w:themeFill="background1"/>
            <w:vAlign w:val="center"/>
          </w:tcPr>
          <w:p w14:paraId="5E845C84" w14:textId="45D10ADD"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ITU-D SG2</w:t>
            </w:r>
          </w:p>
        </w:tc>
        <w:tc>
          <w:tcPr>
            <w:tcW w:w="1512" w:type="dxa"/>
            <w:tcBorders>
              <w:top w:val="nil"/>
              <w:left w:val="nil"/>
              <w:bottom w:val="single" w:sz="4" w:space="0" w:color="auto"/>
              <w:right w:val="single" w:sz="4" w:space="0" w:color="auto"/>
            </w:tcBorders>
            <w:shd w:val="clear" w:color="auto" w:fill="FFFFFF" w:themeFill="background1"/>
            <w:vAlign w:val="center"/>
          </w:tcPr>
          <w:p w14:paraId="16DE2FBD"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1/32</w:t>
            </w:r>
          </w:p>
        </w:tc>
        <w:tc>
          <w:tcPr>
            <w:tcW w:w="1750" w:type="dxa"/>
            <w:tcBorders>
              <w:top w:val="nil"/>
              <w:left w:val="nil"/>
              <w:bottom w:val="single" w:sz="4" w:space="0" w:color="auto"/>
              <w:right w:val="single" w:sz="4" w:space="0" w:color="auto"/>
            </w:tcBorders>
            <w:shd w:val="clear" w:color="auto" w:fill="FFFFFF" w:themeFill="background1"/>
            <w:vAlign w:val="center"/>
          </w:tcPr>
          <w:p w14:paraId="64DA1BD5" w14:textId="77777777" w:rsidR="001A25B3" w:rsidRPr="00CA7DD2" w:rsidRDefault="001A25B3" w:rsidP="00024A1D">
            <w:pPr>
              <w:pStyle w:val="Tabletext"/>
              <w:rPr>
                <w:rFonts w:asciiTheme="minorHAnsi" w:hAnsiTheme="minorHAnsi" w:cstheme="minorHAnsi"/>
                <w:lang w:eastAsia="en-GB"/>
              </w:rPr>
            </w:pPr>
            <w:r w:rsidRPr="00CA7DD2">
              <w:rPr>
                <w:rFonts w:asciiTheme="minorHAnsi" w:hAnsiTheme="minorHAnsi" w:cstheme="minorHAnsi"/>
                <w:lang w:eastAsia="en-GB"/>
              </w:rPr>
              <w:t>China</w:t>
            </w:r>
          </w:p>
        </w:tc>
      </w:tr>
      <w:tr w:rsidR="001A25B3" w:rsidRPr="00BB34AE" w14:paraId="47A56C28" w14:textId="77777777" w:rsidTr="003E38F3">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tcPr>
          <w:p w14:paraId="7BA5046A" w14:textId="77777777" w:rsidR="001A25B3" w:rsidRPr="00CA7DD2" w:rsidRDefault="001A25B3" w:rsidP="00024A1D">
            <w:pPr>
              <w:pStyle w:val="Tabletext"/>
              <w:rPr>
                <w:rFonts w:asciiTheme="minorHAnsi" w:hAnsiTheme="minorHAnsi" w:cstheme="minorHAnsi"/>
                <w:lang w:eastAsia="en-GB"/>
              </w:rPr>
            </w:pPr>
            <w:r w:rsidRPr="00CA7DD2">
              <w:rPr>
                <w:rFonts w:asciiTheme="minorHAnsi" w:hAnsiTheme="minorHAnsi" w:cstheme="minorHAnsi"/>
                <w:lang w:eastAsia="en-GB"/>
              </w:rPr>
              <w:t>Beijing General Municipal Engineering Design &amp; Research Institute Co., Ltd.</w:t>
            </w:r>
          </w:p>
        </w:tc>
        <w:tc>
          <w:tcPr>
            <w:tcW w:w="1274" w:type="dxa"/>
            <w:tcBorders>
              <w:top w:val="nil"/>
              <w:left w:val="nil"/>
              <w:bottom w:val="single" w:sz="4" w:space="0" w:color="auto"/>
              <w:right w:val="single" w:sz="4" w:space="0" w:color="auto"/>
            </w:tcBorders>
            <w:shd w:val="clear" w:color="auto" w:fill="FFFFFF" w:themeFill="background1"/>
            <w:vAlign w:val="center"/>
          </w:tcPr>
          <w:p w14:paraId="04A75896"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07.08.2025</w:t>
            </w:r>
          </w:p>
        </w:tc>
        <w:tc>
          <w:tcPr>
            <w:tcW w:w="1442" w:type="dxa"/>
            <w:tcBorders>
              <w:top w:val="nil"/>
              <w:left w:val="nil"/>
              <w:bottom w:val="single" w:sz="4" w:space="0" w:color="auto"/>
              <w:right w:val="single" w:sz="4" w:space="0" w:color="auto"/>
            </w:tcBorders>
            <w:shd w:val="clear" w:color="auto" w:fill="FFFFFF" w:themeFill="background1"/>
            <w:vAlign w:val="center"/>
          </w:tcPr>
          <w:p w14:paraId="22FE328F"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1693</w:t>
            </w:r>
          </w:p>
        </w:tc>
        <w:tc>
          <w:tcPr>
            <w:tcW w:w="853" w:type="dxa"/>
            <w:tcBorders>
              <w:top w:val="nil"/>
              <w:left w:val="nil"/>
              <w:bottom w:val="single" w:sz="4" w:space="0" w:color="auto"/>
              <w:right w:val="single" w:sz="4" w:space="0" w:color="auto"/>
            </w:tcBorders>
            <w:shd w:val="clear" w:color="auto" w:fill="FFFFFF" w:themeFill="background1"/>
            <w:vAlign w:val="center"/>
          </w:tcPr>
          <w:p w14:paraId="0CE6570B"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ITU-T SG21</w:t>
            </w:r>
          </w:p>
        </w:tc>
        <w:tc>
          <w:tcPr>
            <w:tcW w:w="1512" w:type="dxa"/>
            <w:tcBorders>
              <w:top w:val="nil"/>
              <w:left w:val="nil"/>
              <w:bottom w:val="single" w:sz="4" w:space="0" w:color="auto"/>
              <w:right w:val="single" w:sz="4" w:space="0" w:color="auto"/>
            </w:tcBorders>
            <w:shd w:val="clear" w:color="auto" w:fill="FFFFFF" w:themeFill="background1"/>
            <w:vAlign w:val="center"/>
          </w:tcPr>
          <w:p w14:paraId="7BA5F238"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1/6</w:t>
            </w:r>
          </w:p>
        </w:tc>
        <w:tc>
          <w:tcPr>
            <w:tcW w:w="1750" w:type="dxa"/>
            <w:tcBorders>
              <w:top w:val="nil"/>
              <w:left w:val="nil"/>
              <w:bottom w:val="single" w:sz="4" w:space="0" w:color="auto"/>
              <w:right w:val="single" w:sz="4" w:space="0" w:color="auto"/>
            </w:tcBorders>
            <w:shd w:val="clear" w:color="auto" w:fill="FFFFFF" w:themeFill="background1"/>
            <w:vAlign w:val="center"/>
          </w:tcPr>
          <w:p w14:paraId="284A5B83" w14:textId="77777777" w:rsidR="001A25B3" w:rsidRPr="00CA7DD2" w:rsidRDefault="001A25B3" w:rsidP="00024A1D">
            <w:pPr>
              <w:pStyle w:val="Tabletext"/>
              <w:rPr>
                <w:rFonts w:asciiTheme="minorHAnsi" w:hAnsiTheme="minorHAnsi" w:cstheme="minorHAnsi"/>
                <w:lang w:eastAsia="en-GB"/>
              </w:rPr>
            </w:pPr>
            <w:r w:rsidRPr="00CA7DD2">
              <w:rPr>
                <w:rFonts w:asciiTheme="minorHAnsi" w:hAnsiTheme="minorHAnsi" w:cstheme="minorHAnsi"/>
                <w:lang w:eastAsia="en-GB"/>
              </w:rPr>
              <w:t>China</w:t>
            </w:r>
          </w:p>
        </w:tc>
      </w:tr>
      <w:tr w:rsidR="001A25B3" w:rsidRPr="00BB34AE" w14:paraId="307F957F" w14:textId="77777777" w:rsidTr="003E38F3">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tcPr>
          <w:p w14:paraId="303323E2" w14:textId="77777777" w:rsidR="001A25B3" w:rsidRPr="00CA7DD2" w:rsidRDefault="001A25B3" w:rsidP="00024A1D">
            <w:pPr>
              <w:pStyle w:val="Tabletext"/>
              <w:rPr>
                <w:rFonts w:asciiTheme="minorHAnsi" w:hAnsiTheme="minorHAnsi" w:cstheme="minorHAnsi"/>
                <w:lang w:eastAsia="en-GB"/>
              </w:rPr>
            </w:pPr>
            <w:r w:rsidRPr="00CA7DD2">
              <w:rPr>
                <w:rFonts w:asciiTheme="minorHAnsi" w:hAnsiTheme="minorHAnsi" w:cstheme="minorHAnsi"/>
                <w:lang w:eastAsia="en-GB"/>
              </w:rPr>
              <w:t>ATSC, The Broadcast Standards Association</w:t>
            </w:r>
          </w:p>
        </w:tc>
        <w:tc>
          <w:tcPr>
            <w:tcW w:w="1274" w:type="dxa"/>
            <w:tcBorders>
              <w:top w:val="nil"/>
              <w:left w:val="nil"/>
              <w:bottom w:val="single" w:sz="4" w:space="0" w:color="auto"/>
              <w:right w:val="single" w:sz="4" w:space="0" w:color="auto"/>
            </w:tcBorders>
            <w:shd w:val="clear" w:color="auto" w:fill="FFFFFF" w:themeFill="background1"/>
            <w:vAlign w:val="center"/>
          </w:tcPr>
          <w:p w14:paraId="34F4576A"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21.08.2025</w:t>
            </w:r>
          </w:p>
        </w:tc>
        <w:tc>
          <w:tcPr>
            <w:tcW w:w="1442" w:type="dxa"/>
            <w:tcBorders>
              <w:top w:val="nil"/>
              <w:left w:val="nil"/>
              <w:bottom w:val="single" w:sz="4" w:space="0" w:color="auto"/>
              <w:right w:val="single" w:sz="4" w:space="0" w:color="auto"/>
            </w:tcBorders>
            <w:shd w:val="clear" w:color="auto" w:fill="FFFFFF" w:themeFill="background1"/>
            <w:vAlign w:val="center"/>
          </w:tcPr>
          <w:p w14:paraId="1CCA4DD5"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1693</w:t>
            </w:r>
          </w:p>
        </w:tc>
        <w:tc>
          <w:tcPr>
            <w:tcW w:w="853" w:type="dxa"/>
            <w:tcBorders>
              <w:top w:val="nil"/>
              <w:left w:val="nil"/>
              <w:bottom w:val="single" w:sz="4" w:space="0" w:color="auto"/>
              <w:right w:val="single" w:sz="4" w:space="0" w:color="auto"/>
            </w:tcBorders>
            <w:shd w:val="clear" w:color="auto" w:fill="FFFFFF" w:themeFill="background1"/>
            <w:vAlign w:val="center"/>
          </w:tcPr>
          <w:p w14:paraId="1818B36E" w14:textId="7F9A9972"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ITU-R SG</w:t>
            </w:r>
            <w:r w:rsidR="00024A1D">
              <w:rPr>
                <w:rFonts w:asciiTheme="minorHAnsi" w:hAnsiTheme="minorHAnsi" w:cstheme="minorHAnsi"/>
                <w:lang w:eastAsia="en-GB"/>
              </w:rPr>
              <w:t> </w:t>
            </w:r>
            <w:r w:rsidRPr="00CA7DD2">
              <w:rPr>
                <w:rFonts w:asciiTheme="minorHAnsi" w:hAnsiTheme="minorHAnsi" w:cstheme="minorHAnsi"/>
                <w:lang w:eastAsia="en-GB"/>
              </w:rPr>
              <w:t>6</w:t>
            </w:r>
          </w:p>
        </w:tc>
        <w:tc>
          <w:tcPr>
            <w:tcW w:w="1512" w:type="dxa"/>
            <w:tcBorders>
              <w:top w:val="nil"/>
              <w:left w:val="nil"/>
              <w:bottom w:val="single" w:sz="4" w:space="0" w:color="auto"/>
              <w:right w:val="single" w:sz="4" w:space="0" w:color="auto"/>
            </w:tcBorders>
            <w:shd w:val="clear" w:color="auto" w:fill="FFFFFF" w:themeFill="background1"/>
            <w:vAlign w:val="center"/>
          </w:tcPr>
          <w:p w14:paraId="06A84EA4"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1/16</w:t>
            </w:r>
          </w:p>
        </w:tc>
        <w:tc>
          <w:tcPr>
            <w:tcW w:w="1750" w:type="dxa"/>
            <w:tcBorders>
              <w:top w:val="nil"/>
              <w:left w:val="nil"/>
              <w:bottom w:val="single" w:sz="4" w:space="0" w:color="auto"/>
              <w:right w:val="single" w:sz="4" w:space="0" w:color="auto"/>
            </w:tcBorders>
            <w:shd w:val="clear" w:color="auto" w:fill="FFFFFF" w:themeFill="background1"/>
            <w:vAlign w:val="center"/>
          </w:tcPr>
          <w:p w14:paraId="01DDAE97" w14:textId="77777777" w:rsidR="001A25B3" w:rsidRPr="00CA7DD2" w:rsidRDefault="001A25B3" w:rsidP="00024A1D">
            <w:pPr>
              <w:pStyle w:val="Tabletext"/>
              <w:rPr>
                <w:rFonts w:asciiTheme="minorHAnsi" w:hAnsiTheme="minorHAnsi" w:cstheme="minorHAnsi"/>
                <w:lang w:eastAsia="en-GB"/>
              </w:rPr>
            </w:pPr>
            <w:r w:rsidRPr="00CA7DD2">
              <w:rPr>
                <w:rFonts w:asciiTheme="minorHAnsi" w:hAnsiTheme="minorHAnsi" w:cstheme="minorHAnsi"/>
                <w:lang w:eastAsia="en-GB"/>
              </w:rPr>
              <w:t>United States</w:t>
            </w:r>
          </w:p>
        </w:tc>
      </w:tr>
      <w:tr w:rsidR="001A25B3" w:rsidRPr="00BB34AE" w14:paraId="7A58A332" w14:textId="77777777" w:rsidTr="003E38F3">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tcPr>
          <w:p w14:paraId="2996FD49" w14:textId="77777777" w:rsidR="001A25B3" w:rsidRPr="00CA7DD2" w:rsidRDefault="001A25B3" w:rsidP="00024A1D">
            <w:pPr>
              <w:pStyle w:val="Tabletext"/>
              <w:rPr>
                <w:rFonts w:asciiTheme="minorHAnsi" w:hAnsiTheme="minorHAnsi" w:cstheme="minorHAnsi"/>
                <w:lang w:eastAsia="en-GB"/>
              </w:rPr>
            </w:pPr>
            <w:r w:rsidRPr="00CA7DD2">
              <w:rPr>
                <w:rFonts w:asciiTheme="minorHAnsi" w:hAnsiTheme="minorHAnsi" w:cstheme="minorHAnsi"/>
                <w:lang w:eastAsia="en-GB"/>
              </w:rPr>
              <w:t>Geneva AI Governance Institute</w:t>
            </w:r>
          </w:p>
        </w:tc>
        <w:tc>
          <w:tcPr>
            <w:tcW w:w="1274" w:type="dxa"/>
            <w:tcBorders>
              <w:top w:val="nil"/>
              <w:left w:val="nil"/>
              <w:bottom w:val="single" w:sz="4" w:space="0" w:color="auto"/>
              <w:right w:val="single" w:sz="4" w:space="0" w:color="auto"/>
            </w:tcBorders>
            <w:shd w:val="clear" w:color="auto" w:fill="FFFFFF" w:themeFill="background1"/>
            <w:vAlign w:val="center"/>
          </w:tcPr>
          <w:p w14:paraId="207FA353"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18.09.2025</w:t>
            </w:r>
          </w:p>
        </w:tc>
        <w:tc>
          <w:tcPr>
            <w:tcW w:w="1442" w:type="dxa"/>
            <w:tcBorders>
              <w:top w:val="nil"/>
              <w:left w:val="nil"/>
              <w:bottom w:val="single" w:sz="4" w:space="0" w:color="auto"/>
              <w:right w:val="single" w:sz="4" w:space="0" w:color="auto"/>
            </w:tcBorders>
            <w:shd w:val="clear" w:color="auto" w:fill="FFFFFF" w:themeFill="background1"/>
            <w:vAlign w:val="center"/>
          </w:tcPr>
          <w:p w14:paraId="5BA97DC5"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1694</w:t>
            </w:r>
          </w:p>
        </w:tc>
        <w:tc>
          <w:tcPr>
            <w:tcW w:w="853" w:type="dxa"/>
            <w:tcBorders>
              <w:top w:val="nil"/>
              <w:left w:val="nil"/>
              <w:bottom w:val="single" w:sz="4" w:space="0" w:color="auto"/>
              <w:right w:val="single" w:sz="4" w:space="0" w:color="auto"/>
            </w:tcBorders>
            <w:shd w:val="clear" w:color="auto" w:fill="FFFFFF" w:themeFill="background1"/>
            <w:vAlign w:val="center"/>
          </w:tcPr>
          <w:p w14:paraId="104AC782"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ITU-D SG2</w:t>
            </w:r>
          </w:p>
        </w:tc>
        <w:tc>
          <w:tcPr>
            <w:tcW w:w="1512" w:type="dxa"/>
            <w:tcBorders>
              <w:top w:val="nil"/>
              <w:left w:val="nil"/>
              <w:bottom w:val="single" w:sz="4" w:space="0" w:color="auto"/>
              <w:right w:val="single" w:sz="4" w:space="0" w:color="auto"/>
            </w:tcBorders>
            <w:shd w:val="clear" w:color="auto" w:fill="FFFFFF" w:themeFill="background1"/>
            <w:vAlign w:val="center"/>
          </w:tcPr>
          <w:p w14:paraId="1FD49102"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1/16</w:t>
            </w:r>
          </w:p>
        </w:tc>
        <w:tc>
          <w:tcPr>
            <w:tcW w:w="1750" w:type="dxa"/>
            <w:tcBorders>
              <w:top w:val="nil"/>
              <w:left w:val="nil"/>
              <w:bottom w:val="single" w:sz="4" w:space="0" w:color="auto"/>
              <w:right w:val="single" w:sz="4" w:space="0" w:color="auto"/>
            </w:tcBorders>
            <w:shd w:val="clear" w:color="auto" w:fill="FFFFFF" w:themeFill="background1"/>
            <w:vAlign w:val="center"/>
          </w:tcPr>
          <w:p w14:paraId="38CBB7D8" w14:textId="77777777" w:rsidR="001A25B3" w:rsidRPr="00CA7DD2" w:rsidRDefault="001A25B3" w:rsidP="00024A1D">
            <w:pPr>
              <w:pStyle w:val="Tabletext"/>
              <w:rPr>
                <w:rFonts w:asciiTheme="minorHAnsi" w:hAnsiTheme="minorHAnsi" w:cstheme="minorHAnsi"/>
                <w:lang w:eastAsia="en-GB"/>
              </w:rPr>
            </w:pPr>
            <w:r w:rsidRPr="00CA7DD2">
              <w:rPr>
                <w:rFonts w:asciiTheme="minorHAnsi" w:hAnsiTheme="minorHAnsi" w:cstheme="minorHAnsi"/>
                <w:lang w:eastAsia="en-GB"/>
              </w:rPr>
              <w:t>Switzerland</w:t>
            </w:r>
          </w:p>
        </w:tc>
      </w:tr>
      <w:tr w:rsidR="001A25B3" w:rsidRPr="00BB34AE" w14:paraId="4F484C53" w14:textId="77777777" w:rsidTr="003E38F3">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tcPr>
          <w:p w14:paraId="3579AB2D" w14:textId="77777777" w:rsidR="001A25B3" w:rsidRPr="00CA7DD2" w:rsidRDefault="001A25B3" w:rsidP="00024A1D">
            <w:pPr>
              <w:pStyle w:val="Tabletext"/>
              <w:rPr>
                <w:rFonts w:asciiTheme="minorHAnsi" w:hAnsiTheme="minorHAnsi" w:cstheme="minorHAnsi"/>
                <w:lang w:val="pt-PT" w:eastAsia="en-GB"/>
              </w:rPr>
            </w:pPr>
            <w:r w:rsidRPr="00CA7DD2">
              <w:rPr>
                <w:rFonts w:asciiTheme="minorHAnsi" w:hAnsiTheme="minorHAnsi" w:cstheme="minorHAnsi"/>
                <w:lang w:val="pt-PT" w:eastAsia="en-GB"/>
              </w:rPr>
              <w:t>Compañía General de Electricidad S.A.</w:t>
            </w:r>
          </w:p>
        </w:tc>
        <w:tc>
          <w:tcPr>
            <w:tcW w:w="1274" w:type="dxa"/>
            <w:tcBorders>
              <w:top w:val="nil"/>
              <w:left w:val="nil"/>
              <w:bottom w:val="single" w:sz="4" w:space="0" w:color="auto"/>
              <w:right w:val="single" w:sz="4" w:space="0" w:color="auto"/>
            </w:tcBorders>
            <w:shd w:val="clear" w:color="auto" w:fill="FFFFFF" w:themeFill="background1"/>
            <w:vAlign w:val="center"/>
          </w:tcPr>
          <w:p w14:paraId="17A8BA7C" w14:textId="77777777" w:rsidR="001A25B3" w:rsidRPr="00CA7DD2" w:rsidRDefault="001A25B3" w:rsidP="00024A1D">
            <w:pPr>
              <w:pStyle w:val="Tabletext"/>
              <w:jc w:val="center"/>
              <w:rPr>
                <w:rFonts w:asciiTheme="minorHAnsi" w:hAnsiTheme="minorHAnsi" w:cstheme="minorHAnsi"/>
                <w:lang w:val="pt-PT" w:eastAsia="en-GB"/>
              </w:rPr>
            </w:pPr>
            <w:r w:rsidRPr="00CA7DD2">
              <w:rPr>
                <w:rFonts w:asciiTheme="minorHAnsi" w:hAnsiTheme="minorHAnsi" w:cstheme="minorHAnsi"/>
                <w:lang w:val="pt-PT" w:eastAsia="en-GB"/>
              </w:rPr>
              <w:t>24.11.2025</w:t>
            </w:r>
          </w:p>
        </w:tc>
        <w:tc>
          <w:tcPr>
            <w:tcW w:w="1442" w:type="dxa"/>
            <w:tcBorders>
              <w:top w:val="nil"/>
              <w:left w:val="nil"/>
              <w:bottom w:val="single" w:sz="4" w:space="0" w:color="auto"/>
              <w:right w:val="single" w:sz="4" w:space="0" w:color="auto"/>
            </w:tcBorders>
            <w:shd w:val="clear" w:color="auto" w:fill="FFFFFF" w:themeFill="background1"/>
            <w:vAlign w:val="center"/>
          </w:tcPr>
          <w:p w14:paraId="3F06F86B" w14:textId="77777777" w:rsidR="001A25B3" w:rsidRPr="00CA7DD2" w:rsidRDefault="001A25B3" w:rsidP="00024A1D">
            <w:pPr>
              <w:pStyle w:val="Tabletext"/>
              <w:jc w:val="center"/>
              <w:rPr>
                <w:rFonts w:asciiTheme="minorHAnsi" w:hAnsiTheme="minorHAnsi" w:cstheme="minorHAnsi"/>
                <w:lang w:val="pt-PT" w:eastAsia="en-GB"/>
              </w:rPr>
            </w:pPr>
            <w:r w:rsidRPr="00CA7DD2">
              <w:rPr>
                <w:rFonts w:asciiTheme="minorHAnsi" w:hAnsiTheme="minorHAnsi" w:cstheme="minorHAnsi"/>
                <w:lang w:val="pt-PT" w:eastAsia="en-GB"/>
              </w:rPr>
              <w:t>1696</w:t>
            </w:r>
          </w:p>
        </w:tc>
        <w:tc>
          <w:tcPr>
            <w:tcW w:w="853" w:type="dxa"/>
            <w:tcBorders>
              <w:top w:val="nil"/>
              <w:left w:val="nil"/>
              <w:bottom w:val="single" w:sz="4" w:space="0" w:color="auto"/>
              <w:right w:val="single" w:sz="4" w:space="0" w:color="auto"/>
            </w:tcBorders>
            <w:shd w:val="clear" w:color="auto" w:fill="FFFFFF" w:themeFill="background1"/>
            <w:vAlign w:val="center"/>
          </w:tcPr>
          <w:p w14:paraId="097504C1" w14:textId="77777777" w:rsidR="001A25B3" w:rsidRPr="00CA7DD2" w:rsidRDefault="001A25B3" w:rsidP="00024A1D">
            <w:pPr>
              <w:pStyle w:val="Tabletext"/>
              <w:jc w:val="center"/>
              <w:rPr>
                <w:rFonts w:asciiTheme="minorHAnsi" w:hAnsiTheme="minorHAnsi" w:cstheme="minorHAnsi"/>
                <w:lang w:val="pt-PT" w:eastAsia="en-GB"/>
              </w:rPr>
            </w:pPr>
            <w:r w:rsidRPr="00CA7DD2">
              <w:rPr>
                <w:rFonts w:asciiTheme="minorHAnsi" w:hAnsiTheme="minorHAnsi" w:cstheme="minorHAnsi"/>
                <w:lang w:val="pt-PT" w:eastAsia="en-GB"/>
              </w:rPr>
              <w:t>ITU-T SG21</w:t>
            </w:r>
          </w:p>
        </w:tc>
        <w:tc>
          <w:tcPr>
            <w:tcW w:w="1512" w:type="dxa"/>
            <w:tcBorders>
              <w:top w:val="nil"/>
              <w:left w:val="nil"/>
              <w:bottom w:val="single" w:sz="4" w:space="0" w:color="auto"/>
              <w:right w:val="single" w:sz="4" w:space="0" w:color="auto"/>
            </w:tcBorders>
            <w:shd w:val="clear" w:color="auto" w:fill="FFFFFF" w:themeFill="background1"/>
            <w:vAlign w:val="center"/>
          </w:tcPr>
          <w:p w14:paraId="69441875" w14:textId="77777777" w:rsidR="001A25B3" w:rsidRPr="00CA7DD2" w:rsidRDefault="001A25B3" w:rsidP="00024A1D">
            <w:pPr>
              <w:pStyle w:val="Tabletext"/>
              <w:jc w:val="center"/>
              <w:rPr>
                <w:rFonts w:asciiTheme="minorHAnsi" w:hAnsiTheme="minorHAnsi" w:cstheme="minorHAnsi"/>
                <w:lang w:val="pt-PT" w:eastAsia="en-GB"/>
              </w:rPr>
            </w:pPr>
            <w:r w:rsidRPr="00CA7DD2">
              <w:rPr>
                <w:rFonts w:asciiTheme="minorHAnsi" w:hAnsiTheme="minorHAnsi" w:cstheme="minorHAnsi"/>
                <w:lang w:val="pt-PT" w:eastAsia="en-GB"/>
              </w:rPr>
              <w:t>1/6</w:t>
            </w:r>
          </w:p>
        </w:tc>
        <w:tc>
          <w:tcPr>
            <w:tcW w:w="1750" w:type="dxa"/>
            <w:tcBorders>
              <w:top w:val="nil"/>
              <w:left w:val="nil"/>
              <w:bottom w:val="single" w:sz="4" w:space="0" w:color="auto"/>
              <w:right w:val="single" w:sz="4" w:space="0" w:color="auto"/>
            </w:tcBorders>
            <w:shd w:val="clear" w:color="auto" w:fill="FFFFFF" w:themeFill="background1"/>
            <w:vAlign w:val="center"/>
          </w:tcPr>
          <w:p w14:paraId="746B311E" w14:textId="77777777" w:rsidR="001A25B3" w:rsidRPr="00CA7DD2" w:rsidRDefault="001A25B3" w:rsidP="00024A1D">
            <w:pPr>
              <w:pStyle w:val="Tabletext"/>
              <w:rPr>
                <w:rFonts w:asciiTheme="minorHAnsi" w:hAnsiTheme="minorHAnsi" w:cstheme="minorHAnsi"/>
                <w:lang w:val="pt-PT" w:eastAsia="en-GB"/>
              </w:rPr>
            </w:pPr>
            <w:r w:rsidRPr="00CA7DD2">
              <w:rPr>
                <w:rFonts w:asciiTheme="minorHAnsi" w:hAnsiTheme="minorHAnsi" w:cstheme="minorHAnsi"/>
                <w:lang w:val="pt-PT" w:eastAsia="en-GB"/>
              </w:rPr>
              <w:t>Chile</w:t>
            </w:r>
          </w:p>
        </w:tc>
      </w:tr>
      <w:tr w:rsidR="001A25B3" w:rsidRPr="00BB34AE" w14:paraId="38B2F89E" w14:textId="77777777" w:rsidTr="003E38F3">
        <w:trPr>
          <w:cantSplit/>
          <w:jc w:val="center"/>
        </w:trPr>
        <w:tc>
          <w:tcPr>
            <w:tcW w:w="2809"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A4F2E2" w14:textId="77777777" w:rsidR="001A25B3" w:rsidRPr="00CA7DD2" w:rsidRDefault="001A25B3" w:rsidP="00024A1D">
            <w:pPr>
              <w:pStyle w:val="Tabletext"/>
              <w:rPr>
                <w:rFonts w:asciiTheme="minorHAnsi" w:hAnsiTheme="minorHAnsi" w:cstheme="minorHAnsi"/>
                <w:lang w:eastAsia="en-GB"/>
              </w:rPr>
            </w:pPr>
            <w:r w:rsidRPr="00CA7DD2">
              <w:rPr>
                <w:rFonts w:asciiTheme="minorHAnsi" w:hAnsiTheme="minorHAnsi" w:cstheme="minorHAnsi"/>
                <w:lang w:eastAsia="en-GB"/>
              </w:rPr>
              <w:t>Stellar Frequencies LLC</w:t>
            </w:r>
          </w:p>
        </w:tc>
        <w:tc>
          <w:tcPr>
            <w:tcW w:w="1274" w:type="dxa"/>
            <w:tcBorders>
              <w:top w:val="nil"/>
              <w:left w:val="nil"/>
              <w:bottom w:val="single" w:sz="4" w:space="0" w:color="auto"/>
              <w:right w:val="single" w:sz="4" w:space="0" w:color="auto"/>
            </w:tcBorders>
            <w:shd w:val="clear" w:color="auto" w:fill="FFFFFF" w:themeFill="background1"/>
            <w:vAlign w:val="center"/>
            <w:hideMark/>
          </w:tcPr>
          <w:p w14:paraId="0A067CB4"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22.12.2025</w:t>
            </w:r>
          </w:p>
        </w:tc>
        <w:tc>
          <w:tcPr>
            <w:tcW w:w="1442" w:type="dxa"/>
            <w:tcBorders>
              <w:top w:val="nil"/>
              <w:left w:val="nil"/>
              <w:bottom w:val="single" w:sz="4" w:space="0" w:color="auto"/>
              <w:right w:val="single" w:sz="4" w:space="0" w:color="auto"/>
            </w:tcBorders>
            <w:shd w:val="clear" w:color="auto" w:fill="FFFFFF" w:themeFill="background1"/>
            <w:vAlign w:val="center"/>
            <w:hideMark/>
          </w:tcPr>
          <w:p w14:paraId="35EACC80"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1697</w:t>
            </w:r>
          </w:p>
        </w:tc>
        <w:tc>
          <w:tcPr>
            <w:tcW w:w="853" w:type="dxa"/>
            <w:tcBorders>
              <w:top w:val="nil"/>
              <w:left w:val="nil"/>
              <w:bottom w:val="single" w:sz="4" w:space="0" w:color="auto"/>
              <w:right w:val="single" w:sz="4" w:space="0" w:color="auto"/>
            </w:tcBorders>
            <w:shd w:val="clear" w:color="auto" w:fill="FFFFFF" w:themeFill="background1"/>
            <w:vAlign w:val="center"/>
            <w:hideMark/>
          </w:tcPr>
          <w:p w14:paraId="0BB40C71" w14:textId="68FDB075"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ITU-R SG</w:t>
            </w:r>
            <w:r w:rsidR="00024A1D">
              <w:rPr>
                <w:rFonts w:asciiTheme="minorHAnsi" w:hAnsiTheme="minorHAnsi" w:cstheme="minorHAnsi"/>
                <w:lang w:eastAsia="en-GB"/>
              </w:rPr>
              <w:t> </w:t>
            </w:r>
            <w:r w:rsidRPr="00CA7DD2">
              <w:rPr>
                <w:rFonts w:asciiTheme="minorHAnsi" w:hAnsiTheme="minorHAnsi" w:cstheme="minorHAnsi"/>
                <w:lang w:eastAsia="en-GB"/>
              </w:rPr>
              <w:t>7</w:t>
            </w:r>
          </w:p>
        </w:tc>
        <w:tc>
          <w:tcPr>
            <w:tcW w:w="1512" w:type="dxa"/>
            <w:tcBorders>
              <w:top w:val="nil"/>
              <w:left w:val="nil"/>
              <w:bottom w:val="single" w:sz="4" w:space="0" w:color="auto"/>
              <w:right w:val="single" w:sz="4" w:space="0" w:color="auto"/>
            </w:tcBorders>
            <w:shd w:val="clear" w:color="auto" w:fill="FFFFFF" w:themeFill="background1"/>
            <w:vAlign w:val="center"/>
            <w:hideMark/>
          </w:tcPr>
          <w:p w14:paraId="154DF889" w14:textId="77777777" w:rsidR="001A25B3" w:rsidRPr="00CA7DD2" w:rsidRDefault="001A25B3" w:rsidP="00024A1D">
            <w:pPr>
              <w:pStyle w:val="Tabletext"/>
              <w:jc w:val="center"/>
              <w:rPr>
                <w:rFonts w:asciiTheme="minorHAnsi" w:hAnsiTheme="minorHAnsi" w:cstheme="minorHAnsi"/>
                <w:lang w:eastAsia="en-GB"/>
              </w:rPr>
            </w:pPr>
            <w:r w:rsidRPr="00CA7DD2">
              <w:rPr>
                <w:rFonts w:asciiTheme="minorHAnsi" w:hAnsiTheme="minorHAnsi" w:cstheme="minorHAnsi"/>
                <w:lang w:eastAsia="en-GB"/>
              </w:rPr>
              <w:t>1/16</w:t>
            </w:r>
          </w:p>
        </w:tc>
        <w:tc>
          <w:tcPr>
            <w:tcW w:w="1750" w:type="dxa"/>
            <w:tcBorders>
              <w:top w:val="nil"/>
              <w:left w:val="nil"/>
              <w:bottom w:val="single" w:sz="4" w:space="0" w:color="auto"/>
              <w:right w:val="single" w:sz="4" w:space="0" w:color="auto"/>
            </w:tcBorders>
            <w:shd w:val="clear" w:color="auto" w:fill="FFFFFF" w:themeFill="background1"/>
            <w:vAlign w:val="center"/>
            <w:hideMark/>
          </w:tcPr>
          <w:p w14:paraId="6B445D0F" w14:textId="77777777" w:rsidR="001A25B3" w:rsidRPr="00CA7DD2" w:rsidRDefault="001A25B3" w:rsidP="00024A1D">
            <w:pPr>
              <w:pStyle w:val="Tabletext"/>
              <w:rPr>
                <w:rFonts w:asciiTheme="minorHAnsi" w:hAnsiTheme="minorHAnsi" w:cstheme="minorHAnsi"/>
                <w:lang w:eastAsia="en-GB"/>
              </w:rPr>
            </w:pPr>
            <w:r w:rsidRPr="00CA7DD2">
              <w:rPr>
                <w:rFonts w:asciiTheme="minorHAnsi" w:hAnsiTheme="minorHAnsi" w:cstheme="minorHAnsi"/>
                <w:lang w:eastAsia="en-GB"/>
              </w:rPr>
              <w:t>United States</w:t>
            </w:r>
          </w:p>
        </w:tc>
      </w:tr>
    </w:tbl>
    <w:p w14:paraId="517C1D3A" w14:textId="77777777" w:rsidR="007A3FCD" w:rsidRPr="007A3FCD" w:rsidRDefault="007A3FCD">
      <w:pPr>
        <w:pStyle w:val="Reasons"/>
        <w:rPr>
          <w:rFonts w:asciiTheme="minorHAnsi" w:hAnsiTheme="minorHAnsi" w:cstheme="minorHAnsi"/>
        </w:rPr>
      </w:pPr>
    </w:p>
    <w:p w14:paraId="217A20CD" w14:textId="77777777" w:rsidR="007A3FCD" w:rsidRPr="00C0458D" w:rsidRDefault="007A3FCD" w:rsidP="007A3FCD">
      <w:pPr>
        <w:jc w:val="center"/>
      </w:pPr>
      <w:r>
        <w:t>______________</w:t>
      </w:r>
    </w:p>
    <w:sectPr w:rsidR="007A3FCD" w:rsidRPr="00C0458D" w:rsidSect="00AD3606">
      <w:footerReference w:type="default" r:id="rId15"/>
      <w:headerReference w:type="first" r:id="rId16"/>
      <w:footerReference w:type="first" r:id="rId1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9FCA7" w14:textId="77777777" w:rsidR="00371DEF" w:rsidRDefault="00371DEF">
      <w:r>
        <w:separator/>
      </w:r>
    </w:p>
  </w:endnote>
  <w:endnote w:type="continuationSeparator" w:id="0">
    <w:p w14:paraId="1F2A6F18" w14:textId="77777777" w:rsidR="00371DEF" w:rsidRDefault="0037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trPr>
        <w:jc w:val="center"/>
      </w:trPr>
      <w:tc>
        <w:tcPr>
          <w:tcW w:w="1803" w:type="dxa"/>
          <w:vAlign w:val="center"/>
        </w:tcPr>
        <w:p w14:paraId="6595CA0F" w14:textId="77777777" w:rsidR="00EE49E8" w:rsidRDefault="00C6520B" w:rsidP="00EE49E8">
          <w:pPr>
            <w:pStyle w:val="Header"/>
            <w:jc w:val="left"/>
            <w:rPr>
              <w:noProof/>
            </w:rPr>
          </w:pPr>
          <w:r>
            <w:rPr>
              <w:noProof/>
            </w:rPr>
            <w:t>gDoc #</w:t>
          </w:r>
        </w:p>
      </w:tc>
      <w:tc>
        <w:tcPr>
          <w:tcW w:w="8261" w:type="dxa"/>
        </w:tcPr>
        <w:p w14:paraId="3E7590DE" w14:textId="20B08D46"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067768">
            <w:rPr>
              <w:bCs/>
            </w:rPr>
            <w:t>20</w:t>
          </w:r>
          <w:r w:rsidRPr="00623AE3">
            <w:rPr>
              <w:bCs/>
            </w:rPr>
            <w:t>-E</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532E017E" w14:textId="178B90F9"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067768">
            <w:rPr>
              <w:bCs/>
            </w:rPr>
            <w:t>20</w:t>
          </w:r>
          <w:r w:rsidRPr="00623AE3">
            <w:rPr>
              <w:bCs/>
            </w:rPr>
            <w:t>-E</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C97ED" w14:textId="77777777" w:rsidR="00371DEF" w:rsidRDefault="00371DEF">
      <w:r>
        <w:t>____________________</w:t>
      </w:r>
    </w:p>
  </w:footnote>
  <w:footnote w:type="continuationSeparator" w:id="0">
    <w:p w14:paraId="59BDF119" w14:textId="77777777" w:rsidR="00371DEF" w:rsidRDefault="00371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210D4"/>
    <w:rsid w:val="00024A1D"/>
    <w:rsid w:val="00050216"/>
    <w:rsid w:val="0006007D"/>
    <w:rsid w:val="00063016"/>
    <w:rsid w:val="00066795"/>
    <w:rsid w:val="00067768"/>
    <w:rsid w:val="00076AF6"/>
    <w:rsid w:val="00085CF2"/>
    <w:rsid w:val="000B1705"/>
    <w:rsid w:val="000B692A"/>
    <w:rsid w:val="000D50EF"/>
    <w:rsid w:val="000D75B2"/>
    <w:rsid w:val="000E372C"/>
    <w:rsid w:val="000E7174"/>
    <w:rsid w:val="000F5DDB"/>
    <w:rsid w:val="00110D59"/>
    <w:rsid w:val="001121F5"/>
    <w:rsid w:val="001400DC"/>
    <w:rsid w:val="00140CE1"/>
    <w:rsid w:val="00141FDB"/>
    <w:rsid w:val="0015189A"/>
    <w:rsid w:val="0017539C"/>
    <w:rsid w:val="00175ABE"/>
    <w:rsid w:val="00175AC2"/>
    <w:rsid w:val="0017609F"/>
    <w:rsid w:val="00176F47"/>
    <w:rsid w:val="001A25B3"/>
    <w:rsid w:val="001A29CB"/>
    <w:rsid w:val="001A3154"/>
    <w:rsid w:val="001A7D1D"/>
    <w:rsid w:val="001B51DD"/>
    <w:rsid w:val="001C1E32"/>
    <w:rsid w:val="001C628E"/>
    <w:rsid w:val="001E0F7B"/>
    <w:rsid w:val="001F0B0B"/>
    <w:rsid w:val="001F5569"/>
    <w:rsid w:val="0020487B"/>
    <w:rsid w:val="002119FD"/>
    <w:rsid w:val="002130E0"/>
    <w:rsid w:val="00221F46"/>
    <w:rsid w:val="002259B6"/>
    <w:rsid w:val="00264425"/>
    <w:rsid w:val="00265875"/>
    <w:rsid w:val="0027303B"/>
    <w:rsid w:val="00277DEA"/>
    <w:rsid w:val="0028109B"/>
    <w:rsid w:val="002916B4"/>
    <w:rsid w:val="00294026"/>
    <w:rsid w:val="002A0615"/>
    <w:rsid w:val="002A133E"/>
    <w:rsid w:val="002A2188"/>
    <w:rsid w:val="002B1F58"/>
    <w:rsid w:val="002C1C7A"/>
    <w:rsid w:val="002C3F32"/>
    <w:rsid w:val="002C54E2"/>
    <w:rsid w:val="0030160F"/>
    <w:rsid w:val="00313442"/>
    <w:rsid w:val="0032011B"/>
    <w:rsid w:val="00320223"/>
    <w:rsid w:val="00322D0D"/>
    <w:rsid w:val="00325327"/>
    <w:rsid w:val="00355E12"/>
    <w:rsid w:val="00361465"/>
    <w:rsid w:val="00363C97"/>
    <w:rsid w:val="00364DD1"/>
    <w:rsid w:val="00367CBC"/>
    <w:rsid w:val="00371DEF"/>
    <w:rsid w:val="00387248"/>
    <w:rsid w:val="003877F5"/>
    <w:rsid w:val="003936D3"/>
    <w:rsid w:val="003942D4"/>
    <w:rsid w:val="003958A8"/>
    <w:rsid w:val="003B29C2"/>
    <w:rsid w:val="003B4FAF"/>
    <w:rsid w:val="003C2533"/>
    <w:rsid w:val="003D5A7F"/>
    <w:rsid w:val="003D6E94"/>
    <w:rsid w:val="003E38F3"/>
    <w:rsid w:val="003E44C8"/>
    <w:rsid w:val="003F0228"/>
    <w:rsid w:val="003F658E"/>
    <w:rsid w:val="0040435A"/>
    <w:rsid w:val="00416A24"/>
    <w:rsid w:val="00431D9E"/>
    <w:rsid w:val="004339CB"/>
    <w:rsid w:val="00433CE8"/>
    <w:rsid w:val="00434A5C"/>
    <w:rsid w:val="00453079"/>
    <w:rsid w:val="004544D9"/>
    <w:rsid w:val="00456D54"/>
    <w:rsid w:val="00472BAD"/>
    <w:rsid w:val="00481F0B"/>
    <w:rsid w:val="00484009"/>
    <w:rsid w:val="00490E72"/>
    <w:rsid w:val="00491157"/>
    <w:rsid w:val="00491BA9"/>
    <w:rsid w:val="004921C8"/>
    <w:rsid w:val="0049369C"/>
    <w:rsid w:val="00495615"/>
    <w:rsid w:val="00495B0B"/>
    <w:rsid w:val="004A1B8B"/>
    <w:rsid w:val="004A2A20"/>
    <w:rsid w:val="004B47D9"/>
    <w:rsid w:val="004D1851"/>
    <w:rsid w:val="004D599D"/>
    <w:rsid w:val="004E2EA5"/>
    <w:rsid w:val="004E3AEB"/>
    <w:rsid w:val="004F181D"/>
    <w:rsid w:val="0050223C"/>
    <w:rsid w:val="00512087"/>
    <w:rsid w:val="005131E9"/>
    <w:rsid w:val="005243FF"/>
    <w:rsid w:val="00524514"/>
    <w:rsid w:val="005320BE"/>
    <w:rsid w:val="00564FBC"/>
    <w:rsid w:val="005800BC"/>
    <w:rsid w:val="005818C1"/>
    <w:rsid w:val="00582442"/>
    <w:rsid w:val="0059547C"/>
    <w:rsid w:val="005F3269"/>
    <w:rsid w:val="005F485F"/>
    <w:rsid w:val="0061071E"/>
    <w:rsid w:val="00623AE3"/>
    <w:rsid w:val="0064737F"/>
    <w:rsid w:val="006535F1"/>
    <w:rsid w:val="0065557D"/>
    <w:rsid w:val="00660D50"/>
    <w:rsid w:val="00662984"/>
    <w:rsid w:val="006677BE"/>
    <w:rsid w:val="006716BB"/>
    <w:rsid w:val="006A2F4B"/>
    <w:rsid w:val="006B0B2C"/>
    <w:rsid w:val="006B1859"/>
    <w:rsid w:val="006B6680"/>
    <w:rsid w:val="006B6DCC"/>
    <w:rsid w:val="006B77F1"/>
    <w:rsid w:val="006E7C6D"/>
    <w:rsid w:val="00702DEF"/>
    <w:rsid w:val="00706861"/>
    <w:rsid w:val="00722551"/>
    <w:rsid w:val="00745451"/>
    <w:rsid w:val="0075051B"/>
    <w:rsid w:val="00765C89"/>
    <w:rsid w:val="0077110E"/>
    <w:rsid w:val="00771B1A"/>
    <w:rsid w:val="00793188"/>
    <w:rsid w:val="00794D34"/>
    <w:rsid w:val="007A3FCD"/>
    <w:rsid w:val="007B19CF"/>
    <w:rsid w:val="007D01AF"/>
    <w:rsid w:val="00813E5E"/>
    <w:rsid w:val="00820ED8"/>
    <w:rsid w:val="00821FF0"/>
    <w:rsid w:val="00825A3F"/>
    <w:rsid w:val="0083581B"/>
    <w:rsid w:val="0084546D"/>
    <w:rsid w:val="00863874"/>
    <w:rsid w:val="00864AFF"/>
    <w:rsid w:val="00865925"/>
    <w:rsid w:val="00873DF4"/>
    <w:rsid w:val="008A3520"/>
    <w:rsid w:val="008A5FAA"/>
    <w:rsid w:val="008B4A6A"/>
    <w:rsid w:val="008B5AC1"/>
    <w:rsid w:val="008C7E27"/>
    <w:rsid w:val="008E51F0"/>
    <w:rsid w:val="008F7448"/>
    <w:rsid w:val="0090147A"/>
    <w:rsid w:val="009173EF"/>
    <w:rsid w:val="00932906"/>
    <w:rsid w:val="00951D7B"/>
    <w:rsid w:val="00954C49"/>
    <w:rsid w:val="00961B0B"/>
    <w:rsid w:val="00962D33"/>
    <w:rsid w:val="009842A1"/>
    <w:rsid w:val="009A76A8"/>
    <w:rsid w:val="009B228E"/>
    <w:rsid w:val="009B38C3"/>
    <w:rsid w:val="009E17BD"/>
    <w:rsid w:val="009E485A"/>
    <w:rsid w:val="009F414B"/>
    <w:rsid w:val="00A04CEC"/>
    <w:rsid w:val="00A109AF"/>
    <w:rsid w:val="00A27F92"/>
    <w:rsid w:val="00A32257"/>
    <w:rsid w:val="00A36D20"/>
    <w:rsid w:val="00A4035F"/>
    <w:rsid w:val="00A514A4"/>
    <w:rsid w:val="00A55622"/>
    <w:rsid w:val="00A74A43"/>
    <w:rsid w:val="00A83502"/>
    <w:rsid w:val="00A869B5"/>
    <w:rsid w:val="00A9184F"/>
    <w:rsid w:val="00A94BAB"/>
    <w:rsid w:val="00AA2992"/>
    <w:rsid w:val="00AC0E85"/>
    <w:rsid w:val="00AD15B3"/>
    <w:rsid w:val="00AD3606"/>
    <w:rsid w:val="00AD4A3D"/>
    <w:rsid w:val="00AF6E49"/>
    <w:rsid w:val="00B04A67"/>
    <w:rsid w:val="00B0583C"/>
    <w:rsid w:val="00B1549B"/>
    <w:rsid w:val="00B31B5B"/>
    <w:rsid w:val="00B40A81"/>
    <w:rsid w:val="00B44910"/>
    <w:rsid w:val="00B72267"/>
    <w:rsid w:val="00B76EB6"/>
    <w:rsid w:val="00B7737B"/>
    <w:rsid w:val="00B824C8"/>
    <w:rsid w:val="00B84B9D"/>
    <w:rsid w:val="00B9131F"/>
    <w:rsid w:val="00BB0646"/>
    <w:rsid w:val="00BC251A"/>
    <w:rsid w:val="00BC4A20"/>
    <w:rsid w:val="00BD032B"/>
    <w:rsid w:val="00BE01C6"/>
    <w:rsid w:val="00BE2640"/>
    <w:rsid w:val="00BF1FDE"/>
    <w:rsid w:val="00C01189"/>
    <w:rsid w:val="00C0458D"/>
    <w:rsid w:val="00C152CD"/>
    <w:rsid w:val="00C2571F"/>
    <w:rsid w:val="00C374DE"/>
    <w:rsid w:val="00C445D6"/>
    <w:rsid w:val="00C47AD4"/>
    <w:rsid w:val="00C52D81"/>
    <w:rsid w:val="00C55198"/>
    <w:rsid w:val="00C6520B"/>
    <w:rsid w:val="00C8029C"/>
    <w:rsid w:val="00CA6393"/>
    <w:rsid w:val="00CA7995"/>
    <w:rsid w:val="00CA7DD2"/>
    <w:rsid w:val="00CB18FF"/>
    <w:rsid w:val="00CC37A6"/>
    <w:rsid w:val="00CC7728"/>
    <w:rsid w:val="00CD0C08"/>
    <w:rsid w:val="00CE03FB"/>
    <w:rsid w:val="00CE433C"/>
    <w:rsid w:val="00CF0161"/>
    <w:rsid w:val="00CF33F3"/>
    <w:rsid w:val="00CF4A2B"/>
    <w:rsid w:val="00D024CA"/>
    <w:rsid w:val="00D06183"/>
    <w:rsid w:val="00D2072E"/>
    <w:rsid w:val="00D222E9"/>
    <w:rsid w:val="00D22C42"/>
    <w:rsid w:val="00D65041"/>
    <w:rsid w:val="00D754D3"/>
    <w:rsid w:val="00D941A7"/>
    <w:rsid w:val="00DB1936"/>
    <w:rsid w:val="00DB384B"/>
    <w:rsid w:val="00DE532B"/>
    <w:rsid w:val="00DF0189"/>
    <w:rsid w:val="00DF3528"/>
    <w:rsid w:val="00E06FD5"/>
    <w:rsid w:val="00E10E80"/>
    <w:rsid w:val="00E124F0"/>
    <w:rsid w:val="00E227F3"/>
    <w:rsid w:val="00E41074"/>
    <w:rsid w:val="00E545C6"/>
    <w:rsid w:val="00E60F04"/>
    <w:rsid w:val="00E64AD9"/>
    <w:rsid w:val="00E65B24"/>
    <w:rsid w:val="00E854E4"/>
    <w:rsid w:val="00E86DBF"/>
    <w:rsid w:val="00E969AF"/>
    <w:rsid w:val="00EB0D6F"/>
    <w:rsid w:val="00EB2232"/>
    <w:rsid w:val="00EC0B53"/>
    <w:rsid w:val="00EC5337"/>
    <w:rsid w:val="00EE1B7E"/>
    <w:rsid w:val="00EE49E8"/>
    <w:rsid w:val="00EE5F2F"/>
    <w:rsid w:val="00F16BAB"/>
    <w:rsid w:val="00F2150A"/>
    <w:rsid w:val="00F231D8"/>
    <w:rsid w:val="00F30ACB"/>
    <w:rsid w:val="00F37D84"/>
    <w:rsid w:val="00F44C00"/>
    <w:rsid w:val="00F45D2C"/>
    <w:rsid w:val="00F46C5F"/>
    <w:rsid w:val="00F552F6"/>
    <w:rsid w:val="00F632C0"/>
    <w:rsid w:val="00F641E1"/>
    <w:rsid w:val="00F94A63"/>
    <w:rsid w:val="00FA1C28"/>
    <w:rsid w:val="00FB1279"/>
    <w:rsid w:val="00FB6B76"/>
    <w:rsid w:val="00FB7596"/>
    <w:rsid w:val="00FC0E35"/>
    <w:rsid w:val="00FC155D"/>
    <w:rsid w:val="00FC6E65"/>
    <w:rsid w:val="00FE4077"/>
    <w:rsid w:val="00FE500D"/>
    <w:rsid w:val="00FE77D2"/>
    <w:rsid w:val="00FF39B1"/>
    <w:rsid w:val="00FF5150"/>
    <w:rsid w:val="5B4CA0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B5010176-95FD-4B02-8132-B86D2A8B3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067768"/>
    <w:pPr>
      <w:tabs>
        <w:tab w:val="clear" w:pos="567"/>
        <w:tab w:val="clear" w:pos="1134"/>
        <w:tab w:val="clear" w:pos="1701"/>
        <w:tab w:val="clear" w:pos="2268"/>
        <w:tab w:val="clear" w:pos="2835"/>
        <w:tab w:val="left" w:pos="284"/>
      </w:tabs>
      <w:spacing w:before="40" w:after="4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067768"/>
    <w:pPr>
      <w:spacing w:before="80" w:after="8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customStyle="1" w:styleId="Tablefin">
    <w:name w:val="Table_fin"/>
    <w:basedOn w:val="Tabletext"/>
    <w:rsid w:val="00024A1D"/>
    <w:pPr>
      <w:tabs>
        <w:tab w:val="clear" w:pos="284"/>
      </w:tabs>
      <w:spacing w:before="0" w:after="0"/>
    </w:p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4B47D9"/>
    <w:rPr>
      <w:b/>
      <w:bCs/>
    </w:rPr>
  </w:style>
  <w:style w:type="character" w:customStyle="1" w:styleId="CommentSubjectChar">
    <w:name w:val="Comment Subject Char"/>
    <w:basedOn w:val="CommentTextChar"/>
    <w:link w:val="CommentSubject"/>
    <w:semiHidden/>
    <w:rsid w:val="004B47D9"/>
    <w:rPr>
      <w:rFonts w:ascii="Calibri" w:hAnsi="Calibri"/>
      <w:b/>
      <w:bCs/>
      <w:lang w:val="en-GB" w:eastAsia="en-US"/>
    </w:rPr>
  </w:style>
  <w:style w:type="character" w:styleId="Mention">
    <w:name w:val="Mention"/>
    <w:basedOn w:val="DefaultParagraphFont"/>
    <w:uiPriority w:val="99"/>
    <w:unhideWhenUsed/>
    <w:rsid w:val="004B47D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u.int/itudoc/gs/council/c00/docs/33.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en/council/Documents/R%26D/Council-document-C93-49-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2023/Convention-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council/Documents/R%26D/Council-document-C93-49-E.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155191-4F87-443D-B8A8-B6598DB26F8C}">
  <ds:schemaRefs>
    <ds:schemaRef ds:uri="http://schemas.microsoft.com/sharepoint/v3/contenttype/forms"/>
  </ds:schemaRefs>
</ds:datastoreItem>
</file>

<file path=customXml/itemProps2.xml><?xml version="1.0" encoding="utf-8"?>
<ds:datastoreItem xmlns:ds="http://schemas.openxmlformats.org/officeDocument/2006/customXml" ds:itemID="{5604E058-6DC9-4674-9B19-1D90C170CBD9}">
  <ds:schemaRefs>
    <ds:schemaRef ds:uri="http://purl.org/dc/elements/1.1/"/>
    <ds:schemaRef ds:uri="http://purl.org/dc/terms/"/>
    <ds:schemaRef ds:uri="http://schemas.microsoft.com/office/2006/documentManagement/type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infopath/2007/PartnerControls"/>
    <ds:schemaRef ds:uri="a4c22657-7647-457b-a399-8471255bb166"/>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377A5AD2-E26F-4C9B-A0FC-44589BC28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913</Words>
  <Characters>5738</Characters>
  <Application>Microsoft Office Word</Application>
  <DocSecurity>0</DocSecurity>
  <Lines>249</Lines>
  <Paragraphs>184</Paragraphs>
  <ScaleCrop>false</ScaleCrop>
  <HeadingPairs>
    <vt:vector size="2" baseType="variant">
      <vt:variant>
        <vt:lpstr>Title</vt:lpstr>
      </vt:variant>
      <vt:variant>
        <vt:i4>1</vt:i4>
      </vt:variant>
    </vt:vector>
  </HeadingPairs>
  <TitlesOfParts>
    <vt:vector size="1" baseType="lpstr">
      <vt:lpstr>Provisional participation of entities dealing with telecommunication matters in the activities of ITU</vt:lpstr>
    </vt:vector>
  </TitlesOfParts>
  <Manager>General Secretariat</Manager>
  <Company>International Telecommunication Union (ITU)</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participation of entities dealing with telecommunication matters in the activities of ITU</dc:title>
  <dc:subject>ITU Council 2026</dc:subject>
  <dc:creator/>
  <cp:keywords>C26; C2026; Council 2026; PP26</cp:keywords>
  <dc:description/>
  <cp:lastModifiedBy>GBS</cp:lastModifiedBy>
  <cp:revision>3</cp:revision>
  <cp:lastPrinted>2000-07-19T07:30:00Z</cp:lastPrinted>
  <dcterms:created xsi:type="dcterms:W3CDTF">2026-03-27T16:28:00Z</dcterms:created>
  <dcterms:modified xsi:type="dcterms:W3CDTF">2026-03-27T16:34:00Z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MediaServiceImageTags">
    <vt:lpwstr/>
  </property>
  <property fmtid="{D5CDD505-2E9C-101B-9397-08002B2CF9AE}" pid="11" name="docLang">
    <vt:lpwstr>en</vt:lpwstr>
  </property>
</Properties>
</file>