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Overlap w:val="never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796BD3" w:rsidRPr="00B9656F" w14:paraId="591F25AD" w14:textId="77777777" w:rsidTr="00D17718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487000F2" w14:textId="7679436C" w:rsidR="00796BD3" w:rsidRPr="00B9656F" w:rsidRDefault="0033025A" w:rsidP="00D17718">
            <w:pPr>
              <w:tabs>
                <w:tab w:val="clear" w:pos="1588"/>
                <w:tab w:val="clear" w:pos="1985"/>
                <w:tab w:val="left" w:pos="851"/>
                <w:tab w:val="center" w:pos="1930"/>
              </w:tabs>
              <w:spacing w:before="0" w:line="240" w:lineRule="atLeast"/>
              <w:rPr>
                <w:b/>
                <w:lang w:val="ru-RU"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r w:rsidRPr="00B9656F">
              <w:rPr>
                <w:b/>
                <w:lang w:val="ru-RU"/>
              </w:rPr>
              <w:t>Пункт повестки дня:</w:t>
            </w:r>
            <w:r w:rsidR="00B9656F" w:rsidRPr="00B9656F">
              <w:rPr>
                <w:b/>
                <w:lang w:val="ru-RU"/>
              </w:rPr>
              <w:t xml:space="preserve"> PL 2</w:t>
            </w:r>
          </w:p>
        </w:tc>
        <w:tc>
          <w:tcPr>
            <w:tcW w:w="5245" w:type="dxa"/>
          </w:tcPr>
          <w:p w14:paraId="0BE130F0" w14:textId="58917CE3" w:rsidR="00796BD3" w:rsidRPr="00B9656F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B9656F">
              <w:rPr>
                <w:b/>
                <w:lang w:val="ru-RU"/>
              </w:rPr>
              <w:t xml:space="preserve">Документ </w:t>
            </w:r>
            <w:r w:rsidR="00796BD3" w:rsidRPr="00B9656F">
              <w:rPr>
                <w:b/>
                <w:lang w:val="ru-RU"/>
              </w:rPr>
              <w:t>C2</w:t>
            </w:r>
            <w:r w:rsidR="00BE00DD" w:rsidRPr="00B9656F">
              <w:rPr>
                <w:b/>
                <w:lang w:val="ru-RU"/>
              </w:rPr>
              <w:t>6</w:t>
            </w:r>
            <w:r w:rsidR="00796BD3" w:rsidRPr="00B9656F">
              <w:rPr>
                <w:b/>
                <w:lang w:val="ru-RU"/>
              </w:rPr>
              <w:t>/</w:t>
            </w:r>
            <w:r w:rsidR="00B9656F" w:rsidRPr="00B9656F">
              <w:rPr>
                <w:b/>
                <w:lang w:val="ru-RU"/>
              </w:rPr>
              <w:t>18</w:t>
            </w:r>
            <w:r w:rsidR="00796BD3" w:rsidRPr="00B9656F">
              <w:rPr>
                <w:b/>
                <w:lang w:val="ru-RU"/>
              </w:rPr>
              <w:t>-R</w:t>
            </w:r>
          </w:p>
        </w:tc>
      </w:tr>
      <w:tr w:rsidR="00796BD3" w:rsidRPr="00B9656F" w14:paraId="378D9EBA" w14:textId="77777777" w:rsidTr="00D17718">
        <w:trPr>
          <w:cantSplit/>
        </w:trPr>
        <w:tc>
          <w:tcPr>
            <w:tcW w:w="3969" w:type="dxa"/>
            <w:vMerge/>
          </w:tcPr>
          <w:p w14:paraId="1AF54A6C" w14:textId="77777777" w:rsidR="00796BD3" w:rsidRPr="00B9656F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4F34CC47" w14:textId="6CC1A769" w:rsidR="00796BD3" w:rsidRPr="00B9656F" w:rsidRDefault="00B9656F" w:rsidP="00D17718">
            <w:pPr>
              <w:tabs>
                <w:tab w:val="left" w:pos="851"/>
              </w:tabs>
              <w:spacing w:before="0"/>
              <w:jc w:val="right"/>
              <w:rPr>
                <w:b/>
                <w:lang w:val="ru-RU"/>
              </w:rPr>
            </w:pPr>
            <w:r w:rsidRPr="00B9656F">
              <w:rPr>
                <w:b/>
                <w:lang w:val="ru-RU"/>
              </w:rPr>
              <w:t>18 марта 2026 года</w:t>
            </w:r>
          </w:p>
        </w:tc>
      </w:tr>
      <w:tr w:rsidR="00796BD3" w:rsidRPr="00B9656F" w14:paraId="24C3198E" w14:textId="77777777" w:rsidTr="00D17718">
        <w:trPr>
          <w:cantSplit/>
          <w:trHeight w:val="23"/>
        </w:trPr>
        <w:tc>
          <w:tcPr>
            <w:tcW w:w="3969" w:type="dxa"/>
            <w:vMerge/>
          </w:tcPr>
          <w:p w14:paraId="4F0F24BB" w14:textId="77777777" w:rsidR="00796BD3" w:rsidRPr="00B9656F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1300E7A3" w14:textId="77777777" w:rsidR="00796BD3" w:rsidRPr="00B9656F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B9656F">
              <w:rPr>
                <w:b/>
                <w:lang w:val="ru-RU"/>
              </w:rPr>
              <w:t>Оригинал: английский</w:t>
            </w:r>
          </w:p>
        </w:tc>
      </w:tr>
      <w:tr w:rsidR="00796BD3" w:rsidRPr="00B9656F" w14:paraId="4027B3B8" w14:textId="77777777" w:rsidTr="00D17718">
        <w:trPr>
          <w:cantSplit/>
          <w:trHeight w:val="23"/>
        </w:trPr>
        <w:tc>
          <w:tcPr>
            <w:tcW w:w="3969" w:type="dxa"/>
          </w:tcPr>
          <w:p w14:paraId="6BB81F0C" w14:textId="77777777" w:rsidR="00796BD3" w:rsidRPr="00B9656F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</w:p>
        </w:tc>
        <w:tc>
          <w:tcPr>
            <w:tcW w:w="5245" w:type="dxa"/>
          </w:tcPr>
          <w:p w14:paraId="118BED9F" w14:textId="77777777" w:rsidR="00796BD3" w:rsidRPr="00B9656F" w:rsidRDefault="00796BD3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</w:p>
        </w:tc>
      </w:tr>
      <w:tr w:rsidR="00796BD3" w:rsidRPr="00B9656F" w14:paraId="3444F158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E267435" w14:textId="06D5913E" w:rsidR="00796BD3" w:rsidRPr="00B9656F" w:rsidRDefault="0033025A" w:rsidP="00A405F9">
            <w:pPr>
              <w:pStyle w:val="Source"/>
              <w:framePr w:hSpace="0" w:wrap="auto" w:vAnchor="margin" w:hAnchor="text" w:xAlign="left" w:yAlign="inline"/>
              <w:suppressOverlap w:val="0"/>
            </w:pPr>
            <w:bookmarkStart w:id="5" w:name="dsource" w:colFirst="0" w:colLast="0"/>
            <w:bookmarkEnd w:id="4"/>
            <w:r w:rsidRPr="00B9656F">
              <w:t xml:space="preserve">Отчет </w:t>
            </w:r>
            <w:r w:rsidR="00B9656F" w:rsidRPr="00B9656F">
              <w:t>Председателя РГС-COP</w:t>
            </w:r>
          </w:p>
        </w:tc>
      </w:tr>
      <w:tr w:rsidR="00796BD3" w:rsidRPr="00041122" w14:paraId="0BA16771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53EB7983" w14:textId="55469A15" w:rsidR="00796BD3" w:rsidRPr="00B9656F" w:rsidRDefault="00B9656F" w:rsidP="00A405F9">
            <w:pPr>
              <w:pStyle w:val="Subtitle"/>
              <w:framePr w:hSpace="0" w:wrap="auto" w:xAlign="left" w:yAlign="inline"/>
              <w:suppressOverlap w:val="0"/>
            </w:pPr>
            <w:bookmarkStart w:id="6" w:name="dtitle1" w:colFirst="0" w:colLast="0"/>
            <w:bookmarkEnd w:id="5"/>
            <w:r w:rsidRPr="00B9656F">
              <w:rPr>
                <w:sz w:val="32"/>
                <w:szCs w:val="28"/>
              </w:rPr>
              <w:t>ЧЕТЫРЕХГОДИЧНЫЙ ОТЧЕТ РАБОЧЕЙ ГРУППЫ СОВЕТА ПО ЗАЩИТЕ РЕБЕНКА В ОНЛАЙНОВОЙ СРЕДЕ (2022–2026 ГГ.)</w:t>
            </w:r>
          </w:p>
        </w:tc>
      </w:tr>
      <w:tr w:rsidR="00796BD3" w:rsidRPr="00B9656F" w14:paraId="6BF79D16" w14:textId="77777777" w:rsidTr="00D17718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4A0A0D27" w14:textId="77777777" w:rsidR="00796BD3" w:rsidRPr="00B9656F" w:rsidRDefault="0033025A" w:rsidP="00D17718">
            <w:pPr>
              <w:spacing w:before="160"/>
              <w:rPr>
                <w:b/>
                <w:bCs/>
                <w:szCs w:val="22"/>
                <w:lang w:val="ru-RU"/>
              </w:rPr>
            </w:pPr>
            <w:r w:rsidRPr="00B9656F">
              <w:rPr>
                <w:b/>
                <w:bCs/>
                <w:szCs w:val="22"/>
                <w:lang w:val="ru-RU"/>
              </w:rPr>
              <w:t>Назначение</w:t>
            </w:r>
          </w:p>
          <w:p w14:paraId="72311018" w14:textId="774EBBB6" w:rsidR="00B9656F" w:rsidRPr="00B9656F" w:rsidRDefault="00B9656F" w:rsidP="00041122">
            <w:pPr>
              <w:jc w:val="both"/>
              <w:rPr>
                <w:szCs w:val="22"/>
                <w:lang w:val="ru-RU"/>
              </w:rPr>
            </w:pPr>
            <w:r w:rsidRPr="00B9656F">
              <w:rPr>
                <w:szCs w:val="22"/>
                <w:lang w:val="ru-RU"/>
              </w:rPr>
              <w:t xml:space="preserve">В соответствии с Резолюцией </w:t>
            </w:r>
            <w:hyperlink r:id="rId7" w:history="1">
              <w:r w:rsidRPr="00B9656F">
                <w:rPr>
                  <w:rStyle w:val="Hyperlink"/>
                  <w:szCs w:val="22"/>
                  <w:lang w:val="ru-RU"/>
                </w:rPr>
                <w:t>1306 (C09, последнее изменение C24)</w:t>
              </w:r>
            </w:hyperlink>
            <w:r w:rsidRPr="00B9656F">
              <w:rPr>
                <w:szCs w:val="22"/>
                <w:lang w:val="ru-RU"/>
              </w:rPr>
              <w:t xml:space="preserve"> Совета МСЭ и Резолюцией </w:t>
            </w:r>
            <w:hyperlink r:id="rId8" w:history="1">
              <w:r w:rsidRPr="00B9656F">
                <w:rPr>
                  <w:rStyle w:val="Hyperlink"/>
                  <w:szCs w:val="22"/>
                  <w:lang w:val="ru-RU"/>
                </w:rPr>
                <w:t>179 (Пересм. Бухарест, 2022 г.)</w:t>
              </w:r>
            </w:hyperlink>
            <w:r w:rsidRPr="00B9656F">
              <w:rPr>
                <w:szCs w:val="22"/>
                <w:lang w:val="ru-RU"/>
              </w:rPr>
              <w:t xml:space="preserve"> Полномочной конференции в настоящем документе представлен четырехгодичный отчет Председателя Рабочей группы Совета по защите ребенка в онлайновой среде (РГС-COP) Совету 2023, 2024, 2025 и 2026 годов.</w:t>
            </w:r>
          </w:p>
          <w:p w14:paraId="5F434BD9" w14:textId="77777777" w:rsidR="00B9656F" w:rsidRPr="00B9656F" w:rsidRDefault="00B9656F" w:rsidP="00041122">
            <w:pPr>
              <w:jc w:val="both"/>
              <w:rPr>
                <w:szCs w:val="22"/>
                <w:lang w:val="ru-RU"/>
              </w:rPr>
            </w:pPr>
            <w:r w:rsidRPr="00B9656F">
              <w:rPr>
                <w:szCs w:val="22"/>
                <w:lang w:val="ru-RU"/>
              </w:rPr>
              <w:t>Совет, признавая сохраняющуюся необходимость решать вопросы защиты ребенка в онлайновой среде в стремительно меняющейся цифровой среде, в том числе с учетом возникающих рисков и возможностей, связанных с новыми технологиями, а также обеспечивать наличие специализированного форума для обмена опытом, координации и обмена информацией между Государствами-Членами и заинтересованными сторонами в период между сессиями Совета, может принять решение о сохранении РГС-COP на следующий период.</w:t>
            </w:r>
          </w:p>
          <w:p w14:paraId="33C1A9A9" w14:textId="77777777" w:rsidR="00B9656F" w:rsidRPr="00B9656F" w:rsidRDefault="00B9656F" w:rsidP="00041122">
            <w:pPr>
              <w:jc w:val="both"/>
              <w:rPr>
                <w:szCs w:val="22"/>
                <w:lang w:val="ru-RU"/>
              </w:rPr>
            </w:pPr>
            <w:r w:rsidRPr="00B9656F">
              <w:rPr>
                <w:szCs w:val="22"/>
                <w:lang w:val="ru-RU"/>
              </w:rPr>
              <w:t>Рабочая группа Совета по защите ребенка в онлайновой среде ежегодно представляет Совету отчет о своей деятельности.</w:t>
            </w:r>
          </w:p>
          <w:p w14:paraId="770EC56A" w14:textId="77777777" w:rsidR="00796BD3" w:rsidRPr="00B9656F" w:rsidRDefault="0033025A" w:rsidP="00D17718">
            <w:pPr>
              <w:spacing w:before="160"/>
              <w:rPr>
                <w:b/>
                <w:bCs/>
                <w:szCs w:val="22"/>
                <w:lang w:val="ru-RU"/>
              </w:rPr>
            </w:pPr>
            <w:r w:rsidRPr="00B9656F">
              <w:rPr>
                <w:b/>
                <w:bCs/>
                <w:szCs w:val="22"/>
                <w:lang w:val="ru-RU"/>
              </w:rPr>
              <w:t>Необходимые действия Совета</w:t>
            </w:r>
          </w:p>
          <w:p w14:paraId="2AE084E7" w14:textId="77777777" w:rsidR="00B9656F" w:rsidRPr="00B9656F" w:rsidRDefault="00B9656F" w:rsidP="00041122">
            <w:pPr>
              <w:jc w:val="both"/>
              <w:rPr>
                <w:szCs w:val="22"/>
                <w:lang w:val="ru-RU"/>
              </w:rPr>
            </w:pPr>
            <w:r w:rsidRPr="00B9656F">
              <w:rPr>
                <w:szCs w:val="22"/>
                <w:lang w:val="ru-RU"/>
              </w:rPr>
              <w:t xml:space="preserve">Совету предлагается </w:t>
            </w:r>
            <w:r w:rsidRPr="00B9656F">
              <w:rPr>
                <w:b/>
                <w:bCs/>
                <w:szCs w:val="22"/>
                <w:lang w:val="ru-RU"/>
              </w:rPr>
              <w:t>рассмотреть</w:t>
            </w:r>
            <w:r w:rsidRPr="00B9656F">
              <w:rPr>
                <w:szCs w:val="22"/>
                <w:lang w:val="ru-RU"/>
              </w:rPr>
              <w:t xml:space="preserve"> настоящий отчет и </w:t>
            </w:r>
            <w:r w:rsidRPr="00B9656F">
              <w:rPr>
                <w:b/>
                <w:bCs/>
                <w:szCs w:val="22"/>
                <w:lang w:val="ru-RU"/>
              </w:rPr>
              <w:t>представить</w:t>
            </w:r>
            <w:r w:rsidRPr="00B9656F">
              <w:rPr>
                <w:szCs w:val="22"/>
                <w:lang w:val="ru-RU"/>
              </w:rPr>
              <w:t xml:space="preserve"> свои рекомендации Полномочной конференции, в зависимости от случая, в частности в отношении продолжения деятельности РГС-COP в течение следующих четырех лет. </w:t>
            </w:r>
          </w:p>
          <w:p w14:paraId="19367625" w14:textId="77777777" w:rsidR="00796BD3" w:rsidRPr="00B9656F" w:rsidRDefault="0033025A" w:rsidP="00D17718">
            <w:pPr>
              <w:spacing w:before="160"/>
              <w:rPr>
                <w:b/>
                <w:bCs/>
                <w:szCs w:val="22"/>
                <w:lang w:val="ru-RU"/>
              </w:rPr>
            </w:pPr>
            <w:r w:rsidRPr="00B9656F">
              <w:rPr>
                <w:b/>
                <w:bCs/>
                <w:szCs w:val="22"/>
                <w:lang w:val="ru-RU"/>
              </w:rPr>
              <w:t>Соответствующая увязка со Стратегическим планом</w:t>
            </w:r>
          </w:p>
          <w:p w14:paraId="727F95A2" w14:textId="5F1EC477" w:rsidR="00B9656F" w:rsidRPr="00B9656F" w:rsidRDefault="00B9656F" w:rsidP="00041122">
            <w:pPr>
              <w:jc w:val="both"/>
              <w:rPr>
                <w:szCs w:val="22"/>
                <w:lang w:val="ru-RU"/>
              </w:rPr>
            </w:pPr>
            <w:r w:rsidRPr="00B9656F">
              <w:rPr>
                <w:szCs w:val="22"/>
                <w:lang w:val="ru-RU"/>
              </w:rPr>
              <w:t>Устойчивая цифровая трансформация: содействие справедливому и открытому для всех использованию электросвязи/ИКТ с целью расширения возможностей людей и обществ для устойчивого развития.</w:t>
            </w:r>
          </w:p>
          <w:p w14:paraId="33CDB38C" w14:textId="77777777" w:rsidR="00796BD3" w:rsidRPr="00B9656F" w:rsidRDefault="0033025A" w:rsidP="00D17718">
            <w:pPr>
              <w:spacing w:before="160"/>
              <w:rPr>
                <w:b/>
                <w:bCs/>
                <w:szCs w:val="22"/>
                <w:lang w:val="ru-RU"/>
              </w:rPr>
            </w:pPr>
            <w:r w:rsidRPr="00B9656F">
              <w:rPr>
                <w:b/>
                <w:bCs/>
                <w:szCs w:val="22"/>
                <w:lang w:val="ru-RU"/>
              </w:rPr>
              <w:t>Финансовые последствия</w:t>
            </w:r>
          </w:p>
          <w:p w14:paraId="296C08C7" w14:textId="77777777" w:rsidR="00B9656F" w:rsidRPr="00B9656F" w:rsidRDefault="00B9656F" w:rsidP="00B9656F">
            <w:pPr>
              <w:spacing w:before="160"/>
              <w:rPr>
                <w:szCs w:val="22"/>
                <w:lang w:val="ru-RU"/>
              </w:rPr>
            </w:pPr>
            <w:r w:rsidRPr="00B9656F">
              <w:rPr>
                <w:szCs w:val="22"/>
                <w:lang w:val="ru-RU"/>
              </w:rPr>
              <w:t>В рамках выделенного бюджета на 2025–2026 годы.</w:t>
            </w:r>
          </w:p>
          <w:p w14:paraId="138688B6" w14:textId="77777777" w:rsidR="00796BD3" w:rsidRPr="00B9656F" w:rsidRDefault="00796BD3" w:rsidP="00D17718">
            <w:pPr>
              <w:spacing w:before="160"/>
              <w:rPr>
                <w:caps/>
                <w:szCs w:val="22"/>
                <w:lang w:val="ru-RU"/>
              </w:rPr>
            </w:pPr>
            <w:r w:rsidRPr="00B9656F">
              <w:rPr>
                <w:szCs w:val="22"/>
                <w:lang w:val="ru-RU"/>
              </w:rPr>
              <w:t>__________________</w:t>
            </w:r>
          </w:p>
          <w:p w14:paraId="2B375C33" w14:textId="77777777" w:rsidR="00796BD3" w:rsidRPr="00B9656F" w:rsidRDefault="0033025A" w:rsidP="00D17718">
            <w:pPr>
              <w:spacing w:before="160"/>
              <w:rPr>
                <w:b/>
                <w:bCs/>
                <w:szCs w:val="22"/>
                <w:lang w:val="ru-RU"/>
              </w:rPr>
            </w:pPr>
            <w:r w:rsidRPr="00B9656F">
              <w:rPr>
                <w:b/>
                <w:bCs/>
                <w:szCs w:val="22"/>
                <w:lang w:val="ru-RU"/>
              </w:rPr>
              <w:t>Справочные материалы</w:t>
            </w:r>
          </w:p>
          <w:p w14:paraId="05D8DF35" w14:textId="268D98B1" w:rsidR="00796BD3" w:rsidRPr="00B9656F" w:rsidRDefault="00B9656F" w:rsidP="00041122">
            <w:pPr>
              <w:spacing w:after="160"/>
              <w:jc w:val="both"/>
              <w:rPr>
                <w:i/>
                <w:iCs/>
                <w:lang w:val="ru-RU"/>
              </w:rPr>
            </w:pPr>
            <w:r w:rsidRPr="00B9656F">
              <w:rPr>
                <w:i/>
                <w:iCs/>
                <w:szCs w:val="22"/>
                <w:lang w:val="ru-RU"/>
              </w:rPr>
              <w:t xml:space="preserve">Резолюция </w:t>
            </w:r>
            <w:hyperlink r:id="rId9" w:history="1">
              <w:r w:rsidRPr="00B9656F">
                <w:rPr>
                  <w:rStyle w:val="Hyperlink"/>
                  <w:i/>
                  <w:iCs/>
                  <w:szCs w:val="22"/>
                  <w:lang w:val="ru-RU"/>
                </w:rPr>
                <w:t>179 (Пересм. Бухарест, 2022 г.)</w:t>
              </w:r>
            </w:hyperlink>
            <w:r w:rsidRPr="00B9656F">
              <w:rPr>
                <w:i/>
                <w:iCs/>
                <w:szCs w:val="22"/>
                <w:lang w:val="ru-RU"/>
              </w:rPr>
              <w:t xml:space="preserve"> Полномочной конференции; Резолюция </w:t>
            </w:r>
            <w:hyperlink r:id="rId10" w:history="1">
              <w:r w:rsidRPr="00B9656F">
                <w:rPr>
                  <w:rStyle w:val="Hyperlink"/>
                  <w:i/>
                  <w:iCs/>
                  <w:szCs w:val="22"/>
                  <w:lang w:val="ru-RU"/>
                </w:rPr>
                <w:t>1306 (C09, последнее изменение C24)</w:t>
              </w:r>
            </w:hyperlink>
            <w:r w:rsidRPr="00B9656F">
              <w:rPr>
                <w:i/>
                <w:iCs/>
                <w:szCs w:val="22"/>
                <w:lang w:val="ru-RU"/>
              </w:rPr>
              <w:t xml:space="preserve"> Совета</w:t>
            </w:r>
          </w:p>
        </w:tc>
      </w:tr>
      <w:bookmarkEnd w:id="2"/>
      <w:bookmarkEnd w:id="6"/>
    </w:tbl>
    <w:p w14:paraId="155254F9" w14:textId="77777777" w:rsidR="00796BD3" w:rsidRPr="00B9656F" w:rsidRDefault="00796BD3" w:rsidP="00796BD3">
      <w:pPr>
        <w:rPr>
          <w:lang w:val="ru-RU"/>
        </w:rPr>
      </w:pPr>
    </w:p>
    <w:p w14:paraId="1BDA1D76" w14:textId="77777777" w:rsidR="00165D06" w:rsidRPr="00B9656F" w:rsidRDefault="00165D06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  <w:r w:rsidRPr="00B9656F">
        <w:rPr>
          <w:lang w:val="ru-RU"/>
        </w:rPr>
        <w:br w:type="page"/>
      </w:r>
    </w:p>
    <w:p w14:paraId="0532961F" w14:textId="77777777" w:rsidR="00B9656F" w:rsidRPr="00B9656F" w:rsidRDefault="00B9656F" w:rsidP="008E2E98">
      <w:pPr>
        <w:pStyle w:val="Heading1"/>
        <w:rPr>
          <w:lang w:val="ru-RU"/>
        </w:rPr>
      </w:pPr>
      <w:r w:rsidRPr="00B9656F">
        <w:rPr>
          <w:lang w:val="ru-RU"/>
        </w:rPr>
        <w:lastRenderedPageBreak/>
        <w:t>I</w:t>
      </w:r>
      <w:r w:rsidRPr="00B9656F">
        <w:rPr>
          <w:lang w:val="ru-RU"/>
        </w:rPr>
        <w:tab/>
        <w:t>Введение</w:t>
      </w:r>
    </w:p>
    <w:p w14:paraId="00B5C522" w14:textId="77777777" w:rsidR="00B9656F" w:rsidRPr="00B9656F" w:rsidRDefault="00B9656F" w:rsidP="00041122">
      <w:pPr>
        <w:jc w:val="both"/>
        <w:rPr>
          <w:lang w:val="ru-RU"/>
        </w:rPr>
      </w:pPr>
      <w:r w:rsidRPr="00B9656F">
        <w:rPr>
          <w:lang w:val="ru-RU"/>
        </w:rPr>
        <w:t>1</w:t>
      </w:r>
      <w:r w:rsidRPr="00B9656F">
        <w:rPr>
          <w:lang w:val="ru-RU"/>
        </w:rPr>
        <w:tab/>
      </w:r>
      <w:hyperlink r:id="rId11" w:history="1">
        <w:r w:rsidRPr="00B9656F">
          <w:rPr>
            <w:rStyle w:val="Hyperlink"/>
            <w:lang w:val="ru-RU"/>
          </w:rPr>
          <w:t>Рабочая группа Совета МСЭ по защите ребенка в онлайновой среде</w:t>
        </w:r>
      </w:hyperlink>
      <w:r w:rsidRPr="00B9656F">
        <w:rPr>
          <w:lang w:val="ru-RU"/>
        </w:rPr>
        <w:t xml:space="preserve"> (РГС-COP) была учреждена Резолюцией </w:t>
      </w:r>
      <w:hyperlink r:id="rId12" w:history="1">
        <w:r w:rsidRPr="00B9656F">
          <w:rPr>
            <w:rStyle w:val="Hyperlink"/>
            <w:lang w:val="ru-RU"/>
          </w:rPr>
          <w:t>1306 (C09, последнее изменение C24)</w:t>
        </w:r>
      </w:hyperlink>
      <w:r w:rsidRPr="00B9656F">
        <w:rPr>
          <w:lang w:val="ru-RU"/>
        </w:rPr>
        <w:t xml:space="preserve"> Совета в соответствии с Резолюцией </w:t>
      </w:r>
      <w:hyperlink r:id="rId13" w:history="1">
        <w:r w:rsidRPr="00B9656F">
          <w:rPr>
            <w:rStyle w:val="Hyperlink"/>
            <w:lang w:val="ru-RU"/>
          </w:rPr>
          <w:t>179 (Пересм. Бухарест, 2022 г.)</w:t>
        </w:r>
      </w:hyperlink>
      <w:r w:rsidRPr="00B9656F">
        <w:rPr>
          <w:lang w:val="ru-RU"/>
        </w:rPr>
        <w:t xml:space="preserve"> Полномочной конференции МСЭ. </w:t>
      </w:r>
    </w:p>
    <w:p w14:paraId="585860B9" w14:textId="77777777" w:rsidR="00B9656F" w:rsidRPr="00B9656F" w:rsidRDefault="00B9656F" w:rsidP="00041122">
      <w:pPr>
        <w:jc w:val="both"/>
        <w:rPr>
          <w:lang w:val="ru-RU"/>
        </w:rPr>
      </w:pPr>
      <w:bookmarkStart w:id="7" w:name="_Hlk221109652"/>
      <w:r w:rsidRPr="00B9656F">
        <w:rPr>
          <w:lang w:val="ru-RU"/>
        </w:rPr>
        <w:t>2</w:t>
      </w:r>
      <w:r w:rsidRPr="00B9656F">
        <w:rPr>
          <w:lang w:val="ru-RU"/>
        </w:rPr>
        <w:tab/>
        <w:t xml:space="preserve">Круг ведения РГС-COP изложен в </w:t>
      </w:r>
      <w:hyperlink r:id="rId14" w:history="1">
        <w:r w:rsidRPr="00B9656F">
          <w:rPr>
            <w:rStyle w:val="Hyperlink"/>
            <w:lang w:val="ru-RU"/>
          </w:rPr>
          <w:t>Приложении 1 к итоговому документу 1-го собрания</w:t>
        </w:r>
      </w:hyperlink>
      <w:r w:rsidRPr="00B9656F">
        <w:rPr>
          <w:lang w:val="ru-RU"/>
        </w:rPr>
        <w:t>.</w:t>
      </w:r>
    </w:p>
    <w:bookmarkEnd w:id="7"/>
    <w:p w14:paraId="51837BF7" w14:textId="199B4C67" w:rsidR="00B9656F" w:rsidRPr="00B9656F" w:rsidRDefault="00B9656F" w:rsidP="00041122">
      <w:pPr>
        <w:jc w:val="both"/>
        <w:rPr>
          <w:lang w:val="ru-RU"/>
        </w:rPr>
      </w:pPr>
      <w:r w:rsidRPr="00B9656F">
        <w:rPr>
          <w:lang w:val="ru-RU"/>
        </w:rPr>
        <w:t>3</w:t>
      </w:r>
      <w:r w:rsidRPr="00B9656F">
        <w:rPr>
          <w:lang w:val="ru-RU"/>
        </w:rPr>
        <w:tab/>
        <w:t xml:space="preserve">В своей Резолюции </w:t>
      </w:r>
      <w:hyperlink r:id="rId15" w:history="1">
        <w:r w:rsidRPr="00B9656F">
          <w:rPr>
            <w:rStyle w:val="Hyperlink"/>
            <w:lang w:val="ru-RU"/>
          </w:rPr>
          <w:t>179 (Пересм. Бухарест, 2022 г.)</w:t>
        </w:r>
      </w:hyperlink>
      <w:r w:rsidRPr="00B9656F">
        <w:rPr>
          <w:lang w:val="ru-RU"/>
        </w:rPr>
        <w:t xml:space="preserve"> Полномочная конференция просила Совет:</w:t>
      </w:r>
    </w:p>
    <w:p w14:paraId="3C37811B" w14:textId="77777777" w:rsidR="00B9656F" w:rsidRPr="00B9656F" w:rsidRDefault="00B9656F" w:rsidP="00041122">
      <w:pPr>
        <w:pStyle w:val="enumlev1"/>
        <w:jc w:val="both"/>
        <w:rPr>
          <w:lang w:val="ru-RU"/>
        </w:rPr>
      </w:pPr>
      <w:r w:rsidRPr="00B9656F">
        <w:rPr>
          <w:lang w:val="ru-RU"/>
        </w:rPr>
        <w:t>a)</w:t>
      </w:r>
      <w:r w:rsidRPr="00B9656F">
        <w:rPr>
          <w:lang w:val="ru-RU"/>
        </w:rPr>
        <w:tab/>
        <w:t>продолжать работу РГС-COP для содействия представлению членами Союза вкладов и предоставления им руководства, касающихся роли МСЭ в защите ребенка в онлайновой среде, а также выступать в качестве платформы для обсуждений и обмена передовыми практическими методами;</w:t>
      </w:r>
    </w:p>
    <w:p w14:paraId="3860C280" w14:textId="77777777" w:rsidR="00B9656F" w:rsidRPr="00B9656F" w:rsidRDefault="00B9656F" w:rsidP="00041122">
      <w:pPr>
        <w:pStyle w:val="enumlev1"/>
        <w:jc w:val="both"/>
        <w:rPr>
          <w:lang w:val="ru-RU"/>
        </w:rPr>
      </w:pPr>
      <w:r w:rsidRPr="00B9656F">
        <w:rPr>
          <w:lang w:val="ru-RU"/>
        </w:rPr>
        <w:t>b)</w:t>
      </w:r>
      <w:r w:rsidRPr="00B9656F">
        <w:rPr>
          <w:lang w:val="ru-RU"/>
        </w:rPr>
        <w:tab/>
        <w:t>способствовать тому, чтобы все соответствующие заинтересованные стороны вносили вклад в работу РГС-COP и участвовали в ней с целью обеспечения максимального сотрудничества при выполнении настоящей Резолюции;</w:t>
      </w:r>
    </w:p>
    <w:p w14:paraId="73126C3B" w14:textId="77777777" w:rsidR="00B9656F" w:rsidRPr="00B9656F" w:rsidRDefault="00B9656F" w:rsidP="00041122">
      <w:pPr>
        <w:pStyle w:val="enumlev1"/>
        <w:jc w:val="both"/>
        <w:rPr>
          <w:lang w:val="ru-RU"/>
        </w:rPr>
      </w:pPr>
      <w:r w:rsidRPr="00B9656F">
        <w:rPr>
          <w:lang w:val="ru-RU"/>
        </w:rPr>
        <w:t>c)</w:t>
      </w:r>
      <w:r w:rsidRPr="00B9656F">
        <w:rPr>
          <w:lang w:val="ru-RU"/>
        </w:rPr>
        <w:tab/>
        <w:t>настоятельно рекомендовать РГС-COP в надлежащих случаях взаимодействовать с Рабочей группой Совета по вопросам международной государственной политики, касающимся интернета (РГС</w:t>
      </w:r>
      <w:r w:rsidRPr="00B9656F">
        <w:rPr>
          <w:rFonts w:ascii="Cambria Math" w:hAnsi="Cambria Math" w:cs="Cambria Math"/>
          <w:lang w:val="ru-RU"/>
        </w:rPr>
        <w:t>‑</w:t>
      </w:r>
      <w:r w:rsidRPr="00B9656F">
        <w:rPr>
          <w:lang w:val="ru-RU"/>
        </w:rPr>
        <w:t>Интернет), в целях взаимовыгодного содействия в выполнении работ, определенных мандатами этих рабочих групп Совета, по соответствующим вопросам;</w:t>
      </w:r>
    </w:p>
    <w:p w14:paraId="24CF1B6E" w14:textId="77777777" w:rsidR="00B9656F" w:rsidRPr="00B9656F" w:rsidRDefault="00B9656F" w:rsidP="00041122">
      <w:pPr>
        <w:pStyle w:val="enumlev1"/>
        <w:jc w:val="both"/>
        <w:rPr>
          <w:lang w:val="ru-RU"/>
        </w:rPr>
      </w:pPr>
      <w:r w:rsidRPr="00B9656F">
        <w:rPr>
          <w:lang w:val="ru-RU"/>
        </w:rPr>
        <w:t>d)</w:t>
      </w:r>
      <w:r w:rsidRPr="00B9656F">
        <w:rPr>
          <w:lang w:val="ru-RU"/>
        </w:rPr>
        <w:tab/>
        <w:t>настоятельно рекомендовать РГС-COP поддерживать связь со 2-й Исследовательской комиссией МСЭ-D, передавая ей результаты своих собраний, для внесения вклада в обсуждение соответствующего исследуемого Вопроса;</w:t>
      </w:r>
    </w:p>
    <w:p w14:paraId="385C1883" w14:textId="77777777" w:rsidR="00B9656F" w:rsidRPr="00B9656F" w:rsidRDefault="00B9656F" w:rsidP="00041122">
      <w:pPr>
        <w:pStyle w:val="enumlev1"/>
        <w:jc w:val="both"/>
        <w:rPr>
          <w:lang w:val="ru-RU"/>
        </w:rPr>
      </w:pPr>
      <w:r w:rsidRPr="00B9656F">
        <w:rPr>
          <w:lang w:val="ru-RU"/>
        </w:rPr>
        <w:t>e)</w:t>
      </w:r>
      <w:r w:rsidRPr="00B9656F">
        <w:rPr>
          <w:lang w:val="ru-RU"/>
        </w:rPr>
        <w:tab/>
        <w:t>настоятельно рекомендовать РГС-COP проводить с молодежью онлайновые консультации до и в ходе собрания группы, с тем чтобы выслушивать их точки зрения и мнения по различным вопросам, связанным с защитой ребенка в онлайновой среде;</w:t>
      </w:r>
    </w:p>
    <w:p w14:paraId="4025335B" w14:textId="77777777" w:rsidR="00B9656F" w:rsidRPr="00B9656F" w:rsidRDefault="00B9656F" w:rsidP="00041122">
      <w:pPr>
        <w:pStyle w:val="enumlev1"/>
        <w:jc w:val="both"/>
        <w:rPr>
          <w:lang w:val="ru-RU"/>
        </w:rPr>
      </w:pPr>
      <w:r w:rsidRPr="00B9656F">
        <w:rPr>
          <w:lang w:val="ru-RU"/>
        </w:rPr>
        <w:t>f)</w:t>
      </w:r>
      <w:r w:rsidRPr="00B9656F">
        <w:rPr>
          <w:lang w:val="ru-RU"/>
        </w:rPr>
        <w:tab/>
        <w:t>продолжать обеспечивать, чтобы все итоговые документы, связанные с защитой ребенка в онлайновой среде, были общедоступными и не были защищены паролем.</w:t>
      </w:r>
    </w:p>
    <w:p w14:paraId="6E2FF4C2" w14:textId="1B1C7074" w:rsidR="00B9656F" w:rsidRPr="00B9656F" w:rsidRDefault="00B9656F" w:rsidP="00041122">
      <w:pPr>
        <w:jc w:val="both"/>
        <w:rPr>
          <w:lang w:val="ru-RU"/>
        </w:rPr>
      </w:pPr>
      <w:r w:rsidRPr="00B9656F">
        <w:rPr>
          <w:lang w:val="ru-RU"/>
        </w:rPr>
        <w:t>4</w:t>
      </w:r>
      <w:r w:rsidRPr="00B9656F">
        <w:rPr>
          <w:lang w:val="ru-RU"/>
        </w:rPr>
        <w:tab/>
      </w:r>
      <w:r w:rsidR="008E2E98">
        <w:rPr>
          <w:lang w:val="ru-RU"/>
        </w:rPr>
        <w:t>19-</w:t>
      </w:r>
      <w:r w:rsidRPr="00B9656F">
        <w:rPr>
          <w:lang w:val="ru-RU"/>
        </w:rPr>
        <w:t xml:space="preserve">е, </w:t>
      </w:r>
      <w:r w:rsidR="008E2E98">
        <w:rPr>
          <w:lang w:val="ru-RU"/>
        </w:rPr>
        <w:t>20-</w:t>
      </w:r>
      <w:r w:rsidRPr="00B9656F">
        <w:rPr>
          <w:lang w:val="ru-RU"/>
        </w:rPr>
        <w:t xml:space="preserve">е и </w:t>
      </w:r>
      <w:r w:rsidR="008E2E98">
        <w:rPr>
          <w:lang w:val="ru-RU"/>
        </w:rPr>
        <w:t>21-</w:t>
      </w:r>
      <w:r w:rsidRPr="00B9656F">
        <w:rPr>
          <w:lang w:val="ru-RU"/>
        </w:rPr>
        <w:t>е собрания Рабочей группы Совета по защите ребенка в онлайновой среде проходили под председательством г-на Абдельазиза Аль-Заруни (Объединенные Арабские Эмираты), которому помогали шесть следующих заместителей Председателя:</w:t>
      </w:r>
    </w:p>
    <w:p w14:paraId="40CDBA5A" w14:textId="626EB724" w:rsidR="00B9656F" w:rsidRPr="008E2E98" w:rsidRDefault="00B9656F" w:rsidP="00041122">
      <w:pPr>
        <w:pStyle w:val="enumlev1"/>
        <w:jc w:val="both"/>
        <w:rPr>
          <w:lang w:val="ru-RU"/>
        </w:rPr>
      </w:pPr>
      <w:r w:rsidRPr="00B9656F">
        <w:rPr>
          <w:lang w:val="ru-RU"/>
        </w:rPr>
        <w:t>–</w:t>
      </w:r>
      <w:r w:rsidRPr="00B9656F">
        <w:rPr>
          <w:lang w:val="ru-RU"/>
        </w:rPr>
        <w:tab/>
        <w:t>АФР</w:t>
      </w:r>
      <w:r w:rsidR="008E2E98" w:rsidRPr="00041122">
        <w:rPr>
          <w:lang w:val="ru-RU"/>
        </w:rPr>
        <w:t xml:space="preserve"> </w:t>
      </w:r>
      <w:r w:rsidRPr="00B9656F">
        <w:rPr>
          <w:lang w:val="ru-RU"/>
        </w:rPr>
        <w:t>– г-жа Стелла Чубийо Эребор (Нигерия)</w:t>
      </w:r>
      <w:r w:rsidR="008E2E98">
        <w:rPr>
          <w:lang w:val="ru-RU"/>
        </w:rPr>
        <w:t>;</w:t>
      </w:r>
    </w:p>
    <w:p w14:paraId="2F72DC8C" w14:textId="4C094F16" w:rsidR="00B9656F" w:rsidRPr="00B9656F" w:rsidRDefault="00B9656F" w:rsidP="00041122">
      <w:pPr>
        <w:pStyle w:val="enumlev1"/>
        <w:jc w:val="both"/>
        <w:rPr>
          <w:lang w:val="ru-RU"/>
        </w:rPr>
      </w:pPr>
      <w:r w:rsidRPr="00B9656F">
        <w:rPr>
          <w:lang w:val="ru-RU"/>
        </w:rPr>
        <w:t>–</w:t>
      </w:r>
      <w:r w:rsidRPr="00B9656F">
        <w:rPr>
          <w:lang w:val="ru-RU"/>
        </w:rPr>
        <w:tab/>
        <w:t>АМР</w:t>
      </w:r>
      <w:r w:rsidR="008E2E98" w:rsidRPr="00041122">
        <w:rPr>
          <w:lang w:val="ru-RU"/>
        </w:rPr>
        <w:t xml:space="preserve"> </w:t>
      </w:r>
      <w:r w:rsidRPr="00B9656F">
        <w:rPr>
          <w:lang w:val="ru-RU"/>
        </w:rPr>
        <w:t>– г-н Кеми Александер Джонс (Багамские Острова)</w:t>
      </w:r>
      <w:r w:rsidR="008E2E98">
        <w:rPr>
          <w:lang w:val="ru-RU"/>
        </w:rPr>
        <w:t>;</w:t>
      </w:r>
    </w:p>
    <w:p w14:paraId="6483B622" w14:textId="02DD295C" w:rsidR="00B9656F" w:rsidRPr="00B9656F" w:rsidRDefault="00B9656F" w:rsidP="00041122">
      <w:pPr>
        <w:pStyle w:val="enumlev1"/>
        <w:jc w:val="both"/>
        <w:rPr>
          <w:lang w:val="ru-RU"/>
        </w:rPr>
      </w:pPr>
      <w:r w:rsidRPr="00B9656F">
        <w:rPr>
          <w:lang w:val="ru-RU"/>
        </w:rPr>
        <w:t>–</w:t>
      </w:r>
      <w:r w:rsidRPr="00B9656F">
        <w:rPr>
          <w:lang w:val="ru-RU"/>
        </w:rPr>
        <w:tab/>
        <w:t>АРБ</w:t>
      </w:r>
      <w:r w:rsidR="008E2E98" w:rsidRPr="00041122">
        <w:rPr>
          <w:lang w:val="ru-RU"/>
        </w:rPr>
        <w:t xml:space="preserve"> </w:t>
      </w:r>
      <w:r w:rsidRPr="00B9656F">
        <w:rPr>
          <w:lang w:val="ru-RU"/>
        </w:rPr>
        <w:t>– г-жа Мэй Али Альгатам (Бахрейн)</w:t>
      </w:r>
      <w:r w:rsidR="008E2E98">
        <w:rPr>
          <w:lang w:val="ru-RU"/>
        </w:rPr>
        <w:t>;</w:t>
      </w:r>
    </w:p>
    <w:p w14:paraId="2BEF16F0" w14:textId="102DCA80" w:rsidR="00B9656F" w:rsidRPr="00B9656F" w:rsidRDefault="00B9656F" w:rsidP="00041122">
      <w:pPr>
        <w:pStyle w:val="enumlev1"/>
        <w:jc w:val="both"/>
        <w:rPr>
          <w:lang w:val="ru-RU"/>
        </w:rPr>
      </w:pPr>
      <w:r w:rsidRPr="00B9656F">
        <w:rPr>
          <w:lang w:val="ru-RU"/>
        </w:rPr>
        <w:t>–</w:t>
      </w:r>
      <w:r w:rsidRPr="00B9656F">
        <w:rPr>
          <w:lang w:val="ru-RU"/>
        </w:rPr>
        <w:tab/>
        <w:t>АТР</w:t>
      </w:r>
      <w:r w:rsidR="008E2E98" w:rsidRPr="00041122">
        <w:rPr>
          <w:lang w:val="ru-RU"/>
        </w:rPr>
        <w:t xml:space="preserve"> </w:t>
      </w:r>
      <w:r w:rsidRPr="00B9656F">
        <w:rPr>
          <w:lang w:val="ru-RU"/>
        </w:rPr>
        <w:t>– г-жа Селин Мелани А. Ди (Филиппины)</w:t>
      </w:r>
      <w:r w:rsidR="008E2E98">
        <w:rPr>
          <w:lang w:val="ru-RU"/>
        </w:rPr>
        <w:t>;</w:t>
      </w:r>
    </w:p>
    <w:p w14:paraId="0E4FADD6" w14:textId="69599E75" w:rsidR="00B9656F" w:rsidRPr="00B9656F" w:rsidRDefault="00B9656F" w:rsidP="00041122">
      <w:pPr>
        <w:pStyle w:val="enumlev1"/>
        <w:jc w:val="both"/>
        <w:rPr>
          <w:lang w:val="ru-RU"/>
        </w:rPr>
      </w:pPr>
      <w:r w:rsidRPr="00B9656F">
        <w:rPr>
          <w:lang w:val="ru-RU"/>
        </w:rPr>
        <w:t>–</w:t>
      </w:r>
      <w:r w:rsidRPr="00B9656F">
        <w:rPr>
          <w:lang w:val="ru-RU"/>
        </w:rPr>
        <w:tab/>
        <w:t>СНГ</w:t>
      </w:r>
      <w:r w:rsidR="008E2E98" w:rsidRPr="00041122">
        <w:rPr>
          <w:lang w:val="ru-RU"/>
        </w:rPr>
        <w:t xml:space="preserve"> </w:t>
      </w:r>
      <w:r w:rsidRPr="00B9656F">
        <w:rPr>
          <w:lang w:val="ru-RU"/>
        </w:rPr>
        <w:t>– г-жа Сельжан Агасаркари (Азербайджан)</w:t>
      </w:r>
      <w:r w:rsidR="008E2E98">
        <w:rPr>
          <w:lang w:val="ru-RU"/>
        </w:rPr>
        <w:t>;</w:t>
      </w:r>
    </w:p>
    <w:p w14:paraId="21CCAA82" w14:textId="2E20CD4A" w:rsidR="00B9656F" w:rsidRPr="00B9656F" w:rsidRDefault="00B9656F" w:rsidP="00041122">
      <w:pPr>
        <w:pStyle w:val="enumlev1"/>
        <w:jc w:val="both"/>
        <w:rPr>
          <w:lang w:val="ru-RU"/>
        </w:rPr>
      </w:pPr>
      <w:r w:rsidRPr="00B9656F">
        <w:rPr>
          <w:lang w:val="ru-RU"/>
        </w:rPr>
        <w:t>–</w:t>
      </w:r>
      <w:r w:rsidRPr="00B9656F">
        <w:rPr>
          <w:lang w:val="ru-RU"/>
        </w:rPr>
        <w:tab/>
        <w:t>ЕВР</w:t>
      </w:r>
      <w:r w:rsidR="008E2E98" w:rsidRPr="00041122">
        <w:rPr>
          <w:lang w:val="ru-RU"/>
        </w:rPr>
        <w:t xml:space="preserve"> </w:t>
      </w:r>
      <w:r w:rsidRPr="00B9656F">
        <w:rPr>
          <w:lang w:val="ru-RU"/>
        </w:rPr>
        <w:t>– г-н Доменико Альфьери (Италия)</w:t>
      </w:r>
      <w:r w:rsidR="008E2E98">
        <w:rPr>
          <w:lang w:val="ru-RU"/>
        </w:rPr>
        <w:t>.</w:t>
      </w:r>
    </w:p>
    <w:p w14:paraId="43B606CE" w14:textId="77777777" w:rsidR="00B9656F" w:rsidRPr="00B9656F" w:rsidRDefault="00B9656F" w:rsidP="00041122">
      <w:pPr>
        <w:jc w:val="both"/>
        <w:rPr>
          <w:lang w:val="ru-RU"/>
        </w:rPr>
      </w:pPr>
      <w:r w:rsidRPr="00B9656F">
        <w:rPr>
          <w:bCs/>
          <w:lang w:val="ru-RU"/>
        </w:rPr>
        <w:t>После 22-го собрания РГС-COP Председателем Группы является г-жа Стелла Чубийо Эребор (Нигерия).</w:t>
      </w:r>
    </w:p>
    <w:p w14:paraId="392FF4E9" w14:textId="77777777" w:rsidR="00B9656F" w:rsidRPr="00B9656F" w:rsidRDefault="00B9656F" w:rsidP="008E2E98">
      <w:pPr>
        <w:pStyle w:val="Heading1"/>
        <w:rPr>
          <w:lang w:val="ru-RU"/>
        </w:rPr>
      </w:pPr>
      <w:r w:rsidRPr="00B9656F">
        <w:rPr>
          <w:lang w:val="ru-RU"/>
        </w:rPr>
        <w:t>II</w:t>
      </w:r>
      <w:r w:rsidRPr="00B9656F">
        <w:rPr>
          <w:lang w:val="ru-RU"/>
        </w:rPr>
        <w:tab/>
        <w:t>Деятельность РГС-COP</w:t>
      </w:r>
    </w:p>
    <w:p w14:paraId="7FD373F2" w14:textId="3AF8467E" w:rsidR="00B9656F" w:rsidRPr="00B9656F" w:rsidRDefault="00B9656F" w:rsidP="00041122">
      <w:pPr>
        <w:jc w:val="both"/>
        <w:rPr>
          <w:lang w:val="ru-RU"/>
        </w:rPr>
      </w:pPr>
      <w:r w:rsidRPr="00B9656F">
        <w:rPr>
          <w:lang w:val="ru-RU"/>
        </w:rPr>
        <w:t>5</w:t>
      </w:r>
      <w:r w:rsidRPr="00B9656F">
        <w:rPr>
          <w:lang w:val="ru-RU"/>
        </w:rPr>
        <w:tab/>
      </w:r>
      <w:r w:rsidRPr="00B9656F">
        <w:rPr>
          <w:bCs/>
          <w:lang w:val="ru-RU"/>
        </w:rPr>
        <w:t xml:space="preserve">Основные результаты </w:t>
      </w:r>
      <w:hyperlink r:id="rId16" w:history="1">
        <w:r w:rsidRPr="00B9656F">
          <w:rPr>
            <w:rStyle w:val="Hyperlink"/>
            <w:bCs/>
            <w:lang w:val="ru-RU"/>
          </w:rPr>
          <w:t>19-го собрания</w:t>
        </w:r>
      </w:hyperlink>
      <w:r w:rsidRPr="00B9656F">
        <w:rPr>
          <w:bCs/>
          <w:lang w:val="ru-RU"/>
        </w:rPr>
        <w:t xml:space="preserve"> РГС-COP, состоявшегося 10 октября 2023</w:t>
      </w:r>
      <w:r w:rsidR="00AA3D6A">
        <w:rPr>
          <w:bCs/>
          <w:lang w:val="ru-RU"/>
        </w:rPr>
        <w:t> </w:t>
      </w:r>
      <w:r w:rsidRPr="00B9656F">
        <w:rPr>
          <w:bCs/>
          <w:lang w:val="ru-RU"/>
        </w:rPr>
        <w:t xml:space="preserve">года: </w:t>
      </w:r>
      <w:hyperlink r:id="rId17" w:history="1">
        <w:r w:rsidRPr="00B9656F">
          <w:rPr>
            <w:rStyle w:val="Hyperlink"/>
            <w:bCs/>
            <w:lang w:val="ru-RU"/>
          </w:rPr>
          <w:t>www.itu.int/md/S23-CLCWGCOP19-C-0005/en</w:t>
        </w:r>
      </w:hyperlink>
      <w:r w:rsidRPr="00B9656F">
        <w:rPr>
          <w:bCs/>
          <w:lang w:val="ru-RU"/>
        </w:rPr>
        <w:t>.</w:t>
      </w:r>
    </w:p>
    <w:p w14:paraId="6E13FAEE" w14:textId="7E6BF94E" w:rsidR="00B9656F" w:rsidRPr="00B9656F" w:rsidRDefault="00B9656F" w:rsidP="00041122">
      <w:pPr>
        <w:jc w:val="both"/>
        <w:rPr>
          <w:lang w:val="ru-RU"/>
        </w:rPr>
      </w:pPr>
      <w:r w:rsidRPr="00B9656F">
        <w:rPr>
          <w:lang w:val="ru-RU"/>
        </w:rPr>
        <w:t>6</w:t>
      </w:r>
      <w:r w:rsidRPr="00B9656F">
        <w:rPr>
          <w:lang w:val="ru-RU"/>
        </w:rPr>
        <w:tab/>
        <w:t xml:space="preserve">Основные результаты </w:t>
      </w:r>
      <w:hyperlink r:id="rId18" w:history="1">
        <w:r w:rsidRPr="00B9656F">
          <w:rPr>
            <w:rStyle w:val="Hyperlink"/>
            <w:lang w:val="ru-RU"/>
          </w:rPr>
          <w:t>20-го собрания</w:t>
        </w:r>
      </w:hyperlink>
      <w:r w:rsidRPr="00B9656F">
        <w:rPr>
          <w:lang w:val="ru-RU"/>
        </w:rPr>
        <w:t xml:space="preserve"> РГС-COP, состоявшегося 22 и 23 января 2024</w:t>
      </w:r>
      <w:r w:rsidR="00AA3D6A">
        <w:rPr>
          <w:lang w:val="ru-RU"/>
        </w:rPr>
        <w:t> </w:t>
      </w:r>
      <w:r w:rsidRPr="00B9656F">
        <w:rPr>
          <w:lang w:val="ru-RU"/>
        </w:rPr>
        <w:t xml:space="preserve">года: </w:t>
      </w:r>
      <w:hyperlink r:id="rId19" w:history="1">
        <w:r w:rsidRPr="00B9656F">
          <w:rPr>
            <w:rStyle w:val="Hyperlink"/>
            <w:lang w:val="ru-RU"/>
          </w:rPr>
          <w:t>www.itu.int/md/S24-CLCWGCOP20-C-0006/en</w:t>
        </w:r>
      </w:hyperlink>
      <w:r w:rsidRPr="00B9656F">
        <w:rPr>
          <w:lang w:val="ru-RU"/>
        </w:rPr>
        <w:t>.</w:t>
      </w:r>
    </w:p>
    <w:p w14:paraId="0F8E6B95" w14:textId="52284682" w:rsidR="00B9656F" w:rsidRPr="00B9656F" w:rsidRDefault="00B9656F" w:rsidP="00041122">
      <w:pPr>
        <w:jc w:val="both"/>
        <w:rPr>
          <w:lang w:val="ru-RU"/>
        </w:rPr>
      </w:pPr>
      <w:r w:rsidRPr="00B9656F">
        <w:rPr>
          <w:lang w:val="ru-RU"/>
        </w:rPr>
        <w:lastRenderedPageBreak/>
        <w:t>7</w:t>
      </w:r>
      <w:r w:rsidRPr="00B9656F">
        <w:rPr>
          <w:lang w:val="ru-RU"/>
        </w:rPr>
        <w:tab/>
      </w:r>
      <w:r w:rsidRPr="00B9656F">
        <w:rPr>
          <w:bCs/>
          <w:lang w:val="ru-RU"/>
        </w:rPr>
        <w:t xml:space="preserve">Основные результаты </w:t>
      </w:r>
      <w:hyperlink r:id="rId20" w:history="1">
        <w:r w:rsidRPr="00B9656F">
          <w:rPr>
            <w:rStyle w:val="Hyperlink"/>
            <w:bCs/>
            <w:lang w:val="ru-RU"/>
          </w:rPr>
          <w:t>21-го собрания</w:t>
        </w:r>
      </w:hyperlink>
      <w:r w:rsidRPr="00B9656F">
        <w:rPr>
          <w:bCs/>
          <w:lang w:val="ru-RU"/>
        </w:rPr>
        <w:t xml:space="preserve"> РГС-COP, состоявшегося с 30 сентября по</w:t>
      </w:r>
      <w:r w:rsidR="00AA3D6A">
        <w:rPr>
          <w:bCs/>
          <w:lang w:val="ru-RU"/>
        </w:rPr>
        <w:t> </w:t>
      </w:r>
      <w:r w:rsidRPr="00B9656F">
        <w:rPr>
          <w:bCs/>
          <w:lang w:val="ru-RU"/>
        </w:rPr>
        <w:t>1</w:t>
      </w:r>
      <w:r w:rsidR="008E2E98">
        <w:rPr>
          <w:bCs/>
          <w:lang w:val="ru-RU"/>
        </w:rPr>
        <w:t> </w:t>
      </w:r>
      <w:r w:rsidRPr="00B9656F">
        <w:rPr>
          <w:bCs/>
          <w:lang w:val="ru-RU"/>
        </w:rPr>
        <w:t>октября 2024 года</w:t>
      </w:r>
      <w:r w:rsidR="008E2E98">
        <w:rPr>
          <w:bCs/>
          <w:lang w:val="ru-RU"/>
        </w:rPr>
        <w:t>:</w:t>
      </w:r>
      <w:r w:rsidRPr="00B9656F">
        <w:rPr>
          <w:bCs/>
          <w:lang w:val="ru-RU"/>
        </w:rPr>
        <w:t xml:space="preserve"> </w:t>
      </w:r>
      <w:hyperlink r:id="rId21" w:history="1">
        <w:r w:rsidRPr="00B9656F">
          <w:rPr>
            <w:rStyle w:val="Hyperlink"/>
            <w:bCs/>
            <w:lang w:val="ru-RU"/>
          </w:rPr>
          <w:t>www.itu.int/md/S24-CLCWGCOP21-C-0004/en</w:t>
        </w:r>
      </w:hyperlink>
      <w:r w:rsidRPr="00B9656F">
        <w:rPr>
          <w:bCs/>
          <w:lang w:val="ru-RU"/>
        </w:rPr>
        <w:t>.</w:t>
      </w:r>
    </w:p>
    <w:p w14:paraId="65C1F4FD" w14:textId="35C6FF0E" w:rsidR="00B9656F" w:rsidRPr="00B9656F" w:rsidRDefault="00B9656F" w:rsidP="00041122">
      <w:pPr>
        <w:jc w:val="both"/>
        <w:rPr>
          <w:lang w:val="ru-RU"/>
        </w:rPr>
      </w:pPr>
      <w:r w:rsidRPr="00B9656F">
        <w:rPr>
          <w:lang w:val="ru-RU"/>
        </w:rPr>
        <w:t>8</w:t>
      </w:r>
      <w:r w:rsidRPr="00B9656F">
        <w:rPr>
          <w:lang w:val="ru-RU"/>
        </w:rPr>
        <w:tab/>
        <w:t xml:space="preserve">Основные результаты </w:t>
      </w:r>
      <w:hyperlink r:id="rId22" w:history="1">
        <w:r w:rsidRPr="00B9656F">
          <w:rPr>
            <w:rStyle w:val="Hyperlink"/>
            <w:lang w:val="ru-RU"/>
          </w:rPr>
          <w:t>22-го собрания</w:t>
        </w:r>
      </w:hyperlink>
      <w:r w:rsidRPr="00B9656F">
        <w:rPr>
          <w:lang w:val="ru-RU"/>
        </w:rPr>
        <w:t xml:space="preserve"> РГС-COP, состоявшегося 12 и 13 февраля 2025</w:t>
      </w:r>
      <w:r w:rsidR="008E2E98">
        <w:rPr>
          <w:lang w:val="ru-RU"/>
        </w:rPr>
        <w:t> </w:t>
      </w:r>
      <w:r w:rsidRPr="00B9656F">
        <w:rPr>
          <w:lang w:val="ru-RU"/>
        </w:rPr>
        <w:t xml:space="preserve">года: </w:t>
      </w:r>
      <w:hyperlink r:id="rId23" w:history="1">
        <w:r w:rsidRPr="00B9656F">
          <w:rPr>
            <w:rStyle w:val="Hyperlink"/>
            <w:lang w:val="ru-RU"/>
          </w:rPr>
          <w:t>www.itu.int/md/S25-CLCWGCOP22-C-0003/en</w:t>
        </w:r>
      </w:hyperlink>
      <w:r w:rsidRPr="00B9656F">
        <w:rPr>
          <w:lang w:val="ru-RU"/>
        </w:rPr>
        <w:t>.</w:t>
      </w:r>
    </w:p>
    <w:p w14:paraId="5CE08126" w14:textId="45FDD88F" w:rsidR="00B9656F" w:rsidRPr="00B9656F" w:rsidRDefault="00B9656F" w:rsidP="00041122">
      <w:pPr>
        <w:jc w:val="both"/>
        <w:rPr>
          <w:lang w:val="ru-RU"/>
        </w:rPr>
      </w:pPr>
      <w:r w:rsidRPr="00B9656F">
        <w:rPr>
          <w:lang w:val="ru-RU"/>
        </w:rPr>
        <w:t>9</w:t>
      </w:r>
      <w:r w:rsidRPr="00B9656F">
        <w:rPr>
          <w:lang w:val="ru-RU"/>
        </w:rPr>
        <w:tab/>
      </w:r>
      <w:r w:rsidRPr="00B9656F">
        <w:rPr>
          <w:bCs/>
          <w:lang w:val="ru-RU"/>
        </w:rPr>
        <w:t xml:space="preserve">Основные результаты </w:t>
      </w:r>
      <w:hyperlink r:id="rId24" w:history="1">
        <w:r w:rsidRPr="00B9656F">
          <w:rPr>
            <w:rStyle w:val="Hyperlink"/>
            <w:bCs/>
            <w:lang w:val="ru-RU"/>
          </w:rPr>
          <w:t>23-го собрания</w:t>
        </w:r>
      </w:hyperlink>
      <w:r w:rsidRPr="00B9656F">
        <w:rPr>
          <w:bCs/>
          <w:lang w:val="ru-RU"/>
        </w:rPr>
        <w:t xml:space="preserve"> РГС-COP, состоявшегося 16 сентября 2025</w:t>
      </w:r>
      <w:r w:rsidR="00AA3D6A">
        <w:rPr>
          <w:bCs/>
          <w:lang w:val="ru-RU"/>
        </w:rPr>
        <w:t> </w:t>
      </w:r>
      <w:r w:rsidRPr="00B9656F">
        <w:rPr>
          <w:bCs/>
          <w:lang w:val="ru-RU"/>
        </w:rPr>
        <w:t xml:space="preserve">года: </w:t>
      </w:r>
      <w:hyperlink r:id="rId25" w:history="1">
        <w:r w:rsidRPr="00B9656F">
          <w:rPr>
            <w:rStyle w:val="Hyperlink"/>
            <w:bCs/>
            <w:lang w:val="ru-RU"/>
          </w:rPr>
          <w:t>www.itu.int/md/S25-CLCWGCOP23-C-0005/en</w:t>
        </w:r>
      </w:hyperlink>
      <w:r w:rsidRPr="00B9656F">
        <w:rPr>
          <w:bCs/>
          <w:lang w:val="ru-RU"/>
        </w:rPr>
        <w:t>.</w:t>
      </w:r>
    </w:p>
    <w:p w14:paraId="2BC77695" w14:textId="1299126D" w:rsidR="00B9656F" w:rsidRPr="00B9656F" w:rsidRDefault="00B9656F" w:rsidP="00041122">
      <w:pPr>
        <w:jc w:val="both"/>
        <w:rPr>
          <w:lang w:val="ru-RU"/>
        </w:rPr>
      </w:pPr>
      <w:r w:rsidRPr="00B9656F">
        <w:rPr>
          <w:lang w:val="ru-RU"/>
        </w:rPr>
        <w:t>10</w:t>
      </w:r>
      <w:r w:rsidRPr="00B9656F">
        <w:rPr>
          <w:lang w:val="ru-RU"/>
        </w:rPr>
        <w:tab/>
        <w:t xml:space="preserve">Основные результаты </w:t>
      </w:r>
      <w:hyperlink r:id="rId26" w:history="1">
        <w:r w:rsidRPr="00B9656F">
          <w:rPr>
            <w:rStyle w:val="Hyperlink"/>
            <w:lang w:val="ru-RU"/>
          </w:rPr>
          <w:t>24-го собрания</w:t>
        </w:r>
      </w:hyperlink>
      <w:r w:rsidRPr="00B9656F">
        <w:rPr>
          <w:lang w:val="ru-RU"/>
        </w:rPr>
        <w:t xml:space="preserve"> РГС-COP, состоявшегося 19 января 2026</w:t>
      </w:r>
      <w:r w:rsidR="00AA3D6A">
        <w:rPr>
          <w:lang w:val="ru-RU"/>
        </w:rPr>
        <w:t> </w:t>
      </w:r>
      <w:r w:rsidRPr="00B9656F">
        <w:rPr>
          <w:lang w:val="ru-RU"/>
        </w:rPr>
        <w:t xml:space="preserve">года: </w:t>
      </w:r>
      <w:hyperlink r:id="rId27" w:history="1">
        <w:r w:rsidRPr="00B9656F">
          <w:rPr>
            <w:rStyle w:val="Hyperlink"/>
            <w:lang w:val="ru-RU"/>
          </w:rPr>
          <w:t>www.itu.int/md/S26-CLCWGCOP24-C-0004/en</w:t>
        </w:r>
      </w:hyperlink>
      <w:r w:rsidRPr="00B9656F">
        <w:rPr>
          <w:lang w:val="ru-RU"/>
        </w:rPr>
        <w:t>.</w:t>
      </w:r>
    </w:p>
    <w:p w14:paraId="1E1CFB90" w14:textId="77777777" w:rsidR="00B9656F" w:rsidRPr="00B9656F" w:rsidRDefault="00B9656F" w:rsidP="00AA3D6A">
      <w:pPr>
        <w:pStyle w:val="Heading1"/>
        <w:rPr>
          <w:lang w:val="ru-RU"/>
        </w:rPr>
      </w:pPr>
      <w:r w:rsidRPr="00B9656F">
        <w:rPr>
          <w:lang w:val="ru-RU"/>
        </w:rPr>
        <w:t>III</w:t>
      </w:r>
      <w:r w:rsidRPr="00B9656F">
        <w:rPr>
          <w:lang w:val="ru-RU"/>
        </w:rPr>
        <w:tab/>
        <w:t>Рекомендации для ПК-26</w:t>
      </w:r>
    </w:p>
    <w:p w14:paraId="58EB7716" w14:textId="31485A8E" w:rsidR="00B9656F" w:rsidRPr="00B9656F" w:rsidRDefault="00B9656F" w:rsidP="00041122">
      <w:pPr>
        <w:jc w:val="both"/>
        <w:rPr>
          <w:b/>
          <w:bCs/>
          <w:lang w:val="ru-RU"/>
        </w:rPr>
      </w:pPr>
      <w:r w:rsidRPr="00B9656F">
        <w:rPr>
          <w:lang w:val="ru-RU"/>
        </w:rPr>
        <w:t>11</w:t>
      </w:r>
      <w:r w:rsidRPr="00B9656F">
        <w:rPr>
          <w:lang w:val="ru-RU"/>
        </w:rPr>
        <w:tab/>
        <w:t>Советникам предлагается рассмотреть четырехгодичный отчет Председателя РГС-COP и рекомендовать Полномочной конференции (ПК-26) продолжить деятельность РГС-COP в</w:t>
      </w:r>
      <w:r w:rsidR="00AA3D6A">
        <w:rPr>
          <w:lang w:val="ru-RU"/>
        </w:rPr>
        <w:t> </w:t>
      </w:r>
      <w:r w:rsidRPr="00B9656F">
        <w:rPr>
          <w:lang w:val="ru-RU"/>
        </w:rPr>
        <w:t>течение следующих четырех лет.</w:t>
      </w:r>
    </w:p>
    <w:p w14:paraId="51EEC393" w14:textId="77777777" w:rsidR="00796BD3" w:rsidRPr="00B9656F" w:rsidRDefault="00C462C5" w:rsidP="00AA3D6A">
      <w:pPr>
        <w:spacing w:before="720"/>
        <w:jc w:val="center"/>
        <w:rPr>
          <w:lang w:val="ru-RU"/>
        </w:rPr>
      </w:pPr>
      <w:r w:rsidRPr="00B9656F">
        <w:rPr>
          <w:lang w:val="ru-RU"/>
        </w:rPr>
        <w:t>______________</w:t>
      </w:r>
    </w:p>
    <w:sectPr w:rsidR="00796BD3" w:rsidRPr="00B9656F" w:rsidSect="00796BD3">
      <w:footerReference w:type="default" r:id="rId28"/>
      <w:headerReference w:type="first" r:id="rId29"/>
      <w:footerReference w:type="first" r:id="rId30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CA754" w14:textId="77777777" w:rsidR="00B9656F" w:rsidRDefault="00B9656F">
      <w:r>
        <w:separator/>
      </w:r>
    </w:p>
  </w:endnote>
  <w:endnote w:type="continuationSeparator" w:id="0">
    <w:p w14:paraId="1FC0A93D" w14:textId="77777777" w:rsidR="00B9656F" w:rsidRDefault="00B9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7868FAA6" w14:textId="77777777" w:rsidTr="00E31DCE">
      <w:trPr>
        <w:jc w:val="center"/>
      </w:trPr>
      <w:tc>
        <w:tcPr>
          <w:tcW w:w="1803" w:type="dxa"/>
          <w:vAlign w:val="center"/>
        </w:tcPr>
        <w:p w14:paraId="2791ED9C" w14:textId="2C130618" w:rsidR="00672F8A" w:rsidRDefault="00345D2A" w:rsidP="00672F8A">
          <w:pPr>
            <w:pStyle w:val="Header"/>
            <w:jc w:val="left"/>
            <w:rPr>
              <w:noProof/>
            </w:rPr>
          </w:pPr>
          <w:r>
            <w:rPr>
              <w:noProof/>
            </w:rPr>
            <w:t xml:space="preserve">gDoc </w:t>
          </w:r>
          <w:r w:rsidR="00B9656F" w:rsidRPr="00B9656F">
            <w:rPr>
              <w:noProof/>
            </w:rPr>
            <w:t>2600454</w:t>
          </w:r>
        </w:p>
      </w:tc>
      <w:tc>
        <w:tcPr>
          <w:tcW w:w="8261" w:type="dxa"/>
        </w:tcPr>
        <w:p w14:paraId="2455534A" w14:textId="0C6AC3AD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B9656F">
            <w:rPr>
              <w:bCs/>
              <w:lang w:val="ru-RU"/>
            </w:rPr>
            <w:t>18</w:t>
          </w:r>
          <w:r w:rsidRPr="00623AE3">
            <w:rPr>
              <w:bCs/>
            </w:rPr>
            <w:t>-</w:t>
          </w:r>
          <w:r w:rsidR="00165D06"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6E64980E" w14:textId="77777777" w:rsidR="000E568E" w:rsidRPr="00672F8A" w:rsidRDefault="000E568E" w:rsidP="00672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7A0C7D99" w14:textId="77777777" w:rsidTr="00E31DCE">
      <w:trPr>
        <w:jc w:val="center"/>
      </w:trPr>
      <w:tc>
        <w:tcPr>
          <w:tcW w:w="1803" w:type="dxa"/>
          <w:vAlign w:val="center"/>
        </w:tcPr>
        <w:p w14:paraId="56B269DF" w14:textId="77777777" w:rsidR="00672F8A" w:rsidRDefault="00D631AA" w:rsidP="00672F8A">
          <w:pPr>
            <w:pStyle w:val="Header"/>
            <w:jc w:val="left"/>
            <w:rPr>
              <w:noProof/>
            </w:rPr>
          </w:pPr>
          <w:hyperlink r:id="rId1" w:anchor="/ru" w:history="1">
            <w:r w:rsidRPr="00BE00DD">
              <w:rPr>
                <w:rStyle w:val="Hyperlink"/>
                <w:szCs w:val="14"/>
              </w:rPr>
              <w:t>council.itu.int/202</w:t>
            </w:r>
            <w:r w:rsidR="00BE00DD" w:rsidRPr="00BE00DD">
              <w:rPr>
                <w:rStyle w:val="Hyperlink"/>
                <w:szCs w:val="14"/>
              </w:rPr>
              <w:t>6</w:t>
            </w:r>
          </w:hyperlink>
          <w:r w:rsidR="00BE00DD">
            <w:rPr>
              <w:color w:val="0563C1"/>
              <w:szCs w:val="14"/>
            </w:rPr>
            <w:t xml:space="preserve"> </w:t>
          </w:r>
        </w:p>
      </w:tc>
      <w:tc>
        <w:tcPr>
          <w:tcW w:w="8261" w:type="dxa"/>
        </w:tcPr>
        <w:p w14:paraId="15946C54" w14:textId="5F6E973F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B9656F">
            <w:rPr>
              <w:bCs/>
              <w:lang w:val="ru-RU"/>
            </w:rPr>
            <w:t>18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4C3B416E" w14:textId="77777777" w:rsidR="000E568E" w:rsidRPr="00672F8A" w:rsidRDefault="000E568E" w:rsidP="00672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1B9AA" w14:textId="77777777" w:rsidR="00B9656F" w:rsidRDefault="00B9656F">
      <w:r>
        <w:t>____________________</w:t>
      </w:r>
    </w:p>
  </w:footnote>
  <w:footnote w:type="continuationSeparator" w:id="0">
    <w:p w14:paraId="31FFD77A" w14:textId="77777777" w:rsidR="00B9656F" w:rsidRDefault="00B965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A6B5C" w14:textId="77777777" w:rsidR="0014229E" w:rsidRPr="007E5FC4" w:rsidRDefault="00244C39" w:rsidP="00A74304">
    <w:pPr>
      <w:pStyle w:val="Header"/>
      <w:spacing w:before="60"/>
      <w:ind w:left="113"/>
      <w:jc w:val="left"/>
    </w:pPr>
    <w:r>
      <w:rPr>
        <w:noProof/>
      </w:rPr>
      <w:drawing>
        <wp:inline distT="0" distB="0" distL="0" distR="0" wp14:anchorId="53657F85" wp14:editId="77D9E409">
          <wp:extent cx="3992140" cy="720000"/>
          <wp:effectExtent l="0" t="0" r="0" b="0"/>
          <wp:docPr id="5012727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272706" name="Picture 5012727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214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4693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56F"/>
    <w:rsid w:val="00005BE0"/>
    <w:rsid w:val="0002183E"/>
    <w:rsid w:val="00041122"/>
    <w:rsid w:val="000569B4"/>
    <w:rsid w:val="0006007D"/>
    <w:rsid w:val="00080E82"/>
    <w:rsid w:val="00091D23"/>
    <w:rsid w:val="000934DD"/>
    <w:rsid w:val="000A10CA"/>
    <w:rsid w:val="000B2DE7"/>
    <w:rsid w:val="000B4E93"/>
    <w:rsid w:val="000E568E"/>
    <w:rsid w:val="0014229E"/>
    <w:rsid w:val="0014734F"/>
    <w:rsid w:val="00156890"/>
    <w:rsid w:val="0015710D"/>
    <w:rsid w:val="00163A32"/>
    <w:rsid w:val="00165D06"/>
    <w:rsid w:val="00192B41"/>
    <w:rsid w:val="001B7B09"/>
    <w:rsid w:val="001E6719"/>
    <w:rsid w:val="001E7F50"/>
    <w:rsid w:val="00225368"/>
    <w:rsid w:val="00227FF0"/>
    <w:rsid w:val="00244C39"/>
    <w:rsid w:val="00276F05"/>
    <w:rsid w:val="00277DEA"/>
    <w:rsid w:val="00291EB6"/>
    <w:rsid w:val="002C3F32"/>
    <w:rsid w:val="002D2F57"/>
    <w:rsid w:val="002D48C5"/>
    <w:rsid w:val="0033025A"/>
    <w:rsid w:val="00345D2A"/>
    <w:rsid w:val="00381936"/>
    <w:rsid w:val="003935CB"/>
    <w:rsid w:val="003F099E"/>
    <w:rsid w:val="003F235E"/>
    <w:rsid w:val="00401FD7"/>
    <w:rsid w:val="004023E0"/>
    <w:rsid w:val="00403DD8"/>
    <w:rsid w:val="004070A0"/>
    <w:rsid w:val="00425CA7"/>
    <w:rsid w:val="00442515"/>
    <w:rsid w:val="0045686C"/>
    <w:rsid w:val="00465C35"/>
    <w:rsid w:val="004918C4"/>
    <w:rsid w:val="00497703"/>
    <w:rsid w:val="004A0374"/>
    <w:rsid w:val="004A45B5"/>
    <w:rsid w:val="004D0129"/>
    <w:rsid w:val="00515795"/>
    <w:rsid w:val="005A64D5"/>
    <w:rsid w:val="005B3DEC"/>
    <w:rsid w:val="00601994"/>
    <w:rsid w:val="00627E4F"/>
    <w:rsid w:val="00660449"/>
    <w:rsid w:val="00672F8A"/>
    <w:rsid w:val="006E2D42"/>
    <w:rsid w:val="00703676"/>
    <w:rsid w:val="00707304"/>
    <w:rsid w:val="00732269"/>
    <w:rsid w:val="00762555"/>
    <w:rsid w:val="0077110E"/>
    <w:rsid w:val="00784980"/>
    <w:rsid w:val="00785ABD"/>
    <w:rsid w:val="00796BD3"/>
    <w:rsid w:val="007A2DD4"/>
    <w:rsid w:val="007D38B5"/>
    <w:rsid w:val="007E5FC4"/>
    <w:rsid w:val="007E7EA0"/>
    <w:rsid w:val="00807255"/>
    <w:rsid w:val="0081023E"/>
    <w:rsid w:val="008173AA"/>
    <w:rsid w:val="00840A14"/>
    <w:rsid w:val="0084546D"/>
    <w:rsid w:val="008B62B4"/>
    <w:rsid w:val="008D2D7B"/>
    <w:rsid w:val="008E0737"/>
    <w:rsid w:val="008E2E98"/>
    <w:rsid w:val="008F7958"/>
    <w:rsid w:val="008F7C2C"/>
    <w:rsid w:val="00940E96"/>
    <w:rsid w:val="00950A82"/>
    <w:rsid w:val="009A76A8"/>
    <w:rsid w:val="009B0BAE"/>
    <w:rsid w:val="009C1C89"/>
    <w:rsid w:val="009F3448"/>
    <w:rsid w:val="00A01CF9"/>
    <w:rsid w:val="00A01F4F"/>
    <w:rsid w:val="00A109AF"/>
    <w:rsid w:val="00A20B63"/>
    <w:rsid w:val="00A3481C"/>
    <w:rsid w:val="00A405F9"/>
    <w:rsid w:val="00A71773"/>
    <w:rsid w:val="00A74304"/>
    <w:rsid w:val="00AA3D6A"/>
    <w:rsid w:val="00AE2C85"/>
    <w:rsid w:val="00B0107F"/>
    <w:rsid w:val="00B12A37"/>
    <w:rsid w:val="00B41837"/>
    <w:rsid w:val="00B63EF2"/>
    <w:rsid w:val="00B9656F"/>
    <w:rsid w:val="00BA7D89"/>
    <w:rsid w:val="00BC0D39"/>
    <w:rsid w:val="00BC7BC0"/>
    <w:rsid w:val="00BD57B7"/>
    <w:rsid w:val="00BE00DD"/>
    <w:rsid w:val="00BE63E2"/>
    <w:rsid w:val="00C462C5"/>
    <w:rsid w:val="00CD2009"/>
    <w:rsid w:val="00CF629C"/>
    <w:rsid w:val="00D17718"/>
    <w:rsid w:val="00D631AA"/>
    <w:rsid w:val="00D92EEA"/>
    <w:rsid w:val="00DA5D4E"/>
    <w:rsid w:val="00DA770A"/>
    <w:rsid w:val="00E05752"/>
    <w:rsid w:val="00E176BA"/>
    <w:rsid w:val="00E423EC"/>
    <w:rsid w:val="00E55121"/>
    <w:rsid w:val="00EB4FCB"/>
    <w:rsid w:val="00EC6BC5"/>
    <w:rsid w:val="00F348D0"/>
    <w:rsid w:val="00F35898"/>
    <w:rsid w:val="00F5225B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416BBF"/>
  <w15:docId w15:val="{24E74A4B-61BB-4984-B956-28A49C180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71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227FF0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762555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A405F9"/>
  </w:style>
  <w:style w:type="paragraph" w:styleId="TOC4">
    <w:name w:val="toc 4"/>
    <w:basedOn w:val="TOC1"/>
    <w:next w:val="Normal"/>
    <w:rsid w:val="00A405F9"/>
  </w:style>
  <w:style w:type="paragraph" w:styleId="TOC3">
    <w:name w:val="toc 3"/>
    <w:basedOn w:val="TOC1"/>
    <w:next w:val="Normal"/>
    <w:rsid w:val="00A405F9"/>
  </w:style>
  <w:style w:type="paragraph" w:styleId="TOC2">
    <w:name w:val="toc 2"/>
    <w:basedOn w:val="TOC1"/>
    <w:next w:val="Normal"/>
    <w:rsid w:val="00A405F9"/>
    <w:pPr>
      <w:spacing w:before="160"/>
    </w:pPr>
  </w:style>
  <w:style w:type="paragraph" w:styleId="TOC1">
    <w:name w:val="toc 1"/>
    <w:basedOn w:val="Normal"/>
    <w:rsid w:val="00A405F9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7938"/>
        <w:tab w:val="right" w:pos="9072"/>
      </w:tabs>
      <w:spacing w:before="200"/>
      <w:ind w:left="964" w:hanging="964"/>
    </w:pPr>
    <w:rPr>
      <w:sz w:val="24"/>
      <w:lang w:val="fr-FR"/>
    </w:rPr>
  </w:style>
  <w:style w:type="paragraph" w:styleId="TOC7">
    <w:name w:val="toc 7"/>
    <w:basedOn w:val="TOC6"/>
    <w:next w:val="Normal"/>
    <w:rsid w:val="00A405F9"/>
  </w:style>
  <w:style w:type="paragraph" w:styleId="TOC6">
    <w:name w:val="toc 6"/>
    <w:basedOn w:val="TOC5"/>
    <w:next w:val="Normal"/>
    <w:rsid w:val="00A405F9"/>
  </w:style>
  <w:style w:type="paragraph" w:styleId="TOC5">
    <w:name w:val="toc 5"/>
    <w:basedOn w:val="TOC4"/>
    <w:next w:val="Normal"/>
    <w:rsid w:val="00A405F9"/>
    <w:rPr>
      <w:lang w:val="fr-CH"/>
    </w:rPr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A405F9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  <w:sz w:val="24"/>
      <w:lang w:val="fr-FR"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A405F9"/>
    <w:pPr>
      <w:framePr w:hSpace="181" w:wrap="around" w:vAnchor="page" w:hAnchor="page" w:x="1589" w:y="2314"/>
      <w:spacing w:before="480"/>
      <w:suppressOverlap/>
    </w:pPr>
    <w:rPr>
      <w:rFonts w:cstheme="minorHAnsi"/>
      <w:b/>
      <w:sz w:val="32"/>
      <w:szCs w:val="32"/>
      <w:lang w:val="ru-RU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BE00DD"/>
    <w:rPr>
      <w:color w:val="4F81BD" w:themeColor="accent1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  <w:tab w:val="right" w:leader="dot" w:pos="9645"/>
      </w:tabs>
      <w:ind w:left="1920"/>
    </w:pPr>
    <w:rPr>
      <w:sz w:val="24"/>
      <w:lang w:val="fr-FR"/>
    </w:rPr>
  </w:style>
  <w:style w:type="paragraph" w:customStyle="1" w:styleId="Headingb">
    <w:name w:val="Heading_b"/>
    <w:basedOn w:val="Heading3"/>
    <w:next w:val="Normal"/>
    <w:rsid w:val="0076255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framePr w:wrap="around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framePr w:wrap="around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framePr w:wrap="around"/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pPr>
      <w:framePr w:wrap="around"/>
    </w:pPr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A405F9"/>
    <w:pPr>
      <w:spacing w:after="240"/>
      <w:jc w:val="center"/>
    </w:pPr>
  </w:style>
  <w:style w:type="paragraph" w:customStyle="1" w:styleId="Figuretitle">
    <w:name w:val="Figure_title"/>
    <w:basedOn w:val="Tabletitle"/>
    <w:next w:val="Figure"/>
    <w:rsid w:val="00A405F9"/>
    <w:pPr>
      <w:spacing w:before="120"/>
    </w:pPr>
  </w:style>
  <w:style w:type="paragraph" w:customStyle="1" w:styleId="Tabletitle">
    <w:name w:val="Table_title"/>
    <w:basedOn w:val="TableNo"/>
    <w:next w:val="Tabletext"/>
    <w:rsid w:val="00A405F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A405F9"/>
    <w:pPr>
      <w:keepNext/>
      <w:keepLines/>
      <w:spacing w:before="480" w:after="120"/>
      <w:jc w:val="center"/>
    </w:pPr>
    <w:rPr>
      <w:caps/>
    </w:rPr>
  </w:style>
  <w:style w:type="paragraph" w:customStyle="1" w:styleId="Tabletext">
    <w:name w:val="Table_text"/>
    <w:basedOn w:val="Normal"/>
    <w:rsid w:val="00A405F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</w:tabs>
      <w:spacing w:before="20" w:after="240"/>
    </w:pPr>
    <w:rPr>
      <w:sz w:val="18"/>
    </w:rPr>
  </w:style>
  <w:style w:type="paragraph" w:customStyle="1" w:styleId="FigureNo">
    <w:name w:val="Figure_No"/>
    <w:basedOn w:val="TableNo"/>
    <w:next w:val="Figuretitle"/>
    <w:rsid w:val="00A405F9"/>
    <w:rPr>
      <w:caps w:val="0"/>
    </w:rPr>
  </w:style>
  <w:style w:type="paragraph" w:customStyle="1" w:styleId="Figurewithouttitle">
    <w:name w:val="Figure_without_title"/>
    <w:basedOn w:val="Figure"/>
    <w:next w:val="Normal"/>
    <w:rsid w:val="00A405F9"/>
  </w:style>
  <w:style w:type="paragraph" w:customStyle="1" w:styleId="Headingi">
    <w:name w:val="Heading_i"/>
    <w:basedOn w:val="Heading3"/>
    <w:next w:val="Normal"/>
    <w:rsid w:val="00762555"/>
    <w:pPr>
      <w:spacing w:before="160"/>
    </w:pPr>
    <w:rPr>
      <w:b w:val="0"/>
      <w:i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A405F9"/>
    <w:rPr>
      <w:sz w:val="18"/>
    </w:rPr>
  </w:style>
  <w:style w:type="paragraph" w:customStyle="1" w:styleId="Tableref">
    <w:name w:val="Table_ref"/>
    <w:basedOn w:val="Normal"/>
    <w:next w:val="Tabletitle"/>
    <w:rsid w:val="00A405F9"/>
    <w:pPr>
      <w:keepNext/>
      <w:keepLines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character" w:customStyle="1" w:styleId="HeaderChar">
    <w:name w:val="Header Char"/>
    <w:basedOn w:val="DefaultParagraphFont"/>
    <w:link w:val="Header"/>
    <w:uiPriority w:val="99"/>
    <w:rsid w:val="00796BD3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796BD3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">
    <w:name w:val="Sub_title"/>
    <w:basedOn w:val="Title1"/>
    <w:qFormat/>
    <w:rsid w:val="00796BD3"/>
    <w:pPr>
      <w:framePr w:hSpace="180" w:wrap="around" w:vAnchor="margin" w:hAnchor="text" w:x="1821" w:y="2317"/>
      <w:spacing w:before="120" w:after="160"/>
    </w:pPr>
    <w:rPr>
      <w:caps w:val="0"/>
      <w:sz w:val="34"/>
    </w:rPr>
  </w:style>
  <w:style w:type="character" w:styleId="PlaceholderText">
    <w:name w:val="Placeholder Text"/>
    <w:basedOn w:val="DefaultParagraphFont"/>
    <w:uiPriority w:val="99"/>
    <w:semiHidden/>
    <w:rsid w:val="00D631AA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BE00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en/council/Documents/basic-texts-2023/RES-179-R.pdf" TargetMode="External"/><Relationship Id="rId13" Type="http://schemas.openxmlformats.org/officeDocument/2006/relationships/hyperlink" Target="https://www.itu.int/en/council/Documents/basic-texts-2023/RES-179-E.pdf" TargetMode="External"/><Relationship Id="rId18" Type="http://schemas.openxmlformats.org/officeDocument/2006/relationships/hyperlink" Target="https://www.itu.int/en/council/cwg-cop/Pages/Twentieth-meeting.aspx" TargetMode="External"/><Relationship Id="rId26" Type="http://schemas.openxmlformats.org/officeDocument/2006/relationships/hyperlink" Target="https://www.itu.int/en/council/cwg-cop/Pages/default.aspx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itu.int/md/S24-CLCWGCOP21-C-0004/en" TargetMode="External"/><Relationship Id="rId7" Type="http://schemas.openxmlformats.org/officeDocument/2006/relationships/hyperlink" Target="https://www.itu.int/md/S24-CL-C-0140/en" TargetMode="External"/><Relationship Id="rId12" Type="http://schemas.openxmlformats.org/officeDocument/2006/relationships/hyperlink" Target="https://www.itu.int/md/S24-CL-C-0140/en" TargetMode="External"/><Relationship Id="rId17" Type="http://schemas.openxmlformats.org/officeDocument/2006/relationships/hyperlink" Target="http://www.itu.int/md/S23-CLCWGCOP19-C-0005/en" TargetMode="External"/><Relationship Id="rId25" Type="http://schemas.openxmlformats.org/officeDocument/2006/relationships/hyperlink" Target="http://www.itu.int/md/S25-CLCWGCOP23-C-0005/en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tu.int/en/council/cwg-cop/Pages/First-meeting-after-PP-22.aspx" TargetMode="External"/><Relationship Id="rId20" Type="http://schemas.openxmlformats.org/officeDocument/2006/relationships/hyperlink" Target="https://www.itu.int/en/council/cwg-cop/Pages/Tweenty-first-meeting.aspx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tu.int/en/council/cwg-cop/Pages/default.aspx" TargetMode="External"/><Relationship Id="rId24" Type="http://schemas.openxmlformats.org/officeDocument/2006/relationships/hyperlink" Target="https://www.itu.int/en/council/cwg-cop/Pages/default.aspx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itu.int/en/council/Documents/basic-texts-2023/RES-179-R.pdf" TargetMode="External"/><Relationship Id="rId23" Type="http://schemas.openxmlformats.org/officeDocument/2006/relationships/hyperlink" Target="http://www.itu.int/md/S25-CLCWGCOP22-C-0003/en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itu.int/md/S24-CL-C-0140/en" TargetMode="External"/><Relationship Id="rId19" Type="http://schemas.openxmlformats.org/officeDocument/2006/relationships/hyperlink" Target="http://www.itu.int/md/S24-CLCWGCOP20-C-0006/en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tu.int/en/council/Documents/basic-texts-2023/RES-179-R.pdf" TargetMode="External"/><Relationship Id="rId14" Type="http://schemas.openxmlformats.org/officeDocument/2006/relationships/hyperlink" Target="https://www.itu.int/en/council/cwg-cop/Documents/2025/Summary-1-WG-CP-revised%20draft-22-March-2010-final.doc" TargetMode="External"/><Relationship Id="rId22" Type="http://schemas.openxmlformats.org/officeDocument/2006/relationships/hyperlink" Target="https://www.itu.int/en/council/cwg-cop/Pages/Twenty-second-meeting.aspx" TargetMode="External"/><Relationship Id="rId27" Type="http://schemas.openxmlformats.org/officeDocument/2006/relationships/hyperlink" Target="http://www.itu.int/md/S26-CLCWGCOP24-C-0004/en" TargetMode="External"/><Relationship Id="rId30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R%20-%20ITU\GS\PR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PR_Council26.dotx</Template>
  <TotalTime>1</TotalTime>
  <Pages>3</Pages>
  <Words>661</Words>
  <Characters>6242</Characters>
  <Application>Microsoft Office Word</Application>
  <DocSecurity>0</DocSecurity>
  <Lines>111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6868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Four-year Report of the Council Working Group on child online protection (2022-2026)</dc:title>
  <dc:subject>ITU Council 2026</dc:subject>
  <cp:keywords>C26; C2026; Council 2026; PP26</cp:keywords>
  <dc:description/>
  <cp:lastPrinted>2006-03-28T16:12:00Z</cp:lastPrinted>
  <dcterms:created xsi:type="dcterms:W3CDTF">2026-04-14T09:22:00Z</dcterms:created>
  <dcterms:modified xsi:type="dcterms:W3CDTF">2026-04-14T09:23:00Z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  <property fmtid="{D5CDD505-2E9C-101B-9397-08002B2CF9AE}" pid="8" name="GrammarlyDocumentId">
    <vt:lpwstr>9788a1e2cff90a8b0a0b89c964e56f6e6a612f9769bc84c067c7d1a91603ee22</vt:lpwstr>
  </property>
</Properties>
</file>