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AD3606" w:rsidRPr="00C0458D" w14:paraId="6719BFA8" w14:textId="77777777" w:rsidTr="5242E1FF">
        <w:trPr>
          <w:cantSplit/>
          <w:trHeight w:val="23"/>
        </w:trPr>
        <w:tc>
          <w:tcPr>
            <w:tcW w:w="3969" w:type="dxa"/>
            <w:vMerge w:val="restart"/>
            <w:tcMar>
              <w:left w:w="0" w:type="dxa"/>
            </w:tcMar>
          </w:tcPr>
          <w:p w14:paraId="59F10C9D" w14:textId="4F0C93B2" w:rsidR="00AD3606" w:rsidRPr="00C0458D" w:rsidRDefault="006D198A" w:rsidP="00954C49">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r>
              <w:rPr>
                <w:b/>
              </w:rPr>
              <w:t xml:space="preserve">Agenda item: </w:t>
            </w:r>
            <w:r w:rsidR="00F96159">
              <w:rPr>
                <w:b/>
              </w:rPr>
              <w:t>PL</w:t>
            </w:r>
            <w:r w:rsidR="002578D0">
              <w:rPr>
                <w:b/>
              </w:rPr>
              <w:t>-</w:t>
            </w:r>
            <w:r w:rsidR="00F96159">
              <w:rPr>
                <w:b/>
              </w:rPr>
              <w:t>2</w:t>
            </w:r>
          </w:p>
        </w:tc>
        <w:tc>
          <w:tcPr>
            <w:tcW w:w="5245" w:type="dxa"/>
          </w:tcPr>
          <w:p w14:paraId="0F7DC5CB" w14:textId="50FC5DCA" w:rsidR="00AD3606" w:rsidRPr="00C0458D" w:rsidRDefault="00AD3606" w:rsidP="00954C49">
            <w:pPr>
              <w:tabs>
                <w:tab w:val="left" w:pos="851"/>
              </w:tabs>
              <w:spacing w:before="0" w:line="240" w:lineRule="atLeast"/>
              <w:jc w:val="right"/>
              <w:rPr>
                <w:b/>
              </w:rPr>
            </w:pPr>
            <w:r w:rsidRPr="00C0458D">
              <w:rPr>
                <w:b/>
              </w:rPr>
              <w:t xml:space="preserve">Document </w:t>
            </w:r>
            <w:proofErr w:type="spellStart"/>
            <w:r w:rsidRPr="00C0458D">
              <w:rPr>
                <w:b/>
              </w:rPr>
              <w:t>C2</w:t>
            </w:r>
            <w:r w:rsidR="00DE532B">
              <w:rPr>
                <w:b/>
              </w:rPr>
              <w:t>6</w:t>
            </w:r>
            <w:proofErr w:type="spellEnd"/>
            <w:r w:rsidRPr="00C0458D">
              <w:rPr>
                <w:b/>
              </w:rPr>
              <w:t>/</w:t>
            </w:r>
            <w:r w:rsidR="002578D0">
              <w:rPr>
                <w:b/>
              </w:rPr>
              <w:t>17</w:t>
            </w:r>
            <w:r w:rsidR="00E07AFE">
              <w:rPr>
                <w:b/>
              </w:rPr>
              <w:t>-E</w:t>
            </w:r>
          </w:p>
        </w:tc>
      </w:tr>
      <w:tr w:rsidR="00AD3606" w:rsidRPr="00C0458D" w14:paraId="7DBDBE7B" w14:textId="77777777" w:rsidTr="5242E1FF">
        <w:trPr>
          <w:cantSplit/>
        </w:trPr>
        <w:tc>
          <w:tcPr>
            <w:tcW w:w="3969" w:type="dxa"/>
            <w:vMerge/>
          </w:tcPr>
          <w:p w14:paraId="61DA71BC" w14:textId="77777777" w:rsidR="00AD3606" w:rsidRPr="00C0458D" w:rsidRDefault="00AD3606" w:rsidP="00954C49">
            <w:pPr>
              <w:tabs>
                <w:tab w:val="left" w:pos="851"/>
              </w:tabs>
              <w:spacing w:line="240" w:lineRule="atLeast"/>
              <w:rPr>
                <w:b/>
              </w:rPr>
            </w:pPr>
            <w:bookmarkStart w:id="6" w:name="ddate" w:colFirst="1" w:colLast="1"/>
            <w:bookmarkEnd w:id="0"/>
            <w:bookmarkEnd w:id="1"/>
          </w:p>
        </w:tc>
        <w:tc>
          <w:tcPr>
            <w:tcW w:w="5245" w:type="dxa"/>
          </w:tcPr>
          <w:p w14:paraId="144A341B" w14:textId="6E2E8187" w:rsidR="00AD3606" w:rsidRPr="00C0458D" w:rsidRDefault="00E07AFE" w:rsidP="00954C49">
            <w:pPr>
              <w:tabs>
                <w:tab w:val="left" w:pos="851"/>
              </w:tabs>
              <w:spacing w:before="0"/>
              <w:jc w:val="right"/>
              <w:rPr>
                <w:b/>
              </w:rPr>
            </w:pPr>
            <w:r>
              <w:rPr>
                <w:b/>
              </w:rPr>
              <w:t>11 March</w:t>
            </w:r>
            <w:r w:rsidR="002578D0">
              <w:rPr>
                <w:b/>
              </w:rPr>
              <w:t xml:space="preserve"> 2026</w:t>
            </w:r>
          </w:p>
        </w:tc>
      </w:tr>
      <w:tr w:rsidR="00AD3606" w:rsidRPr="00C0458D" w14:paraId="20D60D94" w14:textId="77777777" w:rsidTr="5242E1FF">
        <w:trPr>
          <w:cantSplit/>
          <w:trHeight w:val="23"/>
        </w:trPr>
        <w:tc>
          <w:tcPr>
            <w:tcW w:w="3969" w:type="dxa"/>
            <w:vMerge/>
          </w:tcPr>
          <w:p w14:paraId="73416A3E" w14:textId="77777777" w:rsidR="00AD3606" w:rsidRPr="00C0458D" w:rsidRDefault="00AD3606" w:rsidP="00954C49">
            <w:pPr>
              <w:tabs>
                <w:tab w:val="left" w:pos="851"/>
              </w:tabs>
              <w:spacing w:line="240" w:lineRule="atLeast"/>
              <w:rPr>
                <w:b/>
              </w:rPr>
            </w:pPr>
            <w:bookmarkStart w:id="7" w:name="dorlang" w:colFirst="1" w:colLast="1"/>
            <w:bookmarkEnd w:id="6"/>
          </w:p>
        </w:tc>
        <w:tc>
          <w:tcPr>
            <w:tcW w:w="5245" w:type="dxa"/>
          </w:tcPr>
          <w:p w14:paraId="2F95CC94" w14:textId="77777777" w:rsidR="00AD3606" w:rsidRPr="00C0458D" w:rsidRDefault="00AD3606" w:rsidP="00954C49">
            <w:pPr>
              <w:tabs>
                <w:tab w:val="left" w:pos="851"/>
              </w:tabs>
              <w:spacing w:before="0" w:line="240" w:lineRule="atLeast"/>
              <w:jc w:val="right"/>
              <w:rPr>
                <w:b/>
              </w:rPr>
            </w:pPr>
            <w:r w:rsidRPr="00C0458D">
              <w:rPr>
                <w:b/>
              </w:rPr>
              <w:t>Original: English</w:t>
            </w:r>
          </w:p>
        </w:tc>
      </w:tr>
      <w:tr w:rsidR="00472BAD" w:rsidRPr="00C0458D" w14:paraId="1949EA04" w14:textId="77777777" w:rsidTr="5242E1FF">
        <w:trPr>
          <w:cantSplit/>
          <w:trHeight w:val="23"/>
        </w:trPr>
        <w:tc>
          <w:tcPr>
            <w:tcW w:w="3969" w:type="dxa"/>
          </w:tcPr>
          <w:p w14:paraId="4ED3A900" w14:textId="77777777" w:rsidR="00472BAD" w:rsidRPr="00C0458D" w:rsidRDefault="00472BAD" w:rsidP="00954C49">
            <w:pPr>
              <w:tabs>
                <w:tab w:val="left" w:pos="851"/>
              </w:tabs>
              <w:spacing w:line="240" w:lineRule="atLeast"/>
              <w:rPr>
                <w:b/>
              </w:rPr>
            </w:pPr>
          </w:p>
        </w:tc>
        <w:tc>
          <w:tcPr>
            <w:tcW w:w="5245" w:type="dxa"/>
          </w:tcPr>
          <w:p w14:paraId="290754B8" w14:textId="77777777" w:rsidR="00472BAD" w:rsidRPr="00C0458D" w:rsidRDefault="00472BAD" w:rsidP="00954C49">
            <w:pPr>
              <w:tabs>
                <w:tab w:val="left" w:pos="851"/>
              </w:tabs>
              <w:spacing w:before="0" w:line="240" w:lineRule="atLeast"/>
              <w:jc w:val="right"/>
              <w:rPr>
                <w:b/>
              </w:rPr>
            </w:pPr>
          </w:p>
        </w:tc>
      </w:tr>
      <w:tr w:rsidR="00AD3606" w:rsidRPr="00C0458D" w14:paraId="6EA9E901" w14:textId="77777777" w:rsidTr="5242E1FF">
        <w:trPr>
          <w:cantSplit/>
        </w:trPr>
        <w:tc>
          <w:tcPr>
            <w:tcW w:w="9214" w:type="dxa"/>
            <w:gridSpan w:val="2"/>
            <w:tcMar>
              <w:left w:w="0" w:type="dxa"/>
            </w:tcMar>
          </w:tcPr>
          <w:p w14:paraId="43A366C2" w14:textId="53BDA5BA" w:rsidR="00AD3606" w:rsidRPr="00E07AFE" w:rsidRDefault="00F12B3E" w:rsidP="00E07AFE">
            <w:pPr>
              <w:pStyle w:val="Source"/>
              <w:framePr w:hSpace="0" w:wrap="auto" w:vAnchor="margin" w:hAnchor="text" w:xAlign="left" w:yAlign="inline"/>
            </w:pPr>
            <w:bookmarkStart w:id="8" w:name="dsource" w:colFirst="0" w:colLast="0"/>
            <w:bookmarkEnd w:id="7"/>
            <w:r w:rsidRPr="00E07AFE">
              <w:t>Report</w:t>
            </w:r>
            <w:r w:rsidR="00CA0A45" w:rsidRPr="00E07AFE">
              <w:t xml:space="preserve"> </w:t>
            </w:r>
            <w:r w:rsidR="00AD3606" w:rsidRPr="00E07AFE">
              <w:t>by the Secretary-General</w:t>
            </w:r>
          </w:p>
        </w:tc>
      </w:tr>
      <w:tr w:rsidR="00AD3606" w:rsidRPr="00C0458D" w14:paraId="0CFD56CF" w14:textId="77777777" w:rsidTr="5242E1FF">
        <w:trPr>
          <w:cantSplit/>
        </w:trPr>
        <w:tc>
          <w:tcPr>
            <w:tcW w:w="9214" w:type="dxa"/>
            <w:gridSpan w:val="2"/>
            <w:tcMar>
              <w:left w:w="0" w:type="dxa"/>
            </w:tcMar>
          </w:tcPr>
          <w:p w14:paraId="075CC4FA" w14:textId="4911DF7F" w:rsidR="00AD3606" w:rsidRPr="00176F47" w:rsidRDefault="00922EE2" w:rsidP="00E07AFE">
            <w:pPr>
              <w:pStyle w:val="Subtitle"/>
              <w:framePr w:hSpace="0" w:wrap="auto" w:hAnchor="text" w:xAlign="left" w:yAlign="inline"/>
            </w:pPr>
            <w:bookmarkStart w:id="9" w:name="dtitle1" w:colFirst="0" w:colLast="0"/>
            <w:bookmarkEnd w:id="8"/>
            <w:r w:rsidRPr="00EF4636">
              <w:rPr>
                <w:rFonts w:eastAsia="Calibri"/>
              </w:rPr>
              <w:t>WORLD TELECOMMUNICATION AND INFORMATION SOCIETY DAY</w:t>
            </w:r>
          </w:p>
        </w:tc>
      </w:tr>
      <w:tr w:rsidR="00AD3606" w:rsidRPr="00C0458D" w14:paraId="701D4568" w14:textId="77777777" w:rsidTr="5242E1FF">
        <w:trPr>
          <w:cantSplit/>
        </w:trPr>
        <w:tc>
          <w:tcPr>
            <w:tcW w:w="9214" w:type="dxa"/>
            <w:gridSpan w:val="2"/>
            <w:tcBorders>
              <w:top w:val="single" w:sz="4" w:space="0" w:color="auto"/>
              <w:bottom w:val="single" w:sz="4" w:space="0" w:color="auto"/>
            </w:tcBorders>
            <w:tcMar>
              <w:left w:w="0" w:type="dxa"/>
            </w:tcMar>
          </w:tcPr>
          <w:p w14:paraId="6DF7E836" w14:textId="77777777" w:rsidR="00AD3606" w:rsidRPr="00C0458D" w:rsidRDefault="00F16BAB" w:rsidP="00954C49">
            <w:pPr>
              <w:spacing w:before="160"/>
              <w:rPr>
                <w:b/>
                <w:bCs/>
                <w:sz w:val="26"/>
                <w:szCs w:val="26"/>
              </w:rPr>
            </w:pPr>
            <w:r w:rsidRPr="00C0458D">
              <w:rPr>
                <w:b/>
                <w:bCs/>
                <w:sz w:val="26"/>
                <w:szCs w:val="26"/>
              </w:rPr>
              <w:t>Purpose</w:t>
            </w:r>
          </w:p>
          <w:p w14:paraId="58EF54EA" w14:textId="6FDA3526" w:rsidR="001439AB" w:rsidRPr="00EF4636" w:rsidRDefault="001439AB" w:rsidP="5242E1FF">
            <w:pPr>
              <w:spacing w:before="160"/>
              <w:jc w:val="both"/>
            </w:pPr>
            <w:r>
              <w:t xml:space="preserve">This </w:t>
            </w:r>
            <w:r w:rsidR="00C659E8">
              <w:t>document</w:t>
            </w:r>
            <w:r>
              <w:t xml:space="preserve"> provides an update on the implementation</w:t>
            </w:r>
            <w:r w:rsidRPr="5242E1FF">
              <w:rPr>
                <w:rFonts w:cs="Calibri"/>
                <w:lang w:eastAsia="en-GB"/>
              </w:rPr>
              <w:t xml:space="preserve"> of </w:t>
            </w:r>
            <w:r w:rsidR="3767D64F">
              <w:t xml:space="preserve">the decision taken at </w:t>
            </w:r>
            <w:r w:rsidR="7305B5AA">
              <w:t xml:space="preserve">the ITU </w:t>
            </w:r>
            <w:r w:rsidR="3767D64F">
              <w:t>Council</w:t>
            </w:r>
            <w:r w:rsidR="40F47D6B">
              <w:t xml:space="preserve"> 20</w:t>
            </w:r>
            <w:r w:rsidR="3767D64F">
              <w:t xml:space="preserve">25 </w:t>
            </w:r>
            <w:r>
              <w:t>(Document</w:t>
            </w:r>
            <w:r w:rsidR="3CD11C8A">
              <w:t xml:space="preserve"> </w:t>
            </w:r>
            <w:hyperlink r:id="rId11">
              <w:r w:rsidR="3CD11C8A" w:rsidRPr="5242E1FF">
                <w:rPr>
                  <w:rStyle w:val="Hyperlink"/>
                  <w:rFonts w:eastAsia="Calibri" w:cs="Calibri"/>
                  <w:color w:val="467886"/>
                  <w:szCs w:val="24"/>
                </w:rPr>
                <w:t>C25/111</w:t>
              </w:r>
            </w:hyperlink>
            <w:r>
              <w:t>) on the theme for World Telecommunication and Information Society Day</w:t>
            </w:r>
            <w:r w:rsidR="0816C956">
              <w:t>,</w:t>
            </w:r>
            <w:r>
              <w:t xml:space="preserve"> </w:t>
            </w:r>
            <w:r w:rsidR="63123CD2">
              <w:t xml:space="preserve">which is </w:t>
            </w:r>
            <w:r>
              <w:t>“Digital lifelines: strengthening resilience in a connected world”</w:t>
            </w:r>
            <w:r w:rsidR="00F12B3E">
              <w:t>.</w:t>
            </w:r>
          </w:p>
          <w:p w14:paraId="07A01EE3" w14:textId="77777777" w:rsidR="00AD3606" w:rsidRDefault="00AD3606" w:rsidP="00954C49">
            <w:pPr>
              <w:spacing w:before="160"/>
              <w:rPr>
                <w:b/>
                <w:bCs/>
                <w:sz w:val="26"/>
                <w:szCs w:val="26"/>
              </w:rPr>
            </w:pPr>
            <w:r w:rsidRPr="00C0458D">
              <w:rPr>
                <w:b/>
                <w:bCs/>
                <w:sz w:val="26"/>
                <w:szCs w:val="26"/>
              </w:rPr>
              <w:t>Action required</w:t>
            </w:r>
            <w:r w:rsidR="00F16BAB" w:rsidRPr="00C0458D">
              <w:rPr>
                <w:b/>
                <w:bCs/>
                <w:sz w:val="26"/>
                <w:szCs w:val="26"/>
              </w:rPr>
              <w:t xml:space="preserve"> by the Council</w:t>
            </w:r>
          </w:p>
          <w:p w14:paraId="46106E25" w14:textId="77777777" w:rsidR="00ED61D0" w:rsidRDefault="00ED61D0" w:rsidP="00ED61D0">
            <w:pPr>
              <w:spacing w:before="160"/>
              <w:jc w:val="both"/>
            </w:pPr>
            <w:r>
              <w:t xml:space="preserve">The Council is invited to </w:t>
            </w:r>
            <w:r w:rsidRPr="45385ED8">
              <w:rPr>
                <w:b/>
              </w:rPr>
              <w:t>note</w:t>
            </w:r>
            <w:r>
              <w:t xml:space="preserve"> the global celebration of WTISD 2026.</w:t>
            </w:r>
          </w:p>
          <w:p w14:paraId="29A055AC" w14:textId="15911055" w:rsidR="00F12B3E" w:rsidRPr="00F12B3E" w:rsidRDefault="00F12B3E" w:rsidP="00F12B3E">
            <w:pPr>
              <w:spacing w:before="160"/>
              <w:rPr>
                <w:b/>
                <w:bCs/>
                <w:sz w:val="26"/>
                <w:szCs w:val="26"/>
              </w:rPr>
            </w:pPr>
            <w:r w:rsidRPr="5242E1FF">
              <w:rPr>
                <w:b/>
                <w:bCs/>
                <w:sz w:val="26"/>
                <w:szCs w:val="26"/>
              </w:rPr>
              <w:t>Relevant link(s) with the Strategic Plan</w:t>
            </w:r>
          </w:p>
          <w:p w14:paraId="07037BEF" w14:textId="550E1632" w:rsidR="00F12B3E" w:rsidRPr="00F12B3E" w:rsidRDefault="36A4D474" w:rsidP="5242E1FF">
            <w:pPr>
              <w:spacing w:before="160"/>
              <w:jc w:val="both"/>
              <w:rPr>
                <w:rFonts w:asciiTheme="minorHAnsi" w:hAnsiTheme="minorHAnsi" w:cstheme="minorBidi"/>
              </w:rPr>
            </w:pPr>
            <w:r w:rsidRPr="5242E1FF">
              <w:rPr>
                <w:rFonts w:asciiTheme="minorHAnsi" w:hAnsiTheme="minorHAnsi" w:cstheme="minorBidi"/>
              </w:rPr>
              <w:t>Communications and advocacy.</w:t>
            </w:r>
          </w:p>
          <w:p w14:paraId="2BB62823" w14:textId="1E29F5B2" w:rsidR="00F12B3E" w:rsidRPr="00F12B3E" w:rsidRDefault="00F12B3E" w:rsidP="00F12B3E">
            <w:pPr>
              <w:spacing w:before="160"/>
              <w:rPr>
                <w:b/>
                <w:bCs/>
                <w:sz w:val="26"/>
                <w:szCs w:val="26"/>
              </w:rPr>
            </w:pPr>
            <w:r w:rsidRPr="1D644693">
              <w:rPr>
                <w:b/>
                <w:bCs/>
                <w:sz w:val="26"/>
                <w:szCs w:val="26"/>
              </w:rPr>
              <w:t>Financial implications</w:t>
            </w:r>
          </w:p>
          <w:p w14:paraId="627C5796" w14:textId="492FCB6F" w:rsidR="1D644693" w:rsidRDefault="1F63A1AC" w:rsidP="00C07482">
            <w:pPr>
              <w:spacing w:before="160"/>
              <w:jc w:val="both"/>
              <w:rPr>
                <w:szCs w:val="24"/>
              </w:rPr>
            </w:pPr>
            <w:r w:rsidRPr="5242E1FF">
              <w:rPr>
                <w:szCs w:val="24"/>
              </w:rPr>
              <w:t xml:space="preserve">The WTISD-26 activities </w:t>
            </w:r>
            <w:r>
              <w:t>of the ITU secretariat are financed by non-regular, extrabudgetary funds through direct sponsorship. Sponsorships are complemented by in-kind donations, events being hosted by third parties, and leveraging existing third-party events.</w:t>
            </w:r>
            <w:r w:rsidRPr="5242E1FF">
              <w:rPr>
                <w:szCs w:val="24"/>
              </w:rPr>
              <w:t xml:space="preserve"> </w:t>
            </w:r>
          </w:p>
          <w:p w14:paraId="7DDC342D" w14:textId="77777777" w:rsidR="00C0458D" w:rsidRDefault="00C0458D" w:rsidP="00954C49">
            <w:r>
              <w:t>_______________</w:t>
            </w:r>
          </w:p>
          <w:p w14:paraId="03CAA4BA" w14:textId="77777777" w:rsidR="00AD3606" w:rsidRPr="00C0458D" w:rsidRDefault="00AD3606" w:rsidP="00954C49">
            <w:pPr>
              <w:spacing w:before="160"/>
              <w:rPr>
                <w:b/>
                <w:bCs/>
                <w:sz w:val="26"/>
                <w:szCs w:val="26"/>
              </w:rPr>
            </w:pPr>
            <w:r w:rsidRPr="00C0458D">
              <w:rPr>
                <w:b/>
                <w:bCs/>
                <w:sz w:val="26"/>
                <w:szCs w:val="26"/>
              </w:rPr>
              <w:t>References</w:t>
            </w:r>
          </w:p>
          <w:p w14:paraId="101E2926" w14:textId="0A2ADD33" w:rsidR="00AD3606" w:rsidRPr="00C07482" w:rsidRDefault="3282A12B" w:rsidP="5242E1FF">
            <w:pPr>
              <w:spacing w:before="160" w:after="120"/>
              <w:rPr>
                <w:i/>
                <w:iCs/>
                <w:sz w:val="22"/>
                <w:szCs w:val="22"/>
              </w:rPr>
            </w:pPr>
            <w:r w:rsidRPr="00C07482">
              <w:rPr>
                <w:i/>
                <w:iCs/>
                <w:sz w:val="22"/>
                <w:szCs w:val="22"/>
              </w:rPr>
              <w:t xml:space="preserve">Council </w:t>
            </w:r>
            <w:r w:rsidR="00C07482" w:rsidRPr="00C07482">
              <w:rPr>
                <w:i/>
                <w:iCs/>
                <w:sz w:val="22"/>
                <w:szCs w:val="22"/>
              </w:rPr>
              <w:t xml:space="preserve">Document </w:t>
            </w:r>
            <w:hyperlink r:id="rId12">
              <w:proofErr w:type="spellStart"/>
              <w:r w:rsidRPr="00C07482">
                <w:rPr>
                  <w:rStyle w:val="Hyperlink"/>
                  <w:rFonts w:eastAsia="Calibri" w:cs="Calibri"/>
                  <w:i/>
                  <w:iCs/>
                  <w:color w:val="467886"/>
                  <w:sz w:val="22"/>
                  <w:szCs w:val="22"/>
                </w:rPr>
                <w:t>C25</w:t>
              </w:r>
              <w:proofErr w:type="spellEnd"/>
              <w:r w:rsidRPr="00C07482">
                <w:rPr>
                  <w:rStyle w:val="Hyperlink"/>
                  <w:rFonts w:eastAsia="Calibri" w:cs="Calibri"/>
                  <w:i/>
                  <w:iCs/>
                  <w:color w:val="467886"/>
                  <w:sz w:val="22"/>
                  <w:szCs w:val="22"/>
                </w:rPr>
                <w:t>/1</w:t>
              </w:r>
              <w:r w:rsidRPr="00C07482">
                <w:rPr>
                  <w:rStyle w:val="Hyperlink"/>
                  <w:rFonts w:eastAsia="Calibri" w:cs="Calibri"/>
                  <w:i/>
                  <w:iCs/>
                  <w:color w:val="467886"/>
                  <w:sz w:val="22"/>
                  <w:szCs w:val="22"/>
                </w:rPr>
                <w:t>1</w:t>
              </w:r>
              <w:r w:rsidRPr="00C07482">
                <w:rPr>
                  <w:rStyle w:val="Hyperlink"/>
                  <w:rFonts w:eastAsia="Calibri" w:cs="Calibri"/>
                  <w:i/>
                  <w:iCs/>
                  <w:color w:val="467886"/>
                  <w:sz w:val="22"/>
                  <w:szCs w:val="22"/>
                </w:rPr>
                <w:t>1</w:t>
              </w:r>
            </w:hyperlink>
            <w:r w:rsidR="00C07482" w:rsidRPr="00C07482">
              <w:rPr>
                <w:i/>
                <w:iCs/>
                <w:sz w:val="22"/>
                <w:szCs w:val="22"/>
              </w:rPr>
              <w:t xml:space="preserve">; </w:t>
            </w:r>
            <w:r w:rsidR="00616482" w:rsidRPr="00C07482">
              <w:rPr>
                <w:i/>
                <w:iCs/>
                <w:sz w:val="22"/>
                <w:szCs w:val="22"/>
              </w:rPr>
              <w:t xml:space="preserve">Council Resolution </w:t>
            </w:r>
            <w:hyperlink r:id="rId13">
              <w:r w:rsidR="00616482" w:rsidRPr="00C07482">
                <w:rPr>
                  <w:rStyle w:val="Hyperlink"/>
                  <w:i/>
                  <w:iCs/>
                  <w:sz w:val="22"/>
                  <w:szCs w:val="22"/>
                </w:rPr>
                <w:t>1416 (</w:t>
              </w:r>
              <w:proofErr w:type="spellStart"/>
              <w:r w:rsidR="00616482" w:rsidRPr="00C07482">
                <w:rPr>
                  <w:rStyle w:val="Hyperlink"/>
                  <w:i/>
                  <w:iCs/>
                  <w:sz w:val="22"/>
                  <w:szCs w:val="22"/>
                </w:rPr>
                <w:t>C</w:t>
              </w:r>
              <w:r w:rsidR="00616482" w:rsidRPr="00C07482">
                <w:rPr>
                  <w:rStyle w:val="Hyperlink"/>
                  <w:i/>
                  <w:iCs/>
                  <w:sz w:val="22"/>
                  <w:szCs w:val="22"/>
                </w:rPr>
                <w:t>23</w:t>
              </w:r>
              <w:proofErr w:type="spellEnd"/>
              <w:r w:rsidR="00616482" w:rsidRPr="00C07482">
                <w:rPr>
                  <w:rStyle w:val="Hyperlink"/>
                  <w:i/>
                  <w:iCs/>
                  <w:sz w:val="22"/>
                  <w:szCs w:val="22"/>
                </w:rPr>
                <w:t>)</w:t>
              </w:r>
            </w:hyperlink>
            <w:r w:rsidR="00616482" w:rsidRPr="00C07482">
              <w:rPr>
                <w:i/>
                <w:iCs/>
                <w:sz w:val="22"/>
                <w:szCs w:val="22"/>
              </w:rPr>
              <w:t xml:space="preserve">; Resolution </w:t>
            </w:r>
            <w:hyperlink r:id="rId14">
              <w:r w:rsidR="00616482" w:rsidRPr="00C07482">
                <w:rPr>
                  <w:rStyle w:val="Hyperlink"/>
                  <w:i/>
                  <w:iCs/>
                  <w:sz w:val="22"/>
                  <w:szCs w:val="22"/>
                </w:rPr>
                <w:t>A/RES</w:t>
              </w:r>
              <w:r w:rsidR="00616482" w:rsidRPr="00C07482">
                <w:rPr>
                  <w:rStyle w:val="Hyperlink"/>
                  <w:i/>
                  <w:iCs/>
                  <w:sz w:val="22"/>
                  <w:szCs w:val="22"/>
                </w:rPr>
                <w:t>/</w:t>
              </w:r>
              <w:r w:rsidR="00616482" w:rsidRPr="00C07482">
                <w:rPr>
                  <w:rStyle w:val="Hyperlink"/>
                  <w:i/>
                  <w:iCs/>
                  <w:sz w:val="22"/>
                  <w:szCs w:val="22"/>
                </w:rPr>
                <w:t>60/252</w:t>
              </w:r>
            </w:hyperlink>
            <w:r w:rsidR="00616482" w:rsidRPr="00C07482">
              <w:rPr>
                <w:i/>
                <w:iCs/>
                <w:sz w:val="22"/>
                <w:szCs w:val="22"/>
              </w:rPr>
              <w:t xml:space="preserve"> of the United Nations General Assembly; Resolutions </w:t>
            </w:r>
            <w:hyperlink r:id="rId15">
              <w:r w:rsidR="00616482" w:rsidRPr="00C07482">
                <w:rPr>
                  <w:rStyle w:val="Hyperlink"/>
                  <w:i/>
                  <w:iCs/>
                  <w:sz w:val="22"/>
                  <w:szCs w:val="22"/>
                </w:rPr>
                <w:t>30 (Rev. Bucha</w:t>
              </w:r>
              <w:r w:rsidR="00616482" w:rsidRPr="00C07482">
                <w:rPr>
                  <w:rStyle w:val="Hyperlink"/>
                  <w:i/>
                  <w:iCs/>
                  <w:sz w:val="22"/>
                  <w:szCs w:val="22"/>
                </w:rPr>
                <w:t>r</w:t>
              </w:r>
              <w:r w:rsidR="00616482" w:rsidRPr="00C07482">
                <w:rPr>
                  <w:rStyle w:val="Hyperlink"/>
                  <w:i/>
                  <w:iCs/>
                  <w:sz w:val="22"/>
                  <w:szCs w:val="22"/>
                </w:rPr>
                <w:t>est, 2022)</w:t>
              </w:r>
            </w:hyperlink>
            <w:r w:rsidR="00616482" w:rsidRPr="00C07482">
              <w:rPr>
                <w:i/>
                <w:iCs/>
                <w:sz w:val="22"/>
                <w:szCs w:val="22"/>
              </w:rPr>
              <w:t xml:space="preserve"> and </w:t>
            </w:r>
            <w:hyperlink r:id="rId16">
              <w:r w:rsidR="00616482" w:rsidRPr="00C07482">
                <w:rPr>
                  <w:rStyle w:val="Hyperlink"/>
                  <w:i/>
                  <w:iCs/>
                  <w:sz w:val="22"/>
                  <w:szCs w:val="22"/>
                </w:rPr>
                <w:t>68 (Rev. Guadalaja</w:t>
              </w:r>
              <w:r w:rsidR="00616482" w:rsidRPr="00C07482">
                <w:rPr>
                  <w:rStyle w:val="Hyperlink"/>
                  <w:i/>
                  <w:iCs/>
                  <w:sz w:val="22"/>
                  <w:szCs w:val="22"/>
                </w:rPr>
                <w:t>r</w:t>
              </w:r>
              <w:r w:rsidR="00616482" w:rsidRPr="00C07482">
                <w:rPr>
                  <w:rStyle w:val="Hyperlink"/>
                  <w:i/>
                  <w:iCs/>
                  <w:sz w:val="22"/>
                  <w:szCs w:val="22"/>
                </w:rPr>
                <w:t>a, 2010)</w:t>
              </w:r>
            </w:hyperlink>
            <w:r w:rsidR="00616482" w:rsidRPr="00C07482">
              <w:rPr>
                <w:i/>
                <w:iCs/>
                <w:sz w:val="22"/>
                <w:szCs w:val="22"/>
              </w:rPr>
              <w:t xml:space="preserve"> of the Plenipotentiary Conference</w:t>
            </w:r>
          </w:p>
        </w:tc>
      </w:tr>
    </w:tbl>
    <w:p w14:paraId="2DFCA63C" w14:textId="77777777" w:rsidR="00E227F3" w:rsidRPr="00C0458D"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50822496" w14:textId="77777777" w:rsidR="0090147A" w:rsidRPr="00C0458D"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C0458D">
        <w:br w:type="page"/>
      </w:r>
    </w:p>
    <w:bookmarkEnd w:id="5"/>
    <w:bookmarkEnd w:id="10"/>
    <w:p w14:paraId="30D72320" w14:textId="77777777" w:rsidR="009B6415" w:rsidRPr="00EF4636" w:rsidRDefault="009B6415" w:rsidP="009B6415">
      <w:pPr>
        <w:pStyle w:val="Heading1"/>
      </w:pPr>
      <w:r w:rsidRPr="00EF4636">
        <w:lastRenderedPageBreak/>
        <w:t>1</w:t>
      </w:r>
      <w:r w:rsidRPr="00EF4636">
        <w:tab/>
        <w:t>Background</w:t>
      </w:r>
    </w:p>
    <w:p w14:paraId="486B5F03" w14:textId="77777777" w:rsidR="009B6415" w:rsidRPr="00EF4636" w:rsidRDefault="009B6415" w:rsidP="009B6415">
      <w:pPr>
        <w:jc w:val="both"/>
      </w:pPr>
      <w:r w:rsidRPr="00EF4636">
        <w:t>1.1</w:t>
      </w:r>
      <w:r w:rsidRPr="00EF4636">
        <w:tab/>
        <w:t xml:space="preserve">World Telecommunication and Information Society Day </w:t>
      </w:r>
      <w:r w:rsidRPr="00EF4636">
        <w:rPr>
          <w:spacing w:val="-2"/>
          <w:szCs w:val="24"/>
        </w:rPr>
        <w:t>(WTISD)</w:t>
      </w:r>
      <w:r>
        <w:rPr>
          <w:spacing w:val="-2"/>
          <w:szCs w:val="24"/>
        </w:rPr>
        <w:t xml:space="preserve"> </w:t>
      </w:r>
      <w:proofErr w:type="gramStart"/>
      <w:r w:rsidRPr="00EF4636">
        <w:t>has</w:t>
      </w:r>
      <w:proofErr w:type="gramEnd"/>
      <w:r w:rsidRPr="00EF4636">
        <w:t xml:space="preserve"> been celebrated annually on 17 May since 1969, marking the date of the founding of ITU and the signing of the first International Telegraph Convention in 1865. </w:t>
      </w:r>
    </w:p>
    <w:p w14:paraId="5A28CE81" w14:textId="25BC437E" w:rsidR="009B6415" w:rsidRDefault="009B6415" w:rsidP="5242E1FF">
      <w:pPr>
        <w:jc w:val="both"/>
      </w:pPr>
      <w:r>
        <w:t>1.2</w:t>
      </w:r>
      <w:r>
        <w:tab/>
        <w:t xml:space="preserve">The theme of WTISD 2026, as resolved by the ITU Council 2025 </w:t>
      </w:r>
      <w:r w:rsidR="68B2FB9B">
        <w:t>in</w:t>
      </w:r>
      <w:r w:rsidR="14795390">
        <w:t xml:space="preserve"> Document</w:t>
      </w:r>
      <w:r>
        <w:t xml:space="preserve"> </w:t>
      </w:r>
      <w:hyperlink r:id="rId17">
        <w:r w:rsidR="3E9F3DBE" w:rsidRPr="5242E1FF">
          <w:rPr>
            <w:rStyle w:val="Hyperlink"/>
            <w:rFonts w:eastAsia="Calibri" w:cs="Calibri"/>
            <w:color w:val="467886"/>
            <w:szCs w:val="24"/>
          </w:rPr>
          <w:t>C25</w:t>
        </w:r>
        <w:r w:rsidR="3E9F3DBE" w:rsidRPr="5242E1FF">
          <w:rPr>
            <w:rStyle w:val="Hyperlink"/>
            <w:rFonts w:eastAsia="Calibri" w:cs="Calibri"/>
            <w:color w:val="467886"/>
            <w:szCs w:val="24"/>
          </w:rPr>
          <w:t>/</w:t>
        </w:r>
        <w:r w:rsidR="3E9F3DBE" w:rsidRPr="5242E1FF">
          <w:rPr>
            <w:rStyle w:val="Hyperlink"/>
            <w:rFonts w:eastAsia="Calibri" w:cs="Calibri"/>
            <w:color w:val="467886"/>
            <w:szCs w:val="24"/>
          </w:rPr>
          <w:t>111</w:t>
        </w:r>
      </w:hyperlink>
      <w:r>
        <w:t>, is “Digital lifelines: strengthening resilience in a connected world.”</w:t>
      </w:r>
    </w:p>
    <w:p w14:paraId="6A871196" w14:textId="54CB2030" w:rsidR="009B6415" w:rsidRDefault="009B6415" w:rsidP="009B6415">
      <w:pPr>
        <w:jc w:val="both"/>
      </w:pPr>
      <w:r>
        <w:t>1.3</w:t>
      </w:r>
      <w:r>
        <w:tab/>
        <w:t xml:space="preserve">Digital lifelines –from undersea cables to satellites in orbit– form the backbone of our communities and economies. Every part of our connectivity ecosystem must be built to withstand turbulence, shocks, wear and tear. Putting resilience at the heart of policy helps ensure digital systems continue to function, adapt and recover when disruptions occur, protecting both people and livelihoods. </w:t>
      </w:r>
      <w:r w:rsidRPr="001A713B">
        <w:t>In a time of escalating natural hazards, and as our reliance on technology grows, closer cooperation between governments and industry is essential to strengthen digital resilience and stabilize critical systems. This cooperation ultimately safeguards economic stability, shared prosperity, and sustainable growth.</w:t>
      </w:r>
    </w:p>
    <w:p w14:paraId="5ABAA8D1" w14:textId="77777777" w:rsidR="009B6415" w:rsidRPr="00EF4636" w:rsidRDefault="009B6415" w:rsidP="009B6415">
      <w:pPr>
        <w:pStyle w:val="Heading1"/>
      </w:pPr>
      <w:r w:rsidRPr="00EF4636">
        <w:t>2</w:t>
      </w:r>
      <w:r w:rsidRPr="00EF4636">
        <w:tab/>
        <w:t xml:space="preserve">Commemoration of </w:t>
      </w:r>
      <w:r>
        <w:t>WTISD-26</w:t>
      </w:r>
    </w:p>
    <w:p w14:paraId="45EB4765" w14:textId="7AAB0B63" w:rsidR="009B6415" w:rsidRDefault="009B6415" w:rsidP="00824ECA">
      <w:pPr>
        <w:jc w:val="both"/>
      </w:pPr>
      <w:r w:rsidRPr="00EF4636">
        <w:rPr>
          <w:rFonts w:cs="Calibri"/>
          <w:lang w:eastAsia="en-GB"/>
        </w:rPr>
        <w:t>2.1</w:t>
      </w:r>
      <w:r w:rsidRPr="00EF4636">
        <w:rPr>
          <w:rFonts w:cs="Calibri"/>
          <w:lang w:eastAsia="en-GB"/>
        </w:rPr>
        <w:tab/>
      </w:r>
      <w:r>
        <w:rPr>
          <w:rFonts w:cs="Calibri"/>
          <w:szCs w:val="24"/>
          <w:lang w:eastAsia="en-GB"/>
        </w:rPr>
        <w:t>W</w:t>
      </w:r>
      <w:r w:rsidRPr="003F1DD1">
        <w:t>TIS</w:t>
      </w:r>
      <w:r>
        <w:t xml:space="preserve">D </w:t>
      </w:r>
      <w:r w:rsidRPr="003F1DD1">
        <w:t xml:space="preserve">2026 calls on governments, industry, and communities to strengthen the </w:t>
      </w:r>
      <w:r>
        <w:t xml:space="preserve">resilience of </w:t>
      </w:r>
      <w:r w:rsidRPr="003F1DD1">
        <w:t>digital lifelines that keep the world running.</w:t>
      </w:r>
    </w:p>
    <w:p w14:paraId="6E1ED5FD" w14:textId="0F9EADFA" w:rsidR="009B6415" w:rsidRPr="00C07482" w:rsidRDefault="009B6415" w:rsidP="00824ECA">
      <w:pPr>
        <w:jc w:val="both"/>
        <w:rPr>
          <w:spacing w:val="-2"/>
        </w:rPr>
      </w:pPr>
      <w:r w:rsidRPr="00C07482">
        <w:rPr>
          <w:spacing w:val="-2"/>
        </w:rPr>
        <w:t>2.2</w:t>
      </w:r>
      <w:r w:rsidRPr="00C07482">
        <w:rPr>
          <w:spacing w:val="-2"/>
        </w:rPr>
        <w:tab/>
        <w:t>Building on the positive momentum of the year-long 160</w:t>
      </w:r>
      <w:r w:rsidRPr="00C07482">
        <w:rPr>
          <w:spacing w:val="-2"/>
          <w:vertAlign w:val="superscript"/>
        </w:rPr>
        <w:t>th</w:t>
      </w:r>
      <w:r w:rsidRPr="00C07482">
        <w:rPr>
          <w:spacing w:val="-2"/>
        </w:rPr>
        <w:t xml:space="preserve"> Anniversary campaign in 2025, the vital importance of strengthening resilience of infrastructure can be highlighted at key moments throughout the year leading up to the ITU Plenipotentiary Conference 2026. </w:t>
      </w:r>
      <w:r w:rsidRPr="00C07482">
        <w:rPr>
          <w:rFonts w:cs="Calibri"/>
          <w:spacing w:val="-2"/>
          <w:lang w:eastAsia="en-GB"/>
        </w:rPr>
        <w:t>Secretariat milestones include:</w:t>
      </w:r>
    </w:p>
    <w:p w14:paraId="2EDC73A1" w14:textId="7FF84351" w:rsidR="009B6415" w:rsidRPr="00C659E8" w:rsidRDefault="00C659E8" w:rsidP="00C659E8">
      <w:pPr>
        <w:pStyle w:val="enumlev1"/>
        <w:jc w:val="both"/>
        <w:rPr>
          <w:rFonts w:eastAsia="SimSun"/>
        </w:rPr>
      </w:pPr>
      <w:r>
        <w:t>–</w:t>
      </w:r>
      <w:r>
        <w:tab/>
      </w:r>
      <w:r w:rsidR="009B6415" w:rsidRPr="00C659E8">
        <w:t>Launch of a report on Critical Digital Risks, examining unintentionally, externally triggered disruptions of digital infrastructure with potentially catastrophic systemic impacts.</w:t>
      </w:r>
    </w:p>
    <w:p w14:paraId="5A4CB842" w14:textId="43F283E1" w:rsidR="009B6415" w:rsidRPr="00C659E8" w:rsidRDefault="00C659E8" w:rsidP="00C659E8">
      <w:pPr>
        <w:pStyle w:val="enumlev1"/>
        <w:jc w:val="both"/>
        <w:rPr>
          <w:rFonts w:eastAsia="SimSun"/>
        </w:rPr>
      </w:pPr>
      <w:r>
        <w:t>–</w:t>
      </w:r>
      <w:r>
        <w:tab/>
      </w:r>
      <w:r w:rsidR="009B6415" w:rsidRPr="00C659E8">
        <w:t xml:space="preserve">Open air exhibit on the AI for Good Global Summit and Digital Lifelines by Lake Geneva, at Quai Wilson, </w:t>
      </w:r>
      <w:r w:rsidR="00A97FED" w:rsidRPr="00C659E8">
        <w:t>1</w:t>
      </w:r>
      <w:r>
        <w:t>-</w:t>
      </w:r>
      <w:r w:rsidR="00A97FED" w:rsidRPr="00C659E8">
        <w:t>30</w:t>
      </w:r>
      <w:r w:rsidR="009B6415" w:rsidRPr="00C659E8">
        <w:t xml:space="preserve"> June</w:t>
      </w:r>
      <w:r w:rsidR="00A97FED" w:rsidRPr="00C659E8">
        <w:t xml:space="preserve"> 2026</w:t>
      </w:r>
      <w:r w:rsidR="009B6415" w:rsidRPr="00C659E8">
        <w:t>.</w:t>
      </w:r>
    </w:p>
    <w:p w14:paraId="4C45B4D6" w14:textId="469E16BC" w:rsidR="009B6415" w:rsidRDefault="009B6415" w:rsidP="00824ECA">
      <w:pPr>
        <w:jc w:val="both"/>
        <w:rPr>
          <w:rFonts w:eastAsia="SimSun"/>
        </w:rPr>
      </w:pPr>
      <w:r w:rsidRPr="6DAADD3A">
        <w:rPr>
          <w:rFonts w:eastAsia="SimSun"/>
        </w:rPr>
        <w:t>2.3</w:t>
      </w:r>
      <w:r>
        <w:tab/>
      </w:r>
      <w:r w:rsidRPr="6DAADD3A">
        <w:rPr>
          <w:rFonts w:eastAsia="SimSun"/>
        </w:rPr>
        <w:t xml:space="preserve">The Critical Digital Risks report </w:t>
      </w:r>
      <w:r w:rsidR="5ABB59E5" w:rsidRPr="6DAADD3A">
        <w:rPr>
          <w:rFonts w:eastAsia="SimSun"/>
        </w:rPr>
        <w:t xml:space="preserve">will aim to </w:t>
      </w:r>
      <w:r w:rsidRPr="6DAADD3A">
        <w:rPr>
          <w:rFonts w:eastAsia="SimSun"/>
        </w:rPr>
        <w:t xml:space="preserve">analyse how environmental and natural hazards, such as extreme weather, wildfires, floods, and space weather events like solar storms, can unintentionally disrupt digital infrastructure. It </w:t>
      </w:r>
      <w:r w:rsidR="20A32540" w:rsidRPr="6DAADD3A">
        <w:rPr>
          <w:rFonts w:eastAsia="SimSun"/>
        </w:rPr>
        <w:t xml:space="preserve">will aim to </w:t>
      </w:r>
      <w:r w:rsidRPr="6DAADD3A">
        <w:rPr>
          <w:rFonts w:eastAsia="SimSun"/>
        </w:rPr>
        <w:t xml:space="preserve">examine how heat stress, power outages, undersea cable damage, satellite interference, or geomagnetic disturbances can cascade through cloud services, data centres, telecommunications, and navigation systems. By focusing on these externally triggered disruptions, the report </w:t>
      </w:r>
      <w:r w:rsidR="315C30EA" w:rsidRPr="6DAADD3A">
        <w:rPr>
          <w:rFonts w:eastAsia="SimSun"/>
        </w:rPr>
        <w:t xml:space="preserve">will aim to </w:t>
      </w:r>
      <w:r w:rsidRPr="6DAADD3A">
        <w:rPr>
          <w:rFonts w:eastAsia="SimSun"/>
        </w:rPr>
        <w:t xml:space="preserve">highlight how growing digital dependence increases systemic exposure to physical shocks. It </w:t>
      </w:r>
      <w:r w:rsidR="7B108875" w:rsidRPr="6DAADD3A">
        <w:rPr>
          <w:rFonts w:eastAsia="SimSun"/>
        </w:rPr>
        <w:t xml:space="preserve">will aim to </w:t>
      </w:r>
      <w:r w:rsidRPr="6DAADD3A">
        <w:rPr>
          <w:rFonts w:eastAsia="SimSun"/>
        </w:rPr>
        <w:t>identif</w:t>
      </w:r>
      <w:r w:rsidR="6203203F" w:rsidRPr="6DAADD3A">
        <w:rPr>
          <w:rFonts w:eastAsia="SimSun"/>
        </w:rPr>
        <w:t>y</w:t>
      </w:r>
      <w:r w:rsidRPr="6DAADD3A">
        <w:rPr>
          <w:rFonts w:eastAsia="SimSun"/>
        </w:rPr>
        <w:t xml:space="preserve"> resilience gaps, and cross-sector coordination challenges.</w:t>
      </w:r>
    </w:p>
    <w:p w14:paraId="29374F0F" w14:textId="5CF46166" w:rsidR="009B6415" w:rsidRDefault="009B6415" w:rsidP="00824ECA">
      <w:pPr>
        <w:jc w:val="both"/>
      </w:pPr>
      <w:r>
        <w:rPr>
          <w:rFonts w:eastAsia="SimSun"/>
        </w:rPr>
        <w:t>2.4</w:t>
      </w:r>
      <w:r>
        <w:rPr>
          <w:rFonts w:eastAsia="SimSun"/>
        </w:rPr>
        <w:tab/>
        <w:t xml:space="preserve">Members are invited to </w:t>
      </w:r>
      <w:r>
        <w:t>join the campaign by contributing</w:t>
      </w:r>
      <w:r w:rsidRPr="0093006D">
        <w:t xml:space="preserve"> in the following ways:</w:t>
      </w:r>
    </w:p>
    <w:p w14:paraId="49E0B9B5" w14:textId="7FE40A56" w:rsidR="009B6415" w:rsidRDefault="00C659E8" w:rsidP="00C659E8">
      <w:pPr>
        <w:pStyle w:val="enumlev1"/>
        <w:jc w:val="both"/>
      </w:pPr>
      <w:r>
        <w:t>–</w:t>
      </w:r>
      <w:r>
        <w:tab/>
      </w:r>
      <w:r w:rsidR="009B6415" w:rsidRPr="0093006D">
        <w:t xml:space="preserve">Create </w:t>
      </w:r>
      <w:r w:rsidR="009B6415">
        <w:t>and share their accomplishments, national visions and strategies, commitments and initiatives on their social media accounts using the hashtags #DigitalLifelines and #WTISD</w:t>
      </w:r>
      <w:r w:rsidR="009B6415" w:rsidRPr="0093006D">
        <w:t>.</w:t>
      </w:r>
      <w:r w:rsidR="009B6415">
        <w:t xml:space="preserve"> Supportive content, digital materials and campaign updates can be found on the dedicated</w:t>
      </w:r>
      <w:hyperlink r:id="rId18" w:history="1">
        <w:r w:rsidR="009B6415" w:rsidRPr="00166AC3">
          <w:rPr>
            <w:rStyle w:val="Hyperlink"/>
          </w:rPr>
          <w:t xml:space="preserve"> WTISD</w:t>
        </w:r>
        <w:r w:rsidR="009B6415" w:rsidRPr="00166AC3">
          <w:rPr>
            <w:rStyle w:val="Hyperlink"/>
          </w:rPr>
          <w:t>-</w:t>
        </w:r>
        <w:r w:rsidR="009B6415" w:rsidRPr="00166AC3">
          <w:rPr>
            <w:rStyle w:val="Hyperlink"/>
          </w:rPr>
          <w:t>26 website</w:t>
        </w:r>
      </w:hyperlink>
      <w:r w:rsidR="009B6415">
        <w:t xml:space="preserve"> and </w:t>
      </w:r>
      <w:hyperlink r:id="rId19" w:history="1">
        <w:r w:rsidR="009B6415" w:rsidRPr="00450862">
          <w:rPr>
            <w:rStyle w:val="Hyperlink"/>
          </w:rPr>
          <w:t>digita</w:t>
        </w:r>
        <w:r w:rsidR="009B6415" w:rsidRPr="00450862">
          <w:rPr>
            <w:rStyle w:val="Hyperlink"/>
          </w:rPr>
          <w:t>l</w:t>
        </w:r>
        <w:r w:rsidR="009B6415" w:rsidRPr="00450862">
          <w:rPr>
            <w:rStyle w:val="Hyperlink"/>
          </w:rPr>
          <w:t xml:space="preserve"> media kit</w:t>
        </w:r>
      </w:hyperlink>
      <w:r w:rsidR="009B6415">
        <w:t>.</w:t>
      </w:r>
    </w:p>
    <w:p w14:paraId="4D4124A1" w14:textId="13F1301B" w:rsidR="009B6415" w:rsidRDefault="00C659E8" w:rsidP="00C659E8">
      <w:pPr>
        <w:pStyle w:val="enumlev1"/>
        <w:jc w:val="both"/>
      </w:pPr>
      <w:r>
        <w:t>–</w:t>
      </w:r>
      <w:r>
        <w:tab/>
      </w:r>
      <w:r w:rsidR="009B6415" w:rsidRPr="0093006D">
        <w:t>Organize events</w:t>
      </w:r>
      <w:r w:rsidR="009B6415">
        <w:t xml:space="preserve"> on digital lifelines</w:t>
      </w:r>
      <w:r w:rsidR="009B6415" w:rsidRPr="0093006D">
        <w:t xml:space="preserve">: </w:t>
      </w:r>
      <w:r w:rsidR="009B6415">
        <w:t>t</w:t>
      </w:r>
      <w:r w:rsidR="009B6415" w:rsidRPr="0093006D">
        <w:t xml:space="preserve">hese could include workshops, local community roundtables, webinars, publications, or exhibitions </w:t>
      </w:r>
      <w:r w:rsidR="009B6415">
        <w:t xml:space="preserve">bringing the vital importance of </w:t>
      </w:r>
      <w:r w:rsidR="009B6415">
        <w:lastRenderedPageBreak/>
        <w:t xml:space="preserve">resilient digital lifelines and their work to professional and public diplomacy audiences whose lives run on them. Please submit completed events </w:t>
      </w:r>
      <w:hyperlink r:id="rId20" w:history="1">
        <w:r w:rsidR="009B6415" w:rsidRPr="00663400">
          <w:rPr>
            <w:rStyle w:val="Hyperlink"/>
          </w:rPr>
          <w:t>her</w:t>
        </w:r>
        <w:r w:rsidR="009B6415" w:rsidRPr="00663400">
          <w:rPr>
            <w:rStyle w:val="Hyperlink"/>
          </w:rPr>
          <w:t>e</w:t>
        </w:r>
      </w:hyperlink>
      <w:r w:rsidR="009B6415">
        <w:t>.</w:t>
      </w:r>
    </w:p>
    <w:p w14:paraId="57270017" w14:textId="4815DB81" w:rsidR="009B6415" w:rsidRDefault="00C659E8" w:rsidP="00C659E8">
      <w:pPr>
        <w:pStyle w:val="enumlev1"/>
        <w:jc w:val="both"/>
      </w:pPr>
      <w:r>
        <w:t>–</w:t>
      </w:r>
      <w:r>
        <w:tab/>
      </w:r>
      <w:r w:rsidR="009B6415">
        <w:t xml:space="preserve">Be a partner by providing financial or in-kind support, seizing opportunities </w:t>
      </w:r>
      <w:hyperlink r:id="rId21">
        <w:r w:rsidR="009B6415" w:rsidRPr="5242E1FF">
          <w:rPr>
            <w:rStyle w:val="Hyperlink"/>
          </w:rPr>
          <w:t>h</w:t>
        </w:r>
        <w:r w:rsidR="009B6415" w:rsidRPr="5242E1FF">
          <w:rPr>
            <w:rStyle w:val="Hyperlink"/>
          </w:rPr>
          <w:t>e</w:t>
        </w:r>
        <w:r w:rsidR="009B6415" w:rsidRPr="5242E1FF">
          <w:rPr>
            <w:rStyle w:val="Hyperlink"/>
          </w:rPr>
          <w:t>re</w:t>
        </w:r>
      </w:hyperlink>
      <w:r w:rsidR="009B6415">
        <w:t>.</w:t>
      </w:r>
    </w:p>
    <w:p w14:paraId="790B9F2F" w14:textId="0B5655CE" w:rsidR="6FD13672" w:rsidRDefault="6FD13672" w:rsidP="00C07482">
      <w:pPr>
        <w:jc w:val="both"/>
      </w:pPr>
      <w:r>
        <w:t>2.5</w:t>
      </w:r>
      <w:r>
        <w:tab/>
        <w:t xml:space="preserve">The theme of World Telecommunication and Information Society Day 2027 is </w:t>
      </w:r>
      <w:r w:rsidR="00883149">
        <w:t>“</w:t>
      </w:r>
      <w:r>
        <w:t>Space for All: Expanding connectivity beyond borders</w:t>
      </w:r>
      <w:r w:rsidR="00883149">
        <w:t>”</w:t>
      </w:r>
      <w:r>
        <w:t>.</w:t>
      </w:r>
    </w:p>
    <w:p w14:paraId="5D90A662" w14:textId="77777777" w:rsidR="007A3FCD" w:rsidRPr="007A3FCD" w:rsidRDefault="007A3FCD">
      <w:pPr>
        <w:pStyle w:val="Reasons"/>
        <w:rPr>
          <w:rFonts w:asciiTheme="minorHAnsi" w:hAnsiTheme="minorHAnsi" w:cstheme="minorHAnsi"/>
        </w:rPr>
      </w:pPr>
    </w:p>
    <w:p w14:paraId="114BECF3" w14:textId="77777777" w:rsidR="007A3FCD" w:rsidRPr="00C0458D" w:rsidRDefault="007A3FCD" w:rsidP="007A3FCD">
      <w:pPr>
        <w:jc w:val="center"/>
      </w:pPr>
      <w:r>
        <w:t>______________</w:t>
      </w:r>
    </w:p>
    <w:sectPr w:rsidR="007A3FCD" w:rsidRPr="00C0458D" w:rsidSect="00AD3606">
      <w:footerReference w:type="default" r:id="rId22"/>
      <w:headerReference w:type="first" r:id="rId23"/>
      <w:footerReference w:type="first" r:id="rId24"/>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5656A" w14:textId="77777777" w:rsidR="00AC240F" w:rsidRDefault="00AC240F">
      <w:r>
        <w:separator/>
      </w:r>
    </w:p>
  </w:endnote>
  <w:endnote w:type="continuationSeparator" w:id="0">
    <w:p w14:paraId="73C399A1" w14:textId="77777777" w:rsidR="00AC240F" w:rsidRDefault="00AC2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3F220ACC" w14:textId="77777777">
      <w:trPr>
        <w:jc w:val="center"/>
      </w:trPr>
      <w:tc>
        <w:tcPr>
          <w:tcW w:w="1803" w:type="dxa"/>
          <w:vAlign w:val="center"/>
        </w:tcPr>
        <w:p w14:paraId="61038E60" w14:textId="1DFB23EE" w:rsidR="00EE49E8" w:rsidRDefault="00E07AFE" w:rsidP="00EE49E8">
          <w:pPr>
            <w:pStyle w:val="Header"/>
            <w:jc w:val="left"/>
            <w:rPr>
              <w:noProof/>
            </w:rPr>
          </w:pPr>
          <w:r w:rsidRPr="00E07AFE">
            <w:rPr>
              <w:noProof/>
            </w:rPr>
            <w:t>R2600461</w:t>
          </w:r>
        </w:p>
      </w:tc>
      <w:tc>
        <w:tcPr>
          <w:tcW w:w="8261" w:type="dxa"/>
        </w:tcPr>
        <w:p w14:paraId="6079E3B9" w14:textId="5B2C5252"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DE532B">
            <w:rPr>
              <w:bCs/>
            </w:rPr>
            <w:t>6</w:t>
          </w:r>
          <w:proofErr w:type="spellEnd"/>
          <w:r w:rsidRPr="00623AE3">
            <w:rPr>
              <w:bCs/>
            </w:rPr>
            <w:t>/</w:t>
          </w:r>
          <w:r w:rsidR="00330FA8">
            <w:rPr>
              <w:bCs/>
            </w:rPr>
            <w:t>17</w:t>
          </w:r>
          <w:r w:rsidR="00E07AFE">
            <w:rPr>
              <w:bCs/>
            </w:rPr>
            <w:t>-E</w:t>
          </w:r>
          <w:r>
            <w:rPr>
              <w:bCs/>
            </w:rPr>
            <w:tab/>
          </w:r>
          <w:r>
            <w:fldChar w:fldCharType="begin"/>
          </w:r>
          <w:r>
            <w:instrText>PAGE</w:instrText>
          </w:r>
          <w:r>
            <w:fldChar w:fldCharType="separate"/>
          </w:r>
          <w:r>
            <w:t>1</w:t>
          </w:r>
          <w:r>
            <w:rPr>
              <w:noProof/>
            </w:rPr>
            <w:fldChar w:fldCharType="end"/>
          </w:r>
        </w:p>
      </w:tc>
    </w:tr>
  </w:tbl>
  <w:p w14:paraId="1804FEBE"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3"/>
      <w:gridCol w:w="8261"/>
    </w:tblGrid>
    <w:tr w:rsidR="00EE49E8" w:rsidRPr="00784011" w14:paraId="6971759E" w14:textId="77777777" w:rsidTr="006B77F1">
      <w:trPr>
        <w:jc w:val="center"/>
      </w:trPr>
      <w:tc>
        <w:tcPr>
          <w:tcW w:w="1803" w:type="dxa"/>
          <w:vAlign w:val="center"/>
        </w:tcPr>
        <w:p w14:paraId="0366AF2F" w14:textId="77777777" w:rsidR="00EE49E8" w:rsidRPr="006B77F1" w:rsidRDefault="00DE532B" w:rsidP="00EE49E8">
          <w:pPr>
            <w:pStyle w:val="Header"/>
            <w:jc w:val="left"/>
            <w:rPr>
              <w:noProof/>
            </w:rPr>
          </w:pPr>
          <w:hyperlink r:id="rId1" w:history="1">
            <w:proofErr w:type="spellStart"/>
            <w:r>
              <w:rPr>
                <w:rStyle w:val="Hyperlink"/>
                <w:u w:val="none"/>
              </w:rPr>
              <w:t>council.itu.int</w:t>
            </w:r>
            <w:proofErr w:type="spellEnd"/>
            <w:r>
              <w:rPr>
                <w:rStyle w:val="Hyperlink"/>
                <w:u w:val="none"/>
              </w:rPr>
              <w:t>/2026</w:t>
            </w:r>
          </w:hyperlink>
        </w:p>
      </w:tc>
      <w:tc>
        <w:tcPr>
          <w:tcW w:w="8261" w:type="dxa"/>
        </w:tcPr>
        <w:p w14:paraId="155B44F7" w14:textId="26A1F873"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DE532B">
            <w:rPr>
              <w:bCs/>
            </w:rPr>
            <w:t>6</w:t>
          </w:r>
          <w:proofErr w:type="spellEnd"/>
          <w:r w:rsidRPr="00623AE3">
            <w:rPr>
              <w:bCs/>
            </w:rPr>
            <w:t>/</w:t>
          </w:r>
          <w:r w:rsidR="00330FA8">
            <w:rPr>
              <w:bCs/>
            </w:rPr>
            <w:t>17</w:t>
          </w:r>
          <w:r w:rsidR="00E07AFE">
            <w:rPr>
              <w:bCs/>
            </w:rPr>
            <w:t>-E</w:t>
          </w:r>
          <w:r>
            <w:rPr>
              <w:bCs/>
            </w:rPr>
            <w:tab/>
          </w:r>
          <w:r>
            <w:fldChar w:fldCharType="begin"/>
          </w:r>
          <w:r>
            <w:instrText>PAGE</w:instrText>
          </w:r>
          <w:r>
            <w:fldChar w:fldCharType="separate"/>
          </w:r>
          <w:r>
            <w:t>1</w:t>
          </w:r>
          <w:r>
            <w:rPr>
              <w:noProof/>
            </w:rPr>
            <w:fldChar w:fldCharType="end"/>
          </w:r>
        </w:p>
      </w:tc>
    </w:tr>
  </w:tbl>
  <w:p w14:paraId="40BA2FF3"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0EF88" w14:textId="77777777" w:rsidR="00AC240F" w:rsidRDefault="00AC240F">
      <w:r>
        <w:t>____________________</w:t>
      </w:r>
    </w:p>
  </w:footnote>
  <w:footnote w:type="continuationSeparator" w:id="0">
    <w:p w14:paraId="290AB724" w14:textId="77777777" w:rsidR="00AC240F" w:rsidRDefault="00AC24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FEFDD" w14:textId="77777777" w:rsidR="00AD3606" w:rsidRPr="00512087" w:rsidRDefault="00512087" w:rsidP="0049369C">
    <w:pPr>
      <w:pStyle w:val="Header"/>
    </w:pPr>
    <w:r>
      <w:rPr>
        <w:noProof/>
      </w:rPr>
      <w:drawing>
        <wp:inline distT="0" distB="0" distL="0" distR="0" wp14:anchorId="6A841841" wp14:editId="68A37510">
          <wp:extent cx="5760085" cy="840740"/>
          <wp:effectExtent l="0" t="0" r="0" b="0"/>
          <wp:docPr id="9987911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791133" name="Picture 998791133"/>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6A365FF9"/>
    <w:multiLevelType w:val="hybridMultilevel"/>
    <w:tmpl w:val="444A37C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73E1556B"/>
    <w:multiLevelType w:val="hybridMultilevel"/>
    <w:tmpl w:val="3E3C1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4816267">
    <w:abstractNumId w:val="0"/>
  </w:num>
  <w:num w:numId="2" w16cid:durableId="2084254832">
    <w:abstractNumId w:val="2"/>
  </w:num>
  <w:num w:numId="3" w16cid:durableId="2624924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6"/>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A45"/>
    <w:rsid w:val="000210D4"/>
    <w:rsid w:val="0006007D"/>
    <w:rsid w:val="00063016"/>
    <w:rsid w:val="00065805"/>
    <w:rsid w:val="00066795"/>
    <w:rsid w:val="00076AF6"/>
    <w:rsid w:val="00085CF2"/>
    <w:rsid w:val="00097EE5"/>
    <w:rsid w:val="000B1705"/>
    <w:rsid w:val="000D4A15"/>
    <w:rsid w:val="000D75B2"/>
    <w:rsid w:val="000E372C"/>
    <w:rsid w:val="000F5DDB"/>
    <w:rsid w:val="001121F5"/>
    <w:rsid w:val="001400DC"/>
    <w:rsid w:val="00140CE1"/>
    <w:rsid w:val="001439AB"/>
    <w:rsid w:val="0015189A"/>
    <w:rsid w:val="0017539C"/>
    <w:rsid w:val="00175AC2"/>
    <w:rsid w:val="0017609F"/>
    <w:rsid w:val="00176F47"/>
    <w:rsid w:val="001A3154"/>
    <w:rsid w:val="001A54D0"/>
    <w:rsid w:val="001A7D1D"/>
    <w:rsid w:val="001B51DD"/>
    <w:rsid w:val="001C2EFA"/>
    <w:rsid w:val="001C628E"/>
    <w:rsid w:val="001E0F7B"/>
    <w:rsid w:val="001F5569"/>
    <w:rsid w:val="0020487B"/>
    <w:rsid w:val="002119FD"/>
    <w:rsid w:val="002130E0"/>
    <w:rsid w:val="00221F46"/>
    <w:rsid w:val="002578D0"/>
    <w:rsid w:val="00264425"/>
    <w:rsid w:val="00265875"/>
    <w:rsid w:val="0027303B"/>
    <w:rsid w:val="00277DEA"/>
    <w:rsid w:val="0028109B"/>
    <w:rsid w:val="002916B4"/>
    <w:rsid w:val="002A0615"/>
    <w:rsid w:val="002A133E"/>
    <w:rsid w:val="002A2188"/>
    <w:rsid w:val="002B1F58"/>
    <w:rsid w:val="002C1C7A"/>
    <w:rsid w:val="002C3F32"/>
    <w:rsid w:val="002C54E2"/>
    <w:rsid w:val="002D351E"/>
    <w:rsid w:val="0030160F"/>
    <w:rsid w:val="00307EE7"/>
    <w:rsid w:val="00320223"/>
    <w:rsid w:val="00322D0D"/>
    <w:rsid w:val="00330FA8"/>
    <w:rsid w:val="003547E5"/>
    <w:rsid w:val="00361465"/>
    <w:rsid w:val="003877F5"/>
    <w:rsid w:val="003936D3"/>
    <w:rsid w:val="003942D4"/>
    <w:rsid w:val="003958A8"/>
    <w:rsid w:val="003B29C2"/>
    <w:rsid w:val="003B4FAF"/>
    <w:rsid w:val="003C2533"/>
    <w:rsid w:val="003D5A7F"/>
    <w:rsid w:val="003F0228"/>
    <w:rsid w:val="0040435A"/>
    <w:rsid w:val="00414581"/>
    <w:rsid w:val="00416A24"/>
    <w:rsid w:val="00431D9E"/>
    <w:rsid w:val="00433CE8"/>
    <w:rsid w:val="00434A5C"/>
    <w:rsid w:val="00453079"/>
    <w:rsid w:val="004544D9"/>
    <w:rsid w:val="00465C35"/>
    <w:rsid w:val="00465C5A"/>
    <w:rsid w:val="00472BAD"/>
    <w:rsid w:val="00484009"/>
    <w:rsid w:val="00490E72"/>
    <w:rsid w:val="00491157"/>
    <w:rsid w:val="00491BA9"/>
    <w:rsid w:val="004921C8"/>
    <w:rsid w:val="0049369C"/>
    <w:rsid w:val="00495615"/>
    <w:rsid w:val="00495B0B"/>
    <w:rsid w:val="004A1B8B"/>
    <w:rsid w:val="004A1D46"/>
    <w:rsid w:val="004B221A"/>
    <w:rsid w:val="004C2F72"/>
    <w:rsid w:val="004D1851"/>
    <w:rsid w:val="004D599D"/>
    <w:rsid w:val="004E2EA5"/>
    <w:rsid w:val="004E3AEB"/>
    <w:rsid w:val="0050223C"/>
    <w:rsid w:val="00512087"/>
    <w:rsid w:val="005243FF"/>
    <w:rsid w:val="00564FBC"/>
    <w:rsid w:val="005800BC"/>
    <w:rsid w:val="00582442"/>
    <w:rsid w:val="005942F3"/>
    <w:rsid w:val="00596D4E"/>
    <w:rsid w:val="005A0629"/>
    <w:rsid w:val="005F3269"/>
    <w:rsid w:val="005F5079"/>
    <w:rsid w:val="0061071E"/>
    <w:rsid w:val="00616482"/>
    <w:rsid w:val="00616C34"/>
    <w:rsid w:val="00623AE3"/>
    <w:rsid w:val="0064737F"/>
    <w:rsid w:val="006535F1"/>
    <w:rsid w:val="0065557D"/>
    <w:rsid w:val="00660D50"/>
    <w:rsid w:val="00662984"/>
    <w:rsid w:val="006716BB"/>
    <w:rsid w:val="006A2F4B"/>
    <w:rsid w:val="006B1859"/>
    <w:rsid w:val="006B5630"/>
    <w:rsid w:val="006B6680"/>
    <w:rsid w:val="006B6DCC"/>
    <w:rsid w:val="006B77F1"/>
    <w:rsid w:val="006D198A"/>
    <w:rsid w:val="00702DEF"/>
    <w:rsid w:val="00706861"/>
    <w:rsid w:val="00722551"/>
    <w:rsid w:val="0075051B"/>
    <w:rsid w:val="00765C89"/>
    <w:rsid w:val="0077110E"/>
    <w:rsid w:val="00793188"/>
    <w:rsid w:val="00794D34"/>
    <w:rsid w:val="007A3FCD"/>
    <w:rsid w:val="007B19CF"/>
    <w:rsid w:val="007D01AF"/>
    <w:rsid w:val="007E37B6"/>
    <w:rsid w:val="00803921"/>
    <w:rsid w:val="00813E5E"/>
    <w:rsid w:val="00824ECA"/>
    <w:rsid w:val="0083581B"/>
    <w:rsid w:val="0084546D"/>
    <w:rsid w:val="00863874"/>
    <w:rsid w:val="00864AFF"/>
    <w:rsid w:val="00865925"/>
    <w:rsid w:val="00883149"/>
    <w:rsid w:val="008B4A6A"/>
    <w:rsid w:val="008C7E27"/>
    <w:rsid w:val="008F7448"/>
    <w:rsid w:val="0090147A"/>
    <w:rsid w:val="009173EF"/>
    <w:rsid w:val="00922EE2"/>
    <w:rsid w:val="00932906"/>
    <w:rsid w:val="00954C49"/>
    <w:rsid w:val="00961B0B"/>
    <w:rsid w:val="00962D33"/>
    <w:rsid w:val="009749FB"/>
    <w:rsid w:val="009842A1"/>
    <w:rsid w:val="009A76A8"/>
    <w:rsid w:val="009B38C3"/>
    <w:rsid w:val="009B6415"/>
    <w:rsid w:val="009E17BD"/>
    <w:rsid w:val="009E485A"/>
    <w:rsid w:val="009F414B"/>
    <w:rsid w:val="00A04CEC"/>
    <w:rsid w:val="00A109AF"/>
    <w:rsid w:val="00A27F92"/>
    <w:rsid w:val="00A32257"/>
    <w:rsid w:val="00A36D20"/>
    <w:rsid w:val="00A37D02"/>
    <w:rsid w:val="00A514A4"/>
    <w:rsid w:val="00A528C7"/>
    <w:rsid w:val="00A55622"/>
    <w:rsid w:val="00A83502"/>
    <w:rsid w:val="00A94BAB"/>
    <w:rsid w:val="00A97FED"/>
    <w:rsid w:val="00AC240F"/>
    <w:rsid w:val="00AD15B3"/>
    <w:rsid w:val="00AD3606"/>
    <w:rsid w:val="00AD4A3D"/>
    <w:rsid w:val="00AF10C0"/>
    <w:rsid w:val="00AF6E49"/>
    <w:rsid w:val="00B04A67"/>
    <w:rsid w:val="00B0583C"/>
    <w:rsid w:val="00B40A81"/>
    <w:rsid w:val="00B44910"/>
    <w:rsid w:val="00B62FD2"/>
    <w:rsid w:val="00B72267"/>
    <w:rsid w:val="00B76EB6"/>
    <w:rsid w:val="00B7737B"/>
    <w:rsid w:val="00B824C8"/>
    <w:rsid w:val="00B84B9D"/>
    <w:rsid w:val="00B9131F"/>
    <w:rsid w:val="00BB0646"/>
    <w:rsid w:val="00BC251A"/>
    <w:rsid w:val="00BC4A20"/>
    <w:rsid w:val="00BD032B"/>
    <w:rsid w:val="00BE01C6"/>
    <w:rsid w:val="00BE2640"/>
    <w:rsid w:val="00BE400A"/>
    <w:rsid w:val="00BF1FDE"/>
    <w:rsid w:val="00C01189"/>
    <w:rsid w:val="00C0458D"/>
    <w:rsid w:val="00C07482"/>
    <w:rsid w:val="00C374DE"/>
    <w:rsid w:val="00C47AD4"/>
    <w:rsid w:val="00C52D81"/>
    <w:rsid w:val="00C55198"/>
    <w:rsid w:val="00C5605F"/>
    <w:rsid w:val="00C6520B"/>
    <w:rsid w:val="00C659E8"/>
    <w:rsid w:val="00C95D7B"/>
    <w:rsid w:val="00CA0A45"/>
    <w:rsid w:val="00CA6393"/>
    <w:rsid w:val="00CA7995"/>
    <w:rsid w:val="00CB0AAF"/>
    <w:rsid w:val="00CB18FF"/>
    <w:rsid w:val="00CD0C08"/>
    <w:rsid w:val="00CE03FB"/>
    <w:rsid w:val="00CE433C"/>
    <w:rsid w:val="00CF0161"/>
    <w:rsid w:val="00CF33F3"/>
    <w:rsid w:val="00CF4A2B"/>
    <w:rsid w:val="00D024CA"/>
    <w:rsid w:val="00D06183"/>
    <w:rsid w:val="00D22C42"/>
    <w:rsid w:val="00D61959"/>
    <w:rsid w:val="00D65041"/>
    <w:rsid w:val="00D92B51"/>
    <w:rsid w:val="00D966C9"/>
    <w:rsid w:val="00DB1936"/>
    <w:rsid w:val="00DB384B"/>
    <w:rsid w:val="00DE532B"/>
    <w:rsid w:val="00DF0189"/>
    <w:rsid w:val="00E06FD5"/>
    <w:rsid w:val="00E07AFE"/>
    <w:rsid w:val="00E10E80"/>
    <w:rsid w:val="00E124F0"/>
    <w:rsid w:val="00E227F3"/>
    <w:rsid w:val="00E545C6"/>
    <w:rsid w:val="00E60F04"/>
    <w:rsid w:val="00E65B24"/>
    <w:rsid w:val="00E854E4"/>
    <w:rsid w:val="00E86DBF"/>
    <w:rsid w:val="00E92F84"/>
    <w:rsid w:val="00E969AF"/>
    <w:rsid w:val="00EB0D6F"/>
    <w:rsid w:val="00EB2232"/>
    <w:rsid w:val="00EC5337"/>
    <w:rsid w:val="00ED61D0"/>
    <w:rsid w:val="00EE49E8"/>
    <w:rsid w:val="00F12B3E"/>
    <w:rsid w:val="00F16BAB"/>
    <w:rsid w:val="00F2150A"/>
    <w:rsid w:val="00F231D8"/>
    <w:rsid w:val="00F305C9"/>
    <w:rsid w:val="00F44C00"/>
    <w:rsid w:val="00F45D2C"/>
    <w:rsid w:val="00F46C5F"/>
    <w:rsid w:val="00F632C0"/>
    <w:rsid w:val="00F641E1"/>
    <w:rsid w:val="00F717C5"/>
    <w:rsid w:val="00F94A63"/>
    <w:rsid w:val="00F94F10"/>
    <w:rsid w:val="00F96159"/>
    <w:rsid w:val="00FA1C28"/>
    <w:rsid w:val="00FB1279"/>
    <w:rsid w:val="00FB6B76"/>
    <w:rsid w:val="00FB7596"/>
    <w:rsid w:val="00FE4077"/>
    <w:rsid w:val="00FE500D"/>
    <w:rsid w:val="00FE77D2"/>
    <w:rsid w:val="00FF39B1"/>
    <w:rsid w:val="01E7D4E3"/>
    <w:rsid w:val="05519A3C"/>
    <w:rsid w:val="05C75545"/>
    <w:rsid w:val="0816C956"/>
    <w:rsid w:val="0B34CEB8"/>
    <w:rsid w:val="14795390"/>
    <w:rsid w:val="180516FE"/>
    <w:rsid w:val="1D644693"/>
    <w:rsid w:val="1F63A1AC"/>
    <w:rsid w:val="20A32540"/>
    <w:rsid w:val="2EB12EA3"/>
    <w:rsid w:val="2F1C0FD2"/>
    <w:rsid w:val="315C30EA"/>
    <w:rsid w:val="3282A12B"/>
    <w:rsid w:val="36A4D474"/>
    <w:rsid w:val="3767D64F"/>
    <w:rsid w:val="37A8566A"/>
    <w:rsid w:val="3CD11C8A"/>
    <w:rsid w:val="3E9F3DBE"/>
    <w:rsid w:val="40F47D6B"/>
    <w:rsid w:val="436C0BED"/>
    <w:rsid w:val="5242E1FF"/>
    <w:rsid w:val="5ABB59E5"/>
    <w:rsid w:val="6203203F"/>
    <w:rsid w:val="63123CD2"/>
    <w:rsid w:val="68B2FB9B"/>
    <w:rsid w:val="6DAADD3A"/>
    <w:rsid w:val="6FD13672"/>
    <w:rsid w:val="7305B5AA"/>
    <w:rsid w:val="76731C3B"/>
    <w:rsid w:val="77948DF2"/>
    <w:rsid w:val="7B10887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563810"/>
  <w15:docId w15:val="{222532A1-AD4B-4926-ACE6-22690BF0D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B9131F"/>
    <w:pPr>
      <w:keepNext/>
      <w:keepLines/>
      <w:spacing w:before="360"/>
      <w:ind w:left="567" w:hanging="567"/>
      <w:outlineLvl w:val="0"/>
    </w:pPr>
    <w:rPr>
      <w:b/>
      <w:sz w:val="28"/>
    </w:rPr>
  </w:style>
  <w:style w:type="paragraph" w:styleId="Heading2">
    <w:name w:val="heading 2"/>
    <w:basedOn w:val="Heading1"/>
    <w:next w:val="Normal"/>
    <w:qFormat/>
    <w:rsid w:val="00B9131F"/>
    <w:pPr>
      <w:spacing w:before="240"/>
      <w:outlineLvl w:val="1"/>
    </w:pPr>
    <w:rPr>
      <w:sz w:val="24"/>
    </w:rPr>
  </w:style>
  <w:style w:type="paragraph" w:styleId="Heading3">
    <w:name w:val="heading 3"/>
    <w:basedOn w:val="Heading1"/>
    <w:next w:val="Normal"/>
    <w:qFormat/>
    <w:rsid w:val="00B9131F"/>
    <w:pPr>
      <w:spacing w:before="200"/>
      <w:outlineLvl w:val="2"/>
    </w:pPr>
    <w:rPr>
      <w:sz w:val="24"/>
    </w:rPr>
  </w:style>
  <w:style w:type="paragraph" w:styleId="Heading4">
    <w:name w:val="heading 4"/>
    <w:basedOn w:val="Heading3"/>
    <w:next w:val="Normal"/>
    <w:qFormat/>
    <w:rsid w:val="00B9131F"/>
    <w:pPr>
      <w:ind w:left="1134" w:hanging="1134"/>
      <w:outlineLvl w:val="3"/>
    </w:pPr>
  </w:style>
  <w:style w:type="paragraph" w:styleId="Heading5">
    <w:name w:val="heading 5"/>
    <w:basedOn w:val="Heading4"/>
    <w:next w:val="Normal"/>
    <w:qFormat/>
    <w:rsid w:val="00B9131F"/>
    <w:pPr>
      <w:outlineLvl w:val="4"/>
    </w:pPr>
  </w:style>
  <w:style w:type="paragraph" w:styleId="Heading6">
    <w:name w:val="heading 6"/>
    <w:basedOn w:val="Heading4"/>
    <w:next w:val="Normal"/>
    <w:qFormat/>
    <w:rsid w:val="00B9131F"/>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B9131F"/>
    <w:pPr>
      <w:ind w:left="1701" w:hanging="1701"/>
      <w:outlineLvl w:val="7"/>
    </w:pPr>
  </w:style>
  <w:style w:type="paragraph" w:styleId="Heading9">
    <w:name w:val="heading 9"/>
    <w:basedOn w:val="Heading4"/>
    <w:next w:val="Normal"/>
    <w:qFormat/>
    <w:rsid w:val="00B9131F"/>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B9131F"/>
    <w:rPr>
      <w:rFonts w:asciiTheme="minorHAnsi" w:hAnsiTheme="minorHAnsi"/>
      <w:sz w:val="24"/>
    </w:rPr>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D024CA"/>
    <w:pPr>
      <w:keepLines/>
      <w:tabs>
        <w:tab w:val="left" w:pos="284"/>
      </w:tabs>
      <w:ind w:left="284" w:hanging="284"/>
    </w:pPr>
    <w:rPr>
      <w:sz w:val="22"/>
    </w:rPr>
  </w:style>
  <w:style w:type="paragraph" w:styleId="NormalIndent">
    <w:name w:val="Normal Indent"/>
    <w:basedOn w:val="Normal"/>
    <w:rsid w:val="00813E5E"/>
    <w:pPr>
      <w:ind w:left="567"/>
    </w:pPr>
  </w:style>
  <w:style w:type="paragraph" w:customStyle="1" w:styleId="enumlev1">
    <w:name w:val="enumlev1"/>
    <w:basedOn w:val="Normal"/>
    <w:qFormat/>
    <w:rsid w:val="001A3154"/>
    <w:pPr>
      <w:spacing w:before="80"/>
      <w:ind w:left="567" w:hanging="567"/>
    </w:pPr>
  </w:style>
  <w:style w:type="paragraph" w:customStyle="1" w:styleId="enumlev2">
    <w:name w:val="enumlev2"/>
    <w:basedOn w:val="enumlev1"/>
    <w:qFormat/>
    <w:rsid w:val="001A3154"/>
    <w:pPr>
      <w:ind w:left="1134"/>
    </w:pPr>
  </w:style>
  <w:style w:type="paragraph" w:customStyle="1" w:styleId="enumlev3">
    <w:name w:val="enumlev3"/>
    <w:basedOn w:val="enumlev2"/>
    <w:qFormat/>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E07AFE"/>
    <w:pPr>
      <w:framePr w:hSpace="181" w:wrap="around" w:vAnchor="page" w:hAnchor="page" w:x="1589" w:y="2314"/>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9131F"/>
    <w:rPr>
      <w:color w:val="4F81BD" w:themeColor="accent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B9131F"/>
    <w:pPr>
      <w:spacing w:before="160"/>
      <w:ind w:left="0" w:firstLine="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qFormat/>
    <w:rsid w:val="00221F46"/>
    <w:pPr>
      <w:keepNext/>
      <w:keepLines/>
      <w:spacing w:before="720"/>
      <w:jc w:val="center"/>
    </w:pPr>
    <w:rPr>
      <w:caps/>
      <w:sz w:val="28"/>
    </w:rPr>
  </w:style>
  <w:style w:type="paragraph" w:customStyle="1" w:styleId="Annextitle">
    <w:name w:val="Annex_title"/>
    <w:basedOn w:val="Normal"/>
    <w:next w:val="Normal"/>
    <w:qFormat/>
    <w:rsid w:val="00221F46"/>
    <w:pPr>
      <w:keepNext/>
      <w:keepLines/>
      <w:spacing w:after="240"/>
      <w:jc w:val="center"/>
    </w:pPr>
    <w:rPr>
      <w:b/>
      <w:sz w:val="28"/>
    </w:rPr>
  </w:style>
  <w:style w:type="paragraph" w:customStyle="1" w:styleId="Annexref">
    <w:name w:val="Annex_ref"/>
    <w:basedOn w:val="Normal"/>
    <w:next w:val="Annextitle"/>
    <w:qFormat/>
    <w:rsid w:val="00221F46"/>
    <w:pPr>
      <w:keepNext/>
      <w:keepLines/>
      <w:jc w:val="center"/>
    </w:pPr>
  </w:style>
  <w:style w:type="paragraph" w:customStyle="1" w:styleId="Call">
    <w:name w:val="Call"/>
    <w:basedOn w:val="Normal"/>
    <w:next w:val="Normal"/>
    <w:qFormat/>
    <w:rsid w:val="00F641E1"/>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176F47"/>
    <w:pPr>
      <w:framePr w:wrap="around" w:vAnchor="margin" w:x="1821" w:y="2317"/>
      <w:spacing w:before="120" w:after="120"/>
    </w:pPr>
  </w:style>
  <w:style w:type="paragraph" w:customStyle="1" w:styleId="Figure">
    <w:name w:val="Figure"/>
    <w:basedOn w:val="Normal"/>
    <w:next w:val="Figuretitle"/>
    <w:qFormat/>
    <w:rsid w:val="001A3154"/>
    <w:pPr>
      <w:spacing w:after="240"/>
      <w:jc w:val="center"/>
    </w:pPr>
  </w:style>
  <w:style w:type="paragraph" w:customStyle="1" w:styleId="Figuretitle">
    <w:name w:val="Figure_title"/>
    <w:basedOn w:val="Tabletitle"/>
    <w:next w:val="Normalaftertitle"/>
    <w:qFormat/>
    <w:rsid w:val="001A3154"/>
    <w:pPr>
      <w:spacing w:before="120" w:after="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qFormat/>
    <w:rsid w:val="00B9131F"/>
    <w:pPr>
      <w:spacing w:before="20" w:after="240"/>
    </w:pPr>
    <w:rPr>
      <w:sz w:val="20"/>
    </w:rPr>
  </w:style>
  <w:style w:type="paragraph" w:customStyle="1" w:styleId="FigureNo">
    <w:name w:val="Figure_No"/>
    <w:basedOn w:val="Normal"/>
    <w:next w:val="Figuretitle"/>
    <w:qFormat/>
    <w:rsid w:val="001A3154"/>
    <w:pPr>
      <w:keepNext/>
      <w:keepLines/>
      <w:spacing w:before="480"/>
      <w:jc w:val="center"/>
    </w:pPr>
    <w:rPr>
      <w:caps/>
    </w:rPr>
  </w:style>
  <w:style w:type="paragraph" w:customStyle="1" w:styleId="Figurewithouttitle">
    <w:name w:val="Figure_without_title"/>
    <w:basedOn w:val="Figure"/>
    <w:next w:val="Normalaftertitle"/>
    <w:rsid w:val="001A3154"/>
  </w:style>
  <w:style w:type="paragraph" w:customStyle="1" w:styleId="Headingi">
    <w:name w:val="Heading_i"/>
    <w:basedOn w:val="Heading3"/>
    <w:next w:val="Normal"/>
    <w:rsid w:val="00B9131F"/>
    <w:pPr>
      <w:spacing w:before="160"/>
      <w:ind w:left="0" w:firstLine="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qFormat/>
    <w:rsid w:val="00F641E1"/>
    <w:pPr>
      <w:keepNext/>
      <w:keepLines/>
      <w:tabs>
        <w:tab w:val="clear" w:pos="567"/>
        <w:tab w:val="clear" w:pos="1134"/>
        <w:tab w:val="clear" w:pos="1701"/>
        <w:tab w:val="clear" w:pos="2268"/>
        <w:tab w:val="clear" w:pos="2835"/>
      </w:tabs>
      <w:spacing w:before="360"/>
      <w:jc w:val="center"/>
    </w:pPr>
    <w:rPr>
      <w:b/>
    </w:rPr>
  </w:style>
  <w:style w:type="paragraph" w:customStyle="1" w:styleId="ArtNo">
    <w:name w:val="Art_No"/>
    <w:basedOn w:val="Normal"/>
    <w:next w:val="Arttitle"/>
    <w:qFormat/>
    <w:rsid w:val="00F641E1"/>
    <w:pPr>
      <w:keepNext/>
      <w:keepLines/>
      <w:tabs>
        <w:tab w:val="clear" w:pos="567"/>
        <w:tab w:val="clear" w:pos="1134"/>
        <w:tab w:val="clear" w:pos="1701"/>
        <w:tab w:val="clear" w:pos="2268"/>
        <w:tab w:val="clear" w:pos="2835"/>
      </w:tabs>
      <w:spacing w:before="480"/>
      <w:jc w:val="center"/>
    </w:pPr>
    <w:rPr>
      <w:caps/>
      <w:sz w:val="28"/>
    </w:rPr>
  </w:style>
  <w:style w:type="paragraph" w:customStyle="1" w:styleId="Arttitle">
    <w:name w:val="Art_title"/>
    <w:basedOn w:val="Normal"/>
    <w:next w:val="Normal"/>
    <w:qFormat/>
    <w:rsid w:val="00F641E1"/>
    <w:pPr>
      <w:keepNext/>
      <w:keepLines/>
      <w:tabs>
        <w:tab w:val="clear" w:pos="567"/>
        <w:tab w:val="clear" w:pos="1134"/>
        <w:tab w:val="clear" w:pos="1701"/>
        <w:tab w:val="clear" w:pos="2268"/>
        <w:tab w:val="clear" w:pos="2835"/>
      </w:tabs>
      <w:spacing w:after="240"/>
      <w:jc w:val="center"/>
    </w:pPr>
    <w:rPr>
      <w:b/>
      <w:sz w:val="28"/>
    </w:rPr>
  </w:style>
  <w:style w:type="paragraph" w:customStyle="1" w:styleId="ChapNo">
    <w:name w:val="Chap_No"/>
    <w:basedOn w:val="ArtNo"/>
    <w:next w:val="Chaptitle"/>
    <w:qFormat/>
    <w:rsid w:val="00813E5E"/>
  </w:style>
  <w:style w:type="paragraph" w:customStyle="1" w:styleId="Chaptitle">
    <w:name w:val="Chap_title"/>
    <w:basedOn w:val="Arttitle"/>
    <w:next w:val="Normal"/>
    <w:qFormat/>
    <w:rsid w:val="001A3154"/>
  </w:style>
  <w:style w:type="character" w:styleId="UnresolvedMention">
    <w:name w:val="Unresolved Mention"/>
    <w:basedOn w:val="DefaultParagraphFont"/>
    <w:uiPriority w:val="99"/>
    <w:semiHidden/>
    <w:unhideWhenUsed/>
    <w:rsid w:val="00BF1FDE"/>
    <w:rPr>
      <w:color w:val="605E5C"/>
      <w:shd w:val="clear" w:color="auto" w:fill="E1DFDD"/>
    </w:rPr>
  </w:style>
  <w:style w:type="character" w:styleId="PlaceholderText">
    <w:name w:val="Placeholder Text"/>
    <w:basedOn w:val="DefaultParagraphFont"/>
    <w:uiPriority w:val="99"/>
    <w:semiHidden/>
    <w:rsid w:val="00CA7995"/>
    <w:rPr>
      <w:color w:val="666666"/>
    </w:rPr>
  </w:style>
  <w:style w:type="paragraph" w:customStyle="1" w:styleId="Reasons">
    <w:name w:val="Reasons"/>
    <w:basedOn w:val="Normal"/>
    <w:qFormat/>
    <w:rsid w:val="007A3FCD"/>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 w:type="character" w:styleId="CommentReference">
    <w:name w:val="annotation reference"/>
    <w:basedOn w:val="DefaultParagraphFont"/>
    <w:semiHidden/>
    <w:unhideWhenUsed/>
    <w:rsid w:val="001439AB"/>
    <w:rPr>
      <w:sz w:val="16"/>
      <w:szCs w:val="16"/>
    </w:rPr>
  </w:style>
  <w:style w:type="paragraph" w:styleId="CommentText">
    <w:name w:val="annotation text"/>
    <w:basedOn w:val="Normal"/>
    <w:link w:val="CommentTextChar"/>
    <w:unhideWhenUsed/>
    <w:rsid w:val="001439AB"/>
    <w:rPr>
      <w:sz w:val="20"/>
    </w:rPr>
  </w:style>
  <w:style w:type="character" w:customStyle="1" w:styleId="CommentTextChar">
    <w:name w:val="Comment Text Char"/>
    <w:basedOn w:val="DefaultParagraphFont"/>
    <w:link w:val="CommentText"/>
    <w:rsid w:val="001439AB"/>
    <w:rPr>
      <w:rFonts w:ascii="Calibri" w:hAnsi="Calibri"/>
      <w:lang w:val="en-GB" w:eastAsia="en-US"/>
    </w:rPr>
  </w:style>
  <w:style w:type="paragraph" w:styleId="ListParagraph">
    <w:name w:val="List Paragraph"/>
    <w:basedOn w:val="Normal"/>
    <w:uiPriority w:val="34"/>
    <w:qFormat/>
    <w:rsid w:val="009B6415"/>
    <w:pPr>
      <w:ind w:left="720"/>
      <w:contextualSpacing/>
    </w:pPr>
  </w:style>
  <w:style w:type="paragraph" w:customStyle="1" w:styleId="paragraph">
    <w:name w:val="paragraph"/>
    <w:basedOn w:val="Normal"/>
    <w:rsid w:val="00F12B3E"/>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ascii="Times New Roman" w:hAnsi="Times New Roman"/>
      <w:szCs w:val="24"/>
      <w:lang w:eastAsia="zh-CN"/>
    </w:rPr>
  </w:style>
  <w:style w:type="character" w:customStyle="1" w:styleId="normaltextrun">
    <w:name w:val="normaltextrun"/>
    <w:basedOn w:val="DefaultParagraphFont"/>
    <w:rsid w:val="00F12B3E"/>
  </w:style>
  <w:style w:type="character" w:customStyle="1" w:styleId="eop">
    <w:name w:val="eop"/>
    <w:basedOn w:val="DefaultParagraphFont"/>
    <w:rsid w:val="00F12B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md/S23-CL-C-0114/en" TargetMode="External"/><Relationship Id="rId18" Type="http://schemas.openxmlformats.org/officeDocument/2006/relationships/hyperlink" Target="https://wtisd.itu.int/2026/"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tisd.itu.int/2026/wtisd-26-download-partnership-opportunities/" TargetMode="External"/><Relationship Id="rId7" Type="http://schemas.openxmlformats.org/officeDocument/2006/relationships/settings" Target="settings.xml"/><Relationship Id="rId12" Type="http://schemas.openxmlformats.org/officeDocument/2006/relationships/hyperlink" Target="https://www.itu.int/md/S25-CL-C-0111/en" TargetMode="External"/><Relationship Id="rId17" Type="http://schemas.openxmlformats.org/officeDocument/2006/relationships/hyperlink" Target="https://www.itu.int/md/S25-CL-C-0111/en"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itu.int/en/council/Documents/basic-texts-2023/RES-068-E.pdf" TargetMode="External"/><Relationship Id="rId20" Type="http://schemas.openxmlformats.org/officeDocument/2006/relationships/hyperlink" Target="https://wtisd.itu.int/2026/get-involved/event-submission-for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md/S25-CL-C-0111/en"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itu.int/en/council/Documents/basic-texts-2023/RES-030-E.pdf"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trello.com/b/xCRach2X/digital-lifelin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cs.un.org/A/RES/60/252" TargetMode="External"/><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14E447ED7B9DA4C9F10BB2808D9DCA9" ma:contentTypeVersion="3" ma:contentTypeDescription="Create a new document." ma:contentTypeScope="" ma:versionID="4afaeb79d6a2790373f49a79692783b2">
  <xsd:schema xmlns:xsd="http://www.w3.org/2001/XMLSchema" xmlns:xs="http://www.w3.org/2001/XMLSchema" xmlns:p="http://schemas.microsoft.com/office/2006/metadata/properties" xmlns:ns2="a4c22657-7647-457b-a399-8471255bb166" targetNamespace="http://schemas.microsoft.com/office/2006/metadata/properties" ma:root="true" ma:fieldsID="4a7ff88f8157323695e407bed448c3fb" ns2:_="">
    <xsd:import namespace="a4c22657-7647-457b-a399-8471255bb16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c22657-7647-457b-a399-8471255bb1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82D932-6778-4D7C-885B-CCDFC6BECD97}">
  <ds:schemaRefs>
    <ds:schemaRef ds:uri="http://schemas.microsoft.com/sharepoint/v3/contenttype/forms"/>
  </ds:schemaRefs>
</ds:datastoreItem>
</file>

<file path=customXml/itemProps2.xml><?xml version="1.0" encoding="utf-8"?>
<ds:datastoreItem xmlns:ds="http://schemas.openxmlformats.org/officeDocument/2006/customXml" ds:itemID="{C98C33E5-BF8B-4300-A370-91048D84B9D0}">
  <ds:schemaRefs>
    <ds:schemaRef ds:uri="a4c22657-7647-457b-a399-8471255bb166"/>
    <ds:schemaRef ds:uri="http://schemas.openxmlformats.org/package/2006/metadata/core-properties"/>
    <ds:schemaRef ds:uri="http://purl.org/dc/dcmitype/"/>
    <ds:schemaRef ds:uri="http://schemas.microsoft.com/office/2006/documentManagement/types"/>
    <ds:schemaRef ds:uri="http://schemas.microsoft.com/office/2006/metadata/properties"/>
    <ds:schemaRef ds:uri="http://purl.org/dc/terms/"/>
    <ds:schemaRef ds:uri="http://www.w3.org/XML/1998/namespace"/>
    <ds:schemaRef ds:uri="http://purl.org/dc/elements/1.1/"/>
    <ds:schemaRef ds:uri="http://schemas.microsoft.com/office/infopath/2007/PartnerControls"/>
  </ds:schemaRefs>
</ds:datastoreItem>
</file>

<file path=customXml/itemProps3.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4.xml><?xml version="1.0" encoding="utf-8"?>
<ds:datastoreItem xmlns:ds="http://schemas.openxmlformats.org/officeDocument/2006/customXml" ds:itemID="{E16CBAB9-574E-4247-ADFF-EF81543014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c22657-7647-457b-a399-8471255bb1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652</Words>
  <Characters>4782</Characters>
  <Application>Microsoft Office Word</Application>
  <DocSecurity>0</DocSecurity>
  <Lines>93</Lines>
  <Paragraphs>44</Paragraphs>
  <ScaleCrop>false</ScaleCrop>
  <HeadingPairs>
    <vt:vector size="2" baseType="variant">
      <vt:variant>
        <vt:lpstr>Title</vt:lpstr>
      </vt:variant>
      <vt:variant>
        <vt:i4>1</vt:i4>
      </vt:variant>
    </vt:vector>
  </HeadingPairs>
  <TitlesOfParts>
    <vt:vector size="1" baseType="lpstr">
      <vt:lpstr>World Telecommunication and Information Society Day</vt:lpstr>
    </vt:vector>
  </TitlesOfParts>
  <Manager>General Secretariat</Manager>
  <Company>International Telecommunication Union (ITU)</Company>
  <LinksUpToDate>false</LinksUpToDate>
  <CharactersWithSpaces>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World Telecommunication and Information Society Day</dc:title>
  <dc:subject>ITU Council 2026</dc:subject>
  <cp:keywords>C26; C2026; Council 2026; PP26</cp:keywords>
  <dc:description/>
  <cp:lastPrinted>2000-07-18T22:30:00Z</cp:lastPrinted>
  <dcterms:created xsi:type="dcterms:W3CDTF">2026-03-11T16:13:00Z</dcterms:created>
  <dcterms:modified xsi:type="dcterms:W3CDTF">2026-03-11T16:20:00Z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caebc3b039d2086fae139bdca98a6c61c028c4ec16ce6ef236d196610d84ef77</vt:lpwstr>
  </property>
  <property fmtid="{D5CDD505-2E9C-101B-9397-08002B2CF9AE}" pid="9" name="ContentTypeId">
    <vt:lpwstr>0x010100814E447ED7B9DA4C9F10BB2808D9DCA9</vt:lpwstr>
  </property>
  <property fmtid="{D5CDD505-2E9C-101B-9397-08002B2CF9AE}" pid="10" name="docLang">
    <vt:lpwstr>en</vt:lpwstr>
  </property>
</Properties>
</file>