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05"/>
        <w:gridCol w:w="2966"/>
      </w:tblGrid>
      <w:tr w:rsidR="007B0AA0" w14:paraId="333924D4" w14:textId="77777777" w:rsidTr="00F363FE">
        <w:tc>
          <w:tcPr>
            <w:tcW w:w="6512" w:type="dxa"/>
          </w:tcPr>
          <w:p w14:paraId="32934F57" w14:textId="4E6837DC" w:rsidR="007B0AA0" w:rsidRPr="007B0AA0" w:rsidRDefault="007B0AA0" w:rsidP="00F363FE">
            <w:pPr>
              <w:spacing w:before="60" w:after="60" w:line="260" w:lineRule="exact"/>
              <w:rPr>
                <w:b/>
                <w:bCs/>
                <w:rtl/>
              </w:rPr>
            </w:pPr>
            <w:r w:rsidRPr="007B0AA0">
              <w:rPr>
                <w:rFonts w:hint="cs"/>
                <w:b/>
                <w:bCs/>
                <w:rtl/>
                <w:lang w:bidi="ar-EG"/>
              </w:rPr>
              <w:t>بند جدول الأعمال:</w:t>
            </w:r>
            <w:r w:rsidR="0036276B">
              <w:rPr>
                <w:rFonts w:hint="cs"/>
                <w:b/>
                <w:bCs/>
                <w:rtl/>
              </w:rPr>
              <w:t xml:space="preserve"> </w:t>
            </w:r>
            <w:r w:rsidR="0036276B" w:rsidRPr="0036276B">
              <w:rPr>
                <w:b/>
                <w:bCs/>
              </w:rPr>
              <w:t>PL-2</w:t>
            </w:r>
          </w:p>
        </w:tc>
        <w:tc>
          <w:tcPr>
            <w:tcW w:w="3117" w:type="dxa"/>
          </w:tcPr>
          <w:p w14:paraId="58579698" w14:textId="53F50779" w:rsidR="007B0AA0" w:rsidRPr="007B0AA0" w:rsidRDefault="007B0AA0" w:rsidP="00F363FE">
            <w:pPr>
              <w:spacing w:before="60" w:after="60" w:line="260" w:lineRule="exact"/>
              <w:rPr>
                <w:b/>
                <w:bCs/>
                <w:lang w:bidi="ar-EG"/>
              </w:rPr>
            </w:pPr>
            <w:r w:rsidRPr="007B0AA0">
              <w:rPr>
                <w:rFonts w:hint="cs"/>
                <w:b/>
                <w:bCs/>
                <w:rtl/>
                <w:lang w:bidi="ar-EG"/>
              </w:rPr>
              <w:t xml:space="preserve">الوثيقة </w:t>
            </w:r>
            <w:r w:rsidRPr="007B0AA0">
              <w:rPr>
                <w:b/>
                <w:bCs/>
                <w:lang w:bidi="ar-EG"/>
              </w:rPr>
              <w:t>C2</w:t>
            </w:r>
            <w:r w:rsidR="000116AF">
              <w:rPr>
                <w:b/>
                <w:bCs/>
                <w:lang w:bidi="ar-EG"/>
              </w:rPr>
              <w:t>6</w:t>
            </w:r>
            <w:r w:rsidRPr="007B0AA0">
              <w:rPr>
                <w:b/>
                <w:bCs/>
                <w:lang w:bidi="ar-EG"/>
              </w:rPr>
              <w:t>/</w:t>
            </w:r>
            <w:r w:rsidR="0036276B">
              <w:rPr>
                <w:b/>
                <w:bCs/>
                <w:lang w:bidi="ar-EG"/>
              </w:rPr>
              <w:t>8</w:t>
            </w:r>
            <w:r w:rsidRPr="007B0AA0">
              <w:rPr>
                <w:b/>
                <w:bCs/>
                <w:lang w:bidi="ar-EG"/>
              </w:rPr>
              <w:t>-A</w:t>
            </w:r>
          </w:p>
        </w:tc>
      </w:tr>
      <w:tr w:rsidR="007B0AA0" w14:paraId="41DFAE82" w14:textId="77777777" w:rsidTr="00F363FE">
        <w:tc>
          <w:tcPr>
            <w:tcW w:w="6512" w:type="dxa"/>
          </w:tcPr>
          <w:p w14:paraId="3246AA2A" w14:textId="77777777" w:rsidR="007B0AA0" w:rsidRPr="007B0AA0" w:rsidRDefault="007B0AA0" w:rsidP="00F363FE">
            <w:pPr>
              <w:spacing w:before="60" w:after="60" w:line="260" w:lineRule="exact"/>
              <w:rPr>
                <w:b/>
                <w:bCs/>
                <w:rtl/>
                <w:lang w:bidi="ar-EG"/>
              </w:rPr>
            </w:pPr>
          </w:p>
        </w:tc>
        <w:tc>
          <w:tcPr>
            <w:tcW w:w="3117" w:type="dxa"/>
          </w:tcPr>
          <w:p w14:paraId="5BFADC3B" w14:textId="66EBE43D" w:rsidR="007B0AA0" w:rsidRPr="007B0AA0" w:rsidRDefault="0036276B" w:rsidP="00F363FE">
            <w:pPr>
              <w:spacing w:before="60" w:after="60" w:line="260" w:lineRule="exact"/>
              <w:rPr>
                <w:b/>
                <w:bCs/>
                <w:rtl/>
                <w:lang w:bidi="ar-EG"/>
              </w:rPr>
            </w:pPr>
            <w:r>
              <w:rPr>
                <w:rFonts w:hint="cs"/>
                <w:b/>
                <w:bCs/>
                <w:rtl/>
              </w:rPr>
              <w:t>‏6‏ مارس‏ 2026</w:t>
            </w:r>
          </w:p>
        </w:tc>
      </w:tr>
      <w:tr w:rsidR="007B0AA0" w14:paraId="31AC0C9B" w14:textId="77777777" w:rsidTr="00F363FE">
        <w:tc>
          <w:tcPr>
            <w:tcW w:w="6512" w:type="dxa"/>
          </w:tcPr>
          <w:p w14:paraId="3D367A5B" w14:textId="77777777" w:rsidR="007B0AA0" w:rsidRPr="007B0AA0" w:rsidRDefault="007B0AA0" w:rsidP="00F363FE">
            <w:pPr>
              <w:spacing w:before="60" w:after="60" w:line="260" w:lineRule="exact"/>
              <w:rPr>
                <w:b/>
                <w:bCs/>
                <w:rtl/>
                <w:lang w:bidi="ar-EG"/>
              </w:rPr>
            </w:pPr>
          </w:p>
        </w:tc>
        <w:tc>
          <w:tcPr>
            <w:tcW w:w="3117" w:type="dxa"/>
          </w:tcPr>
          <w:p w14:paraId="6E00D9AF" w14:textId="77777777" w:rsidR="007B0AA0" w:rsidRPr="007B0AA0" w:rsidRDefault="001D64C7" w:rsidP="00F363FE">
            <w:pPr>
              <w:spacing w:before="60" w:after="60" w:line="260" w:lineRule="exact"/>
              <w:rPr>
                <w:b/>
                <w:bCs/>
                <w:rtl/>
                <w:lang w:bidi="ar-EG"/>
              </w:rPr>
            </w:pPr>
            <w:r w:rsidRPr="007B0AA0">
              <w:rPr>
                <w:rFonts w:hint="cs"/>
                <w:b/>
                <w:bCs/>
                <w:rtl/>
                <w:lang w:bidi="ar-EG"/>
              </w:rPr>
              <w:t>الأصل: بالإنكليزية</w:t>
            </w:r>
          </w:p>
        </w:tc>
      </w:tr>
      <w:tr w:rsidR="007B0AA0" w14:paraId="3901BB64" w14:textId="77777777" w:rsidTr="00F363FE">
        <w:tc>
          <w:tcPr>
            <w:tcW w:w="6512" w:type="dxa"/>
          </w:tcPr>
          <w:p w14:paraId="306C5DDE" w14:textId="77777777" w:rsidR="007B0AA0" w:rsidRDefault="007B0AA0" w:rsidP="00F363FE">
            <w:pPr>
              <w:spacing w:before="60" w:after="60" w:line="260" w:lineRule="exact"/>
              <w:rPr>
                <w:lang w:bidi="ar-EG"/>
              </w:rPr>
            </w:pPr>
          </w:p>
        </w:tc>
        <w:tc>
          <w:tcPr>
            <w:tcW w:w="3117" w:type="dxa"/>
          </w:tcPr>
          <w:p w14:paraId="4859D308" w14:textId="77777777" w:rsidR="007B0AA0" w:rsidRDefault="007B0AA0" w:rsidP="00F363FE">
            <w:pPr>
              <w:spacing w:before="60" w:after="60" w:line="260" w:lineRule="exact"/>
              <w:rPr>
                <w:rtl/>
                <w:lang w:bidi="ar-EG"/>
              </w:rPr>
            </w:pPr>
          </w:p>
        </w:tc>
      </w:tr>
      <w:tr w:rsidR="007B0AA0" w14:paraId="206DE1B0" w14:textId="77777777" w:rsidTr="00EE7446">
        <w:tc>
          <w:tcPr>
            <w:tcW w:w="9629" w:type="dxa"/>
            <w:gridSpan w:val="2"/>
          </w:tcPr>
          <w:p w14:paraId="127EAADF" w14:textId="3D800407" w:rsidR="007B0AA0" w:rsidRDefault="00C11268" w:rsidP="007B0AA0">
            <w:pPr>
              <w:pStyle w:val="Source"/>
              <w:jc w:val="left"/>
              <w:rPr>
                <w:lang w:bidi="ar-EG"/>
              </w:rPr>
            </w:pPr>
            <w:r w:rsidRPr="00C11268">
              <w:rPr>
                <w:rtl/>
                <w:lang w:bidi="ar-EG"/>
              </w:rPr>
              <w:t>تقرير رئيسة فريق العمل التابع للمجلس والمعني بالقمة العالمية لمجتمع المعلومات وأهداف التنمية المستدامة</w:t>
            </w:r>
          </w:p>
        </w:tc>
      </w:tr>
      <w:tr w:rsidR="007B0AA0" w14:paraId="3D7FB645" w14:textId="77777777" w:rsidTr="007B0AA0">
        <w:tc>
          <w:tcPr>
            <w:tcW w:w="9629" w:type="dxa"/>
            <w:gridSpan w:val="2"/>
            <w:tcBorders>
              <w:bottom w:val="single" w:sz="4" w:space="0" w:color="auto"/>
            </w:tcBorders>
          </w:tcPr>
          <w:p w14:paraId="3277EB04" w14:textId="36F90F74" w:rsidR="007B0AA0" w:rsidRPr="00C11268" w:rsidRDefault="00C11268" w:rsidP="007B0AA0">
            <w:pPr>
              <w:pStyle w:val="Subtitle0"/>
              <w:rPr>
                <w:spacing w:val="-4"/>
                <w:sz w:val="32"/>
                <w:szCs w:val="32"/>
              </w:rPr>
            </w:pPr>
            <w:r w:rsidRPr="00C11268">
              <w:rPr>
                <w:spacing w:val="-4"/>
                <w:sz w:val="32"/>
                <w:szCs w:val="32"/>
                <w:rtl/>
              </w:rPr>
              <w:t>تقرير عن نتائج الاجتماعين الثالث والأربعين والرابع والأربعين لفريق العمل التابع للمجلس والمعني بالقمة العالمية لمجتمع المعلومات وأهداف التنمية المستدامة</w:t>
            </w:r>
          </w:p>
        </w:tc>
      </w:tr>
      <w:tr w:rsidR="007B0AA0" w14:paraId="59690D02" w14:textId="77777777" w:rsidTr="007B0AA0">
        <w:tc>
          <w:tcPr>
            <w:tcW w:w="9629" w:type="dxa"/>
            <w:gridSpan w:val="2"/>
            <w:tcBorders>
              <w:top w:val="single" w:sz="4" w:space="0" w:color="auto"/>
              <w:bottom w:val="single" w:sz="4" w:space="0" w:color="auto"/>
            </w:tcBorders>
          </w:tcPr>
          <w:p w14:paraId="67804949" w14:textId="77777777" w:rsidR="007B0AA0" w:rsidRPr="007B0AA0" w:rsidRDefault="007B0AA0" w:rsidP="007B0AA0">
            <w:pPr>
              <w:rPr>
                <w:b/>
                <w:bCs/>
                <w:rtl/>
              </w:rPr>
            </w:pPr>
            <w:r w:rsidRPr="00494119">
              <w:rPr>
                <w:rFonts w:hint="cs"/>
                <w:b/>
                <w:bCs/>
                <w:rtl/>
              </w:rPr>
              <w:t>الغرض</w:t>
            </w:r>
          </w:p>
          <w:p w14:paraId="3F8855A7" w14:textId="06247DFF" w:rsidR="007B0AA0" w:rsidRDefault="00C11268" w:rsidP="007B0AA0">
            <w:pPr>
              <w:rPr>
                <w:rtl/>
              </w:rPr>
            </w:pPr>
            <w:r w:rsidRPr="00C11268">
              <w:rPr>
                <w:rtl/>
              </w:rPr>
              <w:t>يلخص هذا التقرير النتائج الرئيسية للاجتماعين الثالث والأربعين والرابع والأربعين لفريق العمل التابع للمجلس والمعني بالقمة العالمية لمجتمع المعلومات وأهداف التنمية المستدامة (</w:t>
            </w:r>
            <w:r w:rsidRPr="00C11268">
              <w:t>CWG-WSIS&amp;SDG</w:t>
            </w:r>
            <w:r w:rsidRPr="00C11268">
              <w:rPr>
                <w:rtl/>
              </w:rPr>
              <w:t xml:space="preserve">)، اللذين عُقدا وفقاً للقرار </w:t>
            </w:r>
            <w:hyperlink r:id="rId8" w:history="1">
              <w:r w:rsidRPr="00C11268">
                <w:rPr>
                  <w:rStyle w:val="Hyperlink"/>
                  <w:noProof w:val="0"/>
                  <w:rtl/>
                  <w:lang w:val="en-US" w:eastAsia="zh-CN"/>
                </w:rPr>
                <w:t>140 (المراجَع في بوخارست، 2022)</w:t>
              </w:r>
            </w:hyperlink>
            <w:r w:rsidRPr="00C11268">
              <w:rPr>
                <w:rtl/>
              </w:rPr>
              <w:t xml:space="preserve"> لمؤتمر المندوبين المفوضين وقراري المجلس </w:t>
            </w:r>
            <w:hyperlink r:id="rId9" w:history="1">
              <w:r w:rsidRPr="00C11268">
                <w:rPr>
                  <w:rStyle w:val="Hyperlink"/>
                  <w:noProof w:val="0"/>
                  <w:rtl/>
                  <w:lang w:val="en-US" w:eastAsia="zh-CN"/>
                </w:rPr>
                <w:t>1332 (المعدّل في 2024)</w:t>
              </w:r>
            </w:hyperlink>
            <w:r w:rsidRPr="00C11268">
              <w:rPr>
                <w:rtl/>
              </w:rPr>
              <w:t xml:space="preserve"> و</w:t>
            </w:r>
            <w:hyperlink r:id="rId10" w:history="1">
              <w:r w:rsidRPr="00C11268">
                <w:rPr>
                  <w:rStyle w:val="Hyperlink"/>
                  <w:noProof w:val="0"/>
                  <w:rtl/>
                  <w:lang w:val="en-US" w:eastAsia="zh-CN"/>
                </w:rPr>
                <w:t>1334 (المعدّل في 2023)</w:t>
              </w:r>
            </w:hyperlink>
            <w:r w:rsidRPr="00C11268">
              <w:rPr>
                <w:rtl/>
              </w:rPr>
              <w:t>.</w:t>
            </w:r>
          </w:p>
          <w:p w14:paraId="6C4AC33A" w14:textId="77777777" w:rsidR="007B0AA0" w:rsidRPr="007B0AA0" w:rsidRDefault="007B0AA0" w:rsidP="007B0AA0">
            <w:pPr>
              <w:rPr>
                <w:b/>
                <w:bCs/>
                <w:rtl/>
              </w:rPr>
            </w:pPr>
            <w:r w:rsidRPr="007B0AA0">
              <w:rPr>
                <w:rFonts w:hint="cs"/>
                <w:b/>
                <w:bCs/>
                <w:rtl/>
              </w:rPr>
              <w:t>الإجراء المطلوب من المجلس</w:t>
            </w:r>
          </w:p>
          <w:p w14:paraId="0B3086ED" w14:textId="399D9938" w:rsidR="007B0AA0" w:rsidRDefault="00C11268" w:rsidP="007B0AA0">
            <w:pPr>
              <w:rPr>
                <w:rtl/>
              </w:rPr>
            </w:pPr>
            <w:r w:rsidRPr="00C11268">
              <w:rPr>
                <w:rtl/>
              </w:rPr>
              <w:t xml:space="preserve">يُدعى المجلس إلى </w:t>
            </w:r>
            <w:r w:rsidRPr="00C11268">
              <w:rPr>
                <w:b/>
                <w:bCs/>
                <w:rtl/>
              </w:rPr>
              <w:t>الإحاطة علماً</w:t>
            </w:r>
            <w:r w:rsidRPr="00C11268">
              <w:rPr>
                <w:rtl/>
              </w:rPr>
              <w:t xml:space="preserve"> بهذه الوثيقة.</w:t>
            </w:r>
          </w:p>
          <w:p w14:paraId="5FB4F981" w14:textId="77777777" w:rsidR="007B0AA0" w:rsidRPr="007B0AA0" w:rsidRDefault="00494119" w:rsidP="007B0AA0">
            <w:pPr>
              <w:rPr>
                <w:b/>
                <w:bCs/>
                <w:rtl/>
              </w:rPr>
            </w:pPr>
            <w:r>
              <w:rPr>
                <w:rFonts w:hint="cs"/>
                <w:b/>
                <w:bCs/>
                <w:rtl/>
                <w:lang w:bidi="ar-EG"/>
              </w:rPr>
              <w:t>الصلة</w:t>
            </w:r>
            <w:r w:rsidR="007B0AA0" w:rsidRPr="007B0AA0">
              <w:rPr>
                <w:b/>
                <w:bCs/>
                <w:rtl/>
              </w:rPr>
              <w:t xml:space="preserve"> بالخطة ال</w:t>
            </w:r>
            <w:r w:rsidR="007B0AA0" w:rsidRPr="007B0AA0">
              <w:rPr>
                <w:rFonts w:hint="cs"/>
                <w:b/>
                <w:bCs/>
                <w:rtl/>
              </w:rPr>
              <w:t>ا</w:t>
            </w:r>
            <w:r w:rsidR="007B0AA0" w:rsidRPr="007B0AA0">
              <w:rPr>
                <w:b/>
                <w:bCs/>
                <w:rtl/>
              </w:rPr>
              <w:t>ستراتيجية</w:t>
            </w:r>
          </w:p>
          <w:p w14:paraId="3CD4A7AD" w14:textId="760EAAA5" w:rsidR="007B0AA0" w:rsidRDefault="00C11268" w:rsidP="007B0AA0">
            <w:pPr>
              <w:rPr>
                <w:rtl/>
              </w:rPr>
            </w:pPr>
            <w:r w:rsidRPr="00C11268">
              <w:rPr>
                <w:rtl/>
              </w:rPr>
              <w:t>منصات جامعة والشراكات والتعاون الدولي.</w:t>
            </w:r>
          </w:p>
          <w:p w14:paraId="45315B35" w14:textId="77777777" w:rsidR="007B0AA0" w:rsidRDefault="007B0AA0" w:rsidP="00B97F32">
            <w:pPr>
              <w:rPr>
                <w:b/>
                <w:bCs/>
              </w:rPr>
            </w:pPr>
            <w:r w:rsidRPr="007B0AA0">
              <w:rPr>
                <w:rFonts w:hint="cs"/>
                <w:b/>
                <w:bCs/>
                <w:rtl/>
              </w:rPr>
              <w:t>الآثار المالية</w:t>
            </w:r>
          </w:p>
          <w:p w14:paraId="1184E569" w14:textId="729221B2" w:rsidR="006F363C" w:rsidRPr="005546CF" w:rsidRDefault="00C11268" w:rsidP="007B0AA0">
            <w:pPr>
              <w:rPr>
                <w:rtl/>
              </w:rPr>
            </w:pPr>
            <w:r w:rsidRPr="00C11268">
              <w:rPr>
                <w:rtl/>
              </w:rPr>
              <w:t xml:space="preserve">ضمن الميزانية المخصصة لفترة السنتين </w:t>
            </w:r>
            <w:r>
              <w:t>2026-2025</w:t>
            </w:r>
            <w:r w:rsidRPr="00C11268">
              <w:rPr>
                <w:rtl/>
              </w:rPr>
              <w:t>.</w:t>
            </w:r>
          </w:p>
          <w:p w14:paraId="3261A8DD" w14:textId="77777777" w:rsidR="007B0AA0" w:rsidRPr="007B0AA0" w:rsidRDefault="007B0AA0" w:rsidP="007B0AA0">
            <w:pPr>
              <w:rPr>
                <w:rFonts w:ascii="Traditional Arabic" w:hAnsi="Traditional Arabic" w:cs="Traditional Arabic"/>
                <w:sz w:val="30"/>
                <w:szCs w:val="30"/>
                <w:rtl/>
              </w:rPr>
            </w:pPr>
            <w:r w:rsidRPr="007B0AA0">
              <w:rPr>
                <w:rFonts w:ascii="Traditional Arabic" w:hAnsi="Traditional Arabic" w:cs="Traditional Arabic"/>
                <w:sz w:val="30"/>
                <w:szCs w:val="30"/>
                <w:rtl/>
              </w:rPr>
              <w:t>___________</w:t>
            </w:r>
          </w:p>
          <w:p w14:paraId="6797F735" w14:textId="77777777" w:rsidR="007B0AA0" w:rsidRPr="007B0AA0" w:rsidRDefault="007B0AA0" w:rsidP="007B0AA0">
            <w:pPr>
              <w:rPr>
                <w:b/>
                <w:bCs/>
                <w:rtl/>
              </w:rPr>
            </w:pPr>
            <w:r w:rsidRPr="007B0AA0">
              <w:rPr>
                <w:rFonts w:hint="cs"/>
                <w:b/>
                <w:bCs/>
                <w:rtl/>
              </w:rPr>
              <w:t>المراجع</w:t>
            </w:r>
          </w:p>
          <w:p w14:paraId="4BF38CB0" w14:textId="5C5938D1" w:rsidR="007B0AA0" w:rsidRPr="00724964" w:rsidRDefault="00C11268" w:rsidP="007B0AA0">
            <w:pPr>
              <w:rPr>
                <w:i/>
                <w:iCs/>
                <w:spacing w:val="-6"/>
                <w:rtl/>
              </w:rPr>
            </w:pPr>
            <w:hyperlink r:id="rId11" w:anchor="/ar" w:history="1">
              <w:r w:rsidRPr="00724964">
                <w:rPr>
                  <w:rStyle w:val="Hyperlink"/>
                  <w:i/>
                  <w:iCs/>
                  <w:noProof w:val="0"/>
                  <w:spacing w:val="-6"/>
                  <w:rtl/>
                  <w:lang w:val="en-US" w:eastAsia="zh-CN"/>
                </w:rPr>
                <w:t>الموقع الإلكتروني لفريق العمل التابع للمجلس والمعني بالقمة العالمية لمجتمع المعلومات وأهداف التنمية المستدامة</w:t>
              </w:r>
            </w:hyperlink>
            <w:r w:rsidRPr="00724964">
              <w:rPr>
                <w:i/>
                <w:iCs/>
                <w:spacing w:val="-6"/>
                <w:rtl/>
              </w:rPr>
              <w:t xml:space="preserve">؛ قرارات الجمعية العامة للأمم المتحدة </w:t>
            </w:r>
            <w:hyperlink r:id="rId12" w:history="1">
              <w:r w:rsidRPr="00724964">
                <w:rPr>
                  <w:rStyle w:val="Hyperlink"/>
                  <w:i/>
                  <w:iCs/>
                  <w:noProof w:val="0"/>
                  <w:spacing w:val="-6"/>
                  <w:lang w:val="en-US" w:eastAsia="zh-CN"/>
                </w:rPr>
                <w:t>A/RES/70/125</w:t>
              </w:r>
            </w:hyperlink>
            <w:r w:rsidRPr="00724964">
              <w:rPr>
                <w:i/>
                <w:iCs/>
                <w:spacing w:val="-6"/>
                <w:rtl/>
              </w:rPr>
              <w:t xml:space="preserve"> و</w:t>
            </w:r>
            <w:hyperlink r:id="rId13" w:history="1">
              <w:r w:rsidRPr="00724964">
                <w:rPr>
                  <w:rStyle w:val="Hyperlink"/>
                  <w:i/>
                  <w:iCs/>
                  <w:noProof w:val="0"/>
                  <w:spacing w:val="-6"/>
                  <w:lang w:val="en-US" w:eastAsia="zh-CN"/>
                </w:rPr>
                <w:t>A/RES/70/1</w:t>
              </w:r>
            </w:hyperlink>
            <w:r w:rsidRPr="00724964">
              <w:rPr>
                <w:i/>
                <w:iCs/>
                <w:spacing w:val="-6"/>
                <w:rtl/>
              </w:rPr>
              <w:t xml:space="preserve"> و</w:t>
            </w:r>
            <w:hyperlink r:id="rId14" w:history="1">
              <w:r w:rsidRPr="00724964">
                <w:rPr>
                  <w:rStyle w:val="Hyperlink"/>
                  <w:i/>
                  <w:iCs/>
                  <w:noProof w:val="0"/>
                  <w:spacing w:val="-6"/>
                  <w:lang w:val="en-US" w:eastAsia="zh-CN"/>
                </w:rPr>
                <w:t>A/RES/77/150</w:t>
              </w:r>
            </w:hyperlink>
            <w:r w:rsidRPr="00724964">
              <w:rPr>
                <w:i/>
                <w:iCs/>
                <w:spacing w:val="-6"/>
                <w:rtl/>
              </w:rPr>
              <w:t xml:space="preserve"> و</w:t>
            </w:r>
            <w:hyperlink r:id="rId15" w:history="1">
              <w:r w:rsidRPr="00724964">
                <w:rPr>
                  <w:rStyle w:val="Hyperlink"/>
                  <w:i/>
                  <w:iCs/>
                  <w:noProof w:val="0"/>
                  <w:spacing w:val="-6"/>
                  <w:lang w:val="en-US" w:eastAsia="zh-CN"/>
                </w:rPr>
                <w:t>A/RES/71/212</w:t>
              </w:r>
            </w:hyperlink>
            <w:r w:rsidRPr="00724964">
              <w:rPr>
                <w:i/>
                <w:iCs/>
                <w:spacing w:val="-6"/>
                <w:rtl/>
              </w:rPr>
              <w:t xml:space="preserve"> و</w:t>
            </w:r>
            <w:hyperlink r:id="rId16" w:history="1">
              <w:r w:rsidRPr="00724964">
                <w:rPr>
                  <w:rStyle w:val="Hyperlink"/>
                  <w:i/>
                  <w:iCs/>
                  <w:noProof w:val="0"/>
                  <w:spacing w:val="-6"/>
                  <w:lang w:val="en-US" w:eastAsia="zh-CN"/>
                </w:rPr>
                <w:t>A/RES/70/299</w:t>
              </w:r>
            </w:hyperlink>
            <w:r w:rsidRPr="00724964">
              <w:rPr>
                <w:i/>
                <w:iCs/>
                <w:spacing w:val="-6"/>
                <w:rtl/>
              </w:rPr>
              <w:t xml:space="preserve"> و</w:t>
            </w:r>
            <w:hyperlink r:id="rId17" w:history="1">
              <w:r w:rsidRPr="00724964">
                <w:rPr>
                  <w:rStyle w:val="Hyperlink"/>
                  <w:i/>
                  <w:iCs/>
                  <w:noProof w:val="0"/>
                  <w:spacing w:val="-6"/>
                  <w:lang w:val="en-US" w:eastAsia="zh-CN"/>
                </w:rPr>
                <w:t>A/RES/70/684</w:t>
              </w:r>
            </w:hyperlink>
            <w:r w:rsidRPr="00724964">
              <w:rPr>
                <w:i/>
                <w:iCs/>
                <w:spacing w:val="-6"/>
                <w:rtl/>
              </w:rPr>
              <w:t xml:space="preserve"> و</w:t>
            </w:r>
            <w:hyperlink r:id="rId18" w:history="1">
              <w:r w:rsidRPr="00724964">
                <w:rPr>
                  <w:rStyle w:val="Hyperlink"/>
                  <w:i/>
                  <w:iCs/>
                  <w:noProof w:val="0"/>
                  <w:spacing w:val="-6"/>
                  <w:lang w:val="en-US" w:eastAsia="zh-CN"/>
                </w:rPr>
                <w:t>A/RES/73/218</w:t>
              </w:r>
            </w:hyperlink>
            <w:r w:rsidR="00B27E76" w:rsidRPr="00724964">
              <w:rPr>
                <w:i/>
                <w:iCs/>
                <w:spacing w:val="-6"/>
                <w:rtl/>
              </w:rPr>
              <w:t xml:space="preserve"> و</w:t>
            </w:r>
            <w:hyperlink r:id="rId19" w:history="1">
              <w:r w:rsidRPr="00724964">
                <w:rPr>
                  <w:rStyle w:val="Hyperlink"/>
                  <w:i/>
                  <w:iCs/>
                  <w:noProof w:val="0"/>
                  <w:spacing w:val="-6"/>
                  <w:lang w:val="en-US" w:eastAsia="zh-CN"/>
                </w:rPr>
                <w:t>A/RES/80/173</w:t>
              </w:r>
            </w:hyperlink>
            <w:r w:rsidRPr="00724964">
              <w:rPr>
                <w:i/>
                <w:iCs/>
                <w:spacing w:val="-6"/>
                <w:rtl/>
              </w:rPr>
              <w:t xml:space="preserve">؛ وقرار المجلس الاقتصادي والاجتماعي للأمم المتحدة </w:t>
            </w:r>
            <w:r w:rsidRPr="00724964">
              <w:rPr>
                <w:i/>
                <w:iCs/>
                <w:spacing w:val="-6"/>
              </w:rPr>
              <w:t>(ECOSOC)</w:t>
            </w:r>
            <w:r w:rsidR="00B27E76" w:rsidRPr="00724964">
              <w:rPr>
                <w:i/>
                <w:iCs/>
                <w:spacing w:val="-6"/>
                <w:rtl/>
              </w:rPr>
              <w:t xml:space="preserve"> </w:t>
            </w:r>
            <w:hyperlink r:id="rId20" w:history="1">
              <w:r w:rsidRPr="00724964">
                <w:rPr>
                  <w:rStyle w:val="Hyperlink"/>
                  <w:i/>
                  <w:iCs/>
                  <w:noProof w:val="0"/>
                  <w:spacing w:val="-6"/>
                  <w:lang w:val="en-US" w:eastAsia="zh-CN"/>
                </w:rPr>
                <w:t>E/RES/2025/18</w:t>
              </w:r>
            </w:hyperlink>
            <w:r w:rsidRPr="00724964">
              <w:rPr>
                <w:i/>
                <w:iCs/>
                <w:spacing w:val="-6"/>
                <w:rtl/>
              </w:rPr>
              <w:t xml:space="preserve">؛ وقرارات مؤتمر المندوبين المفوضين </w:t>
            </w:r>
            <w:hyperlink r:id="rId21" w:history="1">
              <w:r w:rsidRPr="00724964">
                <w:rPr>
                  <w:rStyle w:val="Hyperlink"/>
                  <w:i/>
                  <w:iCs/>
                  <w:noProof w:val="0"/>
                  <w:spacing w:val="-6"/>
                  <w:rtl/>
                  <w:lang w:val="en-US" w:eastAsia="zh-CN"/>
                </w:rPr>
                <w:t>140 (المراجَع في بوخارست، 2022)</w:t>
              </w:r>
            </w:hyperlink>
            <w:r w:rsidR="00B27E76" w:rsidRPr="00724964">
              <w:rPr>
                <w:i/>
                <w:iCs/>
                <w:spacing w:val="-6"/>
                <w:rtl/>
              </w:rPr>
              <w:t xml:space="preserve"> </w:t>
            </w:r>
            <w:r w:rsidRPr="00724964">
              <w:rPr>
                <w:i/>
                <w:iCs/>
                <w:spacing w:val="-6"/>
                <w:rtl/>
              </w:rPr>
              <w:t>و</w:t>
            </w:r>
            <w:hyperlink r:id="rId22" w:history="1">
              <w:r w:rsidRPr="00724964">
                <w:rPr>
                  <w:rStyle w:val="Hyperlink"/>
                  <w:i/>
                  <w:iCs/>
                  <w:noProof w:val="0"/>
                  <w:spacing w:val="-6"/>
                  <w:rtl/>
                  <w:lang w:val="en-US" w:eastAsia="zh-CN"/>
                </w:rPr>
                <w:t>172 (المراجَع في غوادالاخارا، 2010)</w:t>
              </w:r>
            </w:hyperlink>
            <w:r w:rsidR="00B27E76" w:rsidRPr="00724964">
              <w:rPr>
                <w:i/>
                <w:iCs/>
                <w:spacing w:val="-6"/>
                <w:rtl/>
              </w:rPr>
              <w:t xml:space="preserve"> </w:t>
            </w:r>
            <w:r w:rsidRPr="00724964">
              <w:rPr>
                <w:i/>
                <w:iCs/>
                <w:spacing w:val="-6"/>
                <w:rtl/>
              </w:rPr>
              <w:t>و</w:t>
            </w:r>
            <w:hyperlink r:id="rId23" w:history="1">
              <w:r w:rsidRPr="00724964">
                <w:rPr>
                  <w:rStyle w:val="Hyperlink"/>
                  <w:i/>
                  <w:iCs/>
                  <w:noProof w:val="0"/>
                  <w:spacing w:val="-6"/>
                  <w:rtl/>
                  <w:lang w:val="en-US" w:eastAsia="zh-CN"/>
                </w:rPr>
                <w:t>71 (المراجَع في بوخارست، 2022)</w:t>
              </w:r>
            </w:hyperlink>
            <w:r w:rsidRPr="00724964">
              <w:rPr>
                <w:i/>
                <w:iCs/>
                <w:spacing w:val="-6"/>
                <w:rtl/>
              </w:rPr>
              <w:t xml:space="preserve">؛ قرارا المجلس </w:t>
            </w:r>
            <w:hyperlink r:id="rId24" w:history="1">
              <w:r w:rsidRPr="00724964">
                <w:rPr>
                  <w:rStyle w:val="Hyperlink"/>
                  <w:i/>
                  <w:iCs/>
                  <w:noProof w:val="0"/>
                  <w:spacing w:val="-6"/>
                  <w:rtl/>
                  <w:lang w:val="en-US" w:eastAsia="zh-CN"/>
                </w:rPr>
                <w:t>1332 (المعدل عام 2024)</w:t>
              </w:r>
            </w:hyperlink>
            <w:r w:rsidRPr="00724964">
              <w:rPr>
                <w:i/>
                <w:iCs/>
                <w:spacing w:val="-6"/>
                <w:rtl/>
              </w:rPr>
              <w:t xml:space="preserve"> و</w:t>
            </w:r>
            <w:hyperlink r:id="rId25" w:history="1">
              <w:r w:rsidRPr="00724964">
                <w:rPr>
                  <w:rStyle w:val="Hyperlink"/>
                  <w:i/>
                  <w:iCs/>
                  <w:noProof w:val="0"/>
                  <w:spacing w:val="-6"/>
                  <w:rtl/>
                  <w:lang w:val="en-US" w:eastAsia="zh-CN"/>
                </w:rPr>
                <w:t>1334 (المعدل عام 2023)</w:t>
              </w:r>
            </w:hyperlink>
            <w:r w:rsidRPr="00724964">
              <w:rPr>
                <w:i/>
                <w:iCs/>
                <w:spacing w:val="-6"/>
                <w:rtl/>
              </w:rPr>
              <w:t xml:space="preserve">؛ والقرار </w:t>
            </w:r>
            <w:hyperlink r:id="rId26" w:history="1">
              <w:r w:rsidRPr="00724964">
                <w:rPr>
                  <w:rStyle w:val="Hyperlink"/>
                  <w:i/>
                  <w:iCs/>
                  <w:noProof w:val="0"/>
                  <w:spacing w:val="-6"/>
                  <w:rtl/>
                  <w:lang w:val="en-US" w:eastAsia="zh-CN"/>
                </w:rPr>
                <w:t>30 (المراجَع في باكو، 2025)</w:t>
              </w:r>
            </w:hyperlink>
            <w:r w:rsidRPr="00724964">
              <w:rPr>
                <w:i/>
                <w:iCs/>
                <w:spacing w:val="-6"/>
                <w:rtl/>
              </w:rPr>
              <w:t xml:space="preserve"> للمؤتمر العالمي لتنمية الاتصالات؛ قرار الجمعية العالمية لتقييس الاتصالات </w:t>
            </w:r>
            <w:hyperlink r:id="rId27" w:history="1">
              <w:r w:rsidRPr="00724964">
                <w:rPr>
                  <w:rStyle w:val="Hyperlink"/>
                  <w:i/>
                  <w:iCs/>
                  <w:noProof w:val="0"/>
                  <w:spacing w:val="-6"/>
                  <w:rtl/>
                  <w:lang w:val="en-US" w:eastAsia="zh-CN"/>
                </w:rPr>
                <w:t>75 (المراجَع في جنيف، 2022)</w:t>
              </w:r>
            </w:hyperlink>
            <w:r w:rsidRPr="00724964">
              <w:rPr>
                <w:i/>
                <w:iCs/>
                <w:spacing w:val="-6"/>
                <w:rtl/>
              </w:rPr>
              <w:t xml:space="preserve">؛ والقرار </w:t>
            </w:r>
            <w:hyperlink r:id="rId28" w:history="1">
              <w:r w:rsidRPr="00724964">
                <w:rPr>
                  <w:rStyle w:val="Hyperlink"/>
                  <w:i/>
                  <w:iCs/>
                  <w:noProof w:val="0"/>
                  <w:spacing w:val="-6"/>
                  <w:lang w:val="en-US" w:eastAsia="zh-CN"/>
                </w:rPr>
                <w:t>61-3</w:t>
              </w:r>
              <w:r w:rsidRPr="00724964">
                <w:rPr>
                  <w:rStyle w:val="Hyperlink"/>
                  <w:i/>
                  <w:iCs/>
                  <w:noProof w:val="0"/>
                  <w:spacing w:val="-6"/>
                  <w:rtl/>
                  <w:lang w:val="en-US" w:eastAsia="zh-CN"/>
                </w:rPr>
                <w:t xml:space="preserve"> (المراجَع في دبي، 2023) لقطاع الاتصالات الراديوية</w:t>
              </w:r>
            </w:hyperlink>
            <w:r w:rsidRPr="00724964">
              <w:rPr>
                <w:i/>
                <w:iCs/>
                <w:spacing w:val="-6"/>
                <w:rtl/>
              </w:rPr>
              <w:t xml:space="preserve">؛ </w:t>
            </w:r>
            <w:r w:rsidRPr="00724964">
              <w:rPr>
                <w:i/>
                <w:iCs/>
                <w:spacing w:val="-6"/>
                <w:u w:color="5B9BD5"/>
                <w:rtl/>
              </w:rPr>
              <w:t>و</w:t>
            </w:r>
            <w:hyperlink r:id="rId29" w:history="1">
              <w:r w:rsidRPr="00724964">
                <w:rPr>
                  <w:rStyle w:val="Hyperlink"/>
                  <w:i/>
                  <w:iCs/>
                  <w:noProof w:val="0"/>
                  <w:spacing w:val="-6"/>
                  <w:rtl/>
                  <w:lang w:val="en-US" w:eastAsia="zh-CN"/>
                </w:rPr>
                <w:t>بيان الحدث</w:t>
              </w:r>
              <w:r w:rsidR="00B27E76" w:rsidRPr="00724964">
                <w:rPr>
                  <w:rStyle w:val="Hyperlink"/>
                  <w:i/>
                  <w:iCs/>
                  <w:noProof w:val="0"/>
                  <w:spacing w:val="-6"/>
                  <w:rtl/>
                  <w:lang w:val="en-US" w:eastAsia="zh-CN"/>
                </w:rPr>
                <w:t xml:space="preserve"> الرفيع المستوى لاستعراض تنفيذ نواتج القمة العالمية لمجتمع المعلومات بعد مضي عشر سنوات</w:t>
              </w:r>
              <w:r w:rsidRPr="00724964">
                <w:rPr>
                  <w:rStyle w:val="Hyperlink"/>
                  <w:i/>
                  <w:iCs/>
                  <w:noProof w:val="0"/>
                  <w:spacing w:val="-6"/>
                  <w:rtl/>
                  <w:lang w:val="en-US" w:eastAsia="zh-CN"/>
                </w:rPr>
                <w:t xml:space="preserve"> </w:t>
              </w:r>
              <w:r w:rsidR="005C7D8B" w:rsidRPr="00724964">
                <w:rPr>
                  <w:rStyle w:val="Hyperlink"/>
                  <w:i/>
                  <w:iCs/>
                  <w:noProof w:val="0"/>
                  <w:spacing w:val="-6"/>
                  <w:lang w:val="en-US" w:eastAsia="zh-CN"/>
                </w:rPr>
                <w:t>(</w:t>
              </w:r>
              <w:r w:rsidRPr="00724964">
                <w:rPr>
                  <w:rStyle w:val="Hyperlink"/>
                  <w:i/>
                  <w:iCs/>
                  <w:noProof w:val="0"/>
                  <w:spacing w:val="-6"/>
                  <w:lang w:val="en-US" w:eastAsia="zh-CN"/>
                </w:rPr>
                <w:t>WSIS+10</w:t>
              </w:r>
              <w:r w:rsidR="005C7D8B" w:rsidRPr="00724964">
                <w:rPr>
                  <w:rStyle w:val="Hyperlink"/>
                  <w:i/>
                  <w:iCs/>
                  <w:noProof w:val="0"/>
                  <w:spacing w:val="-6"/>
                  <w:lang w:val="en-US" w:eastAsia="zh-CN"/>
                </w:rPr>
                <w:t>)</w:t>
              </w:r>
            </w:hyperlink>
            <w:r w:rsidRPr="00724964">
              <w:rPr>
                <w:i/>
                <w:iCs/>
                <w:spacing w:val="-6"/>
                <w:rtl/>
              </w:rPr>
              <w:t>؛ و</w:t>
            </w:r>
            <w:hyperlink r:id="rId30" w:anchor="page=21" w:history="1">
              <w:r w:rsidRPr="00724964">
                <w:rPr>
                  <w:rStyle w:val="Hyperlink"/>
                  <w:i/>
                  <w:iCs/>
                  <w:noProof w:val="0"/>
                  <w:spacing w:val="-6"/>
                  <w:rtl/>
                  <w:lang w:val="en-US" w:eastAsia="zh-CN"/>
                </w:rPr>
                <w:t>رؤية الحدث</w:t>
              </w:r>
              <w:r w:rsidR="005C7D8B" w:rsidRPr="00724964">
                <w:rPr>
                  <w:rStyle w:val="Hyperlink"/>
                  <w:i/>
                  <w:iCs/>
                  <w:noProof w:val="0"/>
                  <w:spacing w:val="-6"/>
                  <w:rtl/>
                  <w:lang w:val="en-US" w:eastAsia="zh-CN"/>
                </w:rPr>
                <w:t xml:space="preserve"> الرفيع المستوى </w:t>
              </w:r>
              <w:r w:rsidR="005C7D8B" w:rsidRPr="00724964">
                <w:rPr>
                  <w:rStyle w:val="Hyperlink"/>
                  <w:i/>
                  <w:iCs/>
                  <w:noProof w:val="0"/>
                  <w:spacing w:val="-6"/>
                  <w:lang w:val="en-US" w:eastAsia="zh-CN"/>
                </w:rPr>
                <w:t>"</w:t>
              </w:r>
              <w:r w:rsidRPr="00724964">
                <w:rPr>
                  <w:rStyle w:val="Hyperlink"/>
                  <w:i/>
                  <w:iCs/>
                  <w:noProof w:val="0"/>
                  <w:spacing w:val="-6"/>
                  <w:lang w:val="en-US" w:eastAsia="zh-CN"/>
                </w:rPr>
                <w:t>WSIS+10</w:t>
              </w:r>
              <w:r w:rsidR="005C7D8B" w:rsidRPr="00724964">
                <w:rPr>
                  <w:rStyle w:val="Hyperlink"/>
                  <w:i/>
                  <w:iCs/>
                  <w:noProof w:val="0"/>
                  <w:spacing w:val="-6"/>
                  <w:lang w:val="en-US" w:eastAsia="zh-CN"/>
                </w:rPr>
                <w:t>"</w:t>
              </w:r>
              <w:r w:rsidRPr="00724964">
                <w:rPr>
                  <w:rStyle w:val="Hyperlink"/>
                  <w:i/>
                  <w:iCs/>
                  <w:noProof w:val="0"/>
                  <w:spacing w:val="-6"/>
                  <w:rtl/>
                  <w:lang w:val="en-US" w:eastAsia="zh-CN"/>
                </w:rPr>
                <w:t xml:space="preserve"> فيما يتعلق بالقمة العالمية لمجتمع المعلومات بعد عام 2015</w:t>
              </w:r>
            </w:hyperlink>
            <w:r w:rsidRPr="00724964">
              <w:rPr>
                <w:i/>
                <w:iCs/>
                <w:spacing w:val="-6"/>
                <w:rtl/>
              </w:rPr>
              <w:t>؛ و</w:t>
            </w:r>
            <w:hyperlink r:id="rId31" w:history="1">
              <w:r w:rsidRPr="00724964">
                <w:rPr>
                  <w:rStyle w:val="Hyperlink"/>
                  <w:i/>
                  <w:iCs/>
                  <w:noProof w:val="0"/>
                  <w:spacing w:val="-6"/>
                  <w:rtl/>
                  <w:lang w:val="en-US" w:eastAsia="zh-CN"/>
                </w:rPr>
                <w:t>الاستعراض النهائي لأهداف القمة العالمية لمجتمع المعلومات</w:t>
              </w:r>
            </w:hyperlink>
            <w:r w:rsidRPr="00724964">
              <w:rPr>
                <w:i/>
                <w:iCs/>
                <w:spacing w:val="-6"/>
                <w:rtl/>
              </w:rPr>
              <w:t>؛ و</w:t>
            </w:r>
            <w:hyperlink r:id="rId32" w:history="1">
              <w:r w:rsidRPr="00724964">
                <w:rPr>
                  <w:rStyle w:val="Hyperlink"/>
                  <w:i/>
                  <w:iCs/>
                  <w:noProof w:val="0"/>
                  <w:spacing w:val="-6"/>
                  <w:rtl/>
                  <w:lang w:val="en-US" w:eastAsia="zh-CN"/>
                </w:rPr>
                <w:t xml:space="preserve">تقرير الحدث </w:t>
              </w:r>
              <w:r w:rsidRPr="00724964">
                <w:rPr>
                  <w:rStyle w:val="Hyperlink"/>
                  <w:i/>
                  <w:iCs/>
                  <w:noProof w:val="0"/>
                  <w:spacing w:val="-6"/>
                  <w:lang w:val="en-US" w:eastAsia="zh-CN"/>
                </w:rPr>
                <w:t>WSIS+10</w:t>
              </w:r>
              <w:r w:rsidRPr="00724964">
                <w:rPr>
                  <w:rStyle w:val="Hyperlink"/>
                  <w:i/>
                  <w:iCs/>
                  <w:noProof w:val="0"/>
                  <w:spacing w:val="-6"/>
                  <w:rtl/>
                  <w:lang w:val="en-US" w:eastAsia="zh-CN"/>
                </w:rPr>
                <w:t>؛ مساهمة الاتحاد على مدى عشرة أعوام في تنفيذ القمة العالمية لمجتمع المعلومات ومتابعتها (</w:t>
              </w:r>
              <w:r w:rsidR="00215788">
                <w:rPr>
                  <w:rStyle w:val="Hyperlink"/>
                  <w:i/>
                  <w:iCs/>
                  <w:noProof w:val="0"/>
                  <w:spacing w:val="-6"/>
                  <w:lang w:val="en-US" w:eastAsia="zh-CN"/>
                </w:rPr>
                <w:t>2</w:t>
              </w:r>
              <w:r w:rsidR="00215788">
                <w:rPr>
                  <w:rStyle w:val="Hyperlink"/>
                  <w:i/>
                  <w:iCs/>
                  <w:spacing w:val="-6"/>
                </w:rPr>
                <w:t>0</w:t>
              </w:r>
              <w:r w:rsidR="007A2944">
                <w:rPr>
                  <w:rStyle w:val="Hyperlink"/>
                  <w:i/>
                  <w:iCs/>
                  <w:spacing w:val="-6"/>
                </w:rPr>
                <w:t>14-2005</w:t>
              </w:r>
              <w:r w:rsidRPr="00724964">
                <w:rPr>
                  <w:rStyle w:val="Hyperlink"/>
                  <w:i/>
                  <w:iCs/>
                  <w:noProof w:val="0"/>
                  <w:spacing w:val="-6"/>
                  <w:rtl/>
                  <w:lang w:val="en-US" w:eastAsia="zh-CN"/>
                </w:rPr>
                <w:t>)</w:t>
              </w:r>
            </w:hyperlink>
            <w:r w:rsidRPr="00724964">
              <w:rPr>
                <w:i/>
                <w:iCs/>
                <w:spacing w:val="-6"/>
                <w:rtl/>
              </w:rPr>
              <w:t>؛ و</w:t>
            </w:r>
            <w:hyperlink r:id="rId33" w:history="1">
              <w:r w:rsidRPr="00724964">
                <w:rPr>
                  <w:rStyle w:val="Hyperlink"/>
                  <w:i/>
                  <w:iCs/>
                  <w:noProof w:val="0"/>
                  <w:spacing w:val="-6"/>
                  <w:rtl/>
                  <w:lang w:val="en-US" w:eastAsia="zh-CN"/>
                </w:rPr>
                <w:t xml:space="preserve">خارطة طريق لأنشطة الاتحاد للمساعدة </w:t>
              </w:r>
              <w:r w:rsidR="003B00C7" w:rsidRPr="00724964">
                <w:rPr>
                  <w:rStyle w:val="Hyperlink"/>
                  <w:i/>
                  <w:iCs/>
                  <w:noProof w:val="0"/>
                  <w:spacing w:val="-6"/>
                  <w:rtl/>
                  <w:lang w:val="en-US" w:eastAsia="zh-CN"/>
                </w:rPr>
                <w:t>في</w:t>
              </w:r>
              <w:r w:rsidR="003B00C7">
                <w:rPr>
                  <w:rStyle w:val="Hyperlink"/>
                  <w:rFonts w:hint="cs"/>
                  <w:i/>
                  <w:iCs/>
                  <w:noProof w:val="0"/>
                  <w:spacing w:val="-6"/>
                  <w:rtl/>
                  <w:lang w:val="en-US" w:eastAsia="zh-CN"/>
                </w:rPr>
                <w:t> </w:t>
              </w:r>
              <w:r w:rsidRPr="00724964">
                <w:rPr>
                  <w:rStyle w:val="Hyperlink"/>
                  <w:i/>
                  <w:iCs/>
                  <w:noProof w:val="0"/>
                  <w:spacing w:val="-6"/>
                  <w:rtl/>
                  <w:lang w:val="en-US" w:eastAsia="zh-CN"/>
                </w:rPr>
                <w:t xml:space="preserve">تحقيق خطة </w:t>
              </w:r>
              <w:r w:rsidRPr="00724964">
                <w:rPr>
                  <w:rStyle w:val="Hyperlink"/>
                  <w:i/>
                  <w:iCs/>
                  <w:noProof w:val="0"/>
                  <w:spacing w:val="-6"/>
                  <w:rtl/>
                  <w:lang w:val="en-US" w:eastAsia="zh-CN"/>
                </w:rPr>
                <w:lastRenderedPageBreak/>
                <w:t>التنمية المستدامة لعام</w:t>
              </w:r>
              <w:r w:rsidR="008F1DA1" w:rsidRPr="00724964">
                <w:rPr>
                  <w:rStyle w:val="Hyperlink"/>
                  <w:rFonts w:hint="eastAsia"/>
                  <w:i/>
                  <w:iCs/>
                  <w:noProof w:val="0"/>
                  <w:spacing w:val="-6"/>
                  <w:rtl/>
                  <w:lang w:val="en-US" w:eastAsia="zh-CN"/>
                </w:rPr>
                <w:t> </w:t>
              </w:r>
              <w:r w:rsidRPr="00724964">
                <w:rPr>
                  <w:rStyle w:val="Hyperlink"/>
                  <w:i/>
                  <w:iCs/>
                  <w:noProof w:val="0"/>
                  <w:spacing w:val="-6"/>
                  <w:rtl/>
                  <w:lang w:val="en-US" w:eastAsia="zh-CN"/>
                </w:rPr>
                <w:t>2030</w:t>
              </w:r>
            </w:hyperlink>
            <w:r w:rsidRPr="00724964">
              <w:rPr>
                <w:i/>
                <w:iCs/>
                <w:spacing w:val="-6"/>
                <w:rtl/>
              </w:rPr>
              <w:t>؛ و</w:t>
            </w:r>
            <w:hyperlink r:id="rId34" w:history="1">
              <w:r w:rsidRPr="00724964">
                <w:rPr>
                  <w:rStyle w:val="Hyperlink"/>
                  <w:i/>
                  <w:iCs/>
                  <w:noProof w:val="0"/>
                  <w:spacing w:val="-6"/>
                  <w:rtl/>
                  <w:lang w:val="en-US" w:eastAsia="zh-CN"/>
                </w:rPr>
                <w:t>القمة العالمية لمجتمع المعلومات</w:t>
              </w:r>
              <w:r w:rsidR="005C7D8B" w:rsidRPr="00724964">
                <w:rPr>
                  <w:rStyle w:val="Hyperlink"/>
                  <w:i/>
                  <w:iCs/>
                  <w:noProof w:val="0"/>
                  <w:spacing w:val="-6"/>
                  <w:rtl/>
                  <w:lang w:val="en-US" w:eastAsia="zh-CN"/>
                </w:rPr>
                <w:t xml:space="preserve"> </w:t>
              </w:r>
              <w:r w:rsidR="005C7D8B" w:rsidRPr="00724964">
                <w:rPr>
                  <w:rStyle w:val="Hyperlink"/>
                  <w:i/>
                  <w:iCs/>
                  <w:spacing w:val="-6"/>
                  <w:rtl/>
                </w:rPr>
                <w:t>بعد عشرين عاماً من انعقادها</w:t>
              </w:r>
              <w:r w:rsidR="008F1DA1" w:rsidRPr="00724964">
                <w:rPr>
                  <w:rStyle w:val="Hyperlink"/>
                  <w:i/>
                  <w:iCs/>
                  <w:spacing w:val="-6"/>
                  <w:rtl/>
                </w:rPr>
                <w:t xml:space="preserve"> </w:t>
              </w:r>
              <w:r w:rsidRPr="00724964">
                <w:rPr>
                  <w:rStyle w:val="Hyperlink"/>
                  <w:i/>
                  <w:iCs/>
                  <w:noProof w:val="0"/>
                  <w:spacing w:val="-6"/>
                  <w:lang w:val="en-US" w:eastAsia="zh-CN"/>
                </w:rPr>
                <w:t>(WSIS+20</w:t>
              </w:r>
              <w:r w:rsidR="005C7D8B" w:rsidRPr="00724964">
                <w:rPr>
                  <w:rStyle w:val="Hyperlink"/>
                  <w:i/>
                  <w:iCs/>
                  <w:noProof w:val="0"/>
                  <w:spacing w:val="-6"/>
                  <w:lang w:val="en-US" w:eastAsia="zh-CN"/>
                </w:rPr>
                <w:t>)</w:t>
              </w:r>
              <w:r w:rsidRPr="00724964">
                <w:rPr>
                  <w:rStyle w:val="Hyperlink"/>
                  <w:i/>
                  <w:iCs/>
                  <w:noProof w:val="0"/>
                  <w:spacing w:val="-6"/>
                  <w:rtl/>
                  <w:lang w:val="en-US" w:eastAsia="zh-CN"/>
                </w:rPr>
                <w:t>: القمة العالمية لمجتمع المعلومات</w:t>
              </w:r>
              <w:r w:rsidR="005C7D8B" w:rsidRPr="00724964">
                <w:rPr>
                  <w:rStyle w:val="Hyperlink"/>
                  <w:i/>
                  <w:iCs/>
                  <w:noProof w:val="0"/>
                  <w:spacing w:val="-6"/>
                  <w:rtl/>
                  <w:lang w:val="en-US" w:eastAsia="zh-CN"/>
                </w:rPr>
                <w:t xml:space="preserve"> </w:t>
              </w:r>
              <w:r w:rsidRPr="00724964">
                <w:rPr>
                  <w:rStyle w:val="Hyperlink"/>
                  <w:i/>
                  <w:iCs/>
                  <w:noProof w:val="0"/>
                  <w:spacing w:val="-6"/>
                  <w:rtl/>
                  <w:lang w:val="en-US" w:eastAsia="zh-CN"/>
                </w:rPr>
                <w:t>بعد عام 2025</w:t>
              </w:r>
              <w:r w:rsidR="005C7D8B" w:rsidRPr="00724964">
                <w:rPr>
                  <w:rStyle w:val="Hyperlink"/>
                  <w:i/>
                  <w:iCs/>
                  <w:noProof w:val="0"/>
                  <w:spacing w:val="-6"/>
                  <w:rtl/>
                  <w:lang w:val="en-US" w:eastAsia="zh-CN"/>
                </w:rPr>
                <w:t xml:space="preserve"> - القمة العالمية لمجتمع المعلومات بعد عشرين عاماً من انعقادها</w:t>
              </w:r>
              <w:r w:rsidR="008F1DA1" w:rsidRPr="00724964">
                <w:rPr>
                  <w:rStyle w:val="Hyperlink"/>
                  <w:i/>
                  <w:iCs/>
                  <w:noProof w:val="0"/>
                  <w:spacing w:val="-6"/>
                  <w:rtl/>
                  <w:lang w:val="en-US" w:eastAsia="zh-CN"/>
                </w:rPr>
                <w:t xml:space="preserve"> </w:t>
              </w:r>
              <w:r w:rsidR="005C7D8B" w:rsidRPr="00724964">
                <w:rPr>
                  <w:rStyle w:val="Hyperlink"/>
                  <w:i/>
                  <w:iCs/>
                  <w:noProof w:val="0"/>
                  <w:spacing w:val="-6"/>
                  <w:lang w:val="en-US" w:eastAsia="zh-CN"/>
                </w:rPr>
                <w:t>(WSIS+20)</w:t>
              </w:r>
            </w:hyperlink>
            <w:r w:rsidRPr="00724964">
              <w:rPr>
                <w:i/>
                <w:iCs/>
                <w:spacing w:val="-6"/>
                <w:rtl/>
              </w:rPr>
              <w:t>؛ و</w:t>
            </w:r>
            <w:hyperlink r:id="rId35" w:history="1">
              <w:r w:rsidRPr="00724964">
                <w:rPr>
                  <w:rStyle w:val="Hyperlink"/>
                  <w:i/>
                  <w:iCs/>
                  <w:noProof w:val="0"/>
                  <w:spacing w:val="-6"/>
                  <w:rtl/>
                  <w:lang w:val="en-US" w:eastAsia="zh-CN"/>
                </w:rPr>
                <w:t xml:space="preserve">تقرير القمة العالمية لمجتمع المعلومات بعد </w:t>
              </w:r>
              <w:r w:rsidR="005C7D8B" w:rsidRPr="00724964">
                <w:rPr>
                  <w:rStyle w:val="Hyperlink"/>
                  <w:i/>
                  <w:iCs/>
                  <w:noProof w:val="0"/>
                  <w:spacing w:val="-6"/>
                  <w:rtl/>
                  <w:lang w:val="en-US" w:eastAsia="zh-CN"/>
                </w:rPr>
                <w:t>عشرين</w:t>
              </w:r>
              <w:r w:rsidRPr="00724964">
                <w:rPr>
                  <w:rStyle w:val="Hyperlink"/>
                  <w:i/>
                  <w:iCs/>
                  <w:noProof w:val="0"/>
                  <w:spacing w:val="-6"/>
                  <w:rtl/>
                  <w:lang w:val="en-US" w:eastAsia="zh-CN"/>
                </w:rPr>
                <w:t xml:space="preserve"> عاماً </w:t>
              </w:r>
              <w:r w:rsidR="005C7D8B" w:rsidRPr="00724964">
                <w:rPr>
                  <w:rStyle w:val="Hyperlink"/>
                  <w:i/>
                  <w:iCs/>
                  <w:noProof w:val="0"/>
                  <w:spacing w:val="-6"/>
                  <w:rtl/>
                  <w:lang w:val="en-US" w:eastAsia="zh-CN"/>
                </w:rPr>
                <w:t>من</w:t>
              </w:r>
              <w:r w:rsidRPr="00724964">
                <w:rPr>
                  <w:rStyle w:val="Hyperlink"/>
                  <w:i/>
                  <w:iCs/>
                  <w:noProof w:val="0"/>
                  <w:spacing w:val="-6"/>
                  <w:rtl/>
                  <w:lang w:val="en-US" w:eastAsia="zh-CN"/>
                </w:rPr>
                <w:t xml:space="preserve"> انعقادها </w:t>
              </w:r>
              <w:r w:rsidRPr="00724964">
                <w:rPr>
                  <w:rStyle w:val="Hyperlink"/>
                  <w:i/>
                  <w:iCs/>
                  <w:noProof w:val="0"/>
                  <w:spacing w:val="-6"/>
                  <w:lang w:val="en-US" w:eastAsia="zh-CN"/>
                </w:rPr>
                <w:t>(WSIS+20)</w:t>
              </w:r>
              <w:r w:rsidRPr="00724964">
                <w:rPr>
                  <w:rStyle w:val="Hyperlink"/>
                  <w:i/>
                  <w:iCs/>
                  <w:noProof w:val="0"/>
                  <w:spacing w:val="-6"/>
                  <w:rtl/>
                  <w:lang w:val="en-US" w:eastAsia="zh-CN"/>
                </w:rPr>
                <w:t>: بناء مستقبل رقمي للجميع</w:t>
              </w:r>
            </w:hyperlink>
            <w:r w:rsidRPr="00724964">
              <w:rPr>
                <w:i/>
                <w:iCs/>
                <w:spacing w:val="-6"/>
                <w:rtl/>
              </w:rPr>
              <w:t>؛ و</w:t>
            </w:r>
            <w:hyperlink r:id="rId36" w:history="1">
              <w:r w:rsidRPr="00724964">
                <w:rPr>
                  <w:rStyle w:val="Hyperlink"/>
                  <w:i/>
                  <w:iCs/>
                  <w:noProof w:val="0"/>
                  <w:spacing w:val="-6"/>
                  <w:rtl/>
                  <w:lang w:val="en-US" w:eastAsia="zh-CN"/>
                </w:rPr>
                <w:t>الوثائق الختامية لقمة المستقبل</w:t>
              </w:r>
            </w:hyperlink>
            <w:r w:rsidRPr="00724964">
              <w:rPr>
                <w:i/>
                <w:iCs/>
                <w:spacing w:val="-6"/>
                <w:rtl/>
              </w:rPr>
              <w:t>؛ و</w:t>
            </w:r>
            <w:hyperlink r:id="rId37" w:history="1">
              <w:r w:rsidRPr="00724964">
                <w:rPr>
                  <w:rStyle w:val="Hyperlink"/>
                  <w:i/>
                  <w:iCs/>
                  <w:noProof w:val="0"/>
                  <w:spacing w:val="-6"/>
                  <w:rtl/>
                  <w:lang w:val="en-US" w:eastAsia="zh-CN"/>
                </w:rPr>
                <w:t>تقرير اللجنة المعنية بتسخير العلم والتكنولوجيا لأغراض التنمية عن الدورة الثامنة والعشرين (</w:t>
              </w:r>
              <w:r w:rsidR="008F1DA1" w:rsidRPr="00724964">
                <w:rPr>
                  <w:rStyle w:val="Hyperlink"/>
                  <w:i/>
                  <w:iCs/>
                  <w:noProof w:val="0"/>
                  <w:spacing w:val="-6"/>
                  <w:lang w:val="en-US" w:eastAsia="zh-CN"/>
                </w:rPr>
                <w:t>11-7</w:t>
              </w:r>
              <w:r w:rsidRPr="00724964">
                <w:rPr>
                  <w:rStyle w:val="Hyperlink"/>
                  <w:i/>
                  <w:iCs/>
                  <w:noProof w:val="0"/>
                  <w:spacing w:val="-6"/>
                  <w:rtl/>
                  <w:lang w:val="en-US" w:eastAsia="zh-CN"/>
                </w:rPr>
                <w:t xml:space="preserve"> أبريل 2025)</w:t>
              </w:r>
            </w:hyperlink>
            <w:r w:rsidRPr="00724964">
              <w:rPr>
                <w:i/>
                <w:iCs/>
                <w:spacing w:val="-6"/>
                <w:rtl/>
              </w:rPr>
              <w:t>؛ و</w:t>
            </w:r>
            <w:hyperlink r:id="rId38" w:history="1">
              <w:r w:rsidRPr="00724964">
                <w:rPr>
                  <w:rStyle w:val="Hyperlink"/>
                  <w:i/>
                  <w:iCs/>
                  <w:noProof w:val="0"/>
                  <w:spacing w:val="-6"/>
                  <w:rtl/>
                  <w:lang w:val="en-US" w:eastAsia="zh-CN"/>
                </w:rPr>
                <w:t>منتدى القمة العالمية لمجتمع المعلومات</w:t>
              </w:r>
            </w:hyperlink>
          </w:p>
        </w:tc>
      </w:tr>
    </w:tbl>
    <w:p w14:paraId="5AB52BE9" w14:textId="77777777" w:rsidR="00F50E3F" w:rsidRDefault="00F50E3F" w:rsidP="00C11268">
      <w:pPr>
        <w:rPr>
          <w:rtl/>
          <w:lang w:bidi="ar-EG"/>
        </w:rPr>
      </w:pPr>
      <w:r>
        <w:rPr>
          <w:rtl/>
          <w:lang w:bidi="ar-EG"/>
        </w:rPr>
        <w:lastRenderedPageBreak/>
        <w:br w:type="page"/>
      </w:r>
    </w:p>
    <w:p w14:paraId="2B31BA60" w14:textId="2E918376" w:rsidR="008F1DA1" w:rsidRDefault="008F1DA1" w:rsidP="008F1DA1">
      <w:pPr>
        <w:pStyle w:val="Heading1"/>
        <w:rPr>
          <w:rtl/>
          <w:lang w:bidi="ar-EG"/>
        </w:rPr>
      </w:pPr>
      <w:r>
        <w:rPr>
          <w:lang w:bidi="ar-EG"/>
        </w:rPr>
        <w:lastRenderedPageBreak/>
        <w:t>1</w:t>
      </w:r>
      <w:r>
        <w:rPr>
          <w:lang w:bidi="ar-EG"/>
        </w:rPr>
        <w:tab/>
      </w:r>
      <w:r>
        <w:rPr>
          <w:rtl/>
          <w:lang w:bidi="ar-EG"/>
        </w:rPr>
        <w:t>مقدمة</w:t>
      </w:r>
    </w:p>
    <w:p w14:paraId="2DC7CC78" w14:textId="65E58BDB" w:rsidR="008F1DA1" w:rsidRPr="006673D3" w:rsidRDefault="008F1DA1" w:rsidP="008F1DA1">
      <w:pPr>
        <w:rPr>
          <w:rtl/>
          <w:lang w:bidi="ar-EG"/>
        </w:rPr>
      </w:pPr>
      <w:r w:rsidRPr="006673D3">
        <w:rPr>
          <w:rtl/>
          <w:lang w:bidi="ar-EG"/>
        </w:rPr>
        <w:t>يستند عمل فريق العمل التابع لمجلس الاتحاد والمعني بالقمة العالمية لمجتمع المعلومات وأهداف التنمية المستدامة</w:t>
      </w:r>
      <w:r w:rsidR="006673D3" w:rsidRPr="006673D3">
        <w:rPr>
          <w:rFonts w:hint="cs"/>
          <w:rtl/>
          <w:lang w:bidi="ar-EG"/>
        </w:rPr>
        <w:t xml:space="preserve"> </w:t>
      </w:r>
      <w:r w:rsidR="006673D3" w:rsidRPr="006673D3">
        <w:rPr>
          <w:lang w:bidi="ar-EG"/>
        </w:rPr>
        <w:t>(CWG-WSIS&amp;SDG)</w:t>
      </w:r>
      <w:r w:rsidRPr="006673D3">
        <w:rPr>
          <w:rtl/>
          <w:lang w:bidi="ar-EG"/>
        </w:rPr>
        <w:t xml:space="preserve"> إلى القرار </w:t>
      </w:r>
      <w:hyperlink r:id="rId39" w:history="1">
        <w:r w:rsidRPr="006673D3">
          <w:rPr>
            <w:rStyle w:val="Hyperlink"/>
            <w:noProof w:val="0"/>
            <w:rtl/>
            <w:lang w:val="en-US" w:eastAsia="zh-CN" w:bidi="ar-EG"/>
          </w:rPr>
          <w:t>1332 (المعدّل في 2023)</w:t>
        </w:r>
      </w:hyperlink>
      <w:r w:rsidRPr="006673D3">
        <w:rPr>
          <w:rtl/>
          <w:lang w:bidi="ar-EG"/>
        </w:rPr>
        <w:t xml:space="preserve"> وأجري وفقاً للقرار </w:t>
      </w:r>
      <w:hyperlink r:id="rId40" w:history="1">
        <w:r w:rsidR="005A13AD" w:rsidRPr="005A13AD">
          <w:rPr>
            <w:rStyle w:val="Hyperlink"/>
            <w:noProof w:val="0"/>
            <w:rtl/>
            <w:lang w:val="en-US" w:eastAsia="zh-CN" w:bidi="ar-EG"/>
          </w:rPr>
          <w:t>140 (المراجع في بوخارست، 2022)</w:t>
        </w:r>
      </w:hyperlink>
      <w:r w:rsidRPr="006673D3">
        <w:rPr>
          <w:rtl/>
          <w:lang w:bidi="ar-EG"/>
        </w:rPr>
        <w:t xml:space="preserve"> لمؤتمر المندوبين المفوضين. وقد أثبت فريق العمل التابع لمجلس الاتحاد والمعني بالقمة العالمية لمجتمع المعلومات وأهداف التنمية المستدامة </w:t>
      </w:r>
      <w:r w:rsidRPr="006673D3">
        <w:rPr>
          <w:lang w:bidi="ar-EG"/>
        </w:rPr>
        <w:t>(CWG-WSIS&amp;SDG)</w:t>
      </w:r>
      <w:r w:rsidRPr="006673D3">
        <w:rPr>
          <w:rtl/>
          <w:lang w:bidi="ar-EG"/>
        </w:rPr>
        <w:t xml:space="preserve"> أنه آلية فعّالة تسهّل مساهمة الدول الأعضاء في دور الاتحاد في تنفيذ نواتج القمة وتحقيق أهداف التنمية المستدامة؛ وحضر الاجتماعين الثالث والأربعين والرابع والأربعين حضورياً وافتراضياً أكثر من 300 مندوب يمثلون الدول الأعضاء في الاتحاد وأعضاء القطاعات. وألقى السيد توماس لامانوسكاس، نائب الأمينة العامة، كلمة ترحيب في</w:t>
      </w:r>
      <w:r w:rsidR="00200E54" w:rsidRPr="006673D3">
        <w:rPr>
          <w:rFonts w:hint="cs"/>
          <w:rtl/>
          <w:lang w:bidi="ar-EG"/>
        </w:rPr>
        <w:t> </w:t>
      </w:r>
      <w:r w:rsidRPr="006673D3">
        <w:rPr>
          <w:rtl/>
          <w:lang w:bidi="ar-EG"/>
        </w:rPr>
        <w:t>الاجتماعين. وترأست الاجتماعين السيدة سينثيا ليسوفي (جنوب إفريقيا)؛ وحضر الاجتماعين نواب الرئيس: السيدة ريناتا سانتويو (البرازيل)، والسيدة مينا سونمين جون (جمهورية كوريا)، والسيدة جانيت أوموتيسي (رواندا</w:t>
      </w:r>
      <w:r w:rsidR="006673D3">
        <w:rPr>
          <w:rFonts w:hint="cs"/>
          <w:rtl/>
          <w:lang w:bidi="ar-EG"/>
        </w:rPr>
        <w:t xml:space="preserve"> - </w:t>
      </w:r>
      <w:r w:rsidRPr="006673D3">
        <w:rPr>
          <w:rtl/>
          <w:lang w:bidi="ar-EG"/>
        </w:rPr>
        <w:t>عن</w:t>
      </w:r>
      <w:r w:rsidR="006673D3" w:rsidRPr="006673D3">
        <w:rPr>
          <w:rFonts w:hint="cs"/>
          <w:rtl/>
          <w:lang w:bidi="ar-EG"/>
        </w:rPr>
        <w:t> </w:t>
      </w:r>
      <w:r w:rsidRPr="006673D3">
        <w:rPr>
          <w:rtl/>
          <w:lang w:bidi="ar-EG"/>
        </w:rPr>
        <w:t>بُعد)، والسيدة سوزانا ماتسون (السويد).</w:t>
      </w:r>
    </w:p>
    <w:p w14:paraId="64FBD808" w14:textId="01AA085D" w:rsidR="008F1DA1" w:rsidRDefault="008F1DA1" w:rsidP="008F1DA1">
      <w:pPr>
        <w:pStyle w:val="Heading1"/>
        <w:rPr>
          <w:rtl/>
          <w:lang w:bidi="ar-EG"/>
        </w:rPr>
      </w:pPr>
      <w:r>
        <w:rPr>
          <w:rtl/>
          <w:lang w:bidi="ar-EG"/>
        </w:rPr>
        <w:t>2</w:t>
      </w:r>
      <w:r>
        <w:rPr>
          <w:rtl/>
          <w:lang w:bidi="ar-EG"/>
        </w:rPr>
        <w:tab/>
        <w:t>تحديث عام بشأن الاجتماعين الثالث والأربعين والرابع والأربعين لفريق العمل التابع للمجلس والمعني بالقمة العالمية لمجتمع المعلومات وأهداف التنمية المستدامة</w:t>
      </w:r>
    </w:p>
    <w:p w14:paraId="2C9B8CD7" w14:textId="0F91A99E" w:rsidR="008F1DA1" w:rsidRDefault="008F1DA1" w:rsidP="008F1DA1">
      <w:pPr>
        <w:rPr>
          <w:rtl/>
          <w:lang w:bidi="ar-EG"/>
        </w:rPr>
      </w:pPr>
      <w:r>
        <w:rPr>
          <w:rtl/>
          <w:lang w:bidi="ar-EG"/>
        </w:rPr>
        <w:t xml:space="preserve">نظر الاجتماعان في 26 وثيقة و6 </w:t>
      </w:r>
      <w:r w:rsidR="00E01C58">
        <w:rPr>
          <w:rFonts w:hint="cs"/>
          <w:rtl/>
          <w:lang w:bidi="ar-EG"/>
        </w:rPr>
        <w:t>وثائق</w:t>
      </w:r>
      <w:r>
        <w:rPr>
          <w:rtl/>
          <w:lang w:bidi="ar-EG"/>
        </w:rPr>
        <w:t xml:space="preserve"> معلومات:</w:t>
      </w:r>
    </w:p>
    <w:p w14:paraId="6676D717" w14:textId="62FD8443" w:rsidR="008F1DA1" w:rsidRDefault="00E01C58" w:rsidP="008F1DA1">
      <w:pPr>
        <w:pStyle w:val="enumlev1"/>
        <w:rPr>
          <w:rtl/>
        </w:rPr>
      </w:pPr>
      <w:r>
        <w:rPr>
          <w:rtl/>
        </w:rPr>
        <w:t>‒</w:t>
      </w:r>
      <w:r w:rsidR="008F1DA1">
        <w:rPr>
          <w:rtl/>
        </w:rPr>
        <w:tab/>
      </w:r>
      <w:hyperlink r:id="rId41" w:history="1">
        <w:r w:rsidR="008F1DA1" w:rsidRPr="00E01C58">
          <w:rPr>
            <w:rStyle w:val="Hyperlink"/>
            <w:noProof w:val="0"/>
            <w:rtl/>
            <w:lang w:val="en-US" w:eastAsia="zh-CN"/>
          </w:rPr>
          <w:t>الاجتماع الثالث والأربعون</w:t>
        </w:r>
      </w:hyperlink>
      <w:r w:rsidR="008F1DA1">
        <w:rPr>
          <w:rtl/>
        </w:rPr>
        <w:t>: عُقد يومي</w:t>
      </w:r>
      <w:r w:rsidR="00970AE0">
        <w:rPr>
          <w:rtl/>
        </w:rPr>
        <w:t xml:space="preserve"> </w:t>
      </w:r>
      <w:r w:rsidR="008F1DA1">
        <w:rPr>
          <w:rtl/>
        </w:rPr>
        <w:t>9 و10 سبتمبر 2025 (</w:t>
      </w:r>
      <w:hyperlink r:id="rId42" w:history="1">
        <w:r w:rsidR="008F1DA1" w:rsidRPr="00D7346F">
          <w:rPr>
            <w:rStyle w:val="Hyperlink"/>
            <w:noProof w:val="0"/>
            <w:rtl/>
            <w:lang w:val="en-US" w:eastAsia="zh-CN"/>
          </w:rPr>
          <w:t>ملخص الاجتماع الثالث والأربعين</w:t>
        </w:r>
      </w:hyperlink>
      <w:r w:rsidR="008F1DA1">
        <w:rPr>
          <w:rtl/>
        </w:rPr>
        <w:t>).</w:t>
      </w:r>
    </w:p>
    <w:p w14:paraId="78267607" w14:textId="38EB00CE" w:rsidR="008F1DA1" w:rsidRDefault="00E01C58" w:rsidP="008F1DA1">
      <w:pPr>
        <w:pStyle w:val="enumlev1"/>
        <w:rPr>
          <w:rtl/>
        </w:rPr>
      </w:pPr>
      <w:r>
        <w:rPr>
          <w:rtl/>
        </w:rPr>
        <w:t>‒</w:t>
      </w:r>
      <w:r w:rsidR="008F1DA1">
        <w:rPr>
          <w:rtl/>
        </w:rPr>
        <w:tab/>
      </w:r>
      <w:hyperlink r:id="rId43" w:history="1">
        <w:r w:rsidR="008F1DA1" w:rsidRPr="00E01C58">
          <w:rPr>
            <w:rStyle w:val="Hyperlink"/>
            <w:noProof w:val="0"/>
            <w:rtl/>
            <w:lang w:val="en-US" w:eastAsia="zh-CN"/>
          </w:rPr>
          <w:t>الاجتماع الرابع والأربعون</w:t>
        </w:r>
      </w:hyperlink>
      <w:r w:rsidR="008F1DA1">
        <w:rPr>
          <w:rtl/>
        </w:rPr>
        <w:t>: عُقد يومي</w:t>
      </w:r>
      <w:r w:rsidR="00970AE0">
        <w:rPr>
          <w:rtl/>
        </w:rPr>
        <w:t xml:space="preserve"> </w:t>
      </w:r>
      <w:r w:rsidR="008F1DA1">
        <w:rPr>
          <w:rtl/>
        </w:rPr>
        <w:t>15 و16 يناير 2026 (</w:t>
      </w:r>
      <w:hyperlink r:id="rId44" w:history="1">
        <w:r w:rsidR="008F1DA1" w:rsidRPr="00D7346F">
          <w:rPr>
            <w:rStyle w:val="Hyperlink"/>
            <w:noProof w:val="0"/>
            <w:rtl/>
            <w:lang w:val="en-US" w:eastAsia="zh-CN"/>
          </w:rPr>
          <w:t>ملخص الاجتماع الرابع والأربعين</w:t>
        </w:r>
      </w:hyperlink>
      <w:r w:rsidR="008F1DA1">
        <w:rPr>
          <w:rtl/>
        </w:rPr>
        <w:t>).</w:t>
      </w:r>
    </w:p>
    <w:p w14:paraId="768AE13A" w14:textId="323339E9" w:rsidR="008F1DA1" w:rsidRPr="00724964" w:rsidRDefault="008F1DA1" w:rsidP="008F1DA1">
      <w:pPr>
        <w:pStyle w:val="Heading1"/>
        <w:rPr>
          <w:spacing w:val="-4"/>
          <w:rtl/>
          <w:lang w:bidi="ar-EG"/>
        </w:rPr>
      </w:pPr>
      <w:r w:rsidRPr="00724964">
        <w:rPr>
          <w:spacing w:val="-4"/>
          <w:rtl/>
          <w:lang w:bidi="ar-EG"/>
        </w:rPr>
        <w:t>3</w:t>
      </w:r>
      <w:r w:rsidRPr="00724964">
        <w:rPr>
          <w:spacing w:val="-4"/>
          <w:rtl/>
          <w:lang w:bidi="ar-EG"/>
        </w:rPr>
        <w:tab/>
        <w:t>أنشطة الاتحاد المتعلقة بعملية القمة العالمية لمجتمع المعلومات وخطة التنمية</w:t>
      </w:r>
      <w:r w:rsidR="00C74050" w:rsidRPr="00724964">
        <w:rPr>
          <w:spacing w:val="-4"/>
          <w:rtl/>
          <w:lang w:bidi="ar-EG"/>
        </w:rPr>
        <w:t xml:space="preserve"> </w:t>
      </w:r>
      <w:r w:rsidRPr="00724964">
        <w:rPr>
          <w:spacing w:val="-4"/>
          <w:rtl/>
          <w:lang w:bidi="ar-EG"/>
        </w:rPr>
        <w:t>المستدامة لعام 2030 (تنفيذ القرار 140 لمؤتمر المندوبين المفوضين للاتحاد والقرارين</w:t>
      </w:r>
      <w:r w:rsidR="00D7346F" w:rsidRPr="00724964">
        <w:rPr>
          <w:rFonts w:hint="eastAsia"/>
          <w:spacing w:val="-4"/>
          <w:rtl/>
          <w:lang w:bidi="ar-EG"/>
        </w:rPr>
        <w:t> </w:t>
      </w:r>
      <w:r w:rsidRPr="00724964">
        <w:rPr>
          <w:spacing w:val="-4"/>
          <w:rtl/>
          <w:lang w:bidi="ar-EG"/>
        </w:rPr>
        <w:t>1332 و1334 للمجلس)</w:t>
      </w:r>
    </w:p>
    <w:p w14:paraId="48EF637C" w14:textId="77777777" w:rsidR="008F1DA1" w:rsidRDefault="008F1DA1" w:rsidP="008F1DA1">
      <w:pPr>
        <w:rPr>
          <w:rtl/>
          <w:lang w:bidi="ar-EG"/>
        </w:rPr>
      </w:pPr>
      <w:r>
        <w:rPr>
          <w:rtl/>
          <w:lang w:bidi="ar-EG"/>
        </w:rPr>
        <w:t xml:space="preserve">واصل الاتحاد النهوض بنواتج القمة العالمية لمجتمع المعلومات وخطة 2030، معززاً قيادته في تنسيق عمليات القمة العالمية لمجتمع المعلومات والتعاون الرقمي للأمم المتحدة. ودعم تنفيذ أهداف التنمية المستدامة من خلال خطوط عمل القمة العالمية لمجتمع المعلومات، وساهم في عمليات السياسات الرئيسية للأمم المتحدة بما في ذلك استعراض القمة </w:t>
      </w:r>
      <w:r>
        <w:rPr>
          <w:lang w:bidi="ar-EG"/>
        </w:rPr>
        <w:t>WSIS+20</w:t>
      </w:r>
      <w:r>
        <w:rPr>
          <w:rtl/>
          <w:lang w:bidi="ar-EG"/>
        </w:rPr>
        <w:t>، ووسع نطاق المبادرات الرائدة وإشراك أصحاب المصلحة المتعددين. ويرد مزيد من التفاصيل في هذا التقرير وملخصي اجتماعي أفرقة العمل التابعة للمجلس ومساهمات الأمانة ذات الصلة.</w:t>
      </w:r>
    </w:p>
    <w:p w14:paraId="22C857CD" w14:textId="69721983" w:rsidR="008F1DA1" w:rsidRDefault="008F1DA1" w:rsidP="008F1DA1">
      <w:pPr>
        <w:rPr>
          <w:rtl/>
          <w:lang w:bidi="ar-EG"/>
        </w:rPr>
      </w:pPr>
      <w:r>
        <w:rPr>
          <w:rtl/>
          <w:lang w:bidi="ar-EG"/>
        </w:rPr>
        <w:t xml:space="preserve">واستضاف الاتحاد وقاد الحدث الرفيع المستوى </w:t>
      </w:r>
      <w:r>
        <w:rPr>
          <w:lang w:bidi="ar-EG"/>
        </w:rPr>
        <w:t>WSIS+20</w:t>
      </w:r>
      <w:r>
        <w:rPr>
          <w:rtl/>
          <w:lang w:bidi="ar-EG"/>
        </w:rPr>
        <w:t xml:space="preserve"> لعام 2025، وحدث خرائط طريق خطوط العمل، وعزز أنشطة التنفيذ الأساسية مثل تقييم تنفيذ نواتج القمة، وجوائز القمة، والصندوق </w:t>
      </w:r>
      <w:r w:rsidR="00D7346F">
        <w:rPr>
          <w:rFonts w:hint="cs"/>
          <w:rtl/>
          <w:lang w:bidi="ar-EG"/>
        </w:rPr>
        <w:t>الاستئماني</w:t>
      </w:r>
      <w:r>
        <w:rPr>
          <w:rtl/>
          <w:lang w:bidi="ar-EG"/>
        </w:rPr>
        <w:t xml:space="preserve"> للقمة العالمية لمجتمع المعلومات. وعمل الاتحاد، بصفته الأمانة الدائمة للفريق </w:t>
      </w:r>
      <w:r>
        <w:rPr>
          <w:lang w:bidi="ar-EG"/>
        </w:rPr>
        <w:t>UNGIS</w:t>
      </w:r>
      <w:r>
        <w:rPr>
          <w:rtl/>
          <w:lang w:bidi="ar-EG"/>
        </w:rPr>
        <w:t xml:space="preserve">، على ضمان التنسيق والتماسك على نطاق المنظومة عبر عمليات الأمم المتحدة، مع دعم استعراض </w:t>
      </w:r>
      <w:r>
        <w:rPr>
          <w:lang w:bidi="ar-EG"/>
        </w:rPr>
        <w:t>WSIS+20</w:t>
      </w:r>
      <w:r>
        <w:rPr>
          <w:rtl/>
          <w:lang w:bidi="ar-EG"/>
        </w:rPr>
        <w:t xml:space="preserve"> من خلال خارطة طريق الأمينة العامة والدعوة إلى تقديم المدخلات وتقارير الاستعراض لفترة العشرين عاماً. وطور الاتحاد كذلك قياس تكنولوجيا المعلومات والاتصالات من خلال الشراكة المعنية بقياس تكنولوجيا المعلومات والاتصالات لأغراض التنمية ودعم تنفيذ نواتج القمة العالمية لمجتمع المعلومات على الصعيد الإقليمي بالتعاون مع المكاتب الإقليمية للاتحاد واللجان الإقليمية للأمم المتحدة.</w:t>
      </w:r>
    </w:p>
    <w:p w14:paraId="7ADD1F72" w14:textId="45A38A3F" w:rsidR="008F1DA1" w:rsidRPr="00D7346F" w:rsidRDefault="008F1DA1" w:rsidP="008F1DA1">
      <w:pPr>
        <w:pStyle w:val="Heading1"/>
        <w:rPr>
          <w:spacing w:val="-2"/>
          <w:rtl/>
          <w:lang w:bidi="ar-EG"/>
        </w:rPr>
      </w:pPr>
      <w:r w:rsidRPr="00D7346F">
        <w:rPr>
          <w:spacing w:val="-2"/>
          <w:rtl/>
          <w:lang w:bidi="ar-EG"/>
        </w:rPr>
        <w:t>4</w:t>
      </w:r>
      <w:r w:rsidRPr="00D7346F">
        <w:rPr>
          <w:spacing w:val="-2"/>
          <w:rtl/>
          <w:lang w:bidi="ar-EG"/>
        </w:rPr>
        <w:tab/>
        <w:t xml:space="preserve">نواتج الحدث رفيع المستوى </w:t>
      </w:r>
      <w:r w:rsidR="00D7346F" w:rsidRPr="00D7346F">
        <w:rPr>
          <w:rFonts w:hint="cs"/>
          <w:spacing w:val="-2"/>
          <w:rtl/>
          <w:lang w:bidi="ar-EG"/>
        </w:rPr>
        <w:t xml:space="preserve">لمنتدى </w:t>
      </w:r>
      <w:r w:rsidR="00D7346F" w:rsidRPr="00D7346F">
        <w:rPr>
          <w:spacing w:val="-2"/>
          <w:rtl/>
          <w:lang w:bidi="ar-EG"/>
        </w:rPr>
        <w:t>القمة العالمية لمجتمع المعلومات بعد عشرين عاماً من انعقادها (</w:t>
      </w:r>
      <w:r w:rsidR="00D7346F" w:rsidRPr="00D7346F">
        <w:rPr>
          <w:spacing w:val="-2"/>
          <w:lang w:bidi="ar-EG"/>
        </w:rPr>
        <w:t>WSIS+20</w:t>
      </w:r>
      <w:r w:rsidR="00D7346F" w:rsidRPr="00D7346F">
        <w:rPr>
          <w:spacing w:val="-2"/>
          <w:rtl/>
          <w:lang w:bidi="ar-EG"/>
        </w:rPr>
        <w:t>)</w:t>
      </w:r>
      <w:r w:rsidRPr="00D7346F">
        <w:rPr>
          <w:spacing w:val="-2"/>
          <w:rtl/>
          <w:lang w:bidi="ar-EG"/>
        </w:rPr>
        <w:t xml:space="preserve"> لعام 2025 ومستجدات الدعوات إلى العمل الصادرة عن القمة العالمية لمجتمع المعلومات لعام 2026</w:t>
      </w:r>
      <w:r w:rsidR="00001F11">
        <w:rPr>
          <w:rFonts w:hint="cs"/>
          <w:spacing w:val="-2"/>
          <w:rtl/>
          <w:lang w:bidi="ar-EG"/>
        </w:rPr>
        <w:t xml:space="preserve"> </w:t>
      </w:r>
    </w:p>
    <w:p w14:paraId="100C5FAA" w14:textId="3B8DF767" w:rsidR="008F1DA1" w:rsidRPr="00083AD9" w:rsidRDefault="008F1DA1" w:rsidP="008F1DA1">
      <w:pPr>
        <w:rPr>
          <w:spacing w:val="-4"/>
          <w:rtl/>
          <w:lang w:bidi="ar-EG"/>
        </w:rPr>
      </w:pPr>
      <w:r w:rsidRPr="00083AD9">
        <w:rPr>
          <w:spacing w:val="-4"/>
          <w:rtl/>
          <w:lang w:bidi="ar-EG"/>
        </w:rPr>
        <w:t>شكل منتدى القمة العالمية لمجتمع المعلومات لعام 2025، الذي عقد في الفترة من 7 إلى 11 يوليو في جنيف بوصفه الحدث رفيع المستوى (</w:t>
      </w:r>
      <w:r w:rsidRPr="00083AD9">
        <w:rPr>
          <w:spacing w:val="-4"/>
          <w:lang w:bidi="ar-EG"/>
        </w:rPr>
        <w:t>WSIS+20</w:t>
      </w:r>
      <w:r w:rsidRPr="00083AD9">
        <w:rPr>
          <w:spacing w:val="-4"/>
          <w:rtl/>
          <w:lang w:bidi="ar-EG"/>
        </w:rPr>
        <w:t xml:space="preserve">) لعام 2025، معلماً رئيسياً في الاستعراض الشامل للقمة </w:t>
      </w:r>
      <w:r w:rsidRPr="00083AD9">
        <w:rPr>
          <w:spacing w:val="-4"/>
          <w:lang w:bidi="ar-EG"/>
        </w:rPr>
        <w:t>WSIS+20</w:t>
      </w:r>
      <w:r w:rsidRPr="00083AD9">
        <w:rPr>
          <w:spacing w:val="-4"/>
          <w:rtl/>
          <w:lang w:bidi="ar-EG"/>
        </w:rPr>
        <w:t xml:space="preserve"> الذي تقوده الجمعية العامة للأمم المتحدة وأعاد التأكيد على القمة كإطار أولي من الأمم المتحدة للتنمية الرقمية الشاملة. وشاركت الدول الأعضاء بنشاط، مع مشاركة قوية على مستوى الوزارات، وأكدت المائدة المستديرة الوزارية أهمية الحفاظ على</w:t>
      </w:r>
      <w:r w:rsidR="00D7346F" w:rsidRPr="00083AD9">
        <w:rPr>
          <w:rFonts w:hint="cs"/>
          <w:spacing w:val="-4"/>
          <w:rtl/>
          <w:lang w:bidi="ar-EG"/>
        </w:rPr>
        <w:t> </w:t>
      </w:r>
      <w:r w:rsidRPr="00083AD9">
        <w:rPr>
          <w:spacing w:val="-4"/>
          <w:rtl/>
          <w:lang w:bidi="ar-EG"/>
        </w:rPr>
        <w:t xml:space="preserve">القمة العالمية لمجتمع المعلومات كعملية أساسية للتعاون الرقمي العالمي، وتجنب الازدواجية، وتعزيز منتدى القمة العالمية لمجتمع المعلومات </w:t>
      </w:r>
      <w:r w:rsidRPr="00083AD9">
        <w:rPr>
          <w:spacing w:val="-4"/>
          <w:rtl/>
          <w:lang w:bidi="ar-EG"/>
        </w:rPr>
        <w:lastRenderedPageBreak/>
        <w:t>بوصفه منصة مركزية لأصحاب المصلحة المتعددين من أجل الحوار والتكنولوجيات الناشئة والعرض السنوي لخرائط طريق خطوط عمل القمة.</w:t>
      </w:r>
    </w:p>
    <w:p w14:paraId="45BEAAFD" w14:textId="40D3A35C" w:rsidR="008F1DA1" w:rsidRPr="00083AD9" w:rsidRDefault="008F1DA1" w:rsidP="008F1DA1">
      <w:pPr>
        <w:rPr>
          <w:spacing w:val="-4"/>
          <w:rtl/>
          <w:lang w:bidi="ar-EG"/>
        </w:rPr>
      </w:pPr>
      <w:r w:rsidRPr="00083AD9">
        <w:rPr>
          <w:spacing w:val="-4"/>
          <w:rtl/>
          <w:lang w:bidi="ar-EG"/>
        </w:rPr>
        <w:t>وقد أحال رئيس اللجنة المعنية بتسخير العلم والتكنولوجيا لأغراض التنمية (</w:t>
      </w:r>
      <w:r w:rsidRPr="00083AD9">
        <w:rPr>
          <w:spacing w:val="-4"/>
          <w:lang w:bidi="ar-EG"/>
        </w:rPr>
        <w:t>CSTD</w:t>
      </w:r>
      <w:r w:rsidRPr="00083AD9">
        <w:rPr>
          <w:spacing w:val="-4"/>
          <w:rtl/>
          <w:lang w:bidi="ar-EG"/>
        </w:rPr>
        <w:t>) نتائج الحدث رسمياً إلى رئيس المجلس الاقتصادي والاجتماعي، بما يضمن أن مدخلات أصحاب المصلحة المتعددين تسترشد مباشرة</w:t>
      </w:r>
      <w:r w:rsidR="00083AD9">
        <w:rPr>
          <w:rFonts w:hint="cs"/>
          <w:spacing w:val="-4"/>
          <w:rtl/>
          <w:lang w:bidi="ar-EG"/>
        </w:rPr>
        <w:t>ً</w:t>
      </w:r>
      <w:r w:rsidRPr="00083AD9">
        <w:rPr>
          <w:spacing w:val="-4"/>
          <w:rtl/>
          <w:lang w:bidi="ar-EG"/>
        </w:rPr>
        <w:t xml:space="preserve"> بعملية استعراض القمة</w:t>
      </w:r>
      <w:r w:rsidR="00083AD9">
        <w:rPr>
          <w:rFonts w:hint="cs"/>
          <w:spacing w:val="-4"/>
          <w:rtl/>
          <w:lang w:bidi="ar-EG"/>
        </w:rPr>
        <w:t> </w:t>
      </w:r>
      <w:r w:rsidRPr="00083AD9">
        <w:rPr>
          <w:spacing w:val="-4"/>
          <w:lang w:bidi="ar-EG"/>
        </w:rPr>
        <w:t>WSIS+20</w:t>
      </w:r>
      <w:r w:rsidRPr="00083AD9">
        <w:rPr>
          <w:spacing w:val="-4"/>
          <w:rtl/>
          <w:lang w:bidi="ar-EG"/>
        </w:rPr>
        <w:t xml:space="preserve">. وأعرب عن التقدير لشركاء الحدث </w:t>
      </w:r>
      <w:r w:rsidRPr="00083AD9">
        <w:rPr>
          <w:spacing w:val="-4"/>
          <w:lang w:bidi="ar-EG"/>
        </w:rPr>
        <w:t>WSIS+20 HLE 2025</w:t>
      </w:r>
      <w:r w:rsidRPr="00083AD9">
        <w:rPr>
          <w:spacing w:val="-4"/>
          <w:rtl/>
          <w:lang w:bidi="ar-EG"/>
        </w:rPr>
        <w:t xml:space="preserve"> على مساهماتهم المالية ودعمهم المستمر.</w:t>
      </w:r>
    </w:p>
    <w:p w14:paraId="3EB28886" w14:textId="77777777" w:rsidR="008F1DA1" w:rsidRDefault="008F1DA1" w:rsidP="008F1DA1">
      <w:pPr>
        <w:rPr>
          <w:rtl/>
          <w:lang w:bidi="ar-EG"/>
        </w:rPr>
      </w:pPr>
      <w:r>
        <w:rPr>
          <w:rtl/>
          <w:lang w:bidi="ar-EG"/>
        </w:rPr>
        <w:t>وتطلعاً إلى عام 2026، أحيط الفريق علماً بالأعمال التحضيرية لدعوات القمة إلى العمل وشجع على تعزيز المشاركة الواسعة عبر جميع عمليات القمة. ودعي أصحاب المصلحة إلى المساهمة في عملية المشاورة المفتوحة لعام 2026 لمنتدى القمة العالمية لمجتمع المعلومات، وتقييم تنفيذ نواتج القمة، وجوائز القمة، ومسابقة الصور الفوتوغرافية للقمة، مع تحديد موعد نهائي في مارس 2026، ودعم الصندوق الاستئماني، بما في ذلك من خلال حزم الشراكة المتاحة بجميع لغات الأمم المتحدة الست.</w:t>
      </w:r>
    </w:p>
    <w:p w14:paraId="622C43A3" w14:textId="77777777" w:rsidR="008F1DA1" w:rsidRPr="00083AD9" w:rsidRDefault="008F1DA1" w:rsidP="008F1DA1">
      <w:pPr>
        <w:pStyle w:val="Heading1"/>
        <w:rPr>
          <w:spacing w:val="-2"/>
          <w:rtl/>
          <w:lang w:bidi="ar-EG"/>
        </w:rPr>
      </w:pPr>
      <w:r w:rsidRPr="00083AD9">
        <w:rPr>
          <w:spacing w:val="-2"/>
          <w:rtl/>
          <w:lang w:bidi="ar-EG"/>
        </w:rPr>
        <w:t>5</w:t>
      </w:r>
      <w:r w:rsidRPr="00083AD9">
        <w:rPr>
          <w:spacing w:val="-2"/>
          <w:rtl/>
          <w:lang w:bidi="ar-EG"/>
        </w:rPr>
        <w:tab/>
        <w:t>تحديثات بشأن إجراءات تنفيذ ومتابعة قرارات وعمليات الاتحاد والأمم المتحدة ذات الصلة</w:t>
      </w:r>
    </w:p>
    <w:p w14:paraId="572B9E94" w14:textId="2A9D6C55" w:rsidR="008F1DA1" w:rsidRDefault="008F1DA1" w:rsidP="008F1DA1">
      <w:pPr>
        <w:rPr>
          <w:rtl/>
          <w:lang w:bidi="ar-EG"/>
        </w:rPr>
      </w:pPr>
      <w:r>
        <w:rPr>
          <w:rtl/>
          <w:lang w:bidi="ar-EG"/>
        </w:rPr>
        <w:t>واصل الاتحاد دفع إجراءات المتابعة المتعلقة بعمليات الأمم المتحدة وقراراتها الرئيسية وتنسيقها، ما يعزز دوره في</w:t>
      </w:r>
      <w:r w:rsidR="00083AD9">
        <w:rPr>
          <w:rFonts w:hint="cs"/>
          <w:rtl/>
          <w:lang w:bidi="ar-EG"/>
        </w:rPr>
        <w:t> </w:t>
      </w:r>
      <w:r>
        <w:rPr>
          <w:rtl/>
          <w:lang w:bidi="ar-EG"/>
        </w:rPr>
        <w:t>الإدارة الرقمية العالمية. وقدمت الأمانة معلومات محدثة عن نتائج قمة المستقبل لعام 2024 وبشأن دمج الميثاق الرقمي العالمي (</w:t>
      </w:r>
      <w:r>
        <w:rPr>
          <w:lang w:bidi="ar-EG"/>
        </w:rPr>
        <w:t>GDC</w:t>
      </w:r>
      <w:r>
        <w:rPr>
          <w:rtl/>
          <w:lang w:bidi="ar-EG"/>
        </w:rPr>
        <w:t xml:space="preserve">) في عملية القمة العالمية لمجتمع المعلومات، بما في ذلك جهود الاتحاد في التنفيذ والتنسيق على نطاق المنظومة من خلال فريق الأمم المتحدة المعني بمجتمع المعلومات. ورحب الفريق بقيادة الاتحاد، بما في ذلك رئاسته المشتركة لفريق العمل التابع للأمم المتحدة والمعني بالتكنولوجيات الرقمية، وأحاط علماً بقرار الجمعية العامة للأمم المتحدة </w:t>
      </w:r>
      <w:r>
        <w:rPr>
          <w:lang w:bidi="ar-EG"/>
        </w:rPr>
        <w:t>A/RES/80/173</w:t>
      </w:r>
      <w:r>
        <w:rPr>
          <w:rtl/>
          <w:lang w:bidi="ar-EG"/>
        </w:rPr>
        <w:t xml:space="preserve"> الذي يطلب من الفريق </w:t>
      </w:r>
      <w:r>
        <w:rPr>
          <w:lang w:bidi="ar-EG"/>
        </w:rPr>
        <w:t>UNGIS</w:t>
      </w:r>
      <w:r>
        <w:rPr>
          <w:rtl/>
          <w:lang w:bidi="ar-EG"/>
        </w:rPr>
        <w:t xml:space="preserve"> وضع خارطة طريق مشتركة لتنفيذ القمة العالمية لمجتمع المعلومات والميثاق الرقمي العالمي.</w:t>
      </w:r>
    </w:p>
    <w:p w14:paraId="3F6F6FDA" w14:textId="7FB4E98B" w:rsidR="008F1DA1" w:rsidRDefault="008F1DA1" w:rsidP="008F1DA1">
      <w:pPr>
        <w:rPr>
          <w:rtl/>
          <w:lang w:bidi="ar-EG"/>
        </w:rPr>
      </w:pPr>
      <w:r>
        <w:rPr>
          <w:rtl/>
          <w:lang w:bidi="ar-EG"/>
        </w:rPr>
        <w:t>وأحيط الفريق علماً أيضاً بنتائج المنتدى السياسي الرفيع المستوى لعام 2025 ومنتدى إدارة الإنترنت لعام 2025. ورحب بالأعمال التحضيرية لمساهمة الاتحاد في المنتدى السياسي الرفيع المستوى لعام 2026، وذكر بأن نتائج الحدث</w:t>
      </w:r>
      <w:r w:rsidR="00083AD9">
        <w:rPr>
          <w:rFonts w:hint="cs"/>
          <w:rtl/>
          <w:lang w:bidi="ar-EG"/>
        </w:rPr>
        <w:t> </w:t>
      </w:r>
      <w:r>
        <w:rPr>
          <w:lang w:bidi="ar-EG"/>
        </w:rPr>
        <w:t>WSIS+20</w:t>
      </w:r>
      <w:r>
        <w:rPr>
          <w:rtl/>
          <w:lang w:bidi="ar-EG"/>
        </w:rPr>
        <w:t xml:space="preserve"> ينبغي أن يسترشد بها استعراض خطة 2030، وأعربت عن تقديرها لمساهمات مشروع الأمانة ومشاركتها في هذه العمليات. وبشكل عام، سلطت التحديثات الضوء على جهود الاتحاد المستمرة لضمان الاتساق عبر القمة العالمية لمجتمع المعلومات والميثاق الرقمي العالمي وخطة 2030 وأطر الأمم المتحدة ذات الصلة، مع دعم الحوار بين أصحاب المصلحة المتعددين وتنسيق إجراءات الأمم المتحدة.</w:t>
      </w:r>
    </w:p>
    <w:p w14:paraId="3122E11A" w14:textId="77777777" w:rsidR="008F1DA1" w:rsidRDefault="008F1DA1" w:rsidP="008F1DA1">
      <w:pPr>
        <w:pStyle w:val="Heading1"/>
        <w:rPr>
          <w:rtl/>
          <w:lang w:bidi="ar-EG"/>
        </w:rPr>
      </w:pPr>
      <w:r>
        <w:rPr>
          <w:rtl/>
          <w:lang w:bidi="ar-EG"/>
        </w:rPr>
        <w:t>6</w:t>
      </w:r>
      <w:r>
        <w:rPr>
          <w:rtl/>
          <w:lang w:bidi="ar-EG"/>
        </w:rPr>
        <w:tab/>
        <w:t>تقرير عن القرار 214 (بوخارست، 2022) لمؤتمر المندوبين المفوضين - تكنولوجيات الذكاء الاصطناعي والاتصالات/تكنولوجيا المعلومات والاتصالات</w:t>
      </w:r>
    </w:p>
    <w:p w14:paraId="2222734C" w14:textId="4069FC9B" w:rsidR="008F1DA1" w:rsidRDefault="008F1DA1" w:rsidP="008F1DA1">
      <w:pPr>
        <w:rPr>
          <w:rtl/>
          <w:lang w:bidi="ar-EG"/>
        </w:rPr>
      </w:pPr>
      <w:r>
        <w:rPr>
          <w:rtl/>
          <w:lang w:bidi="ar-EG"/>
        </w:rPr>
        <w:t>قدمت الأمانة تقريراً محدثاً وشاملاً عن عمل الاتحاد في مجال الذكاء الاصطناعي (</w:t>
      </w:r>
      <w:r>
        <w:rPr>
          <w:lang w:bidi="ar-EG"/>
        </w:rPr>
        <w:t>AI</w:t>
      </w:r>
      <w:r>
        <w:rPr>
          <w:rtl/>
          <w:lang w:bidi="ar-EG"/>
        </w:rPr>
        <w:t>)، بما يتماشى مع القرار 214 (بوخارست، 2022)، وسلطت الضوء على التقدم المحرز في وضع المعايير والتوجيه السياساتي وبناء القدرات والتنسيق على مستوى الأمم المتحدة. ويعرض التقرير تقدم الاتحاد في الأنشطة المتعلقة بالذكاء الاصطناعي، وتعزيز المشاركة في</w:t>
      </w:r>
      <w:r w:rsidR="00114D03">
        <w:rPr>
          <w:rFonts w:hint="cs"/>
          <w:rtl/>
          <w:lang w:bidi="ar-EG"/>
        </w:rPr>
        <w:t> </w:t>
      </w:r>
      <w:r>
        <w:rPr>
          <w:rtl/>
          <w:lang w:bidi="ar-EG"/>
        </w:rPr>
        <w:t>مبادرات الذكاء الاصطناعي على نطاق منظومة الأمم المتحدة، والمساهمات في مناقشات السياسة الرقمية العالمية، بما في ذلك كشريك معرفي لفريق العمل المعني بالاقتصاد الرقمي لمجموعة العشرين.</w:t>
      </w:r>
    </w:p>
    <w:p w14:paraId="1EADDDB6" w14:textId="77777777" w:rsidR="008F1DA1" w:rsidRDefault="008F1DA1" w:rsidP="008F1DA1">
      <w:pPr>
        <w:rPr>
          <w:rtl/>
          <w:lang w:bidi="ar-EG"/>
        </w:rPr>
      </w:pPr>
      <w:r>
        <w:rPr>
          <w:rtl/>
          <w:lang w:bidi="ar-EG"/>
        </w:rPr>
        <w:t>وأعرب الفريق عن تقديره لقيادة الاتحاد في النهوض بالذكاء الاصطناعي الشامل والمسؤول، مشيراً إلى مبادرات رائدة مثل الذكاء الاصطناعي من أجل الصالح العام، وجيل الذكاء الاصطناعي من أجل الصالح العام (</w:t>
      </w:r>
      <w:r>
        <w:rPr>
          <w:lang w:bidi="ar-EG"/>
        </w:rPr>
        <w:t>GenAI for Good</w:t>
      </w:r>
      <w:r>
        <w:rPr>
          <w:rtl/>
          <w:lang w:bidi="ar-EG"/>
        </w:rPr>
        <w:t xml:space="preserve">)، وتحالف مهارات الذكاء الاصطناعي، والإنذار المبكر للجميع، وأنشطة </w:t>
      </w:r>
      <w:r>
        <w:rPr>
          <w:lang w:bidi="ar-EG"/>
        </w:rPr>
        <w:t>Giga</w:t>
      </w:r>
      <w:r>
        <w:rPr>
          <w:rtl/>
          <w:lang w:bidi="ar-EG"/>
        </w:rPr>
        <w:t xml:space="preserve"> المدعومة بالذكاء الاصطناعي. وأقر الفريق بدور الاتحاد في تعزيز التنسيق بين أنظمة الأمم المتحدة من خلال آليات مثل فريق العمل المشترك بين الوكالات المعني بالذكاء الاصطناعي والفريق الفرعي المعني بالذكاء الاصطناعي التابع لفريق العمل المعني بالتكنولوجيات الرقمية التابع للأمم المتحدة، فضلاً عن عمله المكثف بشأن المعايير الدولية للذكاء الاصطناعي وإشراك أصحاب المصلحة المتعددين. وشجع الفريق على تعزيز التقابل بين الأنشطة والقرار 214 في التقارير المقبلة ورحب بالتعاون المستمر مع المبادرات العالمية للذكاء الاصطناعي، بما في ذلك قمة تأثير الذكاء الاصطناعي في الهند لعام 2026.</w:t>
      </w:r>
    </w:p>
    <w:p w14:paraId="0F1F6450" w14:textId="77777777" w:rsidR="008F1DA1" w:rsidRDefault="008F1DA1" w:rsidP="008F1DA1">
      <w:pPr>
        <w:pStyle w:val="Heading1"/>
        <w:rPr>
          <w:rtl/>
          <w:lang w:bidi="ar-EG"/>
        </w:rPr>
      </w:pPr>
      <w:r>
        <w:rPr>
          <w:rtl/>
          <w:lang w:bidi="ar-EG"/>
        </w:rPr>
        <w:lastRenderedPageBreak/>
        <w:t>7</w:t>
      </w:r>
      <w:r>
        <w:rPr>
          <w:rtl/>
          <w:lang w:bidi="ar-EG"/>
        </w:rPr>
        <w:tab/>
        <w:t xml:space="preserve">الأعمال التحضيرية للاستعراض الشامل للجمعية العامة للأمم المتحدة </w:t>
      </w:r>
      <w:r>
        <w:rPr>
          <w:lang w:bidi="ar-EG"/>
        </w:rPr>
        <w:t>WSIS+20</w:t>
      </w:r>
      <w:r>
        <w:rPr>
          <w:rtl/>
          <w:lang w:bidi="ar-EG"/>
        </w:rPr>
        <w:t xml:space="preserve"> ونتائج الاستعراض والمتابعة بعد عام 2025</w:t>
      </w:r>
    </w:p>
    <w:p w14:paraId="425818B2" w14:textId="51235AF8" w:rsidR="008F1DA1" w:rsidRPr="00114D03" w:rsidRDefault="008F1DA1" w:rsidP="008F1DA1">
      <w:pPr>
        <w:rPr>
          <w:spacing w:val="-2"/>
          <w:rtl/>
          <w:lang w:bidi="ar-EG"/>
        </w:rPr>
      </w:pPr>
      <w:r w:rsidRPr="00114D03">
        <w:rPr>
          <w:spacing w:val="-2"/>
          <w:rtl/>
          <w:lang w:bidi="ar-EG"/>
        </w:rPr>
        <w:t xml:space="preserve">وساهم الاتحاد في الاستعراض الشامل للجمعية العامة للأمم المتحدة للقمة </w:t>
      </w:r>
      <w:r w:rsidRPr="00114D03">
        <w:rPr>
          <w:spacing w:val="-2"/>
          <w:lang w:bidi="ar-EG"/>
        </w:rPr>
        <w:t>WSIS+20</w:t>
      </w:r>
      <w:r w:rsidRPr="00114D03">
        <w:rPr>
          <w:spacing w:val="-2"/>
          <w:rtl/>
          <w:lang w:bidi="ar-EG"/>
        </w:rPr>
        <w:t xml:space="preserve"> ودعم إجراءات المتابعة لمواصلة تنفيذ نواتج القمة بعد عام 2025. وقدمت الأمانة تحديثات منتظمة بشأن المساهمة في عملية القمة </w:t>
      </w:r>
      <w:r w:rsidRPr="00114D03">
        <w:rPr>
          <w:spacing w:val="-2"/>
          <w:lang w:bidi="ar-EG"/>
        </w:rPr>
        <w:t>WSIS+20</w:t>
      </w:r>
      <w:r w:rsidRPr="00114D03">
        <w:rPr>
          <w:spacing w:val="-2"/>
          <w:rtl/>
          <w:lang w:bidi="ar-EG"/>
        </w:rPr>
        <w:t>، استناداً</w:t>
      </w:r>
      <w:r w:rsidR="00114D03">
        <w:rPr>
          <w:rFonts w:hint="cs"/>
          <w:spacing w:val="-2"/>
          <w:rtl/>
          <w:lang w:bidi="ar-EG"/>
        </w:rPr>
        <w:t> </w:t>
      </w:r>
      <w:r w:rsidRPr="00114D03">
        <w:rPr>
          <w:spacing w:val="-2"/>
          <w:rtl/>
          <w:lang w:bidi="ar-EG"/>
        </w:rPr>
        <w:t xml:space="preserve">إلى تنفيذ خارطة طريق الأمينة العامة للاتحاد </w:t>
      </w:r>
      <w:r w:rsidRPr="00114D03">
        <w:rPr>
          <w:spacing w:val="-2"/>
          <w:lang w:bidi="ar-EG"/>
        </w:rPr>
        <w:t>WSIS+20</w:t>
      </w:r>
      <w:r w:rsidRPr="00114D03">
        <w:rPr>
          <w:spacing w:val="-2"/>
          <w:rtl/>
          <w:lang w:bidi="ar-EG"/>
        </w:rPr>
        <w:t xml:space="preserve">. وأعرب الفريق عن تقديره للنهج المنظم والشامل للاتحاد، بما في ذلك بشأن دعوة الاتحاد إلى تقديم مدخلات لاستعراض القمة العالمية لمجتمع المعلومات </w:t>
      </w:r>
      <w:r w:rsidRPr="00114D03">
        <w:rPr>
          <w:spacing w:val="-2"/>
          <w:lang w:bidi="ar-EG"/>
        </w:rPr>
        <w:t>WSIS+20</w:t>
      </w:r>
      <w:r w:rsidRPr="00114D03">
        <w:rPr>
          <w:spacing w:val="-2"/>
          <w:rtl/>
          <w:lang w:bidi="ar-EG"/>
        </w:rPr>
        <w:t xml:space="preserve">، الواردة من أعضاء الاتحاد وأصحاب المصلحة، والتي أحيلت إلى الجمعية العامة للأمم المتحدة وفقاً لموافقة مجلس الاتحاد. وحظيت بالتقدير </w:t>
      </w:r>
      <w:r w:rsidRPr="00114D03">
        <w:rPr>
          <w:rFonts w:hint="cs"/>
          <w:spacing w:val="-2"/>
          <w:rtl/>
          <w:lang w:bidi="ar-EG"/>
        </w:rPr>
        <w:t>أعمال</w:t>
      </w:r>
      <w:r w:rsidRPr="00114D03">
        <w:rPr>
          <w:spacing w:val="-2"/>
          <w:rtl/>
          <w:lang w:bidi="ar-EG"/>
        </w:rPr>
        <w:t xml:space="preserve"> التنسيق وتحديث خرائط طريق خطوط العمل وتقارير السنوات العشرين التي قدمت كلها إلى الجمعية العامة للأمم المتحدة.</w:t>
      </w:r>
    </w:p>
    <w:p w14:paraId="48B83104" w14:textId="79232693" w:rsidR="008F1DA1" w:rsidRDefault="008F1DA1" w:rsidP="008F1DA1">
      <w:pPr>
        <w:rPr>
          <w:rtl/>
          <w:lang w:bidi="ar-EG"/>
        </w:rPr>
      </w:pPr>
      <w:r>
        <w:rPr>
          <w:rtl/>
          <w:lang w:bidi="ar-EG"/>
        </w:rPr>
        <w:t xml:space="preserve">وعرضت الأمانة بشكل كامل في الاجتماع الرابع والأربعين نتائج الاجتماع الرفيع المستوى للجمعية العامة للأمم المتحدة بشأن الاستعراض الشامل للقمة </w:t>
      </w:r>
      <w:r>
        <w:rPr>
          <w:lang w:bidi="ar-EG"/>
        </w:rPr>
        <w:t>WSIS+20</w:t>
      </w:r>
      <w:r>
        <w:rPr>
          <w:rtl/>
          <w:lang w:bidi="ar-EG"/>
        </w:rPr>
        <w:t>، الذي عقد في ديسمبر 2025، والذي يتزامن مع مرور عشرين عاماً على</w:t>
      </w:r>
      <w:r w:rsidR="00114D03">
        <w:rPr>
          <w:rFonts w:hint="cs"/>
          <w:rtl/>
          <w:lang w:bidi="ar-EG"/>
        </w:rPr>
        <w:t> </w:t>
      </w:r>
      <w:r>
        <w:rPr>
          <w:rtl/>
          <w:lang w:bidi="ar-EG"/>
        </w:rPr>
        <w:t>إعلان مبادئ جنيف وبرنامج عمل تونس، واغتنمت الدول الأعضاء الفرصة لعرض أفكارها وتعليقاتها الإيجابية. وتم الترحيب بالنتائج، وحظيت مشاركة الاتحاد وقيادته النشطة طوال العملية التحضيرية وخلال الاجتماع نفسه بالتقدير، بما في ذلك مساهمة الأمينة العامة للاتحاد في العملية التي تبرز دور الاتحاد الرائد في تسهيل عملية القمة، مؤكدة استعداد الاتحاد لمواصلة التنسيق ودعم تنفيذ نواتج القمة مع أعضائه وشركاء الأمم المتحدة.</w:t>
      </w:r>
    </w:p>
    <w:p w14:paraId="5D3D43D0" w14:textId="548BCBB7" w:rsidR="008F1DA1" w:rsidRPr="00114D03" w:rsidRDefault="008F1DA1" w:rsidP="008F1DA1">
      <w:pPr>
        <w:rPr>
          <w:spacing w:val="-2"/>
          <w:rtl/>
          <w:lang w:bidi="ar-EG"/>
        </w:rPr>
      </w:pPr>
      <w:r w:rsidRPr="00114D03">
        <w:rPr>
          <w:spacing w:val="-2"/>
          <w:rtl/>
          <w:lang w:bidi="ar-EG"/>
        </w:rPr>
        <w:t>وأدت الوثيقة الختامية المعتمدة (</w:t>
      </w:r>
      <w:r w:rsidRPr="00114D03">
        <w:rPr>
          <w:spacing w:val="-2"/>
          <w:lang w:bidi="ar-EG"/>
        </w:rPr>
        <w:t>A/RES/80/173</w:t>
      </w:r>
      <w:r w:rsidRPr="00114D03">
        <w:rPr>
          <w:spacing w:val="-2"/>
          <w:rtl/>
          <w:lang w:bidi="ar-EG"/>
        </w:rPr>
        <w:t>) إلى تجديد وتعزيز ولاية الاتحاد في تنفيذ القمة، الأمر الذي رحب به الاجتماع، مؤكدة الدور المركزي للاتحاد في العملية، بما في ذلك تنسيق خطوط عمل القمة وتنفيذها، وعقد منتدى القمة، والحفاظ على منصة تقييم تنفيذ نواتج القمة، وتنظيم جوائز القمة، والعمل كأمانة دائمة للفريق المعني بمجتمع المعلومات.</w:t>
      </w:r>
    </w:p>
    <w:p w14:paraId="125F68D8" w14:textId="1212FE21" w:rsidR="008F1DA1" w:rsidRDefault="008F1DA1" w:rsidP="008F1DA1">
      <w:pPr>
        <w:rPr>
          <w:rtl/>
          <w:lang w:bidi="ar-EG"/>
        </w:rPr>
      </w:pPr>
      <w:r>
        <w:rPr>
          <w:rtl/>
          <w:lang w:bidi="ar-EG"/>
        </w:rPr>
        <w:t>وأجرى الفريق مناقشة أولية بشأن تحديث قرارات الاتحاد ذات الصلة، بما في ذلك قراري المجلس 1332 و1334 والقرار</w:t>
      </w:r>
      <w:r>
        <w:rPr>
          <w:rFonts w:hint="eastAsia"/>
          <w:rtl/>
        </w:rPr>
        <w:t> </w:t>
      </w:r>
      <w:r>
        <w:rPr>
          <w:rtl/>
          <w:lang w:bidi="ar-EG"/>
        </w:rPr>
        <w:t xml:space="preserve">140 لمؤتمر المندوبين المفوضين، لتتماشى مع نواتج القمة </w:t>
      </w:r>
      <w:r>
        <w:rPr>
          <w:lang w:bidi="ar-EG"/>
        </w:rPr>
        <w:t>WSIS+20</w:t>
      </w:r>
      <w:r>
        <w:rPr>
          <w:rtl/>
          <w:lang w:bidi="ar-EG"/>
        </w:rPr>
        <w:t xml:space="preserve"> المعتمدة حديثاً. واتفق على أن تقوم الأمانة بإعداد تحليل للثغرات لتقديمه إلى المجلس في دورته لعام 2026، مع مراعاة الولايات الحالية والمسؤوليات الجديدة الواردة في الوثيقة الختامية للقمة </w:t>
      </w:r>
      <w:r>
        <w:rPr>
          <w:lang w:bidi="ar-EG"/>
        </w:rPr>
        <w:t>WSIS+20</w:t>
      </w:r>
      <w:r>
        <w:rPr>
          <w:rtl/>
          <w:lang w:bidi="ar-EG"/>
        </w:rPr>
        <w:t>.</w:t>
      </w:r>
    </w:p>
    <w:p w14:paraId="7145D79E" w14:textId="77777777" w:rsidR="008F1DA1" w:rsidRDefault="008F1DA1" w:rsidP="008F1DA1">
      <w:pPr>
        <w:pStyle w:val="Heading1"/>
        <w:rPr>
          <w:rtl/>
          <w:lang w:bidi="ar-EG"/>
        </w:rPr>
      </w:pPr>
      <w:r>
        <w:rPr>
          <w:rtl/>
          <w:lang w:bidi="ar-EG"/>
        </w:rPr>
        <w:t>8</w:t>
      </w:r>
      <w:r>
        <w:rPr>
          <w:rtl/>
          <w:lang w:bidi="ar-EG"/>
        </w:rPr>
        <w:tab/>
        <w:t>‏التشاور مع الرؤساء المشاركين في الحوار العالمي الأول بشأن إدارة الذكاء الاصطناعي</w:t>
      </w:r>
      <w:r>
        <w:rPr>
          <w:cs/>
          <w:lang w:bidi="ar-EG"/>
        </w:rPr>
        <w:t>‎</w:t>
      </w:r>
    </w:p>
    <w:p w14:paraId="1F6DCE99" w14:textId="7DABF8DF" w:rsidR="008F1DA1" w:rsidRDefault="008F1DA1" w:rsidP="008F1DA1">
      <w:pPr>
        <w:rPr>
          <w:rtl/>
          <w:lang w:bidi="ar-EG"/>
        </w:rPr>
      </w:pPr>
      <w:r>
        <w:rPr>
          <w:rtl/>
          <w:lang w:bidi="ar-EG"/>
        </w:rPr>
        <w:t xml:space="preserve">عقد الفريق خلال اجتماعه الرابع والأربعين مشاورة مع سعادة السيدة إغريسيلدا لوبيز، الممثلة الدائمة للسلفادور لدى الأمم المتحدة، متحدثة نيابة عن الرئيسين المشاركين للحوار العالمي الأول بشأن إدارة الذكاء الاصطناعي. وسلطت السفيرة لوبيز الضوء على أهمية الوثيقة الختامية للقمة </w:t>
      </w:r>
      <w:r>
        <w:rPr>
          <w:lang w:bidi="ar-EG"/>
        </w:rPr>
        <w:t>WSIS+20</w:t>
      </w:r>
      <w:r>
        <w:rPr>
          <w:rtl/>
          <w:lang w:bidi="ar-EG"/>
        </w:rPr>
        <w:t xml:space="preserve"> كأساس لإدارة الذكاء الاصطناعي، وشددت على أهمية النهج الشاملة والمتمحورة حول الإنسان وتعدد أصحاب المصلحة، وحددت الخطوات التالية للمشاورات المقبلة. وأكد الاتحاد تجديد دعمه، بما في ذلك من خلال التنسيق على نطاق منظومة الأمم المتحدة بشأن الذكاء الاصطناعي. وشدد الأعضاء على قيمة تنظيم الحوار بالتعاقب مع القمة العالمية لمبادرة </w:t>
      </w:r>
      <w:r>
        <w:rPr>
          <w:lang w:bidi="ar-EG"/>
        </w:rPr>
        <w:t>AI4Good</w:t>
      </w:r>
      <w:r>
        <w:rPr>
          <w:rtl/>
          <w:lang w:bidi="ar-EG"/>
        </w:rPr>
        <w:t xml:space="preserve"> ومنتدى القمة العالمية لمجتمع المعلومات لعام 2026، في نفس المكان، لتحقيق أقصى قدر من المشاركة والكفاءة.</w:t>
      </w:r>
    </w:p>
    <w:p w14:paraId="0D28AE56" w14:textId="231A2B92" w:rsidR="00F50E3F" w:rsidRDefault="008F1DA1" w:rsidP="00724964">
      <w:pPr>
        <w:spacing w:before="1080"/>
        <w:ind w:left="3969"/>
        <w:jc w:val="center"/>
        <w:rPr>
          <w:lang w:bidi="ar-EG"/>
        </w:rPr>
      </w:pPr>
      <w:r>
        <w:rPr>
          <w:rtl/>
          <w:lang w:bidi="ar-EG"/>
        </w:rPr>
        <w:t>سينثيا ليسوفي</w:t>
      </w:r>
      <w:r>
        <w:rPr>
          <w:lang w:bidi="ar-EG"/>
        </w:rPr>
        <w:br/>
      </w:r>
      <w:r>
        <w:rPr>
          <w:rtl/>
          <w:lang w:bidi="ar-EG"/>
        </w:rPr>
        <w:t xml:space="preserve">رئيسة فريق العمل التابع للمجلس </w:t>
      </w:r>
      <w:r w:rsidR="004D52C6">
        <w:rPr>
          <w:rtl/>
          <w:lang w:bidi="ar-EG"/>
        </w:rPr>
        <w:br/>
      </w:r>
      <w:r>
        <w:rPr>
          <w:rtl/>
          <w:lang w:bidi="ar-EG"/>
        </w:rPr>
        <w:t xml:space="preserve">والمعني بالقمة العالمية لمجتمع المعلومات </w:t>
      </w:r>
      <w:r w:rsidR="004D52C6">
        <w:rPr>
          <w:rtl/>
          <w:lang w:bidi="ar-EG"/>
        </w:rPr>
        <w:br/>
      </w:r>
      <w:r>
        <w:rPr>
          <w:rtl/>
          <w:lang w:bidi="ar-EG"/>
        </w:rPr>
        <w:t xml:space="preserve">وأهداف التنمية المستدامة </w:t>
      </w:r>
      <w:r>
        <w:rPr>
          <w:lang w:bidi="ar-EG"/>
        </w:rPr>
        <w:t>(CWG-WSIS&amp;SDG)</w:t>
      </w:r>
    </w:p>
    <w:sectPr w:rsidR="00F50E3F" w:rsidSect="006F363C">
      <w:footerReference w:type="default" r:id="rId45"/>
      <w:headerReference w:type="first" r:id="rId46"/>
      <w:footerReference w:type="first" r:id="rId47"/>
      <w:type w:val="oddPage"/>
      <w:pgSz w:w="11907" w:h="16840"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D582A4" w14:textId="77777777" w:rsidR="00D3433C" w:rsidRDefault="00D3433C" w:rsidP="006C3242">
      <w:pPr>
        <w:spacing w:before="0" w:line="240" w:lineRule="auto"/>
      </w:pPr>
      <w:r>
        <w:separator/>
      </w:r>
    </w:p>
  </w:endnote>
  <w:endnote w:type="continuationSeparator" w:id="0">
    <w:p w14:paraId="42C5ADF3" w14:textId="77777777" w:rsidR="00D3433C" w:rsidRDefault="00D3433C" w:rsidP="006C324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5002EFF" w:usb1="C200ACF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ubai">
    <w:panose1 w:val="020B0503030403030204"/>
    <w:charset w:val="00"/>
    <w:family w:val="swiss"/>
    <w:pitch w:val="variable"/>
    <w:sig w:usb0="80002067" w:usb1="80000000" w:usb2="00000008" w:usb3="00000000" w:csb0="00000041" w:csb1="00000000"/>
  </w:font>
  <w:font w:name="Traditional Arabic">
    <w:charset w:val="B2"/>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
      <w:bidiVisual/>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47"/>
      <w:gridCol w:w="7874"/>
      <w:gridCol w:w="443"/>
    </w:tblGrid>
    <w:tr w:rsidR="00F50E3F" w:rsidRPr="007B0AA0" w14:paraId="65F427AF" w14:textId="77777777" w:rsidTr="00A67F05">
      <w:trPr>
        <w:jc w:val="center"/>
      </w:trPr>
      <w:tc>
        <w:tcPr>
          <w:tcW w:w="868" w:type="pct"/>
          <w:vAlign w:val="center"/>
        </w:tcPr>
        <w:p w14:paraId="05BDEF95" w14:textId="3C844CD0" w:rsidR="00F50E3F" w:rsidRPr="007B0AA0" w:rsidRDefault="00C11268" w:rsidP="00FD4B24">
          <w:pPr>
            <w:tabs>
              <w:tab w:val="clear" w:pos="794"/>
            </w:tabs>
            <w:overflowPunct w:val="0"/>
            <w:autoSpaceDE w:val="0"/>
            <w:autoSpaceDN w:val="0"/>
            <w:bidi w:val="0"/>
            <w:adjustRightInd w:val="0"/>
            <w:spacing w:before="0" w:after="0" w:line="240" w:lineRule="auto"/>
            <w:jc w:val="right"/>
            <w:textAlignment w:val="baseline"/>
            <w:rPr>
              <w:rFonts w:ascii="Calibri" w:hAnsi="Calibri" w:cs="Arial"/>
              <w:noProof/>
              <w:sz w:val="18"/>
            </w:rPr>
          </w:pPr>
          <w:r w:rsidRPr="00C11268">
            <w:rPr>
              <w:rFonts w:ascii="Calibri" w:hAnsi="Calibri" w:cs="Arial"/>
              <w:sz w:val="18"/>
              <w:szCs w:val="14"/>
            </w:rPr>
            <w:t>2600439</w:t>
          </w:r>
        </w:p>
      </w:tc>
      <w:tc>
        <w:tcPr>
          <w:tcW w:w="3912" w:type="pct"/>
        </w:tcPr>
        <w:p w14:paraId="629CE41E" w14:textId="68D25381" w:rsidR="00F50E3F" w:rsidRPr="007B0AA0" w:rsidRDefault="00F50E3F" w:rsidP="00FD4B24">
          <w:pPr>
            <w:tabs>
              <w:tab w:val="clear" w:pos="794"/>
              <w:tab w:val="left" w:pos="862"/>
              <w:tab w:val="right" w:pos="8505"/>
              <w:tab w:val="right" w:pos="9639"/>
            </w:tabs>
            <w:overflowPunct w:val="0"/>
            <w:autoSpaceDE w:val="0"/>
            <w:autoSpaceDN w:val="0"/>
            <w:adjustRightInd w:val="0"/>
            <w:spacing w:before="0" w:after="0" w:line="240" w:lineRule="auto"/>
            <w:jc w:val="right"/>
            <w:textAlignment w:val="baseline"/>
            <w:rPr>
              <w:rFonts w:ascii="Arial" w:hAnsi="Arial" w:cs="Arial"/>
              <w:b/>
              <w:bCs/>
              <w:color w:val="7F7F7F"/>
              <w:sz w:val="18"/>
              <w:szCs w:val="18"/>
            </w:rPr>
          </w:pPr>
          <w:proofErr w:type="spellStart"/>
          <w:r w:rsidRPr="007B0AA0">
            <w:rPr>
              <w:rFonts w:ascii="Calibri" w:hAnsi="Calibri" w:cs="Arial"/>
              <w:bCs/>
              <w:color w:val="7F7F7F"/>
              <w:sz w:val="18"/>
            </w:rPr>
            <w:t>C2</w:t>
          </w:r>
          <w:r w:rsidR="000116AF">
            <w:rPr>
              <w:rFonts w:ascii="Calibri" w:hAnsi="Calibri" w:cs="Arial"/>
              <w:bCs/>
              <w:color w:val="7F7F7F"/>
              <w:sz w:val="18"/>
            </w:rPr>
            <w:t>6</w:t>
          </w:r>
          <w:proofErr w:type="spellEnd"/>
          <w:r w:rsidRPr="007B0AA0">
            <w:rPr>
              <w:rFonts w:ascii="Calibri" w:hAnsi="Calibri" w:cs="Arial"/>
              <w:bCs/>
              <w:color w:val="7F7F7F"/>
              <w:sz w:val="18"/>
            </w:rPr>
            <w:t>/</w:t>
          </w:r>
          <w:r w:rsidR="00C11268">
            <w:rPr>
              <w:rFonts w:ascii="Calibri" w:hAnsi="Calibri" w:cs="Arial"/>
              <w:bCs/>
              <w:color w:val="7F7F7F"/>
              <w:sz w:val="18"/>
            </w:rPr>
            <w:t>8</w:t>
          </w:r>
          <w:r w:rsidRPr="007B0AA0">
            <w:rPr>
              <w:rFonts w:ascii="Calibri" w:hAnsi="Calibri" w:cs="Arial"/>
              <w:bCs/>
              <w:color w:val="7F7F7F"/>
              <w:sz w:val="18"/>
            </w:rPr>
            <w:t>-</w:t>
          </w:r>
          <w:r>
            <w:rPr>
              <w:rFonts w:ascii="Calibri" w:hAnsi="Calibri" w:cs="Arial"/>
              <w:bCs/>
              <w:color w:val="7F7F7F"/>
              <w:sz w:val="18"/>
            </w:rPr>
            <w:t>A</w:t>
          </w:r>
        </w:p>
      </w:tc>
      <w:tc>
        <w:tcPr>
          <w:tcW w:w="220" w:type="pct"/>
        </w:tcPr>
        <w:p w14:paraId="37E84D8F" w14:textId="77777777" w:rsidR="00F50E3F" w:rsidRPr="007B0AA0" w:rsidRDefault="00F50E3F" w:rsidP="00FD4B24">
          <w:pPr>
            <w:tabs>
              <w:tab w:val="clear" w:pos="794"/>
              <w:tab w:val="left" w:pos="862"/>
              <w:tab w:val="right" w:pos="8505"/>
              <w:tab w:val="right" w:pos="9639"/>
            </w:tabs>
            <w:overflowPunct w:val="0"/>
            <w:autoSpaceDE w:val="0"/>
            <w:autoSpaceDN w:val="0"/>
            <w:adjustRightInd w:val="0"/>
            <w:spacing w:before="0" w:after="0" w:line="240" w:lineRule="auto"/>
            <w:jc w:val="right"/>
            <w:textAlignment w:val="baseline"/>
            <w:rPr>
              <w:rFonts w:ascii="Calibri" w:hAnsi="Calibri" w:cs="Arial"/>
              <w:bCs/>
              <w:color w:val="7F7F7F"/>
              <w:sz w:val="18"/>
            </w:rPr>
          </w:pPr>
          <w:r w:rsidRPr="007B0AA0">
            <w:rPr>
              <w:rFonts w:ascii="Calibri" w:hAnsi="Calibri" w:cs="Arial"/>
              <w:color w:val="7F7F7F"/>
              <w:sz w:val="18"/>
            </w:rPr>
            <w:fldChar w:fldCharType="begin"/>
          </w:r>
          <w:r w:rsidRPr="007B0AA0">
            <w:rPr>
              <w:rFonts w:ascii="Calibri" w:hAnsi="Calibri" w:cs="Arial"/>
              <w:color w:val="7F7F7F"/>
              <w:sz w:val="18"/>
            </w:rPr>
            <w:instrText>PAGE</w:instrText>
          </w:r>
          <w:r w:rsidRPr="007B0AA0">
            <w:rPr>
              <w:rFonts w:ascii="Calibri" w:hAnsi="Calibri" w:cs="Arial"/>
              <w:color w:val="7F7F7F"/>
              <w:sz w:val="18"/>
            </w:rPr>
            <w:fldChar w:fldCharType="separate"/>
          </w:r>
          <w:r>
            <w:rPr>
              <w:rFonts w:cs="Arial"/>
              <w:color w:val="7F7F7F"/>
              <w:sz w:val="18"/>
            </w:rPr>
            <w:t>1</w:t>
          </w:r>
          <w:r w:rsidRPr="007B0AA0">
            <w:rPr>
              <w:rFonts w:ascii="Calibri" w:hAnsi="Calibri" w:cs="Arial"/>
              <w:noProof/>
              <w:color w:val="7F7F7F"/>
              <w:sz w:val="18"/>
            </w:rPr>
            <w:fldChar w:fldCharType="end"/>
          </w:r>
        </w:p>
      </w:tc>
    </w:tr>
  </w:tbl>
  <w:p w14:paraId="62A36261" w14:textId="77777777" w:rsidR="006C3242" w:rsidRPr="00077A58" w:rsidRDefault="006C3242" w:rsidP="00077A58">
    <w:pPr>
      <w:pStyle w:val="Footer"/>
      <w:tabs>
        <w:tab w:val="clear" w:pos="4153"/>
        <w:tab w:val="clear" w:pos="8306"/>
        <w:tab w:val="center" w:pos="5103"/>
        <w:tab w:val="right" w:pos="9639"/>
      </w:tabs>
      <w:spacing w:after="0"/>
      <w:rPr>
        <w:sz w:val="2"/>
        <w:szCs w:val="2"/>
        <w:lang w:val="fr-F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
      <w:bidiVisual/>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39"/>
      <w:gridCol w:w="7584"/>
      <w:gridCol w:w="441"/>
    </w:tblGrid>
    <w:tr w:rsidR="007B0AA0" w:rsidRPr="007B0AA0" w14:paraId="3DFB3D31" w14:textId="77777777" w:rsidTr="00A67F05">
      <w:trPr>
        <w:jc w:val="center"/>
      </w:trPr>
      <w:tc>
        <w:tcPr>
          <w:tcW w:w="1013" w:type="pct"/>
          <w:vAlign w:val="center"/>
        </w:tcPr>
        <w:p w14:paraId="358ABA5B" w14:textId="71662DE0" w:rsidR="007B0AA0" w:rsidRPr="000116AF" w:rsidRDefault="000116AF" w:rsidP="00FD4B24">
          <w:pPr>
            <w:tabs>
              <w:tab w:val="clear" w:pos="794"/>
            </w:tabs>
            <w:overflowPunct w:val="0"/>
            <w:autoSpaceDE w:val="0"/>
            <w:autoSpaceDN w:val="0"/>
            <w:bidi w:val="0"/>
            <w:adjustRightInd w:val="0"/>
            <w:spacing w:before="0" w:after="0" w:line="240" w:lineRule="auto"/>
            <w:jc w:val="right"/>
            <w:textAlignment w:val="baseline"/>
            <w:rPr>
              <w:rFonts w:ascii="Calibri" w:hAnsi="Calibri" w:cs="Arial"/>
              <w:noProof/>
              <w:color w:val="7F7F7F"/>
              <w:sz w:val="18"/>
              <w:szCs w:val="18"/>
            </w:rPr>
          </w:pPr>
          <w:hyperlink r:id="rId1" w:history="1">
            <w:proofErr w:type="spellStart"/>
            <w:r w:rsidRPr="000116AF">
              <w:rPr>
                <w:rStyle w:val="Hyperlink"/>
                <w:noProof w:val="0"/>
                <w:sz w:val="18"/>
                <w:szCs w:val="18"/>
                <w:lang w:val="en-US"/>
              </w:rPr>
              <w:t>council.itu.int</w:t>
            </w:r>
            <w:proofErr w:type="spellEnd"/>
            <w:r w:rsidRPr="000116AF">
              <w:rPr>
                <w:rStyle w:val="Hyperlink"/>
                <w:noProof w:val="0"/>
                <w:sz w:val="18"/>
                <w:szCs w:val="18"/>
                <w:lang w:val="en-US"/>
              </w:rPr>
              <w:t>/2026</w:t>
            </w:r>
          </w:hyperlink>
        </w:p>
      </w:tc>
      <w:tc>
        <w:tcPr>
          <w:tcW w:w="3768" w:type="pct"/>
        </w:tcPr>
        <w:p w14:paraId="261C083B" w14:textId="1E132258" w:rsidR="007B0AA0" w:rsidRPr="007B0AA0" w:rsidRDefault="007B0AA0" w:rsidP="00FD4B24">
          <w:pPr>
            <w:tabs>
              <w:tab w:val="clear" w:pos="794"/>
              <w:tab w:val="left" w:pos="862"/>
              <w:tab w:val="right" w:pos="8505"/>
              <w:tab w:val="right" w:pos="9639"/>
            </w:tabs>
            <w:overflowPunct w:val="0"/>
            <w:autoSpaceDE w:val="0"/>
            <w:autoSpaceDN w:val="0"/>
            <w:adjustRightInd w:val="0"/>
            <w:spacing w:before="0" w:after="0" w:line="240" w:lineRule="auto"/>
            <w:jc w:val="right"/>
            <w:textAlignment w:val="baseline"/>
            <w:rPr>
              <w:rFonts w:ascii="Arial" w:hAnsi="Arial" w:cs="Arial"/>
              <w:b/>
              <w:bCs/>
              <w:color w:val="7F7F7F"/>
              <w:sz w:val="18"/>
              <w:szCs w:val="18"/>
            </w:rPr>
          </w:pPr>
          <w:proofErr w:type="spellStart"/>
          <w:r w:rsidRPr="007B0AA0">
            <w:rPr>
              <w:rFonts w:ascii="Calibri" w:hAnsi="Calibri" w:cs="Arial"/>
              <w:bCs/>
              <w:color w:val="7F7F7F"/>
              <w:sz w:val="18"/>
            </w:rPr>
            <w:t>C2</w:t>
          </w:r>
          <w:r w:rsidR="000116AF">
            <w:rPr>
              <w:rFonts w:ascii="Calibri" w:hAnsi="Calibri" w:cs="Arial"/>
              <w:bCs/>
              <w:color w:val="7F7F7F"/>
              <w:sz w:val="18"/>
            </w:rPr>
            <w:t>6</w:t>
          </w:r>
          <w:proofErr w:type="spellEnd"/>
          <w:r w:rsidRPr="007B0AA0">
            <w:rPr>
              <w:rFonts w:ascii="Calibri" w:hAnsi="Calibri" w:cs="Arial"/>
              <w:bCs/>
              <w:color w:val="7F7F7F"/>
              <w:sz w:val="18"/>
            </w:rPr>
            <w:t>/</w:t>
          </w:r>
          <w:r w:rsidR="00C11268">
            <w:rPr>
              <w:rFonts w:ascii="Calibri" w:hAnsi="Calibri" w:cs="Arial"/>
              <w:bCs/>
              <w:color w:val="7F7F7F"/>
              <w:sz w:val="18"/>
            </w:rPr>
            <w:t>8</w:t>
          </w:r>
          <w:r w:rsidRPr="007B0AA0">
            <w:rPr>
              <w:rFonts w:ascii="Calibri" w:hAnsi="Calibri" w:cs="Arial"/>
              <w:bCs/>
              <w:color w:val="7F7F7F"/>
              <w:sz w:val="18"/>
            </w:rPr>
            <w:t>-</w:t>
          </w:r>
          <w:r>
            <w:rPr>
              <w:rFonts w:ascii="Calibri" w:hAnsi="Calibri" w:cs="Arial"/>
              <w:bCs/>
              <w:color w:val="7F7F7F"/>
              <w:sz w:val="18"/>
            </w:rPr>
            <w:t>A</w:t>
          </w:r>
        </w:p>
      </w:tc>
      <w:tc>
        <w:tcPr>
          <w:tcW w:w="220" w:type="pct"/>
        </w:tcPr>
        <w:p w14:paraId="1C748ABD" w14:textId="77777777" w:rsidR="007B0AA0" w:rsidRPr="007B0AA0" w:rsidRDefault="00F50E3F" w:rsidP="00FD4B24">
          <w:pPr>
            <w:tabs>
              <w:tab w:val="clear" w:pos="794"/>
              <w:tab w:val="left" w:pos="862"/>
              <w:tab w:val="right" w:pos="8505"/>
              <w:tab w:val="right" w:pos="9639"/>
            </w:tabs>
            <w:overflowPunct w:val="0"/>
            <w:autoSpaceDE w:val="0"/>
            <w:autoSpaceDN w:val="0"/>
            <w:adjustRightInd w:val="0"/>
            <w:spacing w:before="0" w:after="0" w:line="240" w:lineRule="auto"/>
            <w:jc w:val="right"/>
            <w:textAlignment w:val="baseline"/>
            <w:rPr>
              <w:rFonts w:ascii="Calibri" w:hAnsi="Calibri" w:cs="Arial"/>
              <w:bCs/>
              <w:color w:val="7F7F7F"/>
              <w:sz w:val="18"/>
            </w:rPr>
          </w:pPr>
          <w:r w:rsidRPr="007B0AA0">
            <w:rPr>
              <w:rFonts w:ascii="Calibri" w:hAnsi="Calibri" w:cs="Arial"/>
              <w:color w:val="7F7F7F"/>
              <w:sz w:val="18"/>
            </w:rPr>
            <w:fldChar w:fldCharType="begin"/>
          </w:r>
          <w:r w:rsidRPr="007B0AA0">
            <w:rPr>
              <w:rFonts w:ascii="Calibri" w:hAnsi="Calibri" w:cs="Arial"/>
              <w:color w:val="7F7F7F"/>
              <w:sz w:val="18"/>
            </w:rPr>
            <w:instrText>PAGE</w:instrText>
          </w:r>
          <w:r w:rsidRPr="007B0AA0">
            <w:rPr>
              <w:rFonts w:ascii="Calibri" w:hAnsi="Calibri" w:cs="Arial"/>
              <w:color w:val="7F7F7F"/>
              <w:sz w:val="18"/>
            </w:rPr>
            <w:fldChar w:fldCharType="separate"/>
          </w:r>
          <w:r>
            <w:rPr>
              <w:rFonts w:cs="Arial"/>
              <w:color w:val="7F7F7F"/>
              <w:sz w:val="18"/>
            </w:rPr>
            <w:t>1</w:t>
          </w:r>
          <w:r w:rsidRPr="007B0AA0">
            <w:rPr>
              <w:rFonts w:ascii="Calibri" w:hAnsi="Calibri" w:cs="Arial"/>
              <w:noProof/>
              <w:color w:val="7F7F7F"/>
              <w:sz w:val="18"/>
            </w:rPr>
            <w:fldChar w:fldCharType="end"/>
          </w:r>
        </w:p>
      </w:tc>
    </w:tr>
  </w:tbl>
  <w:p w14:paraId="6A67540B" w14:textId="77777777" w:rsidR="0006468A" w:rsidRPr="00077A58" w:rsidRDefault="0006468A" w:rsidP="00077A58">
    <w:pPr>
      <w:pStyle w:val="Footer"/>
      <w:tabs>
        <w:tab w:val="clear" w:pos="4153"/>
        <w:tab w:val="clear" w:pos="8306"/>
        <w:tab w:val="center" w:pos="5103"/>
        <w:tab w:val="right" w:pos="9639"/>
      </w:tabs>
      <w:spacing w:after="0"/>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E851DA" w14:textId="77777777" w:rsidR="00D3433C" w:rsidRDefault="00D3433C" w:rsidP="006C3242">
      <w:pPr>
        <w:spacing w:before="0" w:line="240" w:lineRule="auto"/>
      </w:pPr>
      <w:r>
        <w:separator/>
      </w:r>
    </w:p>
  </w:footnote>
  <w:footnote w:type="continuationSeparator" w:id="0">
    <w:p w14:paraId="5DDB9661" w14:textId="77777777" w:rsidR="00D3433C" w:rsidRDefault="00D3433C" w:rsidP="006C3242">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15B9F" w14:textId="4DAC96E1" w:rsidR="007B0AA0" w:rsidRDefault="000116AF" w:rsidP="000116AF">
    <w:pPr>
      <w:pStyle w:val="Header"/>
      <w:spacing w:before="120"/>
    </w:pPr>
    <w:r>
      <w:rPr>
        <w:noProof/>
      </w:rPr>
      <w:drawing>
        <wp:inline distT="0" distB="0" distL="0" distR="0" wp14:anchorId="21EC4F25" wp14:editId="7125248E">
          <wp:extent cx="5760085" cy="840740"/>
          <wp:effectExtent l="0" t="0" r="0" b="0"/>
          <wp:docPr id="14965375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6537511" name="Picture 1496537511"/>
                  <pic:cNvPicPr/>
                </pic:nvPicPr>
                <pic:blipFill>
                  <a:blip r:embed="rId1">
                    <a:extLst>
                      <a:ext uri="{28A0092B-C50C-407E-A947-70E740481C1C}">
                        <a14:useLocalDpi xmlns:a14="http://schemas.microsoft.com/office/drawing/2010/main" val="0"/>
                      </a:ext>
                    </a:extLst>
                  </a:blip>
                  <a:stretch>
                    <a:fillRect/>
                  </a:stretch>
                </pic:blipFill>
                <pic:spPr>
                  <a:xfrm>
                    <a:off x="0" y="0"/>
                    <a:ext cx="5760085" cy="8407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CC4D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78CC19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E8648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866A6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52F66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5EA1B6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E469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48CB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3C27F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FCA24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2B3DD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838345589">
    <w:abstractNumId w:val="9"/>
  </w:num>
  <w:num w:numId="2" w16cid:durableId="1774472849">
    <w:abstractNumId w:val="7"/>
  </w:num>
  <w:num w:numId="3" w16cid:durableId="923494626">
    <w:abstractNumId w:val="6"/>
  </w:num>
  <w:num w:numId="4" w16cid:durableId="442574474">
    <w:abstractNumId w:val="5"/>
  </w:num>
  <w:num w:numId="5" w16cid:durableId="1628318554">
    <w:abstractNumId w:val="4"/>
  </w:num>
  <w:num w:numId="6" w16cid:durableId="2075542342">
    <w:abstractNumId w:val="8"/>
  </w:num>
  <w:num w:numId="7" w16cid:durableId="1174762821">
    <w:abstractNumId w:val="3"/>
  </w:num>
  <w:num w:numId="8" w16cid:durableId="201795547">
    <w:abstractNumId w:val="2"/>
  </w:num>
  <w:num w:numId="9" w16cid:durableId="355010693">
    <w:abstractNumId w:val="1"/>
  </w:num>
  <w:num w:numId="10" w16cid:durableId="844200481">
    <w:abstractNumId w:val="0"/>
  </w:num>
  <w:num w:numId="11" w16cid:durableId="11048383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16D5"/>
    <w:rsid w:val="00001F11"/>
    <w:rsid w:val="000116AF"/>
    <w:rsid w:val="0006468A"/>
    <w:rsid w:val="00077A58"/>
    <w:rsid w:val="00083AD9"/>
    <w:rsid w:val="00090574"/>
    <w:rsid w:val="000A2F71"/>
    <w:rsid w:val="000C1C0E"/>
    <w:rsid w:val="000C548A"/>
    <w:rsid w:val="00114D03"/>
    <w:rsid w:val="00191059"/>
    <w:rsid w:val="001B1528"/>
    <w:rsid w:val="001B6E2B"/>
    <w:rsid w:val="001C0169"/>
    <w:rsid w:val="001C0C21"/>
    <w:rsid w:val="001D1D50"/>
    <w:rsid w:val="001D64C7"/>
    <w:rsid w:val="001D6745"/>
    <w:rsid w:val="001E446E"/>
    <w:rsid w:val="00200E54"/>
    <w:rsid w:val="002154EE"/>
    <w:rsid w:val="00215788"/>
    <w:rsid w:val="002276D2"/>
    <w:rsid w:val="0023283D"/>
    <w:rsid w:val="00233D42"/>
    <w:rsid w:val="00254393"/>
    <w:rsid w:val="0026373E"/>
    <w:rsid w:val="00271C43"/>
    <w:rsid w:val="00290728"/>
    <w:rsid w:val="002978F4"/>
    <w:rsid w:val="002B028D"/>
    <w:rsid w:val="002C3F32"/>
    <w:rsid w:val="002E6541"/>
    <w:rsid w:val="00334924"/>
    <w:rsid w:val="003409BC"/>
    <w:rsid w:val="00357185"/>
    <w:rsid w:val="0036276B"/>
    <w:rsid w:val="00383829"/>
    <w:rsid w:val="003B00C7"/>
    <w:rsid w:val="003F4B29"/>
    <w:rsid w:val="00410B26"/>
    <w:rsid w:val="00420F8A"/>
    <w:rsid w:val="0042686F"/>
    <w:rsid w:val="004317D8"/>
    <w:rsid w:val="0043260A"/>
    <w:rsid w:val="00434183"/>
    <w:rsid w:val="00443869"/>
    <w:rsid w:val="00447F32"/>
    <w:rsid w:val="00491BA9"/>
    <w:rsid w:val="00494119"/>
    <w:rsid w:val="004A4701"/>
    <w:rsid w:val="004B7334"/>
    <w:rsid w:val="004D52C6"/>
    <w:rsid w:val="004E11DC"/>
    <w:rsid w:val="005130DE"/>
    <w:rsid w:val="00513157"/>
    <w:rsid w:val="00525DDD"/>
    <w:rsid w:val="005409AC"/>
    <w:rsid w:val="005434E0"/>
    <w:rsid w:val="005546CF"/>
    <w:rsid w:val="0055516A"/>
    <w:rsid w:val="0058491B"/>
    <w:rsid w:val="00592EA5"/>
    <w:rsid w:val="005A13AD"/>
    <w:rsid w:val="005A16D5"/>
    <w:rsid w:val="005A3170"/>
    <w:rsid w:val="005C7D8B"/>
    <w:rsid w:val="00657019"/>
    <w:rsid w:val="00660DEA"/>
    <w:rsid w:val="006673D3"/>
    <w:rsid w:val="00677396"/>
    <w:rsid w:val="00683F16"/>
    <w:rsid w:val="0069200F"/>
    <w:rsid w:val="006A65CB"/>
    <w:rsid w:val="006B12E5"/>
    <w:rsid w:val="006C2EB3"/>
    <w:rsid w:val="006C3242"/>
    <w:rsid w:val="006C7CC0"/>
    <w:rsid w:val="006F363C"/>
    <w:rsid w:val="006F63F7"/>
    <w:rsid w:val="007025C7"/>
    <w:rsid w:val="00706D7A"/>
    <w:rsid w:val="00722F0D"/>
    <w:rsid w:val="00724964"/>
    <w:rsid w:val="00735081"/>
    <w:rsid w:val="0074420E"/>
    <w:rsid w:val="007648A6"/>
    <w:rsid w:val="0077110E"/>
    <w:rsid w:val="00783E26"/>
    <w:rsid w:val="007A2944"/>
    <w:rsid w:val="007A6684"/>
    <w:rsid w:val="007B0AA0"/>
    <w:rsid w:val="007C3BC7"/>
    <w:rsid w:val="007C3BCD"/>
    <w:rsid w:val="007D4ACF"/>
    <w:rsid w:val="007F0787"/>
    <w:rsid w:val="007F50C2"/>
    <w:rsid w:val="007F6130"/>
    <w:rsid w:val="008048B3"/>
    <w:rsid w:val="00810B7B"/>
    <w:rsid w:val="008149A8"/>
    <w:rsid w:val="0082358A"/>
    <w:rsid w:val="008235CD"/>
    <w:rsid w:val="008247DE"/>
    <w:rsid w:val="008339C0"/>
    <w:rsid w:val="00840B10"/>
    <w:rsid w:val="008513CB"/>
    <w:rsid w:val="00874E9F"/>
    <w:rsid w:val="008753BB"/>
    <w:rsid w:val="008A3520"/>
    <w:rsid w:val="008A674F"/>
    <w:rsid w:val="008A7F84"/>
    <w:rsid w:val="008F1DA1"/>
    <w:rsid w:val="0091702E"/>
    <w:rsid w:val="00923B0C"/>
    <w:rsid w:val="00924F46"/>
    <w:rsid w:val="00935AAC"/>
    <w:rsid w:val="0093725D"/>
    <w:rsid w:val="0094021C"/>
    <w:rsid w:val="0094238C"/>
    <w:rsid w:val="00952F86"/>
    <w:rsid w:val="0096716C"/>
    <w:rsid w:val="00970AE0"/>
    <w:rsid w:val="0097503B"/>
    <w:rsid w:val="0098115C"/>
    <w:rsid w:val="00982B28"/>
    <w:rsid w:val="009C74D8"/>
    <w:rsid w:val="009D313F"/>
    <w:rsid w:val="009D3AA5"/>
    <w:rsid w:val="00A47A5A"/>
    <w:rsid w:val="00A63AE6"/>
    <w:rsid w:val="00A6683B"/>
    <w:rsid w:val="00A67F05"/>
    <w:rsid w:val="00A826C9"/>
    <w:rsid w:val="00A97F94"/>
    <w:rsid w:val="00AA7EA2"/>
    <w:rsid w:val="00AB5A56"/>
    <w:rsid w:val="00B03099"/>
    <w:rsid w:val="00B05BC8"/>
    <w:rsid w:val="00B27E76"/>
    <w:rsid w:val="00B30F5E"/>
    <w:rsid w:val="00B64B47"/>
    <w:rsid w:val="00B95654"/>
    <w:rsid w:val="00B97F32"/>
    <w:rsid w:val="00BA04B2"/>
    <w:rsid w:val="00C002DE"/>
    <w:rsid w:val="00C0602B"/>
    <w:rsid w:val="00C11268"/>
    <w:rsid w:val="00C224DA"/>
    <w:rsid w:val="00C53BF8"/>
    <w:rsid w:val="00C62806"/>
    <w:rsid w:val="00C66157"/>
    <w:rsid w:val="00C674FE"/>
    <w:rsid w:val="00C67501"/>
    <w:rsid w:val="00C74050"/>
    <w:rsid w:val="00C75633"/>
    <w:rsid w:val="00CB32EC"/>
    <w:rsid w:val="00CE2EE1"/>
    <w:rsid w:val="00CE3349"/>
    <w:rsid w:val="00CE36E5"/>
    <w:rsid w:val="00CE4360"/>
    <w:rsid w:val="00CF27F5"/>
    <w:rsid w:val="00CF3FFD"/>
    <w:rsid w:val="00D10CCF"/>
    <w:rsid w:val="00D13941"/>
    <w:rsid w:val="00D23F5F"/>
    <w:rsid w:val="00D3433C"/>
    <w:rsid w:val="00D43F7D"/>
    <w:rsid w:val="00D63735"/>
    <w:rsid w:val="00D7346F"/>
    <w:rsid w:val="00D77D0F"/>
    <w:rsid w:val="00DA1CF0"/>
    <w:rsid w:val="00DC1E02"/>
    <w:rsid w:val="00DC24B4"/>
    <w:rsid w:val="00DC5FB0"/>
    <w:rsid w:val="00DE36DC"/>
    <w:rsid w:val="00DF16DC"/>
    <w:rsid w:val="00E01C58"/>
    <w:rsid w:val="00E45211"/>
    <w:rsid w:val="00E473C5"/>
    <w:rsid w:val="00E61BE8"/>
    <w:rsid w:val="00E76DD7"/>
    <w:rsid w:val="00E83FF1"/>
    <w:rsid w:val="00E92863"/>
    <w:rsid w:val="00E979B2"/>
    <w:rsid w:val="00EB7559"/>
    <w:rsid w:val="00EB796D"/>
    <w:rsid w:val="00F058DC"/>
    <w:rsid w:val="00F203FF"/>
    <w:rsid w:val="00F24FC4"/>
    <w:rsid w:val="00F2676C"/>
    <w:rsid w:val="00F363FE"/>
    <w:rsid w:val="00F50E3F"/>
    <w:rsid w:val="00F84366"/>
    <w:rsid w:val="00F85089"/>
    <w:rsid w:val="00F974C5"/>
    <w:rsid w:val="00FA3763"/>
    <w:rsid w:val="00FA6F46"/>
    <w:rsid w:val="00FC0E94"/>
    <w:rsid w:val="00FC4592"/>
    <w:rsid w:val="00FD4B24"/>
    <w:rsid w:val="00FD527F"/>
    <w:rsid w:val="00FE5872"/>
    <w:rsid w:val="00FE7FCA"/>
    <w:rsid w:val="00FF5E6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E67790"/>
  <w15:chartTrackingRefBased/>
  <w15:docId w15:val="{F311E212-98E9-4A1F-A910-6BB1984AF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5081"/>
    <w:pPr>
      <w:tabs>
        <w:tab w:val="left" w:pos="794"/>
      </w:tabs>
      <w:bidi/>
      <w:spacing w:before="120" w:after="120" w:line="192" w:lineRule="auto"/>
      <w:jc w:val="both"/>
    </w:pPr>
    <w:rPr>
      <w:rFonts w:ascii="Dubai" w:hAnsi="Dubai" w:cs="Dubai"/>
    </w:rPr>
  </w:style>
  <w:style w:type="paragraph" w:styleId="Heading1">
    <w:name w:val="heading 1"/>
    <w:basedOn w:val="Normal"/>
    <w:next w:val="Normal"/>
    <w:link w:val="Heading1Char"/>
    <w:uiPriority w:val="9"/>
    <w:qFormat/>
    <w:rsid w:val="00F974C5"/>
    <w:pPr>
      <w:keepNext/>
      <w:keepLines/>
      <w:spacing w:before="360"/>
      <w:ind w:left="794" w:hanging="794"/>
      <w:outlineLvl w:val="0"/>
    </w:pPr>
    <w:rPr>
      <w:rFonts w:eastAsiaTheme="majorEastAsia"/>
      <w:b/>
      <w:bCs/>
      <w:sz w:val="26"/>
      <w:szCs w:val="26"/>
    </w:rPr>
  </w:style>
  <w:style w:type="paragraph" w:styleId="Heading2">
    <w:name w:val="heading 2"/>
    <w:basedOn w:val="Normal"/>
    <w:next w:val="Normal"/>
    <w:link w:val="Heading2Char"/>
    <w:uiPriority w:val="9"/>
    <w:unhideWhenUsed/>
    <w:qFormat/>
    <w:rsid w:val="00F974C5"/>
    <w:pPr>
      <w:keepNext/>
      <w:keepLines/>
      <w:spacing w:before="300"/>
      <w:ind w:left="794" w:hanging="794"/>
      <w:outlineLvl w:val="1"/>
    </w:pPr>
    <w:rPr>
      <w:rFonts w:eastAsiaTheme="majorEastAsia"/>
      <w:b/>
      <w:bCs/>
      <w:sz w:val="24"/>
      <w:szCs w:val="24"/>
    </w:rPr>
  </w:style>
  <w:style w:type="paragraph" w:styleId="Heading3">
    <w:name w:val="heading 3"/>
    <w:basedOn w:val="Normal"/>
    <w:next w:val="Normal"/>
    <w:link w:val="Heading3Char"/>
    <w:uiPriority w:val="9"/>
    <w:unhideWhenUsed/>
    <w:qFormat/>
    <w:rsid w:val="00F974C5"/>
    <w:pPr>
      <w:keepNext/>
      <w:keepLines/>
      <w:spacing w:before="240"/>
      <w:ind w:left="794" w:hanging="794"/>
      <w:outlineLvl w:val="2"/>
    </w:pPr>
    <w:rPr>
      <w:rFonts w:eastAsiaTheme="majorEastAsia"/>
      <w:b/>
      <w:bCs/>
    </w:rPr>
  </w:style>
  <w:style w:type="paragraph" w:styleId="Heading4">
    <w:name w:val="heading 4"/>
    <w:basedOn w:val="Normal"/>
    <w:next w:val="Normal"/>
    <w:link w:val="Heading4Char"/>
    <w:uiPriority w:val="9"/>
    <w:unhideWhenUsed/>
    <w:qFormat/>
    <w:rsid w:val="00F974C5"/>
    <w:pPr>
      <w:keepNext/>
      <w:keepLines/>
      <w:spacing w:before="160"/>
      <w:ind w:left="794" w:hanging="794"/>
      <w:outlineLvl w:val="3"/>
    </w:pPr>
    <w:rPr>
      <w:rFonts w:eastAsiaTheme="majorEastAsia"/>
      <w:b/>
      <w:bCs/>
    </w:rPr>
  </w:style>
  <w:style w:type="paragraph" w:styleId="Heading5">
    <w:name w:val="heading 5"/>
    <w:basedOn w:val="Normal"/>
    <w:next w:val="Normal"/>
    <w:link w:val="Heading5Char"/>
    <w:uiPriority w:val="9"/>
    <w:unhideWhenUsed/>
    <w:qFormat/>
    <w:rsid w:val="00F974C5"/>
    <w:pPr>
      <w:keepNext/>
      <w:keepLines/>
      <w:ind w:left="1134" w:hanging="1134"/>
      <w:outlineLvl w:val="4"/>
    </w:pPr>
    <w:rPr>
      <w:rFonts w:eastAsiaTheme="majorEastAsia"/>
      <w:b/>
      <w:bCs/>
    </w:rPr>
  </w:style>
  <w:style w:type="paragraph" w:styleId="Heading6">
    <w:name w:val="heading 6"/>
    <w:basedOn w:val="Normal"/>
    <w:next w:val="Normal"/>
    <w:link w:val="Heading6Char"/>
    <w:uiPriority w:val="9"/>
    <w:unhideWhenUsed/>
    <w:qFormat/>
    <w:rsid w:val="00F974C5"/>
    <w:pPr>
      <w:keepNext/>
      <w:keepLines/>
      <w:spacing w:before="160"/>
      <w:ind w:left="1134" w:hanging="1134"/>
      <w:outlineLvl w:val="5"/>
    </w:pPr>
    <w:rPr>
      <w:rFonts w:eastAsiaTheme="majorEastAsia"/>
      <w:b/>
      <w:bCs/>
    </w:rPr>
  </w:style>
  <w:style w:type="paragraph" w:styleId="Heading7">
    <w:name w:val="heading 7"/>
    <w:basedOn w:val="Normal"/>
    <w:next w:val="Normal"/>
    <w:link w:val="Heading7Char"/>
    <w:uiPriority w:val="9"/>
    <w:unhideWhenUsed/>
    <w:qFormat/>
    <w:rsid w:val="00F974C5"/>
    <w:pPr>
      <w:keepNext/>
      <w:keepLines/>
      <w:spacing w:before="160"/>
      <w:ind w:left="1134" w:hanging="1134"/>
      <w:outlineLvl w:val="6"/>
    </w:pPr>
    <w:rPr>
      <w:rFonts w:eastAsiaTheme="majorEastAsia"/>
      <w:b/>
      <w:bCs/>
    </w:rPr>
  </w:style>
  <w:style w:type="paragraph" w:styleId="Heading8">
    <w:name w:val="heading 8"/>
    <w:basedOn w:val="Normal"/>
    <w:next w:val="Normal"/>
    <w:link w:val="Heading8Char"/>
    <w:uiPriority w:val="9"/>
    <w:unhideWhenUsed/>
    <w:qFormat/>
    <w:rsid w:val="00F974C5"/>
    <w:pPr>
      <w:keepNext/>
      <w:keepLines/>
      <w:spacing w:before="160"/>
      <w:ind w:left="1134" w:hanging="1134"/>
      <w:outlineLvl w:val="7"/>
    </w:pPr>
    <w:rPr>
      <w:rFonts w:eastAsiaTheme="majorEastAsia"/>
      <w:b/>
      <w:bCs/>
    </w:rPr>
  </w:style>
  <w:style w:type="paragraph" w:styleId="Heading9">
    <w:name w:val="heading 9"/>
    <w:basedOn w:val="Normal"/>
    <w:next w:val="Normal"/>
    <w:link w:val="Heading9Char"/>
    <w:uiPriority w:val="9"/>
    <w:unhideWhenUsed/>
    <w:qFormat/>
    <w:rsid w:val="00F974C5"/>
    <w:pPr>
      <w:keepNext/>
      <w:keepLines/>
      <w:spacing w:before="160"/>
      <w:ind w:left="1134" w:hanging="1134"/>
      <w:outlineLvl w:val="8"/>
    </w:pPr>
    <w:rPr>
      <w:rFonts w:eastAsiaTheme="majorEastAs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7C3BC7"/>
    <w:pPr>
      <w:spacing w:after="0" w:line="240" w:lineRule="auto"/>
    </w:pPr>
    <w:rPr>
      <w:color w:val="FF0000"/>
    </w:rPr>
  </w:style>
  <w:style w:type="character" w:customStyle="1" w:styleId="Heading1Char">
    <w:name w:val="Heading 1 Char"/>
    <w:basedOn w:val="DefaultParagraphFont"/>
    <w:link w:val="Heading1"/>
    <w:uiPriority w:val="9"/>
    <w:rsid w:val="00F974C5"/>
    <w:rPr>
      <w:rFonts w:ascii="Dubai" w:eastAsiaTheme="majorEastAsia" w:hAnsi="Dubai" w:cs="Dubai"/>
      <w:b/>
      <w:bCs/>
      <w:sz w:val="26"/>
      <w:szCs w:val="26"/>
    </w:rPr>
  </w:style>
  <w:style w:type="character" w:customStyle="1" w:styleId="Heading2Char">
    <w:name w:val="Heading 2 Char"/>
    <w:basedOn w:val="DefaultParagraphFont"/>
    <w:link w:val="Heading2"/>
    <w:uiPriority w:val="9"/>
    <w:rsid w:val="00F974C5"/>
    <w:rPr>
      <w:rFonts w:ascii="Dubai" w:eastAsiaTheme="majorEastAsia" w:hAnsi="Dubai" w:cs="Dubai"/>
      <w:b/>
      <w:bCs/>
      <w:sz w:val="24"/>
      <w:szCs w:val="24"/>
    </w:rPr>
  </w:style>
  <w:style w:type="character" w:customStyle="1" w:styleId="Heading3Char">
    <w:name w:val="Heading 3 Char"/>
    <w:basedOn w:val="DefaultParagraphFont"/>
    <w:link w:val="Heading3"/>
    <w:uiPriority w:val="9"/>
    <w:rsid w:val="00F974C5"/>
    <w:rPr>
      <w:rFonts w:ascii="Dubai" w:eastAsiaTheme="majorEastAsia" w:hAnsi="Dubai" w:cs="Dubai"/>
      <w:b/>
      <w:bCs/>
    </w:rPr>
  </w:style>
  <w:style w:type="character" w:customStyle="1" w:styleId="Heading4Char">
    <w:name w:val="Heading 4 Char"/>
    <w:basedOn w:val="DefaultParagraphFont"/>
    <w:link w:val="Heading4"/>
    <w:uiPriority w:val="9"/>
    <w:rsid w:val="00F974C5"/>
    <w:rPr>
      <w:rFonts w:ascii="Dubai" w:eastAsiaTheme="majorEastAsia" w:hAnsi="Dubai" w:cs="Dubai"/>
      <w:b/>
      <w:bCs/>
    </w:rPr>
  </w:style>
  <w:style w:type="character" w:customStyle="1" w:styleId="Heading5Char">
    <w:name w:val="Heading 5 Char"/>
    <w:basedOn w:val="DefaultParagraphFont"/>
    <w:link w:val="Heading5"/>
    <w:uiPriority w:val="9"/>
    <w:rsid w:val="00F974C5"/>
    <w:rPr>
      <w:rFonts w:ascii="Dubai" w:eastAsiaTheme="majorEastAsia" w:hAnsi="Dubai" w:cs="Dubai"/>
      <w:b/>
      <w:bCs/>
    </w:rPr>
  </w:style>
  <w:style w:type="character" w:customStyle="1" w:styleId="Heading6Char">
    <w:name w:val="Heading 6 Char"/>
    <w:basedOn w:val="DefaultParagraphFont"/>
    <w:link w:val="Heading6"/>
    <w:uiPriority w:val="9"/>
    <w:rsid w:val="00F974C5"/>
    <w:rPr>
      <w:rFonts w:ascii="Dubai" w:eastAsiaTheme="majorEastAsia" w:hAnsi="Dubai" w:cs="Dubai"/>
      <w:b/>
      <w:bCs/>
    </w:rPr>
  </w:style>
  <w:style w:type="character" w:customStyle="1" w:styleId="Heading7Char">
    <w:name w:val="Heading 7 Char"/>
    <w:basedOn w:val="DefaultParagraphFont"/>
    <w:link w:val="Heading7"/>
    <w:uiPriority w:val="9"/>
    <w:rsid w:val="00F974C5"/>
    <w:rPr>
      <w:rFonts w:ascii="Dubai" w:eastAsiaTheme="majorEastAsia" w:hAnsi="Dubai" w:cs="Dubai"/>
      <w:b/>
      <w:bCs/>
    </w:rPr>
  </w:style>
  <w:style w:type="character" w:customStyle="1" w:styleId="Heading8Char">
    <w:name w:val="Heading 8 Char"/>
    <w:basedOn w:val="DefaultParagraphFont"/>
    <w:link w:val="Heading8"/>
    <w:uiPriority w:val="9"/>
    <w:rsid w:val="00F974C5"/>
    <w:rPr>
      <w:rFonts w:ascii="Dubai" w:eastAsiaTheme="majorEastAsia" w:hAnsi="Dubai" w:cs="Dubai"/>
      <w:b/>
      <w:bCs/>
    </w:rPr>
  </w:style>
  <w:style w:type="character" w:customStyle="1" w:styleId="Heading9Char">
    <w:name w:val="Heading 9 Char"/>
    <w:basedOn w:val="DefaultParagraphFont"/>
    <w:link w:val="Heading9"/>
    <w:uiPriority w:val="9"/>
    <w:rsid w:val="00F974C5"/>
    <w:rPr>
      <w:rFonts w:ascii="Dubai" w:eastAsiaTheme="majorEastAsia" w:hAnsi="Dubai" w:cs="Dubai"/>
      <w:b/>
      <w:bCs/>
    </w:rPr>
  </w:style>
  <w:style w:type="paragraph" w:customStyle="1" w:styleId="Headingi">
    <w:name w:val="Heading_i"/>
    <w:basedOn w:val="Normal"/>
    <w:qFormat/>
    <w:rsid w:val="00F974C5"/>
    <w:pPr>
      <w:keepNext/>
      <w:keepLines/>
      <w:spacing w:before="160"/>
    </w:pPr>
    <w:rPr>
      <w:i/>
      <w:iCs/>
    </w:rPr>
  </w:style>
  <w:style w:type="paragraph" w:customStyle="1" w:styleId="AgendaItem">
    <w:name w:val="Agenda Item"/>
    <w:basedOn w:val="Normal"/>
    <w:qFormat/>
    <w:rsid w:val="00F974C5"/>
    <w:pPr>
      <w:spacing w:before="360"/>
      <w:jc w:val="center"/>
    </w:pPr>
    <w:rPr>
      <w:sz w:val="26"/>
      <w:szCs w:val="26"/>
      <w:lang w:bidi="ar-SY"/>
    </w:rPr>
  </w:style>
  <w:style w:type="paragraph" w:customStyle="1" w:styleId="AnnexNo">
    <w:name w:val="Annex_No"/>
    <w:basedOn w:val="AgendaItem"/>
    <w:qFormat/>
    <w:rsid w:val="00F974C5"/>
  </w:style>
  <w:style w:type="paragraph" w:customStyle="1" w:styleId="Annextitle">
    <w:name w:val="Annex_title"/>
    <w:basedOn w:val="AnnexNo"/>
    <w:qFormat/>
    <w:rsid w:val="00F974C5"/>
    <w:pPr>
      <w:keepNext/>
      <w:keepLines/>
      <w:spacing w:before="120" w:after="360"/>
    </w:pPr>
    <w:rPr>
      <w:b/>
      <w:bCs/>
      <w:sz w:val="28"/>
      <w:szCs w:val="28"/>
    </w:rPr>
  </w:style>
  <w:style w:type="character" w:styleId="PlaceholderText">
    <w:name w:val="Placeholder Text"/>
    <w:basedOn w:val="DefaultParagraphFont"/>
    <w:uiPriority w:val="99"/>
    <w:semiHidden/>
    <w:rsid w:val="00DC24B4"/>
    <w:rPr>
      <w:color w:val="808080"/>
    </w:rPr>
  </w:style>
  <w:style w:type="paragraph" w:styleId="Footer">
    <w:name w:val="footer"/>
    <w:basedOn w:val="Normal"/>
    <w:link w:val="FooterChar"/>
    <w:rsid w:val="00F974C5"/>
    <w:pPr>
      <w:tabs>
        <w:tab w:val="center" w:pos="4153"/>
        <w:tab w:val="right" w:pos="8306"/>
      </w:tabs>
      <w:bidi w:val="0"/>
      <w:spacing w:before="0" w:line="240" w:lineRule="auto"/>
      <w:jc w:val="left"/>
    </w:pPr>
    <w:rPr>
      <w:rFonts w:eastAsia="Times New Roman"/>
      <w:sz w:val="20"/>
      <w:szCs w:val="20"/>
      <w:lang w:eastAsia="en-US"/>
    </w:rPr>
  </w:style>
  <w:style w:type="character" w:customStyle="1" w:styleId="FooterChar">
    <w:name w:val="Footer Char"/>
    <w:basedOn w:val="DefaultParagraphFont"/>
    <w:link w:val="Footer"/>
    <w:rsid w:val="00F974C5"/>
    <w:rPr>
      <w:rFonts w:ascii="Dubai" w:eastAsia="Times New Roman" w:hAnsi="Dubai" w:cs="Dubai"/>
      <w:sz w:val="20"/>
      <w:szCs w:val="20"/>
      <w:lang w:eastAsia="en-US"/>
    </w:rPr>
  </w:style>
  <w:style w:type="paragraph" w:customStyle="1" w:styleId="Referencetitle">
    <w:name w:val="Reference title"/>
    <w:basedOn w:val="Normal"/>
    <w:qFormat/>
    <w:rsid w:val="00F974C5"/>
    <w:pPr>
      <w:keepNext/>
      <w:spacing w:after="360"/>
      <w:jc w:val="center"/>
    </w:pPr>
    <w:rPr>
      <w:lang w:bidi="ar-SY"/>
    </w:rPr>
  </w:style>
  <w:style w:type="paragraph" w:customStyle="1" w:styleId="AppendixNo">
    <w:name w:val="Appendix_No"/>
    <w:basedOn w:val="Normal"/>
    <w:qFormat/>
    <w:rsid w:val="00F974C5"/>
    <w:pPr>
      <w:keepNext/>
      <w:keepLines/>
      <w:spacing w:before="360"/>
      <w:jc w:val="center"/>
    </w:pPr>
    <w:rPr>
      <w:sz w:val="26"/>
      <w:szCs w:val="26"/>
      <w:lang w:bidi="ar-SY"/>
    </w:rPr>
  </w:style>
  <w:style w:type="paragraph" w:customStyle="1" w:styleId="Appendixtitle">
    <w:name w:val="Appendix_title"/>
    <w:basedOn w:val="Normal"/>
    <w:qFormat/>
    <w:rsid w:val="00F974C5"/>
    <w:pPr>
      <w:keepNext/>
      <w:keepLines/>
      <w:spacing w:after="360"/>
      <w:jc w:val="center"/>
    </w:pPr>
    <w:rPr>
      <w:b/>
      <w:bCs/>
      <w:sz w:val="28"/>
      <w:szCs w:val="28"/>
    </w:rPr>
  </w:style>
  <w:style w:type="paragraph" w:customStyle="1" w:styleId="ArticleNo">
    <w:name w:val="Article_No"/>
    <w:basedOn w:val="Normal"/>
    <w:qFormat/>
    <w:rsid w:val="00F974C5"/>
    <w:pPr>
      <w:keepNext/>
      <w:keepLines/>
      <w:spacing w:after="360"/>
      <w:jc w:val="center"/>
    </w:pPr>
    <w:rPr>
      <w:sz w:val="26"/>
      <w:szCs w:val="26"/>
      <w:lang w:bidi="ar-SY"/>
    </w:rPr>
  </w:style>
  <w:style w:type="paragraph" w:customStyle="1" w:styleId="Articletitle">
    <w:name w:val="Article_title"/>
    <w:basedOn w:val="ArticleNo"/>
    <w:qFormat/>
    <w:rsid w:val="00F974C5"/>
    <w:rPr>
      <w:b/>
      <w:bCs/>
      <w:sz w:val="28"/>
      <w:szCs w:val="28"/>
    </w:rPr>
  </w:style>
  <w:style w:type="paragraph" w:customStyle="1" w:styleId="Call">
    <w:name w:val="Call"/>
    <w:basedOn w:val="Normal"/>
    <w:qFormat/>
    <w:rsid w:val="00F974C5"/>
    <w:pPr>
      <w:keepNext/>
      <w:spacing w:before="160"/>
      <w:ind w:left="1588" w:hanging="794"/>
    </w:pPr>
    <w:rPr>
      <w:i/>
      <w:iCs/>
    </w:rPr>
  </w:style>
  <w:style w:type="paragraph" w:customStyle="1" w:styleId="ChapterNo">
    <w:name w:val="Chapter_No"/>
    <w:basedOn w:val="Normal"/>
    <w:qFormat/>
    <w:rsid w:val="00F974C5"/>
    <w:pPr>
      <w:keepNext/>
      <w:keepLines/>
      <w:spacing w:before="600"/>
      <w:jc w:val="center"/>
    </w:pPr>
    <w:rPr>
      <w:sz w:val="28"/>
      <w:szCs w:val="28"/>
      <w:lang w:bidi="ar-SY"/>
    </w:rPr>
  </w:style>
  <w:style w:type="paragraph" w:customStyle="1" w:styleId="Chaptertitle">
    <w:name w:val="Chapter_title"/>
    <w:basedOn w:val="ChapterNo"/>
    <w:qFormat/>
    <w:rsid w:val="00F974C5"/>
    <w:pPr>
      <w:spacing w:before="120" w:after="600"/>
    </w:pPr>
    <w:rPr>
      <w:b/>
      <w:bCs/>
      <w:sz w:val="32"/>
      <w:szCs w:val="32"/>
    </w:rPr>
  </w:style>
  <w:style w:type="paragraph" w:styleId="Date">
    <w:name w:val="Date"/>
    <w:basedOn w:val="Normal"/>
    <w:next w:val="Normal"/>
    <w:link w:val="DateChar"/>
    <w:uiPriority w:val="99"/>
    <w:unhideWhenUsed/>
    <w:rsid w:val="00F974C5"/>
    <w:pPr>
      <w:keepNext/>
      <w:jc w:val="right"/>
    </w:pPr>
  </w:style>
  <w:style w:type="character" w:customStyle="1" w:styleId="DateChar">
    <w:name w:val="Date Char"/>
    <w:basedOn w:val="DefaultParagraphFont"/>
    <w:link w:val="Date"/>
    <w:uiPriority w:val="99"/>
    <w:rsid w:val="00F974C5"/>
    <w:rPr>
      <w:rFonts w:ascii="Dubai" w:hAnsi="Dubai" w:cs="Dubai"/>
    </w:rPr>
  </w:style>
  <w:style w:type="paragraph" w:customStyle="1" w:styleId="DecNo">
    <w:name w:val="Dec_No"/>
    <w:basedOn w:val="Normal"/>
    <w:qFormat/>
    <w:rsid w:val="00F974C5"/>
    <w:pPr>
      <w:keepNext/>
      <w:keepLines/>
      <w:spacing w:before="360"/>
      <w:jc w:val="center"/>
    </w:pPr>
    <w:rPr>
      <w:sz w:val="26"/>
      <w:szCs w:val="26"/>
    </w:rPr>
  </w:style>
  <w:style w:type="paragraph" w:customStyle="1" w:styleId="Dectitle">
    <w:name w:val="Dec_title"/>
    <w:basedOn w:val="DecNo"/>
    <w:qFormat/>
    <w:rsid w:val="00F974C5"/>
    <w:pPr>
      <w:spacing w:before="120" w:after="360"/>
    </w:pPr>
    <w:rPr>
      <w:b/>
      <w:bCs/>
      <w:sz w:val="28"/>
      <w:szCs w:val="28"/>
    </w:rPr>
  </w:style>
  <w:style w:type="paragraph" w:customStyle="1" w:styleId="enumlev1">
    <w:name w:val="enumlev1"/>
    <w:basedOn w:val="Normal"/>
    <w:qFormat/>
    <w:rsid w:val="00077A58"/>
    <w:pPr>
      <w:spacing w:before="80" w:after="80"/>
      <w:ind w:left="794" w:hanging="794"/>
      <w:outlineLvl w:val="0"/>
    </w:pPr>
    <w:rPr>
      <w:lang w:bidi="ar-SY"/>
    </w:rPr>
  </w:style>
  <w:style w:type="paragraph" w:customStyle="1" w:styleId="enumlev2">
    <w:name w:val="enumlev2"/>
    <w:basedOn w:val="Normal"/>
    <w:next w:val="enumlev1"/>
    <w:qFormat/>
    <w:rsid w:val="00077A58"/>
    <w:pPr>
      <w:spacing w:before="80" w:after="80"/>
      <w:ind w:left="1588" w:hanging="794"/>
      <w:outlineLvl w:val="1"/>
    </w:pPr>
  </w:style>
  <w:style w:type="paragraph" w:customStyle="1" w:styleId="enumlev3">
    <w:name w:val="enumlev3"/>
    <w:basedOn w:val="Normal"/>
    <w:qFormat/>
    <w:rsid w:val="00077A58"/>
    <w:pPr>
      <w:spacing w:before="80" w:after="80"/>
      <w:ind w:left="2382" w:hanging="794"/>
      <w:outlineLvl w:val="2"/>
    </w:pPr>
    <w:rPr>
      <w:lang w:bidi="ar-SY"/>
    </w:rPr>
  </w:style>
  <w:style w:type="paragraph" w:customStyle="1" w:styleId="Figurelegend">
    <w:name w:val="Figure_legend"/>
    <w:basedOn w:val="Normal"/>
    <w:qFormat/>
    <w:rsid w:val="00F974C5"/>
    <w:pPr>
      <w:spacing w:before="60"/>
    </w:pPr>
    <w:rPr>
      <w:lang w:bidi="ar-SY"/>
    </w:rPr>
  </w:style>
  <w:style w:type="paragraph" w:styleId="FootnoteText">
    <w:name w:val="footnote text"/>
    <w:basedOn w:val="Normal"/>
    <w:link w:val="FootnoteTextChar"/>
    <w:uiPriority w:val="99"/>
    <w:semiHidden/>
    <w:unhideWhenUsed/>
    <w:qFormat/>
    <w:rsid w:val="002E6541"/>
    <w:pPr>
      <w:spacing w:before="60" w:line="168" w:lineRule="auto"/>
    </w:pPr>
    <w:rPr>
      <w:sz w:val="20"/>
      <w:szCs w:val="26"/>
    </w:rPr>
  </w:style>
  <w:style w:type="character" w:styleId="FootnoteReference">
    <w:name w:val="footnote reference"/>
    <w:aliases w:val="Footnote_Reference"/>
    <w:basedOn w:val="DefaultParagraphFont"/>
    <w:uiPriority w:val="99"/>
    <w:unhideWhenUsed/>
    <w:qFormat/>
    <w:rsid w:val="00F974C5"/>
    <w:rPr>
      <w:rFonts w:ascii="Dubai" w:hAnsi="Dubai" w:cs="Dubai"/>
      <w:b w:val="0"/>
      <w:bCs w:val="0"/>
      <w:i w:val="0"/>
      <w:iCs w:val="0"/>
      <w:caps w:val="0"/>
      <w:smallCaps w:val="0"/>
      <w:strike w:val="0"/>
      <w:dstrike w:val="0"/>
      <w:vanish w:val="0"/>
      <w:spacing w:val="0"/>
      <w:w w:val="100"/>
      <w:position w:val="6"/>
      <w:sz w:val="18"/>
      <w:szCs w:val="18"/>
      <w:vertAlign w:val="baseline"/>
    </w:rPr>
  </w:style>
  <w:style w:type="character" w:customStyle="1" w:styleId="FootnoteTextChar">
    <w:name w:val="Footnote Text Char"/>
    <w:basedOn w:val="DefaultParagraphFont"/>
    <w:link w:val="FootnoteText"/>
    <w:uiPriority w:val="99"/>
    <w:semiHidden/>
    <w:rsid w:val="002E6541"/>
    <w:rPr>
      <w:rFonts w:ascii="Calibri" w:hAnsi="Calibri" w:cs="Traditional Arabic"/>
      <w:sz w:val="20"/>
      <w:szCs w:val="26"/>
    </w:rPr>
  </w:style>
  <w:style w:type="paragraph" w:customStyle="1" w:styleId="Normalaftertitle">
    <w:name w:val="Normal after title"/>
    <w:basedOn w:val="Normal"/>
    <w:qFormat/>
    <w:rsid w:val="00F974C5"/>
    <w:pPr>
      <w:keepNext/>
      <w:spacing w:before="360"/>
    </w:pPr>
    <w:rPr>
      <w:lang w:bidi="ar-SY"/>
    </w:rPr>
  </w:style>
  <w:style w:type="paragraph" w:customStyle="1" w:styleId="Note">
    <w:name w:val="Note"/>
    <w:basedOn w:val="Normal"/>
    <w:qFormat/>
    <w:rsid w:val="00F974C5"/>
    <w:pPr>
      <w:spacing w:before="80"/>
    </w:pPr>
    <w:rPr>
      <w:sz w:val="20"/>
      <w:szCs w:val="20"/>
    </w:rPr>
  </w:style>
  <w:style w:type="paragraph" w:customStyle="1" w:styleId="Proposal">
    <w:name w:val="Proposal"/>
    <w:basedOn w:val="Note"/>
    <w:qFormat/>
    <w:rsid w:val="00F974C5"/>
    <w:pPr>
      <w:keepNext/>
      <w:spacing w:before="240"/>
    </w:pPr>
    <w:rPr>
      <w:b/>
      <w:bCs/>
      <w:sz w:val="22"/>
      <w:szCs w:val="22"/>
    </w:rPr>
  </w:style>
  <w:style w:type="paragraph" w:customStyle="1" w:styleId="Reasons">
    <w:name w:val="Reasons"/>
    <w:basedOn w:val="Normal"/>
    <w:qFormat/>
    <w:rsid w:val="00F974C5"/>
    <w:rPr>
      <w:b/>
      <w:bCs/>
    </w:rPr>
  </w:style>
  <w:style w:type="paragraph" w:customStyle="1" w:styleId="RecNo">
    <w:name w:val="Rec_No"/>
    <w:basedOn w:val="Normal"/>
    <w:qFormat/>
    <w:rsid w:val="00F974C5"/>
    <w:pPr>
      <w:keepNext/>
      <w:keepLines/>
      <w:spacing w:before="360"/>
      <w:jc w:val="center"/>
    </w:pPr>
    <w:rPr>
      <w:sz w:val="26"/>
      <w:szCs w:val="26"/>
    </w:rPr>
  </w:style>
  <w:style w:type="paragraph" w:customStyle="1" w:styleId="Rectitle">
    <w:name w:val="Rec_title"/>
    <w:basedOn w:val="Normal"/>
    <w:qFormat/>
    <w:rsid w:val="00F974C5"/>
    <w:pPr>
      <w:keepNext/>
      <w:keepLines/>
      <w:spacing w:after="360"/>
      <w:jc w:val="center"/>
    </w:pPr>
    <w:rPr>
      <w:b/>
      <w:bCs/>
      <w:sz w:val="28"/>
      <w:szCs w:val="28"/>
    </w:rPr>
  </w:style>
  <w:style w:type="paragraph" w:customStyle="1" w:styleId="Referencetexte">
    <w:name w:val="Reference texte"/>
    <w:basedOn w:val="Normal"/>
    <w:qFormat/>
    <w:rsid w:val="00F974C5"/>
  </w:style>
  <w:style w:type="paragraph" w:customStyle="1" w:styleId="PartNo">
    <w:name w:val="Part_No"/>
    <w:basedOn w:val="Normal"/>
    <w:qFormat/>
    <w:rsid w:val="00F974C5"/>
    <w:pPr>
      <w:keepNext/>
      <w:keepLines/>
      <w:spacing w:before="360"/>
      <w:jc w:val="center"/>
    </w:pPr>
    <w:rPr>
      <w:sz w:val="26"/>
      <w:szCs w:val="26"/>
    </w:rPr>
  </w:style>
  <w:style w:type="paragraph" w:customStyle="1" w:styleId="Parttitle">
    <w:name w:val="Part_title"/>
    <w:basedOn w:val="PartNo"/>
    <w:qFormat/>
    <w:rsid w:val="00F974C5"/>
    <w:pPr>
      <w:spacing w:before="120" w:after="360"/>
    </w:pPr>
    <w:rPr>
      <w:b/>
      <w:bCs/>
      <w:sz w:val="28"/>
      <w:szCs w:val="28"/>
    </w:rPr>
  </w:style>
  <w:style w:type="paragraph" w:customStyle="1" w:styleId="Reftitle">
    <w:name w:val="Ref_title"/>
    <w:basedOn w:val="Normal"/>
    <w:qFormat/>
    <w:rsid w:val="00F974C5"/>
    <w:pPr>
      <w:keepNext/>
      <w:keepLines/>
      <w:spacing w:before="480" w:after="240"/>
      <w:jc w:val="center"/>
    </w:pPr>
    <w:rPr>
      <w:b/>
      <w:bCs/>
      <w:sz w:val="28"/>
      <w:szCs w:val="28"/>
    </w:rPr>
  </w:style>
  <w:style w:type="paragraph" w:customStyle="1" w:styleId="Section1">
    <w:name w:val="Section_1"/>
    <w:basedOn w:val="Normal"/>
    <w:qFormat/>
    <w:rsid w:val="00F974C5"/>
    <w:pPr>
      <w:keepNext/>
      <w:spacing w:before="360" w:after="240"/>
      <w:jc w:val="center"/>
    </w:pPr>
    <w:rPr>
      <w:b/>
      <w:bCs/>
      <w:sz w:val="26"/>
      <w:szCs w:val="26"/>
      <w:lang w:bidi="ar-SY"/>
    </w:rPr>
  </w:style>
  <w:style w:type="paragraph" w:customStyle="1" w:styleId="Section2">
    <w:name w:val="Section_2"/>
    <w:basedOn w:val="Section1"/>
    <w:qFormat/>
    <w:rsid w:val="00F974C5"/>
    <w:pPr>
      <w:spacing w:before="240"/>
    </w:pPr>
    <w:rPr>
      <w:b w:val="0"/>
      <w:bCs w:val="0"/>
    </w:rPr>
  </w:style>
  <w:style w:type="paragraph" w:customStyle="1" w:styleId="SectionNo">
    <w:name w:val="Section_No"/>
    <w:basedOn w:val="Normal"/>
    <w:qFormat/>
    <w:rsid w:val="00F974C5"/>
    <w:pPr>
      <w:keepNext/>
      <w:keepLines/>
      <w:spacing w:before="360"/>
      <w:jc w:val="center"/>
    </w:pPr>
    <w:rPr>
      <w:sz w:val="26"/>
      <w:szCs w:val="26"/>
    </w:rPr>
  </w:style>
  <w:style w:type="paragraph" w:customStyle="1" w:styleId="Sectiontitle">
    <w:name w:val="Section title"/>
    <w:basedOn w:val="Normal"/>
    <w:qFormat/>
    <w:rsid w:val="00F974C5"/>
    <w:pPr>
      <w:keepNext/>
      <w:keepLines/>
      <w:spacing w:after="360"/>
      <w:jc w:val="center"/>
    </w:pPr>
    <w:rPr>
      <w:b/>
      <w:bCs/>
      <w:sz w:val="28"/>
      <w:szCs w:val="28"/>
      <w:lang w:bidi="ar-SY"/>
    </w:rPr>
  </w:style>
  <w:style w:type="paragraph" w:customStyle="1" w:styleId="Source">
    <w:name w:val="Source"/>
    <w:basedOn w:val="Normal"/>
    <w:qFormat/>
    <w:rsid w:val="007C3BCD"/>
    <w:pPr>
      <w:keepNext/>
      <w:keepLines/>
      <w:spacing w:before="840"/>
      <w:jc w:val="center"/>
    </w:pPr>
    <w:rPr>
      <w:b/>
      <w:bCs/>
      <w:sz w:val="32"/>
      <w:szCs w:val="32"/>
    </w:rPr>
  </w:style>
  <w:style w:type="paragraph" w:customStyle="1" w:styleId="FigureNo">
    <w:name w:val="Figure_No"/>
    <w:basedOn w:val="Normal"/>
    <w:qFormat/>
    <w:rsid w:val="00F974C5"/>
    <w:pPr>
      <w:keepNext/>
      <w:spacing w:before="240"/>
      <w:jc w:val="center"/>
    </w:pPr>
    <w:rPr>
      <w:lang w:bidi="ar-SY"/>
    </w:rPr>
  </w:style>
  <w:style w:type="paragraph" w:customStyle="1" w:styleId="Figuretitle">
    <w:name w:val="Figure_title"/>
    <w:basedOn w:val="Normal"/>
    <w:qFormat/>
    <w:rsid w:val="00F974C5"/>
    <w:pPr>
      <w:keepNext/>
      <w:spacing w:after="240"/>
      <w:jc w:val="center"/>
    </w:pPr>
    <w:rPr>
      <w:b/>
      <w:bCs/>
    </w:rPr>
  </w:style>
  <w:style w:type="paragraph" w:customStyle="1" w:styleId="TableNo">
    <w:name w:val="Table_No"/>
    <w:basedOn w:val="Normal"/>
    <w:qFormat/>
    <w:rsid w:val="00F974C5"/>
    <w:pPr>
      <w:keepNext/>
      <w:spacing w:before="240"/>
      <w:jc w:val="center"/>
    </w:pPr>
    <w:rPr>
      <w:lang w:bidi="ar-SY"/>
    </w:rPr>
  </w:style>
  <w:style w:type="paragraph" w:customStyle="1" w:styleId="Tabletitle">
    <w:name w:val="Table_title"/>
    <w:basedOn w:val="TableNo"/>
    <w:qFormat/>
    <w:rsid w:val="00F974C5"/>
    <w:pPr>
      <w:spacing w:before="120" w:after="240"/>
    </w:pPr>
    <w:rPr>
      <w:b/>
      <w:bCs/>
    </w:rPr>
  </w:style>
  <w:style w:type="paragraph" w:customStyle="1" w:styleId="Tablehead">
    <w:name w:val="Table_head"/>
    <w:basedOn w:val="Normal"/>
    <w:qFormat/>
    <w:rsid w:val="00F974C5"/>
    <w:pPr>
      <w:keepNext/>
      <w:spacing w:before="60" w:after="60" w:line="260" w:lineRule="exact"/>
      <w:jc w:val="center"/>
    </w:pPr>
    <w:rPr>
      <w:b/>
      <w:bCs/>
      <w:sz w:val="20"/>
      <w:szCs w:val="20"/>
    </w:rPr>
  </w:style>
  <w:style w:type="paragraph" w:customStyle="1" w:styleId="Tabletexte">
    <w:name w:val="Table_texte"/>
    <w:basedOn w:val="Normal"/>
    <w:qFormat/>
    <w:rsid w:val="00F974C5"/>
    <w:pPr>
      <w:spacing w:before="60" w:after="60" w:line="260" w:lineRule="exact"/>
    </w:pPr>
    <w:rPr>
      <w:sz w:val="20"/>
      <w:szCs w:val="20"/>
      <w:lang w:bidi="ar-SY"/>
    </w:rPr>
  </w:style>
  <w:style w:type="paragraph" w:customStyle="1" w:styleId="Title1">
    <w:name w:val="Title 1"/>
    <w:basedOn w:val="Normal"/>
    <w:qFormat/>
    <w:rsid w:val="007C3BCD"/>
    <w:pPr>
      <w:keepNext/>
      <w:spacing w:before="360"/>
      <w:jc w:val="center"/>
    </w:pPr>
    <w:rPr>
      <w:w w:val="120"/>
      <w:sz w:val="28"/>
      <w:szCs w:val="28"/>
    </w:rPr>
  </w:style>
  <w:style w:type="paragraph" w:customStyle="1" w:styleId="Title2">
    <w:name w:val="Title 2"/>
    <w:basedOn w:val="Normal"/>
    <w:qFormat/>
    <w:rsid w:val="00F974C5"/>
    <w:pPr>
      <w:keepNext/>
      <w:spacing w:before="240"/>
      <w:jc w:val="center"/>
    </w:pPr>
    <w:rPr>
      <w:w w:val="120"/>
      <w:sz w:val="26"/>
      <w:szCs w:val="26"/>
    </w:rPr>
  </w:style>
  <w:style w:type="paragraph" w:customStyle="1" w:styleId="Title3">
    <w:name w:val="Title 3"/>
    <w:basedOn w:val="Normal"/>
    <w:qFormat/>
    <w:rsid w:val="00F974C5"/>
    <w:pPr>
      <w:keepNext/>
      <w:spacing w:before="240"/>
      <w:jc w:val="center"/>
    </w:pPr>
    <w:rPr>
      <w:sz w:val="26"/>
      <w:szCs w:val="26"/>
    </w:rPr>
  </w:style>
  <w:style w:type="paragraph" w:styleId="TOC1">
    <w:name w:val="toc 1"/>
    <w:basedOn w:val="Normal"/>
    <w:next w:val="Normal"/>
    <w:autoRedefine/>
    <w:uiPriority w:val="39"/>
    <w:unhideWhenUsed/>
    <w:rsid w:val="00F974C5"/>
    <w:pPr>
      <w:ind w:left="720" w:hanging="720"/>
    </w:pPr>
  </w:style>
  <w:style w:type="paragraph" w:styleId="TOC2">
    <w:name w:val="toc 2"/>
    <w:basedOn w:val="Normal"/>
    <w:next w:val="Normal"/>
    <w:autoRedefine/>
    <w:uiPriority w:val="39"/>
    <w:unhideWhenUsed/>
    <w:rsid w:val="002978F4"/>
    <w:pPr>
      <w:ind w:left="1514" w:hanging="720"/>
    </w:pPr>
  </w:style>
  <w:style w:type="paragraph" w:styleId="TOC3">
    <w:name w:val="toc 3"/>
    <w:basedOn w:val="Normal"/>
    <w:next w:val="Normal"/>
    <w:autoRedefine/>
    <w:uiPriority w:val="39"/>
    <w:unhideWhenUsed/>
    <w:rsid w:val="002978F4"/>
    <w:pPr>
      <w:ind w:left="2308" w:hanging="720"/>
    </w:pPr>
  </w:style>
  <w:style w:type="paragraph" w:styleId="TOC4">
    <w:name w:val="toc 4"/>
    <w:basedOn w:val="Normal"/>
    <w:next w:val="Normal"/>
    <w:autoRedefine/>
    <w:uiPriority w:val="39"/>
    <w:unhideWhenUsed/>
    <w:rsid w:val="0023283D"/>
    <w:pPr>
      <w:ind w:left="3045" w:hanging="720"/>
    </w:pPr>
  </w:style>
  <w:style w:type="paragraph" w:styleId="TOC5">
    <w:name w:val="toc 5"/>
    <w:basedOn w:val="Normal"/>
    <w:next w:val="Normal"/>
    <w:autoRedefine/>
    <w:uiPriority w:val="39"/>
    <w:unhideWhenUsed/>
    <w:rsid w:val="0023283D"/>
    <w:pPr>
      <w:ind w:left="3782" w:hanging="720"/>
    </w:pPr>
  </w:style>
  <w:style w:type="paragraph" w:styleId="TOC6">
    <w:name w:val="toc 6"/>
    <w:basedOn w:val="Normal"/>
    <w:next w:val="Normal"/>
    <w:autoRedefine/>
    <w:uiPriority w:val="39"/>
    <w:unhideWhenUsed/>
    <w:rsid w:val="0023283D"/>
    <w:pPr>
      <w:ind w:left="4519" w:hanging="720"/>
    </w:pPr>
  </w:style>
  <w:style w:type="paragraph" w:styleId="TOC7">
    <w:name w:val="toc 7"/>
    <w:basedOn w:val="Normal"/>
    <w:next w:val="Normal"/>
    <w:autoRedefine/>
    <w:uiPriority w:val="39"/>
    <w:unhideWhenUsed/>
    <w:rsid w:val="0023283D"/>
    <w:pPr>
      <w:ind w:left="5256" w:hanging="720"/>
    </w:pPr>
  </w:style>
  <w:style w:type="paragraph" w:styleId="TOC8">
    <w:name w:val="toc 8"/>
    <w:basedOn w:val="Normal"/>
    <w:next w:val="Normal"/>
    <w:autoRedefine/>
    <w:uiPriority w:val="39"/>
    <w:unhideWhenUsed/>
    <w:rsid w:val="0023283D"/>
    <w:pPr>
      <w:ind w:left="6050" w:hanging="720"/>
    </w:pPr>
    <w:rPr>
      <w:lang w:bidi="ar-SY"/>
    </w:rPr>
  </w:style>
  <w:style w:type="paragraph" w:styleId="TOC9">
    <w:name w:val="toc 9"/>
    <w:basedOn w:val="Normal"/>
    <w:next w:val="Normal"/>
    <w:autoRedefine/>
    <w:uiPriority w:val="39"/>
    <w:unhideWhenUsed/>
    <w:rsid w:val="0023283D"/>
    <w:pPr>
      <w:ind w:left="6787" w:hanging="720"/>
    </w:pPr>
  </w:style>
  <w:style w:type="paragraph" w:customStyle="1" w:styleId="VolumeNo">
    <w:name w:val="Volume_No"/>
    <w:basedOn w:val="Normal"/>
    <w:qFormat/>
    <w:rsid w:val="00F974C5"/>
    <w:pPr>
      <w:keepNext/>
      <w:spacing w:before="360"/>
      <w:jc w:val="center"/>
    </w:pPr>
    <w:rPr>
      <w:sz w:val="26"/>
      <w:szCs w:val="26"/>
      <w:lang w:bidi="ar-SY"/>
    </w:rPr>
  </w:style>
  <w:style w:type="paragraph" w:customStyle="1" w:styleId="Volumetitle">
    <w:name w:val="Volume_title"/>
    <w:basedOn w:val="VolumeNo"/>
    <w:qFormat/>
    <w:rsid w:val="00F974C5"/>
    <w:pPr>
      <w:spacing w:before="120" w:after="360"/>
    </w:pPr>
    <w:rPr>
      <w:b/>
      <w:bCs/>
      <w:sz w:val="28"/>
      <w:szCs w:val="28"/>
    </w:rPr>
  </w:style>
  <w:style w:type="paragraph" w:customStyle="1" w:styleId="ResNo">
    <w:name w:val="Res_No"/>
    <w:basedOn w:val="Normal"/>
    <w:qFormat/>
    <w:rsid w:val="00F974C5"/>
    <w:pPr>
      <w:keepNext/>
      <w:keepLines/>
      <w:spacing w:before="360"/>
      <w:jc w:val="center"/>
    </w:pPr>
    <w:rPr>
      <w:sz w:val="26"/>
      <w:szCs w:val="26"/>
    </w:rPr>
  </w:style>
  <w:style w:type="paragraph" w:customStyle="1" w:styleId="Restitle">
    <w:name w:val="Res_title"/>
    <w:basedOn w:val="Normal"/>
    <w:qFormat/>
    <w:rsid w:val="00F974C5"/>
    <w:pPr>
      <w:keepNext/>
      <w:keepLines/>
      <w:spacing w:before="240"/>
      <w:jc w:val="center"/>
    </w:pPr>
    <w:rPr>
      <w:b/>
      <w:bCs/>
      <w:sz w:val="28"/>
      <w:szCs w:val="28"/>
      <w:lang w:bidi="ar-SY"/>
    </w:rPr>
  </w:style>
  <w:style w:type="paragraph" w:customStyle="1" w:styleId="OpinionNo">
    <w:name w:val="Opinion_No"/>
    <w:basedOn w:val="Normal"/>
    <w:qFormat/>
    <w:rsid w:val="00F974C5"/>
    <w:pPr>
      <w:keepNext/>
      <w:keepLines/>
      <w:spacing w:before="360"/>
      <w:jc w:val="center"/>
    </w:pPr>
    <w:rPr>
      <w:sz w:val="26"/>
      <w:szCs w:val="26"/>
    </w:rPr>
  </w:style>
  <w:style w:type="paragraph" w:customStyle="1" w:styleId="Opiniontitle">
    <w:name w:val="Opinion_title"/>
    <w:basedOn w:val="Normal"/>
    <w:qFormat/>
    <w:rsid w:val="00F974C5"/>
    <w:pPr>
      <w:keepNext/>
      <w:keepLines/>
      <w:spacing w:after="360"/>
      <w:jc w:val="center"/>
    </w:pPr>
    <w:rPr>
      <w:b/>
      <w:bCs/>
      <w:sz w:val="28"/>
      <w:szCs w:val="28"/>
    </w:rPr>
  </w:style>
  <w:style w:type="paragraph" w:styleId="Signature">
    <w:name w:val="Signature"/>
    <w:basedOn w:val="Normal"/>
    <w:link w:val="SignatureChar"/>
    <w:uiPriority w:val="99"/>
    <w:semiHidden/>
    <w:unhideWhenUsed/>
    <w:qFormat/>
    <w:rsid w:val="008235CD"/>
    <w:pPr>
      <w:spacing w:before="1440"/>
      <w:jc w:val="left"/>
    </w:pPr>
  </w:style>
  <w:style w:type="character" w:customStyle="1" w:styleId="SignatureChar">
    <w:name w:val="Signature Char"/>
    <w:basedOn w:val="DefaultParagraphFont"/>
    <w:link w:val="Signature"/>
    <w:uiPriority w:val="99"/>
    <w:semiHidden/>
    <w:rsid w:val="008235CD"/>
    <w:rPr>
      <w:rFonts w:ascii="Calibri" w:hAnsi="Calibri" w:cs="Traditional Arabic"/>
      <w:szCs w:val="30"/>
    </w:rPr>
  </w:style>
  <w:style w:type="table" w:styleId="TableGrid">
    <w:name w:val="Table Grid"/>
    <w:basedOn w:val="TableNormal"/>
    <w:uiPriority w:val="39"/>
    <w:rsid w:val="002907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74C5"/>
    <w:pPr>
      <w:tabs>
        <w:tab w:val="center" w:pos="4680"/>
        <w:tab w:val="right" w:pos="9360"/>
      </w:tabs>
      <w:spacing w:before="0" w:line="240" w:lineRule="auto"/>
    </w:pPr>
  </w:style>
  <w:style w:type="character" w:customStyle="1" w:styleId="HeaderChar">
    <w:name w:val="Header Char"/>
    <w:basedOn w:val="DefaultParagraphFont"/>
    <w:link w:val="Header"/>
    <w:uiPriority w:val="99"/>
    <w:rsid w:val="00F974C5"/>
    <w:rPr>
      <w:rFonts w:ascii="Dubai" w:hAnsi="Dubai" w:cs="Dubai"/>
    </w:rPr>
  </w:style>
  <w:style w:type="character" w:styleId="Hyperlink">
    <w:name w:val="Hyperlink"/>
    <w:basedOn w:val="DefaultParagraphFont"/>
    <w:uiPriority w:val="99"/>
    <w:unhideWhenUsed/>
    <w:rsid w:val="0096716C"/>
    <w:rPr>
      <w:rFonts w:ascii="Dubai" w:hAnsi="Dubai" w:cs="Dubai"/>
      <w:noProof/>
      <w:color w:val="5B9BD5"/>
      <w:u w:val="single" w:color="5B9BD5"/>
      <w:lang w:val="en-GB" w:eastAsia="en-US"/>
    </w:rPr>
  </w:style>
  <w:style w:type="character" w:styleId="BookTitle">
    <w:name w:val="Book Title"/>
    <w:basedOn w:val="DefaultParagraphFont"/>
    <w:uiPriority w:val="33"/>
    <w:rsid w:val="007C3BC7"/>
    <w:rPr>
      <w:b/>
      <w:bCs/>
      <w:i/>
      <w:iCs/>
      <w:color w:val="FF0000"/>
      <w:spacing w:val="5"/>
    </w:rPr>
  </w:style>
  <w:style w:type="character" w:styleId="Emphasis">
    <w:name w:val="Emphasis"/>
    <w:basedOn w:val="DefaultParagraphFont"/>
    <w:uiPriority w:val="20"/>
    <w:rsid w:val="007C3BC7"/>
    <w:rPr>
      <w:i/>
      <w:iCs/>
      <w:color w:val="FF0000"/>
    </w:rPr>
  </w:style>
  <w:style w:type="paragraph" w:customStyle="1" w:styleId="Footnotetexte">
    <w:name w:val="Footnote_texte"/>
    <w:basedOn w:val="Normal"/>
    <w:qFormat/>
    <w:rsid w:val="00F974C5"/>
    <w:pPr>
      <w:tabs>
        <w:tab w:val="clear" w:pos="794"/>
        <w:tab w:val="left" w:pos="397"/>
      </w:tabs>
      <w:spacing w:before="60" w:line="168" w:lineRule="auto"/>
      <w:ind w:left="397" w:hanging="397"/>
    </w:pPr>
    <w:rPr>
      <w:sz w:val="20"/>
      <w:szCs w:val="20"/>
    </w:rPr>
  </w:style>
  <w:style w:type="character" w:styleId="IntenseEmphasis">
    <w:name w:val="Intense Emphasis"/>
    <w:basedOn w:val="DefaultParagraphFont"/>
    <w:uiPriority w:val="21"/>
    <w:rsid w:val="007C3BC7"/>
    <w:rPr>
      <w:i/>
      <w:iCs/>
      <w:color w:val="FF0000"/>
    </w:rPr>
  </w:style>
  <w:style w:type="paragraph" w:styleId="IntenseQuote">
    <w:name w:val="Intense Quote"/>
    <w:basedOn w:val="Normal"/>
    <w:next w:val="Normal"/>
    <w:link w:val="IntenseQuoteChar"/>
    <w:uiPriority w:val="30"/>
    <w:rsid w:val="007C3BC7"/>
    <w:pPr>
      <w:pBdr>
        <w:top w:val="single" w:sz="4" w:space="10" w:color="5B9BD5" w:themeColor="accent1"/>
        <w:bottom w:val="single" w:sz="4" w:space="10" w:color="5B9BD5" w:themeColor="accent1"/>
      </w:pBdr>
      <w:spacing w:before="360" w:after="360"/>
      <w:ind w:left="864" w:right="864"/>
      <w:jc w:val="center"/>
    </w:pPr>
    <w:rPr>
      <w:i/>
      <w:iCs/>
      <w:color w:val="FF0000"/>
    </w:rPr>
  </w:style>
  <w:style w:type="character" w:customStyle="1" w:styleId="IntenseQuoteChar">
    <w:name w:val="Intense Quote Char"/>
    <w:basedOn w:val="DefaultParagraphFont"/>
    <w:link w:val="IntenseQuote"/>
    <w:uiPriority w:val="30"/>
    <w:rsid w:val="007C3BC7"/>
    <w:rPr>
      <w:rFonts w:ascii="Calibri" w:hAnsi="Calibri" w:cs="Traditional Arabic"/>
      <w:i/>
      <w:iCs/>
      <w:color w:val="FF0000"/>
      <w:szCs w:val="30"/>
    </w:rPr>
  </w:style>
  <w:style w:type="character" w:styleId="IntenseReference">
    <w:name w:val="Intense Reference"/>
    <w:basedOn w:val="DefaultParagraphFont"/>
    <w:uiPriority w:val="32"/>
    <w:rsid w:val="007C3BC7"/>
    <w:rPr>
      <w:b/>
      <w:bCs/>
      <w:smallCaps/>
      <w:color w:val="FF0000"/>
      <w:spacing w:val="5"/>
    </w:rPr>
  </w:style>
  <w:style w:type="paragraph" w:styleId="ListParagraph">
    <w:name w:val="List Paragraph"/>
    <w:basedOn w:val="Normal"/>
    <w:uiPriority w:val="34"/>
    <w:rsid w:val="00F974C5"/>
    <w:pPr>
      <w:spacing w:before="80"/>
      <w:ind w:left="720"/>
      <w:contextualSpacing/>
    </w:pPr>
  </w:style>
  <w:style w:type="paragraph" w:styleId="Quote">
    <w:name w:val="Quote"/>
    <w:basedOn w:val="Normal"/>
    <w:next w:val="Normal"/>
    <w:link w:val="QuoteChar"/>
    <w:uiPriority w:val="29"/>
    <w:rsid w:val="007C3BC7"/>
    <w:pPr>
      <w:spacing w:before="200" w:after="160"/>
      <w:ind w:left="864" w:right="864"/>
      <w:jc w:val="center"/>
    </w:pPr>
    <w:rPr>
      <w:i/>
      <w:iCs/>
      <w:color w:val="FF0000"/>
    </w:rPr>
  </w:style>
  <w:style w:type="character" w:customStyle="1" w:styleId="QuoteChar">
    <w:name w:val="Quote Char"/>
    <w:basedOn w:val="DefaultParagraphFont"/>
    <w:link w:val="Quote"/>
    <w:uiPriority w:val="29"/>
    <w:rsid w:val="007C3BC7"/>
    <w:rPr>
      <w:rFonts w:ascii="Calibri" w:hAnsi="Calibri" w:cs="Traditional Arabic"/>
      <w:i/>
      <w:iCs/>
      <w:color w:val="FF0000"/>
      <w:szCs w:val="30"/>
    </w:rPr>
  </w:style>
  <w:style w:type="character" w:styleId="Strong">
    <w:name w:val="Strong"/>
    <w:basedOn w:val="DefaultParagraphFont"/>
    <w:uiPriority w:val="22"/>
    <w:rsid w:val="007C3BC7"/>
    <w:rPr>
      <w:b/>
      <w:bCs/>
      <w:color w:val="FF0000"/>
    </w:rPr>
  </w:style>
  <w:style w:type="paragraph" w:styleId="Subtitle">
    <w:name w:val="Subtitle"/>
    <w:basedOn w:val="Normal"/>
    <w:next w:val="Normal"/>
    <w:link w:val="SubtitleChar"/>
    <w:uiPriority w:val="11"/>
    <w:rsid w:val="007C3BC7"/>
    <w:pPr>
      <w:numPr>
        <w:ilvl w:val="1"/>
      </w:numPr>
      <w:spacing w:after="160"/>
    </w:pPr>
    <w:rPr>
      <w:rFonts w:asciiTheme="minorHAnsi" w:hAnsiTheme="minorHAnsi" w:cstheme="minorBidi"/>
      <w:color w:val="FF0000"/>
      <w:spacing w:val="15"/>
    </w:rPr>
  </w:style>
  <w:style w:type="character" w:customStyle="1" w:styleId="SubtitleChar">
    <w:name w:val="Subtitle Char"/>
    <w:basedOn w:val="DefaultParagraphFont"/>
    <w:link w:val="Subtitle"/>
    <w:uiPriority w:val="11"/>
    <w:rsid w:val="007C3BC7"/>
    <w:rPr>
      <w:color w:val="FF0000"/>
      <w:spacing w:val="15"/>
    </w:rPr>
  </w:style>
  <w:style w:type="character" w:styleId="SubtleEmphasis">
    <w:name w:val="Subtle Emphasis"/>
    <w:basedOn w:val="DefaultParagraphFont"/>
    <w:uiPriority w:val="19"/>
    <w:rsid w:val="007C3BC7"/>
    <w:rPr>
      <w:i/>
      <w:iCs/>
      <w:color w:val="FF0000"/>
    </w:rPr>
  </w:style>
  <w:style w:type="character" w:styleId="SubtleReference">
    <w:name w:val="Subtle Reference"/>
    <w:basedOn w:val="DefaultParagraphFont"/>
    <w:uiPriority w:val="31"/>
    <w:rsid w:val="007C3BC7"/>
    <w:rPr>
      <w:smallCaps/>
      <w:color w:val="FF0000"/>
    </w:rPr>
  </w:style>
  <w:style w:type="paragraph" w:customStyle="1" w:styleId="Tablelegend">
    <w:name w:val="Table_legend"/>
    <w:basedOn w:val="Normal"/>
    <w:qFormat/>
    <w:rsid w:val="00F974C5"/>
    <w:pPr>
      <w:spacing w:before="80"/>
    </w:pPr>
    <w:rPr>
      <w:lang w:bidi="ar-SY"/>
    </w:rPr>
  </w:style>
  <w:style w:type="paragraph" w:customStyle="1" w:styleId="Headingb">
    <w:name w:val="Heading_b"/>
    <w:basedOn w:val="Normal"/>
    <w:qFormat/>
    <w:rsid w:val="008339C0"/>
    <w:pPr>
      <w:keepNext/>
      <w:spacing w:before="240"/>
      <w:ind w:left="1134" w:hanging="1134"/>
    </w:pPr>
    <w:rPr>
      <w:b/>
      <w:bCs/>
      <w:sz w:val="24"/>
      <w:szCs w:val="24"/>
    </w:rPr>
  </w:style>
  <w:style w:type="table" w:styleId="GridTable5Dark-Accent1">
    <w:name w:val="Grid Table 5 Dark Accent 1"/>
    <w:basedOn w:val="TableNormal"/>
    <w:uiPriority w:val="50"/>
    <w:rsid w:val="00E61BE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customStyle="1" w:styleId="Subtitle0">
    <w:name w:val="Sub_title"/>
    <w:basedOn w:val="Normal"/>
    <w:qFormat/>
    <w:rsid w:val="007B0AA0"/>
    <w:rPr>
      <w:sz w:val="30"/>
      <w:szCs w:val="30"/>
      <w:lang w:bidi="ar-EG"/>
    </w:rPr>
  </w:style>
  <w:style w:type="table" w:customStyle="1" w:styleId="TableGrid1">
    <w:name w:val="Table Grid1"/>
    <w:basedOn w:val="TableNormal"/>
    <w:next w:val="TableGrid"/>
    <w:uiPriority w:val="39"/>
    <w:rsid w:val="007B0AA0"/>
    <w:pPr>
      <w:spacing w:after="0" w:line="240" w:lineRule="auto"/>
    </w:pPr>
    <w:rPr>
      <w:rFonts w:eastAsia="Calibri"/>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60DEA"/>
    <w:rPr>
      <w:color w:val="605E5C"/>
      <w:shd w:val="clear" w:color="auto" w:fill="E1DFDD"/>
    </w:rPr>
  </w:style>
  <w:style w:type="character" w:styleId="FollowedHyperlink">
    <w:name w:val="FollowedHyperlink"/>
    <w:basedOn w:val="DefaultParagraphFont"/>
    <w:uiPriority w:val="99"/>
    <w:semiHidden/>
    <w:unhideWhenUsed/>
    <w:rsid w:val="000116AF"/>
    <w:rPr>
      <w:color w:val="954F72" w:themeColor="followedHyperlink"/>
      <w:u w:val="single"/>
    </w:rPr>
  </w:style>
  <w:style w:type="paragraph" w:styleId="Revision">
    <w:name w:val="Revision"/>
    <w:hidden/>
    <w:uiPriority w:val="99"/>
    <w:semiHidden/>
    <w:rsid w:val="0094238C"/>
    <w:pPr>
      <w:spacing w:after="0" w:line="240" w:lineRule="auto"/>
    </w:pPr>
    <w:rPr>
      <w:rFonts w:ascii="Dubai" w:hAnsi="Dubai" w:cs="Duba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641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cs.un.org/ar/a/res/70/1" TargetMode="External"/><Relationship Id="rId18" Type="http://schemas.openxmlformats.org/officeDocument/2006/relationships/hyperlink" Target="https://docs.un.org/ar/A/RES/73/218" TargetMode="External"/><Relationship Id="rId26" Type="http://schemas.openxmlformats.org/officeDocument/2006/relationships/hyperlink" Target="https://www.itu.int/itu-d/meetings/wtdc25/wp-content/uploads/sites/29/2025/11/090-E.pdf" TargetMode="External"/><Relationship Id="rId39" Type="http://schemas.openxmlformats.org/officeDocument/2006/relationships/hyperlink" Target="https://www.itu.int/md/S23-CL-C-0119/en" TargetMode="External"/><Relationship Id="rId21" Type="http://schemas.openxmlformats.org/officeDocument/2006/relationships/hyperlink" Target="https://www.itu.int/en/council/Documents/basic-texts-2023/RES-140-a.pdf" TargetMode="External"/><Relationship Id="rId34" Type="http://schemas.openxmlformats.org/officeDocument/2006/relationships/hyperlink" Target="https://view.officeapps.live.com/op/view.aspx?src=https%3A%2F%2Fwww.itu.int%2Fdms_pub%2Fitu-s%2Fmd%2F22%2Fcl%2Fc%2FS22-CL-C-0059!!MSW-a.docx&amp;wdOrigin=BROWSELINK" TargetMode="External"/><Relationship Id="rId42" Type="http://schemas.openxmlformats.org/officeDocument/2006/relationships/hyperlink" Target="https://www.itu.int/dms_pub/itu-s/md/25/cwgwsis43/c/S25-CWGWSIS43-C-0020!R1!MSW-E.docx" TargetMode="External"/><Relationship Id="rId47" Type="http://schemas.openxmlformats.org/officeDocument/2006/relationships/footer" Target="foot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cs.un.org/ar/a/res/70/299" TargetMode="External"/><Relationship Id="rId29" Type="http://schemas.openxmlformats.org/officeDocument/2006/relationships/hyperlink" Target="https://www.itu.int/net/wsis/implementation/2014/forum/inc/doc/outcome/362828V2a.pdf" TargetMode="External"/><Relationship Id="rId11" Type="http://schemas.openxmlformats.org/officeDocument/2006/relationships/hyperlink" Target="https://www.itu.int/en/council/cwg-wsis/Pages/default.aspx" TargetMode="External"/><Relationship Id="rId24" Type="http://schemas.openxmlformats.org/officeDocument/2006/relationships/hyperlink" Target="https://www.itu.int/md/S24-CL-C-0141/en" TargetMode="External"/><Relationship Id="rId32" Type="http://schemas.openxmlformats.org/officeDocument/2006/relationships/hyperlink" Target="https://www.itu.int/en/itu-wsis/Documents/WSIS+10Report.pdf" TargetMode="External"/><Relationship Id="rId37" Type="http://schemas.openxmlformats.org/officeDocument/2006/relationships/hyperlink" Target="https://unctad.org/system/files/official-document/ecn162025d4_ar.pdf" TargetMode="External"/><Relationship Id="rId40" Type="http://schemas.openxmlformats.org/officeDocument/2006/relationships/hyperlink" Target="chrome-extension://efaidnbmnnnibpcajpcglclefindmkaj/https:/www.itu.int/en/council/Documents/basic-texts-2023/RES-140-A.pdf" TargetMode="External"/><Relationship Id="rId45"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docs.un.org/ar/a/res/71/212" TargetMode="External"/><Relationship Id="rId23" Type="http://schemas.openxmlformats.org/officeDocument/2006/relationships/hyperlink" Target="https://www.itu.int/en/council/Documents/basic-texts-2023/RES-071-a.pdf" TargetMode="External"/><Relationship Id="rId28" Type="http://schemas.openxmlformats.org/officeDocument/2006/relationships/hyperlink" Target="https://www.itu.int/pub/R-RES-R.61-3-2023" TargetMode="External"/><Relationship Id="rId36" Type="http://schemas.openxmlformats.org/officeDocument/2006/relationships/hyperlink" Target="https://www.un.org/sites/un2.un.org/files/sotf-pact_for_the_future_adopted.pdf" TargetMode="External"/><Relationship Id="rId49" Type="http://schemas.openxmlformats.org/officeDocument/2006/relationships/theme" Target="theme/theme1.xml"/><Relationship Id="rId10" Type="http://schemas.openxmlformats.org/officeDocument/2006/relationships/hyperlink" Target="https://www.itu.int/md/S23-CL-C-0120/en" TargetMode="External"/><Relationship Id="rId19" Type="http://schemas.openxmlformats.org/officeDocument/2006/relationships/hyperlink" Target="https://docs.un.org/ar/A/RES/80/173" TargetMode="External"/><Relationship Id="rId31" Type="http://schemas.openxmlformats.org/officeDocument/2006/relationships/hyperlink" Target="http://www.itu.int/en/ITU-D/Statistics/Documents/publications/wsisreview2014/WSIS2014_review.pdf" TargetMode="External"/><Relationship Id="rId44" Type="http://schemas.openxmlformats.org/officeDocument/2006/relationships/hyperlink" Target="https://www.itu.int/dms_pub/itu-s/md/26/cwgwsis44/c/S26-CWGWSIS44-C-0008!R1!MSW-E.docx" TargetMode="External"/><Relationship Id="rId4" Type="http://schemas.openxmlformats.org/officeDocument/2006/relationships/settings" Target="settings.xml"/><Relationship Id="rId9" Type="http://schemas.openxmlformats.org/officeDocument/2006/relationships/hyperlink" Target="https://www.itu.int/md/S24-CL-C-0141/en" TargetMode="External"/><Relationship Id="rId14" Type="http://schemas.openxmlformats.org/officeDocument/2006/relationships/hyperlink" Target="https://docs.un.org/ar/a/res/77/150" TargetMode="External"/><Relationship Id="rId22" Type="http://schemas.openxmlformats.org/officeDocument/2006/relationships/hyperlink" Target="https://www.itu.int/en/council/cwg-wsis/Documents/Resolution172-PP10.pdf" TargetMode="External"/><Relationship Id="rId27" Type="http://schemas.openxmlformats.org/officeDocument/2006/relationships/hyperlink" Target="https://www.itu.int/pub/publications.aspx?lang=en&amp;parent=T-RES-T.75-2022" TargetMode="External"/><Relationship Id="rId30" Type="http://schemas.openxmlformats.org/officeDocument/2006/relationships/hyperlink" Target="https://www.itu.int/net/wsis/implementation/2014/forum/inc/doc/outcome/362828V2a.pdf" TargetMode="External"/><Relationship Id="rId35" Type="http://schemas.openxmlformats.org/officeDocument/2006/relationships/hyperlink" Target="https://www.itu.int/en/itu-wsis/Documents/WSIS20/WSIS+20Report.pdf" TargetMode="External"/><Relationship Id="rId43" Type="http://schemas.openxmlformats.org/officeDocument/2006/relationships/hyperlink" Target="https://www.itu.int/md/S26-CWGWSIS44-C" TargetMode="External"/><Relationship Id="rId48" Type="http://schemas.openxmlformats.org/officeDocument/2006/relationships/fontTable" Target="fontTable.xml"/><Relationship Id="rId8" Type="http://schemas.openxmlformats.org/officeDocument/2006/relationships/hyperlink" Target="https://www.itu.int/en/council/Documents/basic-texts-2023/RES-140-a.pdf" TargetMode="External"/><Relationship Id="rId3" Type="http://schemas.openxmlformats.org/officeDocument/2006/relationships/styles" Target="styles.xml"/><Relationship Id="rId12" Type="http://schemas.openxmlformats.org/officeDocument/2006/relationships/hyperlink" Target="https://docs.un.org/ar/a/res/70/125" TargetMode="External"/><Relationship Id="rId17" Type="http://schemas.openxmlformats.org/officeDocument/2006/relationships/hyperlink" Target="https://docs.un.org/A/RES/70/684" TargetMode="External"/><Relationship Id="rId25" Type="http://schemas.openxmlformats.org/officeDocument/2006/relationships/hyperlink" Target="https://www.itu.int/md/S23-CL-C-0120/en" TargetMode="External"/><Relationship Id="rId33" Type="http://schemas.openxmlformats.org/officeDocument/2006/relationships/hyperlink" Target="https://www.itu.int/md/S22-CWGWSIS38-C-0014/en" TargetMode="External"/><Relationship Id="rId38" Type="http://schemas.openxmlformats.org/officeDocument/2006/relationships/hyperlink" Target="https://www.itu.int/net4/wsis/forum/2026/ar" TargetMode="External"/><Relationship Id="rId46" Type="http://schemas.openxmlformats.org/officeDocument/2006/relationships/header" Target="header1.xml"/><Relationship Id="rId20" Type="http://schemas.openxmlformats.org/officeDocument/2006/relationships/hyperlink" Target="https://docs.un.org/ar/E/RES/2025/18" TargetMode="External"/><Relationship Id="rId41" Type="http://schemas.openxmlformats.org/officeDocument/2006/relationships/hyperlink" Target="https://www.itu.int/md/S25-CWGWSIS43-C"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6/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000%20ITU\00%20Template\Arabic%20Templates%202026\SG\PA_Council-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428108-4966-4581-8805-B68FC03556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PA_Council-26.dotx</Template>
  <TotalTime>2</TotalTime>
  <Pages>5</Pages>
  <Words>1859</Words>
  <Characters>13684</Characters>
  <Application>Microsoft Office Word</Application>
  <DocSecurity>0</DocSecurity>
  <Lines>195</Lines>
  <Paragraphs>62</Paragraphs>
  <ScaleCrop>false</ScaleCrop>
  <HeadingPairs>
    <vt:vector size="2" baseType="variant">
      <vt:variant>
        <vt:lpstr>Title</vt:lpstr>
      </vt:variant>
      <vt:variant>
        <vt:i4>1</vt:i4>
      </vt:variant>
    </vt:vector>
  </HeadingPairs>
  <TitlesOfParts>
    <vt:vector size="1" baseType="lpstr">
      <vt:lpstr/>
    </vt:vector>
  </TitlesOfParts>
  <Company>International Telecommunication Union</Company>
  <LinksUpToDate>false</LinksUpToDate>
  <CharactersWithSpaces>15481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on the outcomes of the 43rd and 44th meetings of the Council Working Group on WSIS&amp;SDG</dc:title>
  <dc:subject>ITU Council 2026</dc:subject>
  <cp:keywords>C2026; C26; Council-26; PP-26</cp:keywords>
  <dc:description/>
  <dcterms:created xsi:type="dcterms:W3CDTF">2026-03-27T11:24:00Z</dcterms:created>
  <dcterms:modified xsi:type="dcterms:W3CDTF">2026-03-27T11:25:00Z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4764bc0ed8aab6cc3f228418da0bf4d692034987165b3c327d8e9737cd820415</vt:lpwstr>
  </property>
</Properties>
</file>