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page" w:tblpX="1821" w:tblpY="2314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B153AE" w:rsidRPr="00813E5E" w14:paraId="7F471F46" w14:textId="77777777" w:rsidTr="00F0639C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5B81388B" w14:textId="22A9CD23" w:rsidR="00B153AE" w:rsidRPr="00E85629" w:rsidRDefault="00B153AE" w:rsidP="00F0639C">
            <w:pPr>
              <w:tabs>
                <w:tab w:val="left" w:pos="851"/>
              </w:tabs>
              <w:spacing w:before="0" w:line="240" w:lineRule="atLeast"/>
              <w:rPr>
                <w:b/>
              </w:rPr>
            </w:pPr>
            <w:r w:rsidRPr="00122CE1">
              <w:rPr>
                <w:b/>
              </w:rPr>
              <w:t>Point de l'ordre du jour</w:t>
            </w:r>
            <w:r>
              <w:rPr>
                <w:b/>
              </w:rPr>
              <w:t>:</w:t>
            </w:r>
            <w:r w:rsidR="00AD2C58">
              <w:rPr>
                <w:b/>
              </w:rPr>
              <w:t xml:space="preserve"> PL</w:t>
            </w:r>
          </w:p>
        </w:tc>
        <w:tc>
          <w:tcPr>
            <w:tcW w:w="5245" w:type="dxa"/>
          </w:tcPr>
          <w:p w14:paraId="076315C7" w14:textId="668DB887" w:rsidR="00B153AE" w:rsidRPr="00E85629" w:rsidRDefault="00B153AE" w:rsidP="00F0639C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  <w:r>
              <w:rPr>
                <w:b/>
              </w:rPr>
              <w:t>Document C26/</w:t>
            </w:r>
            <w:r w:rsidR="00AD2C58">
              <w:rPr>
                <w:b/>
              </w:rPr>
              <w:t>3</w:t>
            </w:r>
            <w:r>
              <w:rPr>
                <w:b/>
              </w:rPr>
              <w:t>-F</w:t>
            </w:r>
          </w:p>
        </w:tc>
      </w:tr>
      <w:tr w:rsidR="00B153AE" w:rsidRPr="00C049D7" w14:paraId="4F7050E9" w14:textId="77777777" w:rsidTr="00F0639C">
        <w:trPr>
          <w:cantSplit/>
        </w:trPr>
        <w:tc>
          <w:tcPr>
            <w:tcW w:w="3969" w:type="dxa"/>
            <w:vMerge/>
          </w:tcPr>
          <w:p w14:paraId="6687B22B" w14:textId="77777777" w:rsidR="00B153AE" w:rsidRPr="00813E5E" w:rsidRDefault="00B153AE" w:rsidP="00F0639C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</w:p>
        </w:tc>
        <w:tc>
          <w:tcPr>
            <w:tcW w:w="5245" w:type="dxa"/>
          </w:tcPr>
          <w:p w14:paraId="7ECB11A1" w14:textId="0FE833ED" w:rsidR="00B153AE" w:rsidRPr="00FC6D7D" w:rsidRDefault="00AD2C58" w:rsidP="00F0639C">
            <w:pPr>
              <w:tabs>
                <w:tab w:val="left" w:pos="851"/>
              </w:tabs>
              <w:spacing w:before="0"/>
              <w:jc w:val="right"/>
              <w:rPr>
                <w:b/>
                <w:lang w:val="en-GB"/>
              </w:rPr>
            </w:pPr>
            <w:r>
              <w:rPr>
                <w:b/>
              </w:rPr>
              <w:t>1er octobre 2026</w:t>
            </w:r>
          </w:p>
        </w:tc>
      </w:tr>
      <w:tr w:rsidR="00B153AE" w:rsidRPr="00813E5E" w14:paraId="5F52548E" w14:textId="77777777" w:rsidTr="00F0639C">
        <w:trPr>
          <w:cantSplit/>
          <w:trHeight w:val="23"/>
        </w:trPr>
        <w:tc>
          <w:tcPr>
            <w:tcW w:w="3969" w:type="dxa"/>
            <w:vMerge/>
          </w:tcPr>
          <w:p w14:paraId="22DCEB90" w14:textId="77777777" w:rsidR="00B153AE" w:rsidRPr="00FC6D7D" w:rsidRDefault="00B153AE" w:rsidP="00F0639C">
            <w:pPr>
              <w:tabs>
                <w:tab w:val="left" w:pos="851"/>
              </w:tabs>
              <w:spacing w:line="240" w:lineRule="atLeast"/>
              <w:rPr>
                <w:b/>
                <w:lang w:val="en-GB"/>
              </w:rPr>
            </w:pPr>
          </w:p>
        </w:tc>
        <w:tc>
          <w:tcPr>
            <w:tcW w:w="5245" w:type="dxa"/>
          </w:tcPr>
          <w:p w14:paraId="1045C2E4" w14:textId="77777777" w:rsidR="00B153AE" w:rsidRPr="00E85629" w:rsidRDefault="00B153AE" w:rsidP="00F0639C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  <w:r w:rsidRPr="00122CE1">
              <w:rPr>
                <w:b/>
                <w:lang w:val="fr-CH"/>
              </w:rPr>
              <w:t>Original: anglais</w:t>
            </w:r>
          </w:p>
        </w:tc>
      </w:tr>
      <w:tr w:rsidR="00B153AE" w:rsidRPr="00813E5E" w14:paraId="53283B0F" w14:textId="77777777" w:rsidTr="00F0639C">
        <w:trPr>
          <w:cantSplit/>
          <w:trHeight w:val="23"/>
        </w:trPr>
        <w:tc>
          <w:tcPr>
            <w:tcW w:w="3969" w:type="dxa"/>
          </w:tcPr>
          <w:p w14:paraId="7482C079" w14:textId="77777777" w:rsidR="00B153AE" w:rsidRPr="00813E5E" w:rsidRDefault="00B153AE" w:rsidP="00F0639C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</w:p>
        </w:tc>
        <w:tc>
          <w:tcPr>
            <w:tcW w:w="5245" w:type="dxa"/>
          </w:tcPr>
          <w:p w14:paraId="571EC995" w14:textId="77777777" w:rsidR="00B153AE" w:rsidRDefault="00B153AE" w:rsidP="00F0639C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</w:p>
        </w:tc>
      </w:tr>
      <w:tr w:rsidR="00B153AE" w:rsidRPr="00122CE1" w14:paraId="32C255C9" w14:textId="77777777" w:rsidTr="00F0639C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496E97CC" w14:textId="77777777" w:rsidR="00B153AE" w:rsidRPr="001D0B7B" w:rsidRDefault="00B153AE" w:rsidP="001D0B7B">
            <w:pPr>
              <w:pStyle w:val="Source"/>
              <w:framePr w:hSpace="0" w:wrap="auto" w:vAnchor="margin" w:hAnchor="text" w:xAlign="left" w:yAlign="inline"/>
            </w:pPr>
            <w:r w:rsidRPr="001D0B7B">
              <w:t>Rapport de la Secrétaire générale</w:t>
            </w:r>
          </w:p>
        </w:tc>
      </w:tr>
      <w:tr w:rsidR="00B153AE" w:rsidRPr="00813E5E" w14:paraId="17828F05" w14:textId="77777777" w:rsidTr="00F0639C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6461D057" w14:textId="0C5FEAC3" w:rsidR="00B153AE" w:rsidRPr="001D0B7B" w:rsidRDefault="001D0B7B" w:rsidP="00F0639C">
            <w:pPr>
              <w:pStyle w:val="Subtitle"/>
              <w:framePr w:hSpace="0" w:wrap="auto" w:hAnchor="text" w:xAlign="left" w:yAlign="inline"/>
              <w:rPr>
                <w:sz w:val="32"/>
                <w:szCs w:val="32"/>
                <w:lang w:val="fr-FR"/>
              </w:rPr>
            </w:pPr>
            <w:r w:rsidRPr="001D0B7B">
              <w:rPr>
                <w:sz w:val="32"/>
                <w:szCs w:val="32"/>
                <w:lang w:val="fr-FR"/>
              </w:rPr>
              <w:t>RÉSOLUTIONS ET DÉCISIONS DU CONSEIL DEVENUES CADUQUES</w:t>
            </w:r>
          </w:p>
        </w:tc>
      </w:tr>
      <w:tr w:rsidR="00B153AE" w:rsidRPr="00813E5E" w14:paraId="10A98399" w14:textId="77777777" w:rsidTr="00F0639C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14:paraId="06B57E7F" w14:textId="77777777" w:rsidR="00B153AE" w:rsidRPr="0099485B" w:rsidRDefault="00B153AE" w:rsidP="00F0639C">
            <w:pPr>
              <w:spacing w:before="160"/>
              <w:rPr>
                <w:b/>
                <w:bCs/>
                <w:sz w:val="26"/>
                <w:szCs w:val="26"/>
                <w:lang w:val="fr-CH"/>
              </w:rPr>
            </w:pPr>
            <w:r>
              <w:rPr>
                <w:b/>
                <w:bCs/>
                <w:sz w:val="26"/>
                <w:szCs w:val="26"/>
                <w:lang w:val="fr-CH"/>
              </w:rPr>
              <w:t>Objet</w:t>
            </w:r>
          </w:p>
          <w:p w14:paraId="7BC29324" w14:textId="656F8B44" w:rsidR="00B153AE" w:rsidRPr="0099485B" w:rsidRDefault="00AD2C58" w:rsidP="00F0639C">
            <w:pPr>
              <w:rPr>
                <w:lang w:val="fr-CH"/>
              </w:rPr>
            </w:pPr>
            <w:r w:rsidRPr="00AD2C58">
              <w:rPr>
                <w:lang w:val="fr-CH"/>
              </w:rPr>
              <w:t>Après chaque session ordinaire du Conseil de l'UIT, il convient d'abroger et, par conséquent, de supprimer du recueil des Résolutions et Décisions du Conseil celles qui ont été mises en</w:t>
            </w:r>
            <w:r>
              <w:rPr>
                <w:lang w:val="fr-CH"/>
              </w:rPr>
              <w:t> </w:t>
            </w:r>
            <w:r w:rsidRPr="00AD2C58">
              <w:rPr>
                <w:lang w:val="fr-CH"/>
              </w:rPr>
              <w:t>œuvre ou qui sont devenues caduques.</w:t>
            </w:r>
          </w:p>
          <w:p w14:paraId="7293D771" w14:textId="77777777" w:rsidR="00B153AE" w:rsidRPr="00122CE1" w:rsidRDefault="00B153AE" w:rsidP="00F0639C">
            <w:pPr>
              <w:spacing w:before="160"/>
              <w:rPr>
                <w:b/>
                <w:bCs/>
                <w:sz w:val="26"/>
                <w:szCs w:val="26"/>
                <w:lang w:val="fr-CH"/>
              </w:rPr>
            </w:pPr>
            <w:r w:rsidRPr="00122CE1">
              <w:rPr>
                <w:b/>
                <w:bCs/>
                <w:sz w:val="26"/>
                <w:szCs w:val="26"/>
                <w:lang w:val="fr-CH"/>
              </w:rPr>
              <w:t>Suite à donner par le Conseil</w:t>
            </w:r>
          </w:p>
          <w:p w14:paraId="2CBD048F" w14:textId="03237B8C" w:rsidR="00B153AE" w:rsidRPr="00122CE1" w:rsidRDefault="00AD2C58" w:rsidP="00F0639C">
            <w:pPr>
              <w:rPr>
                <w:lang w:val="fr-CH"/>
              </w:rPr>
            </w:pPr>
            <w:r w:rsidRPr="00AD2C58">
              <w:rPr>
                <w:lang w:val="fr-CH"/>
              </w:rPr>
              <w:t xml:space="preserve">Le Conseil est invité à </w:t>
            </w:r>
            <w:r w:rsidRPr="00AD2C58">
              <w:rPr>
                <w:b/>
                <w:bCs/>
                <w:lang w:val="fr-CH"/>
              </w:rPr>
              <w:t xml:space="preserve">examiner </w:t>
            </w:r>
            <w:r w:rsidRPr="00AD2C58">
              <w:rPr>
                <w:lang w:val="fr-CH"/>
              </w:rPr>
              <w:t xml:space="preserve">et à </w:t>
            </w:r>
            <w:r w:rsidRPr="00AD2C58">
              <w:rPr>
                <w:b/>
                <w:bCs/>
                <w:lang w:val="fr-CH"/>
              </w:rPr>
              <w:t>approuver</w:t>
            </w:r>
            <w:r w:rsidRPr="00AD2C58">
              <w:rPr>
                <w:lang w:val="fr-CH"/>
              </w:rPr>
              <w:t xml:space="preserve"> la liste proposée des Résolutions et Décisions qui devraient être abrogées, et donc supprimées du recueil.</w:t>
            </w:r>
          </w:p>
          <w:p w14:paraId="6A64BB30" w14:textId="103F36CD" w:rsidR="00B153AE" w:rsidRPr="00122CE1" w:rsidRDefault="00B153AE" w:rsidP="00F0639C">
            <w:pPr>
              <w:spacing w:before="160"/>
              <w:rPr>
                <w:b/>
                <w:bCs/>
                <w:sz w:val="26"/>
                <w:szCs w:val="26"/>
                <w:lang w:val="fr-CH"/>
              </w:rPr>
            </w:pPr>
            <w:r w:rsidRPr="00122CE1">
              <w:rPr>
                <w:b/>
                <w:bCs/>
                <w:sz w:val="26"/>
                <w:szCs w:val="26"/>
                <w:lang w:val="fr-CH"/>
              </w:rPr>
              <w:t xml:space="preserve">Lien pertinent avec le </w:t>
            </w:r>
            <w:r>
              <w:rPr>
                <w:b/>
                <w:bCs/>
                <w:sz w:val="26"/>
                <w:szCs w:val="26"/>
                <w:lang w:val="fr-CH"/>
              </w:rPr>
              <w:t>p</w:t>
            </w:r>
            <w:r w:rsidRPr="00122CE1">
              <w:rPr>
                <w:b/>
                <w:bCs/>
                <w:sz w:val="26"/>
                <w:szCs w:val="26"/>
                <w:lang w:val="fr-CH"/>
              </w:rPr>
              <w:t>lan stratégique</w:t>
            </w:r>
          </w:p>
          <w:p w14:paraId="356E0717" w14:textId="36A90E4D" w:rsidR="00B153AE" w:rsidRPr="00122CE1" w:rsidRDefault="00AD2C58" w:rsidP="00F0639C">
            <w:pPr>
              <w:rPr>
                <w:lang w:val="fr-CH"/>
              </w:rPr>
            </w:pPr>
            <w:r>
              <w:rPr>
                <w:lang w:val="fr-CH"/>
              </w:rPr>
              <w:t>Sans objet</w:t>
            </w:r>
            <w:r w:rsidR="00E000A3">
              <w:rPr>
                <w:lang w:val="fr-CH"/>
              </w:rPr>
              <w:t>.</w:t>
            </w:r>
          </w:p>
          <w:p w14:paraId="5912D159" w14:textId="77777777" w:rsidR="00B153AE" w:rsidRDefault="00B153AE" w:rsidP="00F0639C">
            <w:pPr>
              <w:spacing w:before="160"/>
              <w:rPr>
                <w:b/>
                <w:bCs/>
                <w:sz w:val="26"/>
                <w:szCs w:val="26"/>
                <w:lang w:val="fr-CH"/>
              </w:rPr>
            </w:pPr>
            <w:r w:rsidRPr="00122CE1">
              <w:rPr>
                <w:b/>
                <w:bCs/>
                <w:sz w:val="26"/>
                <w:szCs w:val="26"/>
                <w:lang w:val="fr-CH"/>
              </w:rPr>
              <w:t>Incidences financières</w:t>
            </w:r>
          </w:p>
          <w:p w14:paraId="41F634EC" w14:textId="4132AAFC" w:rsidR="00B153AE" w:rsidRPr="00882919" w:rsidRDefault="00AD2C58" w:rsidP="00F0639C">
            <w:pPr>
              <w:rPr>
                <w:szCs w:val="24"/>
              </w:rPr>
            </w:pPr>
            <w:r>
              <w:rPr>
                <w:szCs w:val="24"/>
              </w:rPr>
              <w:t>Dans les limites du budget alloué pour 2025-2026.</w:t>
            </w:r>
          </w:p>
          <w:p w14:paraId="1D5929AA" w14:textId="7885E63D" w:rsidR="00B153AE" w:rsidRPr="00813E5E" w:rsidRDefault="00B153AE" w:rsidP="00F0639C">
            <w:pPr>
              <w:spacing w:before="160"/>
              <w:rPr>
                <w:caps/>
                <w:sz w:val="22"/>
              </w:rPr>
            </w:pPr>
            <w:r w:rsidRPr="00813E5E">
              <w:rPr>
                <w:sz w:val="22"/>
              </w:rPr>
              <w:t>____________</w:t>
            </w:r>
            <w:r>
              <w:rPr>
                <w:sz w:val="22"/>
              </w:rPr>
              <w:t>______</w:t>
            </w:r>
          </w:p>
          <w:p w14:paraId="00A00FC4" w14:textId="77777777" w:rsidR="00B153AE" w:rsidRDefault="00B153AE" w:rsidP="00F0639C">
            <w:pPr>
              <w:spacing w:before="160"/>
              <w:rPr>
                <w:b/>
                <w:bCs/>
                <w:sz w:val="26"/>
                <w:szCs w:val="26"/>
              </w:rPr>
            </w:pPr>
            <w:r w:rsidRPr="00F16BAB">
              <w:rPr>
                <w:b/>
                <w:bCs/>
                <w:sz w:val="26"/>
                <w:szCs w:val="26"/>
              </w:rPr>
              <w:t>Références</w:t>
            </w:r>
          </w:p>
          <w:p w14:paraId="17897DBD" w14:textId="512E044B" w:rsidR="00B153AE" w:rsidRPr="00AD2C58" w:rsidRDefault="00AD2C58" w:rsidP="00AD2C58">
            <w:pPr>
              <w:spacing w:after="160"/>
              <w:rPr>
                <w:i/>
                <w:iCs/>
                <w:szCs w:val="24"/>
              </w:rPr>
            </w:pPr>
            <w:hyperlink r:id="rId7" w:history="1">
              <w:r w:rsidRPr="00E000A3">
                <w:rPr>
                  <w:rStyle w:val="Hyperlink"/>
                  <w:rFonts w:eastAsia="Times New Roman" w:cs="Times New Roman"/>
                  <w:i/>
                  <w:iCs/>
                  <w:szCs w:val="24"/>
                </w:rPr>
                <w:t>Résolutions et Décisions du Conseil (2025)</w:t>
              </w:r>
            </w:hyperlink>
          </w:p>
        </w:tc>
      </w:tr>
    </w:tbl>
    <w:p w14:paraId="36D6CEA8" w14:textId="77777777" w:rsidR="00B153AE" w:rsidRDefault="00B153AE" w:rsidP="00B153AE">
      <w:pPr>
        <w:tabs>
          <w:tab w:val="clear" w:pos="567"/>
          <w:tab w:val="clear" w:pos="1134"/>
          <w:tab w:val="clear" w:pos="1701"/>
          <w:tab w:val="clear" w:pos="2268"/>
          <w:tab w:val="clear" w:pos="2835"/>
        </w:tabs>
        <w:overflowPunct/>
        <w:autoSpaceDE/>
        <w:autoSpaceDN/>
        <w:adjustRightInd/>
        <w:spacing w:before="0"/>
        <w:textAlignment w:val="auto"/>
      </w:pPr>
      <w:r>
        <w:br w:type="page"/>
      </w:r>
    </w:p>
    <w:p w14:paraId="48E238D5" w14:textId="77777777" w:rsidR="00AD2C58" w:rsidRPr="00FD1977" w:rsidRDefault="00AD2C58" w:rsidP="00AD2C58">
      <w:pPr>
        <w:pStyle w:val="Headingb"/>
        <w:spacing w:after="240"/>
        <w:rPr>
          <w:lang w:val="fr-CH"/>
        </w:rPr>
      </w:pPr>
      <w:r>
        <w:lastRenderedPageBreak/>
        <w:t>Résolutions et Décisions devant être abrogées</w:t>
      </w:r>
    </w:p>
    <w:tbl>
      <w:tblPr>
        <w:tblW w:w="5000" w:type="pct"/>
        <w:jc w:val="center"/>
        <w:tblBorders>
          <w:top w:val="single" w:sz="12" w:space="0" w:color="009CD6"/>
          <w:left w:val="single" w:sz="12" w:space="0" w:color="009CD6"/>
          <w:bottom w:val="single" w:sz="12" w:space="0" w:color="009CD6"/>
          <w:right w:val="single" w:sz="12" w:space="0" w:color="009CD6"/>
          <w:insideH w:val="single" w:sz="4" w:space="0" w:color="BFBFBF" w:themeColor="background1" w:themeShade="BF"/>
          <w:insideV w:val="single" w:sz="12" w:space="0" w:color="009CD6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275"/>
        <w:gridCol w:w="6788"/>
      </w:tblGrid>
      <w:tr w:rsidR="00AD2C58" w:rsidRPr="00201CCC" w14:paraId="1BC98F48" w14:textId="77777777" w:rsidTr="005A31B3">
        <w:trPr>
          <w:tblHeader/>
          <w:jc w:val="center"/>
        </w:trPr>
        <w:tc>
          <w:tcPr>
            <w:tcW w:w="541" w:type="pct"/>
            <w:shd w:val="clear" w:color="auto" w:fill="009CD6"/>
            <w:vAlign w:val="center"/>
          </w:tcPr>
          <w:p w14:paraId="29AB11FB" w14:textId="77777777" w:rsidR="00AD2C58" w:rsidRPr="005A31B3" w:rsidRDefault="00AD2C58" w:rsidP="00E000A3">
            <w:pPr>
              <w:pStyle w:val="Tablehead"/>
              <w:rPr>
                <w:color w:val="FFFFFF" w:themeColor="background1"/>
                <w:sz w:val="24"/>
                <w:szCs w:val="22"/>
              </w:rPr>
            </w:pPr>
            <w:r w:rsidRPr="005A31B3">
              <w:rPr>
                <w:color w:val="FFFFFF" w:themeColor="background1"/>
                <w:sz w:val="24"/>
                <w:szCs w:val="22"/>
              </w:rPr>
              <w:t>Section</w:t>
            </w:r>
          </w:p>
        </w:tc>
        <w:tc>
          <w:tcPr>
            <w:tcW w:w="705" w:type="pct"/>
            <w:shd w:val="clear" w:color="auto" w:fill="009CD6"/>
          </w:tcPr>
          <w:p w14:paraId="22DD926B" w14:textId="77777777" w:rsidR="00AD2C58" w:rsidRPr="005A31B3" w:rsidRDefault="00AD2C58" w:rsidP="00AD2C58">
            <w:pPr>
              <w:pStyle w:val="Tablehead"/>
              <w:rPr>
                <w:color w:val="FFFFFF" w:themeColor="background1"/>
                <w:sz w:val="24"/>
                <w:szCs w:val="22"/>
              </w:rPr>
            </w:pPr>
            <w:r w:rsidRPr="005A31B3">
              <w:rPr>
                <w:color w:val="FFFFFF" w:themeColor="background1"/>
                <w:sz w:val="24"/>
                <w:szCs w:val="22"/>
              </w:rPr>
              <w:t>Rés./Déc.</w:t>
            </w:r>
          </w:p>
        </w:tc>
        <w:tc>
          <w:tcPr>
            <w:tcW w:w="3754" w:type="pct"/>
            <w:shd w:val="clear" w:color="auto" w:fill="009CD6"/>
          </w:tcPr>
          <w:p w14:paraId="2946CA3F" w14:textId="77777777" w:rsidR="00AD2C58" w:rsidRPr="005A31B3" w:rsidRDefault="00AD2C58" w:rsidP="00AD2C58">
            <w:pPr>
              <w:pStyle w:val="Tablehead"/>
              <w:rPr>
                <w:color w:val="FFFFFF" w:themeColor="background1"/>
                <w:sz w:val="24"/>
                <w:szCs w:val="22"/>
              </w:rPr>
            </w:pPr>
            <w:r w:rsidRPr="005A31B3">
              <w:rPr>
                <w:color w:val="FFFFFF" w:themeColor="background1"/>
                <w:sz w:val="24"/>
                <w:szCs w:val="22"/>
              </w:rPr>
              <w:t>Titre</w:t>
            </w:r>
          </w:p>
        </w:tc>
      </w:tr>
      <w:tr w:rsidR="00AD2C58" w:rsidRPr="00FD1977" w14:paraId="2BCE8889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1E8A8012" w14:textId="77777777" w:rsidR="00AD2C58" w:rsidRPr="005A31B3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1.2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425FEDE2" w14:textId="77777777" w:rsidR="00AD2C58" w:rsidRPr="005A31B3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D 621</w:t>
            </w:r>
          </w:p>
        </w:tc>
        <w:tc>
          <w:tcPr>
            <w:tcW w:w="3754" w:type="pct"/>
            <w:shd w:val="clear" w:color="auto" w:fill="FFFFFF" w:themeFill="background1"/>
          </w:tcPr>
          <w:p w14:paraId="7535CB8B" w14:textId="6D678430" w:rsidR="00AD2C58" w:rsidRPr="005A31B3" w:rsidRDefault="00AD2C58" w:rsidP="00AD2C58">
            <w:pPr>
              <w:pStyle w:val="Tabletext"/>
              <w:rPr>
                <w:rFonts w:asciiTheme="minorHAnsi" w:hAnsiTheme="minorHAnsi" w:cstheme="minorHAnsi"/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rFonts w:asciiTheme="minorHAnsi" w:hAnsiTheme="minorHAnsi" w:cstheme="minorHAnsi"/>
                <w:color w:val="404040" w:themeColor="text1" w:themeTint="BF"/>
                <w:sz w:val="24"/>
                <w:szCs w:val="22"/>
              </w:rPr>
              <w:t>Nomination d'un nouveau Vérificateur extérieur des comptes (2022-2025)</w:t>
            </w:r>
          </w:p>
        </w:tc>
      </w:tr>
      <w:tr w:rsidR="00AD2C58" w:rsidRPr="00FD1977" w:rsidDel="00FD6E8B" w14:paraId="44432F43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2D58BF1F" w14:textId="77777777" w:rsidR="00AD2C58" w:rsidRPr="005A31B3" w:rsidDel="00FD6E8B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1.2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40A8C973" w14:textId="77777777" w:rsidR="00AD2C58" w:rsidRPr="005A31B3" w:rsidDel="00FD6E8B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D 645</w:t>
            </w:r>
          </w:p>
        </w:tc>
        <w:tc>
          <w:tcPr>
            <w:tcW w:w="3754" w:type="pct"/>
            <w:shd w:val="clear" w:color="auto" w:fill="FFFFFF" w:themeFill="background1"/>
          </w:tcPr>
          <w:p w14:paraId="26451BAB" w14:textId="77777777" w:rsidR="00AD2C58" w:rsidRPr="005A31B3" w:rsidDel="00FD6E8B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Passation par pertes et profits d'intérêts moratoires et de créances irrécupérables</w:t>
            </w:r>
          </w:p>
        </w:tc>
      </w:tr>
      <w:tr w:rsidR="00AD2C58" w:rsidRPr="00FD1977" w:rsidDel="00FD6E8B" w14:paraId="35DD49F8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6078E365" w14:textId="77777777" w:rsidR="00AD2C58" w:rsidRPr="005A31B3" w:rsidDel="00FD6E8B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2.1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18B89387" w14:textId="77777777" w:rsidR="00AD2C58" w:rsidRPr="005A31B3" w:rsidDel="00FD6E8B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R 1433</w:t>
            </w:r>
          </w:p>
        </w:tc>
        <w:tc>
          <w:tcPr>
            <w:tcW w:w="3754" w:type="pct"/>
            <w:shd w:val="clear" w:color="auto" w:fill="FFFFFF" w:themeFill="background1"/>
          </w:tcPr>
          <w:p w14:paraId="7C0062DA" w14:textId="77777777" w:rsidR="00AD2C58" w:rsidRPr="005A31B3" w:rsidDel="00FD6E8B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Conditions d'emploi des fonctionnaires élus de l'UIT</w:t>
            </w:r>
          </w:p>
        </w:tc>
      </w:tr>
      <w:tr w:rsidR="00AD2C58" w:rsidRPr="00FD1977" w:rsidDel="00831033" w14:paraId="24F9527B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056B83D7" w14:textId="77777777" w:rsidR="00AD2C58" w:rsidRPr="005A31B3" w:rsidDel="00831033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2.2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08AD934B" w14:textId="77777777" w:rsidR="00AD2C58" w:rsidRPr="005A31B3" w:rsidDel="00831033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R 1413</w:t>
            </w:r>
          </w:p>
        </w:tc>
        <w:tc>
          <w:tcPr>
            <w:tcW w:w="3754" w:type="pct"/>
            <w:shd w:val="clear" w:color="auto" w:fill="FFFFFF" w:themeFill="background1"/>
          </w:tcPr>
          <w:p w14:paraId="05F862F7" w14:textId="77777777" w:rsidR="00AD2C58" w:rsidRPr="005A31B3" w:rsidDel="00831033" w:rsidRDefault="00AD2C58" w:rsidP="00AD2C58">
            <w:pPr>
              <w:pStyle w:val="Tabletext"/>
              <w:rPr>
                <w:rFonts w:asciiTheme="minorHAnsi" w:hAnsiTheme="minorHAnsi" w:cstheme="minorHAnsi"/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Plan de départ volontaire/par accord mutuel et plan de départ à la retraite anticipé</w:t>
            </w:r>
          </w:p>
        </w:tc>
      </w:tr>
      <w:tr w:rsidR="00AD2C58" w:rsidRPr="00FD1977" w:rsidDel="004633CB" w14:paraId="495A3B3D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0BDE0DBB" w14:textId="77777777" w:rsidR="00AD2C58" w:rsidRPr="005A31B3" w:rsidDel="004633CB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3.4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60C178A0" w14:textId="77777777" w:rsidR="00AD2C58" w:rsidRPr="005A31B3" w:rsidDel="004633CB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D 637</w:t>
            </w:r>
          </w:p>
        </w:tc>
        <w:tc>
          <w:tcPr>
            <w:tcW w:w="3754" w:type="pct"/>
            <w:shd w:val="clear" w:color="auto" w:fill="FFFFFF" w:themeFill="background1"/>
          </w:tcPr>
          <w:p w14:paraId="793D8D14" w14:textId="77777777" w:rsidR="00AD2C58" w:rsidRPr="005A31B3" w:rsidDel="004633CB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Convocation de la Conférence mondiale de développement des télécommunications de 2025 (CMDT-25)</w:t>
            </w:r>
          </w:p>
        </w:tc>
      </w:tr>
      <w:tr w:rsidR="00AD2C58" w:rsidRPr="00FD1977" w:rsidDel="004633CB" w14:paraId="4FF3D165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259F807C" w14:textId="77777777" w:rsidR="00AD2C58" w:rsidRPr="005A31B3" w:rsidDel="004633CB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4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7310C90B" w14:textId="77777777" w:rsidR="00AD2C58" w:rsidRPr="005A31B3" w:rsidDel="004633CB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R 1403</w:t>
            </w:r>
          </w:p>
        </w:tc>
        <w:tc>
          <w:tcPr>
            <w:tcW w:w="3754" w:type="pct"/>
            <w:shd w:val="clear" w:color="auto" w:fill="FFFFFF" w:themeFill="background1"/>
          </w:tcPr>
          <w:p w14:paraId="65FDAD72" w14:textId="10984CC4" w:rsidR="00AD2C58" w:rsidRPr="005A31B3" w:rsidDel="004633CB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Plan opérationnel quadriennal glissant de l'Union pour la période</w:t>
            </w:r>
            <w:r w:rsidR="005A31B3">
              <w:rPr>
                <w:color w:val="404040" w:themeColor="text1" w:themeTint="BF"/>
                <w:sz w:val="24"/>
                <w:szCs w:val="22"/>
              </w:rPr>
              <w:t> </w:t>
            </w:r>
            <w:r w:rsidRPr="005A31B3">
              <w:rPr>
                <w:color w:val="404040" w:themeColor="text1" w:themeTint="BF"/>
                <w:sz w:val="24"/>
                <w:szCs w:val="22"/>
              </w:rPr>
              <w:t>2022</w:t>
            </w:r>
            <w:r w:rsidR="00E000A3" w:rsidRPr="005A31B3">
              <w:rPr>
                <w:color w:val="404040" w:themeColor="text1" w:themeTint="BF"/>
                <w:sz w:val="24"/>
                <w:szCs w:val="22"/>
              </w:rPr>
              <w:noBreakHyphen/>
            </w:r>
            <w:r w:rsidRPr="005A31B3">
              <w:rPr>
                <w:color w:val="404040" w:themeColor="text1" w:themeTint="BF"/>
                <w:sz w:val="24"/>
                <w:szCs w:val="22"/>
              </w:rPr>
              <w:t>2025</w:t>
            </w:r>
          </w:p>
        </w:tc>
      </w:tr>
      <w:tr w:rsidR="00AD2C58" w:rsidRPr="00FD1977" w:rsidDel="004633CB" w14:paraId="653395C8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57B4E782" w14:textId="77777777" w:rsidR="00AD2C58" w:rsidRPr="005A31B3" w:rsidDel="004633CB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5.3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52223B92" w14:textId="1C5808C5" w:rsidR="00AD2C58" w:rsidRPr="005A31B3" w:rsidDel="004633CB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D 601</w:t>
            </w:r>
            <w:r w:rsidR="00B8381F" w:rsidRPr="00F773D3">
              <w:rPr>
                <w:rStyle w:val="FootnoteReference"/>
                <w:color w:val="595959" w:themeColor="text1" w:themeTint="A6"/>
                <w:szCs w:val="22"/>
                <w:lang w:val="en-US"/>
              </w:rPr>
              <w:footnoteReference w:id="1"/>
            </w:r>
          </w:p>
        </w:tc>
        <w:tc>
          <w:tcPr>
            <w:tcW w:w="3754" w:type="pct"/>
            <w:shd w:val="clear" w:color="auto" w:fill="FFFFFF" w:themeFill="background1"/>
          </w:tcPr>
          <w:p w14:paraId="0654259C" w14:textId="77777777" w:rsidR="00AD2C58" w:rsidRPr="005A31B3" w:rsidDel="004633CB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Enregistrement des numéros d'identification d'entité émettrice</w:t>
            </w:r>
          </w:p>
        </w:tc>
      </w:tr>
      <w:tr w:rsidR="00AD2C58" w:rsidRPr="00FD1977" w:rsidDel="004633CB" w14:paraId="013110A4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0705F7C5" w14:textId="77777777" w:rsidR="00AD2C58" w:rsidRPr="005A31B3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7.1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0AFEF971" w14:textId="77777777" w:rsidR="00AD2C58" w:rsidRPr="005A31B3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R 1416</w:t>
            </w:r>
          </w:p>
        </w:tc>
        <w:tc>
          <w:tcPr>
            <w:tcW w:w="3754" w:type="pct"/>
            <w:shd w:val="clear" w:color="auto" w:fill="FFFFFF" w:themeFill="background1"/>
          </w:tcPr>
          <w:p w14:paraId="72B4125B" w14:textId="77777777" w:rsidR="00AD2C58" w:rsidRPr="005A31B3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Éditions de 2024 et 2025 de la Journée mondiale des télécommunications et de la société de l'information</w:t>
            </w:r>
          </w:p>
        </w:tc>
      </w:tr>
      <w:tr w:rsidR="00AD2C58" w:rsidRPr="00FD1977" w:rsidDel="004633CB" w14:paraId="1592F4DC" w14:textId="77777777" w:rsidTr="005A31B3">
        <w:trPr>
          <w:jc w:val="center"/>
        </w:trPr>
        <w:tc>
          <w:tcPr>
            <w:tcW w:w="541" w:type="pct"/>
            <w:shd w:val="clear" w:color="auto" w:fill="FFFFFF" w:themeFill="background1"/>
            <w:vAlign w:val="center"/>
          </w:tcPr>
          <w:p w14:paraId="5258267D" w14:textId="77777777" w:rsidR="00AD2C58" w:rsidRPr="005A31B3" w:rsidRDefault="00AD2C58" w:rsidP="00E000A3">
            <w:pPr>
              <w:pStyle w:val="Tabletext"/>
              <w:jc w:val="center"/>
              <w:rPr>
                <w:color w:val="595959" w:themeColor="text1" w:themeTint="A6"/>
                <w:sz w:val="24"/>
                <w:szCs w:val="22"/>
              </w:rPr>
            </w:pPr>
            <w:r w:rsidRPr="005A31B3">
              <w:rPr>
                <w:color w:val="595959" w:themeColor="text1" w:themeTint="A6"/>
                <w:sz w:val="24"/>
                <w:szCs w:val="22"/>
              </w:rPr>
              <w:t>7.2</w:t>
            </w:r>
          </w:p>
        </w:tc>
        <w:tc>
          <w:tcPr>
            <w:tcW w:w="705" w:type="pct"/>
            <w:shd w:val="clear" w:color="auto" w:fill="FFFFFF" w:themeFill="background1"/>
            <w:vAlign w:val="center"/>
          </w:tcPr>
          <w:p w14:paraId="1AC96B1F" w14:textId="77777777" w:rsidR="00AD2C58" w:rsidRPr="005A31B3" w:rsidRDefault="00AD2C58" w:rsidP="00E000A3">
            <w:pPr>
              <w:pStyle w:val="Tabletext"/>
              <w:jc w:val="center"/>
              <w:rPr>
                <w:b/>
                <w:bCs/>
                <w:color w:val="595959" w:themeColor="text1" w:themeTint="A6"/>
                <w:sz w:val="24"/>
                <w:szCs w:val="22"/>
              </w:rPr>
            </w:pPr>
            <w:r w:rsidRPr="005A31B3">
              <w:rPr>
                <w:b/>
                <w:bCs/>
                <w:color w:val="595959" w:themeColor="text1" w:themeTint="A6"/>
                <w:sz w:val="24"/>
                <w:szCs w:val="22"/>
                <w:lang w:val="en-US"/>
              </w:rPr>
              <w:t>D 632</w:t>
            </w:r>
          </w:p>
        </w:tc>
        <w:tc>
          <w:tcPr>
            <w:tcW w:w="3754" w:type="pct"/>
            <w:shd w:val="clear" w:color="auto" w:fill="FFFFFF" w:themeFill="background1"/>
          </w:tcPr>
          <w:p w14:paraId="3C1F3DCF" w14:textId="77777777" w:rsidR="00AD2C58" w:rsidRPr="005A31B3" w:rsidRDefault="00AD2C58" w:rsidP="00AD2C58">
            <w:pPr>
              <w:pStyle w:val="Tabletext"/>
              <w:rPr>
                <w:color w:val="404040" w:themeColor="text1" w:themeTint="BF"/>
                <w:sz w:val="24"/>
                <w:szCs w:val="22"/>
                <w:lang w:val="fr-CH"/>
              </w:rPr>
            </w:pPr>
            <w:r w:rsidRPr="005A31B3">
              <w:rPr>
                <w:color w:val="404040" w:themeColor="text1" w:themeTint="BF"/>
                <w:sz w:val="24"/>
                <w:szCs w:val="22"/>
              </w:rPr>
              <w:t>Groupe d'experts sur la Décision 482 (EG-DEC 482)</w:t>
            </w:r>
          </w:p>
        </w:tc>
      </w:tr>
    </w:tbl>
    <w:p w14:paraId="10E850D2" w14:textId="74A0E2D3" w:rsidR="00A51849" w:rsidRPr="00B153AE" w:rsidRDefault="00B153AE" w:rsidP="00B153AE">
      <w:pPr>
        <w:jc w:val="center"/>
      </w:pPr>
      <w:r>
        <w:t>______________</w:t>
      </w:r>
    </w:p>
    <w:sectPr w:rsidR="00A51849" w:rsidRPr="00B153AE" w:rsidSect="00D72F49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B56E9" w14:textId="77777777" w:rsidR="00901704" w:rsidRDefault="00901704">
      <w:r>
        <w:separator/>
      </w:r>
    </w:p>
  </w:endnote>
  <w:endnote w:type="continuationSeparator" w:id="0">
    <w:p w14:paraId="44C65261" w14:textId="77777777" w:rsidR="00901704" w:rsidRDefault="00901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F0A98" w14:textId="7656435F" w:rsidR="00732045" w:rsidRDefault="00E4428F">
    <w:pPr>
      <w:pStyle w:val="Footer"/>
    </w:pPr>
    <w:fldSimple w:instr=" FILENAME \p \* MERGEFORMAT ">
      <w:r>
        <w:t>Document4</w:t>
      </w:r>
    </w:fldSimple>
    <w:r w:rsidR="00732045">
      <w:tab/>
    </w:r>
    <w:r w:rsidR="002F1B76">
      <w:fldChar w:fldCharType="begin"/>
    </w:r>
    <w:r w:rsidR="00732045">
      <w:instrText xml:space="preserve"> savedate \@ dd.MM.yy </w:instrText>
    </w:r>
    <w:r w:rsidR="002F1B76">
      <w:fldChar w:fldCharType="separate"/>
    </w:r>
    <w:r w:rsidR="00D0324E">
      <w:t>27.10.26</w:t>
    </w:r>
    <w:r w:rsidR="002F1B76">
      <w:fldChar w:fldCharType="end"/>
    </w:r>
    <w:r w:rsidR="00732045">
      <w:tab/>
    </w:r>
    <w:r w:rsidR="002F1B76">
      <w:fldChar w:fldCharType="begin"/>
    </w:r>
    <w:r w:rsidR="00732045">
      <w:instrText xml:space="preserve"> printdate \@ dd.MM.yy </w:instrText>
    </w:r>
    <w:r w:rsidR="002F1B76">
      <w:fldChar w:fldCharType="separate"/>
    </w:r>
    <w:r>
      <w:t>18.07.00</w:t>
    </w:r>
    <w:r w:rsidR="002F1B7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A51849" w:rsidRPr="00784011" w14:paraId="4C87AA90" w14:textId="77777777" w:rsidTr="00E31DCE">
      <w:trPr>
        <w:jc w:val="center"/>
      </w:trPr>
      <w:tc>
        <w:tcPr>
          <w:tcW w:w="1803" w:type="dxa"/>
          <w:vAlign w:val="center"/>
        </w:tcPr>
        <w:p w14:paraId="2C2E77A4" w14:textId="12F22A73" w:rsidR="00A51849" w:rsidRDefault="005A31B3" w:rsidP="00A51849">
          <w:pPr>
            <w:pStyle w:val="Header"/>
            <w:jc w:val="left"/>
            <w:rPr>
              <w:noProof/>
            </w:rPr>
          </w:pPr>
          <w:r>
            <w:rPr>
              <w:noProof/>
            </w:rPr>
            <w:t>2602577</w:t>
          </w:r>
        </w:p>
      </w:tc>
      <w:tc>
        <w:tcPr>
          <w:tcW w:w="8261" w:type="dxa"/>
        </w:tcPr>
        <w:p w14:paraId="0DB0A3C6" w14:textId="718BB3EA" w:rsidR="00A51849" w:rsidRPr="00E06FD5" w:rsidRDefault="00A51849" w:rsidP="00626C8E">
          <w:pPr>
            <w:pStyle w:val="Header"/>
            <w:tabs>
              <w:tab w:val="left" w:pos="6164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A63E06">
            <w:rPr>
              <w:bCs/>
            </w:rPr>
            <w:t>6</w:t>
          </w:r>
          <w:r w:rsidRPr="00623AE3">
            <w:rPr>
              <w:bCs/>
            </w:rPr>
            <w:t>/</w:t>
          </w:r>
          <w:r w:rsidR="005A31B3">
            <w:rPr>
              <w:bCs/>
            </w:rPr>
            <w:t>3</w:t>
          </w:r>
          <w:r w:rsidRPr="00623AE3">
            <w:rPr>
              <w:bCs/>
            </w:rPr>
            <w:t>-</w:t>
          </w:r>
          <w:r w:rsidR="00973F53">
            <w:rPr>
              <w:bCs/>
            </w:rPr>
            <w:t>F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0BA722AB" w14:textId="135E80DA" w:rsidR="00732045" w:rsidRPr="00A51849" w:rsidRDefault="00732045" w:rsidP="00FC6D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A51849" w:rsidRPr="00784011" w14:paraId="5C9C0095" w14:textId="77777777" w:rsidTr="00E31DCE">
      <w:trPr>
        <w:jc w:val="center"/>
      </w:trPr>
      <w:tc>
        <w:tcPr>
          <w:tcW w:w="1803" w:type="dxa"/>
          <w:vAlign w:val="center"/>
        </w:tcPr>
        <w:p w14:paraId="5151DAA0" w14:textId="7B59C716" w:rsidR="00A51849" w:rsidRPr="00FC6D7D" w:rsidRDefault="006B1FCD" w:rsidP="00A51849">
          <w:pPr>
            <w:pStyle w:val="Header"/>
            <w:jc w:val="left"/>
            <w:rPr>
              <w:noProof/>
              <w:color w:val="0563C1"/>
            </w:rPr>
          </w:pPr>
          <w:hyperlink r:id="rId1" w:anchor="/fr" w:history="1">
            <w:r>
              <w:rPr>
                <w:rStyle w:val="Hyperlink"/>
                <w:rFonts w:cs="Times New Roman"/>
                <w:szCs w:val="20"/>
              </w:rPr>
              <w:t>council.itu.int/2026</w:t>
            </w:r>
          </w:hyperlink>
        </w:p>
      </w:tc>
      <w:tc>
        <w:tcPr>
          <w:tcW w:w="8261" w:type="dxa"/>
        </w:tcPr>
        <w:p w14:paraId="4C3D0956" w14:textId="7CE14235" w:rsidR="00A51849" w:rsidRPr="00E06FD5" w:rsidRDefault="00A51849" w:rsidP="00626C8E">
          <w:pPr>
            <w:pStyle w:val="Header"/>
            <w:tabs>
              <w:tab w:val="left" w:pos="6448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B153AE">
            <w:rPr>
              <w:bCs/>
            </w:rPr>
            <w:t>6</w:t>
          </w:r>
          <w:r w:rsidRPr="00623AE3">
            <w:rPr>
              <w:bCs/>
            </w:rPr>
            <w:t>/</w:t>
          </w:r>
          <w:r w:rsidR="00AD2C58">
            <w:rPr>
              <w:bCs/>
            </w:rPr>
            <w:t>3</w:t>
          </w:r>
          <w:r w:rsidRPr="00623AE3">
            <w:rPr>
              <w:bCs/>
            </w:rPr>
            <w:t>-</w:t>
          </w:r>
          <w:r w:rsidR="00D72F49">
            <w:rPr>
              <w:bCs/>
            </w:rPr>
            <w:t>F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67CF33E3" w14:textId="583E01FD" w:rsidR="00732045" w:rsidRPr="00A51849" w:rsidRDefault="00732045" w:rsidP="00FC6D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E5C9F" w14:textId="77777777" w:rsidR="00901704" w:rsidRDefault="00901704">
      <w:r>
        <w:t>____________________</w:t>
      </w:r>
    </w:p>
  </w:footnote>
  <w:footnote w:type="continuationSeparator" w:id="0">
    <w:p w14:paraId="4BBEB206" w14:textId="77777777" w:rsidR="00901704" w:rsidRDefault="00901704">
      <w:r>
        <w:continuationSeparator/>
      </w:r>
    </w:p>
  </w:footnote>
  <w:footnote w:id="1">
    <w:p w14:paraId="78554168" w14:textId="3FFAF8B3" w:rsidR="00B8381F" w:rsidRDefault="00B8381F">
      <w:pPr>
        <w:pStyle w:val="FootnoteText"/>
      </w:pPr>
      <w:r>
        <w:rPr>
          <w:rStyle w:val="FootnoteReference"/>
        </w:rPr>
        <w:footnoteRef/>
      </w:r>
      <w:r>
        <w:tab/>
      </w:r>
      <w:r w:rsidRPr="00B8381F">
        <w:t xml:space="preserve">Telle qu'approuvée par le Conseil à sa session ordinaire de 2026 lors de sa 9ème séance plénière (voir le § 3.6 du Document </w:t>
      </w:r>
      <w:hyperlink r:id="rId1" w:history="1">
        <w:r w:rsidRPr="00F773D3">
          <w:rPr>
            <w:rStyle w:val="Hyperlink"/>
            <w:rFonts w:eastAsia="Times New Roman" w:cs="Times New Roman"/>
            <w:szCs w:val="20"/>
          </w:rPr>
          <w:t>C26/126</w:t>
        </w:r>
      </w:hyperlink>
      <w:r w:rsidRPr="00B8381F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DD4A7" w14:textId="77777777" w:rsidR="00732045" w:rsidRDefault="00732045">
    <w:pPr>
      <w:pStyle w:val="Header"/>
    </w:pPr>
    <w:r>
      <w:t xml:space="preserve">- </w:t>
    </w:r>
    <w:r w:rsidR="00C27A7C">
      <w:fldChar w:fldCharType="begin"/>
    </w:r>
    <w:r w:rsidR="00C27A7C">
      <w:instrText>PAGE</w:instrText>
    </w:r>
    <w:r w:rsidR="00C27A7C">
      <w:fldChar w:fldCharType="separate"/>
    </w:r>
    <w:r>
      <w:rPr>
        <w:noProof/>
      </w:rPr>
      <w:t>2</w:t>
    </w:r>
    <w:r w:rsidR="00C27A7C">
      <w:rPr>
        <w:noProof/>
      </w:rPr>
      <w:fldChar w:fldCharType="end"/>
    </w:r>
    <w:r>
      <w:t xml:space="preserve"> -</w:t>
    </w:r>
  </w:p>
  <w:p w14:paraId="40E3D5AC" w14:textId="77777777" w:rsidR="00732045" w:rsidRDefault="00732045">
    <w:pPr>
      <w:pStyle w:val="Header"/>
    </w:pPr>
    <w:r>
      <w:t>C2001/#-F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3532F" w14:textId="14E396D3" w:rsidR="00A51849" w:rsidRPr="00BD3075" w:rsidRDefault="00BD3075" w:rsidP="00BD3075">
    <w:pPr>
      <w:pStyle w:val="Header"/>
      <w:jc w:val="left"/>
    </w:pPr>
    <w:r>
      <w:rPr>
        <w:noProof/>
      </w:rPr>
      <w:drawing>
        <wp:inline distT="0" distB="0" distL="0" distR="0" wp14:anchorId="7A1DC749" wp14:editId="140F5D5E">
          <wp:extent cx="3060000" cy="973224"/>
          <wp:effectExtent l="0" t="0" r="0" b="0"/>
          <wp:docPr id="29725649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7256498" name="Picture 2972564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973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28F"/>
    <w:rsid w:val="0006007D"/>
    <w:rsid w:val="00076A2C"/>
    <w:rsid w:val="000D0D0A"/>
    <w:rsid w:val="00103163"/>
    <w:rsid w:val="00106B19"/>
    <w:rsid w:val="001133EF"/>
    <w:rsid w:val="00115D93"/>
    <w:rsid w:val="001247A8"/>
    <w:rsid w:val="00125266"/>
    <w:rsid w:val="001370B2"/>
    <w:rsid w:val="001378C0"/>
    <w:rsid w:val="0018694A"/>
    <w:rsid w:val="001A3287"/>
    <w:rsid w:val="001A6508"/>
    <w:rsid w:val="001D0B7B"/>
    <w:rsid w:val="001D4C31"/>
    <w:rsid w:val="001E4D21"/>
    <w:rsid w:val="00207CD1"/>
    <w:rsid w:val="00226657"/>
    <w:rsid w:val="002477A2"/>
    <w:rsid w:val="00263A51"/>
    <w:rsid w:val="00267E02"/>
    <w:rsid w:val="002A5D44"/>
    <w:rsid w:val="002C4E3D"/>
    <w:rsid w:val="002E0BC4"/>
    <w:rsid w:val="002F1B76"/>
    <w:rsid w:val="0033568E"/>
    <w:rsid w:val="00341F42"/>
    <w:rsid w:val="00355FF5"/>
    <w:rsid w:val="003576E1"/>
    <w:rsid w:val="00361350"/>
    <w:rsid w:val="003C3FAE"/>
    <w:rsid w:val="004038CB"/>
    <w:rsid w:val="0040546F"/>
    <w:rsid w:val="004177BD"/>
    <w:rsid w:val="0042404A"/>
    <w:rsid w:val="0044618F"/>
    <w:rsid w:val="0046769A"/>
    <w:rsid w:val="00475FB3"/>
    <w:rsid w:val="004C37A9"/>
    <w:rsid w:val="004D1D50"/>
    <w:rsid w:val="004F259E"/>
    <w:rsid w:val="00504193"/>
    <w:rsid w:val="00511F1D"/>
    <w:rsid w:val="00520F36"/>
    <w:rsid w:val="00524E8D"/>
    <w:rsid w:val="00534E13"/>
    <w:rsid w:val="00540615"/>
    <w:rsid w:val="00540A6D"/>
    <w:rsid w:val="00552851"/>
    <w:rsid w:val="00566679"/>
    <w:rsid w:val="00571EEA"/>
    <w:rsid w:val="00575417"/>
    <w:rsid w:val="005768E1"/>
    <w:rsid w:val="005A31B3"/>
    <w:rsid w:val="005A3D93"/>
    <w:rsid w:val="005B1938"/>
    <w:rsid w:val="005C3890"/>
    <w:rsid w:val="005D7113"/>
    <w:rsid w:val="005F7BFE"/>
    <w:rsid w:val="00600017"/>
    <w:rsid w:val="006235CA"/>
    <w:rsid w:val="0062366E"/>
    <w:rsid w:val="00626C8E"/>
    <w:rsid w:val="00644EC6"/>
    <w:rsid w:val="006608C0"/>
    <w:rsid w:val="006643AB"/>
    <w:rsid w:val="00664F70"/>
    <w:rsid w:val="006A11AE"/>
    <w:rsid w:val="006B1FCD"/>
    <w:rsid w:val="006F0A53"/>
    <w:rsid w:val="007210CD"/>
    <w:rsid w:val="007318E5"/>
    <w:rsid w:val="00732045"/>
    <w:rsid w:val="0073275D"/>
    <w:rsid w:val="007369DB"/>
    <w:rsid w:val="0074343D"/>
    <w:rsid w:val="00750CA1"/>
    <w:rsid w:val="0077110E"/>
    <w:rsid w:val="00774EDE"/>
    <w:rsid w:val="007956C2"/>
    <w:rsid w:val="007A187E"/>
    <w:rsid w:val="007C72C2"/>
    <w:rsid w:val="007D4436"/>
    <w:rsid w:val="007F257A"/>
    <w:rsid w:val="007F3665"/>
    <w:rsid w:val="00800037"/>
    <w:rsid w:val="0082299A"/>
    <w:rsid w:val="0083391C"/>
    <w:rsid w:val="00861D73"/>
    <w:rsid w:val="00897553"/>
    <w:rsid w:val="008A4E87"/>
    <w:rsid w:val="008D76E6"/>
    <w:rsid w:val="008E4837"/>
    <w:rsid w:val="00901704"/>
    <w:rsid w:val="0092392D"/>
    <w:rsid w:val="0093234A"/>
    <w:rsid w:val="00956A78"/>
    <w:rsid w:val="0097363B"/>
    <w:rsid w:val="00973F53"/>
    <w:rsid w:val="009917DD"/>
    <w:rsid w:val="009A6BAA"/>
    <w:rsid w:val="009C307F"/>
    <w:rsid w:val="009C353C"/>
    <w:rsid w:val="009F0FB8"/>
    <w:rsid w:val="00A2113E"/>
    <w:rsid w:val="00A23A51"/>
    <w:rsid w:val="00A24607"/>
    <w:rsid w:val="00A25CD3"/>
    <w:rsid w:val="00A51849"/>
    <w:rsid w:val="00A63E06"/>
    <w:rsid w:val="00A709FE"/>
    <w:rsid w:val="00A73C60"/>
    <w:rsid w:val="00A82767"/>
    <w:rsid w:val="00AA332F"/>
    <w:rsid w:val="00AA7BBB"/>
    <w:rsid w:val="00AB64A8"/>
    <w:rsid w:val="00AC0266"/>
    <w:rsid w:val="00AD24EC"/>
    <w:rsid w:val="00AD2C58"/>
    <w:rsid w:val="00B102E2"/>
    <w:rsid w:val="00B153AE"/>
    <w:rsid w:val="00B309F9"/>
    <w:rsid w:val="00B32B60"/>
    <w:rsid w:val="00B51005"/>
    <w:rsid w:val="00B567B3"/>
    <w:rsid w:val="00B61619"/>
    <w:rsid w:val="00B8381F"/>
    <w:rsid w:val="00B94A84"/>
    <w:rsid w:val="00BB4545"/>
    <w:rsid w:val="00BD3075"/>
    <w:rsid w:val="00BD5873"/>
    <w:rsid w:val="00BF4B60"/>
    <w:rsid w:val="00C04BE3"/>
    <w:rsid w:val="00C25D29"/>
    <w:rsid w:val="00C27A7C"/>
    <w:rsid w:val="00C34A09"/>
    <w:rsid w:val="00C42437"/>
    <w:rsid w:val="00C96501"/>
    <w:rsid w:val="00CA08ED"/>
    <w:rsid w:val="00CC6EAA"/>
    <w:rsid w:val="00CF183B"/>
    <w:rsid w:val="00CF69E3"/>
    <w:rsid w:val="00D0324E"/>
    <w:rsid w:val="00D375CD"/>
    <w:rsid w:val="00D37B53"/>
    <w:rsid w:val="00D553A2"/>
    <w:rsid w:val="00D66CFE"/>
    <w:rsid w:val="00D72F49"/>
    <w:rsid w:val="00D774D3"/>
    <w:rsid w:val="00D83847"/>
    <w:rsid w:val="00D904E8"/>
    <w:rsid w:val="00DA08C3"/>
    <w:rsid w:val="00DB5A3E"/>
    <w:rsid w:val="00DC22AA"/>
    <w:rsid w:val="00DD1A99"/>
    <w:rsid w:val="00DF74DD"/>
    <w:rsid w:val="00E000A3"/>
    <w:rsid w:val="00E15348"/>
    <w:rsid w:val="00E1670D"/>
    <w:rsid w:val="00E25AD0"/>
    <w:rsid w:val="00E2710C"/>
    <w:rsid w:val="00E4428F"/>
    <w:rsid w:val="00E93668"/>
    <w:rsid w:val="00E95647"/>
    <w:rsid w:val="00EB6350"/>
    <w:rsid w:val="00F15B57"/>
    <w:rsid w:val="00F35EF4"/>
    <w:rsid w:val="00F37FE5"/>
    <w:rsid w:val="00F427DB"/>
    <w:rsid w:val="00F773D3"/>
    <w:rsid w:val="00FA5EB1"/>
    <w:rsid w:val="00FA7439"/>
    <w:rsid w:val="00FC4EC0"/>
    <w:rsid w:val="00FC6D7D"/>
    <w:rsid w:val="00FF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A3AECB"/>
  <w15:docId w15:val="{324124B1-2BE5-44D1-992B-F824D83A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366E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4"/>
      <w:lang w:val="fr-FR" w:eastAsia="en-US"/>
    </w:rPr>
  </w:style>
  <w:style w:type="paragraph" w:styleId="Heading1">
    <w:name w:val="heading 1"/>
    <w:basedOn w:val="Normal"/>
    <w:next w:val="Normal"/>
    <w:qFormat/>
    <w:rsid w:val="00732045"/>
    <w:pPr>
      <w:keepNext/>
      <w:keepLines/>
      <w:spacing w:before="480"/>
      <w:ind w:left="567" w:hanging="567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732045"/>
    <w:pPr>
      <w:spacing w:before="32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732045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732045"/>
    <w:pPr>
      <w:ind w:left="1134" w:hanging="1134"/>
      <w:outlineLvl w:val="3"/>
    </w:pPr>
  </w:style>
  <w:style w:type="paragraph" w:styleId="Heading5">
    <w:name w:val="heading 5"/>
    <w:basedOn w:val="Heading4"/>
    <w:next w:val="Normal"/>
    <w:qFormat/>
    <w:rsid w:val="00732045"/>
    <w:pPr>
      <w:outlineLvl w:val="4"/>
    </w:pPr>
  </w:style>
  <w:style w:type="paragraph" w:styleId="Heading6">
    <w:name w:val="heading 6"/>
    <w:basedOn w:val="Heading4"/>
    <w:next w:val="Normal"/>
    <w:qFormat/>
    <w:rsid w:val="00732045"/>
    <w:pPr>
      <w:outlineLvl w:val="5"/>
    </w:pPr>
  </w:style>
  <w:style w:type="paragraph" w:styleId="Heading7">
    <w:name w:val="heading 7"/>
    <w:basedOn w:val="Heading4"/>
    <w:next w:val="Normal"/>
    <w:qFormat/>
    <w:rsid w:val="00732045"/>
    <w:pPr>
      <w:ind w:left="1701" w:hanging="1701"/>
      <w:outlineLvl w:val="6"/>
    </w:pPr>
  </w:style>
  <w:style w:type="paragraph" w:styleId="Heading8">
    <w:name w:val="heading 8"/>
    <w:basedOn w:val="Heading4"/>
    <w:next w:val="Normal"/>
    <w:qFormat/>
    <w:rsid w:val="00732045"/>
    <w:pPr>
      <w:ind w:left="1701" w:hanging="1701"/>
      <w:outlineLvl w:val="7"/>
    </w:pPr>
  </w:style>
  <w:style w:type="paragraph" w:styleId="Heading9">
    <w:name w:val="heading 9"/>
    <w:basedOn w:val="Heading4"/>
    <w:next w:val="Normal"/>
    <w:qFormat/>
    <w:rsid w:val="00732045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3">
    <w:name w:val="toc 3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2">
    <w:name w:val="toc 2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1">
    <w:name w:val="toc 1"/>
    <w:basedOn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TOC7">
    <w:name w:val="toc 7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pos="8789"/>
        <w:tab w:val="right" w:pos="9639"/>
      </w:tabs>
      <w:ind w:left="964" w:hanging="964"/>
    </w:pPr>
  </w:style>
  <w:style w:type="paragraph" w:styleId="Index7">
    <w:name w:val="index 7"/>
    <w:basedOn w:val="Normal"/>
    <w:next w:val="Normal"/>
    <w:rsid w:val="005C3890"/>
    <w:pPr>
      <w:ind w:left="1698"/>
    </w:pPr>
  </w:style>
  <w:style w:type="paragraph" w:styleId="Index6">
    <w:name w:val="index 6"/>
    <w:basedOn w:val="Normal"/>
    <w:next w:val="Normal"/>
    <w:rsid w:val="005C3890"/>
    <w:pPr>
      <w:ind w:left="1415"/>
    </w:pPr>
  </w:style>
  <w:style w:type="paragraph" w:styleId="Index5">
    <w:name w:val="index 5"/>
    <w:basedOn w:val="Normal"/>
    <w:next w:val="Normal"/>
    <w:rsid w:val="005C3890"/>
    <w:pPr>
      <w:ind w:left="1132"/>
    </w:pPr>
  </w:style>
  <w:style w:type="paragraph" w:styleId="Index4">
    <w:name w:val="index 4"/>
    <w:basedOn w:val="Normal"/>
    <w:next w:val="Normal"/>
    <w:rsid w:val="005C3890"/>
    <w:pPr>
      <w:ind w:left="849"/>
    </w:pPr>
  </w:style>
  <w:style w:type="paragraph" w:styleId="Index3">
    <w:name w:val="index 3"/>
    <w:basedOn w:val="Normal"/>
    <w:next w:val="Normal"/>
    <w:rsid w:val="005C3890"/>
    <w:pPr>
      <w:ind w:left="566"/>
    </w:pPr>
  </w:style>
  <w:style w:type="paragraph" w:styleId="Index2">
    <w:name w:val="index 2"/>
    <w:basedOn w:val="Normal"/>
    <w:next w:val="Normal"/>
    <w:rsid w:val="005C3890"/>
    <w:pPr>
      <w:ind w:left="283"/>
    </w:pPr>
  </w:style>
  <w:style w:type="paragraph" w:styleId="Index1">
    <w:name w:val="index 1"/>
    <w:basedOn w:val="Normal"/>
    <w:next w:val="Normal"/>
    <w:rsid w:val="005C3890"/>
  </w:style>
  <w:style w:type="character" w:styleId="LineNumber">
    <w:name w:val="line number"/>
    <w:basedOn w:val="DefaultParagraphFont"/>
    <w:rsid w:val="005C3890"/>
  </w:style>
  <w:style w:type="paragraph" w:styleId="IndexHeading">
    <w:name w:val="index heading"/>
    <w:basedOn w:val="Normal"/>
    <w:next w:val="Index1"/>
    <w:rsid w:val="005C3890"/>
  </w:style>
  <w:style w:type="paragraph" w:styleId="Footer">
    <w:name w:val="footer"/>
    <w:basedOn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styleId="Header">
    <w:name w:val="header"/>
    <w:basedOn w:val="Normal"/>
    <w:link w:val="HeaderChar"/>
    <w:uiPriority w:val="99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jc w:val="center"/>
    </w:pPr>
    <w:rPr>
      <w:sz w:val="18"/>
    </w:rPr>
  </w:style>
  <w:style w:type="character" w:styleId="FootnoteReference">
    <w:name w:val="footnote reference"/>
    <w:basedOn w:val="DefaultParagraphFont"/>
    <w:rsid w:val="00732045"/>
    <w:rPr>
      <w:rFonts w:ascii="Calibri" w:hAnsi="Calibri"/>
      <w:position w:val="6"/>
      <w:sz w:val="16"/>
    </w:rPr>
  </w:style>
  <w:style w:type="paragraph" w:styleId="FootnoteText">
    <w:name w:val="footnote text"/>
    <w:basedOn w:val="Normal"/>
    <w:rsid w:val="00732045"/>
    <w:pPr>
      <w:keepLines/>
      <w:tabs>
        <w:tab w:val="left" w:pos="256"/>
      </w:tabs>
      <w:ind w:left="256" w:hanging="256"/>
    </w:pPr>
  </w:style>
  <w:style w:type="paragraph" w:styleId="NormalIndent">
    <w:name w:val="Normal Indent"/>
    <w:basedOn w:val="Normal"/>
    <w:rsid w:val="00732045"/>
    <w:pPr>
      <w:ind w:left="567"/>
    </w:pPr>
  </w:style>
  <w:style w:type="paragraph" w:customStyle="1" w:styleId="enumlev1">
    <w:name w:val="enumlev1"/>
    <w:basedOn w:val="Normal"/>
    <w:rsid w:val="00732045"/>
    <w:pPr>
      <w:spacing w:before="86"/>
      <w:ind w:left="567" w:hanging="567"/>
    </w:pPr>
  </w:style>
  <w:style w:type="paragraph" w:customStyle="1" w:styleId="enumlev2">
    <w:name w:val="enumlev2"/>
    <w:basedOn w:val="enumlev1"/>
    <w:rsid w:val="00732045"/>
    <w:pPr>
      <w:ind w:left="1134"/>
    </w:pPr>
  </w:style>
  <w:style w:type="paragraph" w:customStyle="1" w:styleId="enumlev3">
    <w:name w:val="enumlev3"/>
    <w:basedOn w:val="enumlev2"/>
    <w:rsid w:val="00732045"/>
    <w:pPr>
      <w:ind w:left="1701"/>
    </w:pPr>
  </w:style>
  <w:style w:type="paragraph" w:customStyle="1" w:styleId="Equation">
    <w:name w:val="Equation"/>
    <w:basedOn w:val="Normal"/>
    <w:rsid w:val="005C3890"/>
    <w:pPr>
      <w:tabs>
        <w:tab w:val="center" w:pos="4820"/>
        <w:tab w:val="right" w:pos="9639"/>
      </w:tabs>
    </w:pPr>
  </w:style>
  <w:style w:type="paragraph" w:customStyle="1" w:styleId="Head">
    <w:name w:val="Head"/>
    <w:basedOn w:val="Normal"/>
    <w:rsid w:val="005C3890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Normalaftertitle">
    <w:name w:val="Normal after title"/>
    <w:basedOn w:val="Normal"/>
    <w:next w:val="Normal"/>
    <w:rsid w:val="00732045"/>
    <w:pPr>
      <w:spacing w:before="240"/>
    </w:pPr>
  </w:style>
  <w:style w:type="paragraph" w:customStyle="1" w:styleId="Call">
    <w:name w:val="Call"/>
    <w:basedOn w:val="Normal"/>
    <w:next w:val="Normal"/>
    <w:rsid w:val="00732045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i/>
    </w:rPr>
  </w:style>
  <w:style w:type="paragraph" w:customStyle="1" w:styleId="toc0">
    <w:name w:val="toc 0"/>
    <w:basedOn w:val="Normal"/>
    <w:next w:val="TOC1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</w:rPr>
  </w:style>
  <w:style w:type="paragraph" w:styleId="List">
    <w:name w:val="List"/>
    <w:basedOn w:val="Normal"/>
    <w:rsid w:val="005C3890"/>
    <w:pPr>
      <w:tabs>
        <w:tab w:val="left" w:pos="2127"/>
      </w:tabs>
      <w:ind w:left="2127" w:hanging="2127"/>
    </w:pPr>
  </w:style>
  <w:style w:type="paragraph" w:customStyle="1" w:styleId="Part">
    <w:name w:val="Part"/>
    <w:basedOn w:val="Normal"/>
    <w:rsid w:val="005C3890"/>
    <w:pPr>
      <w:tabs>
        <w:tab w:val="left" w:pos="1276"/>
      </w:tabs>
      <w:spacing w:before="199"/>
      <w:ind w:left="1701" w:hanging="1701"/>
    </w:pPr>
    <w:rPr>
      <w:caps/>
    </w:rPr>
  </w:style>
  <w:style w:type="paragraph" w:customStyle="1" w:styleId="Reasons">
    <w:name w:val="Reasons"/>
    <w:basedOn w:val="Normal"/>
    <w:qFormat/>
    <w:rsid w:val="00732045"/>
  </w:style>
  <w:style w:type="paragraph" w:customStyle="1" w:styleId="meeting">
    <w:name w:val="meeting"/>
    <w:basedOn w:val="Head"/>
    <w:next w:val="Head"/>
    <w:rsid w:val="005C3890"/>
    <w:pPr>
      <w:tabs>
        <w:tab w:val="left" w:pos="7371"/>
      </w:tabs>
      <w:spacing w:after="567"/>
    </w:pPr>
  </w:style>
  <w:style w:type="paragraph" w:customStyle="1" w:styleId="Subject">
    <w:name w:val="Subject"/>
    <w:basedOn w:val="Normal"/>
    <w:next w:val="Source"/>
    <w:rsid w:val="005C3890"/>
    <w:pPr>
      <w:tabs>
        <w:tab w:val="left" w:pos="709"/>
      </w:tabs>
      <w:spacing w:before="0"/>
      <w:ind w:left="709" w:hanging="709"/>
    </w:pPr>
  </w:style>
  <w:style w:type="paragraph" w:customStyle="1" w:styleId="Source">
    <w:name w:val="Source"/>
    <w:basedOn w:val="Normal"/>
    <w:next w:val="Title1"/>
    <w:rsid w:val="001D0B7B"/>
    <w:pPr>
      <w:framePr w:hSpace="181" w:wrap="around" w:vAnchor="page" w:hAnchor="page" w:x="1821" w:y="2314"/>
      <w:spacing w:before="840"/>
    </w:pPr>
    <w:rPr>
      <w:rFonts w:cstheme="minorHAnsi"/>
      <w:b/>
      <w:color w:val="000000"/>
      <w:sz w:val="32"/>
      <w:szCs w:val="32"/>
    </w:rPr>
  </w:style>
  <w:style w:type="paragraph" w:customStyle="1" w:styleId="Object">
    <w:name w:val="Object"/>
    <w:basedOn w:val="Subject"/>
    <w:next w:val="Subject"/>
    <w:rsid w:val="005C3890"/>
  </w:style>
  <w:style w:type="paragraph" w:customStyle="1" w:styleId="Data">
    <w:name w:val="Data"/>
    <w:basedOn w:val="Subject"/>
    <w:next w:val="Subject"/>
    <w:rsid w:val="005C3890"/>
  </w:style>
  <w:style w:type="paragraph" w:customStyle="1" w:styleId="Headingb">
    <w:name w:val="Heading_b"/>
    <w:basedOn w:val="Heading3"/>
    <w:next w:val="Normal"/>
    <w:rsid w:val="00732045"/>
    <w:pPr>
      <w:spacing w:before="160"/>
      <w:outlineLvl w:val="0"/>
    </w:pPr>
  </w:style>
  <w:style w:type="paragraph" w:customStyle="1" w:styleId="Title1">
    <w:name w:val="Title 1"/>
    <w:basedOn w:val="Source"/>
    <w:next w:val="Title2"/>
    <w:rsid w:val="00732045"/>
    <w:pPr>
      <w:framePr w:wrap="around"/>
      <w:spacing w:before="240"/>
    </w:pPr>
    <w:rPr>
      <w:b w:val="0"/>
      <w:caps/>
    </w:rPr>
  </w:style>
  <w:style w:type="paragraph" w:customStyle="1" w:styleId="dnum">
    <w:name w:val="dnum"/>
    <w:basedOn w:val="Normal"/>
    <w:rsid w:val="005C3890"/>
    <w:pPr>
      <w:framePr w:hSpace="181" w:wrap="notBeside" w:vAnchor="page" w:hAnchor="margin" w:x="1" w:y="852"/>
      <w:shd w:val="solid" w:color="FFFFFF" w:fill="FFFFFF"/>
      <w:tabs>
        <w:tab w:val="left" w:pos="1871"/>
      </w:tabs>
    </w:pPr>
    <w:rPr>
      <w:b/>
      <w:bCs/>
    </w:rPr>
  </w:style>
  <w:style w:type="paragraph" w:customStyle="1" w:styleId="FirstFooter">
    <w:name w:val="FirstFooter"/>
    <w:basedOn w:val="Footer"/>
    <w:rsid w:val="00732045"/>
    <w:rPr>
      <w:caps w:val="0"/>
    </w:rPr>
  </w:style>
  <w:style w:type="paragraph" w:customStyle="1" w:styleId="Note">
    <w:name w:val="Note"/>
    <w:basedOn w:val="Normal"/>
    <w:rsid w:val="005C3890"/>
    <w:pPr>
      <w:spacing w:before="80"/>
    </w:pPr>
  </w:style>
  <w:style w:type="paragraph" w:styleId="TOC9">
    <w:name w:val="toc 9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leader="dot" w:pos="9645"/>
      </w:tabs>
      <w:ind w:left="1920"/>
    </w:pPr>
  </w:style>
  <w:style w:type="paragraph" w:customStyle="1" w:styleId="ddate">
    <w:name w:val="ddate"/>
    <w:basedOn w:val="Normal"/>
    <w:rsid w:val="005C3890"/>
    <w:pPr>
      <w:framePr w:hSpace="181" w:wrap="notBeside" w:vAnchor="page" w:hAnchor="margin" w:x="1" w:y="852"/>
      <w:shd w:val="solid" w:color="FFFFFF" w:fill="FFFFFF"/>
      <w:tabs>
        <w:tab w:val="left" w:pos="1871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5C3890"/>
    <w:pPr>
      <w:framePr w:hSpace="181" w:wrap="notBeside" w:vAnchor="page" w:hAnchor="margin" w:x="1" w:y="852"/>
      <w:shd w:val="solid" w:color="FFFFFF" w:fill="FFFFFF"/>
      <w:tabs>
        <w:tab w:val="left" w:pos="1871"/>
      </w:tabs>
      <w:spacing w:before="0"/>
    </w:pPr>
    <w:rPr>
      <w:b/>
      <w:bCs/>
    </w:rPr>
  </w:style>
  <w:style w:type="character" w:styleId="Hyperlink">
    <w:name w:val="Hyperlink"/>
    <w:basedOn w:val="DefaultParagraphFont"/>
    <w:rsid w:val="00FC6D7D"/>
    <w:rPr>
      <w:rFonts w:eastAsiaTheme="minorHAnsi" w:cstheme="minorBidi"/>
      <w:color w:val="4F81BD" w:themeColor="accent1"/>
      <w:szCs w:val="22"/>
    </w:rPr>
  </w:style>
  <w:style w:type="character" w:styleId="FollowedHyperlink">
    <w:name w:val="FollowedHyperlink"/>
    <w:basedOn w:val="DefaultParagraphFont"/>
    <w:rsid w:val="005C3890"/>
    <w:rPr>
      <w:color w:val="800080"/>
      <w:u w:val="single"/>
    </w:rPr>
  </w:style>
  <w:style w:type="paragraph" w:customStyle="1" w:styleId="AnnexNo">
    <w:name w:val="Annex_No"/>
    <w:basedOn w:val="Normal"/>
    <w:next w:val="Annexref"/>
    <w:rsid w:val="00732045"/>
    <w:pPr>
      <w:spacing w:before="720"/>
      <w:jc w:val="center"/>
    </w:pPr>
    <w:rPr>
      <w:caps/>
      <w:sz w:val="28"/>
    </w:rPr>
  </w:style>
  <w:style w:type="paragraph" w:customStyle="1" w:styleId="Annexref">
    <w:name w:val="Annex_ref"/>
    <w:basedOn w:val="Normal"/>
    <w:next w:val="Annextitle"/>
    <w:rsid w:val="00732045"/>
    <w:pPr>
      <w:jc w:val="center"/>
    </w:pPr>
    <w:rPr>
      <w:sz w:val="28"/>
    </w:rPr>
  </w:style>
  <w:style w:type="paragraph" w:customStyle="1" w:styleId="Annextitle">
    <w:name w:val="Annex_title"/>
    <w:basedOn w:val="Normal"/>
    <w:next w:val="Normal"/>
    <w:rsid w:val="00732045"/>
    <w:pPr>
      <w:spacing w:before="240" w:after="240"/>
      <w:jc w:val="center"/>
    </w:pPr>
    <w:rPr>
      <w:b/>
      <w:sz w:val="28"/>
    </w:rPr>
  </w:style>
  <w:style w:type="paragraph" w:customStyle="1" w:styleId="AppendixNo">
    <w:name w:val="Appendix_No"/>
    <w:basedOn w:val="AnnexNo"/>
    <w:next w:val="Appendixref"/>
    <w:rsid w:val="00732045"/>
  </w:style>
  <w:style w:type="paragraph" w:customStyle="1" w:styleId="Appendixref">
    <w:name w:val="Appendix_ref"/>
    <w:basedOn w:val="Annexref"/>
    <w:next w:val="Appendixtitle"/>
    <w:rsid w:val="00732045"/>
  </w:style>
  <w:style w:type="paragraph" w:customStyle="1" w:styleId="Appendixtitle">
    <w:name w:val="Appendix_title"/>
    <w:basedOn w:val="Annextitle"/>
    <w:next w:val="Normal"/>
    <w:rsid w:val="00732045"/>
  </w:style>
  <w:style w:type="paragraph" w:customStyle="1" w:styleId="Artheading">
    <w:name w:val="Art_heading"/>
    <w:basedOn w:val="Normal"/>
    <w:next w:val="Normalaftertitle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</w:rPr>
  </w:style>
  <w:style w:type="paragraph" w:customStyle="1" w:styleId="ArtNo">
    <w:name w:val="Art_No"/>
    <w:basedOn w:val="Normal"/>
    <w:next w:val="Arttitle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/>
      <w:jc w:val="center"/>
    </w:pPr>
    <w:rPr>
      <w:b/>
      <w:sz w:val="28"/>
    </w:rPr>
  </w:style>
  <w:style w:type="paragraph" w:customStyle="1" w:styleId="ChapNo">
    <w:name w:val="Chap_No"/>
    <w:basedOn w:val="ArtNo"/>
    <w:next w:val="Chaptitle"/>
    <w:rsid w:val="00732045"/>
  </w:style>
  <w:style w:type="paragraph" w:customStyle="1" w:styleId="Chaptitle">
    <w:name w:val="Chap_title"/>
    <w:basedOn w:val="Arttitle"/>
    <w:next w:val="Normal"/>
    <w:rsid w:val="00732045"/>
  </w:style>
  <w:style w:type="paragraph" w:customStyle="1" w:styleId="Equationlegend">
    <w:name w:val="Equation_legend"/>
    <w:basedOn w:val="NormalIndent"/>
    <w:rsid w:val="005C3890"/>
    <w:pPr>
      <w:tabs>
        <w:tab w:val="right" w:pos="1531"/>
      </w:tabs>
      <w:spacing w:before="80"/>
      <w:ind w:left="1701" w:hanging="1701"/>
    </w:pPr>
  </w:style>
  <w:style w:type="paragraph" w:customStyle="1" w:styleId="Figure">
    <w:name w:val="Figure"/>
    <w:basedOn w:val="Normal"/>
    <w:next w:val="Figuretitle"/>
    <w:rsid w:val="005C3890"/>
    <w:pPr>
      <w:keepNext/>
      <w:keepLines/>
      <w:spacing w:after="120"/>
      <w:jc w:val="center"/>
    </w:pPr>
  </w:style>
  <w:style w:type="paragraph" w:customStyle="1" w:styleId="Figurelegend">
    <w:name w:val="Figure_legend"/>
    <w:basedOn w:val="Normal"/>
    <w:rsid w:val="00A709FE"/>
    <w:pPr>
      <w:spacing w:before="20" w:after="20"/>
    </w:pPr>
    <w:rPr>
      <w:sz w:val="18"/>
    </w:rPr>
  </w:style>
  <w:style w:type="paragraph" w:customStyle="1" w:styleId="TableNo">
    <w:name w:val="Table_No"/>
    <w:basedOn w:val="Normal"/>
    <w:next w:val="Tabletitle"/>
    <w:rsid w:val="00732045"/>
    <w:pPr>
      <w:keepNext/>
      <w:spacing w:before="560" w:after="120"/>
      <w:jc w:val="center"/>
    </w:pPr>
    <w:rPr>
      <w:caps/>
    </w:rPr>
  </w:style>
  <w:style w:type="paragraph" w:customStyle="1" w:styleId="Tabletitle">
    <w:name w:val="Table_title"/>
    <w:basedOn w:val="TableNo"/>
    <w:next w:val="Tabletext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Figuretitle">
    <w:name w:val="Figure_title"/>
    <w:basedOn w:val="Tabletitle"/>
    <w:next w:val="Normalaftertitle"/>
    <w:rsid w:val="005C3890"/>
    <w:pPr>
      <w:spacing w:before="240" w:after="480"/>
    </w:pPr>
  </w:style>
  <w:style w:type="paragraph" w:customStyle="1" w:styleId="Figurewithouttitle">
    <w:name w:val="Figure_without_title"/>
    <w:basedOn w:val="Figure"/>
    <w:next w:val="Normalaftertitle"/>
    <w:rsid w:val="005C3890"/>
    <w:pPr>
      <w:keepNext w:val="0"/>
      <w:spacing w:after="240"/>
    </w:pPr>
  </w:style>
  <w:style w:type="paragraph" w:customStyle="1" w:styleId="Headingi">
    <w:name w:val="Heading_i"/>
    <w:basedOn w:val="Heading3"/>
    <w:next w:val="Normal"/>
    <w:rsid w:val="00732045"/>
    <w:pPr>
      <w:spacing w:before="160"/>
      <w:outlineLvl w:val="0"/>
    </w:pPr>
    <w:rPr>
      <w:b w:val="0"/>
      <w:i/>
    </w:rPr>
  </w:style>
  <w:style w:type="character" w:styleId="PageNumber">
    <w:name w:val="page number"/>
    <w:basedOn w:val="DefaultParagraphFont"/>
    <w:rsid w:val="00732045"/>
    <w:rPr>
      <w:rFonts w:ascii="Calibri" w:hAnsi="Calibri"/>
    </w:rPr>
  </w:style>
  <w:style w:type="paragraph" w:customStyle="1" w:styleId="PartNo">
    <w:name w:val="Part_No"/>
    <w:basedOn w:val="AnnexNo"/>
    <w:next w:val="Parttitle"/>
    <w:rsid w:val="005C3890"/>
  </w:style>
  <w:style w:type="paragraph" w:customStyle="1" w:styleId="Partref">
    <w:name w:val="Part_ref"/>
    <w:basedOn w:val="Annexref"/>
    <w:next w:val="Normalaftertitle"/>
    <w:rsid w:val="005C3890"/>
  </w:style>
  <w:style w:type="paragraph" w:customStyle="1" w:styleId="Parttitle">
    <w:name w:val="Part_title"/>
    <w:basedOn w:val="Annextitle"/>
    <w:next w:val="Partref"/>
    <w:rsid w:val="005C3890"/>
  </w:style>
  <w:style w:type="paragraph" w:customStyle="1" w:styleId="RecNo">
    <w:name w:val="Rec_No"/>
    <w:basedOn w:val="Normal"/>
    <w:next w:val="Rectitle"/>
    <w:rsid w:val="00732045"/>
    <w:pPr>
      <w:spacing w:before="720"/>
      <w:jc w:val="center"/>
    </w:pPr>
    <w:rPr>
      <w:caps/>
      <w:sz w:val="28"/>
    </w:rPr>
  </w:style>
  <w:style w:type="paragraph" w:customStyle="1" w:styleId="Rectitle">
    <w:name w:val="Rec_title"/>
    <w:basedOn w:val="Normal"/>
    <w:next w:val="Heading1"/>
    <w:rsid w:val="00732045"/>
    <w:pPr>
      <w:spacing w:before="240"/>
      <w:jc w:val="center"/>
    </w:pPr>
    <w:rPr>
      <w:b/>
      <w:sz w:val="28"/>
    </w:rPr>
  </w:style>
  <w:style w:type="paragraph" w:customStyle="1" w:styleId="Recref">
    <w:name w:val="Rec_ref"/>
    <w:basedOn w:val="Rectitle"/>
    <w:next w:val="Recdate"/>
    <w:rsid w:val="005C3890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5C3890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5C3890"/>
  </w:style>
  <w:style w:type="paragraph" w:customStyle="1" w:styleId="QuestionNo">
    <w:name w:val="Question_No"/>
    <w:basedOn w:val="RecNo"/>
    <w:next w:val="Questiontitle"/>
    <w:rsid w:val="005C3890"/>
  </w:style>
  <w:style w:type="paragraph" w:customStyle="1" w:styleId="Questionref">
    <w:name w:val="Question_ref"/>
    <w:basedOn w:val="Recref"/>
    <w:next w:val="Questiondate"/>
    <w:rsid w:val="005C3890"/>
  </w:style>
  <w:style w:type="paragraph" w:customStyle="1" w:styleId="Questiontitle">
    <w:name w:val="Question_title"/>
    <w:basedOn w:val="Rectitle"/>
    <w:next w:val="Questionref"/>
    <w:rsid w:val="005C3890"/>
  </w:style>
  <w:style w:type="paragraph" w:customStyle="1" w:styleId="Reftext">
    <w:name w:val="Ref_text"/>
    <w:basedOn w:val="Normal"/>
    <w:rsid w:val="00732045"/>
    <w:pPr>
      <w:ind w:left="567" w:hanging="567"/>
    </w:pPr>
  </w:style>
  <w:style w:type="paragraph" w:customStyle="1" w:styleId="Reftitle">
    <w:name w:val="Ref_title"/>
    <w:basedOn w:val="Normal"/>
    <w:next w:val="Reftext"/>
    <w:rsid w:val="00732045"/>
    <w:pPr>
      <w:spacing w:before="480"/>
      <w:jc w:val="center"/>
    </w:pPr>
    <w:rPr>
      <w:caps/>
      <w:sz w:val="28"/>
    </w:rPr>
  </w:style>
  <w:style w:type="paragraph" w:customStyle="1" w:styleId="Repdate">
    <w:name w:val="Rep_date"/>
    <w:basedOn w:val="Recdate"/>
    <w:next w:val="Normalaftertitle"/>
    <w:rsid w:val="005C3890"/>
  </w:style>
  <w:style w:type="paragraph" w:customStyle="1" w:styleId="RepNo">
    <w:name w:val="Rep_No"/>
    <w:basedOn w:val="RecNo"/>
    <w:next w:val="Reptitle"/>
    <w:rsid w:val="005C3890"/>
  </w:style>
  <w:style w:type="paragraph" w:customStyle="1" w:styleId="Repref">
    <w:name w:val="Rep_ref"/>
    <w:basedOn w:val="Recref"/>
    <w:next w:val="Repdate"/>
    <w:rsid w:val="005C3890"/>
  </w:style>
  <w:style w:type="paragraph" w:customStyle="1" w:styleId="Reptitle">
    <w:name w:val="Rep_title"/>
    <w:basedOn w:val="Rectitle"/>
    <w:next w:val="Repref"/>
    <w:rsid w:val="005C3890"/>
  </w:style>
  <w:style w:type="paragraph" w:customStyle="1" w:styleId="Resdate">
    <w:name w:val="Res_date"/>
    <w:basedOn w:val="Recdate"/>
    <w:next w:val="Normalaftertitle"/>
    <w:rsid w:val="005C3890"/>
  </w:style>
  <w:style w:type="paragraph" w:customStyle="1" w:styleId="ResNo">
    <w:name w:val="Res_No"/>
    <w:basedOn w:val="AnnexNo"/>
    <w:next w:val="Restitle"/>
    <w:rsid w:val="00732045"/>
  </w:style>
  <w:style w:type="paragraph" w:customStyle="1" w:styleId="Resref">
    <w:name w:val="Res_ref"/>
    <w:basedOn w:val="Recref"/>
    <w:next w:val="Resdate"/>
    <w:rsid w:val="005C3890"/>
  </w:style>
  <w:style w:type="paragraph" w:customStyle="1" w:styleId="Restitle">
    <w:name w:val="Res_title"/>
    <w:basedOn w:val="Annextitle"/>
    <w:next w:val="Normal"/>
    <w:rsid w:val="00732045"/>
  </w:style>
  <w:style w:type="paragraph" w:customStyle="1" w:styleId="SectionNo">
    <w:name w:val="Section_No"/>
    <w:basedOn w:val="AnnexNo"/>
    <w:next w:val="Sectiontitle"/>
    <w:rsid w:val="005C3890"/>
  </w:style>
  <w:style w:type="paragraph" w:customStyle="1" w:styleId="Sectiontitle">
    <w:name w:val="Section_title"/>
    <w:basedOn w:val="Normal"/>
    <w:next w:val="Normalaftertitle"/>
    <w:rsid w:val="005C3890"/>
    <w:rPr>
      <w:sz w:val="28"/>
    </w:rPr>
  </w:style>
  <w:style w:type="paragraph" w:customStyle="1" w:styleId="SpecialFooter">
    <w:name w:val="Special Footer"/>
    <w:basedOn w:val="Footer"/>
    <w:rsid w:val="005C3890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text">
    <w:name w:val="Table_text"/>
    <w:basedOn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/>
    </w:pPr>
    <w:rPr>
      <w:sz w:val="22"/>
    </w:rPr>
  </w:style>
  <w:style w:type="paragraph" w:customStyle="1" w:styleId="Tablehead">
    <w:name w:val="Table_head"/>
    <w:basedOn w:val="Tabletext"/>
    <w:rsid w:val="00732045"/>
    <w:pPr>
      <w:spacing w:before="120" w:after="120"/>
      <w:jc w:val="center"/>
    </w:pPr>
    <w:rPr>
      <w:b/>
    </w:rPr>
  </w:style>
  <w:style w:type="paragraph" w:customStyle="1" w:styleId="Tablelegend">
    <w:name w:val="Table_legend"/>
    <w:basedOn w:val="Tabletext"/>
    <w:rsid w:val="00732045"/>
    <w:pPr>
      <w:spacing w:before="120"/>
    </w:pPr>
  </w:style>
  <w:style w:type="paragraph" w:customStyle="1" w:styleId="Tableref">
    <w:name w:val="Table_ref"/>
    <w:basedOn w:val="Normal"/>
    <w:next w:val="Tabletitle"/>
    <w:rsid w:val="005C3890"/>
    <w:pPr>
      <w:keepNext/>
      <w:spacing w:before="567"/>
      <w:jc w:val="center"/>
    </w:pPr>
  </w:style>
  <w:style w:type="paragraph" w:customStyle="1" w:styleId="Title2">
    <w:name w:val="Title 2"/>
    <w:basedOn w:val="Source"/>
    <w:next w:val="Title3"/>
    <w:rsid w:val="00732045"/>
    <w:pPr>
      <w:framePr w:wrap="around"/>
      <w:spacing w:before="240"/>
    </w:pPr>
    <w:rPr>
      <w:b w:val="0"/>
      <w:caps/>
    </w:rPr>
  </w:style>
  <w:style w:type="paragraph" w:customStyle="1" w:styleId="Title3">
    <w:name w:val="Title 3"/>
    <w:basedOn w:val="Title2"/>
    <w:next w:val="Normalaftertitle"/>
    <w:rsid w:val="00732045"/>
    <w:pPr>
      <w:framePr w:wrap="around"/>
    </w:pPr>
    <w:rPr>
      <w:caps w:val="0"/>
    </w:rPr>
  </w:style>
  <w:style w:type="paragraph" w:customStyle="1" w:styleId="Title4">
    <w:name w:val="Title 4"/>
    <w:basedOn w:val="Title3"/>
    <w:next w:val="Heading1"/>
    <w:rsid w:val="005C3890"/>
    <w:pPr>
      <w:framePr w:wrap="around"/>
    </w:pPr>
    <w:rPr>
      <w:b/>
    </w:rPr>
  </w:style>
  <w:style w:type="paragraph" w:customStyle="1" w:styleId="FigureNo">
    <w:name w:val="Figure_No"/>
    <w:basedOn w:val="Normal"/>
    <w:next w:val="Figuretitle"/>
    <w:rsid w:val="005C3890"/>
    <w:pPr>
      <w:keepNext/>
      <w:keepLines/>
      <w:spacing w:before="240" w:after="120"/>
      <w:jc w:val="center"/>
    </w:pPr>
    <w:rPr>
      <w:caps/>
    </w:rPr>
  </w:style>
  <w:style w:type="paragraph" w:customStyle="1" w:styleId="firstfooter0">
    <w:name w:val="firstfooter"/>
    <w:basedOn w:val="Normal"/>
    <w:rsid w:val="00732045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Cs w:val="24"/>
      <w:lang w:val="en-US" w:eastAsia="zh-CN"/>
    </w:rPr>
  </w:style>
  <w:style w:type="paragraph" w:customStyle="1" w:styleId="Subtitle">
    <w:name w:val="Sub_title"/>
    <w:basedOn w:val="Normal"/>
    <w:qFormat/>
    <w:rsid w:val="00A51849"/>
    <w:pPr>
      <w:framePr w:hSpace="180" w:wrap="around" w:hAnchor="page" w:x="1821" w:y="2317"/>
      <w:spacing w:after="160"/>
    </w:pPr>
    <w:rPr>
      <w:sz w:val="3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51849"/>
    <w:rPr>
      <w:rFonts w:ascii="Calibri" w:hAnsi="Calibri"/>
      <w:sz w:val="18"/>
      <w:lang w:val="fr-FR" w:eastAsia="en-US"/>
    </w:rPr>
  </w:style>
  <w:style w:type="table" w:styleId="TableGrid">
    <w:name w:val="Table Grid"/>
    <w:basedOn w:val="TableNormal"/>
    <w:uiPriority w:val="39"/>
    <w:rsid w:val="00A51849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95647"/>
    <w:rPr>
      <w:rFonts w:ascii="Calibri" w:hAnsi="Calibri"/>
      <w:sz w:val="24"/>
      <w:lang w:val="fr-FR" w:eastAsia="en-US"/>
    </w:rPr>
  </w:style>
  <w:style w:type="character" w:styleId="PlaceholderText">
    <w:name w:val="Placeholder Text"/>
    <w:basedOn w:val="DefaultParagraphFont"/>
    <w:uiPriority w:val="99"/>
    <w:semiHidden/>
    <w:rsid w:val="00FC6D7D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FC6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tu.int/pub/S-CONF-CL-2025/fr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tu.int/md/S26-CL-C-0126/f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2EC3C-EE82-4ED1-8DE4-079FCB2E3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264</Words>
  <Characters>1458</Characters>
  <Application>Microsoft Office Word</Application>
  <DocSecurity>0</DocSecurity>
  <Lines>69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GBS</Manager>
  <Company>Union internationale des télécommunications (UIT)</Company>
  <LinksUpToDate>false</LinksUpToDate>
  <CharactersWithSpaces>1659</CharactersWithSpaces>
  <SharedDoc>false</SharedDoc>
  <HLinks>
    <vt:vector size="6" baseType="variant">
      <vt:variant>
        <vt:i4>3342371</vt:i4>
      </vt:variant>
      <vt:variant>
        <vt:i4>24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Résolutions et Décisions du Conseil devenues caduques</dc:title>
  <dc:subject>Conseil 2026 de l'UIT</dc:subject>
  <dc:creator>Froehly, Mathilde</dc:creator>
  <cp:keywords>C2026; C26; Council-26</cp:keywords>
  <dc:description/>
  <cp:lastModifiedBy>GBS2</cp:lastModifiedBy>
  <cp:revision>3</cp:revision>
  <cp:lastPrinted>2000-07-18T08:55:00Z</cp:lastPrinted>
  <dcterms:created xsi:type="dcterms:W3CDTF">2026-10-28T17:28:00Z</dcterms:created>
  <dcterms:modified xsi:type="dcterms:W3CDTF">2026-10-28T17:29:00Z</dcterms:modified>
  <cp:category>Document de conférence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Document C17/-F</vt:lpwstr>
  </property>
  <property fmtid="{D5CDD505-2E9C-101B-9397-08002B2CF9AE}" pid="3" name="Docdate">
    <vt:lpwstr>janvier 2017</vt:lpwstr>
  </property>
  <property fmtid="{D5CDD505-2E9C-101B-9397-08002B2CF9AE}" pid="4" name="Docorlang">
    <vt:lpwstr>Original: anglais</vt:lpwstr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/>
  </property>
  <property fmtid="{D5CDD505-2E9C-101B-9397-08002B2CF9AE}" pid="8" name="GrammarlyDocumentId">
    <vt:lpwstr>3b117b70c20e9b2783321a6b7cab6c2f080bb257cb74c6787543e88ec12dc3bd</vt:lpwstr>
  </property>
</Properties>
</file>