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821" w:tblpY="2317"/>
        <w:tblW w:w="9214" w:type="dxa"/>
        <w:tblLayout w:type="fixed"/>
        <w:tblLook w:val="0000" w:firstRow="0" w:lastRow="0" w:firstColumn="0" w:lastColumn="0" w:noHBand="0" w:noVBand="0"/>
      </w:tblPr>
      <w:tblGrid>
        <w:gridCol w:w="3969"/>
        <w:gridCol w:w="5245"/>
      </w:tblGrid>
      <w:tr w:rsidR="00E24D59" w:rsidRPr="00E24D59" w14:paraId="1947B878" w14:textId="77777777" w:rsidTr="00E31DCE">
        <w:trPr>
          <w:cantSplit/>
          <w:trHeight w:val="23"/>
        </w:trPr>
        <w:tc>
          <w:tcPr>
            <w:tcW w:w="3969" w:type="dxa"/>
            <w:vMerge w:val="restart"/>
            <w:tcMar>
              <w:left w:w="0" w:type="dxa"/>
            </w:tcMar>
          </w:tcPr>
          <w:p w14:paraId="3F2D0F35" w14:textId="16772C47" w:rsidR="00E24D59" w:rsidRPr="00E24D59" w:rsidRDefault="00E24D59" w:rsidP="00E31DCE">
            <w:pPr>
              <w:tabs>
                <w:tab w:val="left" w:pos="851"/>
              </w:tabs>
              <w:spacing w:before="0" w:line="240" w:lineRule="atLeast"/>
              <w:rPr>
                <w:b/>
                <w:bCs/>
                <w:lang w:eastAsia="zh-CN"/>
              </w:rPr>
            </w:pPr>
            <w:bookmarkStart w:id="0" w:name="dmeeting" w:colFirst="0" w:colLast="0"/>
            <w:bookmarkStart w:id="1" w:name="dnum" w:colFirst="1" w:colLast="1"/>
            <w:bookmarkStart w:id="2" w:name="_Hlk133421839"/>
            <w:r w:rsidRPr="00E24D59">
              <w:rPr>
                <w:rFonts w:cstheme="minorHAnsi" w:hint="eastAsia"/>
                <w:b/>
                <w:bCs/>
                <w:lang w:val="ru-RU"/>
              </w:rPr>
              <w:t>议项：</w:t>
            </w:r>
            <w:r w:rsidR="00BB6A85">
              <w:rPr>
                <w:rFonts w:cstheme="minorHAnsi" w:hint="eastAsia"/>
                <w:b/>
                <w:bCs/>
                <w:lang w:val="ru-RU" w:eastAsia="zh-CN"/>
              </w:rPr>
              <w:t>P</w:t>
            </w:r>
            <w:r w:rsidR="00BB6A85">
              <w:rPr>
                <w:rFonts w:cstheme="minorHAnsi"/>
                <w:b/>
                <w:bCs/>
                <w:lang w:val="ru-RU" w:eastAsia="zh-CN"/>
              </w:rPr>
              <w:t>L</w:t>
            </w:r>
          </w:p>
        </w:tc>
        <w:tc>
          <w:tcPr>
            <w:tcW w:w="5245" w:type="dxa"/>
          </w:tcPr>
          <w:p w14:paraId="3EAD4BF4" w14:textId="0CB9F3F7" w:rsidR="00E24D59" w:rsidRPr="00E24D59" w:rsidRDefault="00E24D59" w:rsidP="00E31DCE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fr-CH"/>
              </w:rPr>
            </w:pPr>
            <w:r w:rsidRPr="00E24D59">
              <w:rPr>
                <w:rFonts w:cstheme="minorHAnsi"/>
                <w:b/>
                <w:bCs/>
                <w:lang w:val="ru-RU"/>
              </w:rPr>
              <w:t>文件</w:t>
            </w:r>
            <w:r>
              <w:rPr>
                <w:rFonts w:cstheme="minorHAnsi" w:hint="eastAsia"/>
                <w:b/>
                <w:bCs/>
                <w:lang w:val="ru-RU"/>
              </w:rPr>
              <w:t xml:space="preserve"> </w:t>
            </w:r>
            <w:r w:rsidRPr="00E24D59">
              <w:rPr>
                <w:b/>
                <w:lang w:val="fr-CH"/>
              </w:rPr>
              <w:t>C2</w:t>
            </w:r>
            <w:r w:rsidR="0033344F">
              <w:rPr>
                <w:b/>
                <w:lang w:val="fr-CH"/>
              </w:rPr>
              <w:t>6</w:t>
            </w:r>
            <w:r w:rsidRPr="00E24D59">
              <w:rPr>
                <w:b/>
                <w:lang w:val="fr-CH"/>
              </w:rPr>
              <w:t>/</w:t>
            </w:r>
            <w:r w:rsidR="00BB6A85">
              <w:rPr>
                <w:b/>
                <w:lang w:val="fr-CH"/>
              </w:rPr>
              <w:t>3</w:t>
            </w:r>
            <w:r w:rsidRPr="00E24D59">
              <w:rPr>
                <w:b/>
                <w:lang w:val="fr-CH"/>
              </w:rPr>
              <w:t>-C</w:t>
            </w:r>
          </w:p>
        </w:tc>
      </w:tr>
      <w:tr w:rsidR="00E24D59" w:rsidRPr="00813E5E" w14:paraId="58FB4BA1" w14:textId="77777777" w:rsidTr="00E31DCE">
        <w:trPr>
          <w:cantSplit/>
        </w:trPr>
        <w:tc>
          <w:tcPr>
            <w:tcW w:w="3969" w:type="dxa"/>
            <w:vMerge/>
          </w:tcPr>
          <w:p w14:paraId="6F7C8B7D" w14:textId="77777777" w:rsidR="00E24D59" w:rsidRPr="00E24D59" w:rsidRDefault="00E24D59" w:rsidP="00E31DCE">
            <w:pPr>
              <w:tabs>
                <w:tab w:val="left" w:pos="851"/>
              </w:tabs>
              <w:spacing w:line="240" w:lineRule="atLeast"/>
              <w:rPr>
                <w:b/>
                <w:lang w:val="fr-CH"/>
              </w:rPr>
            </w:pPr>
            <w:bookmarkStart w:id="3" w:name="ddate" w:colFirst="1" w:colLast="1"/>
            <w:bookmarkEnd w:id="0"/>
            <w:bookmarkEnd w:id="1"/>
          </w:p>
        </w:tc>
        <w:tc>
          <w:tcPr>
            <w:tcW w:w="5245" w:type="dxa"/>
          </w:tcPr>
          <w:p w14:paraId="18002795" w14:textId="28A0B5E3" w:rsidR="00E24D59" w:rsidRPr="00E85629" w:rsidRDefault="00BB6A85" w:rsidP="00E31DCE">
            <w:pPr>
              <w:tabs>
                <w:tab w:val="left" w:pos="851"/>
              </w:tabs>
              <w:spacing w:before="0"/>
              <w:jc w:val="right"/>
              <w:rPr>
                <w:b/>
              </w:rPr>
            </w:pPr>
            <w:r>
              <w:rPr>
                <w:rFonts w:hint="eastAsia"/>
                <w:b/>
                <w:lang w:eastAsia="zh-CN"/>
              </w:rPr>
              <w:t>2026</w:t>
            </w:r>
            <w:r>
              <w:rPr>
                <w:rFonts w:hint="eastAsia"/>
                <w:b/>
                <w:lang w:eastAsia="zh-CN"/>
              </w:rPr>
              <w:t>年</w:t>
            </w:r>
            <w:r>
              <w:rPr>
                <w:rFonts w:hint="eastAsia"/>
                <w:b/>
                <w:lang w:eastAsia="zh-CN"/>
              </w:rPr>
              <w:t>10</w:t>
            </w:r>
            <w:r>
              <w:rPr>
                <w:rFonts w:hint="eastAsia"/>
                <w:b/>
                <w:lang w:eastAsia="zh-CN"/>
              </w:rPr>
              <w:t>月</w:t>
            </w:r>
            <w:r>
              <w:rPr>
                <w:rFonts w:hint="eastAsia"/>
                <w:b/>
                <w:lang w:eastAsia="zh-CN"/>
              </w:rPr>
              <w:t>1</w:t>
            </w:r>
            <w:r>
              <w:rPr>
                <w:rFonts w:hint="eastAsia"/>
                <w:b/>
                <w:lang w:eastAsia="zh-CN"/>
              </w:rPr>
              <w:t>日</w:t>
            </w:r>
          </w:p>
        </w:tc>
      </w:tr>
      <w:tr w:rsidR="00E24D59" w:rsidRPr="00813E5E" w14:paraId="19EFF45B" w14:textId="77777777" w:rsidTr="00E31DCE">
        <w:trPr>
          <w:cantSplit/>
          <w:trHeight w:val="23"/>
        </w:trPr>
        <w:tc>
          <w:tcPr>
            <w:tcW w:w="3969" w:type="dxa"/>
            <w:vMerge/>
          </w:tcPr>
          <w:p w14:paraId="3B914AC9" w14:textId="77777777" w:rsidR="00E24D59" w:rsidRPr="00813E5E" w:rsidRDefault="00E24D59" w:rsidP="00E31DCE">
            <w:pPr>
              <w:tabs>
                <w:tab w:val="left" w:pos="851"/>
              </w:tabs>
              <w:spacing w:line="240" w:lineRule="atLeast"/>
              <w:rPr>
                <w:b/>
              </w:rPr>
            </w:pPr>
            <w:bookmarkStart w:id="4" w:name="dorlang" w:colFirst="1" w:colLast="1"/>
            <w:bookmarkEnd w:id="3"/>
          </w:p>
        </w:tc>
        <w:tc>
          <w:tcPr>
            <w:tcW w:w="5245" w:type="dxa"/>
          </w:tcPr>
          <w:p w14:paraId="4FEEDF0E" w14:textId="77777777" w:rsidR="00E24D59" w:rsidRPr="0052491C" w:rsidRDefault="0052491C" w:rsidP="00E31DCE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es-ES" w:eastAsia="zh-CN"/>
              </w:rPr>
            </w:pPr>
            <w:r w:rsidRPr="0052491C">
              <w:rPr>
                <w:rFonts w:cstheme="minorHAnsi" w:hint="eastAsia"/>
                <w:b/>
                <w:bCs/>
                <w:lang w:val="ru-RU"/>
              </w:rPr>
              <w:t>原文：英文</w:t>
            </w:r>
          </w:p>
        </w:tc>
      </w:tr>
      <w:tr w:rsidR="00E24D59" w:rsidRPr="00813E5E" w14:paraId="59129CF8" w14:textId="77777777" w:rsidTr="00E31DCE">
        <w:trPr>
          <w:cantSplit/>
          <w:trHeight w:val="23"/>
        </w:trPr>
        <w:tc>
          <w:tcPr>
            <w:tcW w:w="3969" w:type="dxa"/>
          </w:tcPr>
          <w:p w14:paraId="257DF97D" w14:textId="77777777" w:rsidR="00E24D59" w:rsidRPr="00813E5E" w:rsidRDefault="00E24D59" w:rsidP="00E31DCE">
            <w:pPr>
              <w:tabs>
                <w:tab w:val="left" w:pos="851"/>
              </w:tabs>
              <w:spacing w:line="240" w:lineRule="atLeast"/>
              <w:rPr>
                <w:b/>
              </w:rPr>
            </w:pPr>
          </w:p>
        </w:tc>
        <w:tc>
          <w:tcPr>
            <w:tcW w:w="5245" w:type="dxa"/>
          </w:tcPr>
          <w:p w14:paraId="6CD8ED40" w14:textId="77777777" w:rsidR="00E24D59" w:rsidRDefault="00E24D59" w:rsidP="00E31DCE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</w:rPr>
            </w:pPr>
          </w:p>
        </w:tc>
      </w:tr>
      <w:tr w:rsidR="00E24D59" w:rsidRPr="00813E5E" w14:paraId="7CD2103F" w14:textId="77777777" w:rsidTr="00E31DCE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3A1CC583" w14:textId="77777777" w:rsidR="00E24D59" w:rsidRPr="005F4C2B" w:rsidRDefault="003F086E" w:rsidP="00DA0E66">
            <w:pPr>
              <w:pStyle w:val="Source"/>
              <w:spacing w:before="840"/>
              <w:jc w:val="left"/>
              <w:rPr>
                <w:sz w:val="32"/>
                <w:szCs w:val="32"/>
                <w:lang w:eastAsia="zh-CN"/>
              </w:rPr>
            </w:pPr>
            <w:bookmarkStart w:id="5" w:name="dsource" w:colFirst="0" w:colLast="0"/>
            <w:bookmarkEnd w:id="4"/>
            <w:r w:rsidRPr="005F4C2B">
              <w:rPr>
                <w:rFonts w:cstheme="minorHAnsi" w:hint="eastAsia"/>
                <w:sz w:val="32"/>
                <w:szCs w:val="32"/>
                <w:lang w:val="ru-RU" w:eastAsia="zh-CN"/>
              </w:rPr>
              <w:t>秘书长的报告</w:t>
            </w:r>
          </w:p>
        </w:tc>
      </w:tr>
      <w:tr w:rsidR="00E24D59" w:rsidRPr="00813E5E" w14:paraId="4E069DBD" w14:textId="77777777" w:rsidTr="00E31DCE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21C6430A" w14:textId="766B1687" w:rsidR="00E24D59" w:rsidRPr="005F4C2B" w:rsidRDefault="00BB6A85" w:rsidP="00E31DCE">
            <w:pPr>
              <w:pStyle w:val="Subtitle"/>
              <w:framePr w:hSpace="0" w:wrap="auto" w:hAnchor="text" w:xAlign="left" w:yAlign="inline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bookmarkStart w:id="6" w:name="dtitle1" w:colFirst="0" w:colLast="0"/>
            <w:bookmarkEnd w:id="5"/>
            <w:r w:rsidRPr="00BB6A85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过时的理事会决议和决定</w:t>
            </w:r>
          </w:p>
        </w:tc>
      </w:tr>
      <w:tr w:rsidR="00E24D59" w:rsidRPr="00813E5E" w14:paraId="103EC369" w14:textId="77777777" w:rsidTr="00E31DCE">
        <w:trPr>
          <w:cantSplit/>
        </w:trPr>
        <w:tc>
          <w:tcPr>
            <w:tcW w:w="921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</w:tcPr>
          <w:p w14:paraId="6EDE43F5" w14:textId="47294EBF" w:rsidR="003F086E" w:rsidRPr="008F64AD" w:rsidRDefault="003F086E" w:rsidP="003F086E">
            <w:pPr>
              <w:pStyle w:val="Subtitle"/>
              <w:framePr w:hSpace="0" w:wrap="auto" w:hAnchor="text" w:xAlign="left" w:yAlign="inline"/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</w:pPr>
            <w:r w:rsidRPr="008F64AD"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  <w:t>目的</w:t>
            </w:r>
          </w:p>
          <w:p w14:paraId="5FE20836" w14:textId="6D7BC5AB" w:rsidR="003F086E" w:rsidRPr="005F4C2B" w:rsidRDefault="00FE5577" w:rsidP="00FE5577">
            <w:pPr>
              <w:ind w:firstLineChars="200" w:firstLine="480"/>
              <w:rPr>
                <w:lang w:eastAsia="zh-CN"/>
              </w:rPr>
            </w:pPr>
            <w:r w:rsidRPr="00FE5577">
              <w:rPr>
                <w:rFonts w:hint="eastAsia"/>
                <w:lang w:eastAsia="zh-CN"/>
              </w:rPr>
              <w:t>每届国际电联理事会例会之后，均会废止已经执行或已经过时的决议和决定，因此应从《理事会决议和决定汇编》中将此类决议和决定删除。</w:t>
            </w:r>
          </w:p>
          <w:p w14:paraId="7D61E358" w14:textId="77777777" w:rsidR="003F086E" w:rsidRPr="008F64AD" w:rsidRDefault="003F086E" w:rsidP="003F086E">
            <w:pPr>
              <w:pStyle w:val="Subtitle"/>
              <w:framePr w:hSpace="0" w:wrap="auto" w:hAnchor="text" w:xAlign="left" w:yAlign="inline"/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</w:pPr>
            <w:r w:rsidRPr="008F64AD"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  <w:t>理事会需采取的行动</w:t>
            </w:r>
          </w:p>
          <w:p w14:paraId="2F5B9E1B" w14:textId="2FCD121F" w:rsidR="003F086E" w:rsidRPr="005F4C2B" w:rsidRDefault="00FE5577" w:rsidP="00FE5577">
            <w:pPr>
              <w:ind w:firstLineChars="200" w:firstLine="480"/>
              <w:rPr>
                <w:lang w:eastAsia="zh-CN"/>
              </w:rPr>
            </w:pPr>
            <w:r w:rsidRPr="00FE5577">
              <w:rPr>
                <w:rFonts w:hint="eastAsia"/>
                <w:lang w:eastAsia="zh-CN"/>
              </w:rPr>
              <w:t>请理事会</w:t>
            </w:r>
            <w:r w:rsidRPr="00FE5577">
              <w:rPr>
                <w:rFonts w:hint="eastAsia"/>
                <w:b/>
                <w:bCs/>
                <w:lang w:eastAsia="zh-CN"/>
              </w:rPr>
              <w:t>审议</w:t>
            </w:r>
            <w:r w:rsidRPr="00FE5577">
              <w:rPr>
                <w:rFonts w:hint="eastAsia"/>
                <w:lang w:eastAsia="zh-CN"/>
              </w:rPr>
              <w:t>并</w:t>
            </w:r>
            <w:r w:rsidRPr="00FE5577">
              <w:rPr>
                <w:rFonts w:hint="eastAsia"/>
                <w:b/>
                <w:bCs/>
                <w:lang w:eastAsia="zh-CN"/>
              </w:rPr>
              <w:t>批准</w:t>
            </w:r>
            <w:r w:rsidRPr="00FE5577">
              <w:rPr>
                <w:rFonts w:hint="eastAsia"/>
                <w:lang w:eastAsia="zh-CN"/>
              </w:rPr>
              <w:t>应废止且应从《汇编》中删除的决议和决定</w:t>
            </w:r>
            <w:r>
              <w:rPr>
                <w:rFonts w:hint="eastAsia"/>
                <w:lang w:eastAsia="zh-CN"/>
              </w:rPr>
              <w:t>的</w:t>
            </w:r>
            <w:r w:rsidRPr="00FE5577">
              <w:rPr>
                <w:rFonts w:hint="eastAsia"/>
                <w:lang w:eastAsia="zh-CN"/>
              </w:rPr>
              <w:t>拟议清单。</w:t>
            </w:r>
          </w:p>
          <w:p w14:paraId="68CD4474" w14:textId="77777777" w:rsidR="003F086E" w:rsidRPr="008F64AD" w:rsidRDefault="003F086E" w:rsidP="003F086E">
            <w:pPr>
              <w:pStyle w:val="Subtitle"/>
              <w:framePr w:hSpace="0" w:wrap="auto" w:hAnchor="text" w:xAlign="left" w:yAlign="inline"/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</w:pPr>
            <w:r w:rsidRPr="008F64AD">
              <w:rPr>
                <w:rFonts w:ascii="SimSun" w:eastAsia="SimSun" w:hAnsi="SimSun" w:cstheme="minorHAnsi" w:hint="eastAsia"/>
                <w:b/>
                <w:bCs/>
                <w:sz w:val="26"/>
                <w:szCs w:val="26"/>
                <w:lang w:eastAsia="zh-CN"/>
              </w:rPr>
              <w:t>与</w:t>
            </w:r>
            <w:r w:rsidRPr="008F64AD"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  <w:t>《战略规划》</w:t>
            </w:r>
            <w:r w:rsidRPr="008F64AD">
              <w:rPr>
                <w:rFonts w:ascii="SimSun" w:eastAsia="SimSun" w:hAnsi="SimSun" w:cstheme="minorHAnsi" w:hint="eastAsia"/>
                <w:b/>
                <w:bCs/>
                <w:sz w:val="26"/>
                <w:szCs w:val="26"/>
                <w:lang w:eastAsia="zh-CN"/>
              </w:rPr>
              <w:t>的关联</w:t>
            </w:r>
          </w:p>
          <w:p w14:paraId="25C7FD65" w14:textId="2E5A2FB6" w:rsidR="003F086E" w:rsidRPr="005F4C2B" w:rsidRDefault="00FE5577" w:rsidP="00FE5577">
            <w:pPr>
              <w:ind w:firstLineChars="200" w:firstLine="48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不适用</w:t>
            </w:r>
          </w:p>
          <w:p w14:paraId="0450CAB6" w14:textId="406A5A87" w:rsidR="003F086E" w:rsidRPr="00E24D59" w:rsidRDefault="003F086E" w:rsidP="003F086E">
            <w:pPr>
              <w:pStyle w:val="Subtitle"/>
              <w:framePr w:hSpace="0" w:wrap="auto" w:hAnchor="text" w:xAlign="left" w:yAlign="inline"/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</w:pPr>
            <w:r w:rsidRPr="008F64AD"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  <w:t>财务影响</w:t>
            </w:r>
          </w:p>
          <w:p w14:paraId="2A7D5261" w14:textId="2BF34F98" w:rsidR="008F64AD" w:rsidRPr="005F4C2B" w:rsidRDefault="00FE5577" w:rsidP="00FE5577">
            <w:pPr>
              <w:ind w:firstLineChars="200" w:firstLine="480"/>
              <w:rPr>
                <w:lang w:eastAsia="zh-CN"/>
              </w:rPr>
            </w:pPr>
            <w:r w:rsidRPr="00FE5577">
              <w:rPr>
                <w:rFonts w:hint="eastAsia"/>
                <w:lang w:eastAsia="zh-CN"/>
              </w:rPr>
              <w:t>在已划拨的</w:t>
            </w:r>
            <w:r w:rsidRPr="00FE5577">
              <w:rPr>
                <w:rFonts w:hint="eastAsia"/>
                <w:lang w:eastAsia="zh-CN"/>
              </w:rPr>
              <w:t>202</w:t>
            </w:r>
            <w:r>
              <w:rPr>
                <w:lang w:eastAsia="zh-CN"/>
              </w:rPr>
              <w:t>5</w:t>
            </w:r>
            <w:r w:rsidRPr="00FE5577">
              <w:rPr>
                <w:rFonts w:hint="eastAsia"/>
                <w:lang w:eastAsia="zh-CN"/>
              </w:rPr>
              <w:t>-202</w:t>
            </w:r>
            <w:r>
              <w:rPr>
                <w:lang w:eastAsia="zh-CN"/>
              </w:rPr>
              <w:t>6</w:t>
            </w:r>
            <w:r w:rsidRPr="00FE5577">
              <w:rPr>
                <w:rFonts w:hint="eastAsia"/>
                <w:lang w:eastAsia="zh-CN"/>
              </w:rPr>
              <w:t>年预算范围内。</w:t>
            </w:r>
          </w:p>
          <w:p w14:paraId="24CE17CD" w14:textId="77777777" w:rsidR="00E24D59" w:rsidRPr="00E24D59" w:rsidRDefault="00E24D59" w:rsidP="00E24D59">
            <w:pPr>
              <w:pStyle w:val="Subtitle"/>
              <w:framePr w:hSpace="0" w:wrap="auto" w:hAnchor="text" w:xAlign="left" w:yAlign="inline"/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</w:pPr>
            <w:r w:rsidRPr="00E24D59">
              <w:rPr>
                <w:rFonts w:ascii="SimSun" w:eastAsia="SimSun" w:hAnsi="SimSun" w:cstheme="minorHAnsi"/>
                <w:b/>
                <w:bCs/>
                <w:sz w:val="26"/>
                <w:szCs w:val="26"/>
                <w:lang w:eastAsia="zh-CN"/>
              </w:rPr>
              <w:t>__________________</w:t>
            </w:r>
          </w:p>
          <w:p w14:paraId="1173CEAB" w14:textId="77777777" w:rsidR="00E24D59" w:rsidRDefault="00E24D59" w:rsidP="00E24D59">
            <w:pPr>
              <w:pStyle w:val="Subtitle"/>
              <w:framePr w:hSpace="0" w:wrap="auto" w:hAnchor="text" w:xAlign="left" w:yAlign="inline"/>
              <w:rPr>
                <w:rFonts w:ascii="SimSun" w:eastAsia="SimSun" w:hAnsi="SimSun" w:cstheme="minorHAnsi"/>
                <w:b/>
                <w:bCs/>
                <w:sz w:val="26"/>
                <w:szCs w:val="26"/>
                <w:lang w:val="fr-CH" w:eastAsia="zh-CN"/>
              </w:rPr>
            </w:pPr>
            <w:r w:rsidRPr="00E24D59">
              <w:rPr>
                <w:rFonts w:ascii="SimSun" w:eastAsia="SimSun" w:hAnsi="SimSun" w:cstheme="minorHAnsi" w:hint="eastAsia"/>
                <w:b/>
                <w:bCs/>
                <w:sz w:val="26"/>
                <w:szCs w:val="26"/>
                <w:lang w:eastAsia="zh-CN"/>
              </w:rPr>
              <w:t>参考文件</w:t>
            </w:r>
          </w:p>
          <w:p w14:paraId="22CC3CA1" w14:textId="61273B6C" w:rsidR="00E24D59" w:rsidRPr="00FE5577" w:rsidRDefault="00FE5577" w:rsidP="00FE5577">
            <w:pPr>
              <w:spacing w:after="120"/>
              <w:ind w:firstLineChars="200" w:firstLine="480"/>
              <w:rPr>
                <w:rFonts w:eastAsia="STKaiti" w:cs="Calibri"/>
                <w:sz w:val="22"/>
                <w:szCs w:val="22"/>
                <w:u w:val="single"/>
                <w:lang w:eastAsia="zh-CN"/>
              </w:rPr>
            </w:pPr>
            <w:hyperlink r:id="rId8" w:history="1">
              <w:r w:rsidRPr="00FE5577">
                <w:rPr>
                  <w:rStyle w:val="Hyperlink"/>
                  <w:rFonts w:eastAsia="STKaiti" w:cs="Calibri" w:hint="eastAsia"/>
                  <w:noProof w:val="0"/>
                  <w:sz w:val="22"/>
                  <w:szCs w:val="22"/>
                  <w:u w:val="single"/>
                  <w:lang w:eastAsia="zh-CN"/>
                </w:rPr>
                <w:t>《理事会决议和决定》（</w:t>
              </w:r>
              <w:r w:rsidRPr="00FE5577">
                <w:rPr>
                  <w:rStyle w:val="Hyperlink"/>
                  <w:rFonts w:eastAsia="STKaiti" w:cs="Calibri" w:hint="eastAsia"/>
                  <w:noProof w:val="0"/>
                  <w:sz w:val="22"/>
                  <w:szCs w:val="22"/>
                  <w:u w:val="single"/>
                  <w:lang w:eastAsia="zh-CN"/>
                </w:rPr>
                <w:t>202</w:t>
              </w:r>
              <w:r w:rsidRPr="00FE5577">
                <w:rPr>
                  <w:rStyle w:val="Hyperlink"/>
                  <w:rFonts w:eastAsia="STKaiti" w:cs="Calibri"/>
                  <w:noProof w:val="0"/>
                  <w:sz w:val="22"/>
                  <w:szCs w:val="22"/>
                  <w:u w:val="single"/>
                  <w:lang w:eastAsia="zh-CN"/>
                </w:rPr>
                <w:t>5</w:t>
              </w:r>
              <w:r w:rsidRPr="00FE5577">
                <w:rPr>
                  <w:rStyle w:val="Hyperlink"/>
                  <w:rFonts w:eastAsia="STKaiti" w:cs="Calibri" w:hint="eastAsia"/>
                  <w:noProof w:val="0"/>
                  <w:sz w:val="22"/>
                  <w:szCs w:val="22"/>
                  <w:u w:val="single"/>
                  <w:lang w:eastAsia="zh-CN"/>
                </w:rPr>
                <w:t>年）</w:t>
              </w:r>
            </w:hyperlink>
          </w:p>
        </w:tc>
      </w:tr>
      <w:bookmarkEnd w:id="2"/>
      <w:bookmarkEnd w:id="6"/>
    </w:tbl>
    <w:p w14:paraId="52DB3B3B" w14:textId="77777777" w:rsidR="00E24D59" w:rsidRDefault="00E24D59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lang w:eastAsia="zh-CN"/>
        </w:rPr>
      </w:pPr>
    </w:p>
    <w:p w14:paraId="3F7C2717" w14:textId="77777777" w:rsidR="00E24D59" w:rsidRDefault="00E24D59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lang w:eastAsia="zh-CN"/>
        </w:rPr>
      </w:pPr>
      <w:r>
        <w:rPr>
          <w:lang w:eastAsia="zh-CN"/>
        </w:rPr>
        <w:br w:type="page"/>
      </w:r>
    </w:p>
    <w:p w14:paraId="5B05604E" w14:textId="2EBEF0D5" w:rsidR="00FE5577" w:rsidRPr="00201CCC" w:rsidRDefault="00DA5A29" w:rsidP="00DA5A29">
      <w:pPr>
        <w:pStyle w:val="Headingb"/>
        <w:spacing w:after="360"/>
      </w:pPr>
      <w:r w:rsidRPr="00DA5A29">
        <w:rPr>
          <w:rFonts w:hint="eastAsia"/>
        </w:rPr>
        <w:lastRenderedPageBreak/>
        <w:t>应废止的决议和决定</w:t>
      </w:r>
    </w:p>
    <w:tbl>
      <w:tblPr>
        <w:tblW w:w="5000" w:type="pct"/>
        <w:jc w:val="center"/>
        <w:tblBorders>
          <w:top w:val="single" w:sz="12" w:space="0" w:color="009CD6"/>
          <w:left w:val="single" w:sz="12" w:space="0" w:color="009CD6"/>
          <w:bottom w:val="single" w:sz="12" w:space="0" w:color="009CD6"/>
          <w:right w:val="single" w:sz="12" w:space="0" w:color="009CD6"/>
          <w:insideH w:val="single" w:sz="4" w:space="0" w:color="BFBFBF" w:themeColor="background1" w:themeShade="BF"/>
          <w:insideV w:val="single" w:sz="12" w:space="0" w:color="009CD6"/>
        </w:tblBorders>
        <w:tblLook w:val="0000" w:firstRow="0" w:lastRow="0" w:firstColumn="0" w:lastColumn="0" w:noHBand="0" w:noVBand="0"/>
      </w:tblPr>
      <w:tblGrid>
        <w:gridCol w:w="951"/>
        <w:gridCol w:w="1445"/>
        <w:gridCol w:w="6645"/>
      </w:tblGrid>
      <w:tr w:rsidR="00DA5A29" w:rsidRPr="00201CCC" w14:paraId="2E7630D7" w14:textId="77777777" w:rsidTr="00DA5A29">
        <w:trPr>
          <w:tblHeader/>
          <w:jc w:val="center"/>
        </w:trPr>
        <w:tc>
          <w:tcPr>
            <w:tcW w:w="526" w:type="pct"/>
            <w:shd w:val="clear" w:color="auto" w:fill="009CD6"/>
          </w:tcPr>
          <w:p w14:paraId="784C73EA" w14:textId="2298143D" w:rsidR="00FE5577" w:rsidRPr="0004429A" w:rsidRDefault="00DA5A29" w:rsidP="000C350B">
            <w:pPr>
              <w:pStyle w:val="Tabletitle"/>
              <w:spacing w:before="120"/>
              <w:jc w:val="left"/>
              <w:rPr>
                <w:color w:val="FFFFFF" w:themeColor="background1"/>
                <w:lang w:val="en-US"/>
              </w:rPr>
            </w:pPr>
            <w:r w:rsidRPr="0004429A">
              <w:rPr>
                <w:rFonts w:hint="eastAsia"/>
                <w:color w:val="FFFFFF" w:themeColor="background1"/>
                <w:lang w:val="en-US" w:eastAsia="zh-CN"/>
              </w:rPr>
              <w:t>节</w:t>
            </w:r>
          </w:p>
        </w:tc>
        <w:tc>
          <w:tcPr>
            <w:tcW w:w="799" w:type="pct"/>
            <w:shd w:val="clear" w:color="auto" w:fill="009CD6"/>
          </w:tcPr>
          <w:p w14:paraId="2807C135" w14:textId="78B2ABE2" w:rsidR="00FE5577" w:rsidRPr="0004429A" w:rsidRDefault="00DA5A29" w:rsidP="000C350B">
            <w:pPr>
              <w:pStyle w:val="Tabletitle"/>
              <w:spacing w:before="120"/>
              <w:jc w:val="left"/>
              <w:rPr>
                <w:color w:val="FFFFFF" w:themeColor="background1"/>
                <w:lang w:val="en-US" w:eastAsia="zh-CN"/>
              </w:rPr>
            </w:pPr>
            <w:r w:rsidRPr="0004429A">
              <w:rPr>
                <w:rFonts w:hint="eastAsia"/>
                <w:color w:val="FFFFFF" w:themeColor="background1"/>
                <w:lang w:val="en-US" w:eastAsia="zh-CN"/>
              </w:rPr>
              <w:t>决议</w:t>
            </w:r>
            <w:r w:rsidRPr="0004429A">
              <w:rPr>
                <w:rFonts w:hint="eastAsia"/>
                <w:color w:val="FFFFFF" w:themeColor="background1"/>
                <w:lang w:val="en-US" w:eastAsia="zh-CN"/>
              </w:rPr>
              <w:t>/</w:t>
            </w:r>
            <w:r w:rsidRPr="0004429A">
              <w:rPr>
                <w:rFonts w:hint="eastAsia"/>
                <w:color w:val="FFFFFF" w:themeColor="background1"/>
                <w:lang w:val="en-US" w:eastAsia="zh-CN"/>
              </w:rPr>
              <w:t>决定</w:t>
            </w:r>
          </w:p>
        </w:tc>
        <w:tc>
          <w:tcPr>
            <w:tcW w:w="3675" w:type="pct"/>
            <w:shd w:val="clear" w:color="auto" w:fill="009CD6"/>
          </w:tcPr>
          <w:p w14:paraId="4C8BE8FE" w14:textId="66A62A60" w:rsidR="00FE5577" w:rsidRPr="0004429A" w:rsidRDefault="00DA5A29" w:rsidP="000C350B">
            <w:pPr>
              <w:pStyle w:val="Tabletitle"/>
              <w:spacing w:before="120"/>
              <w:jc w:val="left"/>
              <w:rPr>
                <w:color w:val="FFFFFF" w:themeColor="background1"/>
                <w:lang w:val="en-US"/>
              </w:rPr>
            </w:pPr>
            <w:r w:rsidRPr="0004429A">
              <w:rPr>
                <w:rFonts w:hint="eastAsia"/>
                <w:color w:val="FFFFFF" w:themeColor="background1"/>
                <w:lang w:val="en-US" w:eastAsia="zh-CN"/>
              </w:rPr>
              <w:t>标题</w:t>
            </w:r>
          </w:p>
        </w:tc>
      </w:tr>
      <w:tr w:rsidR="00DA5A29" w:rsidRPr="00201CCC" w14:paraId="366E961A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073C7669" w14:textId="77777777" w:rsidR="00FE5577" w:rsidRPr="000C350B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1.2</w:t>
            </w:r>
          </w:p>
        </w:tc>
        <w:tc>
          <w:tcPr>
            <w:tcW w:w="799" w:type="pct"/>
            <w:shd w:val="clear" w:color="auto" w:fill="FFFFFF" w:themeFill="background1"/>
          </w:tcPr>
          <w:p w14:paraId="35974681" w14:textId="77777777" w:rsidR="00FE5577" w:rsidRPr="000C350B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D 621</w:t>
            </w:r>
          </w:p>
        </w:tc>
        <w:tc>
          <w:tcPr>
            <w:tcW w:w="3675" w:type="pct"/>
            <w:shd w:val="clear" w:color="auto" w:fill="FFFFFF" w:themeFill="background1"/>
          </w:tcPr>
          <w:p w14:paraId="07788AB9" w14:textId="710D01E1" w:rsidR="00FE5577" w:rsidRPr="000C350B" w:rsidRDefault="00DA5A29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rFonts w:hint="eastAsia"/>
                <w:sz w:val="24"/>
                <w:szCs w:val="24"/>
                <w:lang w:eastAsia="zh-CN"/>
              </w:rPr>
              <w:t>2022-2025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年新外部审计员的任命</w:t>
            </w:r>
          </w:p>
        </w:tc>
      </w:tr>
      <w:tr w:rsidR="00DA5A29" w:rsidRPr="00201CCC" w:rsidDel="00FD6E8B" w14:paraId="31927E1A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4B813471" w14:textId="77777777" w:rsidR="00FE5577" w:rsidRPr="000C350B" w:rsidDel="00FD6E8B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1.2</w:t>
            </w:r>
          </w:p>
        </w:tc>
        <w:tc>
          <w:tcPr>
            <w:tcW w:w="799" w:type="pct"/>
            <w:shd w:val="clear" w:color="auto" w:fill="FFFFFF" w:themeFill="background1"/>
          </w:tcPr>
          <w:p w14:paraId="36C5BA74" w14:textId="77777777" w:rsidR="00FE5577" w:rsidRPr="000C350B" w:rsidDel="00FD6E8B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D 645</w:t>
            </w:r>
          </w:p>
        </w:tc>
        <w:tc>
          <w:tcPr>
            <w:tcW w:w="3675" w:type="pct"/>
            <w:shd w:val="clear" w:color="auto" w:fill="FFFFFF" w:themeFill="background1"/>
          </w:tcPr>
          <w:p w14:paraId="5A8EC117" w14:textId="6E73FCB7" w:rsidR="00FE5577" w:rsidRPr="000C350B" w:rsidDel="00FD6E8B" w:rsidRDefault="007550CE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rFonts w:hint="eastAsia"/>
                <w:sz w:val="24"/>
                <w:szCs w:val="24"/>
                <w:lang w:eastAsia="zh-CN"/>
              </w:rPr>
              <w:t>欠款利息和不可回收债务的注销</w:t>
            </w:r>
          </w:p>
        </w:tc>
      </w:tr>
      <w:tr w:rsidR="00DA5A29" w:rsidRPr="00201CCC" w:rsidDel="00FD6E8B" w14:paraId="29BA068B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5BFC70C1" w14:textId="77777777" w:rsidR="00FE5577" w:rsidRPr="000C350B" w:rsidDel="00FD6E8B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2.1</w:t>
            </w:r>
          </w:p>
        </w:tc>
        <w:tc>
          <w:tcPr>
            <w:tcW w:w="799" w:type="pct"/>
            <w:shd w:val="clear" w:color="auto" w:fill="FFFFFF" w:themeFill="background1"/>
          </w:tcPr>
          <w:p w14:paraId="7E7E76A0" w14:textId="77777777" w:rsidR="00FE5577" w:rsidRPr="000C350B" w:rsidDel="00FD6E8B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R 1433</w:t>
            </w:r>
          </w:p>
        </w:tc>
        <w:tc>
          <w:tcPr>
            <w:tcW w:w="3675" w:type="pct"/>
            <w:shd w:val="clear" w:color="auto" w:fill="FFFFFF" w:themeFill="background1"/>
          </w:tcPr>
          <w:p w14:paraId="5499C226" w14:textId="303E5CC3" w:rsidR="00FE5577" w:rsidRPr="000C350B" w:rsidDel="00FD6E8B" w:rsidRDefault="007550CE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rFonts w:hint="eastAsia"/>
                <w:sz w:val="24"/>
                <w:szCs w:val="24"/>
                <w:lang w:eastAsia="zh-CN"/>
              </w:rPr>
              <w:t>国际电联选任官员的服务条件</w:t>
            </w:r>
          </w:p>
        </w:tc>
      </w:tr>
      <w:tr w:rsidR="00DA5A29" w:rsidRPr="00201CCC" w:rsidDel="00831033" w14:paraId="582265D5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6099DB0F" w14:textId="77777777" w:rsidR="00FE5577" w:rsidRPr="000C350B" w:rsidDel="00831033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2.2</w:t>
            </w:r>
          </w:p>
        </w:tc>
        <w:tc>
          <w:tcPr>
            <w:tcW w:w="799" w:type="pct"/>
            <w:shd w:val="clear" w:color="auto" w:fill="FFFFFF" w:themeFill="background1"/>
          </w:tcPr>
          <w:p w14:paraId="0975C31E" w14:textId="77777777" w:rsidR="00FE5577" w:rsidRPr="000C350B" w:rsidDel="00831033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R 1413</w:t>
            </w:r>
          </w:p>
        </w:tc>
        <w:tc>
          <w:tcPr>
            <w:tcW w:w="3675" w:type="pct"/>
            <w:shd w:val="clear" w:color="auto" w:fill="FFFFFF" w:themeFill="background1"/>
          </w:tcPr>
          <w:p w14:paraId="05CB0243" w14:textId="721E317F" w:rsidR="00FE5577" w:rsidRPr="000C350B" w:rsidDel="00831033" w:rsidRDefault="007550CE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rFonts w:hint="eastAsia"/>
                <w:sz w:val="24"/>
                <w:szCs w:val="24"/>
                <w:lang w:eastAsia="zh-CN"/>
              </w:rPr>
              <w:t>自愿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/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协议离职和提前退休计划</w:t>
            </w:r>
          </w:p>
        </w:tc>
      </w:tr>
      <w:tr w:rsidR="00DA5A29" w:rsidRPr="00201CCC" w:rsidDel="004633CB" w14:paraId="36834EC5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3AA97DA3" w14:textId="77777777" w:rsidR="00FE5577" w:rsidRPr="000C350B" w:rsidDel="004633CB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3.4</w:t>
            </w:r>
          </w:p>
        </w:tc>
        <w:tc>
          <w:tcPr>
            <w:tcW w:w="799" w:type="pct"/>
            <w:shd w:val="clear" w:color="auto" w:fill="FFFFFF" w:themeFill="background1"/>
          </w:tcPr>
          <w:p w14:paraId="1345A737" w14:textId="77777777" w:rsidR="00FE5577" w:rsidRPr="000C350B" w:rsidDel="004633CB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D 637</w:t>
            </w:r>
          </w:p>
        </w:tc>
        <w:tc>
          <w:tcPr>
            <w:tcW w:w="3675" w:type="pct"/>
            <w:shd w:val="clear" w:color="auto" w:fill="FFFFFF" w:themeFill="background1"/>
          </w:tcPr>
          <w:p w14:paraId="722CAA04" w14:textId="5ED736F7" w:rsidR="00FE5577" w:rsidRPr="000C350B" w:rsidDel="004633CB" w:rsidRDefault="007550CE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rFonts w:hint="eastAsia"/>
                <w:sz w:val="24"/>
                <w:szCs w:val="24"/>
                <w:lang w:eastAsia="zh-CN"/>
              </w:rPr>
              <w:t>召开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2025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年世界电信发展大会（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WTDC-25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</w:tr>
      <w:tr w:rsidR="00DA5A29" w:rsidRPr="00201CCC" w:rsidDel="004633CB" w14:paraId="13AE5798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6671A405" w14:textId="77777777" w:rsidR="00FE5577" w:rsidRPr="000C350B" w:rsidDel="004633CB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4</w:t>
            </w:r>
          </w:p>
        </w:tc>
        <w:tc>
          <w:tcPr>
            <w:tcW w:w="799" w:type="pct"/>
            <w:shd w:val="clear" w:color="auto" w:fill="FFFFFF" w:themeFill="background1"/>
          </w:tcPr>
          <w:p w14:paraId="30AE4675" w14:textId="77777777" w:rsidR="00FE5577" w:rsidRPr="000C350B" w:rsidDel="004633CB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R 1403</w:t>
            </w:r>
          </w:p>
        </w:tc>
        <w:tc>
          <w:tcPr>
            <w:tcW w:w="3675" w:type="pct"/>
            <w:shd w:val="clear" w:color="auto" w:fill="FFFFFF" w:themeFill="background1"/>
          </w:tcPr>
          <w:p w14:paraId="28D1CCE6" w14:textId="0D5CFAE3" w:rsidR="00FE5577" w:rsidRPr="000C350B" w:rsidDel="004633CB" w:rsidRDefault="005E6327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sz w:val="24"/>
                <w:szCs w:val="24"/>
                <w:lang w:eastAsia="zh-CN"/>
              </w:rPr>
              <w:t>国际电联</w:t>
            </w:r>
            <w:r w:rsidRPr="000C350B">
              <w:rPr>
                <w:sz w:val="24"/>
                <w:szCs w:val="24"/>
                <w:lang w:eastAsia="zh-CN"/>
              </w:rPr>
              <w:t>2022-2025</w:t>
            </w:r>
            <w:r w:rsidRPr="000C350B">
              <w:rPr>
                <w:sz w:val="24"/>
                <w:szCs w:val="24"/>
                <w:lang w:eastAsia="zh-CN"/>
              </w:rPr>
              <w:t>年四年期滚动式运作规划</w:t>
            </w:r>
          </w:p>
        </w:tc>
      </w:tr>
      <w:tr w:rsidR="00DA5A29" w:rsidRPr="00201CCC" w:rsidDel="004633CB" w14:paraId="2E0A70C7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22631300" w14:textId="77777777" w:rsidR="00FE5577" w:rsidRPr="000C350B" w:rsidDel="004633CB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5.3</w:t>
            </w:r>
          </w:p>
        </w:tc>
        <w:tc>
          <w:tcPr>
            <w:tcW w:w="799" w:type="pct"/>
            <w:shd w:val="clear" w:color="auto" w:fill="FFFFFF" w:themeFill="background1"/>
          </w:tcPr>
          <w:p w14:paraId="4DDCA3FE" w14:textId="1248624E" w:rsidR="00FE5577" w:rsidRPr="000C350B" w:rsidDel="004633CB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D 601</w:t>
            </w:r>
            <w:r w:rsidR="00FC0327">
              <w:rPr>
                <w:rStyle w:val="FootnoteReference"/>
                <w:b/>
                <w:bCs/>
                <w:szCs w:val="24"/>
                <w:lang w:val="en-US"/>
              </w:rPr>
              <w:footnoteReference w:id="1"/>
            </w:r>
          </w:p>
        </w:tc>
        <w:tc>
          <w:tcPr>
            <w:tcW w:w="3675" w:type="pct"/>
            <w:shd w:val="clear" w:color="auto" w:fill="FFFFFF" w:themeFill="background1"/>
          </w:tcPr>
          <w:p w14:paraId="248C1B92" w14:textId="571B37A7" w:rsidR="00FE5577" w:rsidRPr="000C350B" w:rsidDel="004633CB" w:rsidRDefault="005E6327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rFonts w:hint="eastAsia"/>
                <w:sz w:val="24"/>
                <w:szCs w:val="24"/>
                <w:lang w:eastAsia="zh-CN"/>
              </w:rPr>
              <w:t>发行方标识号（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IIN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）登记</w:t>
            </w:r>
          </w:p>
        </w:tc>
      </w:tr>
      <w:tr w:rsidR="00DA5A29" w:rsidRPr="00201CCC" w:rsidDel="004633CB" w14:paraId="0C8E91C7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619559BC" w14:textId="77777777" w:rsidR="00FE5577" w:rsidRPr="000C350B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7.1</w:t>
            </w:r>
          </w:p>
        </w:tc>
        <w:tc>
          <w:tcPr>
            <w:tcW w:w="799" w:type="pct"/>
            <w:shd w:val="clear" w:color="auto" w:fill="FFFFFF" w:themeFill="background1"/>
          </w:tcPr>
          <w:p w14:paraId="39A05A2A" w14:textId="77777777" w:rsidR="00FE5577" w:rsidRPr="000C350B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R 1416</w:t>
            </w:r>
          </w:p>
        </w:tc>
        <w:tc>
          <w:tcPr>
            <w:tcW w:w="3675" w:type="pct"/>
            <w:shd w:val="clear" w:color="auto" w:fill="FFFFFF" w:themeFill="background1"/>
          </w:tcPr>
          <w:p w14:paraId="57AFC111" w14:textId="7CFA9BA1" w:rsidR="00FE5577" w:rsidRPr="000C350B" w:rsidRDefault="005E6327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sz w:val="24"/>
                <w:szCs w:val="24"/>
                <w:lang w:eastAsia="zh-CN"/>
              </w:rPr>
              <w:t>2024</w:t>
            </w:r>
            <w:r w:rsidRPr="000C350B">
              <w:rPr>
                <w:sz w:val="24"/>
                <w:szCs w:val="24"/>
                <w:lang w:eastAsia="zh-CN"/>
              </w:rPr>
              <w:t>年和</w:t>
            </w:r>
            <w:r w:rsidRPr="000C350B">
              <w:rPr>
                <w:sz w:val="24"/>
                <w:szCs w:val="24"/>
                <w:lang w:eastAsia="zh-CN"/>
              </w:rPr>
              <w:t>2025</w:t>
            </w:r>
            <w:r w:rsidRPr="000C350B">
              <w:rPr>
                <w:sz w:val="24"/>
                <w:szCs w:val="24"/>
                <w:lang w:eastAsia="zh-CN"/>
              </w:rPr>
              <w:t>年世界电信和信息社会日</w:t>
            </w:r>
          </w:p>
        </w:tc>
      </w:tr>
      <w:tr w:rsidR="00DA5A29" w:rsidRPr="00201CCC" w:rsidDel="004633CB" w14:paraId="13A99CA9" w14:textId="77777777" w:rsidTr="00DA5A29">
        <w:trPr>
          <w:jc w:val="center"/>
        </w:trPr>
        <w:tc>
          <w:tcPr>
            <w:tcW w:w="526" w:type="pct"/>
            <w:shd w:val="clear" w:color="auto" w:fill="FFFFFF" w:themeFill="background1"/>
          </w:tcPr>
          <w:p w14:paraId="547B48A6" w14:textId="77777777" w:rsidR="00FE5577" w:rsidRPr="000C350B" w:rsidRDefault="00FE5577" w:rsidP="000C350B">
            <w:pPr>
              <w:pStyle w:val="Tabletext"/>
              <w:spacing w:before="60" w:after="60"/>
              <w:rPr>
                <w:sz w:val="24"/>
                <w:szCs w:val="24"/>
              </w:rPr>
            </w:pPr>
            <w:r w:rsidRPr="000C350B">
              <w:rPr>
                <w:sz w:val="24"/>
                <w:szCs w:val="24"/>
              </w:rPr>
              <w:t>7.2</w:t>
            </w:r>
          </w:p>
        </w:tc>
        <w:tc>
          <w:tcPr>
            <w:tcW w:w="799" w:type="pct"/>
            <w:shd w:val="clear" w:color="auto" w:fill="FFFFFF" w:themeFill="background1"/>
          </w:tcPr>
          <w:p w14:paraId="189EDB7A" w14:textId="77777777" w:rsidR="00FE5577" w:rsidRPr="000C350B" w:rsidRDefault="00FE5577" w:rsidP="000C350B">
            <w:pPr>
              <w:pStyle w:val="Tabletext"/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 w:rsidRPr="000C350B">
              <w:rPr>
                <w:b/>
                <w:bCs/>
                <w:sz w:val="24"/>
                <w:szCs w:val="24"/>
                <w:lang w:val="en-US"/>
              </w:rPr>
              <w:t>D 632</w:t>
            </w:r>
          </w:p>
        </w:tc>
        <w:tc>
          <w:tcPr>
            <w:tcW w:w="3675" w:type="pct"/>
            <w:shd w:val="clear" w:color="auto" w:fill="FFFFFF" w:themeFill="background1"/>
          </w:tcPr>
          <w:p w14:paraId="2156A2A0" w14:textId="6C394F53" w:rsidR="00FE5577" w:rsidRPr="000C350B" w:rsidRDefault="0004429A" w:rsidP="000C350B">
            <w:pPr>
              <w:pStyle w:val="Tabletext"/>
              <w:spacing w:before="60" w:after="60"/>
              <w:rPr>
                <w:sz w:val="24"/>
                <w:szCs w:val="24"/>
                <w:lang w:eastAsia="zh-CN"/>
              </w:rPr>
            </w:pPr>
            <w:r w:rsidRPr="000C350B">
              <w:rPr>
                <w:rFonts w:hint="eastAsia"/>
                <w:sz w:val="24"/>
                <w:szCs w:val="24"/>
                <w:lang w:eastAsia="zh-CN"/>
              </w:rPr>
              <w:t>第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482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号决定专家组（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EG-DEC482</w:t>
            </w:r>
            <w:r w:rsidRPr="000C350B"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</w:tr>
    </w:tbl>
    <w:p w14:paraId="32218DAC" w14:textId="77777777" w:rsidR="00FE5577" w:rsidRDefault="00FE5577" w:rsidP="00FE5577">
      <w:pPr>
        <w:spacing w:before="360"/>
        <w:jc w:val="center"/>
      </w:pPr>
      <w:r>
        <w:t>______________</w:t>
      </w:r>
    </w:p>
    <w:sectPr w:rsidR="00FE5577" w:rsidSect="00E24D59">
      <w:footerReference w:type="default" r:id="rId9"/>
      <w:headerReference w:type="first" r:id="rId10"/>
      <w:footerReference w:type="first" r:id="rId11"/>
      <w:pgSz w:w="11907" w:h="16834"/>
      <w:pgMar w:top="1418" w:right="1418" w:bottom="1418" w:left="1418" w:header="720" w:footer="720" w:gutter="0"/>
      <w:paperSrc w:first="286" w:other="286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DA8AA" w14:textId="77777777" w:rsidR="000076D2" w:rsidRDefault="000076D2">
      <w:r>
        <w:separator/>
      </w:r>
    </w:p>
  </w:endnote>
  <w:endnote w:type="continuationSeparator" w:id="0">
    <w:p w14:paraId="36C112A7" w14:textId="77777777" w:rsidR="000076D2" w:rsidRDefault="00007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 Bold"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A13406" w:rsidRPr="00A13406" w14:paraId="71CC0923" w14:textId="77777777" w:rsidTr="00E31DCE">
      <w:trPr>
        <w:jc w:val="center"/>
      </w:trPr>
      <w:tc>
        <w:tcPr>
          <w:tcW w:w="1803" w:type="dxa"/>
          <w:vAlign w:val="center"/>
        </w:tcPr>
        <w:p w14:paraId="4CD422A9" w14:textId="18CC3AF9" w:rsidR="00E24D59" w:rsidRPr="00A13406" w:rsidRDefault="00A13406" w:rsidP="00E24D59">
          <w:pPr>
            <w:pStyle w:val="Header"/>
            <w:jc w:val="left"/>
            <w:rPr>
              <w:noProof/>
              <w:color w:val="808080" w:themeColor="background1" w:themeShade="80"/>
            </w:rPr>
          </w:pPr>
          <w:r w:rsidRPr="00A13406">
            <w:rPr>
              <w:noProof/>
              <w:color w:val="808080" w:themeColor="background1" w:themeShade="80"/>
            </w:rPr>
            <w:t>gDoc</w:t>
          </w:r>
          <w:r w:rsidR="0004429A">
            <w:rPr>
              <w:noProof/>
              <w:color w:val="808080" w:themeColor="background1" w:themeShade="80"/>
            </w:rPr>
            <w:t xml:space="preserve"> 2602577</w:t>
          </w:r>
        </w:p>
      </w:tc>
      <w:tc>
        <w:tcPr>
          <w:tcW w:w="8261" w:type="dxa"/>
        </w:tcPr>
        <w:p w14:paraId="01429147" w14:textId="4DC3F2AB" w:rsidR="00E24D59" w:rsidRPr="00A13406" w:rsidRDefault="00E24D59" w:rsidP="005C5881">
          <w:pPr>
            <w:pStyle w:val="Header"/>
            <w:tabs>
              <w:tab w:val="left" w:pos="6731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color w:val="808080" w:themeColor="background1" w:themeShade="80"/>
              <w:szCs w:val="18"/>
            </w:rPr>
          </w:pPr>
          <w:r w:rsidRPr="00A13406">
            <w:rPr>
              <w:bCs/>
              <w:color w:val="808080" w:themeColor="background1" w:themeShade="80"/>
            </w:rPr>
            <w:tab/>
            <w:t>C2</w:t>
          </w:r>
          <w:r w:rsidR="0033344F">
            <w:rPr>
              <w:bCs/>
              <w:color w:val="808080" w:themeColor="background1" w:themeShade="80"/>
            </w:rPr>
            <w:t>6</w:t>
          </w:r>
          <w:r w:rsidRPr="00A13406">
            <w:rPr>
              <w:bCs/>
              <w:color w:val="808080" w:themeColor="background1" w:themeShade="80"/>
            </w:rPr>
            <w:t>/</w:t>
          </w:r>
          <w:r w:rsidR="0004429A">
            <w:rPr>
              <w:bCs/>
              <w:color w:val="808080" w:themeColor="background1" w:themeShade="80"/>
            </w:rPr>
            <w:t>3</w:t>
          </w:r>
          <w:r w:rsidRPr="00A13406">
            <w:rPr>
              <w:bCs/>
              <w:color w:val="808080" w:themeColor="background1" w:themeShade="80"/>
            </w:rPr>
            <w:t>-C</w:t>
          </w:r>
          <w:r w:rsidRPr="00A13406">
            <w:rPr>
              <w:bCs/>
              <w:color w:val="808080" w:themeColor="background1" w:themeShade="80"/>
            </w:rPr>
            <w:tab/>
          </w:r>
          <w:r w:rsidRPr="00A13406">
            <w:rPr>
              <w:color w:val="808080" w:themeColor="background1" w:themeShade="80"/>
            </w:rPr>
            <w:fldChar w:fldCharType="begin"/>
          </w:r>
          <w:r w:rsidRPr="00A13406">
            <w:rPr>
              <w:color w:val="808080" w:themeColor="background1" w:themeShade="80"/>
            </w:rPr>
            <w:instrText>PAGE</w:instrText>
          </w:r>
          <w:r w:rsidRPr="00A13406">
            <w:rPr>
              <w:color w:val="808080" w:themeColor="background1" w:themeShade="80"/>
            </w:rPr>
            <w:fldChar w:fldCharType="separate"/>
          </w:r>
          <w:r w:rsidRPr="00A13406">
            <w:rPr>
              <w:color w:val="808080" w:themeColor="background1" w:themeShade="80"/>
            </w:rPr>
            <w:t>1</w:t>
          </w:r>
          <w:r w:rsidRPr="00A13406">
            <w:rPr>
              <w:noProof/>
              <w:color w:val="808080" w:themeColor="background1" w:themeShade="80"/>
            </w:rPr>
            <w:fldChar w:fldCharType="end"/>
          </w:r>
        </w:p>
      </w:tc>
    </w:tr>
  </w:tbl>
  <w:p w14:paraId="3B877455" w14:textId="77777777" w:rsidR="00B40A53" w:rsidRPr="00E24D59" w:rsidRDefault="00B40A53" w:rsidP="00E24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A13406" w:rsidRPr="00A13406" w14:paraId="39633C91" w14:textId="77777777" w:rsidTr="00E31DCE">
      <w:trPr>
        <w:jc w:val="center"/>
      </w:trPr>
      <w:tc>
        <w:tcPr>
          <w:tcW w:w="1803" w:type="dxa"/>
          <w:vAlign w:val="center"/>
        </w:tcPr>
        <w:p w14:paraId="5770213B" w14:textId="77777777" w:rsidR="00E24D59" w:rsidRPr="00E34C96" w:rsidRDefault="004476BB" w:rsidP="00E24D59">
          <w:pPr>
            <w:pStyle w:val="Header"/>
            <w:jc w:val="left"/>
            <w:rPr>
              <w:noProof/>
            </w:rPr>
          </w:pPr>
          <w:hyperlink r:id="rId1" w:anchor="/zh" w:history="1">
            <w:r>
              <w:rPr>
                <w:rStyle w:val="Hyperlink"/>
              </w:rPr>
              <w:t>council.itu.int/2026</w:t>
            </w:r>
          </w:hyperlink>
        </w:p>
      </w:tc>
      <w:tc>
        <w:tcPr>
          <w:tcW w:w="8261" w:type="dxa"/>
        </w:tcPr>
        <w:p w14:paraId="03B7B339" w14:textId="24D40ECB" w:rsidR="00E24D59" w:rsidRPr="00A13406" w:rsidRDefault="00E24D59" w:rsidP="005C5881">
          <w:pPr>
            <w:pStyle w:val="Header"/>
            <w:tabs>
              <w:tab w:val="left" w:pos="6731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color w:val="808080" w:themeColor="background1" w:themeShade="80"/>
              <w:szCs w:val="18"/>
            </w:rPr>
          </w:pPr>
          <w:r w:rsidRPr="003F086E">
            <w:rPr>
              <w:bCs/>
              <w:color w:val="808080" w:themeColor="background1" w:themeShade="80"/>
            </w:rPr>
            <w:tab/>
            <w:t>C2</w:t>
          </w:r>
          <w:r w:rsidR="0033344F">
            <w:rPr>
              <w:bCs/>
              <w:color w:val="808080" w:themeColor="background1" w:themeShade="80"/>
            </w:rPr>
            <w:t>6</w:t>
          </w:r>
          <w:r w:rsidRPr="003F086E">
            <w:rPr>
              <w:bCs/>
              <w:color w:val="808080" w:themeColor="background1" w:themeShade="80"/>
            </w:rPr>
            <w:t>/</w:t>
          </w:r>
          <w:r w:rsidR="0004429A">
            <w:rPr>
              <w:bCs/>
              <w:color w:val="808080" w:themeColor="background1" w:themeShade="80"/>
            </w:rPr>
            <w:t>3</w:t>
          </w:r>
          <w:r w:rsidRPr="003F086E">
            <w:rPr>
              <w:bCs/>
              <w:color w:val="808080" w:themeColor="background1" w:themeShade="80"/>
            </w:rPr>
            <w:t>-C</w:t>
          </w:r>
          <w:r w:rsidRPr="003F086E">
            <w:rPr>
              <w:bCs/>
              <w:color w:val="808080" w:themeColor="background1" w:themeShade="80"/>
            </w:rPr>
            <w:tab/>
          </w:r>
          <w:r w:rsidRPr="003F086E">
            <w:rPr>
              <w:color w:val="808080" w:themeColor="background1" w:themeShade="80"/>
            </w:rPr>
            <w:fldChar w:fldCharType="begin"/>
          </w:r>
          <w:r w:rsidRPr="003F086E">
            <w:rPr>
              <w:color w:val="808080" w:themeColor="background1" w:themeShade="80"/>
            </w:rPr>
            <w:instrText>PAGE</w:instrText>
          </w:r>
          <w:r w:rsidRPr="003F086E">
            <w:rPr>
              <w:color w:val="808080" w:themeColor="background1" w:themeShade="80"/>
            </w:rPr>
            <w:fldChar w:fldCharType="separate"/>
          </w:r>
          <w:r w:rsidRPr="003F086E">
            <w:rPr>
              <w:color w:val="808080" w:themeColor="background1" w:themeShade="80"/>
            </w:rPr>
            <w:t>1</w:t>
          </w:r>
          <w:r w:rsidRPr="003F086E">
            <w:rPr>
              <w:noProof/>
              <w:color w:val="808080" w:themeColor="background1" w:themeShade="80"/>
            </w:rPr>
            <w:fldChar w:fldCharType="end"/>
          </w:r>
        </w:p>
      </w:tc>
    </w:tr>
  </w:tbl>
  <w:p w14:paraId="2F175C9F" w14:textId="77777777" w:rsidR="00AC516F" w:rsidRPr="00E24D59" w:rsidRDefault="00AC516F" w:rsidP="00E24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2D9B9" w14:textId="77777777" w:rsidR="000076D2" w:rsidRDefault="000076D2">
      <w:r>
        <w:t>____________________</w:t>
      </w:r>
    </w:p>
  </w:footnote>
  <w:footnote w:type="continuationSeparator" w:id="0">
    <w:p w14:paraId="612E375C" w14:textId="77777777" w:rsidR="000076D2" w:rsidRDefault="000076D2">
      <w:r>
        <w:continuationSeparator/>
      </w:r>
    </w:p>
  </w:footnote>
  <w:footnote w:id="1">
    <w:p w14:paraId="7DF01257" w14:textId="1C39B46A" w:rsidR="00FC0327" w:rsidRPr="00FC0327" w:rsidRDefault="00FC0327">
      <w:pPr>
        <w:pStyle w:val="FootnoteText"/>
        <w:rPr>
          <w:lang w:val="en-US" w:eastAsia="zh-CN"/>
        </w:rPr>
      </w:pPr>
      <w:r>
        <w:rPr>
          <w:rStyle w:val="FootnoteReference"/>
        </w:rPr>
        <w:footnoteRef/>
      </w:r>
      <w:r w:rsidR="00FC79B2">
        <w:rPr>
          <w:lang w:eastAsia="zh-CN"/>
        </w:rPr>
        <w:tab/>
      </w:r>
      <w:r w:rsidRPr="00FC0327">
        <w:rPr>
          <w:lang w:eastAsia="zh-CN"/>
        </w:rPr>
        <w:t>经理事会</w:t>
      </w:r>
      <w:r w:rsidRPr="00FC0327">
        <w:rPr>
          <w:lang w:eastAsia="zh-CN"/>
        </w:rPr>
        <w:t>2026</w:t>
      </w:r>
      <w:r w:rsidRPr="00FC0327">
        <w:rPr>
          <w:lang w:eastAsia="zh-CN"/>
        </w:rPr>
        <w:t>年例会第</w:t>
      </w:r>
      <w:r w:rsidRPr="00FC0327">
        <w:rPr>
          <w:lang w:eastAsia="zh-CN"/>
        </w:rPr>
        <w:t>9</w:t>
      </w:r>
      <w:r w:rsidRPr="00FC0327">
        <w:rPr>
          <w:lang w:eastAsia="zh-CN"/>
        </w:rPr>
        <w:t>次全体会议批准（见</w:t>
      </w:r>
      <w:hyperlink r:id="rId1" w:history="1">
        <w:r w:rsidRPr="00FC0327">
          <w:rPr>
            <w:rFonts w:eastAsia="Times New Roman"/>
            <w:color w:val="4F81BD" w:themeColor="accent1"/>
            <w:u w:val="single"/>
            <w:lang w:eastAsia="zh-CN"/>
          </w:rPr>
          <w:t>C26/126</w:t>
        </w:r>
      </w:hyperlink>
      <w:r w:rsidRPr="00FC0327">
        <w:rPr>
          <w:lang w:eastAsia="zh-CN"/>
        </w:rPr>
        <w:t>号文件第</w:t>
      </w:r>
      <w:r w:rsidRPr="00FC0327">
        <w:rPr>
          <w:lang w:eastAsia="zh-CN"/>
        </w:rPr>
        <w:t>3.6</w:t>
      </w:r>
      <w:r w:rsidRPr="00FC0327">
        <w:rPr>
          <w:lang w:eastAsia="zh-CN"/>
        </w:rPr>
        <w:t>节）</w:t>
      </w:r>
      <w:r>
        <w:rPr>
          <w:rFonts w:hint="eastAsia"/>
          <w:lang w:val="en-US" w:eastAsia="zh-CN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2216" w14:textId="77777777" w:rsidR="0033344F" w:rsidRPr="007C4B3E" w:rsidRDefault="007C4B3E" w:rsidP="007C4B3E">
    <w:pPr>
      <w:pStyle w:val="Header"/>
      <w:jc w:val="left"/>
    </w:pPr>
    <w:r>
      <w:rPr>
        <w:noProof/>
      </w:rPr>
      <w:drawing>
        <wp:inline distT="0" distB="0" distL="0" distR="0" wp14:anchorId="1654F3A3" wp14:editId="54137746">
          <wp:extent cx="3059337" cy="973224"/>
          <wp:effectExtent l="0" t="0" r="0" b="0"/>
          <wp:docPr id="141365918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659181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59337" cy="973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3FAD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601260"/>
    <w:multiLevelType w:val="hybridMultilevel"/>
    <w:tmpl w:val="2F16BCD2"/>
    <w:lvl w:ilvl="0" w:tplc="4B2AE274">
      <w:start w:val="1"/>
      <w:numFmt w:val="decimal"/>
      <w:lvlText w:val="%1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2259D3"/>
    <w:multiLevelType w:val="hybridMultilevel"/>
    <w:tmpl w:val="BC5801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A6943"/>
    <w:multiLevelType w:val="hybridMultilevel"/>
    <w:tmpl w:val="976EDD48"/>
    <w:lvl w:ilvl="0" w:tplc="C52CC33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  <w:iCs/>
      </w:rPr>
    </w:lvl>
    <w:lvl w:ilvl="1" w:tplc="2780B492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82D5FB3"/>
    <w:multiLevelType w:val="hybridMultilevel"/>
    <w:tmpl w:val="A4A8388A"/>
    <w:lvl w:ilvl="0" w:tplc="E5547088">
      <w:start w:val="1"/>
      <w:numFmt w:val="decimal"/>
      <w:lvlText w:val="%1"/>
      <w:lvlJc w:val="left"/>
      <w:pPr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A50AC"/>
    <w:multiLevelType w:val="hybridMultilevel"/>
    <w:tmpl w:val="8E68B27E"/>
    <w:lvl w:ilvl="0" w:tplc="5FC48090">
      <w:start w:val="1"/>
      <w:numFmt w:val="decimal"/>
      <w:lvlText w:val="%1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3F5F9E"/>
    <w:multiLevelType w:val="hybridMultilevel"/>
    <w:tmpl w:val="80DC1616"/>
    <w:lvl w:ilvl="0" w:tplc="D26E7358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9449368">
    <w:abstractNumId w:val="0"/>
  </w:num>
  <w:num w:numId="2" w16cid:durableId="501241818">
    <w:abstractNumId w:val="2"/>
  </w:num>
  <w:num w:numId="3" w16cid:durableId="371539808">
    <w:abstractNumId w:val="3"/>
  </w:num>
  <w:num w:numId="4" w16cid:durableId="1525828948">
    <w:abstractNumId w:val="4"/>
  </w:num>
  <w:num w:numId="5" w16cid:durableId="2033219779">
    <w:abstractNumId w:val="6"/>
  </w:num>
  <w:num w:numId="6" w16cid:durableId="349645790">
    <w:abstractNumId w:val="5"/>
  </w:num>
  <w:num w:numId="7" w16cid:durableId="1451586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3B9"/>
    <w:rsid w:val="00001B77"/>
    <w:rsid w:val="0000517A"/>
    <w:rsid w:val="000076D2"/>
    <w:rsid w:val="00031E72"/>
    <w:rsid w:val="000404D2"/>
    <w:rsid w:val="0004429A"/>
    <w:rsid w:val="000646BD"/>
    <w:rsid w:val="000853C0"/>
    <w:rsid w:val="0009409E"/>
    <w:rsid w:val="000A1C21"/>
    <w:rsid w:val="000C0BC5"/>
    <w:rsid w:val="000C350B"/>
    <w:rsid w:val="000D15EA"/>
    <w:rsid w:val="000D7012"/>
    <w:rsid w:val="00100D84"/>
    <w:rsid w:val="00124C9D"/>
    <w:rsid w:val="001303F9"/>
    <w:rsid w:val="0015333E"/>
    <w:rsid w:val="00157773"/>
    <w:rsid w:val="0018251A"/>
    <w:rsid w:val="00190272"/>
    <w:rsid w:val="00193244"/>
    <w:rsid w:val="00193BD0"/>
    <w:rsid w:val="00195C6C"/>
    <w:rsid w:val="00195FED"/>
    <w:rsid w:val="001A4BD6"/>
    <w:rsid w:val="001D5A18"/>
    <w:rsid w:val="00215132"/>
    <w:rsid w:val="00224449"/>
    <w:rsid w:val="00280EB8"/>
    <w:rsid w:val="002919D7"/>
    <w:rsid w:val="002A6670"/>
    <w:rsid w:val="002C3F32"/>
    <w:rsid w:val="00303502"/>
    <w:rsid w:val="003209A6"/>
    <w:rsid w:val="00325C25"/>
    <w:rsid w:val="0033344F"/>
    <w:rsid w:val="003678BE"/>
    <w:rsid w:val="00372C8F"/>
    <w:rsid w:val="00380ECE"/>
    <w:rsid w:val="00393DDF"/>
    <w:rsid w:val="00397F55"/>
    <w:rsid w:val="003B4454"/>
    <w:rsid w:val="003C2E37"/>
    <w:rsid w:val="003E2908"/>
    <w:rsid w:val="003F086E"/>
    <w:rsid w:val="003F1415"/>
    <w:rsid w:val="0040144C"/>
    <w:rsid w:val="00403EB7"/>
    <w:rsid w:val="0042717D"/>
    <w:rsid w:val="00430BF0"/>
    <w:rsid w:val="004476BB"/>
    <w:rsid w:val="004672E6"/>
    <w:rsid w:val="00474ED1"/>
    <w:rsid w:val="00491BA9"/>
    <w:rsid w:val="00493085"/>
    <w:rsid w:val="00494BF8"/>
    <w:rsid w:val="004A36EC"/>
    <w:rsid w:val="004A7943"/>
    <w:rsid w:val="004D163F"/>
    <w:rsid w:val="004E4BFF"/>
    <w:rsid w:val="004F2598"/>
    <w:rsid w:val="0052491C"/>
    <w:rsid w:val="00537105"/>
    <w:rsid w:val="005403F7"/>
    <w:rsid w:val="00540632"/>
    <w:rsid w:val="00541CF4"/>
    <w:rsid w:val="005451E8"/>
    <w:rsid w:val="005507F2"/>
    <w:rsid w:val="00566252"/>
    <w:rsid w:val="005759CC"/>
    <w:rsid w:val="005A2B19"/>
    <w:rsid w:val="005A72E1"/>
    <w:rsid w:val="005C5881"/>
    <w:rsid w:val="005C6632"/>
    <w:rsid w:val="005D1C9E"/>
    <w:rsid w:val="005E6327"/>
    <w:rsid w:val="005F2E1B"/>
    <w:rsid w:val="005F4C2B"/>
    <w:rsid w:val="00630DD5"/>
    <w:rsid w:val="00637089"/>
    <w:rsid w:val="00644EC6"/>
    <w:rsid w:val="00654257"/>
    <w:rsid w:val="0065435A"/>
    <w:rsid w:val="00664F70"/>
    <w:rsid w:val="00670D8A"/>
    <w:rsid w:val="006A2DD3"/>
    <w:rsid w:val="006A5113"/>
    <w:rsid w:val="006A5AF8"/>
    <w:rsid w:val="006C36CD"/>
    <w:rsid w:val="006D1509"/>
    <w:rsid w:val="00700D1F"/>
    <w:rsid w:val="007205CB"/>
    <w:rsid w:val="0072138B"/>
    <w:rsid w:val="00726073"/>
    <w:rsid w:val="00734FE8"/>
    <w:rsid w:val="007360CE"/>
    <w:rsid w:val="007550CE"/>
    <w:rsid w:val="0077110E"/>
    <w:rsid w:val="00772315"/>
    <w:rsid w:val="00775157"/>
    <w:rsid w:val="00776E70"/>
    <w:rsid w:val="007813AE"/>
    <w:rsid w:val="007A37DB"/>
    <w:rsid w:val="007C4B3E"/>
    <w:rsid w:val="007C6E47"/>
    <w:rsid w:val="007E189D"/>
    <w:rsid w:val="007F0210"/>
    <w:rsid w:val="00806E3F"/>
    <w:rsid w:val="00811259"/>
    <w:rsid w:val="00813AA2"/>
    <w:rsid w:val="008173A3"/>
    <w:rsid w:val="00823B4E"/>
    <w:rsid w:val="008418F5"/>
    <w:rsid w:val="0086059C"/>
    <w:rsid w:val="00864589"/>
    <w:rsid w:val="00874C82"/>
    <w:rsid w:val="00890AFB"/>
    <w:rsid w:val="00890FC4"/>
    <w:rsid w:val="00895905"/>
    <w:rsid w:val="008C21C5"/>
    <w:rsid w:val="008F64AD"/>
    <w:rsid w:val="009105A3"/>
    <w:rsid w:val="00911230"/>
    <w:rsid w:val="00911867"/>
    <w:rsid w:val="009164A9"/>
    <w:rsid w:val="009258CB"/>
    <w:rsid w:val="00927002"/>
    <w:rsid w:val="0093362E"/>
    <w:rsid w:val="00944563"/>
    <w:rsid w:val="00953160"/>
    <w:rsid w:val="009625D8"/>
    <w:rsid w:val="0098459B"/>
    <w:rsid w:val="00997185"/>
    <w:rsid w:val="009C2458"/>
    <w:rsid w:val="009C4A7B"/>
    <w:rsid w:val="009C6123"/>
    <w:rsid w:val="009F1E3E"/>
    <w:rsid w:val="00A1213C"/>
    <w:rsid w:val="00A13406"/>
    <w:rsid w:val="00A24497"/>
    <w:rsid w:val="00A272FF"/>
    <w:rsid w:val="00A5354B"/>
    <w:rsid w:val="00A71B57"/>
    <w:rsid w:val="00AB42C1"/>
    <w:rsid w:val="00AC516F"/>
    <w:rsid w:val="00AE195F"/>
    <w:rsid w:val="00AE2926"/>
    <w:rsid w:val="00B0184B"/>
    <w:rsid w:val="00B035CD"/>
    <w:rsid w:val="00B0769D"/>
    <w:rsid w:val="00B102E2"/>
    <w:rsid w:val="00B217F8"/>
    <w:rsid w:val="00B332EA"/>
    <w:rsid w:val="00B40A53"/>
    <w:rsid w:val="00B45365"/>
    <w:rsid w:val="00B46A65"/>
    <w:rsid w:val="00B60184"/>
    <w:rsid w:val="00B62D20"/>
    <w:rsid w:val="00B81E75"/>
    <w:rsid w:val="00B93453"/>
    <w:rsid w:val="00B9445B"/>
    <w:rsid w:val="00BA7078"/>
    <w:rsid w:val="00BB6A85"/>
    <w:rsid w:val="00BD0954"/>
    <w:rsid w:val="00BD1A5A"/>
    <w:rsid w:val="00BD7A9B"/>
    <w:rsid w:val="00BD7BE1"/>
    <w:rsid w:val="00BF416B"/>
    <w:rsid w:val="00C00886"/>
    <w:rsid w:val="00C213B9"/>
    <w:rsid w:val="00C439A9"/>
    <w:rsid w:val="00C45EB2"/>
    <w:rsid w:val="00C64E4E"/>
    <w:rsid w:val="00C66E64"/>
    <w:rsid w:val="00C761A0"/>
    <w:rsid w:val="00C85F7E"/>
    <w:rsid w:val="00C90D53"/>
    <w:rsid w:val="00CA0B2E"/>
    <w:rsid w:val="00CA6EF7"/>
    <w:rsid w:val="00CD47F0"/>
    <w:rsid w:val="00CD5566"/>
    <w:rsid w:val="00CD64D7"/>
    <w:rsid w:val="00CE6F22"/>
    <w:rsid w:val="00CF41F6"/>
    <w:rsid w:val="00CF7D3E"/>
    <w:rsid w:val="00D02B4E"/>
    <w:rsid w:val="00D21F11"/>
    <w:rsid w:val="00D36817"/>
    <w:rsid w:val="00D453EE"/>
    <w:rsid w:val="00D5666C"/>
    <w:rsid w:val="00D666BC"/>
    <w:rsid w:val="00D83542"/>
    <w:rsid w:val="00D92F45"/>
    <w:rsid w:val="00D94637"/>
    <w:rsid w:val="00D9725C"/>
    <w:rsid w:val="00DA0E66"/>
    <w:rsid w:val="00DA5A29"/>
    <w:rsid w:val="00DA7006"/>
    <w:rsid w:val="00DB3621"/>
    <w:rsid w:val="00DB6B5A"/>
    <w:rsid w:val="00DC6427"/>
    <w:rsid w:val="00DD62F5"/>
    <w:rsid w:val="00DD66A1"/>
    <w:rsid w:val="00DE196D"/>
    <w:rsid w:val="00DF6B49"/>
    <w:rsid w:val="00E067C5"/>
    <w:rsid w:val="00E17EE4"/>
    <w:rsid w:val="00E24D59"/>
    <w:rsid w:val="00E265BF"/>
    <w:rsid w:val="00E34C96"/>
    <w:rsid w:val="00E37771"/>
    <w:rsid w:val="00E378D8"/>
    <w:rsid w:val="00E43A12"/>
    <w:rsid w:val="00E552F8"/>
    <w:rsid w:val="00E67C67"/>
    <w:rsid w:val="00E77476"/>
    <w:rsid w:val="00E8228B"/>
    <w:rsid w:val="00EE5706"/>
    <w:rsid w:val="00EF373D"/>
    <w:rsid w:val="00F0151D"/>
    <w:rsid w:val="00F11595"/>
    <w:rsid w:val="00F13BC9"/>
    <w:rsid w:val="00F35508"/>
    <w:rsid w:val="00F357B2"/>
    <w:rsid w:val="00F36556"/>
    <w:rsid w:val="00F6736A"/>
    <w:rsid w:val="00F705DF"/>
    <w:rsid w:val="00F70622"/>
    <w:rsid w:val="00F85624"/>
    <w:rsid w:val="00F8642B"/>
    <w:rsid w:val="00F87C05"/>
    <w:rsid w:val="00F93191"/>
    <w:rsid w:val="00F93A17"/>
    <w:rsid w:val="00FA2AF6"/>
    <w:rsid w:val="00FB073D"/>
    <w:rsid w:val="00FB771F"/>
    <w:rsid w:val="00FC0327"/>
    <w:rsid w:val="00FC5386"/>
    <w:rsid w:val="00FC79B2"/>
    <w:rsid w:val="00FE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E3AD1B"/>
  <w15:docId w15:val="{1CDE6CC4-200D-4860-8011-19D265D45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SimSu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163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6C36CD"/>
    <w:pPr>
      <w:keepNext/>
      <w:keepLines/>
      <w:spacing w:before="480"/>
      <w:ind w:left="794" w:hanging="79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link w:val="Heading2Char"/>
    <w:qFormat/>
    <w:rsid w:val="006C36CD"/>
    <w:pPr>
      <w:spacing w:before="32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4D163F"/>
    <w:pPr>
      <w:spacing w:before="200"/>
      <w:ind w:left="0" w:firstLine="0"/>
      <w:outlineLvl w:val="2"/>
    </w:pPr>
    <w:rPr>
      <w:i/>
      <w:sz w:val="24"/>
    </w:rPr>
  </w:style>
  <w:style w:type="paragraph" w:styleId="Heading4">
    <w:name w:val="heading 4"/>
    <w:basedOn w:val="Heading3"/>
    <w:next w:val="Normal"/>
    <w:qFormat/>
    <w:rsid w:val="006C36CD"/>
    <w:pPr>
      <w:tabs>
        <w:tab w:val="clear" w:pos="794"/>
        <w:tab w:val="clear" w:pos="1191"/>
        <w:tab w:val="clear" w:pos="1588"/>
        <w:tab w:val="clear" w:pos="1985"/>
      </w:tabs>
      <w:outlineLvl w:val="3"/>
    </w:pPr>
    <w:rPr>
      <w:b w:val="0"/>
    </w:rPr>
  </w:style>
  <w:style w:type="paragraph" w:styleId="Heading5">
    <w:name w:val="heading 5"/>
    <w:basedOn w:val="Heading4"/>
    <w:next w:val="Normal"/>
    <w:qFormat/>
    <w:rsid w:val="006C36CD"/>
    <w:pPr>
      <w:outlineLvl w:val="4"/>
    </w:pPr>
  </w:style>
  <w:style w:type="paragraph" w:styleId="Heading6">
    <w:name w:val="heading 6"/>
    <w:basedOn w:val="Heading4"/>
    <w:next w:val="Normal"/>
    <w:qFormat/>
    <w:rsid w:val="006C36CD"/>
    <w:pPr>
      <w:outlineLvl w:val="5"/>
    </w:pPr>
  </w:style>
  <w:style w:type="paragraph" w:styleId="Heading7">
    <w:name w:val="heading 7"/>
    <w:basedOn w:val="Heading6"/>
    <w:next w:val="Normal"/>
    <w:qFormat/>
    <w:rsid w:val="006C36CD"/>
    <w:pPr>
      <w:outlineLvl w:val="6"/>
    </w:pPr>
  </w:style>
  <w:style w:type="paragraph" w:styleId="Heading8">
    <w:name w:val="heading 8"/>
    <w:basedOn w:val="Heading6"/>
    <w:next w:val="Normal"/>
    <w:qFormat/>
    <w:rsid w:val="006C36CD"/>
    <w:pPr>
      <w:outlineLvl w:val="7"/>
    </w:pPr>
  </w:style>
  <w:style w:type="paragraph" w:styleId="Heading9">
    <w:name w:val="heading 9"/>
    <w:basedOn w:val="Heading6"/>
    <w:next w:val="Normal"/>
    <w:qFormat/>
    <w:rsid w:val="006C36CD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6C36CD"/>
  </w:style>
  <w:style w:type="paragraph" w:styleId="TOC4">
    <w:name w:val="toc 4"/>
    <w:basedOn w:val="TOC3"/>
    <w:semiHidden/>
    <w:rsid w:val="006C36CD"/>
    <w:pPr>
      <w:spacing w:before="80"/>
    </w:pPr>
  </w:style>
  <w:style w:type="paragraph" w:styleId="TOC3">
    <w:name w:val="toc 3"/>
    <w:basedOn w:val="TOC2"/>
    <w:semiHidden/>
    <w:rsid w:val="006C36CD"/>
  </w:style>
  <w:style w:type="paragraph" w:styleId="TOC2">
    <w:name w:val="toc 2"/>
    <w:basedOn w:val="TOC1"/>
    <w:semiHidden/>
    <w:rsid w:val="006C36CD"/>
    <w:pPr>
      <w:spacing w:before="160"/>
    </w:pPr>
  </w:style>
  <w:style w:type="paragraph" w:styleId="TOC1">
    <w:name w:val="toc 1"/>
    <w:basedOn w:val="Normal"/>
    <w:semiHidden/>
    <w:rsid w:val="006C36CD"/>
    <w:pPr>
      <w:keepLines/>
      <w:tabs>
        <w:tab w:val="clear" w:pos="794"/>
        <w:tab w:val="clear" w:pos="1191"/>
        <w:tab w:val="clear" w:pos="1588"/>
        <w:tab w:val="clear" w:pos="1985"/>
        <w:tab w:val="left" w:leader="dot" w:pos="7938"/>
        <w:tab w:val="center" w:pos="8789"/>
      </w:tabs>
      <w:spacing w:before="240"/>
      <w:ind w:left="567" w:hanging="567"/>
    </w:pPr>
  </w:style>
  <w:style w:type="paragraph" w:styleId="TOC7">
    <w:name w:val="toc 7"/>
    <w:basedOn w:val="TOC4"/>
    <w:semiHidden/>
    <w:rsid w:val="006C36CD"/>
  </w:style>
  <w:style w:type="paragraph" w:styleId="TOC6">
    <w:name w:val="toc 6"/>
    <w:basedOn w:val="TOC4"/>
    <w:semiHidden/>
    <w:rsid w:val="006C36CD"/>
  </w:style>
  <w:style w:type="paragraph" w:styleId="TOC5">
    <w:name w:val="toc 5"/>
    <w:basedOn w:val="TOC4"/>
    <w:semiHidden/>
    <w:rsid w:val="006C36CD"/>
  </w:style>
  <w:style w:type="paragraph" w:styleId="Index7">
    <w:name w:val="index 7"/>
    <w:basedOn w:val="Normal"/>
    <w:next w:val="Normal"/>
    <w:semiHidden/>
    <w:rsid w:val="006C36CD"/>
    <w:pPr>
      <w:ind w:left="1698"/>
    </w:pPr>
  </w:style>
  <w:style w:type="paragraph" w:styleId="Index6">
    <w:name w:val="index 6"/>
    <w:basedOn w:val="Normal"/>
    <w:next w:val="Normal"/>
    <w:semiHidden/>
    <w:rsid w:val="006C36CD"/>
    <w:pPr>
      <w:ind w:left="1415"/>
    </w:pPr>
  </w:style>
  <w:style w:type="paragraph" w:styleId="Index5">
    <w:name w:val="index 5"/>
    <w:basedOn w:val="Normal"/>
    <w:next w:val="Normal"/>
    <w:semiHidden/>
    <w:rsid w:val="006C36CD"/>
    <w:pPr>
      <w:ind w:left="1132"/>
    </w:pPr>
  </w:style>
  <w:style w:type="paragraph" w:styleId="Index4">
    <w:name w:val="index 4"/>
    <w:basedOn w:val="Normal"/>
    <w:next w:val="Normal"/>
    <w:semiHidden/>
    <w:rsid w:val="006C36CD"/>
    <w:pPr>
      <w:ind w:left="849"/>
    </w:pPr>
  </w:style>
  <w:style w:type="paragraph" w:styleId="Index3">
    <w:name w:val="index 3"/>
    <w:basedOn w:val="Normal"/>
    <w:next w:val="Normal"/>
    <w:semiHidden/>
    <w:rsid w:val="006C36CD"/>
    <w:pPr>
      <w:ind w:left="566"/>
    </w:pPr>
  </w:style>
  <w:style w:type="paragraph" w:styleId="Index2">
    <w:name w:val="index 2"/>
    <w:basedOn w:val="Normal"/>
    <w:next w:val="Normal"/>
    <w:semiHidden/>
    <w:rsid w:val="006C36CD"/>
    <w:pPr>
      <w:ind w:left="283"/>
    </w:pPr>
  </w:style>
  <w:style w:type="paragraph" w:styleId="Index1">
    <w:name w:val="index 1"/>
    <w:basedOn w:val="Normal"/>
    <w:next w:val="Normal"/>
    <w:semiHidden/>
    <w:rsid w:val="006C36CD"/>
  </w:style>
  <w:style w:type="character" w:styleId="LineNumber">
    <w:name w:val="line number"/>
    <w:basedOn w:val="DefaultParagraphFont"/>
    <w:rsid w:val="006C36CD"/>
  </w:style>
  <w:style w:type="paragraph" w:styleId="IndexHeading">
    <w:name w:val="index heading"/>
    <w:basedOn w:val="Normal"/>
    <w:next w:val="Index1"/>
    <w:semiHidden/>
    <w:rsid w:val="006C36CD"/>
  </w:style>
  <w:style w:type="paragraph" w:styleId="Footer">
    <w:name w:val="footer"/>
    <w:basedOn w:val="Normal"/>
    <w:link w:val="FooterChar"/>
    <w:rsid w:val="006C36CD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  <w:lang w:val="fr-FR"/>
    </w:rPr>
  </w:style>
  <w:style w:type="paragraph" w:styleId="Header">
    <w:name w:val="header"/>
    <w:basedOn w:val="Normal"/>
    <w:link w:val="HeaderChar"/>
    <w:uiPriority w:val="99"/>
    <w:rsid w:val="006C36CD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  <w:lang w:val="fr-FR"/>
    </w:rPr>
  </w:style>
  <w:style w:type="character" w:styleId="FootnoteReference">
    <w:name w:val="footnote reference"/>
    <w:basedOn w:val="DefaultParagraphFont"/>
    <w:semiHidden/>
    <w:rsid w:val="006C36CD"/>
    <w:rPr>
      <w:position w:val="6"/>
      <w:sz w:val="18"/>
    </w:rPr>
  </w:style>
  <w:style w:type="paragraph" w:styleId="FootnoteText">
    <w:name w:val="footnote text"/>
    <w:basedOn w:val="Normal"/>
    <w:link w:val="FootnoteTextChar"/>
    <w:semiHidden/>
    <w:rsid w:val="006C36CD"/>
    <w:pPr>
      <w:keepLines/>
      <w:tabs>
        <w:tab w:val="left" w:pos="255"/>
      </w:tabs>
      <w:ind w:left="255" w:hanging="255"/>
    </w:pPr>
  </w:style>
  <w:style w:type="paragraph" w:styleId="NormalIndent">
    <w:name w:val="Normal Indent"/>
    <w:basedOn w:val="Normal"/>
    <w:rsid w:val="006C36CD"/>
    <w:pPr>
      <w:ind w:left="794"/>
    </w:pPr>
  </w:style>
  <w:style w:type="paragraph" w:customStyle="1" w:styleId="enumlev1">
    <w:name w:val="enumlev1"/>
    <w:basedOn w:val="Normal"/>
    <w:rsid w:val="006C36CD"/>
    <w:pPr>
      <w:tabs>
        <w:tab w:val="left" w:pos="2608"/>
        <w:tab w:val="left" w:pos="3345"/>
      </w:tabs>
      <w:spacing w:before="80"/>
      <w:ind w:left="794" w:hanging="794"/>
    </w:pPr>
  </w:style>
  <w:style w:type="paragraph" w:customStyle="1" w:styleId="enumlev2">
    <w:name w:val="enumlev2"/>
    <w:basedOn w:val="enumlev1"/>
    <w:rsid w:val="006C36CD"/>
    <w:pPr>
      <w:ind w:left="1191" w:hanging="397"/>
    </w:pPr>
  </w:style>
  <w:style w:type="paragraph" w:customStyle="1" w:styleId="enumlev3">
    <w:name w:val="enumlev3"/>
    <w:basedOn w:val="enumlev2"/>
    <w:rsid w:val="006C36CD"/>
    <w:pPr>
      <w:ind w:left="1588"/>
    </w:pPr>
  </w:style>
  <w:style w:type="paragraph" w:customStyle="1" w:styleId="Normalaftertitle">
    <w:name w:val="Normal after title"/>
    <w:basedOn w:val="Normal"/>
    <w:next w:val="Normal"/>
    <w:link w:val="NormalaftertitleChar"/>
    <w:rsid w:val="006C36CD"/>
    <w:pPr>
      <w:spacing w:before="320"/>
    </w:pPr>
  </w:style>
  <w:style w:type="paragraph" w:customStyle="1" w:styleId="Equation">
    <w:name w:val="Equation"/>
    <w:basedOn w:val="Normal"/>
    <w:rsid w:val="006C36CD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Head">
    <w:name w:val="Head"/>
    <w:basedOn w:val="Normal"/>
    <w:rsid w:val="006C36CD"/>
    <w:pPr>
      <w:tabs>
        <w:tab w:val="left" w:pos="6663"/>
      </w:tabs>
      <w:overflowPunct/>
      <w:autoSpaceDE/>
      <w:autoSpaceDN/>
      <w:adjustRightInd/>
      <w:spacing w:before="0"/>
      <w:textAlignment w:val="auto"/>
    </w:pPr>
  </w:style>
  <w:style w:type="paragraph" w:customStyle="1" w:styleId="toc0">
    <w:name w:val="toc 0"/>
    <w:basedOn w:val="Normal"/>
    <w:next w:val="TOC1"/>
    <w:rsid w:val="006C36CD"/>
    <w:pPr>
      <w:tabs>
        <w:tab w:val="clear" w:pos="1191"/>
        <w:tab w:val="clear" w:pos="1588"/>
        <w:tab w:val="clear" w:pos="1985"/>
        <w:tab w:val="center" w:pos="8789"/>
      </w:tabs>
    </w:pPr>
    <w:rPr>
      <w:b/>
    </w:rPr>
  </w:style>
  <w:style w:type="paragraph" w:styleId="List">
    <w:name w:val="List"/>
    <w:basedOn w:val="Normal"/>
    <w:rsid w:val="006C36CD"/>
    <w:pPr>
      <w:tabs>
        <w:tab w:val="clear" w:pos="794"/>
        <w:tab w:val="clear" w:pos="1191"/>
        <w:tab w:val="clear" w:pos="1588"/>
        <w:tab w:val="clear" w:pos="1985"/>
        <w:tab w:val="left" w:pos="1701"/>
        <w:tab w:val="left" w:pos="2127"/>
      </w:tabs>
      <w:ind w:left="2127" w:hanging="2127"/>
    </w:pPr>
  </w:style>
  <w:style w:type="paragraph" w:customStyle="1" w:styleId="Part">
    <w:name w:val="Part"/>
    <w:basedOn w:val="Normal"/>
    <w:rsid w:val="006C36CD"/>
    <w:pPr>
      <w:tabs>
        <w:tab w:val="clear" w:pos="794"/>
        <w:tab w:val="clear" w:pos="1191"/>
        <w:tab w:val="clear" w:pos="1588"/>
        <w:tab w:val="clear" w:pos="1985"/>
        <w:tab w:val="left" w:pos="1276"/>
        <w:tab w:val="left" w:pos="1701"/>
      </w:tabs>
      <w:spacing w:before="199"/>
      <w:ind w:left="1701" w:hanging="1701"/>
    </w:pPr>
    <w:rPr>
      <w:caps/>
    </w:rPr>
  </w:style>
  <w:style w:type="paragraph" w:customStyle="1" w:styleId="docnoted">
    <w:name w:val="docnoted"/>
    <w:basedOn w:val="Normal"/>
    <w:next w:val="Head"/>
    <w:rsid w:val="006C36C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10" w:color="auto" w:fill="auto"/>
      <w:ind w:right="91"/>
    </w:pPr>
    <w:rPr>
      <w:sz w:val="20"/>
    </w:rPr>
  </w:style>
  <w:style w:type="paragraph" w:customStyle="1" w:styleId="Source">
    <w:name w:val="Source"/>
    <w:basedOn w:val="Normal"/>
    <w:next w:val="Normal"/>
    <w:rsid w:val="006C36CD"/>
    <w:pPr>
      <w:spacing w:before="480"/>
      <w:jc w:val="center"/>
    </w:pPr>
    <w:rPr>
      <w:b/>
      <w:sz w:val="28"/>
    </w:rPr>
  </w:style>
  <w:style w:type="paragraph" w:customStyle="1" w:styleId="meeting">
    <w:name w:val="meeting"/>
    <w:basedOn w:val="Head"/>
    <w:next w:val="Head"/>
    <w:rsid w:val="006C36CD"/>
    <w:pPr>
      <w:tabs>
        <w:tab w:val="left" w:pos="7371"/>
      </w:tabs>
      <w:spacing w:after="567"/>
    </w:pPr>
  </w:style>
  <w:style w:type="paragraph" w:customStyle="1" w:styleId="Subject">
    <w:name w:val="Subject"/>
    <w:basedOn w:val="Normal"/>
    <w:next w:val="Source"/>
    <w:rsid w:val="006C36CD"/>
    <w:pPr>
      <w:tabs>
        <w:tab w:val="clear" w:pos="794"/>
        <w:tab w:val="clear" w:pos="1191"/>
        <w:tab w:val="clear" w:pos="1588"/>
        <w:tab w:val="clear" w:pos="1985"/>
        <w:tab w:val="left" w:pos="1134"/>
      </w:tabs>
      <w:spacing w:before="0"/>
      <w:ind w:left="1134" w:hanging="1134"/>
    </w:pPr>
  </w:style>
  <w:style w:type="paragraph" w:customStyle="1" w:styleId="Object">
    <w:name w:val="Object"/>
    <w:basedOn w:val="Subject"/>
    <w:next w:val="Subject"/>
    <w:rsid w:val="006C36CD"/>
  </w:style>
  <w:style w:type="paragraph" w:customStyle="1" w:styleId="Data">
    <w:name w:val="Data"/>
    <w:basedOn w:val="Subject"/>
    <w:next w:val="Subject"/>
    <w:rsid w:val="006C36CD"/>
  </w:style>
  <w:style w:type="paragraph" w:customStyle="1" w:styleId="Reasons">
    <w:name w:val="Reasons"/>
    <w:basedOn w:val="Normal"/>
    <w:qFormat/>
    <w:rsid w:val="006C36CD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</w:pPr>
  </w:style>
  <w:style w:type="character" w:styleId="Hyperlink">
    <w:name w:val="Hyperlink"/>
    <w:basedOn w:val="DefaultParagraphFont"/>
    <w:rsid w:val="00E34C96"/>
    <w:rPr>
      <w:rFonts w:eastAsia="Times New Roman"/>
      <w:noProof/>
      <w:color w:val="4F81BD" w:themeColor="accent1"/>
    </w:rPr>
  </w:style>
  <w:style w:type="paragraph" w:customStyle="1" w:styleId="FirstFooter">
    <w:name w:val="FirstFooter"/>
    <w:basedOn w:val="Footer"/>
    <w:rsid w:val="006C36CD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Note">
    <w:name w:val="Note"/>
    <w:basedOn w:val="Normal"/>
    <w:rsid w:val="006C36CD"/>
    <w:pPr>
      <w:tabs>
        <w:tab w:val="clear" w:pos="794"/>
        <w:tab w:val="clear" w:pos="1191"/>
        <w:tab w:val="clear" w:pos="1588"/>
        <w:tab w:val="clear" w:pos="1985"/>
      </w:tabs>
      <w:spacing w:before="80"/>
    </w:pPr>
  </w:style>
  <w:style w:type="paragraph" w:styleId="TOC9">
    <w:name w:val="toc 9"/>
    <w:basedOn w:val="TOC4"/>
    <w:semiHidden/>
    <w:rsid w:val="006C36CD"/>
  </w:style>
  <w:style w:type="paragraph" w:customStyle="1" w:styleId="Headingb">
    <w:name w:val="Heading_b"/>
    <w:basedOn w:val="Heading3"/>
    <w:next w:val="Normal"/>
    <w:rsid w:val="006C36CD"/>
    <w:pPr>
      <w:tabs>
        <w:tab w:val="clear" w:pos="1191"/>
        <w:tab w:val="clear" w:pos="1588"/>
        <w:tab w:val="clear" w:pos="1985"/>
        <w:tab w:val="left" w:pos="2127"/>
        <w:tab w:val="left" w:pos="2410"/>
        <w:tab w:val="left" w:pos="2921"/>
        <w:tab w:val="left" w:pos="3261"/>
      </w:tabs>
      <w:overflowPunct/>
      <w:autoSpaceDE/>
      <w:autoSpaceDN/>
      <w:adjustRightInd/>
      <w:spacing w:before="160"/>
      <w:textAlignment w:val="auto"/>
      <w:outlineLvl w:val="9"/>
    </w:pPr>
    <w:rPr>
      <w:i w:val="0"/>
    </w:rPr>
  </w:style>
  <w:style w:type="character" w:styleId="FollowedHyperlink">
    <w:name w:val="FollowedHyperlink"/>
    <w:basedOn w:val="DefaultParagraphFont"/>
    <w:rsid w:val="004D163F"/>
    <w:rPr>
      <w:rFonts w:ascii="Calibri" w:hAnsi="Calibri"/>
      <w:color w:val="800080"/>
      <w:u w:val="single"/>
    </w:rPr>
  </w:style>
  <w:style w:type="paragraph" w:customStyle="1" w:styleId="Title1">
    <w:name w:val="Title 1"/>
    <w:basedOn w:val="Source"/>
    <w:next w:val="Title2"/>
    <w:rsid w:val="006C36CD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6C36CD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6C36CD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6C36CD"/>
    <w:rPr>
      <w:b/>
    </w:rPr>
  </w:style>
  <w:style w:type="paragraph" w:customStyle="1" w:styleId="dnum">
    <w:name w:val="dnum"/>
    <w:basedOn w:val="Normal"/>
    <w:rsid w:val="006C36CD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date">
    <w:name w:val="ddate"/>
    <w:basedOn w:val="Normal"/>
    <w:rsid w:val="006C36CD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orlang">
    <w:name w:val="dorlang"/>
    <w:basedOn w:val="Normal"/>
    <w:rsid w:val="006C36CD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AnnexNo">
    <w:name w:val="Annex_No"/>
    <w:basedOn w:val="Normal"/>
    <w:next w:val="Annextitle"/>
    <w:rsid w:val="006C36CD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title">
    <w:name w:val="Annex_title"/>
    <w:basedOn w:val="Normal"/>
    <w:next w:val="Annexref"/>
    <w:link w:val="AnnextitleChar"/>
    <w:rsid w:val="006C36CD"/>
    <w:pPr>
      <w:keepNext/>
      <w:keepLines/>
      <w:spacing w:before="240" w:after="280"/>
      <w:jc w:val="center"/>
    </w:pPr>
    <w:rPr>
      <w:rFonts w:ascii="Times New Roman Bold" w:hAnsi="Times New Roman Bold"/>
      <w:b/>
      <w:sz w:val="28"/>
    </w:rPr>
  </w:style>
  <w:style w:type="paragraph" w:customStyle="1" w:styleId="Annexref">
    <w:name w:val="Annex_ref"/>
    <w:basedOn w:val="Normal"/>
    <w:next w:val="Normalaftertitle"/>
    <w:rsid w:val="006C36CD"/>
    <w:pPr>
      <w:keepNext/>
      <w:keepLines/>
      <w:spacing w:after="280"/>
      <w:jc w:val="center"/>
    </w:pPr>
  </w:style>
  <w:style w:type="paragraph" w:customStyle="1" w:styleId="AppendixNo">
    <w:name w:val="Appendix_No"/>
    <w:basedOn w:val="AnnexNo"/>
    <w:next w:val="Appendixtitle"/>
    <w:rsid w:val="006C36CD"/>
  </w:style>
  <w:style w:type="paragraph" w:customStyle="1" w:styleId="Appendixtitle">
    <w:name w:val="Appendix_title"/>
    <w:basedOn w:val="Annextitle"/>
    <w:next w:val="Appendixref"/>
    <w:rsid w:val="006C36CD"/>
  </w:style>
  <w:style w:type="paragraph" w:customStyle="1" w:styleId="Appendixref">
    <w:name w:val="Appendix_ref"/>
    <w:basedOn w:val="Annexref"/>
    <w:next w:val="Normalaftertitle"/>
    <w:rsid w:val="006C36CD"/>
  </w:style>
  <w:style w:type="paragraph" w:customStyle="1" w:styleId="Call">
    <w:name w:val="Call"/>
    <w:basedOn w:val="Normal"/>
    <w:next w:val="Normal"/>
    <w:link w:val="CallChar"/>
    <w:rsid w:val="004D163F"/>
    <w:pPr>
      <w:keepNext/>
      <w:keepLines/>
      <w:spacing w:before="160"/>
      <w:ind w:left="794"/>
    </w:pPr>
    <w:rPr>
      <w:rFonts w:ascii="STKaiti" w:hAnsi="STKaiti"/>
    </w:rPr>
  </w:style>
  <w:style w:type="character" w:styleId="EndnoteReference">
    <w:name w:val="endnote reference"/>
    <w:basedOn w:val="DefaultParagraphFont"/>
    <w:semiHidden/>
    <w:rsid w:val="006C36CD"/>
    <w:rPr>
      <w:vertAlign w:val="superscript"/>
    </w:rPr>
  </w:style>
  <w:style w:type="paragraph" w:customStyle="1" w:styleId="Equationlegend">
    <w:name w:val="Equation_legend"/>
    <w:basedOn w:val="Normal"/>
    <w:rsid w:val="006C36CD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overflowPunct/>
      <w:autoSpaceDE/>
      <w:autoSpaceDN/>
      <w:adjustRightInd/>
      <w:spacing w:before="80"/>
      <w:ind w:left="1701" w:hanging="1701"/>
      <w:textAlignment w:val="auto"/>
    </w:pPr>
  </w:style>
  <w:style w:type="paragraph" w:customStyle="1" w:styleId="Figure">
    <w:name w:val="Figure"/>
    <w:basedOn w:val="Normal"/>
    <w:next w:val="Figuretitle"/>
    <w:rsid w:val="006C36CD"/>
    <w:pPr>
      <w:keepNext/>
      <w:keepLines/>
      <w:spacing w:after="120"/>
      <w:jc w:val="center"/>
    </w:pPr>
  </w:style>
  <w:style w:type="paragraph" w:customStyle="1" w:styleId="Figuretitle">
    <w:name w:val="Figure_title"/>
    <w:basedOn w:val="Tabletitle"/>
    <w:next w:val="Normalaftertitle"/>
    <w:rsid w:val="004D163F"/>
    <w:pPr>
      <w:spacing w:before="240" w:after="480"/>
    </w:pPr>
    <w:rPr>
      <w:rFonts w:ascii="Calibri" w:hAnsi="Calibri"/>
    </w:rPr>
  </w:style>
  <w:style w:type="paragraph" w:customStyle="1" w:styleId="Tabletitle">
    <w:name w:val="Table_title"/>
    <w:basedOn w:val="TableNo"/>
    <w:next w:val="Tabletext"/>
    <w:rsid w:val="006C36CD"/>
    <w:pPr>
      <w:spacing w:before="0"/>
    </w:pPr>
    <w:rPr>
      <w:rFonts w:ascii="Times New Roman Bold" w:hAnsi="Times New Roman Bold"/>
      <w:b/>
      <w:caps w:val="0"/>
    </w:rPr>
  </w:style>
  <w:style w:type="paragraph" w:customStyle="1" w:styleId="TableNo">
    <w:name w:val="Table_No"/>
    <w:basedOn w:val="Normal"/>
    <w:next w:val="Tabletitle"/>
    <w:rsid w:val="006C36CD"/>
    <w:pPr>
      <w:keepNext/>
      <w:spacing w:before="360" w:after="120"/>
      <w:jc w:val="center"/>
    </w:pPr>
    <w:rPr>
      <w:caps/>
    </w:rPr>
  </w:style>
  <w:style w:type="paragraph" w:customStyle="1" w:styleId="Tabletext">
    <w:name w:val="Table_text"/>
    <w:basedOn w:val="Normal"/>
    <w:rsid w:val="006C36CD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Figurelegend">
    <w:name w:val="Figure_legend"/>
    <w:basedOn w:val="Normal"/>
    <w:rsid w:val="006C36CD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">
    <w:name w:val="Figure_No"/>
    <w:basedOn w:val="Normal"/>
    <w:next w:val="Figuretitle"/>
    <w:rsid w:val="006C36CD"/>
    <w:pPr>
      <w:keepNext/>
      <w:keepLines/>
      <w:spacing w:before="240" w:after="120"/>
      <w:jc w:val="center"/>
    </w:pPr>
    <w:rPr>
      <w:caps/>
    </w:rPr>
  </w:style>
  <w:style w:type="paragraph" w:customStyle="1" w:styleId="Figurewithouttitle">
    <w:name w:val="Figure_without_title"/>
    <w:basedOn w:val="Figure"/>
    <w:next w:val="Normalaftertitle"/>
    <w:rsid w:val="006C36CD"/>
    <w:pPr>
      <w:keepNext w:val="0"/>
      <w:spacing w:after="240"/>
    </w:pPr>
  </w:style>
  <w:style w:type="paragraph" w:customStyle="1" w:styleId="Headingi">
    <w:name w:val="Heading_i"/>
    <w:basedOn w:val="Heading3"/>
    <w:next w:val="Normal"/>
    <w:rsid w:val="00E265BF"/>
    <w:pPr>
      <w:spacing w:before="160"/>
    </w:pPr>
    <w:rPr>
      <w:rFonts w:ascii="STKaiti" w:hAnsi="STKaiti"/>
      <w:b w:val="0"/>
    </w:rPr>
  </w:style>
  <w:style w:type="character" w:styleId="PageNumber">
    <w:name w:val="page number"/>
    <w:basedOn w:val="DefaultParagraphFont"/>
    <w:rsid w:val="006C36CD"/>
  </w:style>
  <w:style w:type="paragraph" w:customStyle="1" w:styleId="PartNo">
    <w:name w:val="Part_No"/>
    <w:basedOn w:val="AnnexNo"/>
    <w:next w:val="Parttitle"/>
    <w:rsid w:val="006C36CD"/>
  </w:style>
  <w:style w:type="paragraph" w:customStyle="1" w:styleId="Parttitle">
    <w:name w:val="Part_title"/>
    <w:basedOn w:val="Annextitle"/>
    <w:next w:val="Partref"/>
    <w:rsid w:val="004D163F"/>
    <w:rPr>
      <w:rFonts w:ascii="Calibri" w:hAnsi="Calibri"/>
    </w:rPr>
  </w:style>
  <w:style w:type="paragraph" w:customStyle="1" w:styleId="Partref">
    <w:name w:val="Part_ref"/>
    <w:basedOn w:val="Annexref"/>
    <w:next w:val="Normalaftertitle"/>
    <w:rsid w:val="006C36CD"/>
  </w:style>
  <w:style w:type="paragraph" w:customStyle="1" w:styleId="RecNo">
    <w:name w:val="Rec_No"/>
    <w:basedOn w:val="Normal"/>
    <w:next w:val="Rectitle"/>
    <w:rsid w:val="006C36CD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Recref"/>
    <w:rsid w:val="004D163F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6C36CD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6C36CD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6C36CD"/>
  </w:style>
  <w:style w:type="paragraph" w:customStyle="1" w:styleId="QuestionNo">
    <w:name w:val="Question_No"/>
    <w:basedOn w:val="RecNo"/>
    <w:next w:val="Questiontitle"/>
    <w:rsid w:val="006C36CD"/>
  </w:style>
  <w:style w:type="paragraph" w:customStyle="1" w:styleId="Questionref">
    <w:name w:val="Question_ref"/>
    <w:basedOn w:val="Recref"/>
    <w:next w:val="Questiondate"/>
    <w:rsid w:val="006C36CD"/>
  </w:style>
  <w:style w:type="paragraph" w:customStyle="1" w:styleId="Questiontitle">
    <w:name w:val="Question_title"/>
    <w:basedOn w:val="Rectitle"/>
    <w:next w:val="Questionref"/>
    <w:rsid w:val="006C36CD"/>
  </w:style>
  <w:style w:type="paragraph" w:customStyle="1" w:styleId="Reftext">
    <w:name w:val="Ref_text"/>
    <w:basedOn w:val="Normal"/>
    <w:rsid w:val="006C36CD"/>
    <w:pPr>
      <w:ind w:left="794" w:hanging="794"/>
    </w:pPr>
  </w:style>
  <w:style w:type="paragraph" w:customStyle="1" w:styleId="Reftitle">
    <w:name w:val="Ref_title"/>
    <w:basedOn w:val="Normal"/>
    <w:next w:val="Reftext"/>
    <w:rsid w:val="006C36CD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6C36CD"/>
  </w:style>
  <w:style w:type="paragraph" w:customStyle="1" w:styleId="RepNo">
    <w:name w:val="Rep_No"/>
    <w:basedOn w:val="RecNo"/>
    <w:next w:val="Reptitle"/>
    <w:rsid w:val="006C36CD"/>
  </w:style>
  <w:style w:type="paragraph" w:customStyle="1" w:styleId="Reptitle">
    <w:name w:val="Rep_title"/>
    <w:basedOn w:val="Rectitle"/>
    <w:next w:val="Repref"/>
    <w:rsid w:val="006C36CD"/>
  </w:style>
  <w:style w:type="paragraph" w:customStyle="1" w:styleId="Repref">
    <w:name w:val="Rep_ref"/>
    <w:basedOn w:val="Recref"/>
    <w:next w:val="Repdate"/>
    <w:rsid w:val="006C36CD"/>
  </w:style>
  <w:style w:type="paragraph" w:customStyle="1" w:styleId="Resdate">
    <w:name w:val="Res_date"/>
    <w:basedOn w:val="Recdate"/>
    <w:next w:val="Normalaftertitle"/>
    <w:rsid w:val="006C36CD"/>
  </w:style>
  <w:style w:type="paragraph" w:customStyle="1" w:styleId="ResNo">
    <w:name w:val="Res_No"/>
    <w:basedOn w:val="RecNo"/>
    <w:next w:val="Restitle"/>
    <w:rsid w:val="006C36CD"/>
  </w:style>
  <w:style w:type="paragraph" w:customStyle="1" w:styleId="Restitle">
    <w:name w:val="Res_title"/>
    <w:basedOn w:val="Rectitle"/>
    <w:next w:val="Resref"/>
    <w:rsid w:val="006C36CD"/>
  </w:style>
  <w:style w:type="paragraph" w:customStyle="1" w:styleId="Resref">
    <w:name w:val="Res_ref"/>
    <w:basedOn w:val="Recref"/>
    <w:next w:val="Resdate"/>
    <w:rsid w:val="006C36CD"/>
  </w:style>
  <w:style w:type="paragraph" w:customStyle="1" w:styleId="SectionNo">
    <w:name w:val="Section_No"/>
    <w:basedOn w:val="AnnexNo"/>
    <w:next w:val="Sectiontitle"/>
    <w:rsid w:val="006C36CD"/>
  </w:style>
  <w:style w:type="paragraph" w:customStyle="1" w:styleId="Sectiontitle">
    <w:name w:val="Section_title"/>
    <w:basedOn w:val="Normal"/>
    <w:next w:val="Normalaftertitle"/>
    <w:rsid w:val="006C36CD"/>
    <w:rPr>
      <w:sz w:val="28"/>
    </w:rPr>
  </w:style>
  <w:style w:type="paragraph" w:customStyle="1" w:styleId="SpecialFooter">
    <w:name w:val="Special Footer"/>
    <w:basedOn w:val="Footer"/>
    <w:rsid w:val="006C36CD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6C36CD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6C36CD"/>
    <w:pPr>
      <w:spacing w:before="120"/>
    </w:pPr>
  </w:style>
  <w:style w:type="paragraph" w:customStyle="1" w:styleId="Tableref">
    <w:name w:val="Table_ref"/>
    <w:basedOn w:val="Normal"/>
    <w:next w:val="Tabletitle"/>
    <w:rsid w:val="006C36CD"/>
    <w:pPr>
      <w:keepNext/>
      <w:spacing w:before="567"/>
      <w:jc w:val="center"/>
    </w:pPr>
  </w:style>
  <w:style w:type="paragraph" w:customStyle="1" w:styleId="Artheading">
    <w:name w:val="Art_heading"/>
    <w:basedOn w:val="Normal"/>
    <w:next w:val="Normalaftertitle"/>
    <w:rsid w:val="006C36CD"/>
    <w:pPr>
      <w:spacing w:before="480"/>
      <w:jc w:val="center"/>
    </w:pPr>
    <w:rPr>
      <w:rFonts w:ascii="Times New Roman Bold" w:hAnsi="Times New Roman Bold"/>
      <w:b/>
      <w:sz w:val="28"/>
    </w:rPr>
  </w:style>
  <w:style w:type="paragraph" w:customStyle="1" w:styleId="ArtNo">
    <w:name w:val="Art_No"/>
    <w:basedOn w:val="Normal"/>
    <w:next w:val="Normal"/>
    <w:rsid w:val="006C36CD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6C36CD"/>
    <w:pPr>
      <w:keepNext/>
      <w:keepLines/>
      <w:spacing w:before="240"/>
      <w:jc w:val="center"/>
    </w:pPr>
    <w:rPr>
      <w:b/>
      <w:sz w:val="28"/>
    </w:rPr>
  </w:style>
  <w:style w:type="paragraph" w:customStyle="1" w:styleId="ChapNo">
    <w:name w:val="Chap_No"/>
    <w:basedOn w:val="ArtNo"/>
    <w:next w:val="Chaptitle"/>
    <w:rsid w:val="004D163F"/>
    <w:rPr>
      <w:b/>
    </w:rPr>
  </w:style>
  <w:style w:type="paragraph" w:customStyle="1" w:styleId="Chaptitle">
    <w:name w:val="Chap_title"/>
    <w:basedOn w:val="Arttitle"/>
    <w:next w:val="Normalaftertitle"/>
    <w:rsid w:val="006C36CD"/>
  </w:style>
  <w:style w:type="paragraph" w:styleId="BodyTextIndent3">
    <w:name w:val="Body Text Indent 3"/>
    <w:basedOn w:val="Normal"/>
    <w:link w:val="BodyTextIndent3Char"/>
    <w:rsid w:val="006C36CD"/>
    <w:pPr>
      <w:spacing w:before="0"/>
      <w:ind w:firstLine="601"/>
      <w:textAlignment w:val="auto"/>
    </w:pPr>
    <w:rPr>
      <w:sz w:val="22"/>
      <w:lang w:val="fr-FR" w:eastAsia="zh-CN"/>
    </w:rPr>
  </w:style>
  <w:style w:type="paragraph" w:customStyle="1" w:styleId="NormalCH">
    <w:name w:val="NormalCH"/>
    <w:basedOn w:val="Normal"/>
    <w:next w:val="Normal"/>
    <w:qFormat/>
    <w:rsid w:val="00E77476"/>
    <w:pPr>
      <w:ind w:firstLineChars="200" w:firstLine="200"/>
    </w:pPr>
    <w:rPr>
      <w:szCs w:val="19"/>
      <w:lang w:eastAsia="zh-CN"/>
    </w:rPr>
  </w:style>
  <w:style w:type="character" w:customStyle="1" w:styleId="Heading1Char">
    <w:name w:val="Heading 1 Char"/>
    <w:basedOn w:val="DefaultParagraphFont"/>
    <w:link w:val="Heading1"/>
    <w:rsid w:val="007A37DB"/>
    <w:rPr>
      <w:rFonts w:ascii="Calibri" w:hAnsi="Calibri"/>
      <w:b/>
      <w:sz w:val="28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7A37DB"/>
    <w:rPr>
      <w:rFonts w:ascii="Calibri" w:hAnsi="Calibri"/>
      <w:b/>
      <w:sz w:val="24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7A37DB"/>
    <w:rPr>
      <w:rFonts w:ascii="Calibri" w:hAnsi="Calibri"/>
      <w:sz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00517A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ind w:left="720"/>
      <w:contextualSpacing/>
    </w:pPr>
    <w:rPr>
      <w:rFonts w:eastAsia="Times New Roman"/>
    </w:rPr>
  </w:style>
  <w:style w:type="table" w:styleId="TableGrid">
    <w:name w:val="Table Grid"/>
    <w:basedOn w:val="TableNormal"/>
    <w:uiPriority w:val="39"/>
    <w:rsid w:val="0000517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aftertitleChar">
    <w:name w:val="Normal after title Char"/>
    <w:link w:val="Normalaftertitle"/>
    <w:locked/>
    <w:rsid w:val="00CD5566"/>
    <w:rPr>
      <w:rFonts w:ascii="Calibri" w:hAnsi="Calibri"/>
      <w:sz w:val="24"/>
      <w:lang w:val="en-GB" w:eastAsia="en-US"/>
    </w:rPr>
  </w:style>
  <w:style w:type="character" w:customStyle="1" w:styleId="CallChar">
    <w:name w:val="Call Char"/>
    <w:basedOn w:val="DefaultParagraphFont"/>
    <w:link w:val="Call"/>
    <w:rsid w:val="00CD5566"/>
    <w:rPr>
      <w:rFonts w:ascii="STKaiti" w:hAnsi="STKaiti"/>
      <w:sz w:val="24"/>
      <w:lang w:val="en-GB" w:eastAsia="en-US"/>
    </w:rPr>
  </w:style>
  <w:style w:type="character" w:customStyle="1" w:styleId="AnnextitleChar">
    <w:name w:val="Annex_title Char"/>
    <w:basedOn w:val="DefaultParagraphFont"/>
    <w:link w:val="Annextitle"/>
    <w:locked/>
    <w:rsid w:val="00CD5566"/>
    <w:rPr>
      <w:rFonts w:ascii="Times New Roman Bold" w:hAnsi="Times New Roman Bold"/>
      <w:b/>
      <w:sz w:val="28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0853C0"/>
    <w:rPr>
      <w:rFonts w:ascii="Calibri" w:hAnsi="Calibri"/>
      <w:caps/>
      <w:noProof/>
      <w:sz w:val="16"/>
      <w:lang w:val="fr-FR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B40A53"/>
    <w:rPr>
      <w:rFonts w:ascii="Calibri" w:hAnsi="Calibri"/>
      <w:sz w:val="22"/>
      <w:lang w:val="fr-FR"/>
    </w:rPr>
  </w:style>
  <w:style w:type="character" w:customStyle="1" w:styleId="HeaderChar">
    <w:name w:val="Header Char"/>
    <w:basedOn w:val="DefaultParagraphFont"/>
    <w:link w:val="Header"/>
    <w:uiPriority w:val="99"/>
    <w:rsid w:val="00E24D59"/>
    <w:rPr>
      <w:rFonts w:ascii="Calibri" w:hAnsi="Calibri"/>
      <w:sz w:val="18"/>
      <w:lang w:val="fr-FR" w:eastAsia="en-US"/>
    </w:rPr>
  </w:style>
  <w:style w:type="paragraph" w:customStyle="1" w:styleId="Subtitle">
    <w:name w:val="Sub_title"/>
    <w:basedOn w:val="Title1"/>
    <w:qFormat/>
    <w:rsid w:val="00E24D59"/>
    <w:pPr>
      <w:framePr w:hSpace="180" w:wrap="around" w:hAnchor="page" w:x="1821" w:y="2317"/>
      <w:spacing w:before="120" w:after="160"/>
      <w:jc w:val="left"/>
    </w:pPr>
    <w:rPr>
      <w:rFonts w:eastAsia="Times New Roman"/>
      <w:caps w:val="0"/>
      <w:sz w:val="34"/>
    </w:rPr>
  </w:style>
  <w:style w:type="character" w:styleId="PlaceholderText">
    <w:name w:val="Placeholder Text"/>
    <w:basedOn w:val="DefaultParagraphFont"/>
    <w:uiPriority w:val="99"/>
    <w:semiHidden/>
    <w:rsid w:val="0072138B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E34C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pub/S-CONF-CL-20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cil.itu.int/2026/en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tu.int/md/S26-CL-C-0126/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lue\dfs\POOL\TRAD\C\POOL%20C%20&#27169;&#26495;\Council\PC_Council26-Doh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1DCC2-6DDC-49CF-B01C-00AB9A2F2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PC_Council26-Doha.dotx</Template>
  <TotalTime>0</TotalTime>
  <Pages>2</Pages>
  <Words>264</Words>
  <Characters>363</Characters>
  <Application>Microsoft Office Word</Application>
  <DocSecurity>4</DocSecurity>
  <Lines>45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GBS</Manager>
  <Company>International Telecommunication Union (ITU)</Company>
  <LinksUpToDate>false</LinksUpToDate>
  <CharactersWithSpaces>571</CharactersWithSpaces>
  <SharedDoc>false</SharedDoc>
  <HLinks>
    <vt:vector size="6" baseType="variant">
      <vt:variant>
        <vt:i4>3342371</vt:i4>
      </vt:variant>
      <vt:variant>
        <vt:i4>12</vt:i4>
      </vt:variant>
      <vt:variant>
        <vt:i4>0</vt:i4>
      </vt:variant>
      <vt:variant>
        <vt:i4>5</vt:i4>
      </vt:variant>
      <vt:variant>
        <vt:lpwstr>http://www.itu.int/council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Obsolete Council Resolutions and Decisions</dc:title>
  <dc:subject>ITU Council 2026</dc:subject>
  <dc:creator>Jie, Zhengqi</dc:creator>
  <cp:keywords>C2026; C26; Council-26</cp:keywords>
  <dc:description/>
  <cp:lastModifiedBy>GBS2</cp:lastModifiedBy>
  <cp:revision>2</cp:revision>
  <cp:lastPrinted>2015-02-24T13:23:00Z</cp:lastPrinted>
  <dcterms:created xsi:type="dcterms:W3CDTF">2026-10-28T17:29:00Z</dcterms:created>
  <dcterms:modified xsi:type="dcterms:W3CDTF">2026-10-28T17:29:00Z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C05/xx-C</vt:lpwstr>
  </property>
  <property fmtid="{D5CDD505-2E9C-101B-9397-08002B2CF9AE}" pid="3" name="Docdate">
    <vt:lpwstr/>
  </property>
  <property fmtid="{D5CDD505-2E9C-101B-9397-08002B2CF9AE}" pid="4" name="Docorlang">
    <vt:lpwstr/>
  </property>
  <property fmtid="{D5CDD505-2E9C-101B-9397-08002B2CF9AE}" pid="5" name="Docbluepink">
    <vt:lpwstr/>
  </property>
  <property fmtid="{D5CDD505-2E9C-101B-9397-08002B2CF9AE}" pid="6" name="Docdest">
    <vt:lpwstr/>
  </property>
  <property fmtid="{D5CDD505-2E9C-101B-9397-08002B2CF9AE}" pid="7" name="Docauthor">
    <vt:lpwstr>[ ]</vt:lpwstr>
  </property>
  <property fmtid="{D5CDD505-2E9C-101B-9397-08002B2CF9AE}" pid="8" name="GrammarlyDocumentId">
    <vt:lpwstr>c6e9fb3b98c60be3ceca001f06bedd27e80c23e89b99aa0a1c899b80b9af3e8b</vt:lpwstr>
  </property>
</Properties>
</file>