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384358" w14:paraId="39F355D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ADFE27B" w14:textId="1169A3A5" w:rsidR="00796BD3" w:rsidRPr="00384358" w:rsidRDefault="00796BD3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3A005616" w14:textId="23955481" w:rsidR="00796BD3" w:rsidRPr="00384358" w:rsidRDefault="003F3B4E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84358">
              <w:rPr>
                <w:b/>
                <w:lang w:val="ru-RU"/>
              </w:rPr>
              <w:t xml:space="preserve">Пересмотр </w:t>
            </w:r>
            <w:r w:rsidR="00E341E0">
              <w:rPr>
                <w:b/>
                <w:lang w:val="en-US"/>
              </w:rPr>
              <w:t>2</w:t>
            </w:r>
            <w:r w:rsidRPr="00384358">
              <w:rPr>
                <w:b/>
                <w:lang w:val="ru-RU"/>
              </w:rPr>
              <w:br/>
            </w:r>
            <w:r w:rsidR="0033025A" w:rsidRPr="00384358">
              <w:rPr>
                <w:b/>
                <w:lang w:val="ru-RU"/>
              </w:rPr>
              <w:t>Документ</w:t>
            </w:r>
            <w:r w:rsidRPr="00384358">
              <w:rPr>
                <w:b/>
                <w:lang w:val="ru-RU"/>
              </w:rPr>
              <w:t>а</w:t>
            </w:r>
            <w:r w:rsidR="0033025A" w:rsidRPr="00384358">
              <w:rPr>
                <w:b/>
                <w:lang w:val="ru-RU"/>
              </w:rPr>
              <w:t xml:space="preserve"> </w:t>
            </w:r>
            <w:r w:rsidR="00796BD3" w:rsidRPr="00384358">
              <w:rPr>
                <w:b/>
                <w:lang w:val="ru-RU"/>
              </w:rPr>
              <w:t>C2</w:t>
            </w:r>
            <w:r w:rsidR="00BE00DD" w:rsidRPr="00384358">
              <w:rPr>
                <w:b/>
                <w:lang w:val="ru-RU"/>
              </w:rPr>
              <w:t>6</w:t>
            </w:r>
            <w:r w:rsidR="00796BD3" w:rsidRPr="00384358">
              <w:rPr>
                <w:b/>
                <w:lang w:val="ru-RU"/>
              </w:rPr>
              <w:t>/</w:t>
            </w:r>
            <w:r w:rsidRPr="00384358">
              <w:rPr>
                <w:b/>
                <w:lang w:val="ru-RU"/>
              </w:rPr>
              <w:t>1</w:t>
            </w:r>
            <w:r w:rsidR="00796BD3" w:rsidRPr="00384358">
              <w:rPr>
                <w:b/>
                <w:lang w:val="ru-RU"/>
              </w:rPr>
              <w:t>-R</w:t>
            </w:r>
          </w:p>
        </w:tc>
      </w:tr>
      <w:tr w:rsidR="00796BD3" w:rsidRPr="00384358" w14:paraId="79BD00D7" w14:textId="77777777" w:rsidTr="00D17718">
        <w:trPr>
          <w:cantSplit/>
        </w:trPr>
        <w:tc>
          <w:tcPr>
            <w:tcW w:w="3969" w:type="dxa"/>
            <w:vMerge/>
          </w:tcPr>
          <w:p w14:paraId="47302C3C" w14:textId="77777777" w:rsidR="00796BD3" w:rsidRPr="0038435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E1DD68F" w14:textId="13188CCE" w:rsidR="00796BD3" w:rsidRPr="00384358" w:rsidRDefault="003F3B4E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384358">
              <w:rPr>
                <w:b/>
                <w:lang w:val="ru-RU"/>
              </w:rPr>
              <w:t>2</w:t>
            </w:r>
            <w:r w:rsidR="00E341E0">
              <w:rPr>
                <w:b/>
                <w:lang w:val="en-US"/>
              </w:rPr>
              <w:t>7</w:t>
            </w:r>
            <w:r w:rsidRPr="00384358">
              <w:rPr>
                <w:b/>
                <w:lang w:val="ru-RU"/>
              </w:rPr>
              <w:t xml:space="preserve"> апреля 2026 года</w:t>
            </w:r>
          </w:p>
        </w:tc>
      </w:tr>
      <w:tr w:rsidR="00796BD3" w:rsidRPr="00384358" w14:paraId="47357B2A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62D63097" w14:textId="77777777" w:rsidR="00796BD3" w:rsidRPr="0038435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E12EDB1" w14:textId="77777777" w:rsidR="00796BD3" w:rsidRPr="0038435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84358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384358" w14:paraId="62952EC7" w14:textId="77777777" w:rsidTr="00D17718">
        <w:trPr>
          <w:cantSplit/>
          <w:trHeight w:val="23"/>
        </w:trPr>
        <w:tc>
          <w:tcPr>
            <w:tcW w:w="3969" w:type="dxa"/>
          </w:tcPr>
          <w:p w14:paraId="69C2C842" w14:textId="77777777" w:rsidR="00796BD3" w:rsidRPr="0038435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089692F" w14:textId="77777777" w:rsidR="00796BD3" w:rsidRPr="00384358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384358" w14:paraId="2C1779AE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0306821" w14:textId="36DE2CDF" w:rsidR="00796BD3" w:rsidRPr="00384358" w:rsidRDefault="003F3B4E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384358">
              <w:t>Записка</w:t>
            </w:r>
            <w:r w:rsidR="0033025A" w:rsidRPr="00384358">
              <w:t xml:space="preserve"> Генерального секретаря</w:t>
            </w:r>
          </w:p>
        </w:tc>
      </w:tr>
      <w:tr w:rsidR="00796BD3" w:rsidRPr="00384358" w14:paraId="75A8C67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BA3CAD3" w14:textId="408440DB" w:rsidR="00796BD3" w:rsidRPr="00384358" w:rsidRDefault="003F3B4E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384358">
              <w:rPr>
                <w:sz w:val="32"/>
              </w:rPr>
              <w:t>ПРОЕКТ ПОВЕСТКИ ДНЯ СЕССИИ СОВЕТА 2026 ГОДА</w:t>
            </w:r>
          </w:p>
        </w:tc>
      </w:tr>
      <w:bookmarkEnd w:id="2"/>
      <w:bookmarkEnd w:id="6"/>
    </w:tbl>
    <w:p w14:paraId="399442CD" w14:textId="77777777" w:rsidR="00796BD3" w:rsidRPr="00384358" w:rsidRDefault="00796BD3" w:rsidP="00796BD3">
      <w:pPr>
        <w:rPr>
          <w:lang w:val="ru-RU"/>
        </w:rPr>
      </w:pPr>
    </w:p>
    <w:p w14:paraId="07D38605" w14:textId="77777777" w:rsidR="00D17718" w:rsidRPr="00384358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tbl>
      <w:tblPr>
        <w:tblW w:w="944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7090"/>
        <w:gridCol w:w="1276"/>
      </w:tblGrid>
      <w:tr w:rsidR="00384358" w:rsidRPr="00384358" w14:paraId="4D4359DD" w14:textId="77777777" w:rsidTr="00391C81">
        <w:trPr>
          <w:cantSplit/>
          <w:tblHeader/>
        </w:trPr>
        <w:tc>
          <w:tcPr>
            <w:tcW w:w="1080" w:type="dxa"/>
            <w:tcBorders>
              <w:top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14:paraId="5BCDD019" w14:textId="77777777" w:rsidR="003F3B4E" w:rsidRPr="00384358" w:rsidRDefault="003F3B4E" w:rsidP="00236C64">
            <w:pPr>
              <w:pStyle w:val="Tablehead"/>
              <w:rPr>
                <w:color w:val="FFFFFF" w:themeColor="background1"/>
                <w:lang w:val="ru-RU"/>
              </w:rPr>
            </w:pPr>
            <w:r w:rsidRPr="00384358">
              <w:rPr>
                <w:color w:val="FFFFFF" w:themeColor="background1"/>
                <w:lang w:val="ru-RU"/>
              </w:rPr>
              <w:t>Пункт повестки дня</w:t>
            </w:r>
          </w:p>
        </w:tc>
        <w:tc>
          <w:tcPr>
            <w:tcW w:w="70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808080" w:themeFill="background1" w:themeFillShade="80"/>
          </w:tcPr>
          <w:p w14:paraId="01B52E9F" w14:textId="77777777" w:rsidR="003F3B4E" w:rsidRPr="00384358" w:rsidRDefault="003F3B4E" w:rsidP="00236C64">
            <w:pPr>
              <w:pStyle w:val="Tablehead"/>
              <w:rPr>
                <w:color w:val="FFFFFF" w:themeColor="background1"/>
                <w:lang w:val="ru-RU"/>
              </w:rPr>
            </w:pPr>
            <w:r w:rsidRPr="00384358">
              <w:rPr>
                <w:color w:val="FFFFFF" w:themeColor="background1"/>
                <w:lang w:val="ru-RU"/>
              </w:rPr>
              <w:t>Название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808080" w:themeFill="background1" w:themeFillShade="80"/>
          </w:tcPr>
          <w:p w14:paraId="1ECA2D94" w14:textId="77777777" w:rsidR="003F3B4E" w:rsidRPr="00384358" w:rsidRDefault="003F3B4E" w:rsidP="00236C64">
            <w:pPr>
              <w:pStyle w:val="Tablehead"/>
              <w:rPr>
                <w:color w:val="FFFFFF" w:themeColor="background1"/>
                <w:lang w:val="ru-RU"/>
              </w:rPr>
            </w:pPr>
            <w:r w:rsidRPr="00384358">
              <w:rPr>
                <w:color w:val="FFFFFF" w:themeColor="background1"/>
                <w:lang w:val="ru-RU"/>
              </w:rPr>
              <w:t>Документ</w:t>
            </w:r>
          </w:p>
        </w:tc>
      </w:tr>
      <w:tr w:rsidR="003F3B4E" w:rsidRPr="00384358" w14:paraId="590D0147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BDB4EA0" w14:textId="36523AD8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PL</w:t>
            </w:r>
            <w:r w:rsidR="00D65377" w:rsidRPr="00384358">
              <w:rPr>
                <w:b/>
                <w:bCs/>
                <w:lang w:val="ru-RU"/>
              </w:rPr>
              <w:t xml:space="preserve"> </w:t>
            </w:r>
            <w:r w:rsidRPr="00384358">
              <w:rPr>
                <w:b/>
                <w:bCs/>
                <w:lang w:val="ru-RU"/>
              </w:rPr>
              <w:t>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76413B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Создание МСЭ, отвечающего своему назначению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755500C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</w:p>
        </w:tc>
      </w:tr>
      <w:tr w:rsidR="003F3B4E" w:rsidRPr="00384358" w14:paraId="2CF3E37F" w14:textId="77777777" w:rsidTr="00391C81">
        <w:trPr>
          <w:cantSplit/>
          <w:tblHeader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2F6F93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bCs/>
                <w:lang w:val="ru-RU"/>
              </w:rPr>
              <w:t>1.1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37C315C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Cs w:val="24"/>
                <w:lang w:val="ru-RU"/>
              </w:rPr>
            </w:pPr>
            <w:r w:rsidRPr="00384358">
              <w:rPr>
                <w:lang w:val="ru-RU"/>
              </w:rPr>
              <w:t>Положение дел в Союзе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5226937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–</w:t>
            </w:r>
          </w:p>
        </w:tc>
      </w:tr>
      <w:tr w:rsidR="003F3B4E" w:rsidRPr="00384358" w14:paraId="7E5B343A" w14:textId="77777777" w:rsidTr="00391C81">
        <w:trPr>
          <w:cantSplit/>
          <w:tblHeader/>
        </w:trPr>
        <w:tc>
          <w:tcPr>
            <w:tcW w:w="1080" w:type="dxa"/>
          </w:tcPr>
          <w:p w14:paraId="236B398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6389F6CF" w14:textId="7A21CE46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выполнении Стратегического плана и о деятельности Союза, октябрь 2022</w:t>
            </w:r>
            <w:r w:rsidR="00384358">
              <w:rPr>
                <w:lang w:val="en-US"/>
              </w:rPr>
              <w:t> </w:t>
            </w:r>
            <w:r w:rsidRPr="00384358">
              <w:rPr>
                <w:lang w:val="ru-RU"/>
              </w:rPr>
              <w:t>года − март 2026 года</w:t>
            </w:r>
          </w:p>
          <w:p w14:paraId="3ECE411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Воздействие на гражданскую инфраструктуру электросвязи/ИКТ в Бахрейне, Кувейте, Катаре, Объединенных Арабских Эмиратах и Иордании, а также его последствия для возможности установления региональных и глобальных соединений</w:t>
            </w:r>
          </w:p>
          <w:p w14:paraId="09A3B35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Ирана – </w:t>
            </w:r>
            <w:r w:rsidRPr="00384358">
              <w:rPr>
                <w:lang w:val="ru-RU"/>
              </w:rPr>
              <w:t>Предложение по принятию новой Резолюции Совета МСЭ об оказании помощи и поддержки Исламской Республике Иран в восстановлении ее отраслей радиовещания и электросвязи/ИКТ, серьезно пострадавших в результате актов агрессии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682331D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" w:history="1">
              <w:r w:rsidRPr="00384358">
                <w:rPr>
                  <w:rStyle w:val="Hyperlink"/>
                  <w:szCs w:val="22"/>
                  <w:lang w:val="ru-RU"/>
                </w:rPr>
                <w:t>C26/35</w:t>
              </w:r>
            </w:hyperlink>
          </w:p>
          <w:p w14:paraId="5D7097C9" w14:textId="75756A48" w:rsidR="003F3B4E" w:rsidRPr="00384358" w:rsidRDefault="00D65377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8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C26/95</w:t>
              </w:r>
            </w:hyperlink>
          </w:p>
          <w:p w14:paraId="035210CD" w14:textId="707535D9" w:rsidR="003F3B4E" w:rsidRPr="00384358" w:rsidRDefault="00D65377" w:rsidP="00CE4F0E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9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C26/8</w:t>
              </w:r>
              <w:r w:rsidR="00E341E0">
                <w:rPr>
                  <w:rStyle w:val="Hyperlink"/>
                  <w:szCs w:val="22"/>
                  <w:lang w:val="ru-RU"/>
                </w:rPr>
                <w:t>6</w:t>
              </w:r>
              <w:r w:rsidR="00CE4F0E">
                <w:rPr>
                  <w:rStyle w:val="Hyperlink"/>
                  <w:szCs w:val="22"/>
                  <w:lang w:val="ru-RU"/>
                </w:rPr>
                <w:br/>
              </w:r>
              <w:r w:rsidR="00E341E0">
                <w:rPr>
                  <w:rStyle w:val="Hyperlink"/>
                  <w:szCs w:val="22"/>
                  <w:lang w:val="ru-RU"/>
                </w:rPr>
                <w:t>(</w:t>
              </w:r>
              <w:r w:rsidR="00E341E0">
                <w:rPr>
                  <w:rStyle w:val="Hyperlink"/>
                  <w:szCs w:val="22"/>
                  <w:lang w:val="en-US"/>
                </w:rPr>
                <w:t>Rev.1)</w:t>
              </w:r>
            </w:hyperlink>
          </w:p>
        </w:tc>
      </w:tr>
      <w:tr w:rsidR="003F3B4E" w:rsidRPr="00384358" w14:paraId="2130BAF9" w14:textId="77777777" w:rsidTr="00391C81">
        <w:trPr>
          <w:cantSplit/>
        </w:trPr>
        <w:tc>
          <w:tcPr>
            <w:tcW w:w="1080" w:type="dxa"/>
          </w:tcPr>
          <w:p w14:paraId="0BEF984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1.3</w:t>
            </w:r>
          </w:p>
        </w:tc>
        <w:tc>
          <w:tcPr>
            <w:tcW w:w="7090" w:type="dxa"/>
            <w:tcBorders>
              <w:right w:val="single" w:sz="8" w:space="0" w:color="auto"/>
            </w:tcBorders>
          </w:tcPr>
          <w:p w14:paraId="01B181F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Обновленная информация о процессе трансформации МСЭ – построение эффективного и гибкого МСЭ, отвечающего требованиям будущего</w:t>
            </w:r>
          </w:p>
          <w:p w14:paraId="11D272C3" w14:textId="782D3ECE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</w:t>
            </w:r>
            <w:r w:rsidR="00384358">
              <w:rPr>
                <w:i/>
                <w:iCs/>
                <w:lang w:val="ru-RU"/>
              </w:rPr>
              <w:t>Китая</w:t>
            </w:r>
            <w:r w:rsidRPr="00384358">
              <w:rPr>
                <w:lang w:val="ru-RU"/>
              </w:rPr>
              <w:t xml:space="preserve"> – Рекомендации по укреплению трансформации МСЭ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14:paraId="51895A8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" w:history="1">
              <w:r w:rsidRPr="00384358">
                <w:rPr>
                  <w:rStyle w:val="Hyperlink"/>
                  <w:szCs w:val="22"/>
                  <w:lang w:val="ru-RU"/>
                </w:rPr>
                <w:t>C26/55</w:t>
              </w:r>
            </w:hyperlink>
          </w:p>
          <w:p w14:paraId="5DABC1A5" w14:textId="39CCB21F" w:rsidR="003F3B4E" w:rsidRPr="00384358" w:rsidRDefault="00D65377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11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C26/82</w:t>
              </w:r>
            </w:hyperlink>
          </w:p>
        </w:tc>
      </w:tr>
      <w:tr w:rsidR="003F3B4E" w:rsidRPr="00384358" w14:paraId="12A7842A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581A8BD" w14:textId="52B044F0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PL</w:t>
            </w:r>
            <w:r w:rsidR="00D65377" w:rsidRPr="00384358">
              <w:rPr>
                <w:b/>
                <w:bCs/>
                <w:lang w:val="ru-RU"/>
              </w:rPr>
              <w:t xml:space="preserve"> </w:t>
            </w:r>
            <w:r w:rsidRPr="00384358">
              <w:rPr>
                <w:b/>
                <w:bCs/>
                <w:lang w:val="ru-RU"/>
              </w:rPr>
              <w:t>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A33430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Единство действий МСЭ (общая политика, стратегия и виды деятельности)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5B9F8B1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  <w:tr w:rsidR="003F3B4E" w:rsidRPr="00384358" w14:paraId="01B4C6B7" w14:textId="77777777" w:rsidTr="00391C81">
        <w:trPr>
          <w:cantSplit/>
        </w:trPr>
        <w:tc>
          <w:tcPr>
            <w:tcW w:w="1080" w:type="dxa"/>
          </w:tcPr>
          <w:p w14:paraId="3F86097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424E0C9" w14:textId="0929C2B2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Проекты четырехгодичных скользящих Оперативных планов Союза на </w:t>
            </w:r>
            <w:proofErr w:type="gramStart"/>
            <w:r w:rsidRPr="00384358">
              <w:rPr>
                <w:lang w:val="ru-RU"/>
              </w:rPr>
              <w:t>2027</w:t>
            </w:r>
            <w:r w:rsidR="00D65377" w:rsidRPr="00384358">
              <w:rPr>
                <w:lang w:val="ru-RU"/>
              </w:rPr>
              <w:t>−</w:t>
            </w:r>
            <w:r w:rsidRPr="00384358">
              <w:rPr>
                <w:lang w:val="ru-RU"/>
              </w:rPr>
              <w:t>2030</w:t>
            </w:r>
            <w:proofErr w:type="gramEnd"/>
            <w:r w:rsidRPr="00384358">
              <w:rPr>
                <w:lang w:val="ru-RU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5D0435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" w:history="1">
              <w:r w:rsidRPr="00384358">
                <w:rPr>
                  <w:rStyle w:val="Hyperlink"/>
                  <w:szCs w:val="22"/>
                  <w:lang w:val="ru-RU"/>
                </w:rPr>
                <w:t>C26/28</w:t>
              </w:r>
            </w:hyperlink>
          </w:p>
        </w:tc>
      </w:tr>
      <w:tr w:rsidR="003F3B4E" w:rsidRPr="00384358" w14:paraId="65AB16A9" w14:textId="77777777" w:rsidTr="00391C81">
        <w:trPr>
          <w:cantSplit/>
        </w:trPr>
        <w:tc>
          <w:tcPr>
            <w:tcW w:w="1080" w:type="dxa"/>
          </w:tcPr>
          <w:p w14:paraId="0F3806F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7370EDB4" w14:textId="7ACF6B54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Председателя Рабочей группы Совета по разработке Стратегического и Финансового планов на 2028–2031 годы (РГС-СФП), включая проект Стратегического плана на 2028–2031 годы</w:t>
            </w:r>
          </w:p>
          <w:p w14:paraId="4E5C026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</w:t>
            </w:r>
            <w:r w:rsidRPr="00384358">
              <w:rPr>
                <w:lang w:val="ru-RU"/>
              </w:rPr>
              <w:t xml:space="preserve">– Проект Стратегического плана МСЭ на </w:t>
            </w:r>
            <w:proofErr w:type="gramStart"/>
            <w:r w:rsidRPr="00384358">
              <w:rPr>
                <w:lang w:val="ru-RU"/>
              </w:rPr>
              <w:t>2028−2031</w:t>
            </w:r>
            <w:proofErr w:type="gramEnd"/>
            <w:r w:rsidRPr="00384358">
              <w:rPr>
                <w:lang w:val="ru-RU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AD53EE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" w:history="1">
              <w:r w:rsidRPr="00384358">
                <w:rPr>
                  <w:rStyle w:val="Hyperlink"/>
                  <w:szCs w:val="22"/>
                  <w:lang w:val="ru-RU"/>
                </w:rPr>
                <w:t>C26/31</w:t>
              </w:r>
            </w:hyperlink>
          </w:p>
          <w:p w14:paraId="21DAE5B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14" w:history="1">
              <w:r w:rsidRPr="00384358">
                <w:rPr>
                  <w:rStyle w:val="Hyperlink"/>
                  <w:szCs w:val="22"/>
                  <w:lang w:val="ru-RU"/>
                </w:rPr>
                <w:t>C26/83</w:t>
              </w:r>
            </w:hyperlink>
          </w:p>
        </w:tc>
      </w:tr>
      <w:tr w:rsidR="003F3B4E" w:rsidRPr="00384358" w14:paraId="3CC964AF" w14:textId="77777777" w:rsidTr="00391C81">
        <w:trPr>
          <w:cantSplit/>
        </w:trPr>
        <w:tc>
          <w:tcPr>
            <w:tcW w:w="1080" w:type="dxa"/>
          </w:tcPr>
          <w:p w14:paraId="6F913D4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1E92F4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Проект Финансового плана на 2028–2031 годы</w:t>
            </w:r>
          </w:p>
          <w:p w14:paraId="73AA3940" w14:textId="64634050" w:rsidR="00E341E0" w:rsidRPr="00CE4F0E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Рекомендации по повышению прозрачности финансового управления в МСЭ</w:t>
            </w:r>
          </w:p>
          <w:p w14:paraId="59C87AB5" w14:textId="4C1A9016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</w:t>
            </w:r>
            <w:r w:rsidR="00E341E0">
              <w:rPr>
                <w:i/>
                <w:iCs/>
                <w:lang w:val="ru-RU"/>
              </w:rPr>
              <w:t>группы стран</w:t>
            </w:r>
            <w:r w:rsidRPr="00384358">
              <w:rPr>
                <w:lang w:val="ru-RU"/>
              </w:rPr>
              <w:t xml:space="preserve"> – Рекомендации по дальнейшей доработке проекта Финансового плана на </w:t>
            </w:r>
            <w:proofErr w:type="gramStart"/>
            <w:r w:rsidRPr="00384358">
              <w:rPr>
                <w:lang w:val="ru-RU"/>
              </w:rPr>
              <w:t>2028−2031</w:t>
            </w:r>
            <w:proofErr w:type="gramEnd"/>
            <w:r w:rsidRPr="00384358">
              <w:rPr>
                <w:lang w:val="ru-RU"/>
              </w:rPr>
              <w:t xml:space="preserve"> годы</w:t>
            </w:r>
          </w:p>
          <w:p w14:paraId="7B185482" w14:textId="011F6B12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Российской Федерации </w:t>
            </w:r>
            <w:r w:rsidRPr="00384358">
              <w:rPr>
                <w:lang w:val="ru-RU"/>
              </w:rPr>
              <w:t xml:space="preserve">– </w:t>
            </w:r>
            <w:r w:rsidR="00384358" w:rsidRPr="00384358">
              <w:rPr>
                <w:lang w:val="ru-RU"/>
              </w:rPr>
              <w:t xml:space="preserve">Предложение </w:t>
            </w:r>
            <w:r w:rsidRPr="00384358">
              <w:rPr>
                <w:lang w:val="ru-RU"/>
              </w:rPr>
              <w:t>по оптимизации распределения ресурсов МСЭ для более точного соответствия целям Союза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F6EE88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5" w:history="1">
              <w:r w:rsidRPr="00384358">
                <w:rPr>
                  <w:rStyle w:val="Hyperlink"/>
                  <w:szCs w:val="22"/>
                  <w:lang w:val="ru-RU"/>
                </w:rPr>
                <w:t>C26/32</w:t>
              </w:r>
            </w:hyperlink>
          </w:p>
          <w:p w14:paraId="2196AADB" w14:textId="66E99775" w:rsidR="00E341E0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</w:pPr>
            <w:hyperlink r:id="rId16" w:history="1">
              <w:r w:rsidRPr="00DC5972">
                <w:rPr>
                  <w:rStyle w:val="Hyperlink"/>
                  <w:szCs w:val="22"/>
                  <w:lang w:val="en-US"/>
                </w:rPr>
                <w:t>C26/80</w:t>
              </w:r>
            </w:hyperlink>
          </w:p>
          <w:p w14:paraId="0CDA5849" w14:textId="2C255EF0" w:rsidR="003F3B4E" w:rsidRPr="00384358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>
              <w:br/>
            </w:r>
            <w:hyperlink r:id="rId17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C26/81</w:t>
              </w:r>
            </w:hyperlink>
          </w:p>
          <w:p w14:paraId="67A19476" w14:textId="12AC5F63" w:rsidR="003F3B4E" w:rsidRPr="00384358" w:rsidRDefault="00D65377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18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C26/91</w:t>
              </w:r>
            </w:hyperlink>
          </w:p>
        </w:tc>
      </w:tr>
      <w:tr w:rsidR="003F3B4E" w:rsidRPr="00384358" w14:paraId="19C7C780" w14:textId="77777777" w:rsidTr="00391C81">
        <w:trPr>
          <w:cantSplit/>
        </w:trPr>
        <w:tc>
          <w:tcPr>
            <w:tcW w:w="1080" w:type="dxa"/>
          </w:tcPr>
          <w:p w14:paraId="1528640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lastRenderedPageBreak/>
              <w:t>2.4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992C50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Укрепление регионального присутствия МСЭ</w:t>
            </w:r>
            <w:r w:rsidRPr="00384358">
              <w:rPr>
                <w:i/>
                <w:iCs/>
                <w:lang w:val="ru-RU"/>
              </w:rPr>
              <w:t xml:space="preserve"> </w:t>
            </w:r>
          </w:p>
          <w:p w14:paraId="1E9C6406" w14:textId="67A554B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>Вклад группы стран</w:t>
            </w:r>
            <w:r w:rsidR="00384358">
              <w:rPr>
                <w:i/>
                <w:iCs/>
                <w:lang w:val="en-US"/>
              </w:rPr>
              <w:t xml:space="preserve"> </w:t>
            </w:r>
            <w:r w:rsidRPr="00384358">
              <w:rPr>
                <w:i/>
                <w:iCs/>
                <w:lang w:val="ru-RU"/>
              </w:rPr>
              <w:t>–</w:t>
            </w:r>
            <w:r w:rsidRPr="00384358">
              <w:rPr>
                <w:lang w:val="ru-RU"/>
              </w:rPr>
              <w:t xml:space="preserve"> Предложение о создании Зонального отделения МСЭ в Тихоокеанском регионе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70B5F78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9" w:history="1">
              <w:r w:rsidRPr="00384358">
                <w:rPr>
                  <w:rStyle w:val="Hyperlink"/>
                  <w:szCs w:val="22"/>
                  <w:lang w:val="ru-RU"/>
                </w:rPr>
                <w:t>C26/25</w:t>
              </w:r>
            </w:hyperlink>
          </w:p>
          <w:p w14:paraId="0FE686A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0" w:history="1">
              <w:r w:rsidRPr="00384358">
                <w:rPr>
                  <w:rStyle w:val="Hyperlink"/>
                  <w:szCs w:val="22"/>
                  <w:lang w:val="ru-RU"/>
                </w:rPr>
                <w:t>C26/85</w:t>
              </w:r>
            </w:hyperlink>
          </w:p>
        </w:tc>
      </w:tr>
      <w:tr w:rsidR="003F3B4E" w:rsidRPr="00384358" w14:paraId="4E72F8B4" w14:textId="77777777" w:rsidTr="00391C81">
        <w:trPr>
          <w:cantSplit/>
        </w:trPr>
        <w:tc>
          <w:tcPr>
            <w:tcW w:w="1080" w:type="dxa"/>
          </w:tcPr>
          <w:p w14:paraId="203D3A6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2.5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67F5CD5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Обзор регионального присутствия МСЭ</w:t>
            </w:r>
          </w:p>
          <w:p w14:paraId="5BD3799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Председатель КГРЭ – Заявление о взаимодействии Совету 2026 года, касающееся отчета об обзоре регионального присутствия МСЭ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AEC80C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1" w:history="1">
              <w:r w:rsidRPr="00384358">
                <w:rPr>
                  <w:rStyle w:val="Hyperlink"/>
                  <w:szCs w:val="22"/>
                  <w:lang w:val="ru-RU"/>
                </w:rPr>
                <w:t>C26/24</w:t>
              </w:r>
            </w:hyperlink>
          </w:p>
          <w:p w14:paraId="3E1533D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2" w:history="1">
              <w:r w:rsidRPr="00384358">
                <w:rPr>
                  <w:rStyle w:val="Hyperlink"/>
                  <w:szCs w:val="22"/>
                  <w:lang w:val="ru-RU"/>
                </w:rPr>
                <w:t>C26/108</w:t>
              </w:r>
            </w:hyperlink>
          </w:p>
        </w:tc>
      </w:tr>
      <w:tr w:rsidR="003F3B4E" w:rsidRPr="00384358" w14:paraId="259FB3D9" w14:textId="77777777" w:rsidTr="00391C81">
        <w:trPr>
          <w:cantSplit/>
        </w:trPr>
        <w:tc>
          <w:tcPr>
            <w:tcW w:w="1080" w:type="dxa"/>
          </w:tcPr>
          <w:p w14:paraId="2BBBE84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2.6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62CBED2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председателя Рабочей группы Совета по защите ребенка в онлайновой среде (РГС-COP)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4455AB7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3" w:history="1">
              <w:r w:rsidRPr="00384358">
                <w:rPr>
                  <w:rStyle w:val="Hyperlink"/>
                  <w:szCs w:val="22"/>
                  <w:lang w:val="ru-RU"/>
                </w:rPr>
                <w:t>C26/15</w:t>
              </w:r>
            </w:hyperlink>
          </w:p>
        </w:tc>
      </w:tr>
      <w:tr w:rsidR="003F3B4E" w:rsidRPr="00384358" w14:paraId="0F11361E" w14:textId="77777777" w:rsidTr="00391C81">
        <w:trPr>
          <w:cantSplit/>
        </w:trPr>
        <w:tc>
          <w:tcPr>
            <w:tcW w:w="1080" w:type="dxa"/>
          </w:tcPr>
          <w:p w14:paraId="7AC3477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2.7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099DD4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Четырехгодичный отчет РГС-COP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19CAAB1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4" w:history="1">
              <w:r w:rsidRPr="00384358">
                <w:rPr>
                  <w:rStyle w:val="Hyperlink"/>
                  <w:szCs w:val="22"/>
                  <w:lang w:val="ru-RU"/>
                </w:rPr>
                <w:t>C26/18</w:t>
              </w:r>
            </w:hyperlink>
          </w:p>
        </w:tc>
      </w:tr>
      <w:tr w:rsidR="003F3B4E" w:rsidRPr="00384358" w14:paraId="64F20AB4" w14:textId="77777777" w:rsidTr="00391C81">
        <w:trPr>
          <w:cantSplit/>
        </w:trPr>
        <w:tc>
          <w:tcPr>
            <w:tcW w:w="1080" w:type="dxa"/>
          </w:tcPr>
          <w:p w14:paraId="2255E44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2.8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5424622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председателя Рабочей группы Совета по языкам (РГС-ЯЗ)</w:t>
            </w:r>
          </w:p>
          <w:p w14:paraId="12D60F2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>Вклад Российской Федерации –</w:t>
            </w:r>
            <w:r w:rsidRPr="00384358">
              <w:rPr>
                <w:lang w:val="ru-RU"/>
              </w:rPr>
              <w:t xml:space="preserve"> Проект пересмотра Резолюции 1386 (С17, последнее изменение С25) Совета МСЭ о Координационном комитет МСЭ по терминологии, а также проект пересмотра Резолюции 154 Полномочной конференции 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910A36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5" w:history="1">
              <w:r w:rsidRPr="00384358">
                <w:rPr>
                  <w:rStyle w:val="Hyperlink"/>
                  <w:szCs w:val="22"/>
                  <w:lang w:val="ru-RU"/>
                </w:rPr>
                <w:t>C26/12</w:t>
              </w:r>
            </w:hyperlink>
          </w:p>
          <w:p w14:paraId="6755E2FE" w14:textId="3B271192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26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C26/87</w:t>
              </w:r>
              <w:r w:rsidR="003F3B4E" w:rsidRPr="00384358">
                <w:rPr>
                  <w:rStyle w:val="Hyperlink"/>
                  <w:szCs w:val="22"/>
                  <w:lang w:val="ru-RU"/>
                </w:rPr>
                <w:br/>
                <w:t>+</w:t>
              </w:r>
              <w:r w:rsidR="00D65377" w:rsidRPr="00384358">
                <w:rPr>
                  <w:rStyle w:val="Hyperlink"/>
                  <w:szCs w:val="22"/>
                  <w:lang w:val="ru-RU"/>
                </w:rPr>
                <w:t xml:space="preserve"> </w:t>
              </w:r>
              <w:r w:rsidR="003F3B4E" w:rsidRPr="00384358">
                <w:rPr>
                  <w:rStyle w:val="Hyperlink"/>
                  <w:szCs w:val="22"/>
                  <w:lang w:val="ru-RU"/>
                </w:rPr>
                <w:t>Add.1</w:t>
              </w:r>
            </w:hyperlink>
          </w:p>
        </w:tc>
      </w:tr>
      <w:tr w:rsidR="003F3B4E" w:rsidRPr="00384358" w14:paraId="7AFB5DD8" w14:textId="77777777" w:rsidTr="00391C81">
        <w:trPr>
          <w:cantSplit/>
        </w:trPr>
        <w:tc>
          <w:tcPr>
            <w:tcW w:w="1080" w:type="dxa"/>
          </w:tcPr>
          <w:p w14:paraId="349192D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2.9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FBA9705" w14:textId="435AEE61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Четырехгодичный отчет </w:t>
            </w:r>
            <w:r w:rsidR="00384358" w:rsidRPr="00384358">
              <w:rPr>
                <w:lang w:val="ru-RU"/>
              </w:rPr>
              <w:t>РГС-</w:t>
            </w:r>
            <w:proofErr w:type="spellStart"/>
            <w:r w:rsidR="00384358" w:rsidRPr="00384358">
              <w:rPr>
                <w:lang w:val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44408A0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7" w:history="1">
              <w:r w:rsidRPr="00384358">
                <w:rPr>
                  <w:rStyle w:val="Hyperlink"/>
                  <w:szCs w:val="22"/>
                  <w:lang w:val="ru-RU"/>
                </w:rPr>
                <w:t>C26/13</w:t>
              </w:r>
            </w:hyperlink>
          </w:p>
        </w:tc>
      </w:tr>
      <w:tr w:rsidR="003F3B4E" w:rsidRPr="00384358" w14:paraId="4B48A4A7" w14:textId="77777777" w:rsidTr="00391C81">
        <w:trPr>
          <w:cantSplit/>
        </w:trPr>
        <w:tc>
          <w:tcPr>
            <w:tcW w:w="1080" w:type="dxa"/>
          </w:tcPr>
          <w:p w14:paraId="184C0F9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2.10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9000CD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председателя Рабочей группы Совета по вопросам международной государственной политики, касающимся интернета (РГС-Интернет)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1F8A7C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8" w:history="1">
              <w:r w:rsidRPr="00384358">
                <w:rPr>
                  <w:rStyle w:val="Hyperlink"/>
                  <w:szCs w:val="22"/>
                  <w:lang w:val="ru-RU"/>
                </w:rPr>
                <w:t>C26/51</w:t>
              </w:r>
            </w:hyperlink>
          </w:p>
        </w:tc>
      </w:tr>
      <w:tr w:rsidR="003F3B4E" w:rsidRPr="00384358" w14:paraId="5FA0B05D" w14:textId="77777777" w:rsidTr="00391C81">
        <w:trPr>
          <w:cantSplit/>
        </w:trPr>
        <w:tc>
          <w:tcPr>
            <w:tcW w:w="1080" w:type="dxa"/>
          </w:tcPr>
          <w:p w14:paraId="3CE1791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0EEC90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Четырехгодичный отчет РГС-Интернет</w:t>
            </w:r>
            <w:r w:rsidRPr="00384358">
              <w:rPr>
                <w:i/>
                <w:iCs/>
                <w:lang w:val="ru-RU"/>
              </w:rPr>
              <w:t xml:space="preserve"> </w:t>
            </w:r>
          </w:p>
          <w:p w14:paraId="53A23C4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</w:t>
            </w:r>
            <w:r w:rsidRPr="00384358">
              <w:rPr>
                <w:lang w:val="ru-RU"/>
              </w:rPr>
              <w:t>– Повышение эффективности деятельности Рабочей группы Совета по вопросам международной государственной политики, касающимся интернета</w:t>
            </w:r>
          </w:p>
          <w:p w14:paraId="11EF2E8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Повышение эффективности Рабочей группы Совета по вопросам международной государственной политики, касающимся интернета, и устранение рисков для ресурсов интернета</w:t>
            </w:r>
          </w:p>
          <w:p w14:paraId="1FD80C5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Российской Федерации – </w:t>
            </w:r>
            <w:r w:rsidRPr="00384358">
              <w:rPr>
                <w:lang w:val="ru-RU"/>
              </w:rPr>
              <w:t>Предложение по улучшению работы Рабочей группы Совета по вопросам международной государственной политики, касающимся интернета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E5E3AA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9" w:history="1">
              <w:r w:rsidRPr="00384358">
                <w:rPr>
                  <w:rStyle w:val="Hyperlink"/>
                  <w:szCs w:val="22"/>
                  <w:lang w:val="ru-RU"/>
                </w:rPr>
                <w:t>C26/52</w:t>
              </w:r>
            </w:hyperlink>
          </w:p>
          <w:p w14:paraId="3FFCD25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30" w:history="1">
              <w:r w:rsidRPr="00384358">
                <w:rPr>
                  <w:rStyle w:val="Hyperlink"/>
                  <w:szCs w:val="22"/>
                  <w:lang w:val="ru-RU"/>
                </w:rPr>
                <w:t>C26/99</w:t>
              </w:r>
            </w:hyperlink>
          </w:p>
          <w:p w14:paraId="7F777BD9" w14:textId="5B9FAD28" w:rsidR="003F3B4E" w:rsidRPr="00E341E0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en-US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31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C26/10</w:t>
              </w:r>
              <w:r w:rsidR="00E341E0">
                <w:rPr>
                  <w:rStyle w:val="Hyperlink"/>
                  <w:szCs w:val="22"/>
                  <w:lang w:val="ru-RU"/>
                </w:rPr>
                <w:t>1</w:t>
              </w:r>
              <w:r w:rsidR="00CE4F0E">
                <w:rPr>
                  <w:rStyle w:val="Hyperlink"/>
                  <w:szCs w:val="22"/>
                  <w:lang w:val="ru-RU"/>
                </w:rPr>
                <w:br/>
              </w:r>
              <w:r w:rsidR="00E341E0">
                <w:rPr>
                  <w:rStyle w:val="Hyperlink"/>
                  <w:szCs w:val="22"/>
                  <w:lang w:val="ru-RU"/>
                </w:rPr>
                <w:t>(</w:t>
              </w:r>
              <w:r w:rsidR="00E341E0">
                <w:rPr>
                  <w:rStyle w:val="Hyperlink"/>
                  <w:szCs w:val="22"/>
                  <w:lang w:val="en-US"/>
                </w:rPr>
                <w:t>Rev.</w:t>
              </w:r>
              <w:r w:rsidR="003F3B4E" w:rsidRPr="00384358">
                <w:rPr>
                  <w:rStyle w:val="Hyperlink"/>
                  <w:szCs w:val="22"/>
                  <w:lang w:val="ru-RU"/>
                </w:rPr>
                <w:t>1</w:t>
              </w:r>
            </w:hyperlink>
            <w:r w:rsidR="00E341E0">
              <w:rPr>
                <w:rStyle w:val="Hyperlink"/>
                <w:szCs w:val="22"/>
                <w:lang w:val="en-US"/>
              </w:rPr>
              <w:t>)</w:t>
            </w:r>
          </w:p>
          <w:p w14:paraId="491FAF9B" w14:textId="78719603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32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C26/94</w:t>
              </w:r>
            </w:hyperlink>
          </w:p>
        </w:tc>
      </w:tr>
      <w:tr w:rsidR="003F3B4E" w:rsidRPr="00384358" w14:paraId="02870359" w14:textId="77777777" w:rsidTr="00391C81">
        <w:trPr>
          <w:cantSplit/>
        </w:trPr>
        <w:tc>
          <w:tcPr>
            <w:tcW w:w="1080" w:type="dxa"/>
          </w:tcPr>
          <w:p w14:paraId="329ABE9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758DB84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Заключительный отчет Группы экспертов по Регламенту международной электросвязи (ГЭ-РМЭ)</w:t>
            </w:r>
          </w:p>
          <w:p w14:paraId="58E2B84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Рассмотрение и пересмотр РМЭ в связи с новыми тенденциями и возникающими вопросами в сфере ИКТ/электросвязи на глобальном уровне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CC4893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33" w:history="1">
              <w:r w:rsidRPr="00384358">
                <w:rPr>
                  <w:rStyle w:val="Hyperlink"/>
                  <w:szCs w:val="22"/>
                  <w:lang w:val="ru-RU"/>
                </w:rPr>
                <w:t>C26/26</w:t>
              </w:r>
            </w:hyperlink>
          </w:p>
          <w:p w14:paraId="3A4EF7D9" w14:textId="58EB60A6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34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C26/104</w:t>
              </w:r>
            </w:hyperlink>
          </w:p>
        </w:tc>
      </w:tr>
      <w:tr w:rsidR="003F3B4E" w:rsidRPr="00384358" w14:paraId="03AC3C76" w14:textId="77777777" w:rsidTr="00391C81">
        <w:trPr>
          <w:cantSplit/>
        </w:trPr>
        <w:tc>
          <w:tcPr>
            <w:tcW w:w="1080" w:type="dxa"/>
          </w:tcPr>
          <w:p w14:paraId="109813B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5386D8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председателя Рабочей группы Совета по ВВУИО и ЦУР (РГС-ВВУИО&amp;ЦУР)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0CDD68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35" w:history="1">
              <w:r w:rsidRPr="00384358">
                <w:rPr>
                  <w:rStyle w:val="Hyperlink"/>
                  <w:szCs w:val="22"/>
                  <w:lang w:val="ru-RU"/>
                </w:rPr>
                <w:t>C26/8</w:t>
              </w:r>
            </w:hyperlink>
          </w:p>
        </w:tc>
      </w:tr>
      <w:tr w:rsidR="003F3B4E" w:rsidRPr="00384358" w14:paraId="39F5D196" w14:textId="77777777" w:rsidTr="00391C81">
        <w:trPr>
          <w:cantSplit/>
        </w:trPr>
        <w:tc>
          <w:tcPr>
            <w:tcW w:w="1080" w:type="dxa"/>
          </w:tcPr>
          <w:p w14:paraId="0198238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2.14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498CA4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Четырехгодичный отчет РГС-ВВУИО&amp;ЦУР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49457B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36" w:history="1">
              <w:r w:rsidRPr="00384358">
                <w:rPr>
                  <w:rStyle w:val="Hyperlink"/>
                  <w:szCs w:val="22"/>
                  <w:lang w:val="ru-RU"/>
                </w:rPr>
                <w:t>C26/10</w:t>
              </w:r>
            </w:hyperlink>
          </w:p>
        </w:tc>
      </w:tr>
      <w:tr w:rsidR="003F3B4E" w:rsidRPr="00384358" w14:paraId="73089527" w14:textId="77777777" w:rsidTr="00391C81">
        <w:trPr>
          <w:cantSplit/>
        </w:trPr>
        <w:tc>
          <w:tcPr>
            <w:tcW w:w="1080" w:type="dxa"/>
          </w:tcPr>
          <w:p w14:paraId="2676339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2.15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FA72338" w14:textId="3EE87971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Заключительный и всесторонний отчет о деятельности МСЭ по выполнению решений ВВУИО и Повестки дня в области устойчивого развития на период до 2030</w:t>
            </w:r>
            <w:r w:rsidR="0003222B">
              <w:rPr>
                <w:lang w:val="en-US"/>
              </w:rPr>
              <w:t> </w:t>
            </w:r>
            <w:r w:rsidRPr="00384358">
              <w:rPr>
                <w:lang w:val="ru-RU"/>
              </w:rPr>
              <w:t>года совместно с предложениями относительно дальнейшей деятельности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9FEE79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37" w:history="1">
              <w:r w:rsidRPr="00384358">
                <w:rPr>
                  <w:rStyle w:val="Hyperlink"/>
                  <w:szCs w:val="22"/>
                  <w:lang w:val="ru-RU"/>
                </w:rPr>
                <w:t>C26/58</w:t>
              </w:r>
            </w:hyperlink>
          </w:p>
        </w:tc>
      </w:tr>
      <w:tr w:rsidR="003F3B4E" w:rsidRPr="00384358" w14:paraId="1F182774" w14:textId="77777777" w:rsidTr="00391C81">
        <w:trPr>
          <w:cantSplit/>
        </w:trPr>
        <w:tc>
          <w:tcPr>
            <w:tcW w:w="1080" w:type="dxa"/>
          </w:tcPr>
          <w:p w14:paraId="2B4EE39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2.16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0C7D08D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работе Генеральной Ассамблеи Организации Объединенных Наций по общему обзору хода осуществления решений Всемирной встречи на высшем уровне по вопросам информационного общества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3C81D4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38" w:history="1">
              <w:r w:rsidRPr="00384358">
                <w:rPr>
                  <w:rStyle w:val="Hyperlink"/>
                  <w:szCs w:val="22"/>
                  <w:lang w:val="ru-RU"/>
                </w:rPr>
                <w:t>C26/59</w:t>
              </w:r>
            </w:hyperlink>
          </w:p>
        </w:tc>
      </w:tr>
      <w:tr w:rsidR="003F3B4E" w:rsidRPr="00384358" w14:paraId="2C01AF12" w14:textId="77777777" w:rsidTr="00391C81">
        <w:trPr>
          <w:cantSplit/>
        </w:trPr>
        <w:tc>
          <w:tcPr>
            <w:tcW w:w="1080" w:type="dxa"/>
          </w:tcPr>
          <w:p w14:paraId="7CAE4DE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2.17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5EE882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Анализ пробелов, касающихся обновления Резолюций 1332 и 1334 Совета, Резолюции 140 (Пересм. Бухарест, 2022 г.) ПК и круга ведения РГС-Интернет в свете решений ВВУИО+20</w:t>
            </w:r>
          </w:p>
          <w:p w14:paraId="6AEB25A6" w14:textId="2DFFA054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Российской Федерации – </w:t>
            </w:r>
            <w:r w:rsidRPr="00384358">
              <w:rPr>
                <w:lang w:val="ru-RU"/>
              </w:rPr>
              <w:t>Предложение по пересмотру Резолюции</w:t>
            </w:r>
            <w:r w:rsidR="0003222B">
              <w:rPr>
                <w:lang w:val="en-US"/>
              </w:rPr>
              <w:t> </w:t>
            </w:r>
            <w:r w:rsidRPr="00384358">
              <w:rPr>
                <w:lang w:val="ru-RU"/>
              </w:rPr>
              <w:t>1332 Совета – Роль МСЭ в выполнении решений ВВУИО и Повестки дня в области устойчивого развития на период до 2030 года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A10427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39" w:history="1">
              <w:r w:rsidRPr="00384358">
                <w:rPr>
                  <w:rStyle w:val="Hyperlink"/>
                  <w:szCs w:val="22"/>
                  <w:lang w:val="ru-RU"/>
                </w:rPr>
                <w:t>C26/60</w:t>
              </w:r>
            </w:hyperlink>
          </w:p>
          <w:p w14:paraId="63F43E2A" w14:textId="00642992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40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C26/93</w:t>
              </w:r>
            </w:hyperlink>
          </w:p>
        </w:tc>
      </w:tr>
      <w:tr w:rsidR="003F3B4E" w:rsidRPr="00384358" w14:paraId="6074A3AA" w14:textId="77777777" w:rsidTr="00391C81">
        <w:trPr>
          <w:cantSplit/>
        </w:trPr>
        <w:tc>
          <w:tcPr>
            <w:tcW w:w="1080" w:type="dxa"/>
          </w:tcPr>
          <w:p w14:paraId="57A608E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lastRenderedPageBreak/>
              <w:t>2.18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7B044B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Деятельность МСЭ в области интернета: Резолюции 101, 102, 133, 180 и 206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048B5D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1" w:history="1">
              <w:r w:rsidRPr="00384358">
                <w:rPr>
                  <w:rStyle w:val="Hyperlink"/>
                  <w:szCs w:val="22"/>
                  <w:lang w:val="ru-RU"/>
                </w:rPr>
                <w:t>C26/33</w:t>
              </w:r>
            </w:hyperlink>
          </w:p>
        </w:tc>
      </w:tr>
      <w:tr w:rsidR="003F3B4E" w:rsidRPr="00384358" w14:paraId="1166CA2D" w14:textId="77777777" w:rsidTr="00391C81">
        <w:trPr>
          <w:cantSplit/>
        </w:trPr>
        <w:tc>
          <w:tcPr>
            <w:tcW w:w="1080" w:type="dxa"/>
          </w:tcPr>
          <w:p w14:paraId="75B7913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2.19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E49D5E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Всемирный день электросвязи и информационного общества (ВДЭИО)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119EBA8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2" w:history="1">
              <w:r w:rsidRPr="00384358">
                <w:rPr>
                  <w:rStyle w:val="Hyperlink"/>
                  <w:szCs w:val="22"/>
                  <w:lang w:val="ru-RU"/>
                </w:rPr>
                <w:t>C26/17</w:t>
              </w:r>
            </w:hyperlink>
          </w:p>
        </w:tc>
      </w:tr>
      <w:tr w:rsidR="003F3B4E" w:rsidRPr="00384358" w14:paraId="5173BA00" w14:textId="77777777" w:rsidTr="00391C81">
        <w:trPr>
          <w:cantSplit/>
        </w:trPr>
        <w:tc>
          <w:tcPr>
            <w:tcW w:w="1080" w:type="dxa"/>
          </w:tcPr>
          <w:p w14:paraId="2F66E0D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2.20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8CD40D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Вклад МСЭ в инициативу "ООН-80"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153C9D8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3" w:history="1">
              <w:r w:rsidRPr="00384358">
                <w:rPr>
                  <w:rStyle w:val="Hyperlink"/>
                  <w:szCs w:val="22"/>
                  <w:lang w:val="ru-RU"/>
                </w:rPr>
                <w:t>C26/61</w:t>
              </w:r>
            </w:hyperlink>
          </w:p>
        </w:tc>
      </w:tr>
      <w:tr w:rsidR="003F3B4E" w:rsidRPr="00384358" w14:paraId="280FF473" w14:textId="77777777" w:rsidTr="00391C81">
        <w:trPr>
          <w:cantSplit/>
        </w:trPr>
        <w:tc>
          <w:tcPr>
            <w:tcW w:w="1080" w:type="dxa"/>
          </w:tcPr>
          <w:p w14:paraId="5FB3852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05087D1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выполнении Резолюции 214 (Бухарест, 2022 г.) ПК "Технологии искусственного интеллекта и электросвязь/информационно-коммуникационные технологии"</w:t>
            </w:r>
          </w:p>
          <w:p w14:paraId="31B2C2B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>Вклад Индии –</w:t>
            </w:r>
            <w:r w:rsidRPr="00384358">
              <w:rPr>
                <w:lang w:val="ru-RU"/>
              </w:rPr>
              <w:t xml:space="preserve"> Индийский саммит по вопросам воздействия ИИ 2026 года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1E5335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4" w:history="1">
              <w:r w:rsidRPr="00384358">
                <w:rPr>
                  <w:rStyle w:val="Hyperlink"/>
                  <w:szCs w:val="22"/>
                  <w:lang w:val="ru-RU"/>
                </w:rPr>
                <w:t>C26/29</w:t>
              </w:r>
            </w:hyperlink>
          </w:p>
          <w:p w14:paraId="33CF056D" w14:textId="4A3436B7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45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C26/79</w:t>
              </w:r>
            </w:hyperlink>
          </w:p>
        </w:tc>
      </w:tr>
      <w:tr w:rsidR="003F3B4E" w:rsidRPr="00384358" w14:paraId="670B1F18" w14:textId="77777777" w:rsidTr="00391C81">
        <w:trPr>
          <w:cantSplit/>
        </w:trPr>
        <w:tc>
          <w:tcPr>
            <w:tcW w:w="1080" w:type="dxa"/>
          </w:tcPr>
          <w:p w14:paraId="0721AF0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245664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Обновленная информация о ходе выполнения Резолюции 1408 Совета МСЭ о помощи и поддержке Украине в восстановлении ее отрасли электросвязи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2B729D5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6" w:history="1">
              <w:r w:rsidRPr="00384358">
                <w:rPr>
                  <w:rStyle w:val="Hyperlink"/>
                  <w:szCs w:val="22"/>
                  <w:lang w:val="ru-RU"/>
                </w:rPr>
                <w:t>C26/68</w:t>
              </w:r>
            </w:hyperlink>
          </w:p>
        </w:tc>
      </w:tr>
      <w:tr w:rsidR="003F3B4E" w:rsidRPr="00384358" w14:paraId="1D59EB36" w14:textId="77777777" w:rsidTr="00391C81">
        <w:trPr>
          <w:cantSplit/>
        </w:trPr>
        <w:tc>
          <w:tcPr>
            <w:tcW w:w="1080" w:type="dxa"/>
          </w:tcPr>
          <w:p w14:paraId="30B4CBA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2F5FA7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состоянии дел с оказанием помощи и поддержки Палестине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196B2E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7" w:history="1">
              <w:r w:rsidRPr="00384358">
                <w:rPr>
                  <w:rStyle w:val="Hyperlink"/>
                  <w:szCs w:val="22"/>
                  <w:lang w:val="ru-RU"/>
                </w:rPr>
                <w:t>C26/69</w:t>
              </w:r>
            </w:hyperlink>
          </w:p>
        </w:tc>
      </w:tr>
      <w:tr w:rsidR="003F3B4E" w:rsidRPr="00384358" w14:paraId="4A5A7774" w14:textId="77777777" w:rsidTr="00391C81">
        <w:trPr>
          <w:cantSplit/>
        </w:trPr>
        <w:tc>
          <w:tcPr>
            <w:tcW w:w="1080" w:type="dxa"/>
          </w:tcPr>
          <w:p w14:paraId="1DA13F4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2.24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E0627C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Усилия по гарантированию предоставления электросвязи гуманитарного характера в условиях конфликтов и бедствий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D3160C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8" w:history="1">
              <w:r w:rsidRPr="00384358">
                <w:rPr>
                  <w:rStyle w:val="Hyperlink"/>
                  <w:szCs w:val="22"/>
                  <w:lang w:val="ru-RU"/>
                </w:rPr>
                <w:t>C26/64</w:t>
              </w:r>
            </w:hyperlink>
          </w:p>
        </w:tc>
      </w:tr>
      <w:tr w:rsidR="003F3B4E" w:rsidRPr="00384358" w14:paraId="627A329C" w14:textId="77777777" w:rsidTr="00391C81">
        <w:trPr>
          <w:cantSplit/>
        </w:trPr>
        <w:tc>
          <w:tcPr>
            <w:tcW w:w="1080" w:type="dxa"/>
          </w:tcPr>
          <w:p w14:paraId="0BA569B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2.25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63D583B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выполнении Резолюции 30 (Пересм. Бухарест, 2022 г.) о специальных мерах, касающихся наименее развитых стран, развивающихся стран, не имеющих выхода к морю, малых островных развивающихся государств и стран с переходной экономикой, 2025 год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112C104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9" w:history="1">
              <w:r w:rsidRPr="00384358">
                <w:rPr>
                  <w:rStyle w:val="Hyperlink"/>
                  <w:szCs w:val="22"/>
                  <w:lang w:val="ru-RU"/>
                </w:rPr>
                <w:t>C26/74</w:t>
              </w:r>
            </w:hyperlink>
          </w:p>
        </w:tc>
      </w:tr>
      <w:tr w:rsidR="003F3B4E" w:rsidRPr="00384358" w14:paraId="0DA1F4F6" w14:textId="77777777" w:rsidTr="00391C81">
        <w:trPr>
          <w:cantSplit/>
        </w:trPr>
        <w:tc>
          <w:tcPr>
            <w:tcW w:w="1080" w:type="dxa"/>
          </w:tcPr>
          <w:p w14:paraId="04F4864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2.26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3D12CF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Устойчивость подводных кабелей</w:t>
            </w:r>
          </w:p>
          <w:p w14:paraId="7AB5BB6A" w14:textId="2F4B1692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lang w:val="ru-RU"/>
              </w:rPr>
            </w:pPr>
            <w:r w:rsidRPr="00384358">
              <w:rPr>
                <w:i/>
                <w:lang w:val="ru-RU"/>
              </w:rPr>
              <w:t xml:space="preserve">Вклад Португалии – </w:t>
            </w:r>
            <w:r w:rsidRPr="00384358">
              <w:rPr>
                <w:iCs/>
                <w:lang w:val="ru-RU"/>
              </w:rPr>
              <w:t>Укрепление устойчивости подводных кабелей</w:t>
            </w:r>
            <w:r w:rsidR="0003222B">
              <w:rPr>
                <w:iCs/>
                <w:lang w:val="en-US"/>
              </w:rPr>
              <w:t> </w:t>
            </w:r>
            <w:r w:rsidRPr="00384358">
              <w:rPr>
                <w:iCs/>
                <w:lang w:val="ru-RU"/>
              </w:rPr>
              <w:t>– Международный консультативный орган по устойчивости подводных кабелей и Саммит 2026 года в Порту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28E3D59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</w:p>
          <w:p w14:paraId="47867E2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50" w:history="1">
              <w:r w:rsidRPr="00384358">
                <w:rPr>
                  <w:rStyle w:val="Hyperlink"/>
                  <w:szCs w:val="22"/>
                  <w:lang w:val="ru-RU"/>
                </w:rPr>
                <w:t>C26/76</w:t>
              </w:r>
            </w:hyperlink>
          </w:p>
        </w:tc>
      </w:tr>
      <w:tr w:rsidR="003F3B4E" w:rsidRPr="00384358" w14:paraId="08A1ADF6" w14:textId="77777777" w:rsidTr="00391C81">
        <w:trPr>
          <w:cantSplit/>
        </w:trPr>
        <w:tc>
          <w:tcPr>
            <w:tcW w:w="1080" w:type="dxa"/>
          </w:tcPr>
          <w:p w14:paraId="193F389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2.27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96ACDA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Постоянного комитета по администрированию и управлению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161310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</w:p>
        </w:tc>
      </w:tr>
      <w:tr w:rsidR="003F3B4E" w:rsidRPr="00384358" w14:paraId="39B4FF90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3D9B6B7E" w14:textId="08268FAA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PL</w:t>
            </w:r>
            <w:r w:rsidR="00D65377" w:rsidRPr="00384358">
              <w:rPr>
                <w:b/>
                <w:bCs/>
                <w:lang w:val="ru-RU"/>
              </w:rPr>
              <w:t xml:space="preserve"> </w:t>
            </w:r>
            <w:r w:rsidRPr="00384358">
              <w:rPr>
                <w:b/>
                <w:bCs/>
                <w:lang w:val="ru-RU"/>
              </w:rPr>
              <w:t>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0E779DC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Совершенствование управления (вопросы, касающиеся предусмотренных Уставом конференций, ассамблей, Совета и рабочих групп Совета МСЭ, РРК)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DED752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  <w:tr w:rsidR="003F3B4E" w:rsidRPr="00384358" w14:paraId="7D73568E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FBD0456" w14:textId="77777777" w:rsidR="003F3B4E" w:rsidRPr="00384358" w:rsidDel="00712592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15C4CF4" w14:textId="153C33B9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Всемирной конференции по развитию электросвязи 2025 года (ВКРЭ</w:t>
            </w:r>
            <w:r w:rsidR="0003222B">
              <w:rPr>
                <w:lang w:val="ru-RU"/>
              </w:rPr>
              <w:noBreakHyphen/>
            </w:r>
            <w:r w:rsidRPr="00384358">
              <w:rPr>
                <w:lang w:val="ru-RU"/>
              </w:rPr>
              <w:t>25)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D01144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51" w:history="1">
              <w:r w:rsidRPr="00384358">
                <w:rPr>
                  <w:rStyle w:val="Hyperlink"/>
                  <w:szCs w:val="22"/>
                  <w:lang w:val="ru-RU"/>
                </w:rPr>
                <w:t>C26/30</w:t>
              </w:r>
            </w:hyperlink>
          </w:p>
        </w:tc>
      </w:tr>
      <w:tr w:rsidR="003F3B4E" w:rsidRPr="00384358" w14:paraId="4271C98D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CCC8E54" w14:textId="77777777" w:rsidR="003F3B4E" w:rsidRPr="00384358" w:rsidDel="00712592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5E7D1963" w14:textId="41612AEE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Подготовка к Всемирному форуму по политике в области электросвязи/ИКТ 2026</w:t>
            </w:r>
            <w:r w:rsidR="0003222B">
              <w:rPr>
                <w:lang w:val="en-US"/>
              </w:rPr>
              <w:t> </w:t>
            </w:r>
            <w:r w:rsidRPr="00384358">
              <w:rPr>
                <w:lang w:val="ru-RU"/>
              </w:rPr>
              <w:t xml:space="preserve">года (ВФПЭ-26) 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043C1E3" w14:textId="25E43B1D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52" w:history="1">
              <w:r w:rsidRPr="00384358">
                <w:rPr>
                  <w:rStyle w:val="Hyperlink"/>
                  <w:szCs w:val="22"/>
                  <w:lang w:val="ru-RU"/>
                </w:rPr>
                <w:t>C26/</w:t>
              </w:r>
              <w:r w:rsidR="00E341E0">
                <w:rPr>
                  <w:rStyle w:val="Hyperlink"/>
                  <w:szCs w:val="22"/>
                  <w:lang w:val="en-US"/>
                </w:rPr>
                <w:t>5</w:t>
              </w:r>
              <w:r w:rsidR="00CE4F0E">
                <w:rPr>
                  <w:rStyle w:val="Hyperlink"/>
                  <w:szCs w:val="22"/>
                  <w:lang w:val="en-US"/>
                </w:rPr>
                <w:br/>
              </w:r>
              <w:r w:rsidR="00E341E0">
                <w:rPr>
                  <w:rStyle w:val="Hyperlink"/>
                  <w:szCs w:val="22"/>
                  <w:lang w:val="en-US"/>
                </w:rPr>
                <w:t>+</w:t>
              </w:r>
              <w:r w:rsidR="00CE4F0E">
                <w:rPr>
                  <w:rStyle w:val="Hyperlink"/>
                  <w:szCs w:val="22"/>
                  <w:lang w:val="en-US"/>
                </w:rPr>
                <w:t xml:space="preserve"> </w:t>
              </w:r>
              <w:r w:rsidR="00E341E0">
                <w:rPr>
                  <w:rStyle w:val="Hyperlink"/>
                  <w:szCs w:val="22"/>
                  <w:lang w:val="en-US"/>
                </w:rPr>
                <w:t>Add.1</w:t>
              </w:r>
            </w:hyperlink>
          </w:p>
        </w:tc>
      </w:tr>
      <w:tr w:rsidR="003F3B4E" w:rsidRPr="00384358" w14:paraId="1FDFA960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24E06E2" w14:textId="77777777" w:rsidR="003F3B4E" w:rsidRPr="00384358" w:rsidDel="00712592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66ADA1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pacing w:val="-2"/>
                <w:lang w:val="ru-RU"/>
              </w:rPr>
            </w:pPr>
            <w:r w:rsidRPr="00384358">
              <w:rPr>
                <w:spacing w:val="-2"/>
                <w:lang w:val="ru-RU"/>
              </w:rPr>
              <w:t>Подготовка к Полномочной конференции 2026 года (ПК-26)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C3DF4A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53" w:history="1">
              <w:r w:rsidRPr="00384358">
                <w:rPr>
                  <w:rStyle w:val="Hyperlink"/>
                  <w:szCs w:val="22"/>
                  <w:lang w:val="ru-RU"/>
                </w:rPr>
                <w:t>C26/4</w:t>
              </w:r>
            </w:hyperlink>
          </w:p>
        </w:tc>
      </w:tr>
      <w:tr w:rsidR="003F3B4E" w:rsidRPr="00384358" w14:paraId="55CA0494" w14:textId="77777777" w:rsidTr="00391C81">
        <w:trPr>
          <w:cantSplit/>
        </w:trPr>
        <w:tc>
          <w:tcPr>
            <w:tcW w:w="1080" w:type="dxa"/>
          </w:tcPr>
          <w:p w14:paraId="6271815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3.4</w:t>
            </w:r>
          </w:p>
        </w:tc>
        <w:tc>
          <w:tcPr>
            <w:tcW w:w="7090" w:type="dxa"/>
          </w:tcPr>
          <w:p w14:paraId="377BF30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Подготовка к Ассамблее радиосвязи 2027 года (АР-27) и Всемирной конференции радиосвязи 2027 года (ВКР-27)</w:t>
            </w:r>
          </w:p>
        </w:tc>
        <w:tc>
          <w:tcPr>
            <w:tcW w:w="1276" w:type="dxa"/>
          </w:tcPr>
          <w:p w14:paraId="2926EFC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pacing w:val="-2"/>
                <w:szCs w:val="22"/>
                <w:lang w:val="ru-RU"/>
              </w:rPr>
            </w:pPr>
            <w:hyperlink r:id="rId54" w:history="1">
              <w:r w:rsidRPr="00384358">
                <w:rPr>
                  <w:rStyle w:val="Hyperlink"/>
                  <w:szCs w:val="22"/>
                  <w:lang w:val="ru-RU"/>
                </w:rPr>
                <w:t>C26/6</w:t>
              </w:r>
            </w:hyperlink>
          </w:p>
        </w:tc>
      </w:tr>
      <w:tr w:rsidR="003F3B4E" w:rsidRPr="00384358" w14:paraId="48C40130" w14:textId="77777777" w:rsidTr="00391C81">
        <w:trPr>
          <w:cantSplit/>
        </w:trPr>
        <w:tc>
          <w:tcPr>
            <w:tcW w:w="1080" w:type="dxa"/>
          </w:tcPr>
          <w:p w14:paraId="421E86B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3.5</w:t>
            </w:r>
          </w:p>
        </w:tc>
        <w:tc>
          <w:tcPr>
            <w:tcW w:w="7090" w:type="dxa"/>
          </w:tcPr>
          <w:p w14:paraId="415F4064" w14:textId="72588D6E" w:rsidR="003F3B4E" w:rsidRPr="00384358" w:rsidRDefault="003F3B4E" w:rsidP="00E341E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lang w:val="ru-RU"/>
              </w:rPr>
              <w:t>Предлагаемый график проведения сессий Совета в 2027, 2028 и 2029 годах и блоков собраний РГС и ГЭ в тот же период</w:t>
            </w:r>
          </w:p>
        </w:tc>
        <w:tc>
          <w:tcPr>
            <w:tcW w:w="1276" w:type="dxa"/>
          </w:tcPr>
          <w:p w14:paraId="2FD2E5BB" w14:textId="00735CAC" w:rsidR="003F3B4E" w:rsidRPr="00384358" w:rsidRDefault="003F3B4E" w:rsidP="00E341E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55" w:history="1">
              <w:r w:rsidRPr="00384358">
                <w:rPr>
                  <w:rStyle w:val="Hyperlink"/>
                  <w:szCs w:val="22"/>
                  <w:lang w:val="ru-RU"/>
                </w:rPr>
                <w:t>C26/2</w:t>
              </w:r>
            </w:hyperlink>
          </w:p>
        </w:tc>
      </w:tr>
      <w:tr w:rsidR="003F3B4E" w:rsidRPr="00384358" w14:paraId="02FDC7CE" w14:textId="77777777" w:rsidTr="00391C81">
        <w:trPr>
          <w:cantSplit/>
        </w:trPr>
        <w:tc>
          <w:tcPr>
            <w:tcW w:w="1080" w:type="dxa"/>
          </w:tcPr>
          <w:p w14:paraId="226E688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3.6</w:t>
            </w:r>
          </w:p>
        </w:tc>
        <w:tc>
          <w:tcPr>
            <w:tcW w:w="7090" w:type="dxa"/>
          </w:tcPr>
          <w:p w14:paraId="00ABDD15" w14:textId="2BF01C2D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Расписание будущих конференций, ассамблей и собраний Союза: </w:t>
            </w:r>
            <w:proofErr w:type="gramStart"/>
            <w:r w:rsidRPr="00384358">
              <w:rPr>
                <w:lang w:val="ru-RU"/>
              </w:rPr>
              <w:t>2026</w:t>
            </w:r>
            <w:r w:rsidR="0003222B" w:rsidRPr="00F65D0E">
              <w:rPr>
                <w:lang w:val="ru-RU"/>
              </w:rPr>
              <w:t>−</w:t>
            </w:r>
            <w:r w:rsidRPr="00384358">
              <w:rPr>
                <w:lang w:val="ru-RU"/>
              </w:rPr>
              <w:t>2029</w:t>
            </w:r>
            <w:proofErr w:type="gramEnd"/>
            <w:r w:rsidR="0003222B">
              <w:rPr>
                <w:lang w:val="en-US"/>
              </w:rPr>
              <w:t> </w:t>
            </w:r>
            <w:r w:rsidRPr="00384358">
              <w:rPr>
                <w:lang w:val="ru-RU"/>
              </w:rPr>
              <w:t>годы</w:t>
            </w:r>
          </w:p>
          <w:p w14:paraId="5C4D154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>Вклад Индии –</w:t>
            </w:r>
            <w:r w:rsidRPr="00384358">
              <w:rPr>
                <w:lang w:val="ru-RU"/>
              </w:rPr>
              <w:t xml:space="preserve"> Предложение о проведении Полномочной конференции МСЭ 2030 года в Индии</w:t>
            </w:r>
          </w:p>
          <w:p w14:paraId="1436AD9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Соединенных Штатов – </w:t>
            </w:r>
            <w:r w:rsidRPr="00384358">
              <w:rPr>
                <w:lang w:val="ru-RU"/>
              </w:rPr>
              <w:t>Четкий, последовательный и уважительный подход к распределению времени на конференциях и ассамблеях МСЭ</w:t>
            </w:r>
          </w:p>
          <w:p w14:paraId="10AE933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Российской Федерации – </w:t>
            </w:r>
            <w:r w:rsidRPr="00384358">
              <w:rPr>
                <w:lang w:val="ru-RU"/>
              </w:rPr>
              <w:t>О систематических проблемах с получением въездной швейцарской визы для российских делегатов</w:t>
            </w:r>
          </w:p>
        </w:tc>
        <w:tc>
          <w:tcPr>
            <w:tcW w:w="1276" w:type="dxa"/>
          </w:tcPr>
          <w:p w14:paraId="145337A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56" w:history="1">
              <w:r w:rsidRPr="00384358">
                <w:rPr>
                  <w:rStyle w:val="Hyperlink"/>
                  <w:szCs w:val="22"/>
                  <w:lang w:val="ru-RU"/>
                </w:rPr>
                <w:t>C26/37</w:t>
              </w:r>
            </w:hyperlink>
          </w:p>
          <w:p w14:paraId="1B779A06" w14:textId="78445F1D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57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C26/78</w:t>
              </w:r>
            </w:hyperlink>
          </w:p>
          <w:p w14:paraId="3BEFC975" w14:textId="6D9E9058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58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C26/97</w:t>
              </w:r>
            </w:hyperlink>
          </w:p>
          <w:p w14:paraId="7910579B" w14:textId="7D16C55E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lang w:val="ru-RU"/>
              </w:rPr>
              <w:br/>
            </w:r>
            <w:hyperlink r:id="rId59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C26/77</w:t>
              </w:r>
            </w:hyperlink>
          </w:p>
        </w:tc>
      </w:tr>
      <w:tr w:rsidR="003F3B4E" w:rsidRPr="00384358" w14:paraId="32CFD76B" w14:textId="77777777" w:rsidTr="00391C81">
        <w:trPr>
          <w:cantSplit/>
        </w:trPr>
        <w:tc>
          <w:tcPr>
            <w:tcW w:w="1080" w:type="dxa"/>
          </w:tcPr>
          <w:p w14:paraId="5CE6CBE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3.7</w:t>
            </w:r>
          </w:p>
        </w:tc>
        <w:tc>
          <w:tcPr>
            <w:tcW w:w="7090" w:type="dxa"/>
          </w:tcPr>
          <w:p w14:paraId="1D2A35B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Утратившие актуальность Резолюции и Решения Совета </w:t>
            </w:r>
            <w:r w:rsidRPr="0003222B">
              <w:rPr>
                <w:lang w:val="ru-RU"/>
              </w:rPr>
              <w:t>(</w:t>
            </w:r>
            <w:r w:rsidRPr="00384358">
              <w:rPr>
                <w:i/>
                <w:iCs/>
                <w:lang w:val="ru-RU"/>
              </w:rPr>
              <w:t>заключительное собрание</w:t>
            </w:r>
            <w:r w:rsidRPr="0003222B">
              <w:rPr>
                <w:lang w:val="ru-RU"/>
              </w:rPr>
              <w:t>)</w:t>
            </w:r>
          </w:p>
        </w:tc>
        <w:tc>
          <w:tcPr>
            <w:tcW w:w="1276" w:type="dxa"/>
          </w:tcPr>
          <w:p w14:paraId="775C810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0" w:history="1">
              <w:r w:rsidRPr="00384358">
                <w:rPr>
                  <w:rStyle w:val="Hyperlink"/>
                  <w:szCs w:val="22"/>
                  <w:lang w:val="ru-RU"/>
                </w:rPr>
                <w:t>C26/3</w:t>
              </w:r>
            </w:hyperlink>
          </w:p>
        </w:tc>
      </w:tr>
      <w:tr w:rsidR="003F3B4E" w:rsidRPr="00384358" w14:paraId="7EE5DB5C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A87FBE9" w14:textId="77777777" w:rsidR="003F3B4E" w:rsidRPr="00384358" w:rsidRDefault="003F3B4E" w:rsidP="00236C64">
            <w:pPr>
              <w:pStyle w:val="Tabletext"/>
              <w:keepNext/>
              <w:keepLines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lastRenderedPageBreak/>
              <w:t>ADM 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7DD803E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Укрепление организационной эффективности (бюджет и финансы)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631A316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  <w:tr w:rsidR="003F3B4E" w:rsidRPr="00384358" w14:paraId="008D7144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31D594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7F7A2A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председателя Рабочей группы Совета по финансовым и людским ресурсам (РГС-ФЛР)</w:t>
            </w:r>
          </w:p>
          <w:p w14:paraId="6226FB8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Председатель КГР – Записка о порядке предоставления оценок финансовых последствий Решений и Резолюций, предлагаемых на конференциях и ассамблеях МСЭ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C8BC88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1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50</w:t>
              </w:r>
            </w:hyperlink>
          </w:p>
          <w:p w14:paraId="44F4DB4A" w14:textId="68A8682D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62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C26/111</w:t>
              </w:r>
            </w:hyperlink>
          </w:p>
        </w:tc>
      </w:tr>
      <w:tr w:rsidR="003F3B4E" w:rsidRPr="00384358" w14:paraId="305271BB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D3EE6D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012A953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Четырехгодичный отчет РГС-ФЛР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9ABD68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3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53</w:t>
              </w:r>
            </w:hyperlink>
          </w:p>
        </w:tc>
      </w:tr>
      <w:tr w:rsidR="003F3B4E" w:rsidRPr="00384358" w14:paraId="46C5F7BF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5E1F31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836AEB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Ежегодные бюджетные последствия выполнения Резолюций ВКРЭ-25</w:t>
            </w:r>
          </w:p>
          <w:p w14:paraId="54DA612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Председатель КГРЭ – Заявление о взаимодействии, касающееся предлагаемого распределения средств для поддержки реализации региональных инициатив ВКРЭ-25</w:t>
            </w:r>
          </w:p>
          <w:p w14:paraId="58CDDC8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Финансовые последствия выполнения решений ВКРЭ-25 об усилении роли региональных отделений МСЭ в ускорении цифровой трансформации и использовании партнерств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C90F15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4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43</w:t>
              </w:r>
            </w:hyperlink>
          </w:p>
          <w:p w14:paraId="0F87847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5" w:history="1">
              <w:r w:rsidRPr="00384358">
                <w:rPr>
                  <w:rStyle w:val="Hyperlink"/>
                  <w:szCs w:val="22"/>
                  <w:lang w:val="ru-RU"/>
                </w:rPr>
                <w:t>C26/109</w:t>
              </w:r>
            </w:hyperlink>
          </w:p>
          <w:p w14:paraId="27B430EF" w14:textId="143F7925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66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C26/103</w:t>
              </w:r>
            </w:hyperlink>
          </w:p>
        </w:tc>
      </w:tr>
      <w:tr w:rsidR="003F3B4E" w:rsidRPr="00384358" w14:paraId="25287714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3BE39B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1.4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6E14926E" w14:textId="4A31B82F" w:rsidR="003F3B4E" w:rsidRPr="00384358" w:rsidRDefault="003F3B4E" w:rsidP="00E341E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Ежегодный анализ доходов и расходов при исполнении бюджета на 2026</w:t>
            </w:r>
            <w:r w:rsidR="0003222B">
              <w:rPr>
                <w:lang w:val="en-US"/>
              </w:rPr>
              <w:t> </w:t>
            </w:r>
            <w:r w:rsidRPr="00384358">
              <w:rPr>
                <w:lang w:val="ru-RU"/>
              </w:rPr>
              <w:t>год, включая общее сокращение бюджета на 2026–2027 годы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164DABD" w14:textId="4A6CEF54" w:rsidR="003F3B4E" w:rsidRPr="00384358" w:rsidRDefault="003F3B4E" w:rsidP="00E341E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7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9</w:t>
              </w:r>
            </w:hyperlink>
          </w:p>
        </w:tc>
      </w:tr>
      <w:tr w:rsidR="003F3B4E" w:rsidRPr="00384358" w14:paraId="4262E63B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C6CFBC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1.5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C02EB8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Распределение сэкономленных в 2025 году средств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711D69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8" w:history="1">
              <w:r w:rsidRPr="00384358">
                <w:rPr>
                  <w:rStyle w:val="Hyperlink"/>
                  <w:szCs w:val="22"/>
                  <w:lang w:val="ru-RU"/>
                </w:rPr>
                <w:t>C26/42</w:t>
              </w:r>
              <w:r w:rsidRPr="00384358">
                <w:rPr>
                  <w:rStyle w:val="Hyperlink"/>
                  <w:szCs w:val="22"/>
                  <w:lang w:val="ru-RU"/>
                </w:rPr>
                <w:br/>
                <w:t>(Rev.1)</w:t>
              </w:r>
            </w:hyperlink>
          </w:p>
        </w:tc>
      </w:tr>
      <w:tr w:rsidR="003F3B4E" w:rsidRPr="00384358" w14:paraId="6DB0A09C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7272AD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1.6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64A2756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Единицы взносов – предварительный выбор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477EFCA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9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47</w:t>
              </w:r>
            </w:hyperlink>
          </w:p>
        </w:tc>
      </w:tr>
      <w:tr w:rsidR="003F3B4E" w:rsidRPr="00384358" w14:paraId="6C386ACE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C0E751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1.7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1AF9780" w14:textId="1135BD8F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Единицы взносов – методика рассмотрения и пересмотра</w:t>
            </w:r>
          </w:p>
          <w:p w14:paraId="0853EBA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Методика рассмотрения и пересмотра единицы взносов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168463E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0" w:history="1">
              <w:r w:rsidRPr="00384358">
                <w:rPr>
                  <w:rStyle w:val="Hyperlink"/>
                  <w:szCs w:val="22"/>
                  <w:lang w:val="ru-RU"/>
                </w:rPr>
                <w:t>C26/72</w:t>
              </w:r>
            </w:hyperlink>
          </w:p>
          <w:p w14:paraId="6FFA310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1" w:history="1">
              <w:r w:rsidRPr="00384358">
                <w:rPr>
                  <w:rStyle w:val="Hyperlink"/>
                  <w:szCs w:val="22"/>
                  <w:lang w:val="ru-RU"/>
                </w:rPr>
                <w:t>C26/100</w:t>
              </w:r>
            </w:hyperlink>
          </w:p>
        </w:tc>
      </w:tr>
      <w:tr w:rsidR="003F3B4E" w:rsidRPr="00384358" w14:paraId="03D8611B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B664BC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1.8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E75331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Письмо Эквадора о покрытии взноса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13686A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2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54</w:t>
              </w:r>
            </w:hyperlink>
          </w:p>
        </w:tc>
      </w:tr>
      <w:tr w:rsidR="003F3B4E" w:rsidRPr="00384358" w14:paraId="22877BF2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F11F14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1.9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0E61C13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Заявки на регистрацию спутниковых сетей – проект методики</w:t>
            </w:r>
          </w:p>
          <w:p w14:paraId="573DB94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Аргентины – </w:t>
            </w:r>
            <w:r w:rsidRPr="00384358">
              <w:rPr>
                <w:lang w:val="ru-RU"/>
              </w:rPr>
              <w:t>Применение Решения 482: исследование конкретных ситуаций по косвенным затратам, связанным с заявками на регистрацию спутниковых сетей и систем, и предлагаемые методические принципы</w:t>
            </w:r>
          </w:p>
          <w:p w14:paraId="75F9233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>Вклад Соединенных Штатов</w:t>
            </w:r>
            <w:r w:rsidRPr="00384358">
              <w:rPr>
                <w:lang w:val="ru-RU"/>
              </w:rPr>
              <w:t xml:space="preserve"> – Замечания и предложения по проекту методики по заявкам на регистрацию спутниковых сетей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71C8FA0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3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19</w:t>
              </w:r>
            </w:hyperlink>
          </w:p>
          <w:p w14:paraId="462DB55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4" w:history="1">
              <w:r w:rsidRPr="00384358">
                <w:rPr>
                  <w:rStyle w:val="Hyperlink"/>
                  <w:szCs w:val="22"/>
                  <w:lang w:val="ru-RU"/>
                </w:rPr>
                <w:t>C26/84</w:t>
              </w:r>
            </w:hyperlink>
          </w:p>
          <w:p w14:paraId="2EC6FA92" w14:textId="067A09F5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75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C26/96</w:t>
              </w:r>
            </w:hyperlink>
          </w:p>
        </w:tc>
      </w:tr>
      <w:tr w:rsidR="003F3B4E" w:rsidRPr="00384358" w14:paraId="687B2A80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2AAC2A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1.10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BF9CB3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Возмещение затрат на обработку заявок на регистрацию спутниковых сетей</w:t>
            </w:r>
          </w:p>
          <w:p w14:paraId="28F6F62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Председатель КГР – Записка о распределении ресурсов для предусмотренной Уставом деятельности Бюро радиосвязи, включая обработку заявок на космические службы</w:t>
            </w:r>
          </w:p>
          <w:p w14:paraId="254EB80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Аргентины </w:t>
            </w:r>
            <w:r w:rsidRPr="00384358">
              <w:rPr>
                <w:lang w:val="ru-RU"/>
              </w:rPr>
              <w:t>– Предложение по сокращению накопившегося объема невыполненной работы по обработке заявок на регистрацию спутниковых сетей и систем в Департаменте космических служб МСЭ</w:t>
            </w:r>
          </w:p>
          <w:p w14:paraId="57F58C7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Совершенствование возмещения затрат на обработку заявок на регистрацию спутниковых сетей и устранение задержек в обработке заявок в бюро радиосвязи</w:t>
            </w:r>
          </w:p>
          <w:p w14:paraId="0219F75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>Вклад Российской Федерации</w:t>
            </w:r>
            <w:r w:rsidRPr="00384358">
              <w:rPr>
                <w:lang w:val="ru-RU"/>
              </w:rPr>
              <w:t xml:space="preserve"> – Совершенствование механизма возмещения затрат на обработку заявок на регистрацию спутниковых сетей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931823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6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16</w:t>
              </w:r>
            </w:hyperlink>
          </w:p>
          <w:p w14:paraId="3B5E579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7" w:history="1">
              <w:r w:rsidRPr="00384358">
                <w:rPr>
                  <w:rStyle w:val="Hyperlink"/>
                  <w:szCs w:val="22"/>
                  <w:lang w:val="ru-RU"/>
                </w:rPr>
                <w:t>C26/107</w:t>
              </w:r>
            </w:hyperlink>
          </w:p>
          <w:p w14:paraId="15AB8B09" w14:textId="3060523D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78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C26/75</w:t>
              </w:r>
            </w:hyperlink>
          </w:p>
          <w:p w14:paraId="602A5DCD" w14:textId="1752EF41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79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C26/98</w:t>
              </w:r>
            </w:hyperlink>
          </w:p>
          <w:p w14:paraId="21AC4260" w14:textId="50F85C2B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80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C26/90</w:t>
              </w:r>
            </w:hyperlink>
          </w:p>
        </w:tc>
      </w:tr>
      <w:tr w:rsidR="003F3B4E" w:rsidRPr="00384358" w14:paraId="21E679F5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81A513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lang w:val="ru-RU"/>
              </w:rPr>
              <w:t>1.11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04AB316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lang w:val="ru-RU"/>
              </w:rPr>
              <w:t>Задолженности и специальные счета задолженностей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692342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1" w:history="1">
              <w:r w:rsidRPr="00384358">
                <w:rPr>
                  <w:rStyle w:val="Hyperlink"/>
                  <w:szCs w:val="22"/>
                  <w:lang w:val="ru-RU"/>
                </w:rPr>
                <w:t>C26/11</w:t>
              </w:r>
              <w:r w:rsidRPr="00384358">
                <w:rPr>
                  <w:rStyle w:val="Hyperlink"/>
                  <w:szCs w:val="22"/>
                  <w:lang w:val="ru-RU"/>
                </w:rPr>
                <w:br/>
                <w:t>(Rev.1)</w:t>
              </w:r>
            </w:hyperlink>
          </w:p>
        </w:tc>
      </w:tr>
      <w:tr w:rsidR="003F3B4E" w:rsidRPr="00384358" w14:paraId="452B4478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1E166A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1.12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5F2CB6F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Обновленная информация об осуществлении стратегии МСЭ по мобилизации ресурсов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17308F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2" w:history="1">
              <w:r w:rsidRPr="00384358">
                <w:rPr>
                  <w:rStyle w:val="Hyperlink"/>
                  <w:szCs w:val="22"/>
                  <w:lang w:val="ru-RU"/>
                </w:rPr>
                <w:t>C26/73</w:t>
              </w:r>
            </w:hyperlink>
          </w:p>
        </w:tc>
      </w:tr>
      <w:tr w:rsidR="003F3B4E" w:rsidRPr="00384358" w14:paraId="4444D01D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7EE828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1.13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0412C4E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ходе выполнения Решений 600 и 601 Совета (UIFN, IIN)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F185A1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3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38</w:t>
              </w:r>
            </w:hyperlink>
          </w:p>
        </w:tc>
      </w:tr>
      <w:tr w:rsidR="003F3B4E" w:rsidRPr="00384358" w14:paraId="41C88F96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EF0C56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1.14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5D0A96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Фонд развития информационно-коммуникационных технологий (ФРИКТ)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0FE95E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4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34</w:t>
              </w:r>
            </w:hyperlink>
          </w:p>
        </w:tc>
      </w:tr>
      <w:tr w:rsidR="003F3B4E" w:rsidRPr="00384358" w14:paraId="62340D7A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63945D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lastRenderedPageBreak/>
              <w:t>1.15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E38E79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Обязательства по медицинскому страхованию после выхода в отставку (АСХИ)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819D60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5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46</w:t>
              </w:r>
            </w:hyperlink>
          </w:p>
        </w:tc>
      </w:tr>
      <w:tr w:rsidR="003F3B4E" w:rsidRPr="00384358" w14:paraId="4353AE8D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1F5D9B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1.16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FAEE80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Новые заявки на предоставление освобождения от уплаты взносов организаций международного характера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408092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6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56</w:t>
              </w:r>
            </w:hyperlink>
          </w:p>
        </w:tc>
      </w:tr>
      <w:tr w:rsidR="003F3B4E" w:rsidRPr="00384358" w14:paraId="67FAFF53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7C5C367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1.17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78A1FB2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Участие на предварительной основе в деятельности МСЭ других объединений, занимающихся вопросами электросвязи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792DAAB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7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20</w:t>
              </w:r>
            </w:hyperlink>
          </w:p>
        </w:tc>
      </w:tr>
      <w:tr w:rsidR="003F3B4E" w:rsidRPr="00384358" w14:paraId="4FC673A4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322130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ADM 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6D41DC3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Укрепление организационной эффективности (подотчетность)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2AB46C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  <w:tr w:rsidR="003F3B4E" w:rsidRPr="00384358" w14:paraId="5A96FCB2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0B4F3B6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2.1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79A61283" w14:textId="21421E4C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Непроверенные счета: непроверенный отчет о финансовой деятельности за 2025</w:t>
            </w:r>
            <w:r w:rsidR="0003222B">
              <w:rPr>
                <w:lang w:val="en-US"/>
              </w:rPr>
              <w:t> </w:t>
            </w:r>
            <w:r w:rsidRPr="00384358">
              <w:rPr>
                <w:lang w:val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73212BB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8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C26/36</w:t>
              </w:r>
            </w:hyperlink>
          </w:p>
        </w:tc>
      </w:tr>
      <w:tr w:rsidR="003F3B4E" w:rsidRPr="00384358" w14:paraId="66620FC9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6D69242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2.2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759E1203" w14:textId="5738706B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lang w:val="ru-RU"/>
              </w:rPr>
              <w:t>Проверенные счета: проверенный отчет о финансовой деятельности за 2025</w:t>
            </w:r>
            <w:r w:rsidR="0003222B">
              <w:rPr>
                <w:lang w:val="en-US"/>
              </w:rPr>
              <w:t> </w:t>
            </w:r>
            <w:r w:rsidRPr="00384358">
              <w:rPr>
                <w:lang w:val="ru-RU"/>
              </w:rPr>
              <w:t xml:space="preserve">год </w:t>
            </w:r>
            <w:r w:rsidRPr="0003222B">
              <w:rPr>
                <w:lang w:val="ru-RU"/>
              </w:rPr>
              <w:t>(</w:t>
            </w:r>
            <w:r w:rsidRPr="00384358">
              <w:rPr>
                <w:i/>
                <w:iCs/>
                <w:lang w:val="ru-RU"/>
              </w:rPr>
              <w:t>заключительное собрание</w:t>
            </w:r>
            <w:r w:rsidRPr="0003222B">
              <w:rPr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4C25EF8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9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C26/40</w:t>
              </w:r>
            </w:hyperlink>
          </w:p>
        </w:tc>
      </w:tr>
      <w:tr w:rsidR="003F3B4E" w:rsidRPr="00384358" w14:paraId="73A54805" w14:textId="77777777" w:rsidTr="00391C81">
        <w:trPr>
          <w:cantSplit/>
        </w:trPr>
        <w:tc>
          <w:tcPr>
            <w:tcW w:w="1080" w:type="dxa"/>
          </w:tcPr>
          <w:p w14:paraId="5B048FB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2.3</w:t>
            </w:r>
          </w:p>
        </w:tc>
        <w:tc>
          <w:tcPr>
            <w:tcW w:w="7090" w:type="dxa"/>
          </w:tcPr>
          <w:p w14:paraId="590B8AA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Отчет Внешнего аудитора: счета Союза за 2025 год </w:t>
            </w:r>
            <w:r w:rsidRPr="0003222B">
              <w:rPr>
                <w:lang w:val="ru-RU"/>
              </w:rPr>
              <w:t>(</w:t>
            </w:r>
            <w:r w:rsidRPr="00384358">
              <w:rPr>
                <w:i/>
                <w:iCs/>
                <w:lang w:val="ru-RU"/>
              </w:rPr>
              <w:t>заключительное собрание</w:t>
            </w:r>
            <w:r w:rsidRPr="0003222B">
              <w:rPr>
                <w:lang w:val="ru-RU"/>
              </w:rPr>
              <w:t xml:space="preserve">) </w:t>
            </w:r>
          </w:p>
        </w:tc>
        <w:tc>
          <w:tcPr>
            <w:tcW w:w="1276" w:type="dxa"/>
          </w:tcPr>
          <w:p w14:paraId="2AD2CA3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0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C26/41</w:t>
              </w:r>
            </w:hyperlink>
          </w:p>
        </w:tc>
      </w:tr>
      <w:tr w:rsidR="003F3B4E" w:rsidRPr="00384358" w14:paraId="5DCF1FF5" w14:textId="77777777" w:rsidTr="00391C81">
        <w:trPr>
          <w:cantSplit/>
        </w:trPr>
        <w:tc>
          <w:tcPr>
            <w:tcW w:w="1080" w:type="dxa"/>
          </w:tcPr>
          <w:p w14:paraId="26C8DB0F" w14:textId="1FCD425C" w:rsidR="003F3B4E" w:rsidRPr="00384358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2.4</w:t>
            </w:r>
          </w:p>
        </w:tc>
        <w:tc>
          <w:tcPr>
            <w:tcW w:w="7090" w:type="dxa"/>
          </w:tcPr>
          <w:p w14:paraId="0288900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Отчеты Подразделения по надзору</w:t>
            </w:r>
          </w:p>
          <w:p w14:paraId="4C099A75" w14:textId="1C76FFE6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−</w:t>
            </w:r>
            <w:r w:rsidRPr="00384358">
              <w:rPr>
                <w:lang w:val="ru-RU"/>
              </w:rPr>
              <w:tab/>
            </w:r>
            <w:r w:rsidR="003F3B4E" w:rsidRPr="00384358">
              <w:rPr>
                <w:lang w:val="ru-RU"/>
              </w:rPr>
              <w:t>Отчет Подразделения по надзору – функция внутреннего аудита</w:t>
            </w:r>
          </w:p>
          <w:p w14:paraId="27774C68" w14:textId="718B8BD5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−</w:t>
            </w:r>
            <w:r w:rsidRPr="00384358">
              <w:rPr>
                <w:lang w:val="ru-RU"/>
              </w:rPr>
              <w:tab/>
            </w:r>
            <w:r w:rsidR="003F3B4E" w:rsidRPr="00384358">
              <w:rPr>
                <w:lang w:val="ru-RU"/>
              </w:rPr>
              <w:t>Отчет Подразделения по надзору – функция проведения расследований</w:t>
            </w:r>
          </w:p>
          <w:p w14:paraId="26BAEA5B" w14:textId="050A38F3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−</w:t>
            </w:r>
            <w:r w:rsidRPr="00384358">
              <w:rPr>
                <w:lang w:val="ru-RU"/>
              </w:rPr>
              <w:tab/>
            </w:r>
            <w:r w:rsidR="003F3B4E" w:rsidRPr="00384358">
              <w:rPr>
                <w:lang w:val="ru-RU"/>
              </w:rPr>
              <w:t>Двухгодичный план оценки Подразделения по надзору (2026–2027 гг.)</w:t>
            </w:r>
          </w:p>
          <w:p w14:paraId="6BBD5DDA" w14:textId="06EDDAB1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Отчет Председателя Совета 2025 года – </w:t>
            </w:r>
            <w:r w:rsidRPr="00384358">
              <w:rPr>
                <w:lang w:val="ru-RU"/>
              </w:rPr>
              <w:t>Рассмотрение Председателем Совета МСЭ обвинений в отношении избираемых должностных лиц в период с</w:t>
            </w:r>
            <w:r w:rsidR="00DE2E6C">
              <w:rPr>
                <w:lang w:val="en-US"/>
              </w:rPr>
              <w:t> </w:t>
            </w:r>
            <w:r w:rsidRPr="00384358">
              <w:rPr>
                <w:lang w:val="ru-RU"/>
              </w:rPr>
              <w:t>июня 2025 года по апрель 2026 года</w:t>
            </w:r>
          </w:p>
        </w:tc>
        <w:tc>
          <w:tcPr>
            <w:tcW w:w="1276" w:type="dxa"/>
          </w:tcPr>
          <w:p w14:paraId="5AC6684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</w:p>
          <w:p w14:paraId="089A93C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1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C26/44</w:t>
              </w:r>
            </w:hyperlink>
          </w:p>
          <w:p w14:paraId="2D231C8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2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C26/39</w:t>
              </w:r>
            </w:hyperlink>
          </w:p>
          <w:p w14:paraId="370ADAA3" w14:textId="7437832A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3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C26/45</w:t>
              </w:r>
            </w:hyperlink>
          </w:p>
          <w:p w14:paraId="36726666" w14:textId="769C795F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4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C26/110</w:t>
              </w:r>
            </w:hyperlink>
          </w:p>
        </w:tc>
      </w:tr>
      <w:tr w:rsidR="003F3B4E" w:rsidRPr="00384358" w14:paraId="404C1B22" w14:textId="77777777" w:rsidTr="00391C81">
        <w:trPr>
          <w:cantSplit/>
        </w:trPr>
        <w:tc>
          <w:tcPr>
            <w:tcW w:w="1080" w:type="dxa"/>
          </w:tcPr>
          <w:p w14:paraId="6E09F017" w14:textId="646D184C" w:rsidR="003F3B4E" w:rsidRPr="00384358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2.5</w:t>
            </w:r>
          </w:p>
        </w:tc>
        <w:tc>
          <w:tcPr>
            <w:tcW w:w="7090" w:type="dxa"/>
          </w:tcPr>
          <w:p w14:paraId="0E4C866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Управления по вопросам этики</w:t>
            </w:r>
          </w:p>
        </w:tc>
        <w:tc>
          <w:tcPr>
            <w:tcW w:w="1276" w:type="dxa"/>
          </w:tcPr>
          <w:p w14:paraId="28CC4A5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5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C26/14</w:t>
              </w:r>
            </w:hyperlink>
          </w:p>
        </w:tc>
      </w:tr>
      <w:tr w:rsidR="003F3B4E" w:rsidRPr="00384358" w14:paraId="3F9A210B" w14:textId="77777777" w:rsidTr="00391C81">
        <w:trPr>
          <w:cantSplit/>
        </w:trPr>
        <w:tc>
          <w:tcPr>
            <w:tcW w:w="1080" w:type="dxa"/>
          </w:tcPr>
          <w:p w14:paraId="42B9BE0B" w14:textId="7C9EC5E3" w:rsidR="003F3B4E" w:rsidRPr="00384358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2.6</w:t>
            </w:r>
          </w:p>
        </w:tc>
        <w:tc>
          <w:tcPr>
            <w:tcW w:w="7090" w:type="dxa"/>
          </w:tcPr>
          <w:p w14:paraId="6ABC8BE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Укрепление системы управления рисками и внутреннего контроля</w:t>
            </w:r>
          </w:p>
        </w:tc>
        <w:tc>
          <w:tcPr>
            <w:tcW w:w="1276" w:type="dxa"/>
          </w:tcPr>
          <w:p w14:paraId="5E5009F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6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C26/49</w:t>
              </w:r>
            </w:hyperlink>
          </w:p>
        </w:tc>
      </w:tr>
      <w:tr w:rsidR="003F3B4E" w:rsidRPr="00384358" w14:paraId="5E2CC0E1" w14:textId="77777777" w:rsidTr="00391C81">
        <w:trPr>
          <w:cantSplit/>
        </w:trPr>
        <w:tc>
          <w:tcPr>
            <w:tcW w:w="1080" w:type="dxa"/>
          </w:tcPr>
          <w:p w14:paraId="16F26935" w14:textId="377C376F" w:rsidR="003F3B4E" w:rsidRPr="00384358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2.7</w:t>
            </w:r>
          </w:p>
        </w:tc>
        <w:tc>
          <w:tcPr>
            <w:tcW w:w="7090" w:type="dxa"/>
            <w:tcBorders>
              <w:right w:val="single" w:sz="4" w:space="0" w:color="D9D9D9" w:themeColor="background1" w:themeShade="D9"/>
            </w:tcBorders>
          </w:tcPr>
          <w:p w14:paraId="6CBAD14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Пятнадцатый отчет Независимого консультативного комитета по управлению (IMAC)</w:t>
            </w:r>
          </w:p>
          <w:p w14:paraId="55FC2F8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</w:t>
            </w:r>
            <w:r w:rsidRPr="00384358">
              <w:rPr>
                <w:lang w:val="ru-RU"/>
              </w:rPr>
              <w:t>– О равном представительстве шести регионов в Независимом консультативном комитете по управлению (IMAC)</w:t>
            </w:r>
          </w:p>
        </w:tc>
        <w:tc>
          <w:tcPr>
            <w:tcW w:w="1276" w:type="dxa"/>
            <w:tcBorders>
              <w:left w:val="single" w:sz="4" w:space="0" w:color="D9D9D9" w:themeColor="background1" w:themeShade="D9"/>
            </w:tcBorders>
          </w:tcPr>
          <w:p w14:paraId="46B8C6B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7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C26/22</w:t>
              </w:r>
            </w:hyperlink>
          </w:p>
          <w:p w14:paraId="34989F87" w14:textId="428A88EA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98" w:history="1">
              <w:r w:rsidR="003F3B4E" w:rsidRPr="00384358">
                <w:rPr>
                  <w:rStyle w:val="Hyperlink"/>
                  <w:bCs/>
                  <w:szCs w:val="22"/>
                  <w:lang w:val="ru-RU"/>
                </w:rPr>
                <w:t>C26/92</w:t>
              </w:r>
            </w:hyperlink>
          </w:p>
        </w:tc>
      </w:tr>
      <w:tr w:rsidR="003F3B4E" w:rsidRPr="00384358" w14:paraId="382FF5AB" w14:textId="77777777" w:rsidTr="00391C81">
        <w:trPr>
          <w:cantSplit/>
        </w:trPr>
        <w:tc>
          <w:tcPr>
            <w:tcW w:w="1080" w:type="dxa"/>
          </w:tcPr>
          <w:p w14:paraId="75F05279" w14:textId="717CD0E8" w:rsidR="003F3B4E" w:rsidRPr="00E341E0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2.8</w:t>
            </w:r>
          </w:p>
        </w:tc>
        <w:tc>
          <w:tcPr>
            <w:tcW w:w="7090" w:type="dxa"/>
            <w:tcBorders>
              <w:right w:val="single" w:sz="4" w:space="0" w:color="D9D9D9" w:themeColor="background1" w:themeShade="D9"/>
            </w:tcBorders>
          </w:tcPr>
          <w:p w14:paraId="1F98EAE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Доклады ОИГ по вопросам, касающимся всей системы Организации Объединенных Наций, за 2025 год и рекомендации директивным органам</w:t>
            </w:r>
          </w:p>
        </w:tc>
        <w:tc>
          <w:tcPr>
            <w:tcW w:w="1276" w:type="dxa"/>
            <w:tcBorders>
              <w:left w:val="single" w:sz="4" w:space="0" w:color="D9D9D9" w:themeColor="background1" w:themeShade="D9"/>
              <w:right w:val="single" w:sz="8" w:space="0" w:color="auto"/>
            </w:tcBorders>
          </w:tcPr>
          <w:p w14:paraId="4877D4E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9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C26/57</w:t>
              </w:r>
            </w:hyperlink>
          </w:p>
        </w:tc>
      </w:tr>
      <w:tr w:rsidR="003F3B4E" w:rsidRPr="00384358" w14:paraId="435C2B83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2F060B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ADM 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ABBEE4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Укрепление организационной эффективности (благоприятная среда, людские ресурсы, ИТ, штаб-квартира)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D9D9D9" w:themeColor="background1" w:themeShade="D9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6B1F04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  <w:tr w:rsidR="003F3B4E" w:rsidRPr="00384358" w14:paraId="35CE99DF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1FE184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BF5636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ходе работы по выполнению плана трансформации людских ресурсов и Резолюции 48 (Пересм. Бухарест, 2022 г.)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1FF2846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0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66</w:t>
              </w:r>
            </w:hyperlink>
          </w:p>
        </w:tc>
      </w:tr>
      <w:tr w:rsidR="003F3B4E" w:rsidRPr="00384358" w14:paraId="0229B3AA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1F1BEC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231A08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Изменение условий службы в общей системе Организации Объединенных Наций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4E9388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1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23</w:t>
              </w:r>
            </w:hyperlink>
          </w:p>
        </w:tc>
      </w:tr>
      <w:tr w:rsidR="003F3B4E" w:rsidRPr="00384358" w14:paraId="3658F159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4DE2B7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A36629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Стратегический план МСЭ в области людских ресурсов на 2026–2027 годы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3718DC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2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67</w:t>
              </w:r>
            </w:hyperlink>
          </w:p>
        </w:tc>
      </w:tr>
      <w:tr w:rsidR="003F3B4E" w:rsidRPr="00384358" w14:paraId="60C12EAD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D2FA5F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3.4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77FDFAB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Обновленная информация о проекте, связанном с помещениями штаб-квартиры Союза </w:t>
            </w:r>
            <w:r w:rsidRPr="00DE2E6C">
              <w:rPr>
                <w:lang w:val="ru-RU"/>
              </w:rPr>
              <w:t>(</w:t>
            </w:r>
            <w:r w:rsidRPr="00384358">
              <w:rPr>
                <w:i/>
                <w:iCs/>
                <w:lang w:val="ru-RU"/>
              </w:rPr>
              <w:t>включая обзор Решений и Резолюций, касающихся проекта по помещениям штаб-квартиры</w:t>
            </w:r>
            <w:r w:rsidRPr="00DE2E6C">
              <w:rPr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589565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3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C26/7</w:t>
              </w:r>
            </w:hyperlink>
          </w:p>
        </w:tc>
      </w:tr>
      <w:tr w:rsidR="003F3B4E" w:rsidRPr="00384358" w14:paraId="6DE39717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E28871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3.5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3D3CBA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highlight w:val="green"/>
                <w:lang w:val="ru-RU"/>
              </w:rPr>
            </w:pPr>
            <w:r w:rsidRPr="00384358">
              <w:rPr>
                <w:lang w:val="ru-RU"/>
              </w:rPr>
              <w:t>Обновление Стратегического плана в отношении комплекса зданий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F37E1F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4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C26/63</w:t>
              </w:r>
            </w:hyperlink>
          </w:p>
        </w:tc>
      </w:tr>
      <w:tr w:rsidR="003F3B4E" w:rsidRPr="00384358" w14:paraId="61EC48F3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F28449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3.6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56DB483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Консультативной группы Государств-Членов (КГГЧ)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56E422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5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C26/48</w:t>
              </w:r>
            </w:hyperlink>
          </w:p>
        </w:tc>
      </w:tr>
      <w:tr w:rsidR="003F3B4E" w:rsidRPr="00384358" w14:paraId="0DC2551F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0B7855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lastRenderedPageBreak/>
              <w:t>3.7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5B8440F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Обновленная информация об обеспечении непрерывности деятельности в период строительства нового здания МСЭ</w:t>
            </w:r>
          </w:p>
          <w:p w14:paraId="307A7673" w14:textId="77777777" w:rsidR="003F3B4E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Обеспечение непрерывности деятельности собраний рабочих групп Совета</w:t>
            </w:r>
          </w:p>
          <w:p w14:paraId="7BBDFB94" w14:textId="651EF424" w:rsidR="00E341E0" w:rsidRPr="00384358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E341E0">
              <w:rPr>
                <w:i/>
                <w:iCs/>
                <w:lang w:val="ru-RU"/>
              </w:rPr>
              <w:t xml:space="preserve">Вклад группы стран – </w:t>
            </w:r>
            <w:r w:rsidRPr="00E341E0">
              <w:rPr>
                <w:color w:val="000000"/>
                <w:lang w:val="ru-RU"/>
              </w:rPr>
              <w:t xml:space="preserve">Предлагаемые сроки и продолжительность сессий Совета 2027, 2028 и 2029 годов, а также серии собраний РГС на период </w:t>
            </w:r>
            <w:proofErr w:type="gramStart"/>
            <w:r w:rsidRPr="00E341E0">
              <w:rPr>
                <w:color w:val="000000"/>
                <w:lang w:val="ru-RU"/>
              </w:rPr>
              <w:t>2027−2029</w:t>
            </w:r>
            <w:proofErr w:type="gramEnd"/>
            <w:r w:rsidRPr="00E341E0">
              <w:rPr>
                <w:color w:val="000000"/>
                <w:lang w:val="ru-RU"/>
              </w:rPr>
              <w:t xml:space="preserve"> годов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42695C8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6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C26/65</w:t>
              </w:r>
            </w:hyperlink>
          </w:p>
          <w:p w14:paraId="4B007458" w14:textId="77777777" w:rsidR="00E341E0" w:rsidRPr="00384358" w:rsidRDefault="00E70F04" w:rsidP="00E341E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107" w:history="1">
              <w:r w:rsidR="003F3B4E" w:rsidRPr="00384358">
                <w:rPr>
                  <w:rStyle w:val="Hyperlink"/>
                  <w:bCs/>
                  <w:szCs w:val="22"/>
                  <w:lang w:val="ru-RU"/>
                </w:rPr>
                <w:t>C26/105</w:t>
              </w:r>
            </w:hyperlink>
          </w:p>
          <w:p w14:paraId="6396081E" w14:textId="3EC79CBE" w:rsidR="00E341E0" w:rsidRPr="00384358" w:rsidRDefault="00CE4F0E" w:rsidP="00CE4F0E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br/>
            </w:r>
            <w:hyperlink r:id="rId108" w:history="1">
              <w:r w:rsidR="00E341E0" w:rsidRPr="00DC5972">
                <w:rPr>
                  <w:rStyle w:val="Hyperlink"/>
                  <w:szCs w:val="22"/>
                  <w:lang w:val="en-US"/>
                </w:rPr>
                <w:t>C26/106</w:t>
              </w:r>
            </w:hyperlink>
          </w:p>
        </w:tc>
      </w:tr>
      <w:tr w:rsidR="003F3B4E" w:rsidRPr="00384358" w14:paraId="61997DF3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7348412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3.8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5F86C8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Укрепление </w:t>
            </w:r>
            <w:proofErr w:type="spellStart"/>
            <w:r w:rsidRPr="00384358">
              <w:rPr>
                <w:lang w:val="ru-RU"/>
              </w:rPr>
              <w:t>межсекторальной</w:t>
            </w:r>
            <w:proofErr w:type="spellEnd"/>
            <w:r w:rsidRPr="00384358">
              <w:rPr>
                <w:lang w:val="ru-RU"/>
              </w:rPr>
              <w:t xml:space="preserve"> координации в рамках МСЭ</w:t>
            </w:r>
          </w:p>
          <w:p w14:paraId="16685E86" w14:textId="4CC8D7FE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Российской Федерации – </w:t>
            </w:r>
            <w:r w:rsidRPr="00384358">
              <w:rPr>
                <w:lang w:val="ru-RU"/>
              </w:rPr>
              <w:t>Предложение по пересмотру Резолюции</w:t>
            </w:r>
            <w:r w:rsidR="00DE2E6C">
              <w:rPr>
                <w:lang w:val="en-US"/>
              </w:rPr>
              <w:t> </w:t>
            </w:r>
            <w:r w:rsidRPr="00384358">
              <w:rPr>
                <w:lang w:val="ru-RU"/>
              </w:rPr>
              <w:t xml:space="preserve">191 (Пересм. Бухарест, 2022 г.) Полномочной конференции </w:t>
            </w:r>
            <w:r w:rsidRPr="00384358">
              <w:rPr>
                <w:bCs/>
                <w:lang w:val="ru-RU"/>
              </w:rPr>
              <w:t>"Стратегия координации усилий трех Секторов Союза"</w:t>
            </w:r>
          </w:p>
          <w:p w14:paraId="3CFEE83D" w14:textId="02E65029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Российской Федерации – </w:t>
            </w:r>
            <w:r w:rsidRPr="00384358">
              <w:rPr>
                <w:lang w:val="ru-RU"/>
              </w:rPr>
              <w:t>Предложение по пересмотру Резолюции</w:t>
            </w:r>
            <w:r w:rsidR="00DE2E6C">
              <w:rPr>
                <w:lang w:val="en-US"/>
              </w:rPr>
              <w:t> </w:t>
            </w:r>
            <w:r w:rsidRPr="00384358">
              <w:rPr>
                <w:lang w:val="ru-RU"/>
              </w:rPr>
              <w:t>58 (Пересм. Пусан, 2014 г.) Полномочной конференции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1A20306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9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C26/27</w:t>
              </w:r>
            </w:hyperlink>
          </w:p>
          <w:p w14:paraId="5FEE64E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0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C26/89</w:t>
              </w:r>
            </w:hyperlink>
          </w:p>
          <w:p w14:paraId="3BE52A6D" w14:textId="65BAE18C" w:rsidR="003F3B4E" w:rsidRPr="00384358" w:rsidRDefault="00E70F04" w:rsidP="00E70F0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111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C26/88</w:t>
              </w:r>
            </w:hyperlink>
          </w:p>
        </w:tc>
      </w:tr>
      <w:tr w:rsidR="003F3B4E" w:rsidRPr="00384358" w14:paraId="442A79C3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881B1C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3.9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028D618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Укрепление внутренних цифровых основ МСЭ для трансформации – стратегия, архитектура организации, управление ИКТ и операционная модель ИТ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4E444A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2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C26/62</w:t>
              </w:r>
            </w:hyperlink>
          </w:p>
        </w:tc>
      </w:tr>
      <w:tr w:rsidR="003F3B4E" w:rsidRPr="00384358" w14:paraId="4ABFD2D5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C8DF61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3.10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5D25924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Предлагаемая рамочная основа процесса отбора стран, принимающих конференции и ассамблеи МСЭ</w:t>
            </w:r>
          </w:p>
          <w:p w14:paraId="0568F50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Аргументы в пользу регионального равенства и создания благоприятных условий для более широкого участия в проведении полномочных конференций МСЭ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268BC09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3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C26/70</w:t>
              </w:r>
            </w:hyperlink>
          </w:p>
          <w:p w14:paraId="0F5854F4" w14:textId="382513A0" w:rsidR="003F3B4E" w:rsidRPr="00384358" w:rsidRDefault="00E70F04" w:rsidP="00E70F0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114" w:history="1">
              <w:r w:rsidR="003F3B4E" w:rsidRPr="00384358">
                <w:rPr>
                  <w:rStyle w:val="Hyperlink"/>
                  <w:bCs/>
                  <w:szCs w:val="22"/>
                  <w:lang w:val="ru-RU"/>
                </w:rPr>
                <w:t>C26/102</w:t>
              </w:r>
            </w:hyperlink>
          </w:p>
        </w:tc>
      </w:tr>
      <w:tr w:rsidR="003F3B4E" w:rsidRPr="00384358" w14:paraId="67030EF4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C08061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3.11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ADDF8C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lang w:val="ru-RU"/>
              </w:rPr>
              <w:t>Обновленная информация о мерах по уменьшению финансового бремени для стран, принимающих конференции, собрания и мероприятия МСЭ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09E612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5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C26/71</w:t>
              </w:r>
            </w:hyperlink>
          </w:p>
        </w:tc>
      </w:tr>
      <w:tr w:rsidR="003F3B4E" w:rsidRPr="00384358" w14:paraId="11D34C76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7B61A06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B53494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ДОКУМЕНТЫ ДЛЯ ИНФОРМАЦИИ И ПРОЧИЕ ДОКУМЕНТЫ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D9D9D9" w:themeColor="background1" w:themeShade="D9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752E71D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  <w:tr w:rsidR="003F3B4E" w:rsidRPr="00384358" w14:paraId="721E550C" w14:textId="77777777" w:rsidTr="00391C81">
        <w:trPr>
          <w:cantSplit/>
        </w:trPr>
        <w:tc>
          <w:tcPr>
            <w:tcW w:w="1080" w:type="dxa"/>
          </w:tcPr>
          <w:p w14:paraId="7228F34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  <w:tcBorders>
              <w:right w:val="single" w:sz="4" w:space="0" w:color="A6A6A6" w:themeColor="background1" w:themeShade="A6"/>
            </w:tcBorders>
          </w:tcPr>
          <w:p w14:paraId="2808DAC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lang w:val="ru-RU"/>
              </w:rPr>
              <w:t>Положение с задолженностями в Союзе по состоянию на 31 марта 2026 года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  <w:right w:val="single" w:sz="8" w:space="0" w:color="auto"/>
            </w:tcBorders>
          </w:tcPr>
          <w:p w14:paraId="76BE004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6" w:history="1">
              <w:r w:rsidRPr="00384358">
                <w:rPr>
                  <w:rStyle w:val="Hyperlink"/>
                  <w:szCs w:val="22"/>
                  <w:lang w:val="ru-RU"/>
                </w:rPr>
                <w:t>INF/16</w:t>
              </w:r>
            </w:hyperlink>
          </w:p>
        </w:tc>
      </w:tr>
      <w:tr w:rsidR="003F3B4E" w:rsidRPr="00384358" w14:paraId="4265CA1D" w14:textId="77777777" w:rsidTr="00391C81">
        <w:trPr>
          <w:cantSplit/>
        </w:trPr>
        <w:tc>
          <w:tcPr>
            <w:tcW w:w="1080" w:type="dxa"/>
          </w:tcPr>
          <w:p w14:paraId="10B1ADD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  <w:tcBorders>
              <w:right w:val="single" w:sz="4" w:space="0" w:color="A6A6A6" w:themeColor="background1" w:themeShade="A6"/>
            </w:tcBorders>
          </w:tcPr>
          <w:p w14:paraId="0B67BE8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Вклад Совета МСЭ для Политического форума высокого уровня по устойчивому развитию (ПФВУ) 2025 года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</w:tcBorders>
          </w:tcPr>
          <w:p w14:paraId="2605AA5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7" w:history="1">
              <w:r w:rsidRPr="00384358">
                <w:rPr>
                  <w:rStyle w:val="Hyperlink"/>
                  <w:szCs w:val="22"/>
                  <w:lang w:val="ru-RU"/>
                </w:rPr>
                <w:t>INF/9</w:t>
              </w:r>
            </w:hyperlink>
          </w:p>
        </w:tc>
      </w:tr>
      <w:tr w:rsidR="003F3B4E" w:rsidRPr="00384358" w14:paraId="0C664E38" w14:textId="77777777" w:rsidTr="00391C81">
        <w:trPr>
          <w:cantSplit/>
        </w:trPr>
        <w:tc>
          <w:tcPr>
            <w:tcW w:w="1080" w:type="dxa"/>
          </w:tcPr>
          <w:p w14:paraId="56079EF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7D69464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доходах по линии добровольных взносов за 2025 год</w:t>
            </w:r>
          </w:p>
        </w:tc>
        <w:tc>
          <w:tcPr>
            <w:tcW w:w="1276" w:type="dxa"/>
          </w:tcPr>
          <w:p w14:paraId="4ABB3ED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8" w:history="1">
              <w:r w:rsidRPr="00384358">
                <w:rPr>
                  <w:rStyle w:val="Hyperlink"/>
                  <w:szCs w:val="22"/>
                  <w:lang w:val="ru-RU"/>
                </w:rPr>
                <w:t>INF/18</w:t>
              </w:r>
              <w:r w:rsidRPr="00384358">
                <w:rPr>
                  <w:rStyle w:val="Hyperlink"/>
                  <w:szCs w:val="22"/>
                  <w:lang w:val="ru-RU"/>
                </w:rPr>
                <w:br/>
                <w:t>(Rev.1)</w:t>
              </w:r>
            </w:hyperlink>
          </w:p>
        </w:tc>
      </w:tr>
      <w:tr w:rsidR="003F3B4E" w:rsidRPr="00384358" w14:paraId="343CE62D" w14:textId="77777777" w:rsidTr="00391C81">
        <w:trPr>
          <w:cantSplit/>
        </w:trPr>
        <w:tc>
          <w:tcPr>
            <w:tcW w:w="1080" w:type="dxa"/>
          </w:tcPr>
          <w:p w14:paraId="4BD36FD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09767F7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Сотрудничество с системой Организации Объединенных Наций</w:t>
            </w:r>
          </w:p>
        </w:tc>
        <w:tc>
          <w:tcPr>
            <w:tcW w:w="1276" w:type="dxa"/>
          </w:tcPr>
          <w:p w14:paraId="2204FBC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9" w:history="1">
              <w:r w:rsidRPr="00384358">
                <w:rPr>
                  <w:rStyle w:val="Hyperlink"/>
                  <w:szCs w:val="22"/>
                  <w:lang w:val="ru-RU"/>
                </w:rPr>
                <w:t>INF/7</w:t>
              </w:r>
            </w:hyperlink>
          </w:p>
        </w:tc>
      </w:tr>
      <w:tr w:rsidR="003F3B4E" w:rsidRPr="00384358" w14:paraId="46D33A8E" w14:textId="77777777" w:rsidTr="00391C81">
        <w:trPr>
          <w:cantSplit/>
        </w:trPr>
        <w:tc>
          <w:tcPr>
            <w:tcW w:w="1080" w:type="dxa"/>
          </w:tcPr>
          <w:p w14:paraId="1F572C1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6E43E6E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color w:val="000000"/>
                <w:lang w:val="ru-RU"/>
              </w:rPr>
              <w:t>Председатели и заместители председателей рабочих групп Совета, групп экспертов и неофициальных групп экспертов</w:t>
            </w:r>
          </w:p>
        </w:tc>
        <w:tc>
          <w:tcPr>
            <w:tcW w:w="1276" w:type="dxa"/>
          </w:tcPr>
          <w:p w14:paraId="3DFDA5E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0" w:history="1">
              <w:r w:rsidRPr="00384358">
                <w:rPr>
                  <w:rStyle w:val="Hyperlink"/>
                  <w:szCs w:val="22"/>
                  <w:lang w:val="ru-RU"/>
                </w:rPr>
                <w:t>INF/22</w:t>
              </w:r>
            </w:hyperlink>
          </w:p>
        </w:tc>
      </w:tr>
      <w:tr w:rsidR="003F3B4E" w:rsidRPr="00384358" w14:paraId="42B57C45" w14:textId="77777777" w:rsidTr="00391C81">
        <w:trPr>
          <w:cantSplit/>
        </w:trPr>
        <w:tc>
          <w:tcPr>
            <w:tcW w:w="1080" w:type="dxa"/>
          </w:tcPr>
          <w:p w14:paraId="307A420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5D44350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Проект плана распределения времени на ПК-26</w:t>
            </w:r>
          </w:p>
        </w:tc>
        <w:tc>
          <w:tcPr>
            <w:tcW w:w="1276" w:type="dxa"/>
          </w:tcPr>
          <w:p w14:paraId="1CB40F2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1" w:history="1">
              <w:r w:rsidRPr="00384358">
                <w:rPr>
                  <w:rStyle w:val="Hyperlink"/>
                  <w:szCs w:val="22"/>
                  <w:lang w:val="ru-RU"/>
                </w:rPr>
                <w:t>INF/21</w:t>
              </w:r>
            </w:hyperlink>
          </w:p>
        </w:tc>
      </w:tr>
      <w:tr w:rsidR="003F3B4E" w:rsidRPr="00384358" w14:paraId="6245C05A" w14:textId="77777777" w:rsidTr="00391C81">
        <w:trPr>
          <w:cantSplit/>
        </w:trPr>
        <w:tc>
          <w:tcPr>
            <w:tcW w:w="1080" w:type="dxa"/>
          </w:tcPr>
          <w:p w14:paraId="476D32A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433C93A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Руководящие указания по согласованию Резолюций и Решений Полномочной конференции</w:t>
            </w:r>
          </w:p>
        </w:tc>
        <w:tc>
          <w:tcPr>
            <w:tcW w:w="1276" w:type="dxa"/>
          </w:tcPr>
          <w:p w14:paraId="05F9FC0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2" w:history="1">
              <w:r w:rsidRPr="00384358">
                <w:rPr>
                  <w:rStyle w:val="Hyperlink"/>
                  <w:szCs w:val="22"/>
                  <w:lang w:val="ru-RU"/>
                </w:rPr>
                <w:t>INF/1</w:t>
              </w:r>
            </w:hyperlink>
          </w:p>
        </w:tc>
      </w:tr>
      <w:tr w:rsidR="003F3B4E" w:rsidRPr="00384358" w14:paraId="5C4E39F8" w14:textId="77777777" w:rsidTr="00391C81">
        <w:trPr>
          <w:cantSplit/>
        </w:trPr>
        <w:tc>
          <w:tcPr>
            <w:tcW w:w="1080" w:type="dxa"/>
          </w:tcPr>
          <w:p w14:paraId="28F11E8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452DE99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Опрос о вовлеченности сотрудников МСЭ – отчет о результатах </w:t>
            </w:r>
          </w:p>
        </w:tc>
        <w:tc>
          <w:tcPr>
            <w:tcW w:w="1276" w:type="dxa"/>
          </w:tcPr>
          <w:p w14:paraId="0D67A5B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3" w:history="1">
              <w:r w:rsidRPr="00384358">
                <w:rPr>
                  <w:rStyle w:val="Hyperlink"/>
                  <w:szCs w:val="22"/>
                  <w:lang w:val="ru-RU"/>
                </w:rPr>
                <w:t>INF/2</w:t>
              </w:r>
            </w:hyperlink>
          </w:p>
        </w:tc>
      </w:tr>
      <w:tr w:rsidR="003F3B4E" w:rsidRPr="00384358" w14:paraId="30B8946B" w14:textId="77777777" w:rsidTr="00391C81">
        <w:trPr>
          <w:cantSplit/>
        </w:trPr>
        <w:tc>
          <w:tcPr>
            <w:tcW w:w="1080" w:type="dxa"/>
          </w:tcPr>
          <w:p w14:paraId="4012D80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2DF664D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Отчет о рекомендациях по итогам проведенного компанией </w:t>
            </w:r>
            <w:proofErr w:type="spellStart"/>
            <w:r w:rsidRPr="00384358">
              <w:rPr>
                <w:lang w:val="ru-RU"/>
              </w:rPr>
              <w:t>Dalberg</w:t>
            </w:r>
            <w:proofErr w:type="spellEnd"/>
            <w:r w:rsidRPr="00384358">
              <w:rPr>
                <w:lang w:val="ru-RU"/>
              </w:rPr>
              <w:t xml:space="preserve"> обзора организации Генерального секретариата</w:t>
            </w:r>
          </w:p>
        </w:tc>
        <w:tc>
          <w:tcPr>
            <w:tcW w:w="1276" w:type="dxa"/>
          </w:tcPr>
          <w:p w14:paraId="6086DC2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4" w:history="1">
              <w:r w:rsidRPr="00384358">
                <w:rPr>
                  <w:rStyle w:val="Hyperlink"/>
                  <w:szCs w:val="22"/>
                  <w:lang w:val="ru-RU"/>
                </w:rPr>
                <w:t>INF/20</w:t>
              </w:r>
            </w:hyperlink>
          </w:p>
        </w:tc>
      </w:tr>
      <w:tr w:rsidR="003F3B4E" w:rsidRPr="00384358" w14:paraId="4F746D19" w14:textId="77777777" w:rsidTr="00391C81">
        <w:trPr>
          <w:cantSplit/>
        </w:trPr>
        <w:tc>
          <w:tcPr>
            <w:tcW w:w="1080" w:type="dxa"/>
          </w:tcPr>
          <w:p w14:paraId="342294F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2DB9247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Последующие меры в связи с рекомендациями судебно-бухгалтерской экспертизы и внутреннего аудита </w:t>
            </w:r>
          </w:p>
        </w:tc>
        <w:tc>
          <w:tcPr>
            <w:tcW w:w="1276" w:type="dxa"/>
          </w:tcPr>
          <w:p w14:paraId="32B7C7B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5" w:history="1">
              <w:r w:rsidRPr="00384358">
                <w:rPr>
                  <w:rStyle w:val="Hyperlink"/>
                  <w:szCs w:val="22"/>
                  <w:lang w:val="ru-RU"/>
                </w:rPr>
                <w:t>INF/5</w:t>
              </w:r>
            </w:hyperlink>
          </w:p>
        </w:tc>
      </w:tr>
      <w:tr w:rsidR="003F3B4E" w:rsidRPr="00384358" w14:paraId="55B6ED8F" w14:textId="77777777" w:rsidTr="00391C81">
        <w:trPr>
          <w:cantSplit/>
        </w:trPr>
        <w:tc>
          <w:tcPr>
            <w:tcW w:w="1080" w:type="dxa"/>
          </w:tcPr>
          <w:p w14:paraId="408A40D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12E602A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Финансовый анализ блоков собраний рабочих групп Совета</w:t>
            </w:r>
          </w:p>
        </w:tc>
        <w:tc>
          <w:tcPr>
            <w:tcW w:w="1276" w:type="dxa"/>
          </w:tcPr>
          <w:p w14:paraId="1D014B6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6" w:history="1">
              <w:r w:rsidRPr="00384358">
                <w:rPr>
                  <w:rStyle w:val="Hyperlink"/>
                  <w:szCs w:val="22"/>
                  <w:lang w:val="ru-RU"/>
                </w:rPr>
                <w:t>INF/12</w:t>
              </w:r>
            </w:hyperlink>
          </w:p>
        </w:tc>
      </w:tr>
      <w:tr w:rsidR="003F3B4E" w:rsidRPr="00384358" w14:paraId="65DD8576" w14:textId="77777777" w:rsidTr="00391C81">
        <w:trPr>
          <w:cantSplit/>
        </w:trPr>
        <w:tc>
          <w:tcPr>
            <w:tcW w:w="1080" w:type="dxa"/>
          </w:tcPr>
          <w:p w14:paraId="65C46EC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3BDB7ED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Ход осуществления проектов, финансируемых Фондом развития информационно-коммуникационных технологий (ФРИКТ)</w:t>
            </w:r>
          </w:p>
        </w:tc>
        <w:tc>
          <w:tcPr>
            <w:tcW w:w="1276" w:type="dxa"/>
          </w:tcPr>
          <w:p w14:paraId="6E9F070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7" w:history="1">
              <w:r w:rsidRPr="00384358">
                <w:rPr>
                  <w:rStyle w:val="Hyperlink"/>
                  <w:szCs w:val="22"/>
                  <w:lang w:val="ru-RU"/>
                </w:rPr>
                <w:t>INF/3</w:t>
              </w:r>
            </w:hyperlink>
          </w:p>
        </w:tc>
      </w:tr>
      <w:tr w:rsidR="003F3B4E" w:rsidRPr="00384358" w14:paraId="63AFD48A" w14:textId="77777777" w:rsidTr="00391C81">
        <w:trPr>
          <w:cantSplit/>
        </w:trPr>
        <w:tc>
          <w:tcPr>
            <w:tcW w:w="1080" w:type="dxa"/>
          </w:tcPr>
          <w:p w14:paraId="7E55EBA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413FA76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Приложения к Документу C26/71 – обновленная информация о мерах по уменьшению финансового бремени для стран, принимающих конференции, собрания и мероприятия МСЭ</w:t>
            </w:r>
          </w:p>
        </w:tc>
        <w:tc>
          <w:tcPr>
            <w:tcW w:w="1276" w:type="dxa"/>
          </w:tcPr>
          <w:p w14:paraId="420562E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8" w:history="1">
              <w:r w:rsidRPr="00384358">
                <w:rPr>
                  <w:rStyle w:val="Hyperlink"/>
                  <w:szCs w:val="22"/>
                  <w:lang w:val="ru-RU"/>
                </w:rPr>
                <w:t>INF/8</w:t>
              </w:r>
            </w:hyperlink>
          </w:p>
        </w:tc>
      </w:tr>
      <w:tr w:rsidR="003F3B4E" w:rsidRPr="00384358" w14:paraId="7C28879C" w14:textId="77777777" w:rsidTr="00391C81">
        <w:trPr>
          <w:cantSplit/>
        </w:trPr>
        <w:tc>
          <w:tcPr>
            <w:tcW w:w="1080" w:type="dxa"/>
          </w:tcPr>
          <w:p w14:paraId="6B799AC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3334C78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Дополнительная информация о предлагаемой рамочной основе процесса отбора стран, принимающих конференции и ассамблеи МСЭ</w:t>
            </w:r>
          </w:p>
        </w:tc>
        <w:tc>
          <w:tcPr>
            <w:tcW w:w="1276" w:type="dxa"/>
          </w:tcPr>
          <w:p w14:paraId="0AD72EB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9" w:history="1">
              <w:r w:rsidRPr="00384358">
                <w:rPr>
                  <w:rStyle w:val="Hyperlink"/>
                  <w:szCs w:val="22"/>
                  <w:lang w:val="ru-RU"/>
                </w:rPr>
                <w:t>INF/4</w:t>
              </w:r>
            </w:hyperlink>
          </w:p>
        </w:tc>
      </w:tr>
      <w:tr w:rsidR="003F3B4E" w:rsidRPr="00384358" w14:paraId="0700A880" w14:textId="77777777" w:rsidTr="00391C81">
        <w:trPr>
          <w:cantSplit/>
        </w:trPr>
        <w:tc>
          <w:tcPr>
            <w:tcW w:w="1080" w:type="dxa"/>
          </w:tcPr>
          <w:p w14:paraId="39E7570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7B03261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Обзор регионального присутствия МСЭ </w:t>
            </w:r>
          </w:p>
        </w:tc>
        <w:tc>
          <w:tcPr>
            <w:tcW w:w="1276" w:type="dxa"/>
          </w:tcPr>
          <w:p w14:paraId="42D8820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0" w:history="1">
              <w:r w:rsidRPr="00384358">
                <w:rPr>
                  <w:rStyle w:val="Hyperlink"/>
                  <w:szCs w:val="22"/>
                  <w:lang w:val="ru-RU"/>
                </w:rPr>
                <w:t>INF/10</w:t>
              </w:r>
            </w:hyperlink>
          </w:p>
        </w:tc>
      </w:tr>
      <w:tr w:rsidR="003F3B4E" w:rsidRPr="00384358" w14:paraId="4C451E50" w14:textId="77777777" w:rsidTr="00391C81">
        <w:trPr>
          <w:cantSplit/>
        </w:trPr>
        <w:tc>
          <w:tcPr>
            <w:tcW w:w="1080" w:type="dxa"/>
          </w:tcPr>
          <w:p w14:paraId="3F4CF03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05A782C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Руководящие указания в помощь делегациям при подготовке общеполитических заявлений для Полномочной конференции 2026 года</w:t>
            </w:r>
          </w:p>
        </w:tc>
        <w:tc>
          <w:tcPr>
            <w:tcW w:w="1276" w:type="dxa"/>
          </w:tcPr>
          <w:p w14:paraId="0650291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1" w:history="1">
              <w:r w:rsidRPr="00384358">
                <w:rPr>
                  <w:rStyle w:val="Hyperlink"/>
                  <w:szCs w:val="22"/>
                  <w:lang w:val="ru-RU"/>
                </w:rPr>
                <w:t>INF/13</w:t>
              </w:r>
            </w:hyperlink>
          </w:p>
        </w:tc>
      </w:tr>
      <w:tr w:rsidR="003F3B4E" w:rsidRPr="00384358" w14:paraId="24889589" w14:textId="77777777" w:rsidTr="00391C81">
        <w:trPr>
          <w:cantSplit/>
        </w:trPr>
        <w:tc>
          <w:tcPr>
            <w:tcW w:w="1080" w:type="dxa"/>
          </w:tcPr>
          <w:p w14:paraId="12A8BD6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6E77DAA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Дополнительная информация об осуществлении стратегии МСЭ по мобилизации ресурсов</w:t>
            </w:r>
          </w:p>
        </w:tc>
        <w:tc>
          <w:tcPr>
            <w:tcW w:w="1276" w:type="dxa"/>
          </w:tcPr>
          <w:p w14:paraId="070D4E7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2" w:history="1">
              <w:r w:rsidRPr="00384358">
                <w:rPr>
                  <w:rStyle w:val="Hyperlink"/>
                  <w:szCs w:val="22"/>
                  <w:lang w:val="ru-RU"/>
                </w:rPr>
                <w:t>INF/14</w:t>
              </w:r>
            </w:hyperlink>
          </w:p>
        </w:tc>
      </w:tr>
      <w:tr w:rsidR="003F3B4E" w:rsidRPr="00384358" w14:paraId="7400AFD0" w14:textId="77777777" w:rsidTr="00391C81">
        <w:trPr>
          <w:cantSplit/>
        </w:trPr>
        <w:tc>
          <w:tcPr>
            <w:tcW w:w="1080" w:type="dxa"/>
          </w:tcPr>
          <w:p w14:paraId="26DD5BD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151A4F3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Исполнительный обзор основ цифровой трансформации МСЭ (</w:t>
            </w:r>
            <w:proofErr w:type="gramStart"/>
            <w:r w:rsidRPr="00384358">
              <w:rPr>
                <w:lang w:val="ru-RU"/>
              </w:rPr>
              <w:t>2026−2027</w:t>
            </w:r>
            <w:proofErr w:type="gramEnd"/>
            <w:r w:rsidRPr="00384358">
              <w:rPr>
                <w:lang w:val="ru-RU"/>
              </w:rPr>
              <w:t xml:space="preserve"> гг.)</w:t>
            </w:r>
          </w:p>
        </w:tc>
        <w:tc>
          <w:tcPr>
            <w:tcW w:w="1276" w:type="dxa"/>
          </w:tcPr>
          <w:p w14:paraId="2D5D6BE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3" w:history="1">
              <w:r w:rsidRPr="00384358">
                <w:rPr>
                  <w:rStyle w:val="Hyperlink"/>
                  <w:szCs w:val="22"/>
                  <w:lang w:val="ru-RU"/>
                </w:rPr>
                <w:t>INF/6</w:t>
              </w:r>
            </w:hyperlink>
          </w:p>
        </w:tc>
      </w:tr>
      <w:tr w:rsidR="003F3B4E" w:rsidRPr="00384358" w14:paraId="754EA2BD" w14:textId="77777777" w:rsidTr="00391C81">
        <w:trPr>
          <w:cantSplit/>
        </w:trPr>
        <w:tc>
          <w:tcPr>
            <w:tcW w:w="1080" w:type="dxa"/>
          </w:tcPr>
          <w:p w14:paraId="5965C24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2FDB50F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Обновленная информация о выполнении МСЭ рекомендаций Объединенной инспекционной группы (ОИГ) Организации Объединенных Наций </w:t>
            </w:r>
          </w:p>
        </w:tc>
        <w:tc>
          <w:tcPr>
            <w:tcW w:w="1276" w:type="dxa"/>
          </w:tcPr>
          <w:p w14:paraId="0BBD395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4" w:history="1">
              <w:r w:rsidRPr="00384358">
                <w:rPr>
                  <w:rStyle w:val="Hyperlink"/>
                  <w:szCs w:val="22"/>
                  <w:lang w:val="ru-RU"/>
                </w:rPr>
                <w:t>INF/17</w:t>
              </w:r>
            </w:hyperlink>
          </w:p>
        </w:tc>
      </w:tr>
      <w:tr w:rsidR="003F3B4E" w:rsidRPr="00384358" w14:paraId="19318F2E" w14:textId="77777777" w:rsidTr="00391C81">
        <w:trPr>
          <w:cantSplit/>
        </w:trPr>
        <w:tc>
          <w:tcPr>
            <w:tcW w:w="1080" w:type="dxa"/>
          </w:tcPr>
          <w:p w14:paraId="64C6137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1DE577C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Оценка системы управления рисками МСЭ и содействие выполнению рекомендаций по результатам аудита</w:t>
            </w:r>
          </w:p>
        </w:tc>
        <w:tc>
          <w:tcPr>
            <w:tcW w:w="1276" w:type="dxa"/>
          </w:tcPr>
          <w:p w14:paraId="0731B67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5" w:history="1">
              <w:r w:rsidRPr="00384358">
                <w:rPr>
                  <w:rStyle w:val="Hyperlink"/>
                  <w:szCs w:val="22"/>
                  <w:lang w:val="ru-RU"/>
                </w:rPr>
                <w:t>INF/11</w:t>
              </w:r>
            </w:hyperlink>
          </w:p>
        </w:tc>
      </w:tr>
      <w:tr w:rsidR="003F3B4E" w:rsidRPr="00384358" w14:paraId="33C811C1" w14:textId="77777777" w:rsidTr="00391C81">
        <w:trPr>
          <w:cantSplit/>
        </w:trPr>
        <w:tc>
          <w:tcPr>
            <w:tcW w:w="1080" w:type="dxa"/>
          </w:tcPr>
          <w:p w14:paraId="1D4EA80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6D91305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Ход выполнения рекомендаций IMAC</w:t>
            </w:r>
          </w:p>
        </w:tc>
        <w:tc>
          <w:tcPr>
            <w:tcW w:w="1276" w:type="dxa"/>
          </w:tcPr>
          <w:p w14:paraId="75F7857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6" w:history="1">
              <w:r w:rsidRPr="00384358">
                <w:rPr>
                  <w:rStyle w:val="Hyperlink"/>
                  <w:szCs w:val="22"/>
                  <w:lang w:val="ru-RU"/>
                </w:rPr>
                <w:t>INF/15</w:t>
              </w:r>
            </w:hyperlink>
          </w:p>
        </w:tc>
      </w:tr>
      <w:tr w:rsidR="00E341E0" w:rsidRPr="00384358" w14:paraId="080CEF8F" w14:textId="77777777" w:rsidTr="00391C81">
        <w:trPr>
          <w:cantSplit/>
        </w:trPr>
        <w:tc>
          <w:tcPr>
            <w:tcW w:w="1080" w:type="dxa"/>
          </w:tcPr>
          <w:p w14:paraId="1539BC8D" w14:textId="77777777" w:rsidR="00E341E0" w:rsidRPr="00384358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63031D2D" w14:textId="5F5557C4" w:rsidR="00E341E0" w:rsidRPr="00384358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E341E0">
              <w:rPr>
                <w:lang w:val="ru-RU"/>
              </w:rPr>
              <w:t>Базовая информация и руководство пользователя информационной панели МСЭ по вопросам соблюдения</w:t>
            </w:r>
          </w:p>
        </w:tc>
        <w:tc>
          <w:tcPr>
            <w:tcW w:w="1276" w:type="dxa"/>
          </w:tcPr>
          <w:p w14:paraId="09832AC8" w14:textId="4EA97CC1" w:rsidR="00E341E0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</w:pPr>
            <w:hyperlink r:id="rId137" w:history="1">
              <w:r>
                <w:rPr>
                  <w:rStyle w:val="Hyperlink"/>
                  <w:szCs w:val="22"/>
                  <w:lang w:val="en-US"/>
                </w:rPr>
                <w:t>INF/23</w:t>
              </w:r>
            </w:hyperlink>
          </w:p>
        </w:tc>
      </w:tr>
      <w:tr w:rsidR="00E341E0" w:rsidRPr="00384358" w14:paraId="15A609BD" w14:textId="77777777" w:rsidTr="00391C81">
        <w:trPr>
          <w:cantSplit/>
        </w:trPr>
        <w:tc>
          <w:tcPr>
            <w:tcW w:w="1080" w:type="dxa"/>
          </w:tcPr>
          <w:p w14:paraId="69E26277" w14:textId="77777777" w:rsidR="00E341E0" w:rsidRPr="00384358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2CE859B4" w14:textId="153F0936" w:rsidR="00E341E0" w:rsidRPr="00384358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E341E0">
              <w:rPr>
                <w:lang w:val="ru-RU"/>
              </w:rPr>
              <w:t>Письмо Объединенных Арабских Эмиратов об ущербе, нанесенном гражданской инфраструктуре в Объединенных Арабских Эмиратах</w:t>
            </w:r>
          </w:p>
        </w:tc>
        <w:tc>
          <w:tcPr>
            <w:tcW w:w="1276" w:type="dxa"/>
          </w:tcPr>
          <w:p w14:paraId="68C62C80" w14:textId="47D5254A" w:rsidR="00E341E0" w:rsidRDefault="00E341E0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</w:pPr>
            <w:hyperlink r:id="rId138" w:history="1">
              <w:r>
                <w:rPr>
                  <w:rStyle w:val="Hyperlink"/>
                  <w:szCs w:val="22"/>
                  <w:lang w:val="en-US"/>
                </w:rPr>
                <w:t>INF/24</w:t>
              </w:r>
            </w:hyperlink>
          </w:p>
        </w:tc>
      </w:tr>
      <w:tr w:rsidR="003F3B4E" w:rsidRPr="00384358" w14:paraId="397676AE" w14:textId="77777777" w:rsidTr="00391C81">
        <w:trPr>
          <w:cantSplit/>
        </w:trPr>
        <w:tc>
          <w:tcPr>
            <w:tcW w:w="1080" w:type="dxa"/>
          </w:tcPr>
          <w:p w14:paraId="1D5DE5C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3644631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Заявление Совета персонала</w:t>
            </w:r>
          </w:p>
        </w:tc>
        <w:tc>
          <w:tcPr>
            <w:tcW w:w="1276" w:type="dxa"/>
          </w:tcPr>
          <w:p w14:paraId="7899A5B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</w:tr>
    </w:tbl>
    <w:p w14:paraId="26B76104" w14:textId="77777777" w:rsidR="00796BD3" w:rsidRPr="00384358" w:rsidRDefault="00C462C5" w:rsidP="00D65377">
      <w:pPr>
        <w:spacing w:before="720"/>
        <w:jc w:val="center"/>
        <w:rPr>
          <w:lang w:val="ru-RU"/>
        </w:rPr>
      </w:pPr>
      <w:r w:rsidRPr="00384358">
        <w:rPr>
          <w:lang w:val="ru-RU"/>
        </w:rPr>
        <w:t>______________</w:t>
      </w:r>
    </w:p>
    <w:sectPr w:rsidR="00796BD3" w:rsidRPr="00384358" w:rsidSect="00796BD3">
      <w:footerReference w:type="default" r:id="rId139"/>
      <w:headerReference w:type="first" r:id="rId140"/>
      <w:footerReference w:type="first" r:id="rId14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82B1" w14:textId="77777777" w:rsidR="00587F6B" w:rsidRDefault="00587F6B">
      <w:r>
        <w:separator/>
      </w:r>
    </w:p>
  </w:endnote>
  <w:endnote w:type="continuationSeparator" w:id="0">
    <w:p w14:paraId="1801F1FE" w14:textId="77777777" w:rsidR="00587F6B" w:rsidRDefault="0058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1DAFB04" w14:textId="77777777" w:rsidTr="00E31DCE">
      <w:trPr>
        <w:jc w:val="center"/>
      </w:trPr>
      <w:tc>
        <w:tcPr>
          <w:tcW w:w="1803" w:type="dxa"/>
          <w:vAlign w:val="center"/>
        </w:tcPr>
        <w:p w14:paraId="21AC573F" w14:textId="0A68C5B4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CE4F0E" w:rsidRPr="00CE4F0E">
            <w:rPr>
              <w:noProof/>
            </w:rPr>
            <w:t>2601101</w:t>
          </w:r>
        </w:p>
      </w:tc>
      <w:tc>
        <w:tcPr>
          <w:tcW w:w="8261" w:type="dxa"/>
        </w:tcPr>
        <w:p w14:paraId="6B9BC4D4" w14:textId="4E1A21A7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3F3B4E">
            <w:rPr>
              <w:bCs/>
            </w:rPr>
            <w:t>1(Rev.</w:t>
          </w:r>
          <w:r w:rsidR="00CE4F0E">
            <w:rPr>
              <w:bCs/>
            </w:rPr>
            <w:t>2</w:t>
          </w:r>
          <w:r w:rsidR="003F3B4E">
            <w:rPr>
              <w:bCs/>
            </w:rPr>
            <w:t>)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8DCA7FC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C5BDD4F" w14:textId="77777777" w:rsidTr="00E31DCE">
      <w:trPr>
        <w:jc w:val="center"/>
      </w:trPr>
      <w:tc>
        <w:tcPr>
          <w:tcW w:w="1803" w:type="dxa"/>
          <w:vAlign w:val="center"/>
        </w:tcPr>
        <w:p w14:paraId="6060EAF8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01232555" w14:textId="3B155060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3F3B4E">
            <w:rPr>
              <w:bCs/>
              <w:lang w:val="ru-RU"/>
            </w:rPr>
            <w:t>1(</w:t>
          </w:r>
          <w:r w:rsidR="003F3B4E">
            <w:rPr>
              <w:bCs/>
              <w:lang w:val="en-US"/>
            </w:rPr>
            <w:t>Rev.</w:t>
          </w:r>
          <w:r w:rsidR="00CE4F0E">
            <w:rPr>
              <w:bCs/>
              <w:lang w:val="en-US"/>
            </w:rPr>
            <w:t>2</w:t>
          </w:r>
          <w:r w:rsidR="003F3B4E">
            <w:rPr>
              <w:bCs/>
              <w:lang w:val="en-US"/>
            </w:rPr>
            <w:t>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B45F8B7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C3B2" w14:textId="77777777" w:rsidR="00587F6B" w:rsidRDefault="00587F6B">
      <w:r>
        <w:t>____________________</w:t>
      </w:r>
    </w:p>
  </w:footnote>
  <w:footnote w:type="continuationSeparator" w:id="0">
    <w:p w14:paraId="2BD5CE34" w14:textId="77777777" w:rsidR="00587F6B" w:rsidRDefault="0058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C873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20AC256" wp14:editId="31CE3C54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5561E8"/>
    <w:multiLevelType w:val="hybridMultilevel"/>
    <w:tmpl w:val="BCBABA92"/>
    <w:lvl w:ilvl="0" w:tplc="AFA03D08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164943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30"/>
    <w:rsid w:val="00005BE0"/>
    <w:rsid w:val="0002183E"/>
    <w:rsid w:val="0003222B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36C64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84358"/>
    <w:rsid w:val="003935CB"/>
    <w:rsid w:val="003F099E"/>
    <w:rsid w:val="003F235E"/>
    <w:rsid w:val="003F3B4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87F6B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609CF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75D75"/>
    <w:rsid w:val="00AE2C85"/>
    <w:rsid w:val="00B0107F"/>
    <w:rsid w:val="00B064B9"/>
    <w:rsid w:val="00B12A37"/>
    <w:rsid w:val="00B41837"/>
    <w:rsid w:val="00B63EF2"/>
    <w:rsid w:val="00BA7D30"/>
    <w:rsid w:val="00BA7D89"/>
    <w:rsid w:val="00BC0D39"/>
    <w:rsid w:val="00BC7BC0"/>
    <w:rsid w:val="00BD57B7"/>
    <w:rsid w:val="00BE00DD"/>
    <w:rsid w:val="00BE63E2"/>
    <w:rsid w:val="00C462C5"/>
    <w:rsid w:val="00CD2009"/>
    <w:rsid w:val="00CE4F0E"/>
    <w:rsid w:val="00CF629C"/>
    <w:rsid w:val="00D17718"/>
    <w:rsid w:val="00D20E7F"/>
    <w:rsid w:val="00D631AA"/>
    <w:rsid w:val="00D65377"/>
    <w:rsid w:val="00D92EEA"/>
    <w:rsid w:val="00DA5D4E"/>
    <w:rsid w:val="00DA770A"/>
    <w:rsid w:val="00DE2E6C"/>
    <w:rsid w:val="00E05752"/>
    <w:rsid w:val="00E176BA"/>
    <w:rsid w:val="00E341E0"/>
    <w:rsid w:val="00E423EC"/>
    <w:rsid w:val="00E55121"/>
    <w:rsid w:val="00E70F04"/>
    <w:rsid w:val="00EB4FCB"/>
    <w:rsid w:val="00EC6BC5"/>
    <w:rsid w:val="00F348D0"/>
    <w:rsid w:val="00F35898"/>
    <w:rsid w:val="00F5225B"/>
    <w:rsid w:val="00F65D0E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441B5"/>
  <w15:docId w15:val="{A9352372-5548-4265-9F73-90B6271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227FF0"/>
    <w:pPr>
      <w:ind w:left="1191" w:hanging="397"/>
    </w:pPr>
  </w:style>
  <w:style w:type="paragraph" w:customStyle="1" w:styleId="enumlev3">
    <w:name w:val="enumlev3"/>
    <w:basedOn w:val="enumlev2"/>
    <w:qFormat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qFormat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qFormat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qFormat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qFormat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qFormat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qFormat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qFormat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qFormat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qFormat/>
    <w:rsid w:val="001E6719"/>
    <w:rPr>
      <w:b/>
    </w:rPr>
  </w:style>
  <w:style w:type="paragraph" w:customStyle="1" w:styleId="Chaptitle">
    <w:name w:val="Chap_title"/>
    <w:basedOn w:val="Arttitle"/>
    <w:next w:val="Normalaftertitle"/>
    <w:qFormat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3B4E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md/S26-CL-INF-0009/en" TargetMode="External"/><Relationship Id="rId21" Type="http://schemas.openxmlformats.org/officeDocument/2006/relationships/hyperlink" Target="https://www.itu.int/md/S26-CL-C-0024/en" TargetMode="External"/><Relationship Id="rId42" Type="http://schemas.openxmlformats.org/officeDocument/2006/relationships/hyperlink" Target="https://www.itu.int/md/S26-CL-C-0017/en" TargetMode="External"/><Relationship Id="rId63" Type="http://schemas.openxmlformats.org/officeDocument/2006/relationships/hyperlink" Target="https://www.itu.int/md/S26-CL-C-0053/en" TargetMode="External"/><Relationship Id="rId84" Type="http://schemas.openxmlformats.org/officeDocument/2006/relationships/hyperlink" Target="https://www.itu.int/md/S26-CL-C-0034/en" TargetMode="External"/><Relationship Id="rId138" Type="http://schemas.openxmlformats.org/officeDocument/2006/relationships/hyperlink" Target="https://www.itu.int/md/S26-CL-INF-0024/en" TargetMode="External"/><Relationship Id="rId107" Type="http://schemas.openxmlformats.org/officeDocument/2006/relationships/hyperlink" Target="https://www.itu.int/md/S26-CL-C-0105/en" TargetMode="External"/><Relationship Id="rId11" Type="http://schemas.openxmlformats.org/officeDocument/2006/relationships/hyperlink" Target="https://www.itu.int/md/S26-CL-C-0082/en" TargetMode="External"/><Relationship Id="rId32" Type="http://schemas.openxmlformats.org/officeDocument/2006/relationships/hyperlink" Target="https://www.itu.int/md/S26-CL-C-0094/en" TargetMode="External"/><Relationship Id="rId37" Type="http://schemas.openxmlformats.org/officeDocument/2006/relationships/hyperlink" Target="https://www.itu.int/md/S26-CL-C-0058/en" TargetMode="External"/><Relationship Id="rId53" Type="http://schemas.openxmlformats.org/officeDocument/2006/relationships/hyperlink" Target="https://www.itu.int/md/S26-CL-C-0004/en" TargetMode="External"/><Relationship Id="rId58" Type="http://schemas.openxmlformats.org/officeDocument/2006/relationships/hyperlink" Target="https://www.itu.int/md/S26-CL-C-0097/en" TargetMode="External"/><Relationship Id="rId74" Type="http://schemas.openxmlformats.org/officeDocument/2006/relationships/hyperlink" Target="https://www.itu.int/md/S26-CL-C-0084/en" TargetMode="External"/><Relationship Id="rId79" Type="http://schemas.openxmlformats.org/officeDocument/2006/relationships/hyperlink" Target="https://www.itu.int/md/S26-CL-C-0098/en" TargetMode="External"/><Relationship Id="rId102" Type="http://schemas.openxmlformats.org/officeDocument/2006/relationships/hyperlink" Target="https://www.itu.int/md/S26-CL-C-0067/en" TargetMode="External"/><Relationship Id="rId123" Type="http://schemas.openxmlformats.org/officeDocument/2006/relationships/hyperlink" Target="https://www.itu.int/md/S26-CL-INF-0002/en" TargetMode="External"/><Relationship Id="rId128" Type="http://schemas.openxmlformats.org/officeDocument/2006/relationships/hyperlink" Target="https://www.itu.int/md/S26-CL-INF-0008/e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itu.int/md/S26-CL-C-0041/en" TargetMode="External"/><Relationship Id="rId95" Type="http://schemas.openxmlformats.org/officeDocument/2006/relationships/hyperlink" Target="https://www.itu.int/md/S26-CL-C-0014/en" TargetMode="External"/><Relationship Id="rId22" Type="http://schemas.openxmlformats.org/officeDocument/2006/relationships/hyperlink" Target="https://www.itu.int/md/S26-CL-C-0108/en" TargetMode="External"/><Relationship Id="rId27" Type="http://schemas.openxmlformats.org/officeDocument/2006/relationships/hyperlink" Target="https://www.itu.int/md/S26-CL-C-0013/en" TargetMode="External"/><Relationship Id="rId43" Type="http://schemas.openxmlformats.org/officeDocument/2006/relationships/hyperlink" Target="https://www.itu.int/md/S26-CL-C-0061/en" TargetMode="External"/><Relationship Id="rId48" Type="http://schemas.openxmlformats.org/officeDocument/2006/relationships/hyperlink" Target="https://www.itu.int/md/S26-CL-C-0064/en" TargetMode="External"/><Relationship Id="rId64" Type="http://schemas.openxmlformats.org/officeDocument/2006/relationships/hyperlink" Target="https://www.itu.int/md/S26-CL-C-0043/en" TargetMode="External"/><Relationship Id="rId69" Type="http://schemas.openxmlformats.org/officeDocument/2006/relationships/hyperlink" Target="https://www.itu.int/md/S26-CL-C-0047/en" TargetMode="External"/><Relationship Id="rId113" Type="http://schemas.openxmlformats.org/officeDocument/2006/relationships/hyperlink" Target="https://www.itu.int/md/S26-CL-C-0070/en" TargetMode="External"/><Relationship Id="rId118" Type="http://schemas.openxmlformats.org/officeDocument/2006/relationships/hyperlink" Target="https://www.itu.int/md/S26-CL-INF-0018/en" TargetMode="External"/><Relationship Id="rId134" Type="http://schemas.openxmlformats.org/officeDocument/2006/relationships/hyperlink" Target="https://www.itu.int/md/S26-CL-INF-0017/en" TargetMode="External"/><Relationship Id="rId139" Type="http://schemas.openxmlformats.org/officeDocument/2006/relationships/footer" Target="footer1.xml"/><Relationship Id="rId80" Type="http://schemas.openxmlformats.org/officeDocument/2006/relationships/hyperlink" Target="https://www.itu.int/md/S26-CL-C-0090/en" TargetMode="External"/><Relationship Id="rId85" Type="http://schemas.openxmlformats.org/officeDocument/2006/relationships/hyperlink" Target="https://www.itu.int/md/S26-CL-C-0046/en" TargetMode="External"/><Relationship Id="rId12" Type="http://schemas.openxmlformats.org/officeDocument/2006/relationships/hyperlink" Target="https://www.itu.int/md/S26-CL-C-0028/en" TargetMode="External"/><Relationship Id="rId17" Type="http://schemas.openxmlformats.org/officeDocument/2006/relationships/hyperlink" Target="https://www.itu.int/md/S26-CL-C-0081/en" TargetMode="External"/><Relationship Id="rId33" Type="http://schemas.openxmlformats.org/officeDocument/2006/relationships/hyperlink" Target="https://www.itu.int/md/S26-CL-C-0026/en" TargetMode="External"/><Relationship Id="rId38" Type="http://schemas.openxmlformats.org/officeDocument/2006/relationships/hyperlink" Target="https://www.itu.int/md/S26-CL-C-0059/en" TargetMode="External"/><Relationship Id="rId59" Type="http://schemas.openxmlformats.org/officeDocument/2006/relationships/hyperlink" Target="https://www.itu.int/md/S26-CL-C-0077/en" TargetMode="External"/><Relationship Id="rId103" Type="http://schemas.openxmlformats.org/officeDocument/2006/relationships/hyperlink" Target="https://www.itu.int/md/S26-CL-C-0007/en" TargetMode="External"/><Relationship Id="rId108" Type="http://schemas.openxmlformats.org/officeDocument/2006/relationships/hyperlink" Target="https://www.itu.int/md/S26-CL-C-0106/en" TargetMode="External"/><Relationship Id="rId124" Type="http://schemas.openxmlformats.org/officeDocument/2006/relationships/hyperlink" Target="https://www.itu.int/md/S26-CL-INF-0020/en" TargetMode="External"/><Relationship Id="rId129" Type="http://schemas.openxmlformats.org/officeDocument/2006/relationships/hyperlink" Target="https://www.itu.int/md/S26-CL-INF-0004/en" TargetMode="External"/><Relationship Id="rId54" Type="http://schemas.openxmlformats.org/officeDocument/2006/relationships/hyperlink" Target="https://www.itu.int/md/S26-CL-C-0006/en" TargetMode="External"/><Relationship Id="rId70" Type="http://schemas.openxmlformats.org/officeDocument/2006/relationships/hyperlink" Target="https://www.itu.int/md/S26-CL-C-0072/en" TargetMode="External"/><Relationship Id="rId75" Type="http://schemas.openxmlformats.org/officeDocument/2006/relationships/hyperlink" Target="https://www.itu.int/md/S26-CL-C-0096/en" TargetMode="External"/><Relationship Id="rId91" Type="http://schemas.openxmlformats.org/officeDocument/2006/relationships/hyperlink" Target="https://www.itu.int/md/S26-CL-C-0044/en" TargetMode="External"/><Relationship Id="rId96" Type="http://schemas.openxmlformats.org/officeDocument/2006/relationships/hyperlink" Target="https://www.itu.int/md/S26-CL-C-0049/en" TargetMode="External"/><Relationship Id="rId14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itu.int/md/S26-CL-C-0015/en" TargetMode="External"/><Relationship Id="rId28" Type="http://schemas.openxmlformats.org/officeDocument/2006/relationships/hyperlink" Target="https://www.itu.int/md/S26-CL-C-0051/en" TargetMode="External"/><Relationship Id="rId49" Type="http://schemas.openxmlformats.org/officeDocument/2006/relationships/hyperlink" Target="https://www.itu.int/md/S26-CL-C-0074/en" TargetMode="External"/><Relationship Id="rId114" Type="http://schemas.openxmlformats.org/officeDocument/2006/relationships/hyperlink" Target="https://www.itu.int/md/S26-CL-C-0102/en" TargetMode="External"/><Relationship Id="rId119" Type="http://schemas.openxmlformats.org/officeDocument/2006/relationships/hyperlink" Target="https://www.itu.int/md/S26-CL-INF-0007/en" TargetMode="External"/><Relationship Id="rId44" Type="http://schemas.openxmlformats.org/officeDocument/2006/relationships/hyperlink" Target="https://www.itu.int/md/S26-CL-C-0029/en" TargetMode="External"/><Relationship Id="rId60" Type="http://schemas.openxmlformats.org/officeDocument/2006/relationships/hyperlink" Target="https://www.itu.int/md/S26-CL-C-0003/en" TargetMode="External"/><Relationship Id="rId65" Type="http://schemas.openxmlformats.org/officeDocument/2006/relationships/hyperlink" Target="https://www.itu.int/md/S26-CL-C-0109/en" TargetMode="External"/><Relationship Id="rId81" Type="http://schemas.openxmlformats.org/officeDocument/2006/relationships/hyperlink" Target="https://www.itu.int/md/S26-CL-C-0011/en" TargetMode="External"/><Relationship Id="rId86" Type="http://schemas.openxmlformats.org/officeDocument/2006/relationships/hyperlink" Target="https://www.itu.int/md/S26-CL-C-0056/en" TargetMode="External"/><Relationship Id="rId130" Type="http://schemas.openxmlformats.org/officeDocument/2006/relationships/hyperlink" Target="https://www.itu.int/md/S26-CL-INF-0010/en" TargetMode="External"/><Relationship Id="rId135" Type="http://schemas.openxmlformats.org/officeDocument/2006/relationships/hyperlink" Target="https://www.itu.int/md/S26-CL-INF-0011/en" TargetMode="External"/><Relationship Id="rId13" Type="http://schemas.openxmlformats.org/officeDocument/2006/relationships/hyperlink" Target="https://www.itu.int/md/S26-CL-C-0031/en" TargetMode="External"/><Relationship Id="rId18" Type="http://schemas.openxmlformats.org/officeDocument/2006/relationships/hyperlink" Target="https://www.itu.int/md/S26-CL-C-0091/en" TargetMode="External"/><Relationship Id="rId39" Type="http://schemas.openxmlformats.org/officeDocument/2006/relationships/hyperlink" Target="https://www.itu.int/md/S26-CL-C-0060/en" TargetMode="External"/><Relationship Id="rId109" Type="http://schemas.openxmlformats.org/officeDocument/2006/relationships/hyperlink" Target="https://www.itu.int/md/S26-CL-C-0027/en" TargetMode="External"/><Relationship Id="rId34" Type="http://schemas.openxmlformats.org/officeDocument/2006/relationships/hyperlink" Target="https://www.itu.int/md/S26-CL-C-0104/en" TargetMode="External"/><Relationship Id="rId50" Type="http://schemas.openxmlformats.org/officeDocument/2006/relationships/hyperlink" Target="https://www.itu.int/md/S26-CL-C-0076/en" TargetMode="External"/><Relationship Id="rId55" Type="http://schemas.openxmlformats.org/officeDocument/2006/relationships/hyperlink" Target="https://www.itu.int/md/S26-CL-C-0002/en" TargetMode="External"/><Relationship Id="rId76" Type="http://schemas.openxmlformats.org/officeDocument/2006/relationships/hyperlink" Target="https://www.itu.int/md/S26-CL-C-0016/en" TargetMode="External"/><Relationship Id="rId97" Type="http://schemas.openxmlformats.org/officeDocument/2006/relationships/hyperlink" Target="https://www.itu.int/md/S26-CL-C-0022/en" TargetMode="External"/><Relationship Id="rId104" Type="http://schemas.openxmlformats.org/officeDocument/2006/relationships/hyperlink" Target="https://www.itu.int/md/S26-CL-C-0063/en" TargetMode="External"/><Relationship Id="rId120" Type="http://schemas.openxmlformats.org/officeDocument/2006/relationships/hyperlink" Target="https://www.itu.int/md/S26-CL-INF-0022/en" TargetMode="External"/><Relationship Id="rId125" Type="http://schemas.openxmlformats.org/officeDocument/2006/relationships/hyperlink" Target="https://www.itu.int/md/S26-CL-INF-0005/en" TargetMode="External"/><Relationship Id="rId141" Type="http://schemas.openxmlformats.org/officeDocument/2006/relationships/footer" Target="footer2.xml"/><Relationship Id="rId7" Type="http://schemas.openxmlformats.org/officeDocument/2006/relationships/hyperlink" Target="https://www.itu.int/md/S26-CL-C-0035/en" TargetMode="External"/><Relationship Id="rId71" Type="http://schemas.openxmlformats.org/officeDocument/2006/relationships/hyperlink" Target="https://www.itu.int/md/S26-CL-C-0100/en" TargetMode="External"/><Relationship Id="rId92" Type="http://schemas.openxmlformats.org/officeDocument/2006/relationships/hyperlink" Target="https://www.itu.int/md/S26-CL-C-0039/en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tu.int/md/S26-CL-C-0052/en" TargetMode="External"/><Relationship Id="rId24" Type="http://schemas.openxmlformats.org/officeDocument/2006/relationships/hyperlink" Target="https://www.itu.int/md/S26-CL-C-0018/en" TargetMode="External"/><Relationship Id="rId40" Type="http://schemas.openxmlformats.org/officeDocument/2006/relationships/hyperlink" Target="https://www.itu.int/md/S26-CL-C-0093/en" TargetMode="External"/><Relationship Id="rId45" Type="http://schemas.openxmlformats.org/officeDocument/2006/relationships/hyperlink" Target="https://www.itu.int/md/S26-CL-C-0079/en" TargetMode="External"/><Relationship Id="rId66" Type="http://schemas.openxmlformats.org/officeDocument/2006/relationships/hyperlink" Target="https://www.itu.int/md/S26-CL-C-0103/en" TargetMode="External"/><Relationship Id="rId87" Type="http://schemas.openxmlformats.org/officeDocument/2006/relationships/hyperlink" Target="https://www.itu.int/md/S26-CL-C-0020/en" TargetMode="External"/><Relationship Id="rId110" Type="http://schemas.openxmlformats.org/officeDocument/2006/relationships/hyperlink" Target="https://www.itu.int/md/S26-CL-C-0089/en" TargetMode="External"/><Relationship Id="rId115" Type="http://schemas.openxmlformats.org/officeDocument/2006/relationships/hyperlink" Target="https://www.itu.int/md/S26-CL-C-0071/en" TargetMode="External"/><Relationship Id="rId131" Type="http://schemas.openxmlformats.org/officeDocument/2006/relationships/hyperlink" Target="https://www.itu.int/md/S26-CL-INF-0013/en" TargetMode="External"/><Relationship Id="rId136" Type="http://schemas.openxmlformats.org/officeDocument/2006/relationships/hyperlink" Target="https://www.itu.int/md/S26-CL-INF-0015/en" TargetMode="External"/><Relationship Id="rId61" Type="http://schemas.openxmlformats.org/officeDocument/2006/relationships/hyperlink" Target="https://www.itu.int/md/S26-CL-C-0050/en" TargetMode="External"/><Relationship Id="rId82" Type="http://schemas.openxmlformats.org/officeDocument/2006/relationships/hyperlink" Target="https://www.itu.int/md/S26-CL-C-0073/en" TargetMode="External"/><Relationship Id="rId19" Type="http://schemas.openxmlformats.org/officeDocument/2006/relationships/hyperlink" Target="https://www.itu.int/md/S26-CL-C-0025/en" TargetMode="External"/><Relationship Id="rId14" Type="http://schemas.openxmlformats.org/officeDocument/2006/relationships/hyperlink" Target="https://www.itu.int/md/S26-CL-C-0083/en" TargetMode="External"/><Relationship Id="rId30" Type="http://schemas.openxmlformats.org/officeDocument/2006/relationships/hyperlink" Target="https://www.itu.int/md/S26-CL-C-0099/en" TargetMode="External"/><Relationship Id="rId35" Type="http://schemas.openxmlformats.org/officeDocument/2006/relationships/hyperlink" Target="https://www.itu.int/md/S26-CL-C-0008/en" TargetMode="External"/><Relationship Id="rId56" Type="http://schemas.openxmlformats.org/officeDocument/2006/relationships/hyperlink" Target="https://www.itu.int/md/S26-CL-C-0037/en" TargetMode="External"/><Relationship Id="rId77" Type="http://schemas.openxmlformats.org/officeDocument/2006/relationships/hyperlink" Target="https://www.itu.int/md/S26-CL-C-0107/en" TargetMode="External"/><Relationship Id="rId100" Type="http://schemas.openxmlformats.org/officeDocument/2006/relationships/hyperlink" Target="https://www.itu.int/md/S26-CL-C-0066/en" TargetMode="External"/><Relationship Id="rId105" Type="http://schemas.openxmlformats.org/officeDocument/2006/relationships/hyperlink" Target="https://www.itu.int/md/S26-CL-C-0048/en" TargetMode="External"/><Relationship Id="rId126" Type="http://schemas.openxmlformats.org/officeDocument/2006/relationships/hyperlink" Target="https://www.itu.int/md/S26-CL-INF-0012/en" TargetMode="External"/><Relationship Id="rId8" Type="http://schemas.openxmlformats.org/officeDocument/2006/relationships/hyperlink" Target="https://www.itu.int/md/S26-CL-C-0095/en" TargetMode="External"/><Relationship Id="rId51" Type="http://schemas.openxmlformats.org/officeDocument/2006/relationships/hyperlink" Target="https://www.itu.int/md/S26-CL-C-0030/en" TargetMode="External"/><Relationship Id="rId72" Type="http://schemas.openxmlformats.org/officeDocument/2006/relationships/hyperlink" Target="https://www.itu.int/md/S26-CL-C-0054/en" TargetMode="External"/><Relationship Id="rId93" Type="http://schemas.openxmlformats.org/officeDocument/2006/relationships/hyperlink" Target="https://www.itu.int/md/S26-CL-C-0045/en" TargetMode="External"/><Relationship Id="rId98" Type="http://schemas.openxmlformats.org/officeDocument/2006/relationships/hyperlink" Target="https://www.itu.int/md/S26-CL-C-0092/en" TargetMode="External"/><Relationship Id="rId121" Type="http://schemas.openxmlformats.org/officeDocument/2006/relationships/hyperlink" Target="https://www.itu.int/md/S26-CL-INF-0021/en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www.itu.int/md/S26-CL-C-0012/en" TargetMode="External"/><Relationship Id="rId46" Type="http://schemas.openxmlformats.org/officeDocument/2006/relationships/hyperlink" Target="https://www.itu.int/md/S26-CL-C-0068/en" TargetMode="External"/><Relationship Id="rId67" Type="http://schemas.openxmlformats.org/officeDocument/2006/relationships/hyperlink" Target="https://www.itu.int/md/S26-CL-C-0009/en" TargetMode="External"/><Relationship Id="rId116" Type="http://schemas.openxmlformats.org/officeDocument/2006/relationships/hyperlink" Target="https://www.itu.int/md/S26-CL-INF-0016/en" TargetMode="External"/><Relationship Id="rId137" Type="http://schemas.openxmlformats.org/officeDocument/2006/relationships/hyperlink" Target="https://www.itu.int/md/S26-CL-INF-0023/en" TargetMode="External"/><Relationship Id="rId20" Type="http://schemas.openxmlformats.org/officeDocument/2006/relationships/hyperlink" Target="https://www.itu.int/md/S26-CL-C-0085/en" TargetMode="External"/><Relationship Id="rId41" Type="http://schemas.openxmlformats.org/officeDocument/2006/relationships/hyperlink" Target="https://www.itu.int/md/S26-CL-C-0033/en" TargetMode="External"/><Relationship Id="rId62" Type="http://schemas.openxmlformats.org/officeDocument/2006/relationships/hyperlink" Target="https://www.itu.int/md/S26-CL-C-0111/en" TargetMode="External"/><Relationship Id="rId83" Type="http://schemas.openxmlformats.org/officeDocument/2006/relationships/hyperlink" Target="https://www.itu.int/md/S26-CL-C-0038/en" TargetMode="External"/><Relationship Id="rId88" Type="http://schemas.openxmlformats.org/officeDocument/2006/relationships/hyperlink" Target="https://www.itu.int/md/S26-CL-C-0036/en" TargetMode="External"/><Relationship Id="rId111" Type="http://schemas.openxmlformats.org/officeDocument/2006/relationships/hyperlink" Target="https://www.itu.int/md/S26-CL-C-0088/en" TargetMode="External"/><Relationship Id="rId132" Type="http://schemas.openxmlformats.org/officeDocument/2006/relationships/hyperlink" Target="https://www.itu.int/md/S26-CL-INF-0014/en" TargetMode="External"/><Relationship Id="rId15" Type="http://schemas.openxmlformats.org/officeDocument/2006/relationships/hyperlink" Target="https://www.itu.int/md/S26-CL-C-0032/en" TargetMode="External"/><Relationship Id="rId36" Type="http://schemas.openxmlformats.org/officeDocument/2006/relationships/hyperlink" Target="https://www.itu.int/md/S26-CL-C-0010/en" TargetMode="External"/><Relationship Id="rId57" Type="http://schemas.openxmlformats.org/officeDocument/2006/relationships/hyperlink" Target="https://www.itu.int/md/S26-CL-C-0078/en" TargetMode="External"/><Relationship Id="rId106" Type="http://schemas.openxmlformats.org/officeDocument/2006/relationships/hyperlink" Target="https://www.itu.int/md/S26-CL-C-0065/en" TargetMode="External"/><Relationship Id="rId127" Type="http://schemas.openxmlformats.org/officeDocument/2006/relationships/hyperlink" Target="https://www.itu.int/md/S26-CL-INF-0003/en" TargetMode="External"/><Relationship Id="rId10" Type="http://schemas.openxmlformats.org/officeDocument/2006/relationships/hyperlink" Target="https://www.itu.int/md/S26-CL-C-0055/en" TargetMode="External"/><Relationship Id="rId31" Type="http://schemas.openxmlformats.org/officeDocument/2006/relationships/hyperlink" Target="https://www.itu.int/md/S26-CL-C-0101/en" TargetMode="External"/><Relationship Id="rId52" Type="http://schemas.openxmlformats.org/officeDocument/2006/relationships/hyperlink" Target="https://www.itu.int/md/S26-CL-C-0005/en" TargetMode="External"/><Relationship Id="rId73" Type="http://schemas.openxmlformats.org/officeDocument/2006/relationships/hyperlink" Target="https://www.itu.int/md/S26-CL-C-0019/en" TargetMode="External"/><Relationship Id="rId78" Type="http://schemas.openxmlformats.org/officeDocument/2006/relationships/hyperlink" Target="https://www.itu.int/md/S26-CL-C-0075/en" TargetMode="External"/><Relationship Id="rId94" Type="http://schemas.openxmlformats.org/officeDocument/2006/relationships/hyperlink" Target="https://www.itu.int/md/S26-CL-C-0110/en" TargetMode="External"/><Relationship Id="rId99" Type="http://schemas.openxmlformats.org/officeDocument/2006/relationships/hyperlink" Target="https://www.itu.int/md/S26-CL-C-0057/en" TargetMode="External"/><Relationship Id="rId101" Type="http://schemas.openxmlformats.org/officeDocument/2006/relationships/hyperlink" Target="https://www.itu.int/md/S26-CL-C-0023/en" TargetMode="External"/><Relationship Id="rId122" Type="http://schemas.openxmlformats.org/officeDocument/2006/relationships/hyperlink" Target="https://www.itu.int/md/S26-CL-INF-0001/en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6-CL-C-0086/en" TargetMode="External"/><Relationship Id="rId26" Type="http://schemas.openxmlformats.org/officeDocument/2006/relationships/hyperlink" Target="https://www.itu.int/md/S26-CL-C-0087/en" TargetMode="External"/><Relationship Id="rId47" Type="http://schemas.openxmlformats.org/officeDocument/2006/relationships/hyperlink" Target="https://www.itu.int/md/S26-CL-C-0069/en" TargetMode="External"/><Relationship Id="rId68" Type="http://schemas.openxmlformats.org/officeDocument/2006/relationships/hyperlink" Target="https://www.itu.int/md/S26-CL-C-0042/en" TargetMode="External"/><Relationship Id="rId89" Type="http://schemas.openxmlformats.org/officeDocument/2006/relationships/hyperlink" Target="https://www.itu.int/md/S26-CL-C-0040/en" TargetMode="External"/><Relationship Id="rId112" Type="http://schemas.openxmlformats.org/officeDocument/2006/relationships/hyperlink" Target="https://www.itu.int/md/S26-CL-C-0062/en" TargetMode="External"/><Relationship Id="rId133" Type="http://schemas.openxmlformats.org/officeDocument/2006/relationships/hyperlink" Target="https://www.itu.int/md/S26-CL-INF-0006/en" TargetMode="External"/><Relationship Id="rId16" Type="http://schemas.openxmlformats.org/officeDocument/2006/relationships/hyperlink" Target="https://www.itu.int/md/S26-CL-C-0080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4</TotalTime>
  <Pages>7</Pages>
  <Words>1989</Words>
  <Characters>13566</Characters>
  <Application>Microsoft Office Word</Application>
  <DocSecurity>0</DocSecurity>
  <Lines>574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15280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2026</dc:subject>
  <dc:creator>Maloletkova, Svetlana</dc:creator>
  <cp:keywords>C26; C2026; Council 2026; PP26</cp:keywords>
  <dc:description/>
  <cp:lastModifiedBy>GBS</cp:lastModifiedBy>
  <cp:revision>2</cp:revision>
  <cp:lastPrinted>2006-03-28T16:12:00Z</cp:lastPrinted>
  <dcterms:created xsi:type="dcterms:W3CDTF">2026-04-28T07:01:00Z</dcterms:created>
  <dcterms:modified xsi:type="dcterms:W3CDTF">2026-04-28T07:01:00Z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