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42187C8E" w14:textId="77777777" w:rsidTr="00555C29">
        <w:trPr>
          <w:cantSplit/>
          <w:trHeight w:val="23"/>
        </w:trPr>
        <w:tc>
          <w:tcPr>
            <w:tcW w:w="3969" w:type="dxa"/>
            <w:vMerge w:val="restart"/>
            <w:tcMar>
              <w:left w:w="0" w:type="dxa"/>
            </w:tcMar>
          </w:tcPr>
          <w:p w14:paraId="6FA1B473" w14:textId="2174FA4A" w:rsidR="00E24D59" w:rsidRPr="00E24D59" w:rsidRDefault="00E24D59" w:rsidP="00555C29">
            <w:pPr>
              <w:tabs>
                <w:tab w:val="left" w:pos="851"/>
              </w:tabs>
              <w:spacing w:before="0" w:line="240" w:lineRule="atLeast"/>
              <w:rPr>
                <w:b/>
                <w:bCs/>
                <w:lang w:eastAsia="zh-CN"/>
              </w:rPr>
            </w:pPr>
            <w:bookmarkStart w:id="0" w:name="dmeeting" w:colFirst="0" w:colLast="0"/>
            <w:bookmarkStart w:id="1" w:name="dnum" w:colFirst="1" w:colLast="1"/>
            <w:bookmarkStart w:id="2" w:name="_Hlk133421839"/>
          </w:p>
        </w:tc>
        <w:tc>
          <w:tcPr>
            <w:tcW w:w="5245" w:type="dxa"/>
          </w:tcPr>
          <w:p w14:paraId="29948754" w14:textId="1D78EA19" w:rsidR="00E24D59" w:rsidRPr="00E24D59" w:rsidRDefault="00E24D59" w:rsidP="00555C29">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sidR="00962960">
              <w:rPr>
                <w:rFonts w:cstheme="minorHAnsi"/>
                <w:b/>
                <w:bCs/>
                <w:lang w:val="ru-RU"/>
              </w:rPr>
              <w:t xml:space="preserve"> </w:t>
            </w:r>
            <w:proofErr w:type="spellStart"/>
            <w:r w:rsidRPr="00E24D59">
              <w:rPr>
                <w:b/>
                <w:lang w:val="fr-CH"/>
              </w:rPr>
              <w:t>C2</w:t>
            </w:r>
            <w:r w:rsidR="00B91673">
              <w:rPr>
                <w:b/>
                <w:lang w:val="fr-CH"/>
              </w:rPr>
              <w:t>6</w:t>
            </w:r>
            <w:proofErr w:type="spellEnd"/>
            <w:r w:rsidRPr="00E24D59">
              <w:rPr>
                <w:b/>
                <w:lang w:val="fr-CH"/>
              </w:rPr>
              <w:t>/</w:t>
            </w:r>
            <w:r w:rsidR="002E29BE">
              <w:rPr>
                <w:rFonts w:hint="eastAsia"/>
                <w:b/>
                <w:lang w:val="fr-CH" w:eastAsia="zh-CN"/>
              </w:rPr>
              <w:t>1</w:t>
            </w:r>
            <w:r w:rsidR="006A2379">
              <w:rPr>
                <w:rFonts w:hint="eastAsia"/>
                <w:b/>
                <w:lang w:val="fr-CH" w:eastAsia="zh-CN"/>
              </w:rPr>
              <w:t>(</w:t>
            </w:r>
            <w:proofErr w:type="spellStart"/>
            <w:r w:rsidR="006A2379">
              <w:rPr>
                <w:rFonts w:hint="eastAsia"/>
                <w:b/>
                <w:lang w:val="fr-CH" w:eastAsia="zh-CN"/>
              </w:rPr>
              <w:t>Rev.1</w:t>
            </w:r>
            <w:proofErr w:type="spellEnd"/>
            <w:r w:rsidR="006A2379">
              <w:rPr>
                <w:rFonts w:hint="eastAsia"/>
                <w:b/>
                <w:lang w:val="fr-CH" w:eastAsia="zh-CN"/>
              </w:rPr>
              <w:t>)</w:t>
            </w:r>
            <w:r w:rsidRPr="00E24D59">
              <w:rPr>
                <w:b/>
                <w:lang w:val="fr-CH"/>
              </w:rPr>
              <w:t>-C</w:t>
            </w:r>
          </w:p>
        </w:tc>
      </w:tr>
      <w:tr w:rsidR="00E24D59" w:rsidRPr="00813E5E" w14:paraId="65CCBF9F" w14:textId="77777777" w:rsidTr="00555C29">
        <w:trPr>
          <w:cantSplit/>
        </w:trPr>
        <w:tc>
          <w:tcPr>
            <w:tcW w:w="3969" w:type="dxa"/>
            <w:vMerge/>
          </w:tcPr>
          <w:p w14:paraId="406F21A9"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026B3494" w14:textId="3B1D6AA5" w:rsidR="00E24D59" w:rsidRPr="00E85629" w:rsidRDefault="002E29BE" w:rsidP="00555C29">
            <w:pPr>
              <w:tabs>
                <w:tab w:val="left" w:pos="851"/>
              </w:tabs>
              <w:spacing w:before="0"/>
              <w:jc w:val="right"/>
              <w:rPr>
                <w:b/>
              </w:rPr>
            </w:pPr>
            <w:r>
              <w:rPr>
                <w:rFonts w:hint="eastAsia"/>
                <w:b/>
                <w:lang w:eastAsia="zh-CN"/>
              </w:rPr>
              <w:t>2026</w:t>
            </w:r>
            <w:r>
              <w:rPr>
                <w:rFonts w:hint="eastAsia"/>
                <w:b/>
                <w:lang w:eastAsia="zh-CN"/>
              </w:rPr>
              <w:t>年</w:t>
            </w:r>
            <w:r>
              <w:rPr>
                <w:rFonts w:hint="eastAsia"/>
                <w:b/>
                <w:lang w:eastAsia="zh-CN"/>
              </w:rPr>
              <w:t>4</w:t>
            </w:r>
            <w:r>
              <w:rPr>
                <w:rFonts w:hint="eastAsia"/>
                <w:b/>
                <w:lang w:eastAsia="zh-CN"/>
              </w:rPr>
              <w:t>月</w:t>
            </w:r>
            <w:r>
              <w:rPr>
                <w:rFonts w:hint="eastAsia"/>
                <w:b/>
                <w:lang w:eastAsia="zh-CN"/>
              </w:rPr>
              <w:t>2</w:t>
            </w:r>
            <w:r w:rsidR="003846D9">
              <w:rPr>
                <w:rFonts w:hint="eastAsia"/>
                <w:b/>
                <w:lang w:eastAsia="zh-CN"/>
              </w:rPr>
              <w:t>2</w:t>
            </w:r>
            <w:r>
              <w:rPr>
                <w:rFonts w:hint="eastAsia"/>
                <w:b/>
                <w:lang w:eastAsia="zh-CN"/>
              </w:rPr>
              <w:t>日</w:t>
            </w:r>
          </w:p>
        </w:tc>
      </w:tr>
      <w:tr w:rsidR="00E24D59" w:rsidRPr="00813E5E" w14:paraId="53767EFA" w14:textId="77777777" w:rsidTr="00555C29">
        <w:trPr>
          <w:cantSplit/>
          <w:trHeight w:val="23"/>
        </w:trPr>
        <w:tc>
          <w:tcPr>
            <w:tcW w:w="3969" w:type="dxa"/>
            <w:vMerge/>
          </w:tcPr>
          <w:p w14:paraId="7AE016E5"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01DB41C3" w14:textId="78E2B583" w:rsidR="00E24D59" w:rsidRPr="00E85629" w:rsidRDefault="00E24D59" w:rsidP="00555C29">
            <w:pPr>
              <w:tabs>
                <w:tab w:val="left" w:pos="851"/>
              </w:tabs>
              <w:spacing w:before="0" w:line="240" w:lineRule="atLeast"/>
              <w:jc w:val="right"/>
              <w:rPr>
                <w:b/>
                <w:lang w:eastAsia="zh-CN"/>
              </w:rPr>
            </w:pPr>
            <w:proofErr w:type="spellStart"/>
            <w:r w:rsidRPr="00E24D59">
              <w:rPr>
                <w:rFonts w:cstheme="minorHAnsi"/>
                <w:b/>
                <w:bCs/>
                <w:lang w:val="ru-RU"/>
              </w:rPr>
              <w:t>原文</w:t>
            </w:r>
            <w:proofErr w:type="spellEnd"/>
            <w:r w:rsidRPr="00E24D59">
              <w:rPr>
                <w:rFonts w:cstheme="minorHAnsi"/>
                <w:b/>
                <w:bCs/>
                <w:lang w:val="ru-RU"/>
              </w:rPr>
              <w:t>：</w:t>
            </w:r>
            <w:r w:rsidR="002E29BE">
              <w:rPr>
                <w:rFonts w:cstheme="minorHAnsi" w:hint="eastAsia"/>
                <w:b/>
                <w:bCs/>
                <w:lang w:val="ru-RU" w:eastAsia="zh-CN"/>
              </w:rPr>
              <w:t>英文</w:t>
            </w:r>
          </w:p>
        </w:tc>
      </w:tr>
      <w:tr w:rsidR="00E24D59" w:rsidRPr="00813E5E" w14:paraId="48D76E7F" w14:textId="77777777" w:rsidTr="00555C29">
        <w:trPr>
          <w:cantSplit/>
          <w:trHeight w:val="23"/>
        </w:trPr>
        <w:tc>
          <w:tcPr>
            <w:tcW w:w="3969" w:type="dxa"/>
          </w:tcPr>
          <w:p w14:paraId="03F20BF3" w14:textId="77777777" w:rsidR="00E24D59" w:rsidRPr="00813E5E" w:rsidRDefault="00E24D59" w:rsidP="00555C29">
            <w:pPr>
              <w:tabs>
                <w:tab w:val="left" w:pos="851"/>
              </w:tabs>
              <w:spacing w:line="240" w:lineRule="atLeast"/>
              <w:rPr>
                <w:b/>
              </w:rPr>
            </w:pPr>
          </w:p>
        </w:tc>
        <w:tc>
          <w:tcPr>
            <w:tcW w:w="5245" w:type="dxa"/>
          </w:tcPr>
          <w:p w14:paraId="77C12C8F" w14:textId="77777777" w:rsidR="00E24D59" w:rsidRDefault="00E24D59" w:rsidP="00555C29">
            <w:pPr>
              <w:tabs>
                <w:tab w:val="left" w:pos="851"/>
              </w:tabs>
              <w:spacing w:before="0" w:line="240" w:lineRule="atLeast"/>
              <w:jc w:val="right"/>
              <w:rPr>
                <w:b/>
              </w:rPr>
            </w:pPr>
          </w:p>
        </w:tc>
      </w:tr>
      <w:tr w:rsidR="00E24D59" w:rsidRPr="00813E5E" w14:paraId="02658E07" w14:textId="77777777" w:rsidTr="00555C29">
        <w:trPr>
          <w:cantSplit/>
        </w:trPr>
        <w:tc>
          <w:tcPr>
            <w:tcW w:w="9214" w:type="dxa"/>
            <w:gridSpan w:val="2"/>
            <w:tcMar>
              <w:left w:w="0" w:type="dxa"/>
            </w:tcMar>
          </w:tcPr>
          <w:p w14:paraId="0BB6E46B" w14:textId="36D2A9EF" w:rsidR="00E24D59" w:rsidRPr="00C24DAC" w:rsidRDefault="002E29BE" w:rsidP="00C24DAC">
            <w:pPr>
              <w:pStyle w:val="Source"/>
              <w:framePr w:hSpace="0" w:wrap="auto" w:vAnchor="margin" w:hAnchor="text" w:xAlign="left" w:yAlign="inline"/>
            </w:pPr>
            <w:bookmarkStart w:id="5" w:name="dsource" w:colFirst="0" w:colLast="0"/>
            <w:bookmarkEnd w:id="4"/>
            <w:r w:rsidRPr="002E29BE">
              <w:rPr>
                <w:rFonts w:hint="eastAsia"/>
              </w:rPr>
              <w:t>秘书长的说明</w:t>
            </w:r>
          </w:p>
        </w:tc>
      </w:tr>
      <w:tr w:rsidR="00E24D59" w:rsidRPr="00813E5E" w14:paraId="4804C525" w14:textId="77777777" w:rsidTr="00555C29">
        <w:trPr>
          <w:cantSplit/>
        </w:trPr>
        <w:tc>
          <w:tcPr>
            <w:tcW w:w="9214" w:type="dxa"/>
            <w:gridSpan w:val="2"/>
            <w:tcMar>
              <w:left w:w="0" w:type="dxa"/>
            </w:tcMar>
          </w:tcPr>
          <w:p w14:paraId="0D065C04" w14:textId="100F41D9" w:rsidR="00E24D59" w:rsidRPr="00C24DAC" w:rsidRDefault="002E29BE" w:rsidP="00C24DAC">
            <w:pPr>
              <w:pStyle w:val="Subtitle"/>
              <w:framePr w:hSpace="0" w:wrap="auto" w:vAnchor="margin" w:hAnchor="text" w:xAlign="left" w:yAlign="inline"/>
            </w:pPr>
            <w:bookmarkStart w:id="6" w:name="dtitle1" w:colFirst="0" w:colLast="0"/>
            <w:bookmarkEnd w:id="5"/>
            <w:r w:rsidRPr="002E29BE">
              <w:rPr>
                <w:rFonts w:hint="eastAsia"/>
              </w:rPr>
              <w:t>理事会</w:t>
            </w:r>
            <w:r w:rsidRPr="002E29BE">
              <w:rPr>
                <w:rFonts w:hint="eastAsia"/>
              </w:rPr>
              <w:t>202</w:t>
            </w:r>
            <w:r>
              <w:rPr>
                <w:rFonts w:hint="eastAsia"/>
              </w:rPr>
              <w:t>6</w:t>
            </w:r>
            <w:r w:rsidRPr="002E29BE">
              <w:rPr>
                <w:rFonts w:hint="eastAsia"/>
              </w:rPr>
              <w:t>年会议议程草案</w:t>
            </w:r>
          </w:p>
        </w:tc>
      </w:tr>
      <w:bookmarkEnd w:id="2"/>
      <w:bookmarkEnd w:id="6"/>
    </w:tbl>
    <w:p w14:paraId="45EC6512" w14:textId="6DC2AE9C" w:rsidR="00E24D59" w:rsidRDefault="00E24D59">
      <w:pPr>
        <w:tabs>
          <w:tab w:val="clear" w:pos="794"/>
          <w:tab w:val="clear" w:pos="1191"/>
          <w:tab w:val="clear" w:pos="1588"/>
          <w:tab w:val="clear" w:pos="1985"/>
        </w:tabs>
        <w:overflowPunct/>
        <w:autoSpaceDE/>
        <w:autoSpaceDN/>
        <w:adjustRightInd/>
        <w:spacing w:before="0"/>
        <w:textAlignment w:val="auto"/>
        <w:rPr>
          <w:lang w:eastAsia="zh-CN"/>
        </w:rPr>
      </w:pPr>
    </w:p>
    <w:tbl>
      <w:tblPr>
        <w:tblW w:w="9446" w:type="dxa"/>
        <w:tblInd w:w="-100" w:type="dxa"/>
        <w:tblBorders>
          <w:top w:val="single" w:sz="8" w:space="0" w:color="000000"/>
          <w:left w:val="single" w:sz="8" w:space="0" w:color="000000"/>
          <w:bottom w:val="single" w:sz="8" w:space="0" w:color="000000"/>
          <w:right w:val="single" w:sz="8" w:space="0" w:color="000000"/>
          <w:insideH w:val="single" w:sz="4" w:space="0" w:color="808080"/>
          <w:insideV w:val="single" w:sz="4" w:space="0" w:color="808080"/>
        </w:tblBorders>
        <w:tblLayout w:type="fixed"/>
        <w:tblLook w:val="0400" w:firstRow="0" w:lastRow="0" w:firstColumn="0" w:lastColumn="0" w:noHBand="0" w:noVBand="1"/>
      </w:tblPr>
      <w:tblGrid>
        <w:gridCol w:w="941"/>
        <w:gridCol w:w="6946"/>
        <w:gridCol w:w="1559"/>
      </w:tblGrid>
      <w:tr w:rsidR="006A2379" w:rsidRPr="00B067CA" w14:paraId="58E1BF3B" w14:textId="7A3AAD3F" w:rsidTr="00D734B7">
        <w:trPr>
          <w:cantSplit/>
          <w:trHeight w:val="690"/>
          <w:tblHeader/>
        </w:trPr>
        <w:tc>
          <w:tcPr>
            <w:tcW w:w="941" w:type="dxa"/>
            <w:tcBorders>
              <w:top w:val="single" w:sz="8" w:space="0" w:color="000000" w:themeColor="text1"/>
              <w:bottom w:val="single" w:sz="4" w:space="0" w:color="808080" w:themeColor="background1" w:themeShade="80"/>
              <w:right w:val="single" w:sz="8" w:space="0" w:color="000000" w:themeColor="text1"/>
            </w:tcBorders>
            <w:shd w:val="clear" w:color="auto" w:fill="808080" w:themeFill="background1" w:themeFillShade="80"/>
          </w:tcPr>
          <w:p w14:paraId="6C4A886E" w14:textId="77777777" w:rsidR="006A2379" w:rsidRPr="00B067CA" w:rsidRDefault="006A2379" w:rsidP="002E7125">
            <w:pPr>
              <w:pStyle w:val="Tablehead"/>
              <w:rPr>
                <w:rFonts w:cs="Calibri"/>
                <w:color w:val="FFFFFF" w:themeColor="background1"/>
                <w:szCs w:val="22"/>
                <w:lang w:val="en-US" w:eastAsia="zh-CN"/>
              </w:rPr>
            </w:pPr>
            <w:r w:rsidRPr="00B067CA">
              <w:rPr>
                <w:rFonts w:cs="Calibri" w:hint="eastAsia"/>
                <w:color w:val="FFFFFF" w:themeColor="background1"/>
                <w:szCs w:val="22"/>
                <w:lang w:val="en-US" w:eastAsia="zh-CN"/>
              </w:rPr>
              <w:t>议项</w:t>
            </w:r>
          </w:p>
        </w:tc>
        <w:tc>
          <w:tcPr>
            <w:tcW w:w="6946" w:type="dxa"/>
            <w:tcBorders>
              <w:top w:val="single" w:sz="8" w:space="0" w:color="000000" w:themeColor="text1"/>
              <w:left w:val="single" w:sz="8" w:space="0" w:color="000000" w:themeColor="text1"/>
              <w:bottom w:val="single" w:sz="4" w:space="0" w:color="808080" w:themeColor="background1" w:themeShade="80"/>
              <w:right w:val="single" w:sz="8" w:space="0" w:color="auto"/>
            </w:tcBorders>
            <w:shd w:val="clear" w:color="auto" w:fill="808080" w:themeFill="background1" w:themeFillShade="80"/>
          </w:tcPr>
          <w:p w14:paraId="0260DBED" w14:textId="77777777" w:rsidR="006A2379" w:rsidRPr="00B067CA" w:rsidRDefault="006A2379" w:rsidP="002E7125">
            <w:pPr>
              <w:pStyle w:val="Tablehead"/>
              <w:rPr>
                <w:rFonts w:cs="Calibri"/>
                <w:color w:val="FFFFFF" w:themeColor="background1"/>
                <w:szCs w:val="22"/>
                <w:lang w:val="en-US"/>
              </w:rPr>
            </w:pPr>
            <w:r w:rsidRPr="00B067CA">
              <w:rPr>
                <w:rFonts w:cs="Calibri" w:hint="eastAsia"/>
                <w:color w:val="FFFFFF" w:themeColor="background1"/>
                <w:szCs w:val="22"/>
                <w:lang w:val="en-US" w:eastAsia="zh-CN"/>
              </w:rPr>
              <w:t>标题</w:t>
            </w:r>
          </w:p>
        </w:tc>
        <w:tc>
          <w:tcPr>
            <w:tcW w:w="1559" w:type="dxa"/>
            <w:tcBorders>
              <w:top w:val="single" w:sz="8" w:space="0" w:color="000000" w:themeColor="text1"/>
              <w:left w:val="single" w:sz="8" w:space="0" w:color="000000" w:themeColor="text1"/>
              <w:bottom w:val="single" w:sz="4" w:space="0" w:color="808080" w:themeColor="background1" w:themeShade="80"/>
              <w:right w:val="single" w:sz="8" w:space="0" w:color="auto"/>
            </w:tcBorders>
            <w:shd w:val="clear" w:color="auto" w:fill="808080" w:themeFill="background1" w:themeFillShade="80"/>
          </w:tcPr>
          <w:p w14:paraId="38154A3D" w14:textId="099DDEC1" w:rsidR="006A2379" w:rsidRPr="00B067CA" w:rsidRDefault="00983891" w:rsidP="00D734B7">
            <w:pPr>
              <w:pStyle w:val="Tablehead"/>
              <w:tabs>
                <w:tab w:val="left" w:pos="2980"/>
              </w:tabs>
              <w:rPr>
                <w:rFonts w:cs="Calibri"/>
                <w:color w:val="FFFFFF" w:themeColor="background1"/>
                <w:szCs w:val="22"/>
                <w:lang w:val="en-US" w:eastAsia="zh-CN"/>
              </w:rPr>
            </w:pPr>
            <w:r>
              <w:rPr>
                <w:rFonts w:cs="Calibri" w:hint="eastAsia"/>
                <w:color w:val="FFFFFF" w:themeColor="background1"/>
                <w:szCs w:val="22"/>
                <w:lang w:val="en-US" w:eastAsia="zh-CN"/>
              </w:rPr>
              <w:t>文件</w:t>
            </w:r>
          </w:p>
        </w:tc>
      </w:tr>
      <w:tr w:rsidR="006A2379" w:rsidRPr="00B067CA" w14:paraId="451DB8E6" w14:textId="23CDE5D8" w:rsidTr="00D734B7">
        <w:trPr>
          <w:cantSplit/>
        </w:trPr>
        <w:tc>
          <w:tcPr>
            <w:tcW w:w="941" w:type="dxa"/>
            <w:tcBorders>
              <w:top w:val="single" w:sz="4" w:space="0" w:color="808080" w:themeColor="background1" w:themeShade="80"/>
              <w:bottom w:val="single" w:sz="4" w:space="0" w:color="808080" w:themeColor="background1" w:themeShade="80"/>
              <w:right w:val="single" w:sz="4" w:space="0" w:color="auto"/>
            </w:tcBorders>
            <w:shd w:val="clear" w:color="auto" w:fill="D9D9D9" w:themeFill="background1" w:themeFillShade="D9"/>
          </w:tcPr>
          <w:p w14:paraId="677213C0" w14:textId="77777777" w:rsidR="006A2379" w:rsidRPr="00B067CA" w:rsidRDefault="006A2379" w:rsidP="00B4636A">
            <w:pPr>
              <w:pStyle w:val="Tabletext"/>
              <w:jc w:val="center"/>
              <w:rPr>
                <w:b/>
                <w:bCs/>
                <w:szCs w:val="22"/>
                <w:lang w:val="en-US"/>
              </w:rPr>
            </w:pPr>
            <w:r w:rsidRPr="00B067CA">
              <w:rPr>
                <w:b/>
                <w:bCs/>
                <w:szCs w:val="22"/>
                <w:lang w:val="en-US"/>
              </w:rPr>
              <w:t>PL-1</w:t>
            </w:r>
          </w:p>
        </w:tc>
        <w:tc>
          <w:tcPr>
            <w:tcW w:w="6946"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1E6C8B03" w14:textId="77777777" w:rsidR="006A2379" w:rsidRPr="00B067CA" w:rsidRDefault="006A2379" w:rsidP="00A53068">
            <w:pPr>
              <w:pStyle w:val="Tabletext"/>
              <w:rPr>
                <w:b/>
                <w:bCs/>
                <w:szCs w:val="22"/>
                <w:lang w:val="en-US" w:eastAsia="zh-CN"/>
              </w:rPr>
            </w:pPr>
            <w:r w:rsidRPr="00B067CA">
              <w:rPr>
                <w:rFonts w:hint="eastAsia"/>
                <w:b/>
                <w:bCs/>
                <w:szCs w:val="22"/>
                <w:lang w:val="en-US" w:eastAsia="zh-CN"/>
              </w:rPr>
              <w:t>建设名副其实的国际电联</w:t>
            </w:r>
          </w:p>
        </w:tc>
        <w:tc>
          <w:tcPr>
            <w:tcW w:w="1559"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2CF76796" w14:textId="77777777" w:rsidR="006A2379" w:rsidRPr="00B067CA" w:rsidRDefault="006A2379" w:rsidP="00A53068">
            <w:pPr>
              <w:pStyle w:val="Tabletext"/>
              <w:rPr>
                <w:b/>
                <w:bCs/>
                <w:szCs w:val="22"/>
                <w:lang w:val="en-US" w:eastAsia="zh-CN"/>
              </w:rPr>
            </w:pPr>
          </w:p>
        </w:tc>
      </w:tr>
      <w:tr w:rsidR="000976E9" w:rsidRPr="00B067CA" w14:paraId="6E8693BE" w14:textId="2A4DB059" w:rsidTr="00D734B7">
        <w:trPr>
          <w:cantSplit/>
          <w:tblHeader/>
        </w:trPr>
        <w:tc>
          <w:tcPr>
            <w:tcW w:w="941" w:type="dxa"/>
            <w:tcBorders>
              <w:top w:val="single" w:sz="4" w:space="0" w:color="808080" w:themeColor="background1" w:themeShade="80"/>
            </w:tcBorders>
          </w:tcPr>
          <w:p w14:paraId="204B1BFC" w14:textId="40741B7D" w:rsidR="000976E9" w:rsidRPr="00B067CA" w:rsidRDefault="000976E9" w:rsidP="000976E9">
            <w:pPr>
              <w:pStyle w:val="Tabletext"/>
              <w:jc w:val="center"/>
              <w:rPr>
                <w:szCs w:val="22"/>
                <w:lang w:val="en-US" w:eastAsia="zh-CN"/>
              </w:rPr>
            </w:pPr>
            <w:r>
              <w:rPr>
                <w:rFonts w:hint="eastAsia"/>
                <w:szCs w:val="22"/>
                <w:lang w:val="en-US" w:eastAsia="zh-CN"/>
              </w:rPr>
              <w:t>1.1</w:t>
            </w:r>
          </w:p>
        </w:tc>
        <w:tc>
          <w:tcPr>
            <w:tcW w:w="6946" w:type="dxa"/>
            <w:tcBorders>
              <w:top w:val="single" w:sz="4" w:space="0" w:color="808080" w:themeColor="background1" w:themeShade="80"/>
              <w:left w:val="nil"/>
              <w:bottom w:val="single" w:sz="4" w:space="0" w:color="808080" w:themeColor="background1" w:themeShade="80"/>
              <w:right w:val="single" w:sz="8" w:space="0" w:color="auto"/>
            </w:tcBorders>
          </w:tcPr>
          <w:p w14:paraId="7C7D5082" w14:textId="77777777" w:rsidR="000976E9" w:rsidRPr="00D734B7" w:rsidRDefault="000976E9" w:rsidP="000976E9">
            <w:pPr>
              <w:pStyle w:val="Tabletext"/>
              <w:rPr>
                <w:rFonts w:cs="Calibri"/>
                <w:szCs w:val="22"/>
                <w:lang w:val="en-US"/>
              </w:rPr>
            </w:pPr>
            <w:proofErr w:type="spellStart"/>
            <w:r w:rsidRPr="00D734B7">
              <w:rPr>
                <w:rFonts w:cs="Calibri"/>
                <w:szCs w:val="22"/>
                <w:lang w:val="en-US"/>
              </w:rPr>
              <w:t>国际电联的现状</w:t>
            </w:r>
            <w:proofErr w:type="spellEnd"/>
          </w:p>
        </w:tc>
        <w:tc>
          <w:tcPr>
            <w:tcW w:w="1559" w:type="dxa"/>
            <w:tcBorders>
              <w:top w:val="single" w:sz="4" w:space="0" w:color="808080" w:themeColor="background1" w:themeShade="80"/>
              <w:left w:val="nil"/>
              <w:bottom w:val="single" w:sz="4" w:space="0" w:color="808080" w:themeColor="background1" w:themeShade="80"/>
              <w:right w:val="single" w:sz="8" w:space="0" w:color="auto"/>
            </w:tcBorders>
          </w:tcPr>
          <w:p w14:paraId="01730B6C" w14:textId="703240AA" w:rsidR="000976E9" w:rsidRPr="00B067CA" w:rsidRDefault="000976E9" w:rsidP="000976E9">
            <w:pPr>
              <w:pStyle w:val="Tabletext"/>
              <w:jc w:val="center"/>
              <w:rPr>
                <w:szCs w:val="22"/>
                <w:lang w:val="en-US"/>
              </w:rPr>
            </w:pPr>
            <w:r w:rsidRPr="003B0616">
              <w:t>–</w:t>
            </w:r>
          </w:p>
        </w:tc>
      </w:tr>
      <w:tr w:rsidR="000976E9" w:rsidRPr="00B067CA" w14:paraId="7A0C5EE8" w14:textId="3589CD7B" w:rsidTr="00D734B7">
        <w:trPr>
          <w:cantSplit/>
          <w:tblHeader/>
        </w:trPr>
        <w:tc>
          <w:tcPr>
            <w:tcW w:w="941" w:type="dxa"/>
          </w:tcPr>
          <w:p w14:paraId="3BDEDE6E" w14:textId="48DBEA10" w:rsidR="000976E9" w:rsidRPr="00B067CA" w:rsidRDefault="000976E9" w:rsidP="000976E9">
            <w:pPr>
              <w:pStyle w:val="Tabletext"/>
              <w:jc w:val="center"/>
              <w:rPr>
                <w:szCs w:val="22"/>
                <w:u w:val="single"/>
                <w:lang w:val="en-US"/>
              </w:rPr>
            </w:pPr>
            <w:r>
              <w:rPr>
                <w:rFonts w:hint="eastAsia"/>
                <w:szCs w:val="22"/>
                <w:lang w:val="en-US" w:eastAsia="zh-CN"/>
              </w:rPr>
              <w:t>1.2</w:t>
            </w:r>
          </w:p>
        </w:tc>
        <w:tc>
          <w:tcPr>
            <w:tcW w:w="6946" w:type="dxa"/>
            <w:tcBorders>
              <w:top w:val="single" w:sz="4" w:space="0" w:color="808080" w:themeColor="background1" w:themeShade="80"/>
              <w:left w:val="nil"/>
              <w:bottom w:val="single" w:sz="4" w:space="0" w:color="808080" w:themeColor="background1" w:themeShade="80"/>
              <w:right w:val="single" w:sz="8" w:space="0" w:color="auto"/>
            </w:tcBorders>
          </w:tcPr>
          <w:p w14:paraId="46DE599A" w14:textId="1667F98B" w:rsidR="000976E9" w:rsidRPr="00D734B7" w:rsidRDefault="000976E9" w:rsidP="000976E9">
            <w:pPr>
              <w:pStyle w:val="Tabletext"/>
              <w:rPr>
                <w:rFonts w:cs="Calibri"/>
                <w:szCs w:val="22"/>
                <w:lang w:eastAsia="zh-CN"/>
              </w:rPr>
            </w:pPr>
            <w:r w:rsidRPr="00D734B7">
              <w:rPr>
                <w:rFonts w:cs="Calibri"/>
                <w:szCs w:val="22"/>
                <w:lang w:eastAsia="zh-CN"/>
              </w:rPr>
              <w:t>关于国际电联《战略规划》的落实和所开展活动的报告（</w:t>
            </w:r>
            <w:r w:rsidRPr="00D734B7">
              <w:rPr>
                <w:rFonts w:cs="Calibri"/>
                <w:szCs w:val="22"/>
                <w:lang w:eastAsia="zh-CN"/>
              </w:rPr>
              <w:t>2022</w:t>
            </w:r>
            <w:r w:rsidRPr="00D734B7">
              <w:rPr>
                <w:rFonts w:cs="Calibri"/>
                <w:szCs w:val="22"/>
                <w:lang w:eastAsia="zh-CN"/>
              </w:rPr>
              <w:t>年</w:t>
            </w:r>
            <w:r w:rsidRPr="00D734B7">
              <w:rPr>
                <w:rFonts w:cs="Calibri"/>
                <w:szCs w:val="22"/>
                <w:lang w:eastAsia="zh-CN"/>
              </w:rPr>
              <w:t>10</w:t>
            </w:r>
            <w:r w:rsidRPr="00D734B7">
              <w:rPr>
                <w:rFonts w:cs="Calibri"/>
                <w:szCs w:val="22"/>
                <w:lang w:eastAsia="zh-CN"/>
              </w:rPr>
              <w:t>月至</w:t>
            </w:r>
            <w:r w:rsidRPr="00D734B7">
              <w:rPr>
                <w:rFonts w:cs="Calibri"/>
                <w:szCs w:val="22"/>
                <w:lang w:eastAsia="zh-CN"/>
              </w:rPr>
              <w:t>2026</w:t>
            </w:r>
            <w:r w:rsidRPr="00D734B7">
              <w:rPr>
                <w:rFonts w:cs="Calibri"/>
                <w:szCs w:val="22"/>
                <w:lang w:eastAsia="zh-CN"/>
              </w:rPr>
              <w:t>年</w:t>
            </w:r>
            <w:r w:rsidRPr="00D734B7">
              <w:rPr>
                <w:rFonts w:cs="Calibri"/>
                <w:szCs w:val="22"/>
                <w:lang w:eastAsia="zh-CN"/>
              </w:rPr>
              <w:t>3</w:t>
            </w:r>
            <w:r w:rsidRPr="00D734B7">
              <w:rPr>
                <w:rFonts w:cs="Calibri"/>
                <w:szCs w:val="22"/>
                <w:lang w:eastAsia="zh-CN"/>
              </w:rPr>
              <w:t>月）</w:t>
            </w:r>
          </w:p>
          <w:p w14:paraId="5C7048C3" w14:textId="77777777"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多国文稿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对巴林、科威特、卡塔尔、阿拉伯联合酋长国和约旦民用电信</w:t>
            </w:r>
            <w:r w:rsidRPr="00D734B7">
              <w:rPr>
                <w:rFonts w:cs="Calibri"/>
                <w:szCs w:val="22"/>
                <w:lang w:val="en-US" w:eastAsia="zh-CN"/>
              </w:rPr>
              <w:t>/ICT</w:t>
            </w:r>
            <w:r w:rsidRPr="00D734B7">
              <w:rPr>
                <w:rFonts w:cs="Calibri"/>
                <w:szCs w:val="22"/>
                <w:lang w:val="en-US" w:eastAsia="zh-CN"/>
              </w:rPr>
              <w:t>基础设施的影响及其对区域和全球连通性的影响</w:t>
            </w:r>
          </w:p>
          <w:p w14:paraId="7007E5EB" w14:textId="111F6EC4"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伊朗文稿</w:t>
            </w:r>
            <w:r w:rsidRPr="00D734B7">
              <w:rPr>
                <w:rFonts w:cs="Calibri"/>
                <w:szCs w:val="22"/>
                <w:lang w:val="en-US" w:eastAsia="zh-CN"/>
              </w:rPr>
              <w:t xml:space="preserve"> – </w:t>
            </w:r>
            <w:r w:rsidRPr="00D734B7">
              <w:rPr>
                <w:rFonts w:cs="Calibri"/>
                <w:szCs w:val="22"/>
                <w:lang w:val="en-US" w:eastAsia="zh-CN"/>
              </w:rPr>
              <w:t>关于通过一项国际电联理事会新决议的提案，该决议涉及援助和支持伊朗伊斯兰共和国重建其因侵略行为而受到严重破坏的广播和电信</w:t>
            </w:r>
            <w:r w:rsidRPr="00D734B7">
              <w:rPr>
                <w:rFonts w:cs="Calibri"/>
                <w:szCs w:val="22"/>
                <w:lang w:val="en-US" w:eastAsia="zh-CN"/>
              </w:rPr>
              <w:t>/ICT</w:t>
            </w:r>
            <w:r w:rsidRPr="00D734B7">
              <w:rPr>
                <w:rFonts w:cs="Calibri"/>
                <w:szCs w:val="22"/>
                <w:lang w:val="en-US" w:eastAsia="zh-CN"/>
              </w:rPr>
              <w:t>部门</w:t>
            </w:r>
          </w:p>
        </w:tc>
        <w:tc>
          <w:tcPr>
            <w:tcW w:w="1559" w:type="dxa"/>
            <w:tcBorders>
              <w:top w:val="single" w:sz="4" w:space="0" w:color="808080" w:themeColor="background1" w:themeShade="80"/>
              <w:left w:val="nil"/>
              <w:bottom w:val="single" w:sz="4" w:space="0" w:color="808080" w:themeColor="background1" w:themeShade="80"/>
              <w:right w:val="single" w:sz="8" w:space="0" w:color="auto"/>
            </w:tcBorders>
          </w:tcPr>
          <w:p w14:paraId="52E7B9F6" w14:textId="77777777" w:rsidR="000976E9" w:rsidRPr="00DC5972" w:rsidRDefault="000976E9" w:rsidP="000976E9">
            <w:pPr>
              <w:pStyle w:val="Tabletext"/>
              <w:jc w:val="center"/>
              <w:rPr>
                <w:szCs w:val="22"/>
              </w:rPr>
            </w:pPr>
            <w:hyperlink r:id="rId8" w:history="1">
              <w:r w:rsidRPr="00D600C4">
                <w:rPr>
                  <w:rStyle w:val="Hyperlink"/>
                  <w:rFonts w:eastAsia="SimSun"/>
                  <w:szCs w:val="22"/>
                  <w:lang w:val="en-US"/>
                </w:rPr>
                <w:t>C26/35</w:t>
              </w:r>
            </w:hyperlink>
          </w:p>
          <w:p w14:paraId="1ED5E41E" w14:textId="77777777" w:rsidR="000976E9" w:rsidRPr="00DC5972" w:rsidRDefault="000976E9" w:rsidP="000976E9">
            <w:pPr>
              <w:pStyle w:val="Tabletext"/>
              <w:jc w:val="center"/>
              <w:rPr>
                <w:szCs w:val="22"/>
              </w:rPr>
            </w:pPr>
          </w:p>
          <w:p w14:paraId="0E9D0CE5" w14:textId="77777777" w:rsidR="000976E9" w:rsidRPr="00DC5972" w:rsidRDefault="000976E9" w:rsidP="000976E9">
            <w:pPr>
              <w:pStyle w:val="Tabletext"/>
              <w:jc w:val="center"/>
              <w:rPr>
                <w:szCs w:val="22"/>
              </w:rPr>
            </w:pPr>
            <w:hyperlink r:id="rId9" w:history="1">
              <w:r w:rsidRPr="00D600C4">
                <w:rPr>
                  <w:rStyle w:val="Hyperlink"/>
                  <w:rFonts w:eastAsia="SimSun"/>
                  <w:szCs w:val="22"/>
                  <w:lang w:val="en-US"/>
                </w:rPr>
                <w:t>C26/95</w:t>
              </w:r>
            </w:hyperlink>
          </w:p>
          <w:p w14:paraId="3A04774C" w14:textId="77777777" w:rsidR="000976E9" w:rsidRDefault="000976E9" w:rsidP="000976E9">
            <w:pPr>
              <w:pStyle w:val="Tabletext"/>
              <w:jc w:val="center"/>
              <w:rPr>
                <w:szCs w:val="22"/>
              </w:rPr>
            </w:pPr>
          </w:p>
          <w:p w14:paraId="2C489D1E" w14:textId="77777777" w:rsidR="000976E9" w:rsidRPr="00DC5972" w:rsidRDefault="000976E9" w:rsidP="000976E9">
            <w:pPr>
              <w:pStyle w:val="Tabletext"/>
              <w:jc w:val="center"/>
              <w:rPr>
                <w:szCs w:val="22"/>
              </w:rPr>
            </w:pPr>
            <w:hyperlink r:id="rId10" w:history="1">
              <w:r w:rsidRPr="00D600C4">
                <w:rPr>
                  <w:rStyle w:val="Hyperlink"/>
                  <w:rFonts w:eastAsia="SimSun"/>
                  <w:szCs w:val="22"/>
                  <w:lang w:val="en-US"/>
                </w:rPr>
                <w:t>C26/86</w:t>
              </w:r>
            </w:hyperlink>
          </w:p>
          <w:p w14:paraId="029CB7B6" w14:textId="77777777" w:rsidR="000976E9" w:rsidRPr="00B067CA" w:rsidRDefault="000976E9" w:rsidP="000976E9">
            <w:pPr>
              <w:pStyle w:val="Tabletext"/>
              <w:jc w:val="center"/>
              <w:rPr>
                <w:szCs w:val="22"/>
                <w:lang w:eastAsia="zh-CN"/>
              </w:rPr>
            </w:pPr>
          </w:p>
        </w:tc>
      </w:tr>
      <w:tr w:rsidR="000976E9" w:rsidRPr="00B067CA" w14:paraId="326267F8" w14:textId="51407FC2" w:rsidTr="00D734B7">
        <w:trPr>
          <w:cantSplit/>
        </w:trPr>
        <w:tc>
          <w:tcPr>
            <w:tcW w:w="941" w:type="dxa"/>
          </w:tcPr>
          <w:p w14:paraId="47A1D1E8" w14:textId="6E556005" w:rsidR="000976E9" w:rsidRPr="00B067CA" w:rsidRDefault="000976E9" w:rsidP="000976E9">
            <w:pPr>
              <w:pStyle w:val="Tabletext"/>
              <w:jc w:val="center"/>
              <w:rPr>
                <w:szCs w:val="22"/>
                <w:u w:val="single"/>
                <w:lang w:val="en-US"/>
              </w:rPr>
            </w:pPr>
            <w:r>
              <w:rPr>
                <w:rFonts w:hint="eastAsia"/>
                <w:szCs w:val="22"/>
                <w:lang w:val="en-US" w:eastAsia="zh-CN"/>
              </w:rPr>
              <w:t>1.3</w:t>
            </w:r>
          </w:p>
        </w:tc>
        <w:tc>
          <w:tcPr>
            <w:tcW w:w="6946" w:type="dxa"/>
            <w:tcBorders>
              <w:right w:val="single" w:sz="8" w:space="0" w:color="auto"/>
            </w:tcBorders>
          </w:tcPr>
          <w:p w14:paraId="46B54EE0" w14:textId="77777777" w:rsidR="000976E9" w:rsidRPr="00D734B7" w:rsidRDefault="000976E9" w:rsidP="000976E9">
            <w:pPr>
              <w:pStyle w:val="Tabletext"/>
              <w:rPr>
                <w:rFonts w:cs="Calibri"/>
                <w:szCs w:val="22"/>
                <w:lang w:eastAsia="zh-CN"/>
              </w:rPr>
            </w:pPr>
            <w:r w:rsidRPr="00D734B7">
              <w:rPr>
                <w:rFonts w:cs="Calibri"/>
                <w:szCs w:val="22"/>
                <w:lang w:eastAsia="zh-CN"/>
              </w:rPr>
              <w:t>国际电联转型的最新情况</w:t>
            </w:r>
            <w:r w:rsidRPr="00D734B7">
              <w:rPr>
                <w:rFonts w:cs="Calibri"/>
                <w:szCs w:val="22"/>
                <w:lang w:eastAsia="zh-CN"/>
              </w:rPr>
              <w:t xml:space="preserve"> – </w:t>
            </w:r>
            <w:r w:rsidRPr="00D734B7">
              <w:rPr>
                <w:rFonts w:cs="Calibri"/>
                <w:szCs w:val="22"/>
                <w:lang w:eastAsia="zh-CN"/>
              </w:rPr>
              <w:t>建设高效、敏捷和适应未来的国际电联</w:t>
            </w:r>
          </w:p>
          <w:p w14:paraId="25FE9337" w14:textId="63CCD4AD" w:rsidR="000976E9" w:rsidRPr="00D734B7" w:rsidRDefault="000976E9" w:rsidP="000976E9">
            <w:pPr>
              <w:pStyle w:val="Tabletext"/>
              <w:rPr>
                <w:rFonts w:cs="Calibri"/>
                <w:szCs w:val="22"/>
                <w:lang w:eastAsia="zh-CN"/>
              </w:rPr>
            </w:pPr>
            <w:r w:rsidRPr="00D734B7">
              <w:rPr>
                <w:rFonts w:eastAsia="STKaiti" w:cs="Calibri"/>
                <w:szCs w:val="22"/>
                <w:lang w:eastAsia="zh-CN"/>
              </w:rPr>
              <w:t>中国文稿</w:t>
            </w:r>
            <w:r w:rsidR="00962960">
              <w:rPr>
                <w:rFonts w:eastAsia="STKaiti" w:cs="Calibri"/>
                <w:szCs w:val="22"/>
                <w:lang w:val="en-US" w:eastAsia="zh-CN"/>
              </w:rPr>
              <w:t xml:space="preserve"> </w:t>
            </w:r>
            <w:r w:rsidRPr="00D734B7">
              <w:rPr>
                <w:rFonts w:cs="Calibri"/>
                <w:szCs w:val="22"/>
                <w:lang w:eastAsia="zh-CN"/>
              </w:rPr>
              <w:t>–</w:t>
            </w:r>
            <w:r w:rsidR="00962960">
              <w:rPr>
                <w:rFonts w:cs="Calibri"/>
                <w:szCs w:val="22"/>
                <w:lang w:eastAsia="zh-CN"/>
              </w:rPr>
              <w:t xml:space="preserve"> </w:t>
            </w:r>
            <w:r w:rsidRPr="00D734B7">
              <w:rPr>
                <w:rFonts w:cs="Calibri"/>
                <w:szCs w:val="22"/>
                <w:lang w:eastAsia="zh-CN"/>
              </w:rPr>
              <w:t>关于加强国际电联转型的建议</w:t>
            </w:r>
          </w:p>
        </w:tc>
        <w:tc>
          <w:tcPr>
            <w:tcW w:w="1559" w:type="dxa"/>
            <w:tcBorders>
              <w:right w:val="single" w:sz="8" w:space="0" w:color="auto"/>
            </w:tcBorders>
          </w:tcPr>
          <w:p w14:paraId="78C0542C" w14:textId="77777777" w:rsidR="000976E9" w:rsidRPr="00DC5972" w:rsidRDefault="000976E9" w:rsidP="000976E9">
            <w:pPr>
              <w:pStyle w:val="Tabletext"/>
              <w:jc w:val="center"/>
              <w:rPr>
                <w:szCs w:val="22"/>
              </w:rPr>
            </w:pPr>
            <w:hyperlink r:id="rId11" w:history="1">
              <w:r w:rsidRPr="00D600C4">
                <w:rPr>
                  <w:rStyle w:val="Hyperlink"/>
                  <w:rFonts w:eastAsia="SimSun"/>
                  <w:szCs w:val="22"/>
                  <w:lang w:val="en-US"/>
                </w:rPr>
                <w:t>C26/55</w:t>
              </w:r>
            </w:hyperlink>
          </w:p>
          <w:p w14:paraId="327209A0" w14:textId="5243F522" w:rsidR="000976E9" w:rsidRPr="00B067CA" w:rsidRDefault="000976E9" w:rsidP="000976E9">
            <w:pPr>
              <w:pStyle w:val="Tabletext"/>
              <w:jc w:val="center"/>
              <w:rPr>
                <w:szCs w:val="22"/>
                <w:lang w:eastAsia="zh-CN"/>
              </w:rPr>
            </w:pPr>
            <w:hyperlink r:id="rId12" w:history="1">
              <w:r w:rsidRPr="00D600C4">
                <w:rPr>
                  <w:rStyle w:val="Hyperlink"/>
                  <w:rFonts w:eastAsia="SimSun"/>
                  <w:szCs w:val="22"/>
                  <w:lang w:val="en-US"/>
                </w:rPr>
                <w:t>C26/82</w:t>
              </w:r>
            </w:hyperlink>
          </w:p>
        </w:tc>
      </w:tr>
      <w:tr w:rsidR="000976E9" w:rsidRPr="00B067CA" w14:paraId="365837DC" w14:textId="5BE808EE" w:rsidTr="00D734B7">
        <w:trPr>
          <w:cantSplit/>
        </w:trPr>
        <w:tc>
          <w:tcPr>
            <w:tcW w:w="941" w:type="dxa"/>
            <w:tcBorders>
              <w:top w:val="single" w:sz="4" w:space="0" w:color="808080" w:themeColor="background1" w:themeShade="80"/>
              <w:bottom w:val="single" w:sz="4" w:space="0" w:color="808080" w:themeColor="background1" w:themeShade="80"/>
              <w:right w:val="single" w:sz="4" w:space="0" w:color="auto"/>
            </w:tcBorders>
            <w:shd w:val="clear" w:color="auto" w:fill="D9D9D9" w:themeFill="background1" w:themeFillShade="D9"/>
          </w:tcPr>
          <w:p w14:paraId="043B5769" w14:textId="77777777" w:rsidR="000976E9" w:rsidRPr="00B067CA" w:rsidRDefault="000976E9" w:rsidP="000976E9">
            <w:pPr>
              <w:pStyle w:val="Tabletext"/>
              <w:jc w:val="center"/>
              <w:rPr>
                <w:b/>
                <w:bCs/>
                <w:szCs w:val="22"/>
                <w:lang w:val="en-US"/>
              </w:rPr>
            </w:pPr>
            <w:r w:rsidRPr="00B067CA">
              <w:rPr>
                <w:b/>
                <w:bCs/>
                <w:szCs w:val="22"/>
                <w:lang w:val="en-US"/>
              </w:rPr>
              <w:t>PL-2</w:t>
            </w:r>
          </w:p>
        </w:tc>
        <w:tc>
          <w:tcPr>
            <w:tcW w:w="6946"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7395011A" w14:textId="77777777" w:rsidR="000976E9" w:rsidRPr="00D734B7" w:rsidRDefault="000976E9" w:rsidP="000976E9">
            <w:pPr>
              <w:pStyle w:val="Tabletext"/>
              <w:rPr>
                <w:rFonts w:cs="Calibri"/>
                <w:b/>
                <w:bCs/>
                <w:szCs w:val="22"/>
                <w:lang w:val="en-US" w:eastAsia="zh-CN"/>
              </w:rPr>
            </w:pPr>
            <w:r w:rsidRPr="00D734B7">
              <w:rPr>
                <w:rFonts w:cs="Calibri"/>
                <w:b/>
                <w:bCs/>
                <w:szCs w:val="22"/>
                <w:lang w:val="en-US" w:eastAsia="zh-CN"/>
              </w:rPr>
              <w:t>国际电联一体行动（一般性政策、战略和活动）</w:t>
            </w:r>
          </w:p>
        </w:tc>
        <w:tc>
          <w:tcPr>
            <w:tcW w:w="1559"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6FAB6913" w14:textId="77777777" w:rsidR="000976E9" w:rsidRPr="00B067CA" w:rsidRDefault="000976E9" w:rsidP="000976E9">
            <w:pPr>
              <w:pStyle w:val="Tabletext"/>
              <w:jc w:val="center"/>
              <w:rPr>
                <w:b/>
                <w:bCs/>
                <w:szCs w:val="22"/>
                <w:lang w:val="en-US" w:eastAsia="zh-CN"/>
              </w:rPr>
            </w:pPr>
          </w:p>
        </w:tc>
      </w:tr>
      <w:tr w:rsidR="000976E9" w:rsidRPr="00B067CA" w14:paraId="242385B0" w14:textId="1DEAFD35" w:rsidTr="00D734B7">
        <w:trPr>
          <w:cantSplit/>
        </w:trPr>
        <w:tc>
          <w:tcPr>
            <w:tcW w:w="941" w:type="dxa"/>
          </w:tcPr>
          <w:p w14:paraId="7163BEAC" w14:textId="4010E427" w:rsidR="000976E9" w:rsidRPr="00B067CA" w:rsidRDefault="000976E9" w:rsidP="000976E9">
            <w:pPr>
              <w:pStyle w:val="Tabletext"/>
              <w:jc w:val="center"/>
              <w:rPr>
                <w:szCs w:val="22"/>
                <w:u w:val="single"/>
                <w:lang w:val="en-US"/>
              </w:rPr>
            </w:pPr>
            <w:r>
              <w:t>2.1</w:t>
            </w:r>
          </w:p>
        </w:tc>
        <w:tc>
          <w:tcPr>
            <w:tcW w:w="6946" w:type="dxa"/>
            <w:tcBorders>
              <w:top w:val="single" w:sz="4" w:space="0" w:color="808080" w:themeColor="background1" w:themeShade="80"/>
            </w:tcBorders>
          </w:tcPr>
          <w:p w14:paraId="1A96BED4" w14:textId="77777777" w:rsidR="000976E9" w:rsidRPr="00D734B7" w:rsidRDefault="000976E9" w:rsidP="000976E9">
            <w:pPr>
              <w:pStyle w:val="Tabletext"/>
              <w:rPr>
                <w:rFonts w:cs="Calibri"/>
                <w:szCs w:val="22"/>
                <w:lang w:val="en-US" w:eastAsia="zh-CN"/>
              </w:rPr>
            </w:pPr>
            <w:r w:rsidRPr="00D734B7">
              <w:rPr>
                <w:rFonts w:cs="Calibri"/>
                <w:szCs w:val="22"/>
                <w:lang w:val="zh-CN" w:eastAsia="zh-CN"/>
              </w:rPr>
              <w:t>国际电联</w:t>
            </w:r>
            <w:r w:rsidRPr="00D734B7">
              <w:rPr>
                <w:rFonts w:cs="Calibri"/>
                <w:szCs w:val="22"/>
                <w:lang w:val="zh-CN" w:eastAsia="zh-CN"/>
              </w:rPr>
              <w:t>2027-2030</w:t>
            </w:r>
            <w:r w:rsidRPr="00D734B7">
              <w:rPr>
                <w:rFonts w:cs="Calibri"/>
                <w:szCs w:val="22"/>
                <w:lang w:val="zh-CN" w:eastAsia="zh-CN"/>
              </w:rPr>
              <w:t>年四年期滚动式运作规划草案</w:t>
            </w:r>
          </w:p>
        </w:tc>
        <w:tc>
          <w:tcPr>
            <w:tcW w:w="1559" w:type="dxa"/>
            <w:tcBorders>
              <w:top w:val="single" w:sz="4" w:space="0" w:color="808080" w:themeColor="background1" w:themeShade="80"/>
            </w:tcBorders>
          </w:tcPr>
          <w:p w14:paraId="5B00A51B" w14:textId="141FF777" w:rsidR="000976E9" w:rsidRPr="00B067CA" w:rsidRDefault="000976E9" w:rsidP="000976E9">
            <w:pPr>
              <w:pStyle w:val="Tabletext"/>
              <w:jc w:val="center"/>
              <w:rPr>
                <w:szCs w:val="22"/>
                <w:lang w:val="zh-CN" w:eastAsia="zh-CN"/>
              </w:rPr>
            </w:pPr>
            <w:hyperlink r:id="rId13" w:history="1">
              <w:r w:rsidRPr="00D600C4">
                <w:rPr>
                  <w:rStyle w:val="Hyperlink"/>
                  <w:rFonts w:eastAsia="SimSun"/>
                  <w:szCs w:val="22"/>
                  <w:lang w:val="en-US"/>
                </w:rPr>
                <w:t>C26/28</w:t>
              </w:r>
            </w:hyperlink>
          </w:p>
        </w:tc>
      </w:tr>
      <w:tr w:rsidR="000976E9" w:rsidRPr="00B067CA" w14:paraId="2C293788" w14:textId="42CAE842" w:rsidTr="00D734B7">
        <w:trPr>
          <w:cantSplit/>
        </w:trPr>
        <w:tc>
          <w:tcPr>
            <w:tcW w:w="941" w:type="dxa"/>
          </w:tcPr>
          <w:p w14:paraId="01CC6D09" w14:textId="1995A3FF" w:rsidR="000976E9" w:rsidRPr="00B067CA" w:rsidRDefault="000976E9" w:rsidP="000976E9">
            <w:pPr>
              <w:pStyle w:val="Tabletext"/>
              <w:jc w:val="center"/>
              <w:rPr>
                <w:szCs w:val="22"/>
                <w:u w:val="single"/>
                <w:lang w:val="en-US"/>
              </w:rPr>
            </w:pPr>
            <w:r>
              <w:t>2.2</w:t>
            </w:r>
          </w:p>
        </w:tc>
        <w:tc>
          <w:tcPr>
            <w:tcW w:w="6946" w:type="dxa"/>
            <w:tcBorders>
              <w:top w:val="single" w:sz="4" w:space="0" w:color="808080" w:themeColor="background1" w:themeShade="80"/>
            </w:tcBorders>
          </w:tcPr>
          <w:p w14:paraId="366A1812" w14:textId="77777777" w:rsidR="000976E9" w:rsidRPr="00D734B7" w:rsidRDefault="000976E9" w:rsidP="000976E9">
            <w:pPr>
              <w:pStyle w:val="Tabletext"/>
              <w:rPr>
                <w:rFonts w:cs="Calibri"/>
                <w:szCs w:val="22"/>
                <w:lang w:eastAsia="zh-CN"/>
              </w:rPr>
            </w:pPr>
            <w:bookmarkStart w:id="7" w:name="_Hlk194308878"/>
            <w:r w:rsidRPr="00D734B7">
              <w:rPr>
                <w:rFonts w:cs="Calibri"/>
                <w:szCs w:val="22"/>
                <w:lang w:eastAsia="zh-CN"/>
              </w:rPr>
              <w:t>理事会</w:t>
            </w:r>
            <w:r w:rsidRPr="00D734B7">
              <w:rPr>
                <w:rFonts w:cs="Calibri"/>
                <w:szCs w:val="22"/>
                <w:lang w:eastAsia="zh-CN"/>
              </w:rPr>
              <w:t>2028-2031</w:t>
            </w:r>
            <w:r w:rsidRPr="00D734B7">
              <w:rPr>
                <w:rFonts w:cs="Calibri"/>
                <w:szCs w:val="22"/>
                <w:lang w:eastAsia="zh-CN"/>
              </w:rPr>
              <w:t>年战略规划和财务规划工作组（</w:t>
            </w:r>
            <w:r w:rsidRPr="00D734B7">
              <w:rPr>
                <w:rFonts w:cs="Calibri"/>
                <w:szCs w:val="22"/>
                <w:lang w:eastAsia="zh-CN"/>
              </w:rPr>
              <w:t>CWG-SFP</w:t>
            </w:r>
            <w:r w:rsidRPr="00D734B7">
              <w:rPr>
                <w:rFonts w:cs="Calibri"/>
                <w:szCs w:val="22"/>
                <w:lang w:eastAsia="zh-CN"/>
              </w:rPr>
              <w:t>）主席的报告</w:t>
            </w:r>
            <w:bookmarkEnd w:id="7"/>
            <w:r w:rsidRPr="00D734B7">
              <w:rPr>
                <w:rFonts w:cs="Calibri"/>
                <w:szCs w:val="22"/>
                <w:lang w:eastAsia="zh-CN"/>
              </w:rPr>
              <w:t>，包括</w:t>
            </w:r>
            <w:r w:rsidRPr="00D734B7">
              <w:rPr>
                <w:rFonts w:cs="Calibri"/>
                <w:szCs w:val="22"/>
                <w:lang w:eastAsia="zh-CN"/>
              </w:rPr>
              <w:t>2028-2031</w:t>
            </w:r>
            <w:r w:rsidRPr="00D734B7">
              <w:rPr>
                <w:rFonts w:cs="Calibri"/>
                <w:szCs w:val="22"/>
                <w:lang w:eastAsia="zh-CN"/>
              </w:rPr>
              <w:t>《战略规划》草案</w:t>
            </w:r>
          </w:p>
          <w:p w14:paraId="1A7F994F" w14:textId="6C7C8E4D"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多国文稿</w:t>
            </w:r>
            <w:r w:rsidRPr="00D734B7">
              <w:rPr>
                <w:rFonts w:cs="Calibri"/>
                <w:szCs w:val="22"/>
                <w:lang w:val="en-US" w:eastAsia="zh-CN"/>
              </w:rPr>
              <w:t xml:space="preserve"> – </w:t>
            </w:r>
            <w:r w:rsidRPr="00D734B7">
              <w:rPr>
                <w:rFonts w:cs="Calibri"/>
                <w:szCs w:val="22"/>
                <w:lang w:val="en-US" w:eastAsia="zh-CN"/>
              </w:rPr>
              <w:t>国际电联</w:t>
            </w:r>
            <w:r w:rsidRPr="00D734B7">
              <w:rPr>
                <w:rFonts w:cs="Calibri"/>
                <w:szCs w:val="22"/>
                <w:lang w:val="en-US" w:eastAsia="zh-CN"/>
              </w:rPr>
              <w:t>2028-2031</w:t>
            </w:r>
            <w:r w:rsidRPr="00D734B7">
              <w:rPr>
                <w:rFonts w:cs="Calibri"/>
                <w:szCs w:val="22"/>
                <w:lang w:val="en-US" w:eastAsia="zh-CN"/>
              </w:rPr>
              <w:t>年《战略规划》草案</w:t>
            </w:r>
          </w:p>
        </w:tc>
        <w:tc>
          <w:tcPr>
            <w:tcW w:w="1559" w:type="dxa"/>
            <w:tcBorders>
              <w:top w:val="single" w:sz="4" w:space="0" w:color="808080" w:themeColor="background1" w:themeShade="80"/>
            </w:tcBorders>
          </w:tcPr>
          <w:p w14:paraId="2965491A" w14:textId="77777777" w:rsidR="000976E9" w:rsidRPr="00DC5972" w:rsidRDefault="000976E9" w:rsidP="000976E9">
            <w:pPr>
              <w:pStyle w:val="Tabletext"/>
              <w:jc w:val="center"/>
              <w:rPr>
                <w:szCs w:val="22"/>
              </w:rPr>
            </w:pPr>
            <w:hyperlink r:id="rId14" w:history="1">
              <w:r w:rsidRPr="00D600C4">
                <w:rPr>
                  <w:rStyle w:val="Hyperlink"/>
                  <w:rFonts w:eastAsia="SimSun"/>
                  <w:szCs w:val="22"/>
                  <w:lang w:val="en-US"/>
                </w:rPr>
                <w:t>C26/31</w:t>
              </w:r>
            </w:hyperlink>
          </w:p>
          <w:p w14:paraId="14AE8B8A" w14:textId="77777777" w:rsidR="00D734B7" w:rsidRDefault="00D734B7" w:rsidP="000976E9">
            <w:pPr>
              <w:pStyle w:val="Tabletext"/>
              <w:jc w:val="center"/>
              <w:rPr>
                <w:szCs w:val="22"/>
              </w:rPr>
            </w:pPr>
          </w:p>
          <w:p w14:paraId="7D3CF195" w14:textId="072BEE79" w:rsidR="000976E9" w:rsidRPr="00B067CA" w:rsidRDefault="000976E9" w:rsidP="000976E9">
            <w:pPr>
              <w:pStyle w:val="Tabletext"/>
              <w:jc w:val="center"/>
              <w:rPr>
                <w:szCs w:val="22"/>
                <w:lang w:eastAsia="zh-CN"/>
              </w:rPr>
            </w:pPr>
            <w:hyperlink r:id="rId15" w:history="1">
              <w:r w:rsidRPr="00D600C4">
                <w:rPr>
                  <w:rStyle w:val="Hyperlink"/>
                  <w:rFonts w:eastAsia="SimSun"/>
                  <w:szCs w:val="22"/>
                  <w:lang w:val="en-US"/>
                </w:rPr>
                <w:t>C26/83</w:t>
              </w:r>
            </w:hyperlink>
          </w:p>
        </w:tc>
      </w:tr>
      <w:tr w:rsidR="000976E9" w:rsidRPr="00B067CA" w14:paraId="0FBFCDD1" w14:textId="260CD784" w:rsidTr="00D734B7">
        <w:trPr>
          <w:cantSplit/>
        </w:trPr>
        <w:tc>
          <w:tcPr>
            <w:tcW w:w="941" w:type="dxa"/>
          </w:tcPr>
          <w:p w14:paraId="44441FFE" w14:textId="3828C6D2" w:rsidR="000976E9" w:rsidRPr="00B067CA" w:rsidRDefault="000976E9" w:rsidP="000976E9">
            <w:pPr>
              <w:pStyle w:val="Tabletext"/>
              <w:jc w:val="center"/>
              <w:rPr>
                <w:szCs w:val="22"/>
                <w:u w:val="single"/>
                <w:lang w:val="en-US"/>
              </w:rPr>
            </w:pPr>
            <w:r>
              <w:t>2.3</w:t>
            </w:r>
          </w:p>
        </w:tc>
        <w:tc>
          <w:tcPr>
            <w:tcW w:w="6946" w:type="dxa"/>
            <w:tcBorders>
              <w:top w:val="single" w:sz="4" w:space="0" w:color="808080" w:themeColor="background1" w:themeShade="80"/>
            </w:tcBorders>
          </w:tcPr>
          <w:p w14:paraId="48B4525E" w14:textId="100D72E9" w:rsidR="000976E9" w:rsidRPr="00D734B7" w:rsidRDefault="000976E9" w:rsidP="000976E9">
            <w:pPr>
              <w:pStyle w:val="Tabletext"/>
              <w:rPr>
                <w:rFonts w:cs="Calibri"/>
                <w:szCs w:val="22"/>
                <w:lang w:val="en-US" w:eastAsia="zh-CN"/>
              </w:rPr>
            </w:pPr>
            <w:r w:rsidRPr="00D734B7">
              <w:rPr>
                <w:rFonts w:cs="Calibri"/>
                <w:szCs w:val="22"/>
                <w:lang w:val="en-US" w:eastAsia="zh-CN"/>
              </w:rPr>
              <w:t>2028-2031</w:t>
            </w:r>
            <w:r w:rsidRPr="00D734B7">
              <w:rPr>
                <w:rFonts w:cs="Calibri"/>
                <w:szCs w:val="22"/>
                <w:lang w:val="en-US" w:eastAsia="zh-CN"/>
              </w:rPr>
              <w:t>年《财务规划》草案</w:t>
            </w:r>
          </w:p>
          <w:p w14:paraId="48C8B903" w14:textId="1259F84A"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中国文稿</w:t>
            </w:r>
            <w:r w:rsidRPr="00D734B7">
              <w:rPr>
                <w:rFonts w:cs="Calibri"/>
                <w:szCs w:val="22"/>
                <w:lang w:val="en-US" w:eastAsia="zh-CN"/>
              </w:rPr>
              <w:t xml:space="preserve"> – </w:t>
            </w:r>
            <w:r w:rsidRPr="00D734B7">
              <w:rPr>
                <w:rFonts w:cs="Calibri"/>
                <w:szCs w:val="22"/>
                <w:lang w:val="en-US" w:eastAsia="zh-CN"/>
              </w:rPr>
              <w:t>关于进一步优化国际电联</w:t>
            </w:r>
            <w:r w:rsidRPr="00D734B7">
              <w:rPr>
                <w:rFonts w:cs="Calibri"/>
                <w:szCs w:val="22"/>
                <w:lang w:val="en-US" w:eastAsia="zh-CN"/>
              </w:rPr>
              <w:t>2028-2031</w:t>
            </w:r>
            <w:r w:rsidRPr="00D734B7">
              <w:rPr>
                <w:rFonts w:cs="Calibri"/>
                <w:szCs w:val="22"/>
                <w:lang w:val="en-US" w:eastAsia="zh-CN"/>
              </w:rPr>
              <w:t>年《财务规划》草案的建议</w:t>
            </w:r>
          </w:p>
          <w:p w14:paraId="048C26F9" w14:textId="572820D3"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俄罗斯联邦文稿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优化国际电联资源分配以更好地实现国际电联宗旨的提案</w:t>
            </w:r>
          </w:p>
        </w:tc>
        <w:tc>
          <w:tcPr>
            <w:tcW w:w="1559" w:type="dxa"/>
            <w:tcBorders>
              <w:top w:val="single" w:sz="4" w:space="0" w:color="808080" w:themeColor="background1" w:themeShade="80"/>
            </w:tcBorders>
          </w:tcPr>
          <w:p w14:paraId="2A2C1F1E" w14:textId="77777777" w:rsidR="000976E9" w:rsidRPr="00DC5972" w:rsidRDefault="000976E9" w:rsidP="000976E9">
            <w:pPr>
              <w:pStyle w:val="Tabletext"/>
              <w:jc w:val="center"/>
              <w:rPr>
                <w:szCs w:val="22"/>
              </w:rPr>
            </w:pPr>
            <w:hyperlink r:id="rId16" w:history="1">
              <w:r w:rsidRPr="00D600C4">
                <w:rPr>
                  <w:rStyle w:val="Hyperlink"/>
                  <w:rFonts w:eastAsia="SimSun"/>
                  <w:szCs w:val="22"/>
                  <w:lang w:val="en-US"/>
                </w:rPr>
                <w:t>C26/32</w:t>
              </w:r>
            </w:hyperlink>
          </w:p>
          <w:p w14:paraId="79B284BB" w14:textId="77777777" w:rsidR="000976E9" w:rsidRPr="00DC5972" w:rsidRDefault="000976E9" w:rsidP="000976E9">
            <w:pPr>
              <w:pStyle w:val="Tabletext"/>
              <w:jc w:val="center"/>
              <w:rPr>
                <w:szCs w:val="22"/>
              </w:rPr>
            </w:pPr>
            <w:hyperlink r:id="rId17" w:history="1">
              <w:r w:rsidRPr="00D600C4">
                <w:rPr>
                  <w:rStyle w:val="Hyperlink"/>
                  <w:rFonts w:eastAsia="SimSun"/>
                  <w:szCs w:val="22"/>
                  <w:lang w:val="en-US"/>
                </w:rPr>
                <w:t>C26/81</w:t>
              </w:r>
            </w:hyperlink>
          </w:p>
          <w:p w14:paraId="509AFB09" w14:textId="77777777" w:rsidR="000976E9" w:rsidRPr="00DC5972" w:rsidRDefault="000976E9" w:rsidP="00D734B7">
            <w:pPr>
              <w:pStyle w:val="Tabletext"/>
              <w:spacing w:before="120"/>
              <w:jc w:val="center"/>
              <w:rPr>
                <w:szCs w:val="22"/>
              </w:rPr>
            </w:pPr>
          </w:p>
          <w:p w14:paraId="55B4BC7E" w14:textId="649D60E8" w:rsidR="000976E9" w:rsidRPr="00B067CA" w:rsidRDefault="000976E9" w:rsidP="000976E9">
            <w:pPr>
              <w:pStyle w:val="Tabletext"/>
              <w:jc w:val="center"/>
              <w:rPr>
                <w:szCs w:val="22"/>
                <w:lang w:val="en-US" w:eastAsia="zh-CN"/>
              </w:rPr>
            </w:pPr>
            <w:hyperlink r:id="rId18" w:history="1">
              <w:r w:rsidRPr="00DC5972">
                <w:rPr>
                  <w:rStyle w:val="Hyperlink"/>
                  <w:rFonts w:eastAsia="SimSun"/>
                  <w:szCs w:val="22"/>
                  <w:lang w:val="en-US"/>
                </w:rPr>
                <w:t>C26/91</w:t>
              </w:r>
            </w:hyperlink>
          </w:p>
        </w:tc>
      </w:tr>
      <w:tr w:rsidR="000976E9" w:rsidRPr="00B067CA" w14:paraId="0786D21F" w14:textId="11B009F0" w:rsidTr="00D734B7">
        <w:trPr>
          <w:cantSplit/>
        </w:trPr>
        <w:tc>
          <w:tcPr>
            <w:tcW w:w="941" w:type="dxa"/>
          </w:tcPr>
          <w:p w14:paraId="4C47769C" w14:textId="789D79C6" w:rsidR="000976E9" w:rsidRPr="00B067CA" w:rsidRDefault="000976E9" w:rsidP="000976E9">
            <w:pPr>
              <w:pStyle w:val="Tabletext"/>
              <w:jc w:val="center"/>
              <w:rPr>
                <w:szCs w:val="22"/>
                <w:u w:val="single"/>
                <w:lang w:val="en-US"/>
              </w:rPr>
            </w:pPr>
            <w:r>
              <w:t>2.4</w:t>
            </w:r>
          </w:p>
        </w:tc>
        <w:tc>
          <w:tcPr>
            <w:tcW w:w="6946" w:type="dxa"/>
            <w:tcBorders>
              <w:top w:val="single" w:sz="4" w:space="0" w:color="808080" w:themeColor="background1" w:themeShade="80"/>
            </w:tcBorders>
          </w:tcPr>
          <w:p w14:paraId="0B93442D"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加强国际电联区域代表性</w:t>
            </w:r>
          </w:p>
          <w:p w14:paraId="6C9E148A" w14:textId="2F16C6AF"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多国文稿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关于设立国际电联太平洋区域代表处的提案</w:t>
            </w:r>
          </w:p>
        </w:tc>
        <w:tc>
          <w:tcPr>
            <w:tcW w:w="1559" w:type="dxa"/>
            <w:tcBorders>
              <w:top w:val="single" w:sz="4" w:space="0" w:color="808080" w:themeColor="background1" w:themeShade="80"/>
            </w:tcBorders>
          </w:tcPr>
          <w:p w14:paraId="049B9FEB" w14:textId="77777777" w:rsidR="000976E9" w:rsidRPr="00DC5972" w:rsidRDefault="000976E9" w:rsidP="000976E9">
            <w:pPr>
              <w:pStyle w:val="Tabletext"/>
              <w:jc w:val="center"/>
              <w:rPr>
                <w:szCs w:val="22"/>
              </w:rPr>
            </w:pPr>
            <w:hyperlink r:id="rId19" w:history="1">
              <w:r w:rsidRPr="00D600C4">
                <w:rPr>
                  <w:rStyle w:val="Hyperlink"/>
                  <w:rFonts w:eastAsia="SimSun"/>
                  <w:szCs w:val="22"/>
                  <w:lang w:val="en-US"/>
                </w:rPr>
                <w:t>C26/25</w:t>
              </w:r>
            </w:hyperlink>
          </w:p>
          <w:p w14:paraId="2979FFB3" w14:textId="6152A29B" w:rsidR="000976E9" w:rsidRPr="00B067CA" w:rsidRDefault="000976E9" w:rsidP="000976E9">
            <w:pPr>
              <w:pStyle w:val="Tabletext"/>
              <w:jc w:val="center"/>
              <w:rPr>
                <w:szCs w:val="22"/>
                <w:lang w:val="en-US" w:eastAsia="zh-CN"/>
              </w:rPr>
            </w:pPr>
            <w:hyperlink r:id="rId20" w:history="1">
              <w:r w:rsidRPr="00D600C4">
                <w:rPr>
                  <w:rStyle w:val="Hyperlink"/>
                  <w:rFonts w:eastAsia="SimSun"/>
                  <w:szCs w:val="22"/>
                  <w:lang w:val="en-US"/>
                </w:rPr>
                <w:t>C26/85</w:t>
              </w:r>
            </w:hyperlink>
          </w:p>
        </w:tc>
      </w:tr>
      <w:tr w:rsidR="000976E9" w:rsidRPr="00B067CA" w14:paraId="121CD9FC" w14:textId="485342C1" w:rsidTr="00D734B7">
        <w:trPr>
          <w:cantSplit/>
        </w:trPr>
        <w:tc>
          <w:tcPr>
            <w:tcW w:w="941" w:type="dxa"/>
          </w:tcPr>
          <w:p w14:paraId="5A379699" w14:textId="0861B1BA" w:rsidR="000976E9" w:rsidRPr="00B067CA" w:rsidRDefault="000976E9" w:rsidP="000976E9">
            <w:pPr>
              <w:pStyle w:val="Tabletext"/>
              <w:jc w:val="center"/>
              <w:rPr>
                <w:szCs w:val="22"/>
                <w:u w:val="single"/>
                <w:lang w:val="en-US"/>
              </w:rPr>
            </w:pPr>
            <w:r>
              <w:lastRenderedPageBreak/>
              <w:t>2.5</w:t>
            </w:r>
          </w:p>
        </w:tc>
        <w:tc>
          <w:tcPr>
            <w:tcW w:w="6946" w:type="dxa"/>
            <w:tcBorders>
              <w:top w:val="single" w:sz="4" w:space="0" w:color="808080" w:themeColor="background1" w:themeShade="80"/>
            </w:tcBorders>
          </w:tcPr>
          <w:p w14:paraId="48A2ABA1"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审查国际电联区域代表性</w:t>
            </w:r>
          </w:p>
          <w:p w14:paraId="21995349" w14:textId="1AB56C55" w:rsidR="000976E9" w:rsidRPr="00D734B7" w:rsidRDefault="000976E9" w:rsidP="000976E9">
            <w:pPr>
              <w:pStyle w:val="Tabletext"/>
              <w:rPr>
                <w:rFonts w:cs="Calibri"/>
                <w:szCs w:val="22"/>
                <w:lang w:val="en-US" w:eastAsia="zh-CN"/>
              </w:rPr>
            </w:pPr>
            <w:r w:rsidRPr="00D734B7">
              <w:rPr>
                <w:rFonts w:cs="Calibri"/>
                <w:szCs w:val="22"/>
                <w:lang w:val="en-US" w:eastAsia="zh-CN"/>
              </w:rPr>
              <w:t>TDAG</w:t>
            </w:r>
            <w:r w:rsidRPr="00D734B7">
              <w:rPr>
                <w:rFonts w:cs="Calibri"/>
                <w:szCs w:val="22"/>
                <w:lang w:val="en-US" w:eastAsia="zh-CN"/>
              </w:rPr>
              <w:t>主席</w:t>
            </w:r>
            <w:r w:rsidRPr="00D734B7">
              <w:rPr>
                <w:rFonts w:cs="Calibri"/>
                <w:szCs w:val="22"/>
                <w:lang w:val="en-US" w:eastAsia="zh-CN"/>
              </w:rPr>
              <w:t xml:space="preserve"> – </w:t>
            </w:r>
            <w:r w:rsidRPr="00D734B7">
              <w:rPr>
                <w:rFonts w:cs="Calibri"/>
                <w:szCs w:val="22"/>
                <w:lang w:val="en-US" w:eastAsia="zh-CN"/>
              </w:rPr>
              <w:t>向理事会</w:t>
            </w:r>
            <w:r w:rsidRPr="00D734B7">
              <w:rPr>
                <w:rFonts w:cs="Calibri"/>
                <w:szCs w:val="22"/>
                <w:lang w:val="en-US" w:eastAsia="zh-CN"/>
              </w:rPr>
              <w:t>2026</w:t>
            </w:r>
            <w:r w:rsidRPr="00D734B7">
              <w:rPr>
                <w:rFonts w:cs="Calibri"/>
                <w:szCs w:val="22"/>
                <w:lang w:val="en-US" w:eastAsia="zh-CN"/>
              </w:rPr>
              <w:t>年会议提交的关于国际电联区域代表处审查报告的联络声明</w:t>
            </w:r>
          </w:p>
        </w:tc>
        <w:tc>
          <w:tcPr>
            <w:tcW w:w="1559" w:type="dxa"/>
            <w:tcBorders>
              <w:top w:val="single" w:sz="4" w:space="0" w:color="808080" w:themeColor="background1" w:themeShade="80"/>
            </w:tcBorders>
          </w:tcPr>
          <w:p w14:paraId="3A3502E7" w14:textId="77777777" w:rsidR="000976E9" w:rsidRPr="00DC5972" w:rsidRDefault="000976E9" w:rsidP="000976E9">
            <w:pPr>
              <w:pStyle w:val="Tabletext"/>
              <w:jc w:val="center"/>
              <w:rPr>
                <w:szCs w:val="22"/>
              </w:rPr>
            </w:pPr>
            <w:hyperlink r:id="rId21" w:history="1">
              <w:r w:rsidRPr="00D600C4">
                <w:rPr>
                  <w:rStyle w:val="Hyperlink"/>
                  <w:rFonts w:eastAsia="SimSun"/>
                  <w:szCs w:val="22"/>
                  <w:lang w:val="en-US"/>
                </w:rPr>
                <w:t>C26/24</w:t>
              </w:r>
            </w:hyperlink>
          </w:p>
          <w:p w14:paraId="3D34BFF4" w14:textId="1EBD35A8" w:rsidR="000976E9" w:rsidRPr="00B067CA" w:rsidRDefault="000976E9" w:rsidP="000976E9">
            <w:pPr>
              <w:pStyle w:val="Tabletext"/>
              <w:jc w:val="center"/>
              <w:rPr>
                <w:szCs w:val="22"/>
                <w:lang w:val="en-US" w:eastAsia="zh-CN"/>
              </w:rPr>
            </w:pPr>
            <w:hyperlink r:id="rId22" w:history="1">
              <w:r w:rsidRPr="00D600C4">
                <w:rPr>
                  <w:rStyle w:val="Hyperlink"/>
                  <w:rFonts w:eastAsia="SimSun"/>
                  <w:szCs w:val="22"/>
                  <w:lang w:val="en-US"/>
                </w:rPr>
                <w:t>C26/108</w:t>
              </w:r>
            </w:hyperlink>
          </w:p>
        </w:tc>
      </w:tr>
      <w:tr w:rsidR="000976E9" w:rsidRPr="00B067CA" w14:paraId="07201336" w14:textId="2BB4C550" w:rsidTr="00D734B7">
        <w:trPr>
          <w:cantSplit/>
        </w:trPr>
        <w:tc>
          <w:tcPr>
            <w:tcW w:w="941" w:type="dxa"/>
          </w:tcPr>
          <w:p w14:paraId="77E35071" w14:textId="403BB256" w:rsidR="000976E9" w:rsidRPr="00B067CA" w:rsidRDefault="000976E9" w:rsidP="000976E9">
            <w:pPr>
              <w:pStyle w:val="Tabletext"/>
              <w:jc w:val="center"/>
              <w:rPr>
                <w:szCs w:val="22"/>
                <w:u w:val="single"/>
                <w:lang w:val="en-US"/>
              </w:rPr>
            </w:pPr>
            <w:r>
              <w:t>2.6</w:t>
            </w:r>
          </w:p>
        </w:tc>
        <w:tc>
          <w:tcPr>
            <w:tcW w:w="6946" w:type="dxa"/>
            <w:tcBorders>
              <w:top w:val="single" w:sz="4" w:space="0" w:color="808080" w:themeColor="background1" w:themeShade="80"/>
            </w:tcBorders>
          </w:tcPr>
          <w:p w14:paraId="6691EC38" w14:textId="77777777" w:rsidR="000976E9" w:rsidRPr="00D734B7" w:rsidRDefault="000976E9" w:rsidP="000976E9">
            <w:pPr>
              <w:pStyle w:val="Tabletext"/>
              <w:rPr>
                <w:rFonts w:cs="Calibri"/>
                <w:szCs w:val="22"/>
                <w:lang w:val="en-US" w:eastAsia="zh-CN"/>
              </w:rPr>
            </w:pPr>
            <w:r w:rsidRPr="00D734B7">
              <w:rPr>
                <w:rFonts w:cs="Calibri"/>
                <w:szCs w:val="22"/>
                <w:lang w:val="zh-CN" w:eastAsia="zh-CN"/>
              </w:rPr>
              <w:t>理事会保护上网儿童工作组（</w:t>
            </w:r>
            <w:r w:rsidRPr="00D734B7">
              <w:rPr>
                <w:rFonts w:cs="Calibri"/>
                <w:szCs w:val="22"/>
                <w:lang w:val="zh-CN" w:eastAsia="zh-CN"/>
              </w:rPr>
              <w:t>CWG-COP</w:t>
            </w:r>
            <w:r w:rsidRPr="00D734B7">
              <w:rPr>
                <w:rFonts w:cs="Calibri"/>
                <w:szCs w:val="22"/>
                <w:lang w:val="zh-CN" w:eastAsia="zh-CN"/>
              </w:rPr>
              <w:t>）主席的报告</w:t>
            </w:r>
          </w:p>
        </w:tc>
        <w:tc>
          <w:tcPr>
            <w:tcW w:w="1559" w:type="dxa"/>
            <w:tcBorders>
              <w:top w:val="single" w:sz="4" w:space="0" w:color="808080" w:themeColor="background1" w:themeShade="80"/>
            </w:tcBorders>
          </w:tcPr>
          <w:p w14:paraId="51026774" w14:textId="5BC02A6C" w:rsidR="000976E9" w:rsidRPr="00B067CA" w:rsidRDefault="000976E9" w:rsidP="000976E9">
            <w:pPr>
              <w:pStyle w:val="Tabletext"/>
              <w:jc w:val="center"/>
              <w:rPr>
                <w:szCs w:val="22"/>
                <w:lang w:val="zh-CN" w:eastAsia="zh-CN"/>
              </w:rPr>
            </w:pPr>
            <w:hyperlink r:id="rId23" w:history="1">
              <w:r w:rsidRPr="00D600C4">
                <w:rPr>
                  <w:rStyle w:val="Hyperlink"/>
                  <w:rFonts w:eastAsia="SimSun"/>
                  <w:szCs w:val="22"/>
                  <w:lang w:val="en-US"/>
                </w:rPr>
                <w:t>C26/15</w:t>
              </w:r>
            </w:hyperlink>
          </w:p>
        </w:tc>
      </w:tr>
      <w:tr w:rsidR="000976E9" w:rsidRPr="00B067CA" w14:paraId="2B8F7A52" w14:textId="64479B5D" w:rsidTr="00D734B7">
        <w:trPr>
          <w:cantSplit/>
        </w:trPr>
        <w:tc>
          <w:tcPr>
            <w:tcW w:w="941" w:type="dxa"/>
          </w:tcPr>
          <w:p w14:paraId="748DC38C" w14:textId="13E8CC01" w:rsidR="000976E9" w:rsidRPr="00B067CA" w:rsidRDefault="000976E9" w:rsidP="000976E9">
            <w:pPr>
              <w:pStyle w:val="Tabletext"/>
              <w:jc w:val="center"/>
              <w:rPr>
                <w:szCs w:val="22"/>
                <w:u w:val="single"/>
                <w:lang w:val="en-US"/>
              </w:rPr>
            </w:pPr>
            <w:r>
              <w:t>2.7</w:t>
            </w:r>
          </w:p>
        </w:tc>
        <w:tc>
          <w:tcPr>
            <w:tcW w:w="6946" w:type="dxa"/>
            <w:tcBorders>
              <w:top w:val="single" w:sz="4" w:space="0" w:color="808080" w:themeColor="background1" w:themeShade="80"/>
            </w:tcBorders>
          </w:tcPr>
          <w:p w14:paraId="7D93D641" w14:textId="77777777" w:rsidR="000976E9" w:rsidRPr="00D734B7" w:rsidRDefault="000976E9" w:rsidP="000976E9">
            <w:pPr>
              <w:pStyle w:val="Tabletext"/>
              <w:rPr>
                <w:rFonts w:cs="Calibri"/>
                <w:szCs w:val="22"/>
                <w:lang w:val="en-US"/>
              </w:rPr>
            </w:pPr>
            <w:r w:rsidRPr="00D734B7">
              <w:rPr>
                <w:rFonts w:cs="Calibri"/>
                <w:szCs w:val="22"/>
                <w:lang w:val="en-US"/>
              </w:rPr>
              <w:t>CWG-</w:t>
            </w:r>
            <w:proofErr w:type="spellStart"/>
            <w:r w:rsidRPr="00D734B7">
              <w:rPr>
                <w:rFonts w:cs="Calibri"/>
                <w:szCs w:val="22"/>
                <w:lang w:val="en-US"/>
              </w:rPr>
              <w:t>COP</w:t>
            </w:r>
            <w:r w:rsidRPr="00D734B7">
              <w:rPr>
                <w:rFonts w:cs="Calibri"/>
                <w:szCs w:val="22"/>
                <w:lang w:val="en-US"/>
              </w:rPr>
              <w:t>四年期报告</w:t>
            </w:r>
            <w:proofErr w:type="spellEnd"/>
          </w:p>
        </w:tc>
        <w:tc>
          <w:tcPr>
            <w:tcW w:w="1559" w:type="dxa"/>
            <w:tcBorders>
              <w:top w:val="single" w:sz="4" w:space="0" w:color="808080" w:themeColor="background1" w:themeShade="80"/>
            </w:tcBorders>
          </w:tcPr>
          <w:p w14:paraId="2A2030E7" w14:textId="76285A81" w:rsidR="000976E9" w:rsidRPr="00B067CA" w:rsidRDefault="000976E9" w:rsidP="000976E9">
            <w:pPr>
              <w:pStyle w:val="Tabletext"/>
              <w:jc w:val="center"/>
              <w:rPr>
                <w:szCs w:val="22"/>
                <w:lang w:val="en-US"/>
              </w:rPr>
            </w:pPr>
            <w:hyperlink r:id="rId24" w:history="1">
              <w:r w:rsidRPr="00D600C4">
                <w:rPr>
                  <w:rStyle w:val="Hyperlink"/>
                  <w:rFonts w:eastAsia="SimSun"/>
                  <w:szCs w:val="22"/>
                  <w:lang w:val="en-US"/>
                </w:rPr>
                <w:t>C26/18</w:t>
              </w:r>
            </w:hyperlink>
          </w:p>
        </w:tc>
      </w:tr>
      <w:tr w:rsidR="000976E9" w:rsidRPr="00B067CA" w14:paraId="4E491484" w14:textId="3000D9E6" w:rsidTr="00D734B7">
        <w:trPr>
          <w:cantSplit/>
        </w:trPr>
        <w:tc>
          <w:tcPr>
            <w:tcW w:w="941" w:type="dxa"/>
          </w:tcPr>
          <w:p w14:paraId="3A545542" w14:textId="0BB427CE" w:rsidR="000976E9" w:rsidRPr="00B067CA" w:rsidRDefault="000976E9" w:rsidP="000976E9">
            <w:pPr>
              <w:pStyle w:val="Tabletext"/>
              <w:jc w:val="center"/>
              <w:rPr>
                <w:szCs w:val="22"/>
                <w:u w:val="single"/>
                <w:lang w:val="en-US"/>
              </w:rPr>
            </w:pPr>
            <w:r>
              <w:t>2.8</w:t>
            </w:r>
          </w:p>
        </w:tc>
        <w:tc>
          <w:tcPr>
            <w:tcW w:w="6946" w:type="dxa"/>
            <w:tcBorders>
              <w:top w:val="single" w:sz="4" w:space="0" w:color="808080" w:themeColor="background1" w:themeShade="80"/>
            </w:tcBorders>
          </w:tcPr>
          <w:p w14:paraId="106E3B27" w14:textId="77777777" w:rsidR="000976E9" w:rsidRPr="00D734B7" w:rsidRDefault="000976E9" w:rsidP="000976E9">
            <w:pPr>
              <w:pStyle w:val="Tabletext"/>
              <w:rPr>
                <w:rFonts w:cs="Calibri"/>
                <w:szCs w:val="22"/>
                <w:lang w:val="zh-CN" w:eastAsia="zh-CN"/>
              </w:rPr>
            </w:pPr>
            <w:r w:rsidRPr="00D734B7">
              <w:rPr>
                <w:rFonts w:cs="Calibri"/>
                <w:szCs w:val="22"/>
                <w:lang w:val="zh-CN" w:eastAsia="zh-CN"/>
              </w:rPr>
              <w:t>理事会语文工作组（</w:t>
            </w:r>
            <w:r w:rsidRPr="00D734B7">
              <w:rPr>
                <w:rFonts w:cs="Calibri"/>
                <w:szCs w:val="22"/>
                <w:lang w:val="zh-CN" w:eastAsia="zh-CN"/>
              </w:rPr>
              <w:t>CWG</w:t>
            </w:r>
            <w:r w:rsidRPr="00D734B7">
              <w:rPr>
                <w:rFonts w:cs="Calibri"/>
                <w:szCs w:val="22"/>
                <w:lang w:val="en-US" w:eastAsia="zh-CN"/>
              </w:rPr>
              <w:t>-LANG</w:t>
            </w:r>
            <w:r w:rsidRPr="00D734B7">
              <w:rPr>
                <w:rFonts w:cs="Calibri"/>
                <w:szCs w:val="22"/>
                <w:lang w:val="zh-CN" w:eastAsia="zh-CN"/>
              </w:rPr>
              <w:t>）主席的报告</w:t>
            </w:r>
          </w:p>
          <w:p w14:paraId="5057AB07" w14:textId="78767DF3" w:rsidR="000976E9" w:rsidRPr="00D734B7" w:rsidRDefault="003846D9" w:rsidP="00D734B7">
            <w:pPr>
              <w:rPr>
                <w:rFonts w:cs="Calibri"/>
                <w:szCs w:val="22"/>
                <w:lang w:val="en-US" w:eastAsia="zh-CN"/>
              </w:rPr>
            </w:pPr>
            <w:r w:rsidRPr="00D734B7">
              <w:rPr>
                <w:rFonts w:eastAsia="STKaiti" w:cs="Calibri"/>
                <w:sz w:val="22"/>
                <w:szCs w:val="22"/>
                <w:lang w:val="en-US" w:eastAsia="zh-CN"/>
              </w:rPr>
              <w:t>俄罗斯联邦文稿</w:t>
            </w:r>
            <w:r w:rsidRPr="00D734B7">
              <w:rPr>
                <w:rFonts w:eastAsia="STKaiti" w:cs="Calibri"/>
                <w:sz w:val="22"/>
                <w:szCs w:val="22"/>
                <w:lang w:val="en-US" w:eastAsia="zh-CN"/>
              </w:rPr>
              <w:t xml:space="preserve"> </w:t>
            </w:r>
            <w:r w:rsidR="000976E9" w:rsidRPr="00D734B7">
              <w:rPr>
                <w:rFonts w:cs="Calibri"/>
                <w:sz w:val="22"/>
                <w:szCs w:val="22"/>
                <w:lang w:val="en-US" w:eastAsia="zh-CN"/>
              </w:rPr>
              <w:t>–</w:t>
            </w:r>
            <w:r w:rsidR="000976E9" w:rsidRPr="00D734B7">
              <w:rPr>
                <w:rFonts w:cs="Calibri"/>
                <w:sz w:val="22"/>
                <w:szCs w:val="22"/>
                <w:lang w:val="en-US" w:eastAsia="zh-CN"/>
              </w:rPr>
              <w:t>国际电联理事会关于国际电联术语协调委员会的第</w:t>
            </w:r>
            <w:r w:rsidR="000976E9" w:rsidRPr="00D734B7">
              <w:rPr>
                <w:rFonts w:cs="Calibri"/>
                <w:sz w:val="22"/>
                <w:szCs w:val="22"/>
                <w:lang w:val="en-US" w:eastAsia="zh-CN"/>
              </w:rPr>
              <w:t>1386</w:t>
            </w:r>
            <w:r w:rsidR="000976E9" w:rsidRPr="00D734B7">
              <w:rPr>
                <w:rFonts w:cs="Calibri"/>
                <w:sz w:val="22"/>
                <w:szCs w:val="22"/>
                <w:lang w:val="en-US" w:eastAsia="zh-CN"/>
              </w:rPr>
              <w:t>号决议（</w:t>
            </w:r>
            <w:r w:rsidR="000976E9" w:rsidRPr="00D734B7">
              <w:rPr>
                <w:rFonts w:cs="Calibri"/>
                <w:sz w:val="22"/>
                <w:szCs w:val="22"/>
                <w:lang w:val="en-US" w:eastAsia="zh-CN"/>
              </w:rPr>
              <w:t>C17</w:t>
            </w:r>
            <w:r w:rsidR="000976E9" w:rsidRPr="00D734B7">
              <w:rPr>
                <w:rFonts w:cs="Calibri"/>
                <w:sz w:val="22"/>
                <w:szCs w:val="22"/>
                <w:lang w:val="en-US" w:eastAsia="zh-CN"/>
              </w:rPr>
              <w:t>，最后修正</w:t>
            </w:r>
            <w:r w:rsidR="000976E9" w:rsidRPr="00D734B7">
              <w:rPr>
                <w:rFonts w:cs="Calibri"/>
                <w:sz w:val="22"/>
                <w:szCs w:val="22"/>
                <w:lang w:val="en-US" w:eastAsia="zh-CN"/>
              </w:rPr>
              <w:t>C25</w:t>
            </w:r>
            <w:r w:rsidR="000976E9" w:rsidRPr="00D734B7">
              <w:rPr>
                <w:rFonts w:cs="Calibri"/>
                <w:sz w:val="22"/>
                <w:szCs w:val="22"/>
                <w:lang w:val="en-US" w:eastAsia="zh-CN"/>
              </w:rPr>
              <w:t>）的修订草案；全权代表大会第</w:t>
            </w:r>
            <w:r w:rsidR="000976E9" w:rsidRPr="00D734B7">
              <w:rPr>
                <w:rFonts w:cs="Calibri"/>
                <w:sz w:val="22"/>
                <w:szCs w:val="22"/>
                <w:lang w:val="en-US" w:eastAsia="zh-CN"/>
              </w:rPr>
              <w:t>154</w:t>
            </w:r>
            <w:r w:rsidR="000976E9" w:rsidRPr="00D734B7">
              <w:rPr>
                <w:rFonts w:cs="Calibri"/>
                <w:sz w:val="22"/>
                <w:szCs w:val="22"/>
                <w:lang w:val="en-US" w:eastAsia="zh-CN"/>
              </w:rPr>
              <w:t>号决议修订草案</w:t>
            </w:r>
          </w:p>
        </w:tc>
        <w:tc>
          <w:tcPr>
            <w:tcW w:w="1559" w:type="dxa"/>
            <w:tcBorders>
              <w:top w:val="single" w:sz="4" w:space="0" w:color="808080" w:themeColor="background1" w:themeShade="80"/>
            </w:tcBorders>
          </w:tcPr>
          <w:p w14:paraId="05250EF0" w14:textId="77777777" w:rsidR="000976E9" w:rsidRPr="00DC5972" w:rsidRDefault="000976E9" w:rsidP="000976E9">
            <w:pPr>
              <w:pStyle w:val="Tabletext"/>
              <w:jc w:val="center"/>
              <w:rPr>
                <w:szCs w:val="22"/>
              </w:rPr>
            </w:pPr>
            <w:hyperlink r:id="rId25" w:history="1">
              <w:r w:rsidRPr="00DC5972">
                <w:rPr>
                  <w:rStyle w:val="Hyperlink"/>
                  <w:rFonts w:eastAsia="SimSun"/>
                  <w:szCs w:val="22"/>
                  <w:lang w:val="en-US"/>
                </w:rPr>
                <w:t>C26/12</w:t>
              </w:r>
            </w:hyperlink>
          </w:p>
          <w:p w14:paraId="2BB40713" w14:textId="0BAF14BF" w:rsidR="000976E9" w:rsidRPr="00B067CA" w:rsidRDefault="000976E9" w:rsidP="00D734B7">
            <w:pPr>
              <w:pStyle w:val="Tabletext"/>
              <w:spacing w:before="120"/>
              <w:jc w:val="center"/>
              <w:rPr>
                <w:szCs w:val="22"/>
                <w:lang w:val="zh-CN" w:eastAsia="zh-CN"/>
              </w:rPr>
            </w:pPr>
            <w:hyperlink r:id="rId26" w:history="1">
              <w:r w:rsidRPr="00DC5972">
                <w:rPr>
                  <w:rStyle w:val="Hyperlink"/>
                  <w:rFonts w:eastAsia="SimSun"/>
                  <w:szCs w:val="22"/>
                  <w:lang w:val="en-US"/>
                </w:rPr>
                <w:t>C26/87</w:t>
              </w:r>
              <w:r>
                <w:rPr>
                  <w:rStyle w:val="Hyperlink"/>
                  <w:rFonts w:eastAsia="SimSun"/>
                  <w:szCs w:val="22"/>
                  <w:lang w:val="en-US"/>
                </w:rPr>
                <w:br/>
              </w:r>
              <w:r w:rsidRPr="00DC5972">
                <w:rPr>
                  <w:rStyle w:val="Hyperlink"/>
                  <w:rFonts w:eastAsia="SimSun"/>
                  <w:szCs w:val="22"/>
                  <w:lang w:val="en-US"/>
                </w:rPr>
                <w:t>+Add.1</w:t>
              </w:r>
            </w:hyperlink>
          </w:p>
        </w:tc>
      </w:tr>
      <w:tr w:rsidR="000976E9" w:rsidRPr="00B067CA" w14:paraId="0BCC2F7A" w14:textId="3480386C" w:rsidTr="00D734B7">
        <w:trPr>
          <w:cantSplit/>
        </w:trPr>
        <w:tc>
          <w:tcPr>
            <w:tcW w:w="941" w:type="dxa"/>
          </w:tcPr>
          <w:p w14:paraId="64A4F826" w14:textId="3ED03577" w:rsidR="000976E9" w:rsidRPr="00B067CA" w:rsidRDefault="000976E9" w:rsidP="000976E9">
            <w:pPr>
              <w:pStyle w:val="Tabletext"/>
              <w:jc w:val="center"/>
              <w:rPr>
                <w:szCs w:val="22"/>
                <w:u w:val="single"/>
                <w:lang w:val="en-US"/>
              </w:rPr>
            </w:pPr>
            <w:r>
              <w:t>2.9</w:t>
            </w:r>
          </w:p>
        </w:tc>
        <w:tc>
          <w:tcPr>
            <w:tcW w:w="6946" w:type="dxa"/>
            <w:tcBorders>
              <w:top w:val="single" w:sz="4" w:space="0" w:color="808080" w:themeColor="background1" w:themeShade="80"/>
            </w:tcBorders>
          </w:tcPr>
          <w:p w14:paraId="27D0AEBC" w14:textId="77777777" w:rsidR="000976E9" w:rsidRPr="00D734B7" w:rsidRDefault="000976E9" w:rsidP="000976E9">
            <w:pPr>
              <w:pStyle w:val="Tabletext"/>
              <w:rPr>
                <w:rFonts w:cs="Calibri"/>
                <w:szCs w:val="22"/>
                <w:lang w:val="en-US"/>
              </w:rPr>
            </w:pPr>
            <w:r w:rsidRPr="00D734B7">
              <w:rPr>
                <w:rFonts w:cs="Calibri"/>
                <w:szCs w:val="22"/>
                <w:lang w:val="en-US"/>
              </w:rPr>
              <w:t>CWG-LANG</w:t>
            </w:r>
            <w:r w:rsidRPr="00D734B7">
              <w:rPr>
                <w:rFonts w:cs="Calibri"/>
                <w:szCs w:val="22"/>
                <w:lang w:val="en-US" w:eastAsia="zh-CN"/>
              </w:rPr>
              <w:t>四年期报告</w:t>
            </w:r>
          </w:p>
        </w:tc>
        <w:tc>
          <w:tcPr>
            <w:tcW w:w="1559" w:type="dxa"/>
            <w:tcBorders>
              <w:top w:val="single" w:sz="4" w:space="0" w:color="808080" w:themeColor="background1" w:themeShade="80"/>
            </w:tcBorders>
          </w:tcPr>
          <w:p w14:paraId="36015CE1" w14:textId="56BB8C5F" w:rsidR="000976E9" w:rsidRPr="00B067CA" w:rsidRDefault="000976E9" w:rsidP="000976E9">
            <w:pPr>
              <w:pStyle w:val="Tabletext"/>
              <w:jc w:val="center"/>
              <w:rPr>
                <w:szCs w:val="22"/>
                <w:lang w:val="en-US"/>
              </w:rPr>
            </w:pPr>
            <w:hyperlink r:id="rId27" w:history="1">
              <w:r w:rsidRPr="00DC5972">
                <w:rPr>
                  <w:rStyle w:val="Hyperlink"/>
                  <w:rFonts w:eastAsia="SimSun"/>
                  <w:szCs w:val="22"/>
                  <w:lang w:val="en-US"/>
                </w:rPr>
                <w:t>C26/13</w:t>
              </w:r>
            </w:hyperlink>
          </w:p>
        </w:tc>
      </w:tr>
      <w:tr w:rsidR="000976E9" w:rsidRPr="00B067CA" w14:paraId="279DCE05" w14:textId="6D54EED0" w:rsidTr="00D734B7">
        <w:trPr>
          <w:cantSplit/>
        </w:trPr>
        <w:tc>
          <w:tcPr>
            <w:tcW w:w="941" w:type="dxa"/>
          </w:tcPr>
          <w:p w14:paraId="3346123E" w14:textId="140973E6" w:rsidR="000976E9" w:rsidRPr="00B067CA" w:rsidRDefault="000976E9" w:rsidP="000976E9">
            <w:pPr>
              <w:pStyle w:val="Tabletext"/>
              <w:jc w:val="center"/>
              <w:rPr>
                <w:szCs w:val="22"/>
                <w:u w:val="single"/>
                <w:lang w:val="en-US"/>
              </w:rPr>
            </w:pPr>
            <w:r>
              <w:t>2.10</w:t>
            </w:r>
          </w:p>
        </w:tc>
        <w:tc>
          <w:tcPr>
            <w:tcW w:w="6946" w:type="dxa"/>
            <w:tcBorders>
              <w:top w:val="single" w:sz="4" w:space="0" w:color="808080" w:themeColor="background1" w:themeShade="80"/>
            </w:tcBorders>
          </w:tcPr>
          <w:p w14:paraId="2236B3D6" w14:textId="77777777" w:rsidR="000976E9" w:rsidRPr="00D734B7" w:rsidRDefault="000976E9" w:rsidP="000976E9">
            <w:pPr>
              <w:pStyle w:val="Tabletext"/>
              <w:rPr>
                <w:rFonts w:cs="Calibri"/>
                <w:szCs w:val="22"/>
                <w:lang w:val="en-US" w:eastAsia="zh-CN"/>
              </w:rPr>
            </w:pPr>
            <w:r w:rsidRPr="00D734B7">
              <w:rPr>
                <w:rFonts w:cs="Calibri"/>
                <w:szCs w:val="22"/>
                <w:lang w:val="zh-CN" w:eastAsia="zh-CN"/>
              </w:rPr>
              <w:t>理事会国际互联网相关公共政策问题工作组（</w:t>
            </w:r>
            <w:r w:rsidRPr="00D734B7">
              <w:rPr>
                <w:rFonts w:cs="Calibri"/>
                <w:szCs w:val="22"/>
                <w:lang w:val="zh-CN" w:eastAsia="zh-CN"/>
              </w:rPr>
              <w:t>CWG-Internet</w:t>
            </w:r>
            <w:r w:rsidRPr="00D734B7">
              <w:rPr>
                <w:rFonts w:cs="Calibri"/>
                <w:szCs w:val="22"/>
                <w:lang w:val="zh-CN" w:eastAsia="zh-CN"/>
              </w:rPr>
              <w:t>）主席的报告</w:t>
            </w:r>
          </w:p>
        </w:tc>
        <w:tc>
          <w:tcPr>
            <w:tcW w:w="1559" w:type="dxa"/>
            <w:tcBorders>
              <w:top w:val="single" w:sz="4" w:space="0" w:color="808080" w:themeColor="background1" w:themeShade="80"/>
            </w:tcBorders>
          </w:tcPr>
          <w:p w14:paraId="6E5AA1EA" w14:textId="7405000F" w:rsidR="000976E9" w:rsidRPr="00B067CA" w:rsidRDefault="000976E9" w:rsidP="000976E9">
            <w:pPr>
              <w:pStyle w:val="Tabletext"/>
              <w:jc w:val="center"/>
              <w:rPr>
                <w:szCs w:val="22"/>
                <w:lang w:val="zh-CN" w:eastAsia="zh-CN"/>
              </w:rPr>
            </w:pPr>
            <w:hyperlink r:id="rId28" w:history="1">
              <w:r w:rsidRPr="00DC5972">
                <w:rPr>
                  <w:rStyle w:val="Hyperlink"/>
                  <w:rFonts w:eastAsia="SimSun"/>
                  <w:szCs w:val="22"/>
                  <w:lang w:val="en-US"/>
                </w:rPr>
                <w:t>C26/51</w:t>
              </w:r>
            </w:hyperlink>
          </w:p>
        </w:tc>
      </w:tr>
      <w:tr w:rsidR="000976E9" w:rsidRPr="00B067CA" w14:paraId="251D7DA3" w14:textId="26026DB1" w:rsidTr="00D734B7">
        <w:trPr>
          <w:cantSplit/>
        </w:trPr>
        <w:tc>
          <w:tcPr>
            <w:tcW w:w="941" w:type="dxa"/>
          </w:tcPr>
          <w:p w14:paraId="6BF54EE9" w14:textId="7FA83A45" w:rsidR="000976E9" w:rsidRPr="00B067CA" w:rsidRDefault="000976E9" w:rsidP="000976E9">
            <w:pPr>
              <w:pStyle w:val="Tabletext"/>
              <w:jc w:val="center"/>
              <w:rPr>
                <w:szCs w:val="22"/>
                <w:u w:val="single"/>
                <w:lang w:val="en-US"/>
              </w:rPr>
            </w:pPr>
            <w:r>
              <w:t>2.11</w:t>
            </w:r>
          </w:p>
        </w:tc>
        <w:tc>
          <w:tcPr>
            <w:tcW w:w="6946" w:type="dxa"/>
            <w:tcBorders>
              <w:top w:val="single" w:sz="4" w:space="0" w:color="808080" w:themeColor="background1" w:themeShade="80"/>
            </w:tcBorders>
          </w:tcPr>
          <w:p w14:paraId="26DCEA5D"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CWG-Internet</w:t>
            </w:r>
            <w:r w:rsidRPr="00D734B7">
              <w:rPr>
                <w:rFonts w:cs="Calibri"/>
                <w:szCs w:val="22"/>
                <w:lang w:val="en-US" w:eastAsia="zh-CN"/>
              </w:rPr>
              <w:t>四年期报告</w:t>
            </w:r>
          </w:p>
          <w:p w14:paraId="3C6F70BE" w14:textId="77777777"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多国文稿</w:t>
            </w:r>
            <w:r w:rsidRPr="00D734B7">
              <w:rPr>
                <w:rFonts w:cs="Calibri"/>
                <w:szCs w:val="22"/>
                <w:lang w:val="en-US" w:eastAsia="zh-CN"/>
              </w:rPr>
              <w:t xml:space="preserve"> – </w:t>
            </w:r>
            <w:r w:rsidRPr="00D734B7">
              <w:rPr>
                <w:rFonts w:cs="Calibri"/>
                <w:szCs w:val="22"/>
                <w:lang w:val="en-US" w:eastAsia="zh-CN"/>
              </w:rPr>
              <w:t>提高理事会国际互联网相关公共政策问题工作组的有效性</w:t>
            </w:r>
          </w:p>
          <w:p w14:paraId="1A450184" w14:textId="77777777"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多国文稿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提高理事会国际互联网相关公共政策问题工作组和应对互联网资源风险工作组的有效性</w:t>
            </w:r>
          </w:p>
          <w:p w14:paraId="3CE12A38" w14:textId="0588654C"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俄罗斯联邦文稿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关于改进理事会国际互联网相关公共政策问题工作组工作的提案</w:t>
            </w:r>
          </w:p>
        </w:tc>
        <w:tc>
          <w:tcPr>
            <w:tcW w:w="1559" w:type="dxa"/>
            <w:tcBorders>
              <w:top w:val="single" w:sz="4" w:space="0" w:color="808080" w:themeColor="background1" w:themeShade="80"/>
            </w:tcBorders>
          </w:tcPr>
          <w:p w14:paraId="7EE040B2" w14:textId="77777777" w:rsidR="000976E9" w:rsidRPr="00DC5972" w:rsidRDefault="000976E9" w:rsidP="000976E9">
            <w:pPr>
              <w:pStyle w:val="Tabletext"/>
              <w:jc w:val="center"/>
              <w:rPr>
                <w:szCs w:val="22"/>
              </w:rPr>
            </w:pPr>
            <w:hyperlink r:id="rId29" w:history="1">
              <w:r w:rsidRPr="00DC5972">
                <w:rPr>
                  <w:rStyle w:val="Hyperlink"/>
                  <w:rFonts w:eastAsia="SimSun"/>
                  <w:szCs w:val="22"/>
                  <w:lang w:val="en-US"/>
                </w:rPr>
                <w:t>C26/52</w:t>
              </w:r>
            </w:hyperlink>
          </w:p>
          <w:p w14:paraId="7C1EF99A" w14:textId="77777777" w:rsidR="000976E9" w:rsidRPr="00DC5972" w:rsidRDefault="000976E9" w:rsidP="000976E9">
            <w:pPr>
              <w:pStyle w:val="Tabletext"/>
              <w:jc w:val="center"/>
              <w:rPr>
                <w:szCs w:val="22"/>
              </w:rPr>
            </w:pPr>
            <w:hyperlink r:id="rId30" w:history="1">
              <w:r w:rsidRPr="00DC5972">
                <w:rPr>
                  <w:rStyle w:val="Hyperlink"/>
                  <w:rFonts w:eastAsia="SimSun"/>
                  <w:szCs w:val="22"/>
                  <w:lang w:val="en-US"/>
                </w:rPr>
                <w:t>C26/99</w:t>
              </w:r>
            </w:hyperlink>
          </w:p>
          <w:p w14:paraId="69639E89" w14:textId="77777777" w:rsidR="000976E9" w:rsidRDefault="000976E9" w:rsidP="00D734B7">
            <w:pPr>
              <w:pStyle w:val="Tabletext"/>
              <w:spacing w:before="120"/>
              <w:jc w:val="center"/>
              <w:rPr>
                <w:szCs w:val="22"/>
              </w:rPr>
            </w:pPr>
            <w:hyperlink r:id="rId31" w:history="1">
              <w:r w:rsidRPr="00DC5972">
                <w:rPr>
                  <w:rStyle w:val="Hyperlink"/>
                  <w:rFonts w:eastAsia="SimSun"/>
                  <w:szCs w:val="22"/>
                  <w:lang w:val="en-US"/>
                </w:rPr>
                <w:t>C26/101</w:t>
              </w:r>
            </w:hyperlink>
          </w:p>
          <w:p w14:paraId="0A91D383" w14:textId="77777777" w:rsidR="00D734B7" w:rsidRDefault="00D734B7" w:rsidP="00D734B7">
            <w:pPr>
              <w:pStyle w:val="Tabletext"/>
              <w:spacing w:before="120"/>
              <w:jc w:val="center"/>
            </w:pPr>
          </w:p>
          <w:p w14:paraId="4636F77E" w14:textId="27FC067E" w:rsidR="000976E9" w:rsidRPr="00B067CA" w:rsidRDefault="000976E9" w:rsidP="00D734B7">
            <w:pPr>
              <w:pStyle w:val="Tabletext"/>
              <w:jc w:val="center"/>
              <w:rPr>
                <w:szCs w:val="22"/>
                <w:lang w:val="en-US" w:eastAsia="zh-CN"/>
              </w:rPr>
            </w:pPr>
            <w:hyperlink r:id="rId32" w:history="1">
              <w:r w:rsidRPr="00DC5972">
                <w:rPr>
                  <w:rStyle w:val="Hyperlink"/>
                  <w:rFonts w:eastAsia="SimSun"/>
                  <w:szCs w:val="22"/>
                  <w:lang w:val="en-US"/>
                </w:rPr>
                <w:t>C26/94</w:t>
              </w:r>
            </w:hyperlink>
          </w:p>
        </w:tc>
      </w:tr>
      <w:tr w:rsidR="000976E9" w:rsidRPr="00B067CA" w14:paraId="067FCDB4" w14:textId="45C16E98" w:rsidTr="00D734B7">
        <w:trPr>
          <w:cantSplit/>
        </w:trPr>
        <w:tc>
          <w:tcPr>
            <w:tcW w:w="941" w:type="dxa"/>
          </w:tcPr>
          <w:p w14:paraId="7769A124" w14:textId="1E1865BE" w:rsidR="000976E9" w:rsidRPr="00B067CA" w:rsidRDefault="000976E9" w:rsidP="000976E9">
            <w:pPr>
              <w:pStyle w:val="Tabletext"/>
              <w:jc w:val="center"/>
              <w:rPr>
                <w:szCs w:val="22"/>
                <w:u w:val="single"/>
                <w:lang w:val="en-US"/>
              </w:rPr>
            </w:pPr>
            <w:r>
              <w:t>2.12</w:t>
            </w:r>
          </w:p>
        </w:tc>
        <w:tc>
          <w:tcPr>
            <w:tcW w:w="6946" w:type="dxa"/>
            <w:tcBorders>
              <w:top w:val="single" w:sz="4" w:space="0" w:color="808080" w:themeColor="background1" w:themeShade="80"/>
            </w:tcBorders>
          </w:tcPr>
          <w:p w14:paraId="34B299F4"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《国际电信规则》专家组（</w:t>
            </w:r>
            <w:r w:rsidRPr="00D734B7">
              <w:rPr>
                <w:rFonts w:cs="Calibri"/>
                <w:szCs w:val="22"/>
                <w:lang w:val="en-US" w:eastAsia="zh-CN"/>
              </w:rPr>
              <w:t>EG-ITRs</w:t>
            </w:r>
            <w:r w:rsidRPr="00D734B7">
              <w:rPr>
                <w:rFonts w:cs="Calibri"/>
                <w:szCs w:val="22"/>
                <w:lang w:val="en-US" w:eastAsia="zh-CN"/>
              </w:rPr>
              <w:t>）的最终报告</w:t>
            </w:r>
          </w:p>
          <w:p w14:paraId="2A57D47F" w14:textId="05DCD6EA"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多国文稿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审议和修订《国际电信规则》以应对全球</w:t>
            </w:r>
            <w:r w:rsidRPr="00D734B7">
              <w:rPr>
                <w:rFonts w:cs="Calibri"/>
                <w:szCs w:val="22"/>
                <w:lang w:val="en-US" w:eastAsia="zh-CN"/>
              </w:rPr>
              <w:t>ICT/</w:t>
            </w:r>
            <w:r w:rsidRPr="00D734B7">
              <w:rPr>
                <w:rFonts w:cs="Calibri"/>
                <w:szCs w:val="22"/>
                <w:lang w:val="en-US" w:eastAsia="zh-CN"/>
              </w:rPr>
              <w:t>电信的新趋势和新问题</w:t>
            </w:r>
          </w:p>
        </w:tc>
        <w:tc>
          <w:tcPr>
            <w:tcW w:w="1559" w:type="dxa"/>
            <w:tcBorders>
              <w:top w:val="single" w:sz="4" w:space="0" w:color="808080" w:themeColor="background1" w:themeShade="80"/>
            </w:tcBorders>
          </w:tcPr>
          <w:p w14:paraId="76A9DC31" w14:textId="77777777" w:rsidR="000976E9" w:rsidRPr="00DC5972" w:rsidRDefault="000976E9" w:rsidP="000976E9">
            <w:pPr>
              <w:pStyle w:val="Tabletext"/>
              <w:jc w:val="center"/>
              <w:rPr>
                <w:szCs w:val="22"/>
              </w:rPr>
            </w:pPr>
            <w:hyperlink r:id="rId33" w:history="1">
              <w:r w:rsidRPr="00DC5972">
                <w:rPr>
                  <w:rStyle w:val="Hyperlink"/>
                  <w:rFonts w:eastAsia="SimSun"/>
                  <w:szCs w:val="22"/>
                  <w:lang w:val="en-US"/>
                </w:rPr>
                <w:t>C26/26</w:t>
              </w:r>
            </w:hyperlink>
          </w:p>
          <w:p w14:paraId="28BCA48C" w14:textId="2C75F5AF" w:rsidR="000976E9" w:rsidRPr="00B067CA" w:rsidRDefault="000976E9" w:rsidP="000976E9">
            <w:pPr>
              <w:pStyle w:val="Tabletext"/>
              <w:jc w:val="center"/>
              <w:rPr>
                <w:szCs w:val="22"/>
                <w:lang w:val="en-US" w:eastAsia="zh-CN"/>
              </w:rPr>
            </w:pPr>
            <w:hyperlink r:id="rId34" w:history="1">
              <w:r w:rsidRPr="00DC5972">
                <w:rPr>
                  <w:rStyle w:val="Hyperlink"/>
                  <w:rFonts w:eastAsia="SimSun"/>
                  <w:szCs w:val="22"/>
                  <w:lang w:val="en-US"/>
                </w:rPr>
                <w:t>C26/104</w:t>
              </w:r>
            </w:hyperlink>
          </w:p>
        </w:tc>
      </w:tr>
      <w:tr w:rsidR="000976E9" w:rsidRPr="00B067CA" w14:paraId="7AD087DC" w14:textId="680154D7" w:rsidTr="00D734B7">
        <w:trPr>
          <w:cantSplit/>
        </w:trPr>
        <w:tc>
          <w:tcPr>
            <w:tcW w:w="941" w:type="dxa"/>
          </w:tcPr>
          <w:p w14:paraId="70032364" w14:textId="17B3A260" w:rsidR="000976E9" w:rsidRPr="00B067CA" w:rsidRDefault="000976E9" w:rsidP="000976E9">
            <w:pPr>
              <w:pStyle w:val="Tabletext"/>
              <w:jc w:val="center"/>
              <w:rPr>
                <w:szCs w:val="22"/>
                <w:u w:val="single"/>
                <w:lang w:val="en-US"/>
              </w:rPr>
            </w:pPr>
            <w:r>
              <w:t>2.13</w:t>
            </w:r>
          </w:p>
        </w:tc>
        <w:tc>
          <w:tcPr>
            <w:tcW w:w="6946" w:type="dxa"/>
            <w:tcBorders>
              <w:top w:val="single" w:sz="4" w:space="0" w:color="808080" w:themeColor="background1" w:themeShade="80"/>
            </w:tcBorders>
          </w:tcPr>
          <w:p w14:paraId="4371AB97" w14:textId="547291DC" w:rsidR="000976E9" w:rsidRPr="00D734B7" w:rsidRDefault="000976E9" w:rsidP="000976E9">
            <w:pPr>
              <w:pStyle w:val="Tabletext"/>
              <w:rPr>
                <w:rFonts w:cs="Calibri"/>
                <w:szCs w:val="22"/>
                <w:lang w:val="en-US" w:eastAsia="zh-CN"/>
              </w:rPr>
            </w:pPr>
            <w:r w:rsidRPr="00D734B7">
              <w:rPr>
                <w:rFonts w:cs="Calibri"/>
                <w:szCs w:val="22"/>
                <w:lang w:val="zh-CN" w:eastAsia="zh-CN"/>
              </w:rPr>
              <w:t>理事会信息社会世界峰会和可持续发展目标工作组</w:t>
            </w:r>
            <w:r w:rsidR="006D3999">
              <w:rPr>
                <w:rFonts w:cs="Calibri"/>
                <w:szCs w:val="22"/>
                <w:lang w:val="en-US" w:eastAsia="zh-CN"/>
              </w:rPr>
              <w:br/>
            </w:r>
            <w:r w:rsidRPr="00D734B7">
              <w:rPr>
                <w:rFonts w:cs="Calibri"/>
                <w:szCs w:val="22"/>
                <w:lang w:val="zh-CN" w:eastAsia="zh-CN"/>
              </w:rPr>
              <w:t>（</w:t>
            </w:r>
            <w:r w:rsidRPr="00D734B7">
              <w:rPr>
                <w:rFonts w:cs="Calibri"/>
                <w:szCs w:val="22"/>
                <w:lang w:val="zh-CN" w:eastAsia="zh-CN"/>
              </w:rPr>
              <w:t>CWG-WSIS&amp;SDG</w:t>
            </w:r>
            <w:r w:rsidRPr="00D734B7">
              <w:rPr>
                <w:rFonts w:cs="Calibri"/>
                <w:szCs w:val="22"/>
                <w:lang w:val="zh-CN" w:eastAsia="zh-CN"/>
              </w:rPr>
              <w:t>）主席的报告</w:t>
            </w:r>
          </w:p>
        </w:tc>
        <w:tc>
          <w:tcPr>
            <w:tcW w:w="1559" w:type="dxa"/>
            <w:tcBorders>
              <w:top w:val="single" w:sz="4" w:space="0" w:color="808080" w:themeColor="background1" w:themeShade="80"/>
            </w:tcBorders>
          </w:tcPr>
          <w:p w14:paraId="1620AEF9" w14:textId="445EF2B2" w:rsidR="000976E9" w:rsidRPr="00B067CA" w:rsidRDefault="000976E9" w:rsidP="000976E9">
            <w:pPr>
              <w:pStyle w:val="Tabletext"/>
              <w:jc w:val="center"/>
              <w:rPr>
                <w:szCs w:val="22"/>
                <w:lang w:val="zh-CN" w:eastAsia="zh-CN"/>
              </w:rPr>
            </w:pPr>
            <w:hyperlink r:id="rId35" w:history="1">
              <w:r w:rsidRPr="00DC5972">
                <w:rPr>
                  <w:rStyle w:val="Hyperlink"/>
                  <w:rFonts w:eastAsia="SimSun"/>
                  <w:szCs w:val="22"/>
                  <w:lang w:val="en-US"/>
                </w:rPr>
                <w:t>C26/8</w:t>
              </w:r>
            </w:hyperlink>
          </w:p>
        </w:tc>
      </w:tr>
      <w:tr w:rsidR="000976E9" w:rsidRPr="00B067CA" w14:paraId="2916BBD2" w14:textId="7EE54B63" w:rsidTr="00D734B7">
        <w:trPr>
          <w:cantSplit/>
        </w:trPr>
        <w:tc>
          <w:tcPr>
            <w:tcW w:w="941" w:type="dxa"/>
          </w:tcPr>
          <w:p w14:paraId="2CF8F21E" w14:textId="163A8BEF" w:rsidR="000976E9" w:rsidRPr="00B067CA" w:rsidRDefault="000976E9" w:rsidP="000976E9">
            <w:pPr>
              <w:pStyle w:val="Tabletext"/>
              <w:jc w:val="center"/>
              <w:rPr>
                <w:szCs w:val="22"/>
                <w:u w:val="single"/>
                <w:lang w:val="en-US"/>
              </w:rPr>
            </w:pPr>
            <w:r>
              <w:t>2.14</w:t>
            </w:r>
          </w:p>
        </w:tc>
        <w:tc>
          <w:tcPr>
            <w:tcW w:w="6946" w:type="dxa"/>
            <w:tcBorders>
              <w:top w:val="single" w:sz="4" w:space="0" w:color="808080" w:themeColor="background1" w:themeShade="80"/>
            </w:tcBorders>
          </w:tcPr>
          <w:p w14:paraId="656D31A7" w14:textId="77777777" w:rsidR="000976E9" w:rsidRPr="00D734B7" w:rsidRDefault="000976E9" w:rsidP="000976E9">
            <w:pPr>
              <w:pStyle w:val="Tabletext"/>
              <w:rPr>
                <w:rFonts w:cs="Calibri"/>
                <w:szCs w:val="22"/>
                <w:lang w:val="en-US"/>
              </w:rPr>
            </w:pPr>
            <w:r w:rsidRPr="00D734B7">
              <w:rPr>
                <w:rFonts w:cs="Calibri"/>
                <w:szCs w:val="22"/>
                <w:lang w:val="en-US"/>
              </w:rPr>
              <w:t>CWG-WSIS&amp;SDGs</w:t>
            </w:r>
            <w:r w:rsidRPr="00D734B7">
              <w:rPr>
                <w:rFonts w:cs="Calibri"/>
                <w:szCs w:val="22"/>
                <w:lang w:val="en-US" w:eastAsia="zh-CN"/>
              </w:rPr>
              <w:t>四年期报告</w:t>
            </w:r>
          </w:p>
        </w:tc>
        <w:tc>
          <w:tcPr>
            <w:tcW w:w="1559" w:type="dxa"/>
            <w:tcBorders>
              <w:top w:val="single" w:sz="4" w:space="0" w:color="808080" w:themeColor="background1" w:themeShade="80"/>
            </w:tcBorders>
          </w:tcPr>
          <w:p w14:paraId="3D8A195D" w14:textId="09917261" w:rsidR="000976E9" w:rsidRPr="00B067CA" w:rsidRDefault="000976E9" w:rsidP="000976E9">
            <w:pPr>
              <w:pStyle w:val="Tabletext"/>
              <w:jc w:val="center"/>
              <w:rPr>
                <w:szCs w:val="22"/>
                <w:lang w:val="en-US"/>
              </w:rPr>
            </w:pPr>
            <w:hyperlink r:id="rId36" w:history="1">
              <w:r w:rsidRPr="00DC5972">
                <w:rPr>
                  <w:rStyle w:val="Hyperlink"/>
                  <w:rFonts w:eastAsia="SimSun"/>
                  <w:szCs w:val="22"/>
                  <w:lang w:val="en-US"/>
                </w:rPr>
                <w:t>C26/10</w:t>
              </w:r>
            </w:hyperlink>
          </w:p>
        </w:tc>
      </w:tr>
      <w:tr w:rsidR="000976E9" w:rsidRPr="00B067CA" w14:paraId="6B4205DE" w14:textId="75FBDD1F" w:rsidTr="00D734B7">
        <w:trPr>
          <w:cantSplit/>
        </w:trPr>
        <w:tc>
          <w:tcPr>
            <w:tcW w:w="941" w:type="dxa"/>
          </w:tcPr>
          <w:p w14:paraId="68302D32" w14:textId="11706C71" w:rsidR="000976E9" w:rsidRPr="00B067CA" w:rsidRDefault="000976E9" w:rsidP="000976E9">
            <w:pPr>
              <w:pStyle w:val="Tabletext"/>
              <w:jc w:val="center"/>
              <w:rPr>
                <w:szCs w:val="22"/>
                <w:u w:val="single"/>
                <w:lang w:val="en-US"/>
              </w:rPr>
            </w:pPr>
            <w:r>
              <w:t>2.15</w:t>
            </w:r>
          </w:p>
        </w:tc>
        <w:tc>
          <w:tcPr>
            <w:tcW w:w="6946" w:type="dxa"/>
            <w:tcBorders>
              <w:top w:val="single" w:sz="4" w:space="0" w:color="808080" w:themeColor="background1" w:themeShade="80"/>
            </w:tcBorders>
          </w:tcPr>
          <w:p w14:paraId="1B42C310"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国际电联开展的</w:t>
            </w:r>
            <w:r w:rsidRPr="00D734B7">
              <w:rPr>
                <w:rFonts w:cs="Calibri"/>
                <w:szCs w:val="22"/>
                <w:lang w:val="en-US" w:eastAsia="zh-CN"/>
              </w:rPr>
              <w:t>WSIS</w:t>
            </w:r>
            <w:r w:rsidRPr="00D734B7">
              <w:rPr>
                <w:rFonts w:cs="Calibri"/>
                <w:szCs w:val="22"/>
                <w:lang w:val="en-US" w:eastAsia="zh-CN"/>
              </w:rPr>
              <w:t>成果落实和《</w:t>
            </w:r>
            <w:r w:rsidRPr="00D734B7">
              <w:rPr>
                <w:rFonts w:cs="Calibri"/>
                <w:szCs w:val="22"/>
                <w:lang w:val="en-US" w:eastAsia="zh-CN"/>
              </w:rPr>
              <w:t>2030</w:t>
            </w:r>
            <w:r w:rsidRPr="00D734B7">
              <w:rPr>
                <w:rFonts w:cs="Calibri"/>
                <w:szCs w:val="22"/>
                <w:lang w:val="en-US" w:eastAsia="zh-CN"/>
              </w:rPr>
              <w:t>年可持续发展议程》相关活动最终和全面的报告与有关进一步活动的提案</w:t>
            </w:r>
          </w:p>
        </w:tc>
        <w:tc>
          <w:tcPr>
            <w:tcW w:w="1559" w:type="dxa"/>
            <w:tcBorders>
              <w:top w:val="single" w:sz="4" w:space="0" w:color="808080" w:themeColor="background1" w:themeShade="80"/>
            </w:tcBorders>
          </w:tcPr>
          <w:p w14:paraId="5A5EF462" w14:textId="2BDDB34E" w:rsidR="000976E9" w:rsidRPr="00B067CA" w:rsidRDefault="000976E9" w:rsidP="000976E9">
            <w:pPr>
              <w:pStyle w:val="Tabletext"/>
              <w:jc w:val="center"/>
              <w:rPr>
                <w:szCs w:val="22"/>
                <w:lang w:val="en-US" w:eastAsia="zh-CN"/>
              </w:rPr>
            </w:pPr>
            <w:hyperlink r:id="rId37" w:history="1">
              <w:r w:rsidRPr="00DC5972">
                <w:rPr>
                  <w:rStyle w:val="Hyperlink"/>
                  <w:rFonts w:eastAsia="SimSun"/>
                  <w:szCs w:val="22"/>
                  <w:lang w:val="en-US"/>
                </w:rPr>
                <w:t>C26/58</w:t>
              </w:r>
            </w:hyperlink>
          </w:p>
        </w:tc>
      </w:tr>
      <w:tr w:rsidR="000976E9" w:rsidRPr="00B067CA" w14:paraId="2D0EB72F" w14:textId="07D232D7" w:rsidTr="00D734B7">
        <w:trPr>
          <w:cantSplit/>
        </w:trPr>
        <w:tc>
          <w:tcPr>
            <w:tcW w:w="941" w:type="dxa"/>
          </w:tcPr>
          <w:p w14:paraId="5EE7F34F" w14:textId="1EFA7DD7" w:rsidR="000976E9" w:rsidRPr="00B067CA" w:rsidRDefault="000976E9" w:rsidP="000976E9">
            <w:pPr>
              <w:pStyle w:val="Tabletext"/>
              <w:jc w:val="center"/>
              <w:rPr>
                <w:szCs w:val="22"/>
                <w:u w:val="single"/>
                <w:lang w:val="en-US"/>
              </w:rPr>
            </w:pPr>
            <w:r>
              <w:t>2.16</w:t>
            </w:r>
          </w:p>
        </w:tc>
        <w:tc>
          <w:tcPr>
            <w:tcW w:w="6946" w:type="dxa"/>
            <w:tcBorders>
              <w:top w:val="single" w:sz="4" w:space="0" w:color="808080" w:themeColor="background1" w:themeShade="80"/>
            </w:tcBorders>
          </w:tcPr>
          <w:p w14:paraId="036DF9A4"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联合国大会关于信息社会世界峰会成果落实情况全面审查的报告</w:t>
            </w:r>
          </w:p>
        </w:tc>
        <w:tc>
          <w:tcPr>
            <w:tcW w:w="1559" w:type="dxa"/>
            <w:tcBorders>
              <w:top w:val="single" w:sz="4" w:space="0" w:color="808080" w:themeColor="background1" w:themeShade="80"/>
            </w:tcBorders>
          </w:tcPr>
          <w:p w14:paraId="25F5106A" w14:textId="7334766C" w:rsidR="000976E9" w:rsidRPr="00B067CA" w:rsidRDefault="000976E9" w:rsidP="000976E9">
            <w:pPr>
              <w:pStyle w:val="Tabletext"/>
              <w:jc w:val="center"/>
              <w:rPr>
                <w:szCs w:val="22"/>
                <w:lang w:val="en-US" w:eastAsia="zh-CN"/>
              </w:rPr>
            </w:pPr>
            <w:hyperlink r:id="rId38" w:history="1">
              <w:r w:rsidRPr="00DC5972">
                <w:rPr>
                  <w:rStyle w:val="Hyperlink"/>
                  <w:rFonts w:eastAsia="SimSun"/>
                  <w:szCs w:val="22"/>
                  <w:lang w:val="en-US"/>
                </w:rPr>
                <w:t>C26/59</w:t>
              </w:r>
            </w:hyperlink>
          </w:p>
        </w:tc>
      </w:tr>
      <w:tr w:rsidR="000976E9" w:rsidRPr="00B067CA" w14:paraId="0B8B7AB3" w14:textId="45836FB9" w:rsidTr="00D734B7">
        <w:trPr>
          <w:cantSplit/>
        </w:trPr>
        <w:tc>
          <w:tcPr>
            <w:tcW w:w="941" w:type="dxa"/>
          </w:tcPr>
          <w:p w14:paraId="28965F2A" w14:textId="2A991ACD" w:rsidR="000976E9" w:rsidRPr="00B067CA" w:rsidRDefault="000976E9" w:rsidP="000976E9">
            <w:pPr>
              <w:pStyle w:val="Tabletext"/>
              <w:jc w:val="center"/>
              <w:rPr>
                <w:szCs w:val="22"/>
                <w:u w:val="single"/>
                <w:lang w:val="en-US"/>
              </w:rPr>
            </w:pPr>
            <w:r>
              <w:t>2.17</w:t>
            </w:r>
          </w:p>
        </w:tc>
        <w:tc>
          <w:tcPr>
            <w:tcW w:w="6946" w:type="dxa"/>
            <w:tcBorders>
              <w:top w:val="single" w:sz="4" w:space="0" w:color="808080" w:themeColor="background1" w:themeShade="80"/>
            </w:tcBorders>
          </w:tcPr>
          <w:p w14:paraId="53BB1D53"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关于根据</w:t>
            </w:r>
            <w:r w:rsidRPr="00D734B7">
              <w:rPr>
                <w:rFonts w:cs="Calibri"/>
                <w:szCs w:val="22"/>
                <w:lang w:val="en-US" w:eastAsia="zh-CN"/>
              </w:rPr>
              <w:t>WSIS+20</w:t>
            </w:r>
            <w:r w:rsidRPr="00D734B7">
              <w:rPr>
                <w:rFonts w:cs="Calibri"/>
                <w:szCs w:val="22"/>
                <w:lang w:val="en-US" w:eastAsia="zh-CN"/>
              </w:rPr>
              <w:t>成果更新理事会第</w:t>
            </w:r>
            <w:r w:rsidRPr="00D734B7">
              <w:rPr>
                <w:rFonts w:cs="Calibri"/>
                <w:szCs w:val="22"/>
                <w:lang w:val="en-US" w:eastAsia="zh-CN"/>
              </w:rPr>
              <w:t>1332</w:t>
            </w:r>
            <w:r w:rsidRPr="00D734B7">
              <w:rPr>
                <w:rFonts w:cs="Calibri"/>
                <w:szCs w:val="22"/>
                <w:lang w:val="en-US" w:eastAsia="zh-CN"/>
              </w:rPr>
              <w:t>和</w:t>
            </w:r>
            <w:r w:rsidRPr="00D734B7">
              <w:rPr>
                <w:rFonts w:cs="Calibri"/>
                <w:szCs w:val="22"/>
                <w:lang w:val="en-US" w:eastAsia="zh-CN"/>
              </w:rPr>
              <w:t>1334</w:t>
            </w:r>
            <w:r w:rsidRPr="00D734B7">
              <w:rPr>
                <w:rFonts w:cs="Calibri"/>
                <w:szCs w:val="22"/>
                <w:lang w:val="en-US" w:eastAsia="zh-CN"/>
              </w:rPr>
              <w:t>号决议、全权代表大会第</w:t>
            </w:r>
            <w:r w:rsidRPr="00D734B7">
              <w:rPr>
                <w:rFonts w:cs="Calibri"/>
                <w:szCs w:val="22"/>
                <w:lang w:val="en-US" w:eastAsia="zh-CN"/>
              </w:rPr>
              <w:t>140</w:t>
            </w:r>
            <w:r w:rsidRPr="00D734B7">
              <w:rPr>
                <w:rFonts w:cs="Calibri"/>
                <w:szCs w:val="22"/>
                <w:lang w:val="en-US" w:eastAsia="zh-CN"/>
              </w:rPr>
              <w:t>号决议（</w:t>
            </w:r>
            <w:r w:rsidRPr="00D734B7">
              <w:rPr>
                <w:rFonts w:cs="Calibri"/>
                <w:szCs w:val="22"/>
                <w:lang w:val="en-US" w:eastAsia="zh-CN"/>
              </w:rPr>
              <w:t>2022</w:t>
            </w:r>
            <w:r w:rsidRPr="00D734B7">
              <w:rPr>
                <w:rFonts w:cs="Calibri"/>
                <w:szCs w:val="22"/>
                <w:lang w:val="en-US" w:eastAsia="zh-CN"/>
              </w:rPr>
              <w:t>年，布加勒斯特，修订版）和</w:t>
            </w:r>
            <w:r w:rsidRPr="00D734B7">
              <w:rPr>
                <w:rFonts w:cs="Calibri"/>
                <w:szCs w:val="22"/>
                <w:lang w:val="en-US" w:eastAsia="zh-CN"/>
              </w:rPr>
              <w:t>CWG-Internet</w:t>
            </w:r>
            <w:r w:rsidRPr="00D734B7">
              <w:rPr>
                <w:rFonts w:cs="Calibri"/>
                <w:szCs w:val="22"/>
                <w:lang w:val="en-US" w:eastAsia="zh-CN"/>
              </w:rPr>
              <w:t>职责范围的差距分析。</w:t>
            </w:r>
          </w:p>
          <w:p w14:paraId="2BCDA6F9" w14:textId="6D9A91E0"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俄罗斯联邦文稿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有关国际电联在落实</w:t>
            </w:r>
            <w:r w:rsidRPr="00D734B7">
              <w:rPr>
                <w:rFonts w:cs="Calibri"/>
                <w:szCs w:val="22"/>
                <w:lang w:val="en-US" w:eastAsia="zh-CN"/>
              </w:rPr>
              <w:t>WSIS</w:t>
            </w:r>
            <w:r w:rsidRPr="00D734B7">
              <w:rPr>
                <w:rFonts w:cs="Calibri"/>
                <w:szCs w:val="22"/>
                <w:lang w:val="en-US" w:eastAsia="zh-CN"/>
              </w:rPr>
              <w:t>成果和</w:t>
            </w:r>
            <w:r w:rsidRPr="00D734B7">
              <w:rPr>
                <w:rFonts w:cs="Calibri"/>
                <w:szCs w:val="22"/>
                <w:lang w:val="en-US" w:eastAsia="zh-CN"/>
              </w:rPr>
              <w:t>2030</w:t>
            </w:r>
            <w:r w:rsidRPr="00D734B7">
              <w:rPr>
                <w:rFonts w:cs="Calibri"/>
                <w:szCs w:val="22"/>
                <w:lang w:val="en-US" w:eastAsia="zh-CN"/>
              </w:rPr>
              <w:t>年可持续发展议程中作用的理事会第</w:t>
            </w:r>
            <w:r w:rsidRPr="00D734B7">
              <w:rPr>
                <w:rFonts w:cs="Calibri"/>
                <w:szCs w:val="22"/>
                <w:lang w:val="en-US" w:eastAsia="zh-CN"/>
              </w:rPr>
              <w:t>1332</w:t>
            </w:r>
            <w:r w:rsidRPr="00D734B7">
              <w:rPr>
                <w:rFonts w:cs="Calibri"/>
                <w:szCs w:val="22"/>
                <w:lang w:val="en-US" w:eastAsia="zh-CN"/>
              </w:rPr>
              <w:t>号决议的拟议修订</w:t>
            </w:r>
          </w:p>
        </w:tc>
        <w:tc>
          <w:tcPr>
            <w:tcW w:w="1559" w:type="dxa"/>
            <w:tcBorders>
              <w:top w:val="single" w:sz="4" w:space="0" w:color="808080" w:themeColor="background1" w:themeShade="80"/>
            </w:tcBorders>
          </w:tcPr>
          <w:p w14:paraId="3EB00B30" w14:textId="77777777" w:rsidR="000976E9" w:rsidRPr="00DC5972" w:rsidRDefault="000976E9" w:rsidP="000976E9">
            <w:pPr>
              <w:pStyle w:val="Tabletext"/>
              <w:jc w:val="center"/>
              <w:rPr>
                <w:szCs w:val="22"/>
              </w:rPr>
            </w:pPr>
            <w:hyperlink r:id="rId39" w:history="1">
              <w:r w:rsidRPr="00DC5972">
                <w:rPr>
                  <w:rStyle w:val="Hyperlink"/>
                  <w:rFonts w:eastAsia="SimSun"/>
                  <w:szCs w:val="22"/>
                  <w:lang w:val="en-US"/>
                </w:rPr>
                <w:t>C26/60</w:t>
              </w:r>
            </w:hyperlink>
          </w:p>
          <w:p w14:paraId="02AA1751" w14:textId="77777777" w:rsidR="000976E9" w:rsidRPr="00DC5972" w:rsidRDefault="000976E9" w:rsidP="000976E9">
            <w:pPr>
              <w:pStyle w:val="Tabletext"/>
              <w:jc w:val="center"/>
              <w:rPr>
                <w:szCs w:val="22"/>
              </w:rPr>
            </w:pPr>
          </w:p>
          <w:p w14:paraId="524D40F6" w14:textId="77777777" w:rsidR="000976E9" w:rsidRPr="00DC5972" w:rsidRDefault="000976E9" w:rsidP="000976E9">
            <w:pPr>
              <w:pStyle w:val="Tabletext"/>
              <w:jc w:val="center"/>
              <w:rPr>
                <w:szCs w:val="22"/>
              </w:rPr>
            </w:pPr>
          </w:p>
          <w:p w14:paraId="5E61F568" w14:textId="78C20298" w:rsidR="000976E9" w:rsidRPr="00B067CA" w:rsidRDefault="000976E9" w:rsidP="000976E9">
            <w:pPr>
              <w:pStyle w:val="Tabletext"/>
              <w:jc w:val="center"/>
              <w:rPr>
                <w:szCs w:val="22"/>
                <w:lang w:val="en-US" w:eastAsia="zh-CN"/>
              </w:rPr>
            </w:pPr>
            <w:hyperlink r:id="rId40" w:history="1">
              <w:r w:rsidRPr="00DC5972">
                <w:rPr>
                  <w:rStyle w:val="Hyperlink"/>
                  <w:rFonts w:eastAsia="SimSun"/>
                  <w:szCs w:val="22"/>
                  <w:lang w:val="en-US"/>
                </w:rPr>
                <w:t>C26/93</w:t>
              </w:r>
            </w:hyperlink>
          </w:p>
        </w:tc>
      </w:tr>
      <w:tr w:rsidR="000976E9" w:rsidRPr="00B067CA" w14:paraId="260FFB93" w14:textId="6F107184" w:rsidTr="00D734B7">
        <w:trPr>
          <w:cantSplit/>
        </w:trPr>
        <w:tc>
          <w:tcPr>
            <w:tcW w:w="941" w:type="dxa"/>
          </w:tcPr>
          <w:p w14:paraId="00EEC926" w14:textId="4F48A208" w:rsidR="000976E9" w:rsidRPr="00B067CA" w:rsidRDefault="000976E9" w:rsidP="000976E9">
            <w:pPr>
              <w:pStyle w:val="Tabletext"/>
              <w:jc w:val="center"/>
              <w:rPr>
                <w:szCs w:val="22"/>
                <w:u w:val="single"/>
                <w:lang w:val="en-US"/>
              </w:rPr>
            </w:pPr>
            <w:r>
              <w:t>2.18</w:t>
            </w:r>
          </w:p>
        </w:tc>
        <w:tc>
          <w:tcPr>
            <w:tcW w:w="6946" w:type="dxa"/>
            <w:tcBorders>
              <w:top w:val="single" w:sz="4" w:space="0" w:color="808080" w:themeColor="background1" w:themeShade="80"/>
            </w:tcBorders>
          </w:tcPr>
          <w:p w14:paraId="63A7590C"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国际电联互联网活动：第</w:t>
            </w:r>
            <w:r w:rsidRPr="00D734B7">
              <w:rPr>
                <w:rFonts w:cs="Calibri"/>
                <w:szCs w:val="22"/>
                <w:lang w:val="en-US" w:eastAsia="zh-CN"/>
              </w:rPr>
              <w:t>101</w:t>
            </w:r>
            <w:r w:rsidRPr="00D734B7">
              <w:rPr>
                <w:rFonts w:cs="Calibri"/>
                <w:szCs w:val="22"/>
                <w:lang w:val="en-US" w:eastAsia="zh-CN"/>
              </w:rPr>
              <w:t>、</w:t>
            </w:r>
            <w:r w:rsidRPr="00D734B7">
              <w:rPr>
                <w:rFonts w:cs="Calibri"/>
                <w:szCs w:val="22"/>
                <w:lang w:val="en-US" w:eastAsia="zh-CN"/>
              </w:rPr>
              <w:t>102</w:t>
            </w:r>
            <w:r w:rsidRPr="00D734B7">
              <w:rPr>
                <w:rFonts w:cs="Calibri"/>
                <w:szCs w:val="22"/>
                <w:lang w:val="en-US" w:eastAsia="zh-CN"/>
              </w:rPr>
              <w:t>、</w:t>
            </w:r>
            <w:r w:rsidRPr="00D734B7">
              <w:rPr>
                <w:rFonts w:cs="Calibri"/>
                <w:szCs w:val="22"/>
                <w:lang w:val="en-US" w:eastAsia="zh-CN"/>
              </w:rPr>
              <w:t>133</w:t>
            </w:r>
            <w:r w:rsidRPr="00D734B7">
              <w:rPr>
                <w:rFonts w:cs="Calibri"/>
                <w:szCs w:val="22"/>
                <w:lang w:val="en-US" w:eastAsia="zh-CN"/>
              </w:rPr>
              <w:t>、</w:t>
            </w:r>
            <w:r w:rsidRPr="00D734B7">
              <w:rPr>
                <w:rFonts w:cs="Calibri"/>
                <w:szCs w:val="22"/>
                <w:lang w:val="en-US" w:eastAsia="zh-CN"/>
              </w:rPr>
              <w:t>180</w:t>
            </w:r>
            <w:r w:rsidRPr="00D734B7">
              <w:rPr>
                <w:rFonts w:cs="Calibri"/>
                <w:szCs w:val="22"/>
                <w:lang w:val="en-US" w:eastAsia="zh-CN"/>
              </w:rPr>
              <w:t>和</w:t>
            </w:r>
            <w:r w:rsidRPr="00D734B7">
              <w:rPr>
                <w:rFonts w:cs="Calibri"/>
                <w:szCs w:val="22"/>
                <w:lang w:val="en-US" w:eastAsia="zh-CN"/>
              </w:rPr>
              <w:t>206</w:t>
            </w:r>
            <w:r w:rsidRPr="00D734B7">
              <w:rPr>
                <w:rFonts w:cs="Calibri"/>
                <w:szCs w:val="22"/>
                <w:lang w:val="en-US" w:eastAsia="zh-CN"/>
              </w:rPr>
              <w:t>号决议</w:t>
            </w:r>
          </w:p>
        </w:tc>
        <w:tc>
          <w:tcPr>
            <w:tcW w:w="1559" w:type="dxa"/>
            <w:tcBorders>
              <w:top w:val="single" w:sz="4" w:space="0" w:color="808080" w:themeColor="background1" w:themeShade="80"/>
            </w:tcBorders>
          </w:tcPr>
          <w:p w14:paraId="64DFD3E1" w14:textId="45EA8145" w:rsidR="000976E9" w:rsidRPr="00B067CA" w:rsidRDefault="000976E9" w:rsidP="000976E9">
            <w:pPr>
              <w:pStyle w:val="Tabletext"/>
              <w:jc w:val="center"/>
              <w:rPr>
                <w:szCs w:val="22"/>
                <w:lang w:val="en-US" w:eastAsia="zh-CN"/>
              </w:rPr>
            </w:pPr>
            <w:hyperlink r:id="rId41" w:history="1">
              <w:r w:rsidRPr="00DC5972">
                <w:rPr>
                  <w:rStyle w:val="Hyperlink"/>
                  <w:rFonts w:eastAsia="SimSun"/>
                  <w:szCs w:val="22"/>
                  <w:lang w:val="en-US"/>
                </w:rPr>
                <w:t>C26/33</w:t>
              </w:r>
            </w:hyperlink>
          </w:p>
        </w:tc>
      </w:tr>
      <w:tr w:rsidR="000976E9" w:rsidRPr="00B067CA" w14:paraId="7858D5E1" w14:textId="79D0538C" w:rsidTr="00D734B7">
        <w:trPr>
          <w:cantSplit/>
        </w:trPr>
        <w:tc>
          <w:tcPr>
            <w:tcW w:w="941" w:type="dxa"/>
          </w:tcPr>
          <w:p w14:paraId="4E331004" w14:textId="42960018" w:rsidR="000976E9" w:rsidRPr="00B067CA" w:rsidRDefault="000976E9" w:rsidP="000976E9">
            <w:pPr>
              <w:pStyle w:val="Tabletext"/>
              <w:jc w:val="center"/>
              <w:rPr>
                <w:szCs w:val="22"/>
                <w:u w:val="single"/>
              </w:rPr>
            </w:pPr>
            <w:r>
              <w:t>2.19</w:t>
            </w:r>
          </w:p>
        </w:tc>
        <w:tc>
          <w:tcPr>
            <w:tcW w:w="6946" w:type="dxa"/>
            <w:tcBorders>
              <w:top w:val="single" w:sz="4" w:space="0" w:color="808080" w:themeColor="background1" w:themeShade="80"/>
            </w:tcBorders>
          </w:tcPr>
          <w:p w14:paraId="17FA4C96"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世界电信和信息社会日（</w:t>
            </w:r>
            <w:r w:rsidRPr="00D734B7">
              <w:rPr>
                <w:rFonts w:cs="Calibri"/>
                <w:szCs w:val="22"/>
                <w:lang w:val="en-US" w:eastAsia="zh-CN"/>
              </w:rPr>
              <w:t>WTISD</w:t>
            </w:r>
            <w:r w:rsidRPr="00D734B7">
              <w:rPr>
                <w:rFonts w:cs="Calibri"/>
                <w:szCs w:val="22"/>
                <w:lang w:val="en-US" w:eastAsia="zh-CN"/>
              </w:rPr>
              <w:t>）</w:t>
            </w:r>
          </w:p>
        </w:tc>
        <w:tc>
          <w:tcPr>
            <w:tcW w:w="1559" w:type="dxa"/>
            <w:tcBorders>
              <w:top w:val="single" w:sz="4" w:space="0" w:color="808080" w:themeColor="background1" w:themeShade="80"/>
            </w:tcBorders>
          </w:tcPr>
          <w:p w14:paraId="482228E1" w14:textId="506E1E3D" w:rsidR="000976E9" w:rsidRPr="00B067CA" w:rsidRDefault="000976E9" w:rsidP="000976E9">
            <w:pPr>
              <w:pStyle w:val="Tabletext"/>
              <w:jc w:val="center"/>
              <w:rPr>
                <w:szCs w:val="22"/>
                <w:lang w:val="en-US" w:eastAsia="zh-CN"/>
              </w:rPr>
            </w:pPr>
            <w:hyperlink r:id="rId42" w:history="1">
              <w:r w:rsidRPr="00DC5972">
                <w:rPr>
                  <w:rStyle w:val="Hyperlink"/>
                  <w:rFonts w:eastAsia="SimSun"/>
                  <w:szCs w:val="22"/>
                  <w:lang w:val="en-US"/>
                </w:rPr>
                <w:t>C26/</w:t>
              </w:r>
              <w:r w:rsidRPr="00DC5972">
                <w:rPr>
                  <w:rStyle w:val="Hyperlink"/>
                  <w:rFonts w:eastAsia="SimSun"/>
                  <w:szCs w:val="22"/>
                </w:rPr>
                <w:t>17</w:t>
              </w:r>
            </w:hyperlink>
          </w:p>
        </w:tc>
      </w:tr>
      <w:tr w:rsidR="000976E9" w:rsidRPr="00B067CA" w14:paraId="31839D8F" w14:textId="618725DD" w:rsidTr="00D734B7">
        <w:trPr>
          <w:cantSplit/>
        </w:trPr>
        <w:tc>
          <w:tcPr>
            <w:tcW w:w="941" w:type="dxa"/>
          </w:tcPr>
          <w:p w14:paraId="03120C35" w14:textId="65ED73B5" w:rsidR="000976E9" w:rsidRPr="00B067CA" w:rsidRDefault="000976E9" w:rsidP="000976E9">
            <w:pPr>
              <w:pStyle w:val="Tabletext"/>
              <w:jc w:val="center"/>
              <w:rPr>
                <w:szCs w:val="22"/>
                <w:u w:val="single"/>
                <w:lang w:val="en-US"/>
              </w:rPr>
            </w:pPr>
            <w:r>
              <w:t>2.20</w:t>
            </w:r>
          </w:p>
        </w:tc>
        <w:tc>
          <w:tcPr>
            <w:tcW w:w="6946" w:type="dxa"/>
            <w:tcBorders>
              <w:top w:val="single" w:sz="4" w:space="0" w:color="808080" w:themeColor="background1" w:themeShade="80"/>
            </w:tcBorders>
          </w:tcPr>
          <w:p w14:paraId="666AFD48"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国际电联对联合国</w:t>
            </w:r>
            <w:r w:rsidRPr="00D734B7">
              <w:rPr>
                <w:rFonts w:cs="Calibri"/>
                <w:szCs w:val="22"/>
                <w:lang w:val="en-US" w:eastAsia="zh-CN"/>
              </w:rPr>
              <w:t>80</w:t>
            </w:r>
            <w:r w:rsidRPr="00D734B7">
              <w:rPr>
                <w:rFonts w:cs="Calibri"/>
                <w:szCs w:val="22"/>
                <w:lang w:val="en-US" w:eastAsia="zh-CN"/>
              </w:rPr>
              <w:t>周年倡议的贡献</w:t>
            </w:r>
          </w:p>
        </w:tc>
        <w:tc>
          <w:tcPr>
            <w:tcW w:w="1559" w:type="dxa"/>
            <w:tcBorders>
              <w:top w:val="single" w:sz="4" w:space="0" w:color="808080" w:themeColor="background1" w:themeShade="80"/>
            </w:tcBorders>
          </w:tcPr>
          <w:p w14:paraId="18C47F3B" w14:textId="2B8AF2C3" w:rsidR="000976E9" w:rsidRPr="00B067CA" w:rsidRDefault="000976E9" w:rsidP="000976E9">
            <w:pPr>
              <w:pStyle w:val="Tabletext"/>
              <w:jc w:val="center"/>
              <w:rPr>
                <w:szCs w:val="22"/>
                <w:lang w:val="en-US" w:eastAsia="zh-CN"/>
              </w:rPr>
            </w:pPr>
            <w:hyperlink r:id="rId43" w:history="1">
              <w:r w:rsidRPr="00DC5972">
                <w:rPr>
                  <w:rStyle w:val="Hyperlink"/>
                  <w:rFonts w:eastAsia="SimSun"/>
                  <w:szCs w:val="22"/>
                  <w:lang w:val="en-US"/>
                </w:rPr>
                <w:t>C26/61</w:t>
              </w:r>
            </w:hyperlink>
          </w:p>
        </w:tc>
      </w:tr>
      <w:tr w:rsidR="000976E9" w:rsidRPr="00B067CA" w14:paraId="55656DD3" w14:textId="4551BC25" w:rsidTr="00D734B7">
        <w:trPr>
          <w:cantSplit/>
        </w:trPr>
        <w:tc>
          <w:tcPr>
            <w:tcW w:w="941" w:type="dxa"/>
          </w:tcPr>
          <w:p w14:paraId="21403EBC" w14:textId="0C11C095" w:rsidR="000976E9" w:rsidRPr="00B067CA" w:rsidRDefault="000976E9" w:rsidP="000976E9">
            <w:pPr>
              <w:pStyle w:val="Tabletext"/>
              <w:jc w:val="center"/>
              <w:rPr>
                <w:szCs w:val="22"/>
                <w:u w:val="single"/>
                <w:lang w:val="en-US"/>
              </w:rPr>
            </w:pPr>
            <w:r>
              <w:t>2.21</w:t>
            </w:r>
          </w:p>
        </w:tc>
        <w:tc>
          <w:tcPr>
            <w:tcW w:w="6946" w:type="dxa"/>
            <w:tcBorders>
              <w:top w:val="single" w:sz="4" w:space="0" w:color="808080" w:themeColor="background1" w:themeShade="80"/>
            </w:tcBorders>
          </w:tcPr>
          <w:p w14:paraId="66D243CE" w14:textId="4CE8E3D3" w:rsidR="000976E9" w:rsidRPr="00D734B7" w:rsidRDefault="000976E9" w:rsidP="000976E9">
            <w:pPr>
              <w:pStyle w:val="Tabletext"/>
              <w:rPr>
                <w:rFonts w:cs="Calibri"/>
                <w:szCs w:val="22"/>
                <w:lang w:val="en-US" w:eastAsia="zh-CN"/>
              </w:rPr>
            </w:pPr>
            <w:r w:rsidRPr="00D734B7">
              <w:rPr>
                <w:rFonts w:cs="Calibri"/>
                <w:szCs w:val="22"/>
                <w:lang w:val="en-US" w:eastAsia="zh-CN"/>
              </w:rPr>
              <w:t>关于全权代表大会第</w:t>
            </w:r>
            <w:r w:rsidRPr="00D734B7">
              <w:rPr>
                <w:rFonts w:cs="Calibri"/>
                <w:szCs w:val="22"/>
                <w:lang w:val="en-US" w:eastAsia="zh-CN"/>
              </w:rPr>
              <w:t>214</w:t>
            </w:r>
            <w:r w:rsidRPr="00D734B7">
              <w:rPr>
                <w:rFonts w:cs="Calibri"/>
                <w:szCs w:val="22"/>
                <w:lang w:val="en-US" w:eastAsia="zh-CN"/>
              </w:rPr>
              <w:t>号决议（</w:t>
            </w:r>
            <w:r w:rsidRPr="00D734B7">
              <w:rPr>
                <w:rFonts w:cs="Calibri"/>
                <w:szCs w:val="22"/>
                <w:lang w:val="en-US" w:eastAsia="zh-CN"/>
              </w:rPr>
              <w:t>2022</w:t>
            </w:r>
            <w:r w:rsidRPr="00D734B7">
              <w:rPr>
                <w:rFonts w:cs="Calibri"/>
                <w:szCs w:val="22"/>
                <w:lang w:val="en-US" w:eastAsia="zh-CN"/>
              </w:rPr>
              <w:t>年，布加勒斯特）（</w:t>
            </w:r>
            <w:r w:rsidR="00962960" w:rsidRPr="00962960">
              <w:rPr>
                <w:rFonts w:ascii="SimSun" w:hAnsi="SimSun" w:cs="Calibri"/>
                <w:szCs w:val="22"/>
                <w:lang w:val="en-US" w:eastAsia="zh-CN"/>
              </w:rPr>
              <w:t>“</w:t>
            </w:r>
            <w:r w:rsidRPr="00D734B7">
              <w:rPr>
                <w:rFonts w:cs="Calibri"/>
                <w:szCs w:val="22"/>
                <w:lang w:val="en-US" w:eastAsia="zh-CN"/>
              </w:rPr>
              <w:t>人工智能技术和电信</w:t>
            </w:r>
            <w:r w:rsidRPr="00D734B7">
              <w:rPr>
                <w:rFonts w:cs="Calibri"/>
                <w:szCs w:val="22"/>
                <w:lang w:val="en-US" w:eastAsia="zh-CN"/>
              </w:rPr>
              <w:t>/</w:t>
            </w:r>
            <w:r w:rsidRPr="00D734B7">
              <w:rPr>
                <w:rFonts w:cs="Calibri"/>
                <w:szCs w:val="22"/>
                <w:lang w:val="en-US" w:eastAsia="zh-CN"/>
              </w:rPr>
              <w:t>信息通信技术</w:t>
            </w:r>
            <w:r w:rsidR="00962960" w:rsidRPr="00962960">
              <w:rPr>
                <w:rFonts w:ascii="SimSun" w:hAnsi="SimSun" w:cs="Calibri"/>
                <w:szCs w:val="22"/>
                <w:lang w:val="en-US" w:eastAsia="zh-CN"/>
              </w:rPr>
              <w:t>”</w:t>
            </w:r>
            <w:r w:rsidRPr="00D734B7">
              <w:rPr>
                <w:rFonts w:cs="Calibri"/>
                <w:szCs w:val="22"/>
                <w:lang w:val="en-US" w:eastAsia="zh-CN"/>
              </w:rPr>
              <w:t>）的报告</w:t>
            </w:r>
          </w:p>
          <w:p w14:paraId="38B36639" w14:textId="6D950FE7"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印度的文稿</w:t>
            </w:r>
            <w:r w:rsidRPr="00D734B7">
              <w:rPr>
                <w:rFonts w:cs="Calibri"/>
                <w:szCs w:val="22"/>
                <w:lang w:val="en-US" w:eastAsia="zh-CN"/>
              </w:rPr>
              <w:t xml:space="preserve"> – 2026</w:t>
            </w:r>
            <w:r w:rsidRPr="00D734B7">
              <w:rPr>
                <w:rFonts w:cs="Calibri"/>
                <w:szCs w:val="22"/>
                <w:lang w:val="en-US" w:eastAsia="zh-CN"/>
              </w:rPr>
              <w:t>年印度人工智能影响峰会</w:t>
            </w:r>
          </w:p>
        </w:tc>
        <w:tc>
          <w:tcPr>
            <w:tcW w:w="1559" w:type="dxa"/>
            <w:tcBorders>
              <w:top w:val="single" w:sz="4" w:space="0" w:color="808080" w:themeColor="background1" w:themeShade="80"/>
            </w:tcBorders>
          </w:tcPr>
          <w:p w14:paraId="0C8FEC33" w14:textId="77777777" w:rsidR="000976E9" w:rsidRPr="00DC5972" w:rsidRDefault="000976E9" w:rsidP="000976E9">
            <w:pPr>
              <w:pStyle w:val="Tabletext"/>
              <w:jc w:val="center"/>
              <w:rPr>
                <w:szCs w:val="22"/>
              </w:rPr>
            </w:pPr>
            <w:hyperlink r:id="rId44" w:history="1">
              <w:r w:rsidRPr="00DC5972">
                <w:rPr>
                  <w:rStyle w:val="Hyperlink"/>
                  <w:rFonts w:eastAsia="SimSun"/>
                  <w:szCs w:val="22"/>
                  <w:lang w:val="en-US"/>
                </w:rPr>
                <w:t>C26/29</w:t>
              </w:r>
            </w:hyperlink>
          </w:p>
          <w:p w14:paraId="08650D57" w14:textId="77777777" w:rsidR="000976E9" w:rsidRPr="00DC5972" w:rsidRDefault="000976E9" w:rsidP="000976E9">
            <w:pPr>
              <w:pStyle w:val="Tabletext"/>
              <w:jc w:val="center"/>
              <w:rPr>
                <w:szCs w:val="22"/>
              </w:rPr>
            </w:pPr>
          </w:p>
          <w:p w14:paraId="6BABBCBE" w14:textId="27BD678C" w:rsidR="000976E9" w:rsidRPr="00B067CA" w:rsidRDefault="000976E9" w:rsidP="000976E9">
            <w:pPr>
              <w:pStyle w:val="Tabletext"/>
              <w:jc w:val="center"/>
              <w:rPr>
                <w:szCs w:val="22"/>
                <w:lang w:val="en-US" w:eastAsia="zh-CN"/>
              </w:rPr>
            </w:pPr>
            <w:hyperlink r:id="rId45" w:history="1">
              <w:r w:rsidRPr="00DC5972">
                <w:rPr>
                  <w:rStyle w:val="Hyperlink"/>
                  <w:rFonts w:eastAsia="SimSun"/>
                  <w:szCs w:val="22"/>
                  <w:lang w:val="en-US"/>
                </w:rPr>
                <w:t>C26/79</w:t>
              </w:r>
            </w:hyperlink>
          </w:p>
        </w:tc>
      </w:tr>
      <w:tr w:rsidR="000976E9" w:rsidRPr="00B067CA" w14:paraId="6C421B8F" w14:textId="3674B50B" w:rsidTr="00D734B7">
        <w:trPr>
          <w:cantSplit/>
        </w:trPr>
        <w:tc>
          <w:tcPr>
            <w:tcW w:w="941" w:type="dxa"/>
          </w:tcPr>
          <w:p w14:paraId="2F331EAE" w14:textId="7D66A4B0" w:rsidR="000976E9" w:rsidRPr="00B067CA" w:rsidRDefault="000976E9" w:rsidP="000976E9">
            <w:pPr>
              <w:pStyle w:val="Tabletext"/>
              <w:jc w:val="center"/>
              <w:rPr>
                <w:szCs w:val="22"/>
                <w:u w:val="single"/>
                <w:lang w:val="en-US"/>
              </w:rPr>
            </w:pPr>
            <w:r>
              <w:lastRenderedPageBreak/>
              <w:t>2.22</w:t>
            </w:r>
          </w:p>
        </w:tc>
        <w:tc>
          <w:tcPr>
            <w:tcW w:w="6946" w:type="dxa"/>
            <w:tcBorders>
              <w:top w:val="single" w:sz="4" w:space="0" w:color="808080" w:themeColor="background1" w:themeShade="80"/>
            </w:tcBorders>
          </w:tcPr>
          <w:p w14:paraId="572CC9AF" w14:textId="77777777" w:rsidR="000976E9" w:rsidRPr="00D734B7" w:rsidRDefault="000976E9" w:rsidP="00962960">
            <w:pPr>
              <w:pStyle w:val="Tabletext"/>
              <w:ind w:right="462"/>
              <w:rPr>
                <w:rFonts w:cs="Calibri"/>
                <w:szCs w:val="22"/>
                <w:lang w:val="en-US" w:eastAsia="zh-CN"/>
              </w:rPr>
            </w:pPr>
            <w:r w:rsidRPr="00D734B7">
              <w:rPr>
                <w:rFonts w:cs="Calibri"/>
                <w:szCs w:val="22"/>
                <w:lang w:val="en-US" w:eastAsia="zh-CN"/>
              </w:rPr>
              <w:t>关于为乌克兰重建其电信行业提供援助和支持的国际电联理事会第</w:t>
            </w:r>
            <w:r w:rsidRPr="00D734B7">
              <w:rPr>
                <w:rFonts w:cs="Calibri"/>
                <w:szCs w:val="22"/>
                <w:lang w:val="en-US" w:eastAsia="zh-CN"/>
              </w:rPr>
              <w:t>1408</w:t>
            </w:r>
            <w:r w:rsidRPr="00D734B7">
              <w:rPr>
                <w:rFonts w:cs="Calibri"/>
                <w:szCs w:val="22"/>
                <w:lang w:val="en-US" w:eastAsia="zh-CN"/>
              </w:rPr>
              <w:t>号决议落实的最新情况</w:t>
            </w:r>
          </w:p>
        </w:tc>
        <w:tc>
          <w:tcPr>
            <w:tcW w:w="1559" w:type="dxa"/>
            <w:tcBorders>
              <w:top w:val="single" w:sz="4" w:space="0" w:color="808080" w:themeColor="background1" w:themeShade="80"/>
            </w:tcBorders>
          </w:tcPr>
          <w:p w14:paraId="36522FC1" w14:textId="283A2E64" w:rsidR="000976E9" w:rsidRPr="00B067CA" w:rsidRDefault="000976E9" w:rsidP="000976E9">
            <w:pPr>
              <w:pStyle w:val="Tabletext"/>
              <w:jc w:val="center"/>
              <w:rPr>
                <w:szCs w:val="22"/>
                <w:lang w:val="en-US" w:eastAsia="zh-CN"/>
              </w:rPr>
            </w:pPr>
            <w:hyperlink r:id="rId46" w:history="1">
              <w:r w:rsidRPr="00DC5972">
                <w:rPr>
                  <w:rStyle w:val="Hyperlink"/>
                  <w:rFonts w:eastAsia="SimSun"/>
                  <w:szCs w:val="22"/>
                  <w:lang w:val="en-US"/>
                </w:rPr>
                <w:t>C26/68</w:t>
              </w:r>
            </w:hyperlink>
          </w:p>
        </w:tc>
      </w:tr>
      <w:tr w:rsidR="000976E9" w:rsidRPr="00B067CA" w14:paraId="386DAE30" w14:textId="09FEC0E7" w:rsidTr="00D734B7">
        <w:trPr>
          <w:cantSplit/>
        </w:trPr>
        <w:tc>
          <w:tcPr>
            <w:tcW w:w="941" w:type="dxa"/>
          </w:tcPr>
          <w:p w14:paraId="3F2826C0" w14:textId="65B30435" w:rsidR="000976E9" w:rsidRPr="00B067CA" w:rsidRDefault="000976E9" w:rsidP="000976E9">
            <w:pPr>
              <w:pStyle w:val="Tabletext"/>
              <w:jc w:val="center"/>
              <w:rPr>
                <w:szCs w:val="22"/>
                <w:u w:val="single"/>
                <w:lang w:val="en-US"/>
              </w:rPr>
            </w:pPr>
            <w:r>
              <w:t>2.23</w:t>
            </w:r>
          </w:p>
        </w:tc>
        <w:tc>
          <w:tcPr>
            <w:tcW w:w="6946" w:type="dxa"/>
            <w:tcBorders>
              <w:top w:val="single" w:sz="4" w:space="0" w:color="808080" w:themeColor="background1" w:themeShade="80"/>
            </w:tcBorders>
          </w:tcPr>
          <w:p w14:paraId="02635983"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关于向巴勒斯坦提供援助和支持的情况报告</w:t>
            </w:r>
          </w:p>
        </w:tc>
        <w:tc>
          <w:tcPr>
            <w:tcW w:w="1559" w:type="dxa"/>
            <w:tcBorders>
              <w:top w:val="single" w:sz="4" w:space="0" w:color="808080" w:themeColor="background1" w:themeShade="80"/>
            </w:tcBorders>
          </w:tcPr>
          <w:p w14:paraId="0D3B23D4" w14:textId="5B128592" w:rsidR="000976E9" w:rsidRPr="00B067CA" w:rsidRDefault="000976E9" w:rsidP="000976E9">
            <w:pPr>
              <w:pStyle w:val="Tabletext"/>
              <w:jc w:val="center"/>
              <w:rPr>
                <w:szCs w:val="22"/>
                <w:lang w:val="en-US" w:eastAsia="zh-CN"/>
              </w:rPr>
            </w:pPr>
            <w:hyperlink r:id="rId47" w:history="1">
              <w:r w:rsidRPr="00DC5972">
                <w:rPr>
                  <w:rStyle w:val="Hyperlink"/>
                  <w:rFonts w:eastAsia="SimSun"/>
                  <w:szCs w:val="22"/>
                  <w:lang w:val="en-US"/>
                </w:rPr>
                <w:t>C26/69</w:t>
              </w:r>
            </w:hyperlink>
          </w:p>
        </w:tc>
      </w:tr>
      <w:tr w:rsidR="000976E9" w:rsidRPr="00B067CA" w14:paraId="4E098961" w14:textId="30DA418D" w:rsidTr="00D734B7">
        <w:trPr>
          <w:cantSplit/>
        </w:trPr>
        <w:tc>
          <w:tcPr>
            <w:tcW w:w="941" w:type="dxa"/>
          </w:tcPr>
          <w:p w14:paraId="62C038BC" w14:textId="0A644950" w:rsidR="000976E9" w:rsidRPr="00B067CA" w:rsidRDefault="000976E9" w:rsidP="000976E9">
            <w:pPr>
              <w:pStyle w:val="Tabletext"/>
              <w:jc w:val="center"/>
              <w:rPr>
                <w:szCs w:val="22"/>
                <w:u w:val="single"/>
              </w:rPr>
            </w:pPr>
            <w:r>
              <w:t>2.24</w:t>
            </w:r>
          </w:p>
        </w:tc>
        <w:tc>
          <w:tcPr>
            <w:tcW w:w="6946" w:type="dxa"/>
            <w:tcBorders>
              <w:top w:val="single" w:sz="4" w:space="0" w:color="808080" w:themeColor="background1" w:themeShade="80"/>
            </w:tcBorders>
          </w:tcPr>
          <w:p w14:paraId="034D7837"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在冲突和灾害中保障人道主义电信的努力</w:t>
            </w:r>
          </w:p>
        </w:tc>
        <w:tc>
          <w:tcPr>
            <w:tcW w:w="1559" w:type="dxa"/>
            <w:tcBorders>
              <w:top w:val="single" w:sz="4" w:space="0" w:color="808080" w:themeColor="background1" w:themeShade="80"/>
            </w:tcBorders>
          </w:tcPr>
          <w:p w14:paraId="40118747" w14:textId="709B2AAC" w:rsidR="000976E9" w:rsidRPr="00B067CA" w:rsidRDefault="000976E9" w:rsidP="000976E9">
            <w:pPr>
              <w:pStyle w:val="Tabletext"/>
              <w:jc w:val="center"/>
              <w:rPr>
                <w:szCs w:val="22"/>
                <w:lang w:val="en-US" w:eastAsia="zh-CN"/>
              </w:rPr>
            </w:pPr>
            <w:hyperlink r:id="rId48" w:history="1">
              <w:r w:rsidRPr="00DC5972">
                <w:rPr>
                  <w:rStyle w:val="Hyperlink"/>
                  <w:rFonts w:eastAsia="SimSun"/>
                  <w:szCs w:val="22"/>
                </w:rPr>
                <w:t>C26/64</w:t>
              </w:r>
            </w:hyperlink>
          </w:p>
        </w:tc>
      </w:tr>
      <w:tr w:rsidR="000976E9" w:rsidRPr="00B067CA" w14:paraId="17557AFB" w14:textId="7B7F8C73" w:rsidTr="00D734B7">
        <w:trPr>
          <w:cantSplit/>
        </w:trPr>
        <w:tc>
          <w:tcPr>
            <w:tcW w:w="941" w:type="dxa"/>
          </w:tcPr>
          <w:p w14:paraId="5EE83F4E" w14:textId="46F59FA4" w:rsidR="000976E9" w:rsidRPr="00B067CA" w:rsidRDefault="000976E9" w:rsidP="000976E9">
            <w:pPr>
              <w:pStyle w:val="Tabletext"/>
              <w:jc w:val="center"/>
              <w:rPr>
                <w:szCs w:val="22"/>
                <w:u w:val="single"/>
              </w:rPr>
            </w:pPr>
            <w:r>
              <w:t>2.25</w:t>
            </w:r>
          </w:p>
        </w:tc>
        <w:tc>
          <w:tcPr>
            <w:tcW w:w="6946" w:type="dxa"/>
            <w:tcBorders>
              <w:top w:val="single" w:sz="4" w:space="0" w:color="808080" w:themeColor="background1" w:themeShade="80"/>
            </w:tcBorders>
          </w:tcPr>
          <w:p w14:paraId="0ED187DA"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关于</w:t>
            </w:r>
            <w:r w:rsidRPr="00D734B7">
              <w:rPr>
                <w:rFonts w:cs="Calibri"/>
                <w:szCs w:val="22"/>
                <w:lang w:val="en-US" w:eastAsia="zh-CN"/>
              </w:rPr>
              <w:t>2025</w:t>
            </w:r>
            <w:r w:rsidRPr="00D734B7">
              <w:rPr>
                <w:rFonts w:cs="Calibri"/>
                <w:szCs w:val="22"/>
                <w:lang w:val="en-US" w:eastAsia="zh-CN"/>
              </w:rPr>
              <w:t>年落实有关最不发达国家、小岛屿发展中国家、内陆发展中国家和经济转型国家的特别措施的第</w:t>
            </w:r>
            <w:r w:rsidRPr="00D734B7">
              <w:rPr>
                <w:rFonts w:cs="Calibri"/>
                <w:szCs w:val="22"/>
                <w:lang w:val="en-US" w:eastAsia="zh-CN"/>
              </w:rPr>
              <w:t>30</w:t>
            </w:r>
            <w:r w:rsidRPr="00D734B7">
              <w:rPr>
                <w:rFonts w:cs="Calibri"/>
                <w:szCs w:val="22"/>
                <w:lang w:val="en-US" w:eastAsia="zh-CN"/>
              </w:rPr>
              <w:t>号决议（</w:t>
            </w:r>
            <w:r w:rsidRPr="00D734B7">
              <w:rPr>
                <w:rFonts w:cs="Calibri"/>
                <w:szCs w:val="22"/>
                <w:lang w:val="en-US" w:eastAsia="zh-CN"/>
              </w:rPr>
              <w:t>2022</w:t>
            </w:r>
            <w:r w:rsidRPr="00D734B7">
              <w:rPr>
                <w:rFonts w:cs="Calibri"/>
                <w:szCs w:val="22"/>
                <w:lang w:val="en-US" w:eastAsia="zh-CN"/>
              </w:rPr>
              <w:t>年，布加勒斯特，修订版）的报告</w:t>
            </w:r>
          </w:p>
        </w:tc>
        <w:tc>
          <w:tcPr>
            <w:tcW w:w="1559" w:type="dxa"/>
            <w:tcBorders>
              <w:top w:val="single" w:sz="4" w:space="0" w:color="808080" w:themeColor="background1" w:themeShade="80"/>
            </w:tcBorders>
          </w:tcPr>
          <w:p w14:paraId="673C19ED" w14:textId="0BC0F343" w:rsidR="000976E9" w:rsidRPr="00B067CA" w:rsidRDefault="000976E9" w:rsidP="000976E9">
            <w:pPr>
              <w:pStyle w:val="Tabletext"/>
              <w:jc w:val="center"/>
              <w:rPr>
                <w:szCs w:val="22"/>
                <w:lang w:val="en-US" w:eastAsia="zh-CN"/>
              </w:rPr>
            </w:pPr>
            <w:hyperlink r:id="rId49" w:history="1">
              <w:r w:rsidRPr="00DC5972">
                <w:rPr>
                  <w:rStyle w:val="Hyperlink"/>
                  <w:rFonts w:eastAsia="SimSun"/>
                  <w:szCs w:val="22"/>
                </w:rPr>
                <w:t>C26/74</w:t>
              </w:r>
            </w:hyperlink>
          </w:p>
        </w:tc>
      </w:tr>
      <w:tr w:rsidR="000976E9" w:rsidRPr="00B067CA" w14:paraId="28070ACD" w14:textId="07BB8692" w:rsidTr="00D734B7">
        <w:trPr>
          <w:cantSplit/>
        </w:trPr>
        <w:tc>
          <w:tcPr>
            <w:tcW w:w="941" w:type="dxa"/>
          </w:tcPr>
          <w:p w14:paraId="455BBF48" w14:textId="57FA313D" w:rsidR="000976E9" w:rsidRPr="00B067CA" w:rsidRDefault="000976E9" w:rsidP="000976E9">
            <w:pPr>
              <w:pStyle w:val="Tabletext"/>
              <w:jc w:val="center"/>
              <w:rPr>
                <w:szCs w:val="22"/>
                <w:lang w:eastAsia="zh-CN"/>
              </w:rPr>
            </w:pPr>
            <w:r>
              <w:t>2.26</w:t>
            </w:r>
          </w:p>
        </w:tc>
        <w:tc>
          <w:tcPr>
            <w:tcW w:w="6946" w:type="dxa"/>
            <w:tcBorders>
              <w:top w:val="single" w:sz="4" w:space="0" w:color="808080" w:themeColor="background1" w:themeShade="80"/>
            </w:tcBorders>
          </w:tcPr>
          <w:p w14:paraId="1E4045AB"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海底光缆韧性</w:t>
            </w:r>
          </w:p>
          <w:p w14:paraId="6BC60DA9" w14:textId="05218853"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葡萄牙的文稿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加强海底电缆的韧性</w:t>
            </w:r>
            <w:r w:rsidRPr="00D734B7">
              <w:rPr>
                <w:rFonts w:cs="Calibri"/>
                <w:szCs w:val="22"/>
                <w:lang w:val="en-US" w:eastAsia="zh-CN"/>
              </w:rPr>
              <w:t>–</w:t>
            </w:r>
            <w:r w:rsidRPr="00D734B7">
              <w:rPr>
                <w:rFonts w:cs="Calibri"/>
                <w:szCs w:val="22"/>
                <w:lang w:val="en-US" w:eastAsia="zh-CN"/>
              </w:rPr>
              <w:t>海底电缆韧性国际咨询机构和</w:t>
            </w:r>
            <w:r w:rsidRPr="00D734B7">
              <w:rPr>
                <w:rFonts w:cs="Calibri"/>
                <w:szCs w:val="22"/>
                <w:lang w:val="en-US" w:eastAsia="zh-CN"/>
              </w:rPr>
              <w:t>2026</w:t>
            </w:r>
            <w:r w:rsidRPr="00D734B7">
              <w:rPr>
                <w:rFonts w:cs="Calibri"/>
                <w:szCs w:val="22"/>
                <w:lang w:val="en-US" w:eastAsia="zh-CN"/>
              </w:rPr>
              <w:t>年波尔图峰会</w:t>
            </w:r>
          </w:p>
        </w:tc>
        <w:tc>
          <w:tcPr>
            <w:tcW w:w="1559" w:type="dxa"/>
            <w:tcBorders>
              <w:top w:val="single" w:sz="4" w:space="0" w:color="808080" w:themeColor="background1" w:themeShade="80"/>
            </w:tcBorders>
          </w:tcPr>
          <w:p w14:paraId="0440FEAD" w14:textId="77777777" w:rsidR="000976E9" w:rsidRPr="00DC5972" w:rsidRDefault="000976E9" w:rsidP="000976E9">
            <w:pPr>
              <w:pStyle w:val="Tabletext"/>
              <w:jc w:val="center"/>
              <w:rPr>
                <w:szCs w:val="22"/>
                <w:lang w:eastAsia="zh-CN"/>
              </w:rPr>
            </w:pPr>
          </w:p>
          <w:p w14:paraId="402650FA" w14:textId="4C76E234" w:rsidR="000976E9" w:rsidRPr="00B067CA" w:rsidRDefault="000976E9" w:rsidP="000976E9">
            <w:pPr>
              <w:pStyle w:val="Tabletext"/>
              <w:jc w:val="center"/>
              <w:rPr>
                <w:szCs w:val="22"/>
                <w:lang w:val="en-US" w:eastAsia="zh-CN"/>
              </w:rPr>
            </w:pPr>
            <w:hyperlink r:id="rId50" w:history="1">
              <w:r w:rsidRPr="00DC5972">
                <w:rPr>
                  <w:rStyle w:val="Hyperlink"/>
                  <w:rFonts w:eastAsia="SimSun"/>
                  <w:szCs w:val="22"/>
                </w:rPr>
                <w:t>C26/76</w:t>
              </w:r>
            </w:hyperlink>
          </w:p>
        </w:tc>
      </w:tr>
      <w:tr w:rsidR="000976E9" w:rsidRPr="00B067CA" w14:paraId="4D61E79D" w14:textId="18FD5AAB" w:rsidTr="00D734B7">
        <w:trPr>
          <w:cantSplit/>
        </w:trPr>
        <w:tc>
          <w:tcPr>
            <w:tcW w:w="941" w:type="dxa"/>
          </w:tcPr>
          <w:p w14:paraId="31361E6F" w14:textId="343FE91F" w:rsidR="000976E9" w:rsidRPr="00B067CA" w:rsidRDefault="000976E9" w:rsidP="000976E9">
            <w:pPr>
              <w:pStyle w:val="Tabletext"/>
              <w:jc w:val="center"/>
              <w:rPr>
                <w:szCs w:val="22"/>
                <w:lang w:val="en-US"/>
              </w:rPr>
            </w:pPr>
            <w:r>
              <w:rPr>
                <w:lang w:val="en-US"/>
              </w:rPr>
              <w:t>2.27</w:t>
            </w:r>
          </w:p>
        </w:tc>
        <w:tc>
          <w:tcPr>
            <w:tcW w:w="6946" w:type="dxa"/>
            <w:tcBorders>
              <w:top w:val="single" w:sz="4" w:space="0" w:color="808080" w:themeColor="background1" w:themeShade="80"/>
            </w:tcBorders>
          </w:tcPr>
          <w:p w14:paraId="043A5880"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行政和管理常设委员会的报告</w:t>
            </w:r>
          </w:p>
        </w:tc>
        <w:tc>
          <w:tcPr>
            <w:tcW w:w="1559" w:type="dxa"/>
            <w:tcBorders>
              <w:top w:val="single" w:sz="4" w:space="0" w:color="808080" w:themeColor="background1" w:themeShade="80"/>
            </w:tcBorders>
          </w:tcPr>
          <w:p w14:paraId="4A8C0F6A" w14:textId="77777777" w:rsidR="000976E9" w:rsidRPr="00B067CA" w:rsidRDefault="000976E9" w:rsidP="000976E9">
            <w:pPr>
              <w:pStyle w:val="Tabletext"/>
              <w:jc w:val="center"/>
              <w:rPr>
                <w:szCs w:val="22"/>
                <w:lang w:val="en-US" w:eastAsia="zh-CN"/>
              </w:rPr>
            </w:pPr>
          </w:p>
        </w:tc>
      </w:tr>
      <w:tr w:rsidR="000976E9" w:rsidRPr="00B067CA" w14:paraId="04B0D264" w14:textId="7A381F4F" w:rsidTr="00D734B7">
        <w:trPr>
          <w:cantSplit/>
        </w:trPr>
        <w:tc>
          <w:tcPr>
            <w:tcW w:w="941" w:type="dxa"/>
            <w:tcBorders>
              <w:top w:val="single" w:sz="4" w:space="0" w:color="808080" w:themeColor="background1" w:themeShade="80"/>
              <w:bottom w:val="single" w:sz="4" w:space="0" w:color="808080" w:themeColor="background1" w:themeShade="80"/>
              <w:right w:val="single" w:sz="4" w:space="0" w:color="auto"/>
            </w:tcBorders>
            <w:shd w:val="clear" w:color="auto" w:fill="D9D9D9" w:themeFill="background1" w:themeFillShade="D9"/>
          </w:tcPr>
          <w:p w14:paraId="3FFF45F5" w14:textId="77777777" w:rsidR="000976E9" w:rsidRPr="00B067CA" w:rsidRDefault="000976E9" w:rsidP="000976E9">
            <w:pPr>
              <w:pStyle w:val="Tabletext"/>
              <w:jc w:val="center"/>
              <w:rPr>
                <w:b/>
                <w:bCs/>
                <w:szCs w:val="22"/>
                <w:lang w:val="en-US"/>
              </w:rPr>
            </w:pPr>
            <w:r w:rsidRPr="00B067CA">
              <w:rPr>
                <w:b/>
                <w:bCs/>
                <w:szCs w:val="22"/>
                <w:lang w:val="en-US"/>
              </w:rPr>
              <w:t>PL-3</w:t>
            </w:r>
          </w:p>
        </w:tc>
        <w:tc>
          <w:tcPr>
            <w:tcW w:w="6946"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3F2B8C44" w14:textId="218F9D69" w:rsidR="000976E9" w:rsidRPr="00D734B7" w:rsidRDefault="000976E9" w:rsidP="000976E9">
            <w:pPr>
              <w:pStyle w:val="Tabletext"/>
              <w:rPr>
                <w:rFonts w:cs="Calibri"/>
                <w:b/>
                <w:bCs/>
                <w:szCs w:val="22"/>
                <w:lang w:val="en-US" w:eastAsia="zh-CN"/>
              </w:rPr>
            </w:pPr>
            <w:r w:rsidRPr="00D734B7">
              <w:rPr>
                <w:rFonts w:cs="Calibri"/>
                <w:b/>
                <w:bCs/>
                <w:szCs w:val="22"/>
                <w:lang w:val="en-US" w:eastAsia="zh-CN"/>
              </w:rPr>
              <w:t>完善治理（国际电联法定大会、全会、理事会及理事会工作组事宜、</w:t>
            </w:r>
            <w:r w:rsidR="00D734B7" w:rsidRPr="00D734B7">
              <w:rPr>
                <w:rFonts w:cs="Calibri"/>
                <w:b/>
                <w:bCs/>
                <w:szCs w:val="22"/>
                <w:lang w:val="en-US" w:eastAsia="zh-CN"/>
              </w:rPr>
              <w:br/>
            </w:r>
            <w:r w:rsidRPr="00D734B7">
              <w:rPr>
                <w:rFonts w:cs="Calibri"/>
                <w:b/>
                <w:bCs/>
                <w:szCs w:val="22"/>
                <w:lang w:val="en-US" w:eastAsia="zh-CN"/>
              </w:rPr>
              <w:t>无线电规则委员会）</w:t>
            </w:r>
          </w:p>
        </w:tc>
        <w:tc>
          <w:tcPr>
            <w:tcW w:w="1559"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561616AE" w14:textId="77777777" w:rsidR="000976E9" w:rsidRPr="00B067CA" w:rsidRDefault="000976E9" w:rsidP="000976E9">
            <w:pPr>
              <w:pStyle w:val="Tabletext"/>
              <w:jc w:val="center"/>
              <w:rPr>
                <w:b/>
                <w:bCs/>
                <w:szCs w:val="22"/>
                <w:lang w:val="en-US" w:eastAsia="zh-CN"/>
              </w:rPr>
            </w:pPr>
          </w:p>
        </w:tc>
      </w:tr>
      <w:tr w:rsidR="000976E9" w:rsidRPr="00B067CA" w14:paraId="331F0DC6" w14:textId="2870EA27" w:rsidTr="00D734B7">
        <w:trPr>
          <w:cantSplit/>
        </w:trPr>
        <w:tc>
          <w:tcPr>
            <w:tcW w:w="941" w:type="dxa"/>
            <w:tcBorders>
              <w:top w:val="single" w:sz="4" w:space="0" w:color="808080" w:themeColor="background1" w:themeShade="80"/>
            </w:tcBorders>
          </w:tcPr>
          <w:p w14:paraId="0E83F6F6" w14:textId="62A7BEFC" w:rsidR="000976E9" w:rsidRPr="00B067CA" w:rsidDel="00712592" w:rsidRDefault="000976E9" w:rsidP="000976E9">
            <w:pPr>
              <w:pStyle w:val="Tabletext"/>
              <w:jc w:val="center"/>
              <w:rPr>
                <w:szCs w:val="22"/>
                <w:u w:val="single"/>
                <w:lang w:val="en-US"/>
              </w:rPr>
            </w:pPr>
            <w:r>
              <w:t>3.1</w:t>
            </w:r>
          </w:p>
        </w:tc>
        <w:tc>
          <w:tcPr>
            <w:tcW w:w="6946" w:type="dxa"/>
            <w:tcBorders>
              <w:top w:val="single" w:sz="4" w:space="0" w:color="808080" w:themeColor="background1" w:themeShade="80"/>
            </w:tcBorders>
          </w:tcPr>
          <w:p w14:paraId="77A5EA6B" w14:textId="77777777" w:rsidR="000976E9" w:rsidRPr="00D734B7" w:rsidRDefault="000976E9" w:rsidP="000976E9">
            <w:pPr>
              <w:pStyle w:val="Tabletext"/>
              <w:rPr>
                <w:rFonts w:cs="Calibri"/>
                <w:szCs w:val="22"/>
                <w:lang w:val="en-US" w:eastAsia="zh-CN"/>
              </w:rPr>
            </w:pPr>
            <w:r w:rsidRPr="00D734B7">
              <w:rPr>
                <w:rFonts w:cs="Calibri"/>
                <w:color w:val="000000"/>
                <w:szCs w:val="22"/>
                <w:shd w:val="clear" w:color="auto" w:fill="FFFFFF"/>
                <w:lang w:eastAsia="zh-CN"/>
              </w:rPr>
              <w:t>关于</w:t>
            </w:r>
            <w:r w:rsidRPr="00D734B7">
              <w:rPr>
                <w:rFonts w:cs="Calibri"/>
                <w:color w:val="000000"/>
                <w:szCs w:val="22"/>
                <w:shd w:val="clear" w:color="auto" w:fill="FFFFFF"/>
                <w:lang w:eastAsia="zh-CN"/>
              </w:rPr>
              <w:t>2025</w:t>
            </w:r>
            <w:r w:rsidRPr="00D734B7">
              <w:rPr>
                <w:rFonts w:cs="Calibri"/>
                <w:color w:val="000000"/>
                <w:szCs w:val="22"/>
                <w:shd w:val="clear" w:color="auto" w:fill="FFFFFF"/>
                <w:lang w:eastAsia="zh-CN"/>
              </w:rPr>
              <w:t>年世界电信发展大会（</w:t>
            </w:r>
            <w:r w:rsidRPr="00D734B7">
              <w:rPr>
                <w:rFonts w:cs="Calibri"/>
                <w:color w:val="000000"/>
                <w:szCs w:val="22"/>
                <w:shd w:val="clear" w:color="auto" w:fill="FFFFFF"/>
                <w:lang w:eastAsia="zh-CN"/>
              </w:rPr>
              <w:t>WTDC</w:t>
            </w:r>
            <w:r w:rsidRPr="00D734B7">
              <w:rPr>
                <w:rFonts w:cs="Calibri"/>
                <w:szCs w:val="22"/>
                <w:lang w:val="en-US" w:eastAsia="zh-CN"/>
              </w:rPr>
              <w:t>-25</w:t>
            </w:r>
            <w:r w:rsidRPr="00D734B7">
              <w:rPr>
                <w:rFonts w:cs="Calibri"/>
                <w:szCs w:val="22"/>
                <w:lang w:val="en-US" w:eastAsia="zh-CN"/>
              </w:rPr>
              <w:t>）的报告</w:t>
            </w:r>
          </w:p>
        </w:tc>
        <w:tc>
          <w:tcPr>
            <w:tcW w:w="1559" w:type="dxa"/>
            <w:tcBorders>
              <w:top w:val="single" w:sz="4" w:space="0" w:color="808080" w:themeColor="background1" w:themeShade="80"/>
            </w:tcBorders>
          </w:tcPr>
          <w:p w14:paraId="0ED3A4F3" w14:textId="07D0B6F1" w:rsidR="000976E9" w:rsidRPr="00B067CA" w:rsidRDefault="000976E9" w:rsidP="000976E9">
            <w:pPr>
              <w:pStyle w:val="Tabletext"/>
              <w:jc w:val="center"/>
              <w:rPr>
                <w:color w:val="000000"/>
                <w:szCs w:val="22"/>
                <w:shd w:val="clear" w:color="auto" w:fill="FFFFFF"/>
                <w:lang w:eastAsia="zh-CN"/>
              </w:rPr>
            </w:pPr>
            <w:hyperlink r:id="rId51" w:history="1">
              <w:r w:rsidRPr="00DC5972">
                <w:rPr>
                  <w:rStyle w:val="Hyperlink"/>
                  <w:rFonts w:eastAsia="SimSun"/>
                  <w:szCs w:val="22"/>
                  <w:lang w:val="en-US"/>
                </w:rPr>
                <w:t>C26/30</w:t>
              </w:r>
            </w:hyperlink>
          </w:p>
        </w:tc>
      </w:tr>
      <w:tr w:rsidR="000976E9" w:rsidRPr="00B067CA" w14:paraId="0019FC2A" w14:textId="686BBC64" w:rsidTr="00D734B7">
        <w:trPr>
          <w:cantSplit/>
        </w:trPr>
        <w:tc>
          <w:tcPr>
            <w:tcW w:w="941" w:type="dxa"/>
            <w:tcBorders>
              <w:top w:val="single" w:sz="4" w:space="0" w:color="808080" w:themeColor="background1" w:themeShade="80"/>
            </w:tcBorders>
          </w:tcPr>
          <w:p w14:paraId="496024FE" w14:textId="0FAFB42A" w:rsidR="000976E9" w:rsidRPr="00B067CA" w:rsidDel="00712592" w:rsidRDefault="000976E9" w:rsidP="000976E9">
            <w:pPr>
              <w:pStyle w:val="Tabletext"/>
              <w:jc w:val="center"/>
              <w:rPr>
                <w:szCs w:val="22"/>
                <w:u w:val="single"/>
                <w:lang w:val="en-US"/>
              </w:rPr>
            </w:pPr>
            <w:r>
              <w:t>3.2</w:t>
            </w:r>
          </w:p>
        </w:tc>
        <w:tc>
          <w:tcPr>
            <w:tcW w:w="6946" w:type="dxa"/>
            <w:tcBorders>
              <w:top w:val="single" w:sz="4" w:space="0" w:color="808080" w:themeColor="background1" w:themeShade="80"/>
            </w:tcBorders>
          </w:tcPr>
          <w:p w14:paraId="087809BB"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2026</w:t>
            </w:r>
            <w:r w:rsidRPr="00D734B7">
              <w:rPr>
                <w:rFonts w:cs="Calibri"/>
                <w:szCs w:val="22"/>
                <w:lang w:val="en-US" w:eastAsia="zh-CN"/>
              </w:rPr>
              <w:t>年世界电信</w:t>
            </w:r>
            <w:r w:rsidRPr="00D734B7">
              <w:rPr>
                <w:rFonts w:cs="Calibri"/>
                <w:szCs w:val="22"/>
                <w:lang w:val="en-US" w:eastAsia="zh-CN"/>
              </w:rPr>
              <w:t>/ICT</w:t>
            </w:r>
            <w:r w:rsidRPr="00D734B7">
              <w:rPr>
                <w:rFonts w:cs="Calibri"/>
                <w:szCs w:val="22"/>
                <w:lang w:val="en-US" w:eastAsia="zh-CN"/>
              </w:rPr>
              <w:t>政策论坛（</w:t>
            </w:r>
            <w:r w:rsidRPr="00D734B7">
              <w:rPr>
                <w:rFonts w:cs="Calibri"/>
                <w:szCs w:val="22"/>
                <w:lang w:val="en-US" w:eastAsia="zh-CN"/>
              </w:rPr>
              <w:t>WTPF-26</w:t>
            </w:r>
            <w:r w:rsidRPr="00D734B7">
              <w:rPr>
                <w:rFonts w:cs="Calibri"/>
                <w:szCs w:val="22"/>
                <w:lang w:val="en-US" w:eastAsia="zh-CN"/>
              </w:rPr>
              <w:t>）的筹备工作</w:t>
            </w:r>
          </w:p>
        </w:tc>
        <w:tc>
          <w:tcPr>
            <w:tcW w:w="1559" w:type="dxa"/>
            <w:tcBorders>
              <w:top w:val="single" w:sz="4" w:space="0" w:color="808080" w:themeColor="background1" w:themeShade="80"/>
            </w:tcBorders>
          </w:tcPr>
          <w:p w14:paraId="0827386D" w14:textId="6D06EB0E" w:rsidR="000976E9" w:rsidRPr="00B067CA" w:rsidRDefault="000976E9" w:rsidP="000976E9">
            <w:pPr>
              <w:pStyle w:val="Tabletext"/>
              <w:jc w:val="center"/>
              <w:rPr>
                <w:szCs w:val="22"/>
                <w:lang w:val="en-US" w:eastAsia="zh-CN"/>
              </w:rPr>
            </w:pPr>
            <w:hyperlink r:id="rId52" w:history="1">
              <w:r w:rsidRPr="00DC5972">
                <w:rPr>
                  <w:rStyle w:val="Hyperlink"/>
                  <w:rFonts w:eastAsia="SimSun"/>
                  <w:szCs w:val="22"/>
                  <w:lang w:val="en-US"/>
                </w:rPr>
                <w:t>C26/5</w:t>
              </w:r>
            </w:hyperlink>
          </w:p>
        </w:tc>
      </w:tr>
      <w:tr w:rsidR="000976E9" w:rsidRPr="00B067CA" w14:paraId="5F0AE347" w14:textId="63AC56E2" w:rsidTr="00D734B7">
        <w:trPr>
          <w:cantSplit/>
        </w:trPr>
        <w:tc>
          <w:tcPr>
            <w:tcW w:w="941" w:type="dxa"/>
            <w:tcBorders>
              <w:top w:val="single" w:sz="4" w:space="0" w:color="808080" w:themeColor="background1" w:themeShade="80"/>
            </w:tcBorders>
          </w:tcPr>
          <w:p w14:paraId="7FEB97B1" w14:textId="194224F6" w:rsidR="000976E9" w:rsidRPr="00B067CA" w:rsidDel="00712592" w:rsidRDefault="000976E9" w:rsidP="000976E9">
            <w:pPr>
              <w:pStyle w:val="Tabletext"/>
              <w:jc w:val="center"/>
              <w:rPr>
                <w:szCs w:val="22"/>
                <w:u w:val="single"/>
                <w:lang w:val="en-US"/>
              </w:rPr>
            </w:pPr>
            <w:r>
              <w:t>3.3</w:t>
            </w:r>
          </w:p>
        </w:tc>
        <w:tc>
          <w:tcPr>
            <w:tcW w:w="6946" w:type="dxa"/>
            <w:tcBorders>
              <w:top w:val="single" w:sz="4" w:space="0" w:color="808080" w:themeColor="background1" w:themeShade="80"/>
            </w:tcBorders>
          </w:tcPr>
          <w:p w14:paraId="0C27699A"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2026</w:t>
            </w:r>
            <w:r w:rsidRPr="00D734B7">
              <w:rPr>
                <w:rFonts w:cs="Calibri"/>
                <w:szCs w:val="22"/>
                <w:lang w:val="en-US" w:eastAsia="zh-CN"/>
              </w:rPr>
              <w:t>年全权代表大会（</w:t>
            </w:r>
            <w:r w:rsidRPr="00D734B7">
              <w:rPr>
                <w:rFonts w:cs="Calibri"/>
                <w:szCs w:val="22"/>
                <w:lang w:val="en-US" w:eastAsia="zh-CN"/>
              </w:rPr>
              <w:t>PP-26</w:t>
            </w:r>
            <w:r w:rsidRPr="00D734B7">
              <w:rPr>
                <w:rFonts w:cs="Calibri"/>
                <w:szCs w:val="22"/>
                <w:lang w:val="en-US" w:eastAsia="zh-CN"/>
              </w:rPr>
              <w:t>）的筹备工作</w:t>
            </w:r>
          </w:p>
        </w:tc>
        <w:tc>
          <w:tcPr>
            <w:tcW w:w="1559" w:type="dxa"/>
            <w:tcBorders>
              <w:top w:val="single" w:sz="4" w:space="0" w:color="808080" w:themeColor="background1" w:themeShade="80"/>
            </w:tcBorders>
          </w:tcPr>
          <w:p w14:paraId="658DF929" w14:textId="3D745812" w:rsidR="000976E9" w:rsidRPr="00B067CA" w:rsidRDefault="000976E9" w:rsidP="000976E9">
            <w:pPr>
              <w:pStyle w:val="Tabletext"/>
              <w:jc w:val="center"/>
              <w:rPr>
                <w:szCs w:val="22"/>
                <w:lang w:val="en-US" w:eastAsia="zh-CN"/>
              </w:rPr>
            </w:pPr>
            <w:hyperlink r:id="rId53" w:history="1">
              <w:r w:rsidRPr="00DC5972">
                <w:rPr>
                  <w:rStyle w:val="Hyperlink"/>
                  <w:rFonts w:eastAsia="SimSun"/>
                  <w:szCs w:val="22"/>
                  <w:lang w:val="en-US"/>
                </w:rPr>
                <w:t>C26/4</w:t>
              </w:r>
            </w:hyperlink>
          </w:p>
        </w:tc>
      </w:tr>
      <w:tr w:rsidR="000976E9" w:rsidRPr="00B067CA" w14:paraId="14BE00FA" w14:textId="129C8AAA" w:rsidTr="00D734B7">
        <w:trPr>
          <w:cantSplit/>
        </w:trPr>
        <w:tc>
          <w:tcPr>
            <w:tcW w:w="941" w:type="dxa"/>
          </w:tcPr>
          <w:p w14:paraId="3FBE0CAF" w14:textId="5E331714" w:rsidR="000976E9" w:rsidRPr="00B067CA" w:rsidRDefault="000976E9" w:rsidP="000976E9">
            <w:pPr>
              <w:pStyle w:val="Tabletext"/>
              <w:jc w:val="center"/>
              <w:rPr>
                <w:szCs w:val="22"/>
                <w:u w:val="single"/>
                <w:lang w:val="en-US"/>
              </w:rPr>
            </w:pPr>
            <w:r>
              <w:t>3.4</w:t>
            </w:r>
          </w:p>
        </w:tc>
        <w:tc>
          <w:tcPr>
            <w:tcW w:w="6946" w:type="dxa"/>
          </w:tcPr>
          <w:p w14:paraId="78F97302" w14:textId="77777777" w:rsidR="000976E9" w:rsidRPr="00D734B7" w:rsidRDefault="000976E9" w:rsidP="000976E9">
            <w:pPr>
              <w:pStyle w:val="Tabletext"/>
              <w:rPr>
                <w:rFonts w:cs="Calibri"/>
                <w:szCs w:val="22"/>
                <w:lang w:val="en-US" w:eastAsia="zh-CN"/>
              </w:rPr>
            </w:pPr>
            <w:r w:rsidRPr="00D734B7">
              <w:rPr>
                <w:rFonts w:cs="Calibri"/>
                <w:spacing w:val="-2"/>
                <w:szCs w:val="22"/>
                <w:lang w:val="en-US" w:eastAsia="zh-CN"/>
              </w:rPr>
              <w:t>2027</w:t>
            </w:r>
            <w:r w:rsidRPr="00D734B7">
              <w:rPr>
                <w:rFonts w:cs="Calibri"/>
                <w:spacing w:val="-2"/>
                <w:szCs w:val="22"/>
                <w:lang w:val="en-US" w:eastAsia="zh-CN"/>
              </w:rPr>
              <w:t>年无线电通信全会（</w:t>
            </w:r>
            <w:r w:rsidRPr="00D734B7">
              <w:rPr>
                <w:rFonts w:cs="Calibri"/>
                <w:spacing w:val="-2"/>
                <w:szCs w:val="22"/>
                <w:lang w:val="en-US" w:eastAsia="zh-CN"/>
              </w:rPr>
              <w:t>RA-27</w:t>
            </w:r>
            <w:r w:rsidRPr="00D734B7">
              <w:rPr>
                <w:rFonts w:cs="Calibri"/>
                <w:spacing w:val="-2"/>
                <w:szCs w:val="22"/>
                <w:lang w:val="en-US" w:eastAsia="zh-CN"/>
              </w:rPr>
              <w:t>）和世界无线电通信大会（</w:t>
            </w:r>
            <w:r w:rsidRPr="00D734B7">
              <w:rPr>
                <w:rFonts w:cs="Calibri"/>
                <w:spacing w:val="-2"/>
                <w:szCs w:val="22"/>
                <w:lang w:val="en-US" w:eastAsia="zh-CN"/>
              </w:rPr>
              <w:t>WRC-27</w:t>
            </w:r>
            <w:r w:rsidRPr="00D734B7">
              <w:rPr>
                <w:rFonts w:cs="Calibri"/>
                <w:spacing w:val="-2"/>
                <w:szCs w:val="22"/>
                <w:lang w:val="en-US" w:eastAsia="zh-CN"/>
              </w:rPr>
              <w:t>）的筹备工作</w:t>
            </w:r>
          </w:p>
        </w:tc>
        <w:tc>
          <w:tcPr>
            <w:tcW w:w="1559" w:type="dxa"/>
          </w:tcPr>
          <w:p w14:paraId="1A805D66" w14:textId="3363783E" w:rsidR="000976E9" w:rsidRPr="00B067CA" w:rsidRDefault="000976E9" w:rsidP="000976E9">
            <w:pPr>
              <w:pStyle w:val="Tabletext"/>
              <w:jc w:val="center"/>
              <w:rPr>
                <w:spacing w:val="-2"/>
                <w:szCs w:val="22"/>
                <w:lang w:val="en-US" w:eastAsia="zh-CN"/>
              </w:rPr>
            </w:pPr>
            <w:hyperlink r:id="rId54" w:history="1">
              <w:r w:rsidRPr="00DC5972">
                <w:rPr>
                  <w:rStyle w:val="Hyperlink"/>
                  <w:rFonts w:eastAsia="SimSun"/>
                  <w:szCs w:val="22"/>
                  <w:lang w:val="en-US"/>
                </w:rPr>
                <w:t>C26/6</w:t>
              </w:r>
            </w:hyperlink>
          </w:p>
        </w:tc>
      </w:tr>
      <w:tr w:rsidR="000976E9" w:rsidRPr="00B067CA" w14:paraId="6CC11FBA" w14:textId="498BCA07" w:rsidTr="00D734B7">
        <w:trPr>
          <w:cantSplit/>
        </w:trPr>
        <w:tc>
          <w:tcPr>
            <w:tcW w:w="941" w:type="dxa"/>
          </w:tcPr>
          <w:p w14:paraId="58382400" w14:textId="21ECD84D" w:rsidR="000976E9" w:rsidRPr="00B067CA" w:rsidRDefault="000976E9" w:rsidP="000976E9">
            <w:pPr>
              <w:pStyle w:val="Tabletext"/>
              <w:jc w:val="center"/>
              <w:rPr>
                <w:szCs w:val="22"/>
                <w:u w:val="single"/>
                <w:lang w:val="en-US"/>
              </w:rPr>
            </w:pPr>
            <w:r>
              <w:t>3.5</w:t>
            </w:r>
          </w:p>
        </w:tc>
        <w:tc>
          <w:tcPr>
            <w:tcW w:w="6946" w:type="dxa"/>
          </w:tcPr>
          <w:p w14:paraId="58C6E1FC"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理事会</w:t>
            </w:r>
            <w:r w:rsidRPr="00D734B7">
              <w:rPr>
                <w:rFonts w:cs="Calibri"/>
                <w:szCs w:val="22"/>
                <w:lang w:val="en-US" w:eastAsia="zh-CN"/>
              </w:rPr>
              <w:t>2027</w:t>
            </w:r>
            <w:r w:rsidRPr="00D734B7">
              <w:rPr>
                <w:rFonts w:cs="Calibri"/>
                <w:szCs w:val="22"/>
                <w:lang w:val="en-US" w:eastAsia="zh-CN"/>
              </w:rPr>
              <w:t>、</w:t>
            </w:r>
            <w:r w:rsidRPr="00D734B7">
              <w:rPr>
                <w:rFonts w:cs="Calibri"/>
                <w:szCs w:val="22"/>
                <w:lang w:val="en-US" w:eastAsia="zh-CN"/>
              </w:rPr>
              <w:t>2028</w:t>
            </w:r>
            <w:r w:rsidRPr="00D734B7">
              <w:rPr>
                <w:rFonts w:cs="Calibri"/>
                <w:szCs w:val="22"/>
                <w:lang w:val="en-US" w:eastAsia="zh-CN"/>
              </w:rPr>
              <w:t>、</w:t>
            </w:r>
            <w:r w:rsidRPr="00D734B7">
              <w:rPr>
                <w:rFonts w:cs="Calibri"/>
                <w:szCs w:val="22"/>
                <w:lang w:val="en-US" w:eastAsia="zh-CN"/>
              </w:rPr>
              <w:t>2029</w:t>
            </w:r>
            <w:r w:rsidRPr="00D734B7">
              <w:rPr>
                <w:rFonts w:cs="Calibri"/>
                <w:szCs w:val="22"/>
                <w:lang w:val="en-US" w:eastAsia="zh-CN"/>
              </w:rPr>
              <w:t>年会议以及同期集中召开的</w:t>
            </w:r>
            <w:r w:rsidRPr="00D734B7">
              <w:rPr>
                <w:rFonts w:cs="Calibri"/>
                <w:szCs w:val="22"/>
                <w:lang w:val="en-US" w:eastAsia="zh-CN"/>
              </w:rPr>
              <w:t>CWG</w:t>
            </w:r>
            <w:r w:rsidRPr="00D734B7">
              <w:rPr>
                <w:rFonts w:cs="Calibri"/>
                <w:szCs w:val="22"/>
                <w:lang w:val="en-US" w:eastAsia="zh-CN"/>
              </w:rPr>
              <w:t>和</w:t>
            </w:r>
            <w:r w:rsidRPr="00D734B7">
              <w:rPr>
                <w:rFonts w:cs="Calibri"/>
                <w:szCs w:val="22"/>
                <w:lang w:val="en-US" w:eastAsia="zh-CN"/>
              </w:rPr>
              <w:t>EG</w:t>
            </w:r>
            <w:r w:rsidRPr="00D734B7">
              <w:rPr>
                <w:rFonts w:cs="Calibri"/>
                <w:szCs w:val="22"/>
                <w:lang w:val="en-US" w:eastAsia="zh-CN"/>
              </w:rPr>
              <w:t>组会议的拟议时间安排</w:t>
            </w:r>
          </w:p>
          <w:p w14:paraId="7CCA0224" w14:textId="5F745AFA"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多国文稿</w:t>
            </w:r>
            <w:r w:rsidR="00962960">
              <w:rPr>
                <w:rFonts w:eastAsia="STKaiti" w:cs="Calibri"/>
                <w:szCs w:val="22"/>
                <w:lang w:val="en-US" w:eastAsia="zh-CN"/>
              </w:rPr>
              <w:t xml:space="preserve"> </w:t>
            </w:r>
            <w:r w:rsidRPr="00D734B7">
              <w:rPr>
                <w:rFonts w:cs="Calibri"/>
                <w:szCs w:val="22"/>
                <w:lang w:val="en-US" w:eastAsia="zh-CN"/>
              </w:rPr>
              <w:t>–</w:t>
            </w:r>
            <w:r w:rsidR="00962960">
              <w:rPr>
                <w:rFonts w:cs="Calibri"/>
                <w:szCs w:val="22"/>
                <w:lang w:val="en-US" w:eastAsia="zh-CN"/>
              </w:rPr>
              <w:t xml:space="preserve"> </w:t>
            </w:r>
            <w:r w:rsidRPr="00D734B7">
              <w:rPr>
                <w:rFonts w:cs="Calibri"/>
                <w:szCs w:val="22"/>
                <w:lang w:val="en-US" w:eastAsia="zh-CN"/>
              </w:rPr>
              <w:t>理事会</w:t>
            </w:r>
            <w:r w:rsidRPr="00D734B7">
              <w:rPr>
                <w:rFonts w:cs="Calibri"/>
                <w:szCs w:val="22"/>
                <w:lang w:val="en-US" w:eastAsia="zh-CN"/>
              </w:rPr>
              <w:t>2027</w:t>
            </w:r>
            <w:r w:rsidRPr="00D734B7">
              <w:rPr>
                <w:rFonts w:cs="Calibri"/>
                <w:szCs w:val="22"/>
                <w:lang w:val="en-US" w:eastAsia="zh-CN"/>
              </w:rPr>
              <w:t>、</w:t>
            </w:r>
            <w:r w:rsidRPr="00D734B7">
              <w:rPr>
                <w:rFonts w:cs="Calibri"/>
                <w:szCs w:val="22"/>
                <w:lang w:val="en-US" w:eastAsia="zh-CN"/>
              </w:rPr>
              <w:t>2028</w:t>
            </w:r>
            <w:r w:rsidRPr="00D734B7">
              <w:rPr>
                <w:rFonts w:cs="Calibri"/>
                <w:szCs w:val="22"/>
                <w:lang w:val="en-US" w:eastAsia="zh-CN"/>
              </w:rPr>
              <w:t>和</w:t>
            </w:r>
            <w:r w:rsidRPr="00D734B7">
              <w:rPr>
                <w:rFonts w:cs="Calibri"/>
                <w:szCs w:val="22"/>
                <w:lang w:val="en-US" w:eastAsia="zh-CN"/>
              </w:rPr>
              <w:t>2029</w:t>
            </w:r>
            <w:r w:rsidRPr="00D734B7">
              <w:rPr>
                <w:rFonts w:cs="Calibri"/>
                <w:szCs w:val="22"/>
                <w:lang w:val="en-US" w:eastAsia="zh-CN"/>
              </w:rPr>
              <w:t>年会议以及理事会工作组</w:t>
            </w:r>
            <w:r w:rsidR="00962960">
              <w:rPr>
                <w:rFonts w:cs="Calibri"/>
                <w:szCs w:val="22"/>
                <w:lang w:val="en-US" w:eastAsia="zh-CN"/>
              </w:rPr>
              <w:br/>
            </w:r>
            <w:r w:rsidRPr="00D734B7">
              <w:rPr>
                <w:rFonts w:cs="Calibri"/>
                <w:szCs w:val="22"/>
                <w:lang w:val="en-US" w:eastAsia="zh-CN"/>
              </w:rPr>
              <w:t>2027-2029</w:t>
            </w:r>
            <w:r w:rsidRPr="00D734B7">
              <w:rPr>
                <w:rFonts w:cs="Calibri"/>
                <w:szCs w:val="22"/>
                <w:lang w:val="en-US" w:eastAsia="zh-CN"/>
              </w:rPr>
              <w:t>年系列会议的拟议日期和会期</w:t>
            </w:r>
          </w:p>
        </w:tc>
        <w:tc>
          <w:tcPr>
            <w:tcW w:w="1559" w:type="dxa"/>
          </w:tcPr>
          <w:p w14:paraId="0A08A3DD" w14:textId="77777777" w:rsidR="000976E9" w:rsidRPr="00DC5972" w:rsidRDefault="000976E9" w:rsidP="000976E9">
            <w:pPr>
              <w:pStyle w:val="Tabletext"/>
              <w:jc w:val="center"/>
              <w:rPr>
                <w:szCs w:val="22"/>
              </w:rPr>
            </w:pPr>
            <w:hyperlink r:id="rId55" w:history="1">
              <w:r w:rsidRPr="00DC5972">
                <w:rPr>
                  <w:rStyle w:val="Hyperlink"/>
                  <w:rFonts w:eastAsia="SimSun"/>
                  <w:szCs w:val="22"/>
                  <w:lang w:val="en-US"/>
                </w:rPr>
                <w:t>C26/2</w:t>
              </w:r>
            </w:hyperlink>
          </w:p>
          <w:p w14:paraId="088317C0" w14:textId="77777777" w:rsidR="000976E9" w:rsidRPr="00DC5972" w:rsidRDefault="000976E9" w:rsidP="000976E9">
            <w:pPr>
              <w:pStyle w:val="Tabletext"/>
              <w:jc w:val="center"/>
              <w:rPr>
                <w:szCs w:val="22"/>
              </w:rPr>
            </w:pPr>
          </w:p>
          <w:p w14:paraId="12D23C52" w14:textId="2832D8A6" w:rsidR="000976E9" w:rsidRPr="00B067CA" w:rsidRDefault="000976E9" w:rsidP="000976E9">
            <w:pPr>
              <w:pStyle w:val="Tabletext"/>
              <w:jc w:val="center"/>
              <w:rPr>
                <w:szCs w:val="22"/>
                <w:lang w:val="en-US" w:eastAsia="zh-CN"/>
              </w:rPr>
            </w:pPr>
            <w:hyperlink r:id="rId56" w:history="1">
              <w:r w:rsidRPr="00DC5972">
                <w:rPr>
                  <w:rStyle w:val="Hyperlink"/>
                  <w:rFonts w:eastAsia="SimSun"/>
                  <w:szCs w:val="22"/>
                  <w:lang w:val="en-US"/>
                </w:rPr>
                <w:t>C26/106</w:t>
              </w:r>
            </w:hyperlink>
          </w:p>
        </w:tc>
      </w:tr>
      <w:tr w:rsidR="000976E9" w:rsidRPr="00B067CA" w14:paraId="00CE42FD" w14:textId="2660DE19" w:rsidTr="00D734B7">
        <w:trPr>
          <w:cantSplit/>
        </w:trPr>
        <w:tc>
          <w:tcPr>
            <w:tcW w:w="941" w:type="dxa"/>
          </w:tcPr>
          <w:p w14:paraId="47EB1E20" w14:textId="347B9686" w:rsidR="000976E9" w:rsidRPr="00B067CA" w:rsidRDefault="000976E9" w:rsidP="000976E9">
            <w:pPr>
              <w:pStyle w:val="Tabletext"/>
              <w:jc w:val="center"/>
              <w:rPr>
                <w:szCs w:val="22"/>
                <w:u w:val="single"/>
                <w:lang w:val="en-US"/>
              </w:rPr>
            </w:pPr>
            <w:r>
              <w:t>3.6</w:t>
            </w:r>
          </w:p>
        </w:tc>
        <w:tc>
          <w:tcPr>
            <w:tcW w:w="6946" w:type="dxa"/>
          </w:tcPr>
          <w:p w14:paraId="2414AB82"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国际电联未来大会、全会和会议的时间表：</w:t>
            </w:r>
            <w:r w:rsidRPr="00D734B7">
              <w:rPr>
                <w:rFonts w:cs="Calibri"/>
                <w:szCs w:val="22"/>
                <w:lang w:val="en-US" w:eastAsia="zh-CN"/>
              </w:rPr>
              <w:t>2026-2029</w:t>
            </w:r>
            <w:r w:rsidRPr="00D734B7">
              <w:rPr>
                <w:rFonts w:cs="Calibri"/>
                <w:szCs w:val="22"/>
                <w:lang w:val="en-US" w:eastAsia="zh-CN"/>
              </w:rPr>
              <w:t>年</w:t>
            </w:r>
          </w:p>
          <w:p w14:paraId="5D769C19" w14:textId="35E82086"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印度文稿</w:t>
            </w:r>
            <w:r w:rsidRPr="00D734B7">
              <w:rPr>
                <w:rFonts w:cs="Calibri"/>
                <w:szCs w:val="22"/>
                <w:lang w:val="en-US" w:eastAsia="zh-CN"/>
              </w:rPr>
              <w:t xml:space="preserve"> – </w:t>
            </w:r>
            <w:r w:rsidRPr="00D734B7">
              <w:rPr>
                <w:rFonts w:cs="Calibri"/>
                <w:szCs w:val="22"/>
                <w:lang w:val="en-US" w:eastAsia="zh-CN"/>
              </w:rPr>
              <w:t>关于在印度</w:t>
            </w:r>
            <w:r w:rsidR="006050D3" w:rsidRPr="00D734B7">
              <w:rPr>
                <w:rFonts w:cs="Calibri"/>
                <w:szCs w:val="22"/>
                <w:lang w:val="en-US" w:eastAsia="zh-CN"/>
              </w:rPr>
              <w:t>举</w:t>
            </w:r>
            <w:r w:rsidRPr="00D734B7">
              <w:rPr>
                <w:rFonts w:cs="Calibri"/>
                <w:szCs w:val="22"/>
                <w:lang w:val="en-US" w:eastAsia="zh-CN"/>
              </w:rPr>
              <w:t>办国际电联</w:t>
            </w:r>
            <w:r w:rsidRPr="00D734B7">
              <w:rPr>
                <w:rFonts w:cs="Calibri"/>
                <w:szCs w:val="22"/>
                <w:lang w:val="en-US" w:eastAsia="zh-CN"/>
              </w:rPr>
              <w:t>2030</w:t>
            </w:r>
            <w:r w:rsidRPr="00D734B7">
              <w:rPr>
                <w:rFonts w:cs="Calibri"/>
                <w:szCs w:val="22"/>
                <w:lang w:val="en-US" w:eastAsia="zh-CN"/>
              </w:rPr>
              <w:t>年全权代表大会的建议</w:t>
            </w:r>
          </w:p>
          <w:p w14:paraId="2A4F43B9" w14:textId="31273BAC" w:rsidR="000976E9" w:rsidRPr="00962960" w:rsidRDefault="000976E9" w:rsidP="000976E9">
            <w:pPr>
              <w:pStyle w:val="Tabletext"/>
              <w:rPr>
                <w:rFonts w:cs="Calibri"/>
                <w:spacing w:val="2"/>
                <w:szCs w:val="22"/>
                <w:lang w:val="en-US" w:eastAsia="zh-CN"/>
              </w:rPr>
            </w:pPr>
            <w:r w:rsidRPr="00962960">
              <w:rPr>
                <w:rFonts w:eastAsia="STKaiti" w:cs="Calibri"/>
                <w:spacing w:val="2"/>
                <w:szCs w:val="22"/>
                <w:lang w:val="en-US" w:eastAsia="zh-CN"/>
              </w:rPr>
              <w:t>美国文稿</w:t>
            </w:r>
            <w:r w:rsidRPr="00962960">
              <w:rPr>
                <w:rFonts w:eastAsia="STKaiti" w:cs="Calibri"/>
                <w:spacing w:val="2"/>
                <w:szCs w:val="22"/>
                <w:lang w:val="en-US" w:eastAsia="zh-CN"/>
              </w:rPr>
              <w:t xml:space="preserve"> </w:t>
            </w:r>
            <w:r w:rsidRPr="00962960">
              <w:rPr>
                <w:rFonts w:cs="Calibri"/>
                <w:spacing w:val="2"/>
                <w:szCs w:val="22"/>
                <w:lang w:val="en-US" w:eastAsia="zh-CN"/>
              </w:rPr>
              <w:t xml:space="preserve">– </w:t>
            </w:r>
            <w:r w:rsidRPr="00962960">
              <w:rPr>
                <w:rFonts w:cs="Calibri"/>
                <w:spacing w:val="2"/>
                <w:szCs w:val="22"/>
                <w:lang w:val="en-US" w:eastAsia="zh-CN"/>
              </w:rPr>
              <w:t>国际电联大会和全会</w:t>
            </w:r>
            <w:r w:rsidR="006050D3" w:rsidRPr="00962960">
              <w:rPr>
                <w:rFonts w:cs="Calibri"/>
                <w:spacing w:val="2"/>
                <w:szCs w:val="22"/>
                <w:lang w:val="en-US" w:eastAsia="zh-CN"/>
              </w:rPr>
              <w:t>采用</w:t>
            </w:r>
            <w:r w:rsidRPr="00962960">
              <w:rPr>
                <w:rFonts w:cs="Calibri"/>
                <w:spacing w:val="2"/>
                <w:szCs w:val="22"/>
                <w:lang w:val="en-US" w:eastAsia="zh-CN"/>
              </w:rPr>
              <w:t>清晰、一致且尊重他人的时间管理</w:t>
            </w:r>
          </w:p>
          <w:p w14:paraId="21EF9FB2" w14:textId="77919BB0" w:rsidR="000976E9" w:rsidRPr="00D734B7" w:rsidRDefault="000976E9" w:rsidP="000976E9">
            <w:pPr>
              <w:pStyle w:val="Tabletext"/>
              <w:rPr>
                <w:rFonts w:cs="Calibri"/>
                <w:szCs w:val="22"/>
                <w:lang w:val="en-US" w:eastAsia="zh-CN"/>
              </w:rPr>
            </w:pPr>
            <w:r w:rsidRPr="00D734B7">
              <w:rPr>
                <w:rFonts w:eastAsia="STKaiti" w:cs="Calibri"/>
                <w:szCs w:val="22"/>
                <w:lang w:val="en-US" w:eastAsia="zh-CN"/>
              </w:rPr>
              <w:t>俄罗斯联邦文稿</w:t>
            </w:r>
            <w:r w:rsidRPr="00D734B7">
              <w:rPr>
                <w:rFonts w:eastAsia="STKaiti" w:cs="Calibri"/>
                <w:szCs w:val="22"/>
                <w:lang w:val="en-US" w:eastAsia="zh-CN"/>
              </w:rPr>
              <w:t xml:space="preserve"> </w:t>
            </w:r>
            <w:r w:rsidRPr="00D734B7">
              <w:rPr>
                <w:rFonts w:cs="Calibri"/>
                <w:szCs w:val="22"/>
                <w:lang w:val="en-US" w:eastAsia="zh-CN"/>
              </w:rPr>
              <w:t xml:space="preserve">– </w:t>
            </w:r>
            <w:r w:rsidRPr="00D734B7">
              <w:rPr>
                <w:rFonts w:cs="Calibri"/>
                <w:szCs w:val="22"/>
                <w:lang w:val="en-US" w:eastAsia="zh-CN"/>
              </w:rPr>
              <w:t>俄罗斯联邦代表在获得瑞士入境签证过程中遇到的系统性问题</w:t>
            </w:r>
          </w:p>
        </w:tc>
        <w:tc>
          <w:tcPr>
            <w:tcW w:w="1559" w:type="dxa"/>
          </w:tcPr>
          <w:p w14:paraId="41AE1F1D" w14:textId="77777777" w:rsidR="000976E9" w:rsidRPr="00DC5972" w:rsidRDefault="000976E9" w:rsidP="000976E9">
            <w:pPr>
              <w:pStyle w:val="Tabletext"/>
              <w:jc w:val="center"/>
              <w:rPr>
                <w:szCs w:val="22"/>
              </w:rPr>
            </w:pPr>
            <w:hyperlink r:id="rId57" w:history="1">
              <w:r w:rsidRPr="00DC5972">
                <w:rPr>
                  <w:rStyle w:val="Hyperlink"/>
                  <w:rFonts w:eastAsia="SimSun"/>
                  <w:szCs w:val="22"/>
                  <w:lang w:val="en-US"/>
                </w:rPr>
                <w:t>C26/37</w:t>
              </w:r>
            </w:hyperlink>
          </w:p>
          <w:p w14:paraId="3B5D2CB2" w14:textId="77777777" w:rsidR="000976E9" w:rsidRPr="00DC5972" w:rsidRDefault="000976E9" w:rsidP="00D734B7">
            <w:pPr>
              <w:pStyle w:val="Tabletext"/>
              <w:jc w:val="center"/>
              <w:rPr>
                <w:szCs w:val="22"/>
              </w:rPr>
            </w:pPr>
            <w:hyperlink r:id="rId58" w:history="1">
              <w:r w:rsidRPr="00DC5972">
                <w:rPr>
                  <w:rStyle w:val="Hyperlink"/>
                  <w:rFonts w:eastAsia="SimSun"/>
                  <w:szCs w:val="22"/>
                  <w:lang w:val="en-US"/>
                </w:rPr>
                <w:t>C26/78</w:t>
              </w:r>
            </w:hyperlink>
          </w:p>
          <w:p w14:paraId="1142722F" w14:textId="3055B102" w:rsidR="000976E9" w:rsidRDefault="000976E9" w:rsidP="00D734B7">
            <w:pPr>
              <w:pStyle w:val="Tabletext"/>
              <w:spacing w:before="120"/>
              <w:jc w:val="center"/>
            </w:pPr>
            <w:hyperlink r:id="rId59" w:history="1">
              <w:r w:rsidRPr="00DC5972">
                <w:rPr>
                  <w:rStyle w:val="Hyperlink"/>
                  <w:rFonts w:eastAsia="SimSun"/>
                  <w:szCs w:val="22"/>
                  <w:lang w:val="en-US"/>
                </w:rPr>
                <w:t>C26/97</w:t>
              </w:r>
            </w:hyperlink>
          </w:p>
          <w:p w14:paraId="271B0384" w14:textId="77777777" w:rsidR="00D734B7" w:rsidRPr="00DC5972" w:rsidRDefault="00D734B7" w:rsidP="00D734B7">
            <w:pPr>
              <w:pStyle w:val="Tabletext"/>
              <w:jc w:val="center"/>
              <w:rPr>
                <w:szCs w:val="22"/>
              </w:rPr>
            </w:pPr>
          </w:p>
          <w:p w14:paraId="6D35236C" w14:textId="3D232B06" w:rsidR="000976E9" w:rsidRPr="00B067CA" w:rsidRDefault="000976E9" w:rsidP="00D734B7">
            <w:pPr>
              <w:pStyle w:val="Tabletext"/>
              <w:jc w:val="center"/>
              <w:rPr>
                <w:szCs w:val="22"/>
                <w:lang w:val="en-US" w:eastAsia="zh-CN"/>
              </w:rPr>
            </w:pPr>
            <w:hyperlink r:id="rId60" w:history="1">
              <w:r w:rsidRPr="00DC5972">
                <w:rPr>
                  <w:rStyle w:val="Hyperlink"/>
                  <w:rFonts w:eastAsia="SimSun"/>
                  <w:szCs w:val="22"/>
                  <w:lang w:val="en-US"/>
                </w:rPr>
                <w:t>C26/77</w:t>
              </w:r>
            </w:hyperlink>
          </w:p>
        </w:tc>
      </w:tr>
      <w:tr w:rsidR="000976E9" w:rsidRPr="00B067CA" w14:paraId="06053CFB" w14:textId="2A9CC4DF" w:rsidTr="00D734B7">
        <w:trPr>
          <w:cantSplit/>
        </w:trPr>
        <w:tc>
          <w:tcPr>
            <w:tcW w:w="941" w:type="dxa"/>
          </w:tcPr>
          <w:p w14:paraId="03EC96CA" w14:textId="36DB945C" w:rsidR="000976E9" w:rsidRPr="00B067CA" w:rsidRDefault="000976E9" w:rsidP="000976E9">
            <w:pPr>
              <w:pStyle w:val="Tabletext"/>
              <w:jc w:val="center"/>
              <w:rPr>
                <w:szCs w:val="22"/>
                <w:u w:val="single"/>
                <w:lang w:val="en-US"/>
              </w:rPr>
            </w:pPr>
            <w:r>
              <w:t>3.7</w:t>
            </w:r>
          </w:p>
        </w:tc>
        <w:tc>
          <w:tcPr>
            <w:tcW w:w="6946" w:type="dxa"/>
          </w:tcPr>
          <w:p w14:paraId="266183AD"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过时的理事会决议和决定</w:t>
            </w:r>
            <w:r w:rsidRPr="00D734B7">
              <w:rPr>
                <w:rFonts w:eastAsia="STKaiti" w:cs="Calibri"/>
                <w:szCs w:val="22"/>
                <w:lang w:val="en-US" w:eastAsia="zh-CN"/>
              </w:rPr>
              <w:t>（最终会议）</w:t>
            </w:r>
          </w:p>
        </w:tc>
        <w:tc>
          <w:tcPr>
            <w:tcW w:w="1559" w:type="dxa"/>
          </w:tcPr>
          <w:p w14:paraId="5B39625F" w14:textId="09366222" w:rsidR="000976E9" w:rsidRPr="00B067CA" w:rsidRDefault="000976E9" w:rsidP="000976E9">
            <w:pPr>
              <w:pStyle w:val="Tabletext"/>
              <w:jc w:val="center"/>
              <w:rPr>
                <w:szCs w:val="22"/>
                <w:lang w:val="en-US" w:eastAsia="zh-CN"/>
              </w:rPr>
            </w:pPr>
            <w:hyperlink r:id="rId61" w:history="1">
              <w:r w:rsidRPr="00DC5972">
                <w:rPr>
                  <w:rStyle w:val="Hyperlink"/>
                  <w:rFonts w:eastAsia="SimSun"/>
                  <w:szCs w:val="22"/>
                  <w:lang w:val="en-US"/>
                </w:rPr>
                <w:t>C26/3</w:t>
              </w:r>
            </w:hyperlink>
          </w:p>
        </w:tc>
      </w:tr>
      <w:tr w:rsidR="000976E9" w:rsidRPr="00B067CA" w14:paraId="4108D6AA" w14:textId="437FBBAA" w:rsidTr="00D734B7">
        <w:trPr>
          <w:cantSplit/>
        </w:trPr>
        <w:tc>
          <w:tcPr>
            <w:tcW w:w="941" w:type="dxa"/>
            <w:tcBorders>
              <w:top w:val="single" w:sz="4" w:space="0" w:color="808080" w:themeColor="background1" w:themeShade="80"/>
              <w:bottom w:val="single" w:sz="4" w:space="0" w:color="808080" w:themeColor="background1" w:themeShade="80"/>
              <w:right w:val="single" w:sz="4" w:space="0" w:color="auto"/>
            </w:tcBorders>
            <w:shd w:val="clear" w:color="auto" w:fill="D9D9D9" w:themeFill="background1" w:themeFillShade="D9"/>
          </w:tcPr>
          <w:p w14:paraId="1201150F" w14:textId="77777777" w:rsidR="000976E9" w:rsidRPr="00B067CA" w:rsidRDefault="000976E9" w:rsidP="000976E9">
            <w:pPr>
              <w:pStyle w:val="Tabletext"/>
              <w:jc w:val="center"/>
              <w:rPr>
                <w:b/>
                <w:bCs/>
                <w:szCs w:val="22"/>
                <w:lang w:val="en-US"/>
              </w:rPr>
            </w:pPr>
            <w:r w:rsidRPr="00B067CA">
              <w:rPr>
                <w:b/>
                <w:bCs/>
                <w:szCs w:val="22"/>
                <w:lang w:val="en-US"/>
              </w:rPr>
              <w:t>ADM 1</w:t>
            </w:r>
          </w:p>
        </w:tc>
        <w:tc>
          <w:tcPr>
            <w:tcW w:w="6946"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4E918E31" w14:textId="77777777" w:rsidR="000976E9" w:rsidRPr="00D734B7" w:rsidRDefault="000976E9" w:rsidP="000976E9">
            <w:pPr>
              <w:pStyle w:val="Tabletext"/>
              <w:rPr>
                <w:rFonts w:cs="Calibri"/>
                <w:b/>
                <w:bCs/>
                <w:szCs w:val="22"/>
                <w:lang w:val="en-US" w:eastAsia="zh-CN"/>
              </w:rPr>
            </w:pPr>
            <w:r w:rsidRPr="00D734B7">
              <w:rPr>
                <w:rFonts w:cs="Calibri"/>
                <w:b/>
                <w:bCs/>
                <w:szCs w:val="22"/>
                <w:lang w:val="en-US" w:eastAsia="zh-CN"/>
              </w:rPr>
              <w:t>提升组织卓越性（预算和财务）</w:t>
            </w:r>
          </w:p>
        </w:tc>
        <w:tc>
          <w:tcPr>
            <w:tcW w:w="1559"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164F4AD8" w14:textId="77777777" w:rsidR="000976E9" w:rsidRPr="00B067CA" w:rsidRDefault="000976E9" w:rsidP="000976E9">
            <w:pPr>
              <w:pStyle w:val="Tabletext"/>
              <w:jc w:val="center"/>
              <w:rPr>
                <w:b/>
                <w:bCs/>
                <w:szCs w:val="22"/>
                <w:lang w:val="en-US" w:eastAsia="zh-CN"/>
              </w:rPr>
            </w:pPr>
          </w:p>
        </w:tc>
      </w:tr>
      <w:tr w:rsidR="000976E9" w:rsidRPr="00B067CA" w14:paraId="519EDD83" w14:textId="7AF6EB06" w:rsidTr="00D734B7">
        <w:trPr>
          <w:cantSplit/>
        </w:trPr>
        <w:tc>
          <w:tcPr>
            <w:tcW w:w="941" w:type="dxa"/>
            <w:tcBorders>
              <w:top w:val="single" w:sz="4" w:space="0" w:color="808080" w:themeColor="background1" w:themeShade="80"/>
            </w:tcBorders>
          </w:tcPr>
          <w:p w14:paraId="0B200649" w14:textId="1B3F0A0D" w:rsidR="000976E9" w:rsidRPr="00B067CA" w:rsidRDefault="000976E9" w:rsidP="000976E9">
            <w:pPr>
              <w:pStyle w:val="Tabletext"/>
              <w:jc w:val="center"/>
              <w:rPr>
                <w:szCs w:val="22"/>
                <w:u w:val="single"/>
                <w:lang w:val="en-US"/>
              </w:rPr>
            </w:pPr>
            <w:r>
              <w:t>1.1</w:t>
            </w:r>
          </w:p>
        </w:tc>
        <w:tc>
          <w:tcPr>
            <w:tcW w:w="6946" w:type="dxa"/>
            <w:tcBorders>
              <w:top w:val="single" w:sz="4" w:space="0" w:color="808080" w:themeColor="background1" w:themeShade="80"/>
            </w:tcBorders>
          </w:tcPr>
          <w:p w14:paraId="4F4D3DB3" w14:textId="77777777" w:rsidR="000976E9" w:rsidRPr="00D734B7" w:rsidRDefault="000976E9" w:rsidP="000976E9">
            <w:pPr>
              <w:pStyle w:val="Tabletext"/>
              <w:rPr>
                <w:rFonts w:cs="Calibri"/>
                <w:szCs w:val="22"/>
                <w:lang w:val="en-US" w:eastAsia="zh-CN"/>
              </w:rPr>
            </w:pPr>
            <w:r w:rsidRPr="00D734B7">
              <w:rPr>
                <w:rFonts w:cs="Calibri"/>
                <w:szCs w:val="22"/>
                <w:lang w:val="en-US" w:eastAsia="zh-CN"/>
              </w:rPr>
              <w:t>理事会财务和人力资源工作组主席（</w:t>
            </w:r>
            <w:r w:rsidRPr="00D734B7">
              <w:rPr>
                <w:rFonts w:cs="Calibri"/>
                <w:szCs w:val="22"/>
                <w:lang w:val="en-US" w:eastAsia="zh-CN"/>
              </w:rPr>
              <w:t>CWG-FHR</w:t>
            </w:r>
            <w:r w:rsidRPr="00D734B7">
              <w:rPr>
                <w:rFonts w:cs="Calibri"/>
                <w:szCs w:val="22"/>
                <w:lang w:val="en-US" w:eastAsia="zh-CN"/>
              </w:rPr>
              <w:t>）的报告</w:t>
            </w:r>
          </w:p>
          <w:p w14:paraId="669DDFC8" w14:textId="75BC2BC7" w:rsidR="000976E9" w:rsidRPr="00D734B7" w:rsidRDefault="000976E9" w:rsidP="000976E9">
            <w:pPr>
              <w:pStyle w:val="Tabletext"/>
              <w:rPr>
                <w:rFonts w:cs="Calibri"/>
                <w:szCs w:val="22"/>
                <w:lang w:val="en-US" w:eastAsia="zh-CN"/>
              </w:rPr>
            </w:pPr>
            <w:r w:rsidRPr="00D734B7">
              <w:rPr>
                <w:rFonts w:cs="Calibri"/>
                <w:szCs w:val="22"/>
                <w:lang w:val="en-US" w:eastAsia="zh-CN"/>
              </w:rPr>
              <w:t>RAG</w:t>
            </w:r>
            <w:r w:rsidRPr="00D734B7">
              <w:rPr>
                <w:rFonts w:cs="Calibri"/>
                <w:szCs w:val="22"/>
                <w:lang w:val="en-US" w:eastAsia="zh-CN"/>
              </w:rPr>
              <w:t>主席</w:t>
            </w:r>
            <w:r w:rsidRPr="00D734B7">
              <w:rPr>
                <w:rFonts w:cs="Calibri"/>
                <w:szCs w:val="22"/>
                <w:lang w:val="en-US" w:eastAsia="zh-CN"/>
              </w:rPr>
              <w:t xml:space="preserve"> – </w:t>
            </w:r>
            <w:r w:rsidRPr="00D734B7">
              <w:rPr>
                <w:rFonts w:cs="Calibri"/>
                <w:szCs w:val="22"/>
                <w:lang w:val="en-US" w:eastAsia="zh-CN"/>
              </w:rPr>
              <w:t>关于估算国际电联大会和全会拟议决定和决议的财务影响的程序说明</w:t>
            </w:r>
          </w:p>
        </w:tc>
        <w:tc>
          <w:tcPr>
            <w:tcW w:w="1559" w:type="dxa"/>
            <w:tcBorders>
              <w:top w:val="single" w:sz="4" w:space="0" w:color="808080" w:themeColor="background1" w:themeShade="80"/>
            </w:tcBorders>
          </w:tcPr>
          <w:p w14:paraId="065F5F2A" w14:textId="77777777" w:rsidR="000976E9" w:rsidRDefault="000976E9" w:rsidP="000976E9">
            <w:pPr>
              <w:pStyle w:val="Tabletext"/>
              <w:jc w:val="center"/>
              <w:rPr>
                <w:szCs w:val="22"/>
              </w:rPr>
            </w:pPr>
            <w:hyperlink r:id="rId62" w:history="1">
              <w:r w:rsidRPr="00DC5972">
                <w:rPr>
                  <w:rStyle w:val="Hyperlink"/>
                  <w:rFonts w:eastAsia="SimSun"/>
                  <w:bCs/>
                  <w:szCs w:val="22"/>
                  <w:lang w:val="en-US"/>
                </w:rPr>
                <w:t>C26/</w:t>
              </w:r>
              <w:r w:rsidRPr="00DC5972">
                <w:rPr>
                  <w:rStyle w:val="Hyperlink"/>
                  <w:rFonts w:eastAsia="SimSun"/>
                  <w:szCs w:val="22"/>
                  <w:lang w:val="en-US"/>
                </w:rPr>
                <w:t>50</w:t>
              </w:r>
            </w:hyperlink>
          </w:p>
          <w:p w14:paraId="6DA34BF9" w14:textId="0B9A3410" w:rsidR="000976E9" w:rsidRPr="00B067CA" w:rsidRDefault="000976E9" w:rsidP="000976E9">
            <w:pPr>
              <w:pStyle w:val="Tabletext"/>
              <w:jc w:val="center"/>
              <w:rPr>
                <w:szCs w:val="22"/>
                <w:lang w:val="en-US" w:eastAsia="zh-CN"/>
              </w:rPr>
            </w:pPr>
            <w:hyperlink r:id="rId63" w:history="1">
              <w:r>
                <w:rPr>
                  <w:rStyle w:val="Hyperlink"/>
                  <w:rFonts w:eastAsia="SimSun"/>
                  <w:szCs w:val="22"/>
                  <w:lang w:val="en-US"/>
                </w:rPr>
                <w:t>C26/111</w:t>
              </w:r>
            </w:hyperlink>
          </w:p>
        </w:tc>
      </w:tr>
      <w:tr w:rsidR="000976E9" w:rsidRPr="00B067CA" w14:paraId="51A524C7" w14:textId="2CA686F8" w:rsidTr="00D734B7">
        <w:trPr>
          <w:cantSplit/>
        </w:trPr>
        <w:tc>
          <w:tcPr>
            <w:tcW w:w="941" w:type="dxa"/>
            <w:tcBorders>
              <w:top w:val="single" w:sz="4" w:space="0" w:color="808080" w:themeColor="background1" w:themeShade="80"/>
            </w:tcBorders>
          </w:tcPr>
          <w:p w14:paraId="56A4CCF8" w14:textId="029DAAAD" w:rsidR="000976E9" w:rsidRPr="00B067CA" w:rsidRDefault="000976E9" w:rsidP="000976E9">
            <w:pPr>
              <w:pStyle w:val="Tabletext"/>
              <w:jc w:val="center"/>
              <w:rPr>
                <w:szCs w:val="22"/>
                <w:u w:val="single"/>
                <w:lang w:val="en-US"/>
              </w:rPr>
            </w:pPr>
            <w:r>
              <w:t>1.2</w:t>
            </w:r>
          </w:p>
        </w:tc>
        <w:tc>
          <w:tcPr>
            <w:tcW w:w="6946" w:type="dxa"/>
            <w:tcBorders>
              <w:top w:val="single" w:sz="4" w:space="0" w:color="808080" w:themeColor="background1" w:themeShade="80"/>
            </w:tcBorders>
          </w:tcPr>
          <w:p w14:paraId="0B5832E5" w14:textId="77777777" w:rsidR="000976E9" w:rsidRPr="00D734B7" w:rsidRDefault="000976E9" w:rsidP="000976E9">
            <w:pPr>
              <w:pStyle w:val="Tabletext"/>
              <w:rPr>
                <w:rFonts w:cs="Calibri"/>
                <w:szCs w:val="22"/>
                <w:lang w:val="en-US"/>
              </w:rPr>
            </w:pPr>
            <w:r w:rsidRPr="00D734B7">
              <w:rPr>
                <w:rFonts w:cs="Calibri"/>
                <w:szCs w:val="22"/>
                <w:lang w:val="en-US"/>
              </w:rPr>
              <w:t>CWG-FHR</w:t>
            </w:r>
            <w:r w:rsidRPr="00D734B7">
              <w:rPr>
                <w:rFonts w:cs="Calibri"/>
                <w:szCs w:val="22"/>
                <w:lang w:val="en-US" w:eastAsia="zh-CN"/>
              </w:rPr>
              <w:t>四年期报告</w:t>
            </w:r>
          </w:p>
        </w:tc>
        <w:tc>
          <w:tcPr>
            <w:tcW w:w="1559" w:type="dxa"/>
            <w:tcBorders>
              <w:top w:val="single" w:sz="4" w:space="0" w:color="808080" w:themeColor="background1" w:themeShade="80"/>
            </w:tcBorders>
          </w:tcPr>
          <w:p w14:paraId="0B94A726" w14:textId="35CBF6B2" w:rsidR="000976E9" w:rsidRPr="00B067CA" w:rsidRDefault="000976E9" w:rsidP="000976E9">
            <w:pPr>
              <w:pStyle w:val="Tabletext"/>
              <w:jc w:val="center"/>
              <w:rPr>
                <w:szCs w:val="22"/>
                <w:lang w:val="en-US"/>
              </w:rPr>
            </w:pPr>
            <w:hyperlink r:id="rId64" w:history="1">
              <w:r w:rsidRPr="00DC5972">
                <w:rPr>
                  <w:rStyle w:val="Hyperlink"/>
                  <w:rFonts w:eastAsia="SimSun"/>
                  <w:bCs/>
                  <w:szCs w:val="22"/>
                  <w:lang w:val="en-US"/>
                </w:rPr>
                <w:t>C26/</w:t>
              </w:r>
              <w:r w:rsidRPr="00DC5972">
                <w:rPr>
                  <w:rStyle w:val="Hyperlink"/>
                  <w:rFonts w:eastAsia="SimSun"/>
                  <w:szCs w:val="22"/>
                  <w:lang w:val="en-US"/>
                </w:rPr>
                <w:t>53</w:t>
              </w:r>
            </w:hyperlink>
          </w:p>
        </w:tc>
      </w:tr>
      <w:tr w:rsidR="000976E9" w:rsidRPr="00B067CA" w14:paraId="4274622D" w14:textId="60DD021E" w:rsidTr="00D734B7">
        <w:trPr>
          <w:cantSplit/>
        </w:trPr>
        <w:tc>
          <w:tcPr>
            <w:tcW w:w="941" w:type="dxa"/>
            <w:tcBorders>
              <w:top w:val="single" w:sz="4" w:space="0" w:color="808080" w:themeColor="background1" w:themeShade="80"/>
            </w:tcBorders>
          </w:tcPr>
          <w:p w14:paraId="4780B8DD" w14:textId="7CD7CB37" w:rsidR="000976E9" w:rsidRPr="00B067CA" w:rsidRDefault="000976E9" w:rsidP="000976E9">
            <w:pPr>
              <w:pStyle w:val="Tabletext"/>
              <w:jc w:val="center"/>
              <w:rPr>
                <w:szCs w:val="22"/>
                <w:u w:val="single"/>
                <w:lang w:val="en-US"/>
              </w:rPr>
            </w:pPr>
            <w:r>
              <w:lastRenderedPageBreak/>
              <w:t>1.3</w:t>
            </w:r>
          </w:p>
        </w:tc>
        <w:tc>
          <w:tcPr>
            <w:tcW w:w="6946" w:type="dxa"/>
            <w:tcBorders>
              <w:top w:val="single" w:sz="4" w:space="0" w:color="808080" w:themeColor="background1" w:themeShade="80"/>
            </w:tcBorders>
          </w:tcPr>
          <w:p w14:paraId="31B143DE"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处理</w:t>
            </w:r>
            <w:r w:rsidRPr="00D734B7">
              <w:rPr>
                <w:rFonts w:asciiTheme="minorHAnsi" w:hAnsiTheme="minorHAnsi" w:cstheme="minorHAnsi"/>
                <w:szCs w:val="22"/>
                <w:lang w:val="en-US" w:eastAsia="zh-CN"/>
              </w:rPr>
              <w:t>WTDC-25</w:t>
            </w:r>
            <w:r w:rsidRPr="00D734B7">
              <w:rPr>
                <w:rFonts w:asciiTheme="minorHAnsi" w:hAnsiTheme="minorHAnsi" w:cstheme="minorHAnsi"/>
                <w:szCs w:val="22"/>
                <w:lang w:val="en-US" w:eastAsia="zh-CN"/>
              </w:rPr>
              <w:t>各项决议的年度预算影响</w:t>
            </w:r>
          </w:p>
          <w:p w14:paraId="3D5A1C04" w14:textId="2085E9B8"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TDAG</w:t>
            </w:r>
            <w:r w:rsidRPr="00D734B7">
              <w:rPr>
                <w:rFonts w:asciiTheme="minorHAnsi" w:hAnsiTheme="minorHAnsi" w:cstheme="minorHAnsi"/>
                <w:szCs w:val="22"/>
                <w:lang w:val="en-US" w:eastAsia="zh-CN"/>
              </w:rPr>
              <w:t>主席</w:t>
            </w:r>
            <w:r w:rsidRPr="00D734B7">
              <w:rPr>
                <w:rFonts w:asciiTheme="minorHAnsi" w:hAnsiTheme="minorHAnsi" w:cstheme="minorHAnsi"/>
                <w:szCs w:val="22"/>
                <w:lang w:val="en-US" w:eastAsia="zh-CN"/>
              </w:rPr>
              <w:t>–</w:t>
            </w:r>
            <w:r w:rsidRPr="00D734B7">
              <w:rPr>
                <w:rFonts w:asciiTheme="minorHAnsi" w:hAnsiTheme="minorHAnsi" w:cstheme="minorHAnsi"/>
                <w:szCs w:val="22"/>
                <w:lang w:val="en-US" w:eastAsia="zh-CN"/>
              </w:rPr>
              <w:t>关于支持实施</w:t>
            </w:r>
            <w:r w:rsidRPr="00D734B7">
              <w:rPr>
                <w:rFonts w:asciiTheme="minorHAnsi" w:hAnsiTheme="minorHAnsi" w:cstheme="minorHAnsi"/>
                <w:szCs w:val="22"/>
                <w:lang w:val="en-US" w:eastAsia="zh-CN"/>
              </w:rPr>
              <w:t>WTDC-25</w:t>
            </w:r>
            <w:r w:rsidRPr="00D734B7">
              <w:rPr>
                <w:rFonts w:asciiTheme="minorHAnsi" w:hAnsiTheme="minorHAnsi" w:cstheme="minorHAnsi"/>
                <w:szCs w:val="22"/>
                <w:lang w:val="en-US" w:eastAsia="zh-CN"/>
              </w:rPr>
              <w:t>区域性举措的拟议资金分配的联络声明</w:t>
            </w:r>
          </w:p>
          <w:p w14:paraId="3040D692" w14:textId="3EEF7470"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多国文稿</w:t>
            </w:r>
            <w:r w:rsidR="00962960">
              <w:rPr>
                <w:rFonts w:asciiTheme="minorHAnsi" w:eastAsia="STKaiti" w:hAnsiTheme="minorHAnsi" w:cstheme="minorHAnsi"/>
                <w:szCs w:val="22"/>
                <w:lang w:val="en-US" w:eastAsia="zh-CN"/>
              </w:rPr>
              <w:t xml:space="preserve"> </w:t>
            </w:r>
            <w:r w:rsidRPr="00D734B7">
              <w:rPr>
                <w:rFonts w:asciiTheme="minorHAnsi" w:hAnsiTheme="minorHAnsi" w:cstheme="minorHAnsi"/>
                <w:szCs w:val="22"/>
                <w:lang w:val="en-US" w:eastAsia="zh-CN"/>
              </w:rPr>
              <w:t>–</w:t>
            </w:r>
            <w:r w:rsidR="00962960">
              <w:rPr>
                <w:rFonts w:asciiTheme="minorHAnsi" w:hAnsiTheme="minorHAnsi" w:cstheme="minorHAnsi"/>
                <w:szCs w:val="22"/>
                <w:lang w:val="en-US" w:eastAsia="zh-CN"/>
              </w:rPr>
              <w:t xml:space="preserve"> </w:t>
            </w:r>
            <w:r w:rsidRPr="00D734B7">
              <w:rPr>
                <w:rFonts w:asciiTheme="minorHAnsi" w:hAnsiTheme="minorHAnsi" w:cstheme="minorHAnsi"/>
                <w:szCs w:val="22"/>
                <w:lang w:val="en-US" w:eastAsia="zh-CN"/>
              </w:rPr>
              <w:t>落实</w:t>
            </w:r>
            <w:r w:rsidRPr="00D734B7">
              <w:rPr>
                <w:rFonts w:asciiTheme="minorHAnsi" w:hAnsiTheme="minorHAnsi" w:cstheme="minorHAnsi"/>
                <w:szCs w:val="22"/>
                <w:lang w:val="en-US" w:eastAsia="zh-CN"/>
              </w:rPr>
              <w:t>WTDC-25</w:t>
            </w:r>
            <w:r w:rsidRPr="00D734B7">
              <w:rPr>
                <w:rFonts w:asciiTheme="minorHAnsi" w:hAnsiTheme="minorHAnsi" w:cstheme="minorHAnsi"/>
                <w:szCs w:val="22"/>
                <w:lang w:val="en-US" w:eastAsia="zh-CN"/>
              </w:rPr>
              <w:t>成果对加强国际电联区域代表处在加速数字化转型和利用伙伴关系方面的作用</w:t>
            </w:r>
            <w:r w:rsidR="00F44619" w:rsidRPr="00D734B7">
              <w:rPr>
                <w:rFonts w:asciiTheme="minorHAnsi" w:hAnsiTheme="minorHAnsi" w:cstheme="minorHAnsi"/>
                <w:szCs w:val="22"/>
                <w:lang w:val="en-US" w:eastAsia="zh-CN"/>
              </w:rPr>
              <w:t>产生</w:t>
            </w:r>
            <w:r w:rsidRPr="00D734B7">
              <w:rPr>
                <w:rFonts w:asciiTheme="minorHAnsi" w:hAnsiTheme="minorHAnsi" w:cstheme="minorHAnsi"/>
                <w:szCs w:val="22"/>
                <w:lang w:val="en-US" w:eastAsia="zh-CN"/>
              </w:rPr>
              <w:t>的财务影响</w:t>
            </w:r>
          </w:p>
        </w:tc>
        <w:tc>
          <w:tcPr>
            <w:tcW w:w="1559" w:type="dxa"/>
            <w:tcBorders>
              <w:top w:val="single" w:sz="4" w:space="0" w:color="808080" w:themeColor="background1" w:themeShade="80"/>
            </w:tcBorders>
          </w:tcPr>
          <w:p w14:paraId="6CC3DCEF" w14:textId="77777777" w:rsidR="000976E9" w:rsidRPr="00DC5972" w:rsidRDefault="000976E9" w:rsidP="000976E9">
            <w:pPr>
              <w:pStyle w:val="Tabletext"/>
              <w:jc w:val="center"/>
              <w:rPr>
                <w:szCs w:val="22"/>
              </w:rPr>
            </w:pPr>
            <w:hyperlink r:id="rId65" w:history="1">
              <w:r w:rsidRPr="00DC5972">
                <w:rPr>
                  <w:rStyle w:val="Hyperlink"/>
                  <w:rFonts w:eastAsia="SimSun"/>
                  <w:bCs/>
                  <w:szCs w:val="22"/>
                  <w:lang w:val="en-US"/>
                </w:rPr>
                <w:t>C26/</w:t>
              </w:r>
              <w:r w:rsidRPr="00DC5972">
                <w:rPr>
                  <w:rStyle w:val="Hyperlink"/>
                  <w:rFonts w:eastAsia="SimSun"/>
                  <w:szCs w:val="22"/>
                  <w:lang w:val="en-US"/>
                </w:rPr>
                <w:t>43</w:t>
              </w:r>
            </w:hyperlink>
          </w:p>
          <w:p w14:paraId="30FFA799" w14:textId="77777777" w:rsidR="000976E9" w:rsidRPr="00DC5972" w:rsidRDefault="000976E9" w:rsidP="000976E9">
            <w:pPr>
              <w:pStyle w:val="Tabletext"/>
              <w:jc w:val="center"/>
              <w:rPr>
                <w:szCs w:val="22"/>
              </w:rPr>
            </w:pPr>
            <w:hyperlink r:id="rId66" w:history="1">
              <w:r w:rsidRPr="00DC5972">
                <w:rPr>
                  <w:rStyle w:val="Hyperlink"/>
                  <w:rFonts w:eastAsia="SimSun"/>
                  <w:szCs w:val="22"/>
                  <w:lang w:val="en-US"/>
                </w:rPr>
                <w:t>C26/109</w:t>
              </w:r>
            </w:hyperlink>
          </w:p>
          <w:p w14:paraId="5ACD6C47" w14:textId="77777777" w:rsidR="000976E9" w:rsidRPr="00DC5972" w:rsidRDefault="000976E9" w:rsidP="000976E9">
            <w:pPr>
              <w:pStyle w:val="Tabletext"/>
              <w:jc w:val="center"/>
              <w:rPr>
                <w:szCs w:val="22"/>
              </w:rPr>
            </w:pPr>
          </w:p>
          <w:p w14:paraId="19A72446" w14:textId="15BFB584" w:rsidR="000976E9" w:rsidRPr="00B067CA" w:rsidRDefault="000976E9" w:rsidP="000976E9">
            <w:pPr>
              <w:pStyle w:val="Tabletext"/>
              <w:jc w:val="center"/>
              <w:rPr>
                <w:szCs w:val="22"/>
                <w:lang w:val="en-US" w:eastAsia="zh-CN"/>
              </w:rPr>
            </w:pPr>
            <w:hyperlink r:id="rId67" w:history="1">
              <w:r w:rsidRPr="00DC5972">
                <w:rPr>
                  <w:rStyle w:val="Hyperlink"/>
                  <w:rFonts w:eastAsia="SimSun"/>
                  <w:szCs w:val="22"/>
                  <w:lang w:val="en-US"/>
                </w:rPr>
                <w:t>C26/103</w:t>
              </w:r>
            </w:hyperlink>
          </w:p>
        </w:tc>
      </w:tr>
      <w:tr w:rsidR="000976E9" w:rsidRPr="00B067CA" w14:paraId="6703728E" w14:textId="3C275012" w:rsidTr="00D734B7">
        <w:trPr>
          <w:cantSplit/>
        </w:trPr>
        <w:tc>
          <w:tcPr>
            <w:tcW w:w="941" w:type="dxa"/>
            <w:tcBorders>
              <w:top w:val="single" w:sz="4" w:space="0" w:color="808080" w:themeColor="background1" w:themeShade="80"/>
            </w:tcBorders>
          </w:tcPr>
          <w:p w14:paraId="05E7289A" w14:textId="60AF2F76" w:rsidR="000976E9" w:rsidRPr="00B067CA" w:rsidRDefault="000976E9" w:rsidP="000976E9">
            <w:pPr>
              <w:pStyle w:val="Tabletext"/>
              <w:jc w:val="center"/>
              <w:rPr>
                <w:szCs w:val="22"/>
                <w:u w:val="single"/>
                <w:lang w:val="en-US"/>
              </w:rPr>
            </w:pPr>
            <w:r>
              <w:t>1.4</w:t>
            </w:r>
          </w:p>
        </w:tc>
        <w:tc>
          <w:tcPr>
            <w:tcW w:w="6946" w:type="dxa"/>
            <w:tcBorders>
              <w:top w:val="single" w:sz="4" w:space="0" w:color="808080" w:themeColor="background1" w:themeShade="80"/>
            </w:tcBorders>
          </w:tcPr>
          <w:p w14:paraId="112FD2A0"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2026</w:t>
            </w:r>
            <w:r w:rsidRPr="00D734B7">
              <w:rPr>
                <w:rFonts w:asciiTheme="minorHAnsi" w:hAnsiTheme="minorHAnsi" w:cstheme="minorHAnsi"/>
                <w:szCs w:val="22"/>
                <w:lang w:val="en-US" w:eastAsia="zh-CN"/>
              </w:rPr>
              <w:t>年预算执行收支情况的年度审议，包括</w:t>
            </w:r>
            <w:r w:rsidRPr="00D734B7">
              <w:rPr>
                <w:rFonts w:asciiTheme="minorHAnsi" w:hAnsiTheme="minorHAnsi" w:cstheme="minorHAnsi"/>
                <w:szCs w:val="22"/>
                <w:lang w:val="en-US" w:eastAsia="zh-CN"/>
              </w:rPr>
              <w:t>2026-2027</w:t>
            </w:r>
            <w:r w:rsidRPr="00D734B7">
              <w:rPr>
                <w:rFonts w:asciiTheme="minorHAnsi" w:hAnsiTheme="minorHAnsi" w:cstheme="minorHAnsi"/>
                <w:szCs w:val="22"/>
                <w:lang w:val="en-US" w:eastAsia="zh-CN"/>
              </w:rPr>
              <w:t>年预算的全球削减情况</w:t>
            </w:r>
          </w:p>
          <w:p w14:paraId="100D3DAB" w14:textId="5D79B2E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多国文稿</w:t>
            </w:r>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关于提高国际电联财务管理透明度的建议</w:t>
            </w:r>
          </w:p>
        </w:tc>
        <w:tc>
          <w:tcPr>
            <w:tcW w:w="1559" w:type="dxa"/>
            <w:tcBorders>
              <w:top w:val="single" w:sz="4" w:space="0" w:color="808080" w:themeColor="background1" w:themeShade="80"/>
            </w:tcBorders>
          </w:tcPr>
          <w:p w14:paraId="76A334A2" w14:textId="77777777" w:rsidR="000976E9" w:rsidRPr="00DC5972" w:rsidRDefault="000976E9" w:rsidP="000976E9">
            <w:pPr>
              <w:pStyle w:val="Tabletext"/>
              <w:jc w:val="center"/>
              <w:rPr>
                <w:szCs w:val="22"/>
              </w:rPr>
            </w:pPr>
            <w:hyperlink r:id="rId68" w:history="1">
              <w:r w:rsidRPr="00DC5972">
                <w:rPr>
                  <w:rStyle w:val="Hyperlink"/>
                  <w:rFonts w:eastAsia="SimSun"/>
                  <w:bCs/>
                  <w:szCs w:val="22"/>
                  <w:lang w:val="en-US"/>
                </w:rPr>
                <w:t>C26/</w:t>
              </w:r>
              <w:r w:rsidRPr="00DC5972">
                <w:rPr>
                  <w:rStyle w:val="Hyperlink"/>
                  <w:rFonts w:eastAsia="SimSun"/>
                  <w:szCs w:val="22"/>
                  <w:lang w:val="en-US"/>
                </w:rPr>
                <w:t>9</w:t>
              </w:r>
            </w:hyperlink>
          </w:p>
          <w:p w14:paraId="6E272715" w14:textId="77777777" w:rsidR="000976E9" w:rsidRPr="00DC5972" w:rsidRDefault="000976E9" w:rsidP="000976E9">
            <w:pPr>
              <w:pStyle w:val="Tabletext"/>
              <w:jc w:val="center"/>
              <w:rPr>
                <w:szCs w:val="22"/>
              </w:rPr>
            </w:pPr>
          </w:p>
          <w:p w14:paraId="4B3796AF" w14:textId="6F1330C2" w:rsidR="000976E9" w:rsidRPr="00B067CA" w:rsidRDefault="000976E9" w:rsidP="000976E9">
            <w:pPr>
              <w:pStyle w:val="Tabletext"/>
              <w:jc w:val="center"/>
              <w:rPr>
                <w:szCs w:val="22"/>
                <w:lang w:val="en-US" w:eastAsia="zh-CN"/>
              </w:rPr>
            </w:pPr>
            <w:hyperlink r:id="rId69" w:history="1">
              <w:r w:rsidRPr="00DC5972">
                <w:rPr>
                  <w:rStyle w:val="Hyperlink"/>
                  <w:rFonts w:eastAsia="SimSun"/>
                  <w:szCs w:val="22"/>
                  <w:lang w:val="en-US"/>
                </w:rPr>
                <w:t>C26/80</w:t>
              </w:r>
            </w:hyperlink>
          </w:p>
        </w:tc>
      </w:tr>
      <w:tr w:rsidR="000976E9" w:rsidRPr="00B067CA" w14:paraId="36BF376B" w14:textId="2E9C90BE" w:rsidTr="00D734B7">
        <w:trPr>
          <w:cantSplit/>
        </w:trPr>
        <w:tc>
          <w:tcPr>
            <w:tcW w:w="941" w:type="dxa"/>
            <w:tcBorders>
              <w:top w:val="single" w:sz="4" w:space="0" w:color="808080" w:themeColor="background1" w:themeShade="80"/>
            </w:tcBorders>
          </w:tcPr>
          <w:p w14:paraId="0A4E9C96" w14:textId="520F4DFD" w:rsidR="000976E9" w:rsidRPr="00B067CA" w:rsidRDefault="000976E9" w:rsidP="000976E9">
            <w:pPr>
              <w:pStyle w:val="Tabletext"/>
              <w:jc w:val="center"/>
              <w:rPr>
                <w:szCs w:val="22"/>
                <w:u w:val="single"/>
                <w:lang w:val="en-US"/>
              </w:rPr>
            </w:pPr>
            <w:r>
              <w:t>1.5</w:t>
            </w:r>
          </w:p>
        </w:tc>
        <w:tc>
          <w:tcPr>
            <w:tcW w:w="6946" w:type="dxa"/>
            <w:tcBorders>
              <w:top w:val="single" w:sz="4" w:space="0" w:color="808080" w:themeColor="background1" w:themeShade="80"/>
            </w:tcBorders>
          </w:tcPr>
          <w:p w14:paraId="04D9E8A8"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2025</w:t>
            </w:r>
            <w:r w:rsidRPr="00D734B7">
              <w:rPr>
                <w:rFonts w:asciiTheme="minorHAnsi" w:hAnsiTheme="minorHAnsi" w:cstheme="minorHAnsi"/>
                <w:szCs w:val="22"/>
                <w:lang w:val="en-US" w:eastAsia="zh-CN"/>
              </w:rPr>
              <w:t>年预算节余的划拨</w:t>
            </w:r>
          </w:p>
        </w:tc>
        <w:tc>
          <w:tcPr>
            <w:tcW w:w="1559" w:type="dxa"/>
            <w:tcBorders>
              <w:top w:val="single" w:sz="4" w:space="0" w:color="808080" w:themeColor="background1" w:themeShade="80"/>
            </w:tcBorders>
          </w:tcPr>
          <w:p w14:paraId="47698258" w14:textId="4E42847A" w:rsidR="000976E9" w:rsidRPr="00B067CA" w:rsidRDefault="000976E9" w:rsidP="000976E9">
            <w:pPr>
              <w:pStyle w:val="Tabletext"/>
              <w:jc w:val="center"/>
              <w:rPr>
                <w:szCs w:val="22"/>
                <w:lang w:val="en-US" w:eastAsia="zh-CN"/>
              </w:rPr>
            </w:pPr>
            <w:hyperlink r:id="rId70" w:history="1">
              <w:r w:rsidRPr="00DC5972">
                <w:rPr>
                  <w:rStyle w:val="Hyperlink"/>
                  <w:rFonts w:eastAsia="SimSun"/>
                  <w:szCs w:val="22"/>
                  <w:lang w:val="en-US"/>
                </w:rPr>
                <w:t>C26/42</w:t>
              </w:r>
              <w:r>
                <w:rPr>
                  <w:rStyle w:val="Hyperlink"/>
                  <w:rFonts w:eastAsia="SimSun"/>
                  <w:szCs w:val="22"/>
                  <w:lang w:val="en-US"/>
                </w:rPr>
                <w:br/>
              </w:r>
              <w:r w:rsidRPr="00DC5972">
                <w:rPr>
                  <w:rStyle w:val="Hyperlink"/>
                  <w:rFonts w:eastAsia="SimSun"/>
                  <w:szCs w:val="22"/>
                  <w:lang w:val="en-US"/>
                </w:rPr>
                <w:t>(Rev.1)</w:t>
              </w:r>
            </w:hyperlink>
          </w:p>
        </w:tc>
      </w:tr>
      <w:tr w:rsidR="000976E9" w:rsidRPr="00B067CA" w14:paraId="4B06EE7D" w14:textId="35BA4216" w:rsidTr="00D734B7">
        <w:trPr>
          <w:cantSplit/>
        </w:trPr>
        <w:tc>
          <w:tcPr>
            <w:tcW w:w="941" w:type="dxa"/>
            <w:tcBorders>
              <w:top w:val="single" w:sz="4" w:space="0" w:color="808080" w:themeColor="background1" w:themeShade="80"/>
            </w:tcBorders>
          </w:tcPr>
          <w:p w14:paraId="60BDDB29" w14:textId="32F2DD37" w:rsidR="000976E9" w:rsidRPr="00B067CA" w:rsidRDefault="000976E9" w:rsidP="000976E9">
            <w:pPr>
              <w:pStyle w:val="Tabletext"/>
              <w:jc w:val="center"/>
              <w:rPr>
                <w:szCs w:val="22"/>
                <w:u w:val="single"/>
                <w:lang w:val="en-US"/>
              </w:rPr>
            </w:pPr>
            <w:r>
              <w:t>1.6</w:t>
            </w:r>
          </w:p>
        </w:tc>
        <w:tc>
          <w:tcPr>
            <w:tcW w:w="6946" w:type="dxa"/>
            <w:tcBorders>
              <w:top w:val="single" w:sz="4" w:space="0" w:color="808080" w:themeColor="background1" w:themeShade="80"/>
            </w:tcBorders>
          </w:tcPr>
          <w:p w14:paraId="6E8DA52F" w14:textId="495A3A41" w:rsidR="000976E9" w:rsidRPr="00D734B7" w:rsidRDefault="000976E9" w:rsidP="000976E9">
            <w:pPr>
              <w:pStyle w:val="Tabletext"/>
              <w:rPr>
                <w:rFonts w:asciiTheme="minorHAnsi" w:hAnsiTheme="minorHAnsi" w:cstheme="minorHAnsi"/>
                <w:szCs w:val="22"/>
                <w:lang w:val="en-US" w:eastAsia="zh-CN"/>
              </w:rPr>
            </w:pPr>
            <w:proofErr w:type="spellStart"/>
            <w:r w:rsidRPr="00D734B7">
              <w:rPr>
                <w:rFonts w:asciiTheme="minorHAnsi" w:hAnsiTheme="minorHAnsi" w:cstheme="minorHAnsi"/>
                <w:szCs w:val="22"/>
                <w:lang w:val="en-US"/>
              </w:rPr>
              <w:t>会费单位</w:t>
            </w:r>
            <w:proofErr w:type="spellEnd"/>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临时选择</w:t>
            </w:r>
          </w:p>
        </w:tc>
        <w:tc>
          <w:tcPr>
            <w:tcW w:w="1559" w:type="dxa"/>
            <w:tcBorders>
              <w:top w:val="single" w:sz="4" w:space="0" w:color="808080" w:themeColor="background1" w:themeShade="80"/>
            </w:tcBorders>
          </w:tcPr>
          <w:p w14:paraId="458610D8" w14:textId="68E11BDA" w:rsidR="000976E9" w:rsidRPr="00B067CA" w:rsidRDefault="000976E9" w:rsidP="000976E9">
            <w:pPr>
              <w:pStyle w:val="Tabletext"/>
              <w:jc w:val="center"/>
              <w:rPr>
                <w:szCs w:val="22"/>
                <w:lang w:val="en-US"/>
              </w:rPr>
            </w:pPr>
            <w:hyperlink r:id="rId71" w:history="1">
              <w:r w:rsidRPr="00DC5972">
                <w:rPr>
                  <w:rStyle w:val="Hyperlink"/>
                  <w:rFonts w:eastAsia="SimSun"/>
                  <w:bCs/>
                  <w:szCs w:val="22"/>
                  <w:lang w:val="en-US"/>
                </w:rPr>
                <w:t>C26/</w:t>
              </w:r>
              <w:r w:rsidRPr="00DC5972">
                <w:rPr>
                  <w:rStyle w:val="Hyperlink"/>
                  <w:rFonts w:eastAsia="SimSun"/>
                  <w:szCs w:val="22"/>
                  <w:lang w:val="en-US"/>
                </w:rPr>
                <w:t>47</w:t>
              </w:r>
            </w:hyperlink>
          </w:p>
        </w:tc>
      </w:tr>
      <w:tr w:rsidR="000976E9" w:rsidRPr="00B067CA" w14:paraId="14596592" w14:textId="434119EB" w:rsidTr="00D734B7">
        <w:trPr>
          <w:cantSplit/>
        </w:trPr>
        <w:tc>
          <w:tcPr>
            <w:tcW w:w="941" w:type="dxa"/>
            <w:tcBorders>
              <w:top w:val="single" w:sz="4" w:space="0" w:color="808080" w:themeColor="background1" w:themeShade="80"/>
            </w:tcBorders>
          </w:tcPr>
          <w:p w14:paraId="63F81955" w14:textId="4320F515" w:rsidR="000976E9" w:rsidRPr="00B067CA" w:rsidRDefault="000976E9" w:rsidP="000976E9">
            <w:pPr>
              <w:pStyle w:val="Tabletext"/>
              <w:jc w:val="center"/>
              <w:rPr>
                <w:szCs w:val="22"/>
                <w:u w:val="single"/>
                <w:lang w:val="en-US"/>
              </w:rPr>
            </w:pPr>
            <w:r>
              <w:t>1.7</w:t>
            </w:r>
          </w:p>
        </w:tc>
        <w:tc>
          <w:tcPr>
            <w:tcW w:w="6946" w:type="dxa"/>
            <w:tcBorders>
              <w:top w:val="single" w:sz="4" w:space="0" w:color="808080" w:themeColor="background1" w:themeShade="80"/>
            </w:tcBorders>
          </w:tcPr>
          <w:p w14:paraId="167E9F22"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会费单位</w:t>
            </w:r>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审议和修订的方法</w:t>
            </w:r>
          </w:p>
          <w:p w14:paraId="3FF0CF9C" w14:textId="0D486DF9"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多国文稿</w:t>
            </w:r>
            <w:r w:rsidRPr="00D734B7">
              <w:rPr>
                <w:rFonts w:asciiTheme="minorHAnsi" w:eastAsia="STKaiti" w:hAnsiTheme="minorHAnsi" w:cstheme="minorHAnsi"/>
                <w:szCs w:val="22"/>
                <w:lang w:val="en-US" w:eastAsia="zh-CN"/>
              </w:rPr>
              <w:t xml:space="preserve"> </w:t>
            </w:r>
            <w:r w:rsidRPr="00D734B7">
              <w:rPr>
                <w:rFonts w:asciiTheme="minorHAnsi" w:hAnsiTheme="minorHAnsi" w:cstheme="minorHAnsi"/>
                <w:szCs w:val="22"/>
                <w:lang w:val="en-US" w:eastAsia="zh-CN"/>
              </w:rPr>
              <w:t xml:space="preserve">– </w:t>
            </w:r>
            <w:r w:rsidRPr="00D734B7">
              <w:rPr>
                <w:rFonts w:asciiTheme="minorHAnsi" w:hAnsiTheme="minorHAnsi" w:cstheme="minorHAnsi"/>
                <w:szCs w:val="22"/>
                <w:lang w:val="en-US" w:eastAsia="zh-CN"/>
              </w:rPr>
              <w:t>会费单位的审议和修订方法</w:t>
            </w:r>
          </w:p>
        </w:tc>
        <w:tc>
          <w:tcPr>
            <w:tcW w:w="1559" w:type="dxa"/>
            <w:tcBorders>
              <w:top w:val="single" w:sz="4" w:space="0" w:color="808080" w:themeColor="background1" w:themeShade="80"/>
            </w:tcBorders>
          </w:tcPr>
          <w:p w14:paraId="1EF66ABD" w14:textId="77777777" w:rsidR="000976E9" w:rsidRPr="00DC5972" w:rsidRDefault="000976E9" w:rsidP="000976E9">
            <w:pPr>
              <w:pStyle w:val="Tabletext"/>
              <w:jc w:val="center"/>
              <w:rPr>
                <w:szCs w:val="22"/>
              </w:rPr>
            </w:pPr>
            <w:hyperlink r:id="rId72" w:history="1">
              <w:r w:rsidRPr="00DC5972">
                <w:rPr>
                  <w:rStyle w:val="Hyperlink"/>
                  <w:rFonts w:eastAsia="SimSun"/>
                  <w:szCs w:val="22"/>
                  <w:lang w:val="en-US"/>
                </w:rPr>
                <w:t>C26/72</w:t>
              </w:r>
            </w:hyperlink>
          </w:p>
          <w:p w14:paraId="338C11FB" w14:textId="6E69A7C1" w:rsidR="000976E9" w:rsidRPr="00B067CA" w:rsidRDefault="000976E9" w:rsidP="000976E9">
            <w:pPr>
              <w:pStyle w:val="Tabletext"/>
              <w:jc w:val="center"/>
              <w:rPr>
                <w:szCs w:val="22"/>
                <w:lang w:val="en-US" w:eastAsia="zh-CN"/>
              </w:rPr>
            </w:pPr>
            <w:hyperlink r:id="rId73" w:history="1">
              <w:r w:rsidRPr="00DC5972">
                <w:rPr>
                  <w:rStyle w:val="Hyperlink"/>
                  <w:rFonts w:eastAsia="SimSun"/>
                  <w:szCs w:val="22"/>
                  <w:lang w:val="en-US"/>
                </w:rPr>
                <w:t>C26/100</w:t>
              </w:r>
            </w:hyperlink>
          </w:p>
        </w:tc>
      </w:tr>
      <w:tr w:rsidR="000976E9" w:rsidRPr="00B067CA" w14:paraId="22DA81AB" w14:textId="1F9A9A36" w:rsidTr="00D734B7">
        <w:trPr>
          <w:cantSplit/>
        </w:trPr>
        <w:tc>
          <w:tcPr>
            <w:tcW w:w="941" w:type="dxa"/>
            <w:tcBorders>
              <w:top w:val="single" w:sz="4" w:space="0" w:color="808080" w:themeColor="background1" w:themeShade="80"/>
            </w:tcBorders>
          </w:tcPr>
          <w:p w14:paraId="449A59F8" w14:textId="25D73E44" w:rsidR="000976E9" w:rsidRPr="00B067CA" w:rsidRDefault="000976E9" w:rsidP="000976E9">
            <w:pPr>
              <w:pStyle w:val="Tabletext"/>
              <w:jc w:val="center"/>
              <w:rPr>
                <w:szCs w:val="22"/>
                <w:u w:val="single"/>
                <w:lang w:val="en-US"/>
              </w:rPr>
            </w:pPr>
            <w:r>
              <w:t>1.8</w:t>
            </w:r>
          </w:p>
        </w:tc>
        <w:tc>
          <w:tcPr>
            <w:tcW w:w="6946" w:type="dxa"/>
            <w:tcBorders>
              <w:top w:val="single" w:sz="4" w:space="0" w:color="808080" w:themeColor="background1" w:themeShade="80"/>
            </w:tcBorders>
          </w:tcPr>
          <w:p w14:paraId="707A6751"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厄瓜多尔有关摊付国际电联费用的会费的来函</w:t>
            </w:r>
          </w:p>
        </w:tc>
        <w:tc>
          <w:tcPr>
            <w:tcW w:w="1559" w:type="dxa"/>
            <w:tcBorders>
              <w:top w:val="single" w:sz="4" w:space="0" w:color="808080" w:themeColor="background1" w:themeShade="80"/>
            </w:tcBorders>
          </w:tcPr>
          <w:p w14:paraId="091ABCCC" w14:textId="665581CF" w:rsidR="000976E9" w:rsidRPr="00B067CA" w:rsidRDefault="000976E9" w:rsidP="000976E9">
            <w:pPr>
              <w:pStyle w:val="Tabletext"/>
              <w:jc w:val="center"/>
              <w:rPr>
                <w:szCs w:val="22"/>
                <w:lang w:val="en-US" w:eastAsia="zh-CN"/>
              </w:rPr>
            </w:pPr>
            <w:hyperlink r:id="rId74" w:history="1">
              <w:r w:rsidRPr="00DC5972">
                <w:rPr>
                  <w:rStyle w:val="Hyperlink"/>
                  <w:rFonts w:eastAsia="SimSun"/>
                  <w:bCs/>
                  <w:szCs w:val="22"/>
                  <w:lang w:val="en-US"/>
                </w:rPr>
                <w:t>C26/</w:t>
              </w:r>
              <w:r w:rsidRPr="00DC5972">
                <w:rPr>
                  <w:rStyle w:val="Hyperlink"/>
                  <w:rFonts w:eastAsia="SimSun"/>
                  <w:szCs w:val="22"/>
                  <w:lang w:val="en-US"/>
                </w:rPr>
                <w:t>54</w:t>
              </w:r>
            </w:hyperlink>
          </w:p>
        </w:tc>
      </w:tr>
      <w:tr w:rsidR="000976E9" w:rsidRPr="00B067CA" w14:paraId="008D6D74" w14:textId="61C993E8" w:rsidTr="00D734B7">
        <w:trPr>
          <w:cantSplit/>
        </w:trPr>
        <w:tc>
          <w:tcPr>
            <w:tcW w:w="941" w:type="dxa"/>
            <w:tcBorders>
              <w:top w:val="single" w:sz="4" w:space="0" w:color="808080" w:themeColor="background1" w:themeShade="80"/>
            </w:tcBorders>
          </w:tcPr>
          <w:p w14:paraId="33AD3EAF" w14:textId="3C0A5577" w:rsidR="000976E9" w:rsidRPr="00B067CA" w:rsidRDefault="000976E9" w:rsidP="000976E9">
            <w:pPr>
              <w:pStyle w:val="Tabletext"/>
              <w:jc w:val="center"/>
              <w:rPr>
                <w:szCs w:val="22"/>
                <w:u w:val="single"/>
                <w:lang w:val="en-US"/>
              </w:rPr>
            </w:pPr>
            <w:r>
              <w:t>1.9</w:t>
            </w:r>
          </w:p>
        </w:tc>
        <w:tc>
          <w:tcPr>
            <w:tcW w:w="6946" w:type="dxa"/>
            <w:tcBorders>
              <w:top w:val="single" w:sz="4" w:space="0" w:color="808080" w:themeColor="background1" w:themeShade="80"/>
            </w:tcBorders>
          </w:tcPr>
          <w:p w14:paraId="0F6E2FB8"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卫星网络申报</w:t>
            </w:r>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方法草案</w:t>
            </w:r>
          </w:p>
          <w:p w14:paraId="241F3415" w14:textId="6F57EB7D" w:rsidR="000976E9" w:rsidRPr="00D734B7" w:rsidRDefault="00F4461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阿根廷文稿</w:t>
            </w:r>
            <w:r w:rsidR="000976E9" w:rsidRPr="00D734B7">
              <w:rPr>
                <w:rFonts w:asciiTheme="minorHAnsi" w:hAnsiTheme="minorHAnsi" w:cstheme="minorHAnsi"/>
                <w:szCs w:val="22"/>
                <w:lang w:val="en-US" w:eastAsia="zh-CN"/>
              </w:rPr>
              <w:t xml:space="preserve"> – </w:t>
            </w:r>
            <w:r w:rsidR="000976E9" w:rsidRPr="00D734B7">
              <w:rPr>
                <w:rFonts w:asciiTheme="minorHAnsi" w:hAnsiTheme="minorHAnsi" w:cstheme="minorHAnsi"/>
                <w:szCs w:val="22"/>
                <w:lang w:val="en-US" w:eastAsia="zh-CN"/>
              </w:rPr>
              <w:t>第</w:t>
            </w:r>
            <w:r w:rsidR="000976E9" w:rsidRPr="00D734B7">
              <w:rPr>
                <w:rFonts w:asciiTheme="minorHAnsi" w:hAnsiTheme="minorHAnsi" w:cstheme="minorHAnsi"/>
                <w:szCs w:val="22"/>
                <w:lang w:val="en-US" w:eastAsia="zh-CN"/>
              </w:rPr>
              <w:t>482</w:t>
            </w:r>
            <w:r w:rsidR="000976E9" w:rsidRPr="00D734B7">
              <w:rPr>
                <w:rFonts w:asciiTheme="minorHAnsi" w:hAnsiTheme="minorHAnsi" w:cstheme="minorHAnsi"/>
                <w:szCs w:val="22"/>
                <w:lang w:val="en-US" w:eastAsia="zh-CN"/>
              </w:rPr>
              <w:t>号决定的应用</w:t>
            </w:r>
            <w:r w:rsidR="000976E9" w:rsidRPr="00D734B7">
              <w:rPr>
                <w:rFonts w:asciiTheme="minorHAnsi" w:hAnsiTheme="minorHAnsi" w:cstheme="minorHAnsi"/>
                <w:szCs w:val="22"/>
                <w:lang w:val="en-US" w:eastAsia="zh-CN"/>
              </w:rPr>
              <w:t xml:space="preserve"> – </w:t>
            </w:r>
            <w:r w:rsidR="000976E9" w:rsidRPr="00D734B7">
              <w:rPr>
                <w:rFonts w:asciiTheme="minorHAnsi" w:hAnsiTheme="minorHAnsi" w:cstheme="minorHAnsi"/>
                <w:szCs w:val="22"/>
                <w:lang w:val="en-US" w:eastAsia="zh-CN"/>
              </w:rPr>
              <w:t>有关卫星网络和系统申报间接成本的案例研究及拟议方法框架</w:t>
            </w:r>
          </w:p>
          <w:p w14:paraId="184A96F1" w14:textId="2A68E1BD" w:rsidR="000976E9" w:rsidRPr="00D734B7" w:rsidRDefault="00F4461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美国文稿</w:t>
            </w:r>
            <w:r w:rsidR="000976E9" w:rsidRPr="00D734B7">
              <w:rPr>
                <w:rFonts w:asciiTheme="minorHAnsi" w:hAnsiTheme="minorHAnsi" w:cstheme="minorHAnsi"/>
                <w:szCs w:val="22"/>
                <w:lang w:val="en-US" w:eastAsia="zh-CN"/>
              </w:rPr>
              <w:t xml:space="preserve"> – </w:t>
            </w:r>
            <w:r w:rsidR="000976E9" w:rsidRPr="00D734B7">
              <w:rPr>
                <w:rFonts w:asciiTheme="minorHAnsi" w:hAnsiTheme="minorHAnsi" w:cstheme="minorHAnsi"/>
                <w:szCs w:val="22"/>
                <w:lang w:val="en-US" w:eastAsia="zh-CN"/>
              </w:rPr>
              <w:t>有关卫星网络申报方法草案的意见和建议</w:t>
            </w:r>
          </w:p>
        </w:tc>
        <w:tc>
          <w:tcPr>
            <w:tcW w:w="1559" w:type="dxa"/>
            <w:tcBorders>
              <w:top w:val="single" w:sz="4" w:space="0" w:color="808080" w:themeColor="background1" w:themeShade="80"/>
            </w:tcBorders>
          </w:tcPr>
          <w:p w14:paraId="7961D536" w14:textId="77777777" w:rsidR="000976E9" w:rsidRPr="00DC5972" w:rsidRDefault="000976E9" w:rsidP="000976E9">
            <w:pPr>
              <w:pStyle w:val="Tabletext"/>
              <w:jc w:val="center"/>
              <w:rPr>
                <w:szCs w:val="22"/>
              </w:rPr>
            </w:pPr>
            <w:hyperlink r:id="rId75" w:history="1">
              <w:r w:rsidRPr="00DC5972">
                <w:rPr>
                  <w:rStyle w:val="Hyperlink"/>
                  <w:rFonts w:eastAsia="SimSun"/>
                  <w:bCs/>
                  <w:szCs w:val="22"/>
                  <w:lang w:val="en-US"/>
                </w:rPr>
                <w:t>C26/</w:t>
              </w:r>
              <w:r w:rsidRPr="00DC5972">
                <w:rPr>
                  <w:rStyle w:val="Hyperlink"/>
                  <w:rFonts w:eastAsia="SimSun"/>
                  <w:szCs w:val="22"/>
                  <w:lang w:val="en-US"/>
                </w:rPr>
                <w:t>19</w:t>
              </w:r>
            </w:hyperlink>
          </w:p>
          <w:p w14:paraId="393D71DA" w14:textId="77777777" w:rsidR="000976E9" w:rsidRPr="00DC5972" w:rsidRDefault="000976E9" w:rsidP="000976E9">
            <w:pPr>
              <w:pStyle w:val="Tabletext"/>
              <w:jc w:val="center"/>
              <w:rPr>
                <w:szCs w:val="22"/>
              </w:rPr>
            </w:pPr>
            <w:hyperlink r:id="rId76" w:history="1">
              <w:r w:rsidRPr="00DC5972">
                <w:rPr>
                  <w:rStyle w:val="Hyperlink"/>
                  <w:rFonts w:eastAsia="SimSun"/>
                  <w:szCs w:val="22"/>
                  <w:lang w:val="en-US"/>
                </w:rPr>
                <w:t>C26/84</w:t>
              </w:r>
            </w:hyperlink>
          </w:p>
          <w:p w14:paraId="05458E24" w14:textId="77777777" w:rsidR="000976E9" w:rsidRPr="00DC5972" w:rsidRDefault="000976E9" w:rsidP="000976E9">
            <w:pPr>
              <w:pStyle w:val="Tabletext"/>
              <w:jc w:val="center"/>
              <w:rPr>
                <w:szCs w:val="22"/>
              </w:rPr>
            </w:pPr>
          </w:p>
          <w:p w14:paraId="0D3C1529" w14:textId="586ABBAA" w:rsidR="000976E9" w:rsidRPr="00B067CA" w:rsidRDefault="000976E9" w:rsidP="000976E9">
            <w:pPr>
              <w:pStyle w:val="Tabletext"/>
              <w:jc w:val="center"/>
              <w:rPr>
                <w:szCs w:val="22"/>
                <w:lang w:val="en-US" w:eastAsia="zh-CN"/>
              </w:rPr>
            </w:pPr>
            <w:hyperlink r:id="rId77" w:history="1">
              <w:r w:rsidRPr="00DC5972">
                <w:rPr>
                  <w:rStyle w:val="Hyperlink"/>
                  <w:rFonts w:eastAsia="SimSun"/>
                  <w:szCs w:val="22"/>
                  <w:lang w:val="en-US"/>
                </w:rPr>
                <w:t>C26/96</w:t>
              </w:r>
            </w:hyperlink>
          </w:p>
        </w:tc>
      </w:tr>
      <w:tr w:rsidR="000976E9" w:rsidRPr="00B067CA" w14:paraId="70797C85" w14:textId="55046C42" w:rsidTr="00D734B7">
        <w:trPr>
          <w:cantSplit/>
        </w:trPr>
        <w:tc>
          <w:tcPr>
            <w:tcW w:w="941" w:type="dxa"/>
            <w:tcBorders>
              <w:top w:val="single" w:sz="4" w:space="0" w:color="808080" w:themeColor="background1" w:themeShade="80"/>
            </w:tcBorders>
          </w:tcPr>
          <w:p w14:paraId="4CAC9CB5" w14:textId="32F5D53F" w:rsidR="000976E9" w:rsidRPr="00B067CA" w:rsidRDefault="000976E9" w:rsidP="000976E9">
            <w:pPr>
              <w:pStyle w:val="Tabletext"/>
              <w:jc w:val="center"/>
              <w:rPr>
                <w:szCs w:val="22"/>
                <w:u w:val="single"/>
                <w:lang w:val="en-US"/>
              </w:rPr>
            </w:pPr>
            <w:r>
              <w:t>1.10</w:t>
            </w:r>
          </w:p>
        </w:tc>
        <w:tc>
          <w:tcPr>
            <w:tcW w:w="6946" w:type="dxa"/>
            <w:tcBorders>
              <w:top w:val="single" w:sz="4" w:space="0" w:color="808080" w:themeColor="background1" w:themeShade="80"/>
            </w:tcBorders>
          </w:tcPr>
          <w:p w14:paraId="62E0B573"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卫星网络申报资料处理的成本回收</w:t>
            </w:r>
          </w:p>
          <w:p w14:paraId="38187022" w14:textId="4B9D8CBB" w:rsidR="000976E9" w:rsidRPr="00D734B7" w:rsidRDefault="000976E9" w:rsidP="000976E9">
            <w:pPr>
              <w:pStyle w:val="Tabletext"/>
              <w:rPr>
                <w:rFonts w:asciiTheme="minorHAnsi" w:hAnsiTheme="minorHAnsi" w:cstheme="minorHAnsi"/>
                <w:szCs w:val="22"/>
                <w:lang w:eastAsia="zh-CN"/>
              </w:rPr>
            </w:pPr>
            <w:r w:rsidRPr="00D734B7">
              <w:rPr>
                <w:rFonts w:asciiTheme="minorHAnsi" w:hAnsiTheme="minorHAnsi" w:cstheme="minorHAnsi"/>
                <w:szCs w:val="22"/>
                <w:lang w:eastAsia="zh-CN"/>
              </w:rPr>
              <w:t>无线电通信顾问组主席</w:t>
            </w:r>
            <w:r w:rsidRPr="00D734B7">
              <w:rPr>
                <w:rFonts w:asciiTheme="minorHAnsi" w:hAnsiTheme="minorHAnsi" w:cstheme="minorHAnsi"/>
                <w:szCs w:val="22"/>
                <w:lang w:eastAsia="zh-CN"/>
              </w:rPr>
              <w:t xml:space="preserve"> – </w:t>
            </w:r>
            <w:r w:rsidRPr="00D734B7">
              <w:rPr>
                <w:rFonts w:asciiTheme="minorHAnsi" w:hAnsiTheme="minorHAnsi" w:cstheme="minorHAnsi"/>
                <w:szCs w:val="22"/>
                <w:lang w:eastAsia="zh-CN"/>
              </w:rPr>
              <w:t>有关为包括空间通知处理在内的无线电通信局法定职能划拨资源的说明</w:t>
            </w:r>
          </w:p>
          <w:p w14:paraId="1C92AC76" w14:textId="53B4B910" w:rsidR="000976E9" w:rsidRPr="00D734B7" w:rsidRDefault="00F44619" w:rsidP="000976E9">
            <w:pPr>
              <w:pStyle w:val="Tabletext"/>
              <w:rPr>
                <w:rFonts w:asciiTheme="minorHAnsi" w:hAnsiTheme="minorHAnsi" w:cstheme="minorHAnsi"/>
                <w:szCs w:val="22"/>
                <w:lang w:eastAsia="zh-CN"/>
              </w:rPr>
            </w:pPr>
            <w:r w:rsidRPr="00D734B7">
              <w:rPr>
                <w:rFonts w:asciiTheme="minorHAnsi" w:eastAsia="STKaiti" w:hAnsiTheme="minorHAnsi" w:cstheme="minorHAnsi"/>
                <w:szCs w:val="22"/>
                <w:lang w:val="en-US" w:eastAsia="zh-CN"/>
              </w:rPr>
              <w:t>阿根廷文稿</w:t>
            </w:r>
            <w:r w:rsidR="000976E9" w:rsidRPr="00D734B7">
              <w:rPr>
                <w:rFonts w:asciiTheme="minorHAnsi" w:hAnsiTheme="minorHAnsi" w:cstheme="minorHAnsi"/>
                <w:szCs w:val="22"/>
                <w:lang w:eastAsia="zh-CN"/>
              </w:rPr>
              <w:t xml:space="preserve"> – </w:t>
            </w:r>
            <w:r w:rsidR="000976E9" w:rsidRPr="00D734B7">
              <w:rPr>
                <w:rFonts w:asciiTheme="minorHAnsi" w:hAnsiTheme="minorHAnsi" w:cstheme="minorHAnsi"/>
                <w:szCs w:val="22"/>
                <w:lang w:eastAsia="zh-CN"/>
              </w:rPr>
              <w:t>关于减少国际电联空间业务部卫星网络和系统申报处理积压的建议</w:t>
            </w:r>
          </w:p>
          <w:p w14:paraId="41EEDF64" w14:textId="714EB7D3" w:rsidR="000976E9" w:rsidRPr="00D734B7" w:rsidRDefault="000976E9" w:rsidP="000976E9">
            <w:pPr>
              <w:pStyle w:val="Tabletext"/>
              <w:rPr>
                <w:rFonts w:asciiTheme="minorHAnsi" w:hAnsiTheme="minorHAnsi" w:cstheme="minorHAnsi"/>
                <w:szCs w:val="22"/>
                <w:lang w:eastAsia="zh-CN"/>
              </w:rPr>
            </w:pPr>
            <w:r w:rsidRPr="00D734B7">
              <w:rPr>
                <w:rFonts w:asciiTheme="minorHAnsi" w:eastAsia="STKaiti" w:hAnsiTheme="minorHAnsi" w:cstheme="minorHAnsi"/>
                <w:szCs w:val="22"/>
                <w:lang w:val="en-US" w:eastAsia="zh-CN"/>
              </w:rPr>
              <w:t>多国文稿</w:t>
            </w:r>
            <w:r w:rsidRPr="00D734B7">
              <w:rPr>
                <w:rFonts w:asciiTheme="minorHAnsi" w:hAnsiTheme="minorHAnsi" w:cstheme="minorHAnsi"/>
                <w:szCs w:val="22"/>
                <w:lang w:eastAsia="zh-CN"/>
              </w:rPr>
              <w:t xml:space="preserve"> – </w:t>
            </w:r>
            <w:r w:rsidRPr="00D734B7">
              <w:rPr>
                <w:rFonts w:asciiTheme="minorHAnsi" w:hAnsiTheme="minorHAnsi" w:cstheme="minorHAnsi"/>
                <w:szCs w:val="22"/>
                <w:lang w:eastAsia="zh-CN"/>
              </w:rPr>
              <w:t>加强卫星网络申报（</w:t>
            </w:r>
            <w:r w:rsidRPr="00D734B7">
              <w:rPr>
                <w:rFonts w:asciiTheme="minorHAnsi" w:hAnsiTheme="minorHAnsi" w:cstheme="minorHAnsi"/>
                <w:szCs w:val="22"/>
                <w:lang w:eastAsia="zh-CN"/>
              </w:rPr>
              <w:t>SNF</w:t>
            </w:r>
            <w:r w:rsidRPr="00D734B7">
              <w:rPr>
                <w:rFonts w:asciiTheme="minorHAnsi" w:hAnsiTheme="minorHAnsi" w:cstheme="minorHAnsi"/>
                <w:szCs w:val="22"/>
                <w:lang w:eastAsia="zh-CN"/>
              </w:rPr>
              <w:t>）成本回收并解决无线电通信局处理延误的问题</w:t>
            </w:r>
          </w:p>
          <w:p w14:paraId="1504B3FC" w14:textId="47169538" w:rsidR="000976E9" w:rsidRPr="00D734B7" w:rsidRDefault="003846D9" w:rsidP="000976E9">
            <w:pPr>
              <w:pStyle w:val="Tabletext"/>
              <w:rPr>
                <w:rFonts w:asciiTheme="minorHAnsi" w:hAnsiTheme="minorHAnsi" w:cstheme="minorHAnsi"/>
                <w:szCs w:val="22"/>
                <w:lang w:eastAsia="zh-CN"/>
              </w:rPr>
            </w:pPr>
            <w:r w:rsidRPr="00D734B7">
              <w:rPr>
                <w:rFonts w:asciiTheme="minorHAnsi" w:eastAsia="STKaiti" w:hAnsiTheme="minorHAnsi" w:cstheme="minorHAnsi"/>
                <w:szCs w:val="22"/>
                <w:lang w:val="en-US" w:eastAsia="zh-CN"/>
              </w:rPr>
              <w:t>俄罗斯联邦文稿</w:t>
            </w:r>
            <w:r w:rsidR="000976E9" w:rsidRPr="00D734B7">
              <w:rPr>
                <w:rFonts w:asciiTheme="minorHAnsi" w:hAnsiTheme="minorHAnsi" w:cstheme="minorHAnsi"/>
                <w:szCs w:val="22"/>
                <w:lang w:eastAsia="zh-CN"/>
              </w:rPr>
              <w:t xml:space="preserve"> – </w:t>
            </w:r>
            <w:r w:rsidR="000976E9" w:rsidRPr="00D734B7">
              <w:rPr>
                <w:rFonts w:asciiTheme="minorHAnsi" w:hAnsiTheme="minorHAnsi" w:cstheme="minorHAnsi"/>
                <w:szCs w:val="22"/>
                <w:lang w:eastAsia="zh-CN"/>
              </w:rPr>
              <w:t>改进卫星网络申报成本回收机制</w:t>
            </w:r>
          </w:p>
        </w:tc>
        <w:tc>
          <w:tcPr>
            <w:tcW w:w="1559" w:type="dxa"/>
            <w:tcBorders>
              <w:top w:val="single" w:sz="4" w:space="0" w:color="808080" w:themeColor="background1" w:themeShade="80"/>
            </w:tcBorders>
          </w:tcPr>
          <w:p w14:paraId="11AE58A1" w14:textId="77777777" w:rsidR="000976E9" w:rsidRPr="00DC5972" w:rsidRDefault="000976E9" w:rsidP="000976E9">
            <w:pPr>
              <w:pStyle w:val="Tabletext"/>
              <w:jc w:val="center"/>
              <w:rPr>
                <w:szCs w:val="22"/>
              </w:rPr>
            </w:pPr>
            <w:hyperlink r:id="rId78" w:history="1">
              <w:r w:rsidRPr="00DC5972">
                <w:rPr>
                  <w:rStyle w:val="Hyperlink"/>
                  <w:rFonts w:eastAsia="SimSun"/>
                  <w:bCs/>
                  <w:szCs w:val="22"/>
                  <w:lang w:val="en-US"/>
                </w:rPr>
                <w:t>C26/</w:t>
              </w:r>
              <w:r w:rsidRPr="00DC5972">
                <w:rPr>
                  <w:rStyle w:val="Hyperlink"/>
                  <w:rFonts w:eastAsia="SimSun"/>
                  <w:szCs w:val="22"/>
                  <w:lang w:val="en-US"/>
                </w:rPr>
                <w:t>16</w:t>
              </w:r>
            </w:hyperlink>
          </w:p>
          <w:p w14:paraId="688AD33B" w14:textId="77777777" w:rsidR="000976E9" w:rsidRPr="00DC5972" w:rsidRDefault="000976E9" w:rsidP="000976E9">
            <w:pPr>
              <w:pStyle w:val="Tabletext"/>
              <w:jc w:val="center"/>
              <w:rPr>
                <w:szCs w:val="22"/>
              </w:rPr>
            </w:pPr>
            <w:hyperlink r:id="rId79" w:history="1">
              <w:r w:rsidRPr="00DC5972">
                <w:rPr>
                  <w:rStyle w:val="Hyperlink"/>
                  <w:rFonts w:eastAsia="SimSun"/>
                  <w:szCs w:val="22"/>
                  <w:lang w:val="en-US"/>
                </w:rPr>
                <w:t>C26/107</w:t>
              </w:r>
            </w:hyperlink>
          </w:p>
          <w:p w14:paraId="30D667DC" w14:textId="77777777" w:rsidR="000976E9" w:rsidRDefault="000976E9" w:rsidP="000976E9">
            <w:pPr>
              <w:pStyle w:val="Tabletext"/>
              <w:jc w:val="center"/>
              <w:rPr>
                <w:szCs w:val="22"/>
              </w:rPr>
            </w:pPr>
          </w:p>
          <w:p w14:paraId="2C5B2C34" w14:textId="77777777" w:rsidR="000976E9" w:rsidRPr="00DC5972" w:rsidRDefault="000976E9" w:rsidP="000976E9">
            <w:pPr>
              <w:pStyle w:val="Tabletext"/>
              <w:jc w:val="center"/>
              <w:rPr>
                <w:szCs w:val="22"/>
              </w:rPr>
            </w:pPr>
            <w:hyperlink r:id="rId80" w:history="1">
              <w:r w:rsidRPr="00DC5972">
                <w:rPr>
                  <w:rStyle w:val="Hyperlink"/>
                  <w:rFonts w:eastAsia="SimSun"/>
                  <w:szCs w:val="22"/>
                  <w:lang w:val="en-US"/>
                </w:rPr>
                <w:t>C26/75</w:t>
              </w:r>
            </w:hyperlink>
          </w:p>
          <w:p w14:paraId="40BB9318" w14:textId="77777777" w:rsidR="000976E9" w:rsidRPr="00DC5972" w:rsidRDefault="000976E9" w:rsidP="000976E9">
            <w:pPr>
              <w:pStyle w:val="Tabletext"/>
              <w:jc w:val="center"/>
              <w:rPr>
                <w:szCs w:val="22"/>
              </w:rPr>
            </w:pPr>
          </w:p>
          <w:p w14:paraId="5B458699" w14:textId="77777777" w:rsidR="000976E9" w:rsidRPr="00DC5972" w:rsidRDefault="000976E9" w:rsidP="000976E9">
            <w:pPr>
              <w:pStyle w:val="Tabletext"/>
              <w:jc w:val="center"/>
              <w:rPr>
                <w:szCs w:val="22"/>
              </w:rPr>
            </w:pPr>
            <w:hyperlink r:id="rId81" w:history="1">
              <w:r w:rsidRPr="00DC5972">
                <w:rPr>
                  <w:rStyle w:val="Hyperlink"/>
                  <w:rFonts w:eastAsia="SimSun"/>
                  <w:szCs w:val="22"/>
                  <w:lang w:val="en-US"/>
                </w:rPr>
                <w:t>C26/98</w:t>
              </w:r>
            </w:hyperlink>
          </w:p>
          <w:p w14:paraId="1549726D" w14:textId="77777777" w:rsidR="000976E9" w:rsidRPr="00DC5972" w:rsidRDefault="000976E9" w:rsidP="000976E9">
            <w:pPr>
              <w:pStyle w:val="Tabletext"/>
              <w:jc w:val="center"/>
              <w:rPr>
                <w:szCs w:val="22"/>
              </w:rPr>
            </w:pPr>
          </w:p>
          <w:p w14:paraId="25B9F9D1" w14:textId="3DB78714" w:rsidR="000976E9" w:rsidRPr="00B067CA" w:rsidRDefault="000976E9" w:rsidP="000976E9">
            <w:pPr>
              <w:pStyle w:val="Tabletext"/>
              <w:jc w:val="center"/>
              <w:rPr>
                <w:szCs w:val="22"/>
                <w:lang w:val="en-US" w:eastAsia="zh-CN"/>
              </w:rPr>
            </w:pPr>
            <w:hyperlink r:id="rId82" w:history="1">
              <w:r w:rsidRPr="00DC5972">
                <w:rPr>
                  <w:rStyle w:val="Hyperlink"/>
                  <w:rFonts w:eastAsia="SimSun"/>
                  <w:szCs w:val="22"/>
                  <w:lang w:val="en-US"/>
                </w:rPr>
                <w:t>C26/90</w:t>
              </w:r>
            </w:hyperlink>
          </w:p>
        </w:tc>
      </w:tr>
      <w:tr w:rsidR="000976E9" w:rsidRPr="00B067CA" w14:paraId="5802DD7A" w14:textId="6AB19898" w:rsidTr="00D734B7">
        <w:trPr>
          <w:cantSplit/>
        </w:trPr>
        <w:tc>
          <w:tcPr>
            <w:tcW w:w="941" w:type="dxa"/>
            <w:tcBorders>
              <w:top w:val="single" w:sz="4" w:space="0" w:color="808080" w:themeColor="background1" w:themeShade="80"/>
            </w:tcBorders>
          </w:tcPr>
          <w:p w14:paraId="7FAB006F" w14:textId="2CA85A13" w:rsidR="000976E9" w:rsidRPr="00B067CA" w:rsidRDefault="000976E9" w:rsidP="000976E9">
            <w:pPr>
              <w:pStyle w:val="Tabletext"/>
              <w:jc w:val="center"/>
              <w:rPr>
                <w:szCs w:val="22"/>
                <w:u w:val="single"/>
                <w:lang w:val="en-US"/>
              </w:rPr>
            </w:pPr>
            <w:r>
              <w:t>1.11</w:t>
            </w:r>
          </w:p>
        </w:tc>
        <w:tc>
          <w:tcPr>
            <w:tcW w:w="6946" w:type="dxa"/>
            <w:tcBorders>
              <w:top w:val="single" w:sz="4" w:space="0" w:color="808080" w:themeColor="background1" w:themeShade="80"/>
            </w:tcBorders>
          </w:tcPr>
          <w:p w14:paraId="5E3CA7EB" w14:textId="77777777" w:rsidR="000976E9" w:rsidRPr="00D734B7" w:rsidRDefault="000976E9" w:rsidP="000976E9">
            <w:pPr>
              <w:pStyle w:val="Tabletext"/>
              <w:rPr>
                <w:rFonts w:asciiTheme="minorHAnsi" w:hAnsiTheme="minorHAnsi" w:cstheme="minorHAnsi"/>
                <w:i/>
                <w:iCs/>
                <w:szCs w:val="22"/>
                <w:lang w:val="en-US"/>
              </w:rPr>
            </w:pPr>
            <w:proofErr w:type="spellStart"/>
            <w:r w:rsidRPr="00D734B7">
              <w:rPr>
                <w:rFonts w:asciiTheme="minorHAnsi" w:hAnsiTheme="minorHAnsi" w:cstheme="minorHAnsi"/>
                <w:szCs w:val="22"/>
                <w:lang w:val="en-US"/>
              </w:rPr>
              <w:t>欠款和欠款专账</w:t>
            </w:r>
            <w:proofErr w:type="spellEnd"/>
          </w:p>
        </w:tc>
        <w:tc>
          <w:tcPr>
            <w:tcW w:w="1559" w:type="dxa"/>
            <w:tcBorders>
              <w:top w:val="single" w:sz="4" w:space="0" w:color="808080" w:themeColor="background1" w:themeShade="80"/>
            </w:tcBorders>
          </w:tcPr>
          <w:p w14:paraId="3A37FEF9" w14:textId="44C5EF0B" w:rsidR="000976E9" w:rsidRPr="00B067CA" w:rsidRDefault="000976E9" w:rsidP="000976E9">
            <w:pPr>
              <w:pStyle w:val="Tabletext"/>
              <w:jc w:val="center"/>
              <w:rPr>
                <w:szCs w:val="22"/>
                <w:lang w:val="en-US"/>
              </w:rPr>
            </w:pPr>
            <w:hyperlink r:id="rId83" w:history="1">
              <w:r w:rsidRPr="00DC5972">
                <w:rPr>
                  <w:rStyle w:val="Hyperlink"/>
                  <w:rFonts w:eastAsia="SimSun"/>
                  <w:szCs w:val="22"/>
                  <w:lang w:val="en-US"/>
                </w:rPr>
                <w:t>C26/11</w:t>
              </w:r>
              <w:r w:rsidRPr="00DC5972">
                <w:rPr>
                  <w:rStyle w:val="Hyperlink"/>
                  <w:rFonts w:eastAsia="SimSun"/>
                  <w:szCs w:val="22"/>
                  <w:lang w:val="en-US"/>
                </w:rPr>
                <w:br/>
              </w:r>
              <w:r w:rsidRPr="00DC5972">
                <w:rPr>
                  <w:rStyle w:val="Hyperlink"/>
                  <w:rFonts w:eastAsia="SimSun"/>
                  <w:szCs w:val="22"/>
                </w:rPr>
                <w:t>(Rev.1)</w:t>
              </w:r>
            </w:hyperlink>
          </w:p>
        </w:tc>
      </w:tr>
      <w:tr w:rsidR="000976E9" w:rsidRPr="00B067CA" w14:paraId="122232B0" w14:textId="113D64AF" w:rsidTr="00D734B7">
        <w:trPr>
          <w:cantSplit/>
        </w:trPr>
        <w:tc>
          <w:tcPr>
            <w:tcW w:w="941" w:type="dxa"/>
            <w:tcBorders>
              <w:top w:val="single" w:sz="4" w:space="0" w:color="808080" w:themeColor="background1" w:themeShade="80"/>
            </w:tcBorders>
          </w:tcPr>
          <w:p w14:paraId="00F77BDF" w14:textId="400A16D3" w:rsidR="000976E9" w:rsidRPr="00B067CA" w:rsidRDefault="000976E9" w:rsidP="000976E9">
            <w:pPr>
              <w:pStyle w:val="Tabletext"/>
              <w:jc w:val="center"/>
              <w:rPr>
                <w:szCs w:val="22"/>
                <w:u w:val="single"/>
              </w:rPr>
            </w:pPr>
            <w:r>
              <w:t>1.12</w:t>
            </w:r>
          </w:p>
        </w:tc>
        <w:tc>
          <w:tcPr>
            <w:tcW w:w="6946" w:type="dxa"/>
            <w:tcBorders>
              <w:top w:val="single" w:sz="4" w:space="0" w:color="808080" w:themeColor="background1" w:themeShade="80"/>
            </w:tcBorders>
          </w:tcPr>
          <w:p w14:paraId="3157D8BA"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国际电联资源筹措战略实施的最新情况</w:t>
            </w:r>
          </w:p>
        </w:tc>
        <w:tc>
          <w:tcPr>
            <w:tcW w:w="1559" w:type="dxa"/>
            <w:tcBorders>
              <w:top w:val="single" w:sz="4" w:space="0" w:color="808080" w:themeColor="background1" w:themeShade="80"/>
            </w:tcBorders>
          </w:tcPr>
          <w:p w14:paraId="7B4C5953" w14:textId="78705E99" w:rsidR="000976E9" w:rsidRPr="00B067CA" w:rsidRDefault="000976E9" w:rsidP="000976E9">
            <w:pPr>
              <w:pStyle w:val="Tabletext"/>
              <w:jc w:val="center"/>
              <w:rPr>
                <w:szCs w:val="22"/>
                <w:lang w:val="en-US" w:eastAsia="zh-CN"/>
              </w:rPr>
            </w:pPr>
            <w:hyperlink r:id="rId84" w:history="1">
              <w:r w:rsidRPr="00DC5972">
                <w:rPr>
                  <w:rStyle w:val="Hyperlink"/>
                  <w:rFonts w:eastAsia="SimSun"/>
                  <w:szCs w:val="22"/>
                </w:rPr>
                <w:t>C26/73</w:t>
              </w:r>
            </w:hyperlink>
          </w:p>
        </w:tc>
      </w:tr>
      <w:tr w:rsidR="000976E9" w:rsidRPr="00B067CA" w14:paraId="64470C46" w14:textId="3B0BB77E" w:rsidTr="00D734B7">
        <w:trPr>
          <w:cantSplit/>
        </w:trPr>
        <w:tc>
          <w:tcPr>
            <w:tcW w:w="941" w:type="dxa"/>
            <w:tcBorders>
              <w:top w:val="single" w:sz="4" w:space="0" w:color="808080" w:themeColor="background1" w:themeShade="80"/>
            </w:tcBorders>
          </w:tcPr>
          <w:p w14:paraId="44FF441F" w14:textId="3601AB50" w:rsidR="000976E9" w:rsidRPr="00B067CA" w:rsidRDefault="000976E9" w:rsidP="000976E9">
            <w:pPr>
              <w:pStyle w:val="Tabletext"/>
              <w:jc w:val="center"/>
              <w:rPr>
                <w:szCs w:val="22"/>
                <w:u w:val="single"/>
                <w:lang w:val="en-US"/>
              </w:rPr>
            </w:pPr>
            <w:r>
              <w:t>1.13</w:t>
            </w:r>
          </w:p>
        </w:tc>
        <w:tc>
          <w:tcPr>
            <w:tcW w:w="6946" w:type="dxa"/>
            <w:tcBorders>
              <w:top w:val="single" w:sz="4" w:space="0" w:color="808080" w:themeColor="background1" w:themeShade="80"/>
            </w:tcBorders>
          </w:tcPr>
          <w:p w14:paraId="0FE5219C"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理事会第</w:t>
            </w:r>
            <w:r w:rsidRPr="00D734B7">
              <w:rPr>
                <w:rFonts w:asciiTheme="minorHAnsi" w:hAnsiTheme="minorHAnsi" w:cstheme="minorHAnsi"/>
                <w:szCs w:val="22"/>
                <w:lang w:val="en-US" w:eastAsia="zh-CN"/>
              </w:rPr>
              <w:t>600</w:t>
            </w:r>
            <w:r w:rsidRPr="00D734B7">
              <w:rPr>
                <w:rFonts w:asciiTheme="minorHAnsi" w:hAnsiTheme="minorHAnsi" w:cstheme="minorHAnsi"/>
                <w:szCs w:val="22"/>
                <w:lang w:val="en-US" w:eastAsia="zh-CN"/>
              </w:rPr>
              <w:t>和</w:t>
            </w:r>
            <w:r w:rsidRPr="00D734B7">
              <w:rPr>
                <w:rFonts w:asciiTheme="minorHAnsi" w:hAnsiTheme="minorHAnsi" w:cstheme="minorHAnsi"/>
                <w:szCs w:val="22"/>
                <w:lang w:val="en-US" w:eastAsia="zh-CN"/>
              </w:rPr>
              <w:t>601</w:t>
            </w:r>
            <w:r w:rsidRPr="00D734B7">
              <w:rPr>
                <w:rFonts w:asciiTheme="minorHAnsi" w:hAnsiTheme="minorHAnsi" w:cstheme="minorHAnsi"/>
                <w:szCs w:val="22"/>
                <w:lang w:val="en-US" w:eastAsia="zh-CN"/>
              </w:rPr>
              <w:t>号决定（</w:t>
            </w:r>
            <w:r w:rsidRPr="00D734B7">
              <w:rPr>
                <w:rFonts w:asciiTheme="minorHAnsi" w:hAnsiTheme="minorHAnsi" w:cstheme="minorHAnsi"/>
                <w:szCs w:val="22"/>
                <w:lang w:val="en-US" w:eastAsia="zh-CN"/>
              </w:rPr>
              <w:t>UIFN</w:t>
            </w:r>
            <w:r w:rsidRPr="00D734B7">
              <w:rPr>
                <w:rFonts w:asciiTheme="minorHAnsi" w:hAnsiTheme="minorHAnsi" w:cstheme="minorHAnsi"/>
                <w:szCs w:val="22"/>
                <w:lang w:val="en-US" w:eastAsia="zh-CN"/>
              </w:rPr>
              <w:t>、</w:t>
            </w:r>
            <w:r w:rsidRPr="00D734B7">
              <w:rPr>
                <w:rFonts w:asciiTheme="minorHAnsi" w:hAnsiTheme="minorHAnsi" w:cstheme="minorHAnsi"/>
                <w:szCs w:val="22"/>
                <w:lang w:val="en-US" w:eastAsia="zh-CN"/>
              </w:rPr>
              <w:t>IIN</w:t>
            </w:r>
            <w:r w:rsidRPr="00D734B7">
              <w:rPr>
                <w:rFonts w:asciiTheme="minorHAnsi" w:hAnsiTheme="minorHAnsi" w:cstheme="minorHAnsi"/>
                <w:szCs w:val="22"/>
                <w:lang w:val="en-US" w:eastAsia="zh-CN"/>
              </w:rPr>
              <w:t>）落实情况报告</w:t>
            </w:r>
          </w:p>
        </w:tc>
        <w:tc>
          <w:tcPr>
            <w:tcW w:w="1559" w:type="dxa"/>
            <w:tcBorders>
              <w:top w:val="single" w:sz="4" w:space="0" w:color="808080" w:themeColor="background1" w:themeShade="80"/>
            </w:tcBorders>
          </w:tcPr>
          <w:p w14:paraId="4B8B3DCE" w14:textId="09E9F91D" w:rsidR="000976E9" w:rsidRPr="00B067CA" w:rsidRDefault="000976E9" w:rsidP="000976E9">
            <w:pPr>
              <w:pStyle w:val="Tabletext"/>
              <w:jc w:val="center"/>
              <w:rPr>
                <w:szCs w:val="22"/>
                <w:lang w:val="en-US" w:eastAsia="zh-CN"/>
              </w:rPr>
            </w:pPr>
            <w:hyperlink r:id="rId85" w:history="1">
              <w:r w:rsidRPr="00DC5972">
                <w:rPr>
                  <w:rStyle w:val="Hyperlink"/>
                  <w:rFonts w:eastAsia="SimSun"/>
                  <w:bCs/>
                  <w:szCs w:val="22"/>
                  <w:lang w:val="en-US"/>
                </w:rPr>
                <w:t>C26/</w:t>
              </w:r>
              <w:r w:rsidRPr="00DC5972">
                <w:rPr>
                  <w:rStyle w:val="Hyperlink"/>
                  <w:rFonts w:eastAsia="SimSun"/>
                  <w:szCs w:val="22"/>
                  <w:lang w:val="en-US"/>
                </w:rPr>
                <w:t>38</w:t>
              </w:r>
            </w:hyperlink>
          </w:p>
        </w:tc>
      </w:tr>
      <w:tr w:rsidR="000976E9" w:rsidRPr="00B067CA" w14:paraId="64E7E429" w14:textId="37CEEA4B" w:rsidTr="00D734B7">
        <w:trPr>
          <w:cantSplit/>
        </w:trPr>
        <w:tc>
          <w:tcPr>
            <w:tcW w:w="941" w:type="dxa"/>
            <w:tcBorders>
              <w:top w:val="single" w:sz="4" w:space="0" w:color="808080" w:themeColor="background1" w:themeShade="80"/>
            </w:tcBorders>
          </w:tcPr>
          <w:p w14:paraId="14AED8E3" w14:textId="577F5382" w:rsidR="000976E9" w:rsidRPr="00B067CA" w:rsidRDefault="000976E9" w:rsidP="000976E9">
            <w:pPr>
              <w:pStyle w:val="Tabletext"/>
              <w:jc w:val="center"/>
              <w:rPr>
                <w:szCs w:val="22"/>
                <w:u w:val="single"/>
                <w:lang w:val="en-US"/>
              </w:rPr>
            </w:pPr>
            <w:r>
              <w:t>1.14</w:t>
            </w:r>
          </w:p>
        </w:tc>
        <w:tc>
          <w:tcPr>
            <w:tcW w:w="6946" w:type="dxa"/>
            <w:tcBorders>
              <w:top w:val="single" w:sz="4" w:space="0" w:color="808080" w:themeColor="background1" w:themeShade="80"/>
            </w:tcBorders>
          </w:tcPr>
          <w:p w14:paraId="12C32ED2" w14:textId="77777777" w:rsidR="000976E9" w:rsidRPr="00D734B7" w:rsidRDefault="000976E9" w:rsidP="000976E9">
            <w:pPr>
              <w:pStyle w:val="Tabletext"/>
              <w:rPr>
                <w:rFonts w:asciiTheme="minorHAnsi" w:hAnsiTheme="minorHAnsi" w:cstheme="minorHAnsi"/>
                <w:szCs w:val="22"/>
                <w:lang w:val="en-US"/>
              </w:rPr>
            </w:pPr>
            <w:proofErr w:type="spellStart"/>
            <w:r w:rsidRPr="00D734B7">
              <w:rPr>
                <w:rFonts w:asciiTheme="minorHAnsi" w:hAnsiTheme="minorHAnsi" w:cstheme="minorHAnsi"/>
                <w:szCs w:val="22"/>
                <w:lang w:val="en-US"/>
              </w:rPr>
              <w:t>信息通信技术发展基金（</w:t>
            </w:r>
            <w:r w:rsidRPr="00D734B7">
              <w:rPr>
                <w:rFonts w:asciiTheme="minorHAnsi" w:hAnsiTheme="minorHAnsi" w:cstheme="minorHAnsi"/>
                <w:szCs w:val="22"/>
                <w:lang w:val="en-US"/>
              </w:rPr>
              <w:t>ICT</w:t>
            </w:r>
            <w:r w:rsidRPr="00D734B7">
              <w:rPr>
                <w:rFonts w:asciiTheme="minorHAnsi" w:hAnsiTheme="minorHAnsi" w:cstheme="minorHAnsi"/>
                <w:szCs w:val="22"/>
                <w:lang w:val="en-US" w:eastAsia="zh-CN"/>
              </w:rPr>
              <w:t>-</w:t>
            </w:r>
            <w:r w:rsidRPr="00D734B7">
              <w:rPr>
                <w:rFonts w:asciiTheme="minorHAnsi" w:hAnsiTheme="minorHAnsi" w:cstheme="minorHAnsi"/>
                <w:szCs w:val="22"/>
                <w:lang w:val="en-US"/>
              </w:rPr>
              <w:t>DF</w:t>
            </w:r>
            <w:proofErr w:type="spellEnd"/>
            <w:r w:rsidRPr="00D734B7">
              <w:rPr>
                <w:rFonts w:asciiTheme="minorHAnsi" w:hAnsiTheme="minorHAnsi" w:cstheme="minorHAnsi"/>
                <w:szCs w:val="22"/>
                <w:lang w:val="en-US"/>
              </w:rPr>
              <w:t>）</w:t>
            </w:r>
          </w:p>
        </w:tc>
        <w:tc>
          <w:tcPr>
            <w:tcW w:w="1559" w:type="dxa"/>
            <w:tcBorders>
              <w:top w:val="single" w:sz="4" w:space="0" w:color="808080" w:themeColor="background1" w:themeShade="80"/>
            </w:tcBorders>
          </w:tcPr>
          <w:p w14:paraId="17FF0CA6" w14:textId="700685CE" w:rsidR="000976E9" w:rsidRPr="00B067CA" w:rsidRDefault="000976E9" w:rsidP="000976E9">
            <w:pPr>
              <w:pStyle w:val="Tabletext"/>
              <w:jc w:val="center"/>
              <w:rPr>
                <w:szCs w:val="22"/>
                <w:lang w:val="en-US"/>
              </w:rPr>
            </w:pPr>
            <w:hyperlink r:id="rId86" w:history="1">
              <w:r w:rsidRPr="00DC5972">
                <w:rPr>
                  <w:rStyle w:val="Hyperlink"/>
                  <w:rFonts w:eastAsia="SimSun"/>
                  <w:bCs/>
                  <w:szCs w:val="22"/>
                  <w:lang w:val="en-US"/>
                </w:rPr>
                <w:t>C26/</w:t>
              </w:r>
              <w:r w:rsidRPr="00DC5972">
                <w:rPr>
                  <w:rStyle w:val="Hyperlink"/>
                  <w:rFonts w:eastAsia="SimSun"/>
                  <w:szCs w:val="22"/>
                  <w:lang w:val="en-US"/>
                </w:rPr>
                <w:t>34</w:t>
              </w:r>
            </w:hyperlink>
          </w:p>
        </w:tc>
      </w:tr>
      <w:tr w:rsidR="000976E9" w:rsidRPr="00B067CA" w14:paraId="252BCAEB" w14:textId="2E950822" w:rsidTr="00D734B7">
        <w:trPr>
          <w:cantSplit/>
        </w:trPr>
        <w:tc>
          <w:tcPr>
            <w:tcW w:w="941" w:type="dxa"/>
            <w:tcBorders>
              <w:top w:val="single" w:sz="4" w:space="0" w:color="808080" w:themeColor="background1" w:themeShade="80"/>
            </w:tcBorders>
          </w:tcPr>
          <w:p w14:paraId="2F28E9BD" w14:textId="629FEA5D" w:rsidR="000976E9" w:rsidRPr="00B067CA" w:rsidRDefault="000976E9" w:rsidP="000976E9">
            <w:pPr>
              <w:pStyle w:val="Tabletext"/>
              <w:jc w:val="center"/>
              <w:rPr>
                <w:szCs w:val="22"/>
                <w:u w:val="single"/>
                <w:lang w:val="en-US"/>
              </w:rPr>
            </w:pPr>
            <w:r>
              <w:t>1.15</w:t>
            </w:r>
          </w:p>
        </w:tc>
        <w:tc>
          <w:tcPr>
            <w:tcW w:w="6946" w:type="dxa"/>
            <w:tcBorders>
              <w:top w:val="single" w:sz="4" w:space="0" w:color="808080" w:themeColor="background1" w:themeShade="80"/>
            </w:tcBorders>
          </w:tcPr>
          <w:p w14:paraId="4F9BC044"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离职后健康保险（</w:t>
            </w:r>
            <w:r w:rsidRPr="00D734B7">
              <w:rPr>
                <w:rFonts w:asciiTheme="minorHAnsi" w:hAnsiTheme="minorHAnsi" w:cstheme="minorHAnsi"/>
                <w:szCs w:val="22"/>
                <w:lang w:val="en-US" w:eastAsia="zh-CN"/>
              </w:rPr>
              <w:t>ASHI</w:t>
            </w:r>
            <w:r w:rsidRPr="00D734B7">
              <w:rPr>
                <w:rFonts w:asciiTheme="minorHAnsi" w:hAnsiTheme="minorHAnsi" w:cstheme="minorHAnsi"/>
                <w:szCs w:val="22"/>
                <w:lang w:val="en-US" w:eastAsia="zh-CN"/>
              </w:rPr>
              <w:t>）的负债情况</w:t>
            </w:r>
          </w:p>
        </w:tc>
        <w:tc>
          <w:tcPr>
            <w:tcW w:w="1559" w:type="dxa"/>
            <w:tcBorders>
              <w:top w:val="single" w:sz="4" w:space="0" w:color="808080" w:themeColor="background1" w:themeShade="80"/>
            </w:tcBorders>
          </w:tcPr>
          <w:p w14:paraId="2665D34D" w14:textId="4548197C" w:rsidR="000976E9" w:rsidRPr="00B067CA" w:rsidRDefault="000976E9" w:rsidP="000976E9">
            <w:pPr>
              <w:pStyle w:val="Tabletext"/>
              <w:jc w:val="center"/>
              <w:rPr>
                <w:szCs w:val="22"/>
                <w:lang w:val="en-US" w:eastAsia="zh-CN"/>
              </w:rPr>
            </w:pPr>
            <w:hyperlink r:id="rId87" w:history="1">
              <w:r w:rsidRPr="00DC5972">
                <w:rPr>
                  <w:rStyle w:val="Hyperlink"/>
                  <w:rFonts w:eastAsia="SimSun"/>
                  <w:bCs/>
                  <w:szCs w:val="22"/>
                  <w:lang w:val="en-US"/>
                </w:rPr>
                <w:t>C26/</w:t>
              </w:r>
              <w:r w:rsidRPr="00DC5972">
                <w:rPr>
                  <w:rStyle w:val="Hyperlink"/>
                  <w:rFonts w:eastAsia="SimSun"/>
                  <w:szCs w:val="22"/>
                  <w:lang w:val="en-US"/>
                </w:rPr>
                <w:t>46</w:t>
              </w:r>
            </w:hyperlink>
          </w:p>
        </w:tc>
      </w:tr>
      <w:tr w:rsidR="000976E9" w:rsidRPr="00B067CA" w14:paraId="4B535954" w14:textId="2B67E75F" w:rsidTr="00D734B7">
        <w:trPr>
          <w:cantSplit/>
        </w:trPr>
        <w:tc>
          <w:tcPr>
            <w:tcW w:w="941" w:type="dxa"/>
            <w:tcBorders>
              <w:top w:val="single" w:sz="4" w:space="0" w:color="808080" w:themeColor="background1" w:themeShade="80"/>
            </w:tcBorders>
          </w:tcPr>
          <w:p w14:paraId="1C146786" w14:textId="056DAF20" w:rsidR="000976E9" w:rsidRPr="00B067CA" w:rsidRDefault="000976E9" w:rsidP="000976E9">
            <w:pPr>
              <w:pStyle w:val="Tabletext"/>
              <w:jc w:val="center"/>
              <w:rPr>
                <w:szCs w:val="22"/>
                <w:u w:val="single"/>
                <w:lang w:val="en-US"/>
              </w:rPr>
            </w:pPr>
            <w:r>
              <w:t>1.16</w:t>
            </w:r>
          </w:p>
        </w:tc>
        <w:tc>
          <w:tcPr>
            <w:tcW w:w="6946" w:type="dxa"/>
            <w:tcBorders>
              <w:top w:val="single" w:sz="4" w:space="0" w:color="808080" w:themeColor="background1" w:themeShade="80"/>
            </w:tcBorders>
          </w:tcPr>
          <w:p w14:paraId="55D44476"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关于免除国际性组织会费的新申请</w:t>
            </w:r>
          </w:p>
        </w:tc>
        <w:tc>
          <w:tcPr>
            <w:tcW w:w="1559" w:type="dxa"/>
            <w:tcBorders>
              <w:top w:val="single" w:sz="4" w:space="0" w:color="808080" w:themeColor="background1" w:themeShade="80"/>
            </w:tcBorders>
          </w:tcPr>
          <w:p w14:paraId="4C23FC68" w14:textId="7A068861" w:rsidR="000976E9" w:rsidRPr="00B067CA" w:rsidRDefault="000976E9" w:rsidP="000976E9">
            <w:pPr>
              <w:pStyle w:val="Tabletext"/>
              <w:jc w:val="center"/>
              <w:rPr>
                <w:szCs w:val="22"/>
                <w:lang w:val="en-US" w:eastAsia="zh-CN"/>
              </w:rPr>
            </w:pPr>
            <w:hyperlink r:id="rId88" w:history="1">
              <w:r w:rsidRPr="00DC5972">
                <w:rPr>
                  <w:rStyle w:val="Hyperlink"/>
                  <w:rFonts w:eastAsia="SimSun"/>
                  <w:bCs/>
                  <w:szCs w:val="22"/>
                  <w:lang w:val="en-US"/>
                </w:rPr>
                <w:t>C26/</w:t>
              </w:r>
              <w:r w:rsidRPr="00DC5972">
                <w:rPr>
                  <w:rStyle w:val="Hyperlink"/>
                  <w:rFonts w:eastAsia="SimSun"/>
                  <w:szCs w:val="22"/>
                  <w:lang w:val="en-US"/>
                </w:rPr>
                <w:t>56</w:t>
              </w:r>
            </w:hyperlink>
          </w:p>
        </w:tc>
      </w:tr>
      <w:tr w:rsidR="000976E9" w:rsidRPr="00B067CA" w14:paraId="47498098" w14:textId="1B96F3E8" w:rsidTr="00D734B7">
        <w:trPr>
          <w:cantSplit/>
        </w:trPr>
        <w:tc>
          <w:tcPr>
            <w:tcW w:w="941" w:type="dxa"/>
            <w:tcBorders>
              <w:top w:val="single" w:sz="4" w:space="0" w:color="808080" w:themeColor="background1" w:themeShade="80"/>
            </w:tcBorders>
          </w:tcPr>
          <w:p w14:paraId="5796CC06" w14:textId="5797411E" w:rsidR="000976E9" w:rsidRPr="00B067CA" w:rsidRDefault="000976E9" w:rsidP="000976E9">
            <w:pPr>
              <w:pStyle w:val="Tabletext"/>
              <w:jc w:val="center"/>
              <w:rPr>
                <w:szCs w:val="22"/>
                <w:u w:val="single"/>
                <w:lang w:val="en-US"/>
              </w:rPr>
            </w:pPr>
            <w:r>
              <w:t>1.17</w:t>
            </w:r>
          </w:p>
        </w:tc>
        <w:tc>
          <w:tcPr>
            <w:tcW w:w="6946" w:type="dxa"/>
            <w:tcBorders>
              <w:top w:val="single" w:sz="4" w:space="0" w:color="808080" w:themeColor="background1" w:themeShade="80"/>
            </w:tcBorders>
          </w:tcPr>
          <w:p w14:paraId="4F1DDA38"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与电信事务有关的实体临时参加国际电联的活动</w:t>
            </w:r>
          </w:p>
        </w:tc>
        <w:tc>
          <w:tcPr>
            <w:tcW w:w="1559" w:type="dxa"/>
            <w:tcBorders>
              <w:top w:val="single" w:sz="4" w:space="0" w:color="808080" w:themeColor="background1" w:themeShade="80"/>
            </w:tcBorders>
          </w:tcPr>
          <w:p w14:paraId="0917C1C2" w14:textId="67AAE560" w:rsidR="000976E9" w:rsidRPr="00B067CA" w:rsidRDefault="000976E9" w:rsidP="000976E9">
            <w:pPr>
              <w:pStyle w:val="Tabletext"/>
              <w:jc w:val="center"/>
              <w:rPr>
                <w:szCs w:val="22"/>
                <w:lang w:val="en-US" w:eastAsia="zh-CN"/>
              </w:rPr>
            </w:pPr>
            <w:hyperlink r:id="rId89" w:history="1">
              <w:r w:rsidRPr="00DC5972">
                <w:rPr>
                  <w:rStyle w:val="Hyperlink"/>
                  <w:rFonts w:eastAsia="SimSun"/>
                  <w:bCs/>
                  <w:szCs w:val="22"/>
                  <w:lang w:val="en-US"/>
                </w:rPr>
                <w:t>C26/</w:t>
              </w:r>
              <w:r w:rsidRPr="00DC5972">
                <w:rPr>
                  <w:rStyle w:val="Hyperlink"/>
                  <w:rFonts w:eastAsia="SimSun"/>
                  <w:szCs w:val="22"/>
                  <w:lang w:val="en-US"/>
                </w:rPr>
                <w:t>20</w:t>
              </w:r>
            </w:hyperlink>
          </w:p>
        </w:tc>
      </w:tr>
      <w:tr w:rsidR="000976E9" w:rsidRPr="00B067CA" w14:paraId="1746C0ED" w14:textId="6F70E4F9" w:rsidTr="00D734B7">
        <w:trPr>
          <w:cantSplit/>
        </w:trPr>
        <w:tc>
          <w:tcPr>
            <w:tcW w:w="941" w:type="dxa"/>
            <w:tcBorders>
              <w:top w:val="single" w:sz="4" w:space="0" w:color="808080" w:themeColor="background1" w:themeShade="80"/>
              <w:bottom w:val="single" w:sz="4" w:space="0" w:color="808080" w:themeColor="background1" w:themeShade="80"/>
              <w:right w:val="single" w:sz="4" w:space="0" w:color="auto"/>
            </w:tcBorders>
            <w:shd w:val="clear" w:color="auto" w:fill="D9D9D9" w:themeFill="background1" w:themeFillShade="D9"/>
          </w:tcPr>
          <w:p w14:paraId="69D7106C" w14:textId="77777777" w:rsidR="000976E9" w:rsidRPr="00B067CA" w:rsidRDefault="000976E9" w:rsidP="00D85C33">
            <w:pPr>
              <w:pStyle w:val="Tabletext"/>
              <w:keepNext/>
              <w:keepLines/>
              <w:jc w:val="center"/>
              <w:rPr>
                <w:b/>
                <w:bCs/>
                <w:szCs w:val="22"/>
                <w:lang w:val="en-US"/>
              </w:rPr>
            </w:pPr>
            <w:r w:rsidRPr="00B067CA">
              <w:rPr>
                <w:b/>
                <w:bCs/>
                <w:szCs w:val="22"/>
                <w:lang w:val="en-US"/>
              </w:rPr>
              <w:lastRenderedPageBreak/>
              <w:t>ADM 2</w:t>
            </w:r>
          </w:p>
        </w:tc>
        <w:tc>
          <w:tcPr>
            <w:tcW w:w="6946"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7A9DEAD4" w14:textId="77777777" w:rsidR="000976E9" w:rsidRPr="00D734B7" w:rsidRDefault="000976E9" w:rsidP="00D85C33">
            <w:pPr>
              <w:pStyle w:val="Tabletext"/>
              <w:keepNext/>
              <w:keepLines/>
              <w:rPr>
                <w:rFonts w:asciiTheme="minorHAnsi" w:hAnsiTheme="minorHAnsi" w:cstheme="minorHAnsi"/>
                <w:b/>
                <w:bCs/>
                <w:szCs w:val="22"/>
                <w:lang w:val="en-US" w:eastAsia="zh-CN"/>
              </w:rPr>
            </w:pPr>
            <w:r w:rsidRPr="00D734B7">
              <w:rPr>
                <w:rFonts w:asciiTheme="minorHAnsi" w:hAnsiTheme="minorHAnsi" w:cstheme="minorHAnsi"/>
                <w:b/>
                <w:bCs/>
                <w:szCs w:val="22"/>
                <w:lang w:val="en-US" w:eastAsia="zh-CN"/>
              </w:rPr>
              <w:t>提升组织卓越性（问责）</w:t>
            </w:r>
          </w:p>
        </w:tc>
        <w:tc>
          <w:tcPr>
            <w:tcW w:w="1559"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590D18D2" w14:textId="77777777" w:rsidR="000976E9" w:rsidRPr="00B067CA" w:rsidRDefault="000976E9" w:rsidP="00D85C33">
            <w:pPr>
              <w:pStyle w:val="Tabletext"/>
              <w:keepNext/>
              <w:keepLines/>
              <w:jc w:val="center"/>
              <w:rPr>
                <w:b/>
                <w:bCs/>
                <w:szCs w:val="22"/>
                <w:lang w:val="en-US" w:eastAsia="zh-CN"/>
              </w:rPr>
            </w:pPr>
          </w:p>
        </w:tc>
      </w:tr>
      <w:tr w:rsidR="000976E9" w:rsidRPr="00B067CA" w14:paraId="4296F88D" w14:textId="667E0D93" w:rsidTr="00D734B7">
        <w:trPr>
          <w:cantSplit/>
        </w:trPr>
        <w:tc>
          <w:tcPr>
            <w:tcW w:w="941" w:type="dxa"/>
            <w:tcBorders>
              <w:top w:val="single" w:sz="4" w:space="0" w:color="808080" w:themeColor="background1" w:themeShade="80"/>
              <w:right w:val="single" w:sz="4" w:space="0" w:color="auto"/>
            </w:tcBorders>
          </w:tcPr>
          <w:p w14:paraId="10640BF5" w14:textId="2C21982C" w:rsidR="000976E9" w:rsidRPr="00B067CA" w:rsidRDefault="000976E9" w:rsidP="00D85C33">
            <w:pPr>
              <w:pStyle w:val="Tabletext"/>
              <w:keepNext/>
              <w:keepLines/>
              <w:jc w:val="center"/>
              <w:rPr>
                <w:szCs w:val="22"/>
                <w:u w:val="single"/>
                <w:lang w:val="en-US"/>
              </w:rPr>
            </w:pPr>
            <w:r>
              <w:t>2.1</w:t>
            </w:r>
          </w:p>
        </w:tc>
        <w:tc>
          <w:tcPr>
            <w:tcW w:w="6946" w:type="dxa"/>
            <w:tcBorders>
              <w:top w:val="single" w:sz="4" w:space="0" w:color="808080" w:themeColor="background1" w:themeShade="80"/>
              <w:left w:val="single" w:sz="4" w:space="0" w:color="auto"/>
            </w:tcBorders>
          </w:tcPr>
          <w:p w14:paraId="692B70E5" w14:textId="77777777" w:rsidR="000976E9" w:rsidRPr="00D734B7" w:rsidRDefault="000976E9" w:rsidP="00D85C33">
            <w:pPr>
              <w:pStyle w:val="Tabletext"/>
              <w:keepNext/>
              <w:keepLines/>
              <w:rPr>
                <w:rFonts w:asciiTheme="minorHAnsi" w:hAnsiTheme="minorHAnsi" w:cstheme="minorHAnsi"/>
                <w:szCs w:val="22"/>
                <w:lang w:val="en-US" w:eastAsia="zh-CN"/>
              </w:rPr>
            </w:pPr>
            <w:r w:rsidRPr="00D734B7">
              <w:rPr>
                <w:rFonts w:asciiTheme="minorHAnsi" w:hAnsiTheme="minorHAnsi" w:cstheme="minorHAnsi"/>
                <w:szCs w:val="22"/>
                <w:lang w:val="en-US" w:eastAsia="zh-CN"/>
              </w:rPr>
              <w:t>未审计账目：未经审计的</w:t>
            </w:r>
            <w:r w:rsidRPr="00D734B7">
              <w:rPr>
                <w:rFonts w:asciiTheme="minorHAnsi" w:hAnsiTheme="minorHAnsi" w:cstheme="minorHAnsi"/>
                <w:szCs w:val="22"/>
                <w:lang w:val="en-US" w:eastAsia="zh-CN"/>
              </w:rPr>
              <w:t>2025</w:t>
            </w:r>
            <w:r w:rsidRPr="00D734B7">
              <w:rPr>
                <w:rFonts w:asciiTheme="minorHAnsi" w:hAnsiTheme="minorHAnsi" w:cstheme="minorHAnsi"/>
                <w:szCs w:val="22"/>
                <w:lang w:val="en-US" w:eastAsia="zh-CN"/>
              </w:rPr>
              <w:t>年财务工作报告</w:t>
            </w:r>
          </w:p>
        </w:tc>
        <w:tc>
          <w:tcPr>
            <w:tcW w:w="1559" w:type="dxa"/>
            <w:tcBorders>
              <w:top w:val="single" w:sz="4" w:space="0" w:color="808080" w:themeColor="background1" w:themeShade="80"/>
              <w:left w:val="single" w:sz="4" w:space="0" w:color="auto"/>
            </w:tcBorders>
          </w:tcPr>
          <w:p w14:paraId="0CDB9FB7" w14:textId="222E82B2" w:rsidR="000976E9" w:rsidRPr="00B067CA" w:rsidRDefault="000976E9" w:rsidP="00D85C33">
            <w:pPr>
              <w:pStyle w:val="Tabletext"/>
              <w:keepNext/>
              <w:keepLines/>
              <w:jc w:val="center"/>
              <w:rPr>
                <w:szCs w:val="22"/>
                <w:lang w:val="en-US" w:eastAsia="zh-CN"/>
              </w:rPr>
            </w:pPr>
            <w:hyperlink r:id="rId90" w:history="1">
              <w:r w:rsidRPr="00DC5972">
                <w:rPr>
                  <w:rStyle w:val="Hyperlink"/>
                  <w:rFonts w:eastAsia="SimSun"/>
                  <w:bCs/>
                  <w:szCs w:val="22"/>
                  <w:lang w:val="en-US"/>
                </w:rPr>
                <w:t>C26/36</w:t>
              </w:r>
            </w:hyperlink>
          </w:p>
        </w:tc>
      </w:tr>
      <w:tr w:rsidR="000976E9" w:rsidRPr="00B067CA" w14:paraId="794932A5" w14:textId="608AE4C1" w:rsidTr="00D734B7">
        <w:trPr>
          <w:cantSplit/>
        </w:trPr>
        <w:tc>
          <w:tcPr>
            <w:tcW w:w="941" w:type="dxa"/>
            <w:tcBorders>
              <w:top w:val="single" w:sz="4" w:space="0" w:color="808080" w:themeColor="background1" w:themeShade="80"/>
              <w:right w:val="single" w:sz="4" w:space="0" w:color="auto"/>
            </w:tcBorders>
          </w:tcPr>
          <w:p w14:paraId="34CA20A0" w14:textId="2BA702D9" w:rsidR="000976E9" w:rsidRPr="00B067CA" w:rsidRDefault="000976E9" w:rsidP="00D85C33">
            <w:pPr>
              <w:pStyle w:val="Tabletext"/>
              <w:keepNext/>
              <w:keepLines/>
              <w:jc w:val="center"/>
              <w:rPr>
                <w:szCs w:val="22"/>
                <w:u w:val="single"/>
                <w:lang w:val="en-US"/>
              </w:rPr>
            </w:pPr>
            <w:r>
              <w:t>2.2</w:t>
            </w:r>
          </w:p>
        </w:tc>
        <w:tc>
          <w:tcPr>
            <w:tcW w:w="6946" w:type="dxa"/>
            <w:tcBorders>
              <w:top w:val="single" w:sz="4" w:space="0" w:color="808080" w:themeColor="background1" w:themeShade="80"/>
              <w:left w:val="single" w:sz="4" w:space="0" w:color="auto"/>
            </w:tcBorders>
          </w:tcPr>
          <w:p w14:paraId="49526713" w14:textId="4168BA12" w:rsidR="000976E9" w:rsidRPr="00D734B7" w:rsidRDefault="000976E9" w:rsidP="00D85C33">
            <w:pPr>
              <w:pStyle w:val="Tabletext"/>
              <w:keepNext/>
              <w:keepLines/>
              <w:rPr>
                <w:rFonts w:asciiTheme="minorHAnsi" w:hAnsiTheme="minorHAnsi" w:cstheme="minorHAnsi"/>
                <w:i/>
                <w:iCs/>
                <w:szCs w:val="22"/>
                <w:lang w:val="en-US" w:eastAsia="zh-CN"/>
              </w:rPr>
            </w:pPr>
            <w:r w:rsidRPr="00D734B7">
              <w:rPr>
                <w:rFonts w:asciiTheme="minorHAnsi" w:hAnsiTheme="minorHAnsi" w:cstheme="minorHAnsi"/>
                <w:szCs w:val="22"/>
                <w:lang w:val="en-US" w:eastAsia="zh-CN"/>
              </w:rPr>
              <w:t>经审计的账目：审定的</w:t>
            </w:r>
            <w:r w:rsidRPr="00D734B7">
              <w:rPr>
                <w:rFonts w:asciiTheme="minorHAnsi" w:hAnsiTheme="minorHAnsi" w:cstheme="minorHAnsi"/>
                <w:szCs w:val="22"/>
                <w:lang w:val="en-US" w:eastAsia="zh-CN"/>
              </w:rPr>
              <w:t>2025</w:t>
            </w:r>
            <w:r w:rsidRPr="00D734B7">
              <w:rPr>
                <w:rFonts w:asciiTheme="minorHAnsi" w:hAnsiTheme="minorHAnsi" w:cstheme="minorHAnsi"/>
                <w:szCs w:val="22"/>
                <w:lang w:val="en-US" w:eastAsia="zh-CN"/>
              </w:rPr>
              <w:t>年财务工作报告</w:t>
            </w:r>
            <w:r w:rsidRPr="00D734B7">
              <w:rPr>
                <w:rFonts w:asciiTheme="minorHAnsi" w:eastAsia="STKaiti" w:hAnsiTheme="minorHAnsi" w:cstheme="minorHAnsi"/>
                <w:szCs w:val="22"/>
                <w:lang w:val="en-US" w:eastAsia="zh-CN"/>
              </w:rPr>
              <w:t>（最终会议）</w:t>
            </w:r>
          </w:p>
        </w:tc>
        <w:tc>
          <w:tcPr>
            <w:tcW w:w="1559" w:type="dxa"/>
            <w:tcBorders>
              <w:top w:val="single" w:sz="4" w:space="0" w:color="808080" w:themeColor="background1" w:themeShade="80"/>
              <w:left w:val="single" w:sz="4" w:space="0" w:color="auto"/>
            </w:tcBorders>
          </w:tcPr>
          <w:p w14:paraId="4B769F92" w14:textId="6D58B2F0" w:rsidR="000976E9" w:rsidRPr="00B067CA" w:rsidRDefault="000976E9" w:rsidP="00D85C33">
            <w:pPr>
              <w:pStyle w:val="Tabletext"/>
              <w:keepNext/>
              <w:keepLines/>
              <w:jc w:val="center"/>
              <w:rPr>
                <w:szCs w:val="22"/>
                <w:lang w:val="en-US" w:eastAsia="zh-CN"/>
              </w:rPr>
            </w:pPr>
            <w:hyperlink r:id="rId91" w:history="1">
              <w:r w:rsidRPr="00DC5972">
                <w:rPr>
                  <w:rStyle w:val="Hyperlink"/>
                  <w:rFonts w:eastAsia="SimSun"/>
                  <w:bCs/>
                  <w:szCs w:val="22"/>
                  <w:lang w:val="en-US"/>
                </w:rPr>
                <w:t>C26/40</w:t>
              </w:r>
            </w:hyperlink>
          </w:p>
        </w:tc>
      </w:tr>
      <w:tr w:rsidR="000976E9" w:rsidRPr="00B067CA" w14:paraId="579F88C1" w14:textId="20D48D9E" w:rsidTr="00D734B7">
        <w:trPr>
          <w:cantSplit/>
        </w:trPr>
        <w:tc>
          <w:tcPr>
            <w:tcW w:w="941" w:type="dxa"/>
          </w:tcPr>
          <w:p w14:paraId="0828CF9E" w14:textId="460B1D59" w:rsidR="000976E9" w:rsidRPr="00B067CA" w:rsidRDefault="000976E9" w:rsidP="00D85C33">
            <w:pPr>
              <w:pStyle w:val="Tabletext"/>
              <w:keepNext/>
              <w:keepLines/>
              <w:jc w:val="center"/>
              <w:rPr>
                <w:szCs w:val="22"/>
                <w:u w:val="single"/>
                <w:lang w:val="en-US"/>
              </w:rPr>
            </w:pPr>
            <w:r>
              <w:t>2.3</w:t>
            </w:r>
          </w:p>
        </w:tc>
        <w:tc>
          <w:tcPr>
            <w:tcW w:w="6946" w:type="dxa"/>
          </w:tcPr>
          <w:p w14:paraId="20B194A0" w14:textId="1A50B80B" w:rsidR="000976E9" w:rsidRPr="00D734B7" w:rsidRDefault="000976E9" w:rsidP="00D85C33">
            <w:pPr>
              <w:pStyle w:val="Tabletext"/>
              <w:keepNext/>
              <w:keepLines/>
              <w:rPr>
                <w:rFonts w:asciiTheme="minorHAnsi" w:hAnsiTheme="minorHAnsi" w:cstheme="minorHAnsi"/>
                <w:szCs w:val="22"/>
                <w:lang w:val="en-US" w:eastAsia="zh-CN"/>
              </w:rPr>
            </w:pPr>
            <w:r w:rsidRPr="00D734B7">
              <w:rPr>
                <w:rFonts w:asciiTheme="minorHAnsi" w:hAnsiTheme="minorHAnsi" w:cstheme="minorHAnsi"/>
                <w:szCs w:val="22"/>
                <w:lang w:val="en-US" w:eastAsia="zh-CN"/>
              </w:rPr>
              <w:t>外部审计员报告：</w:t>
            </w:r>
            <w:r w:rsidRPr="00D734B7">
              <w:rPr>
                <w:rFonts w:asciiTheme="minorHAnsi" w:hAnsiTheme="minorHAnsi" w:cstheme="minorHAnsi"/>
                <w:szCs w:val="22"/>
                <w:lang w:val="en-US" w:eastAsia="zh-CN"/>
              </w:rPr>
              <w:t>2025</w:t>
            </w:r>
            <w:r w:rsidRPr="00D734B7">
              <w:rPr>
                <w:rFonts w:asciiTheme="minorHAnsi" w:hAnsiTheme="minorHAnsi" w:cstheme="minorHAnsi"/>
                <w:szCs w:val="22"/>
                <w:lang w:val="en-US" w:eastAsia="zh-CN"/>
              </w:rPr>
              <w:t>年的国际电联账目</w:t>
            </w:r>
            <w:r w:rsidRPr="00D734B7">
              <w:rPr>
                <w:rFonts w:asciiTheme="minorHAnsi" w:eastAsia="STKaiti" w:hAnsiTheme="minorHAnsi" w:cstheme="minorHAnsi"/>
                <w:szCs w:val="22"/>
                <w:lang w:val="en-US" w:eastAsia="zh-CN"/>
              </w:rPr>
              <w:t>（最终会议）</w:t>
            </w:r>
          </w:p>
        </w:tc>
        <w:tc>
          <w:tcPr>
            <w:tcW w:w="1559" w:type="dxa"/>
          </w:tcPr>
          <w:p w14:paraId="15499741" w14:textId="7ED59DF1" w:rsidR="000976E9" w:rsidRPr="00B067CA" w:rsidRDefault="000976E9" w:rsidP="00D85C33">
            <w:pPr>
              <w:pStyle w:val="Tabletext"/>
              <w:keepNext/>
              <w:keepLines/>
              <w:jc w:val="center"/>
              <w:rPr>
                <w:szCs w:val="22"/>
                <w:lang w:val="en-US" w:eastAsia="zh-CN"/>
              </w:rPr>
            </w:pPr>
            <w:hyperlink r:id="rId92" w:history="1">
              <w:r w:rsidRPr="00DC5972">
                <w:rPr>
                  <w:rStyle w:val="Hyperlink"/>
                  <w:rFonts w:eastAsia="SimSun"/>
                  <w:bCs/>
                  <w:szCs w:val="22"/>
                  <w:lang w:val="en-US"/>
                </w:rPr>
                <w:t>C26/41</w:t>
              </w:r>
            </w:hyperlink>
          </w:p>
        </w:tc>
      </w:tr>
      <w:tr w:rsidR="000976E9" w:rsidRPr="00B067CA" w14:paraId="72159243" w14:textId="433C5C93" w:rsidTr="00D734B7">
        <w:trPr>
          <w:cantSplit/>
        </w:trPr>
        <w:tc>
          <w:tcPr>
            <w:tcW w:w="941" w:type="dxa"/>
          </w:tcPr>
          <w:p w14:paraId="1E4E2AA8" w14:textId="3371B713" w:rsidR="000976E9" w:rsidRPr="00B067CA" w:rsidRDefault="000976E9" w:rsidP="000976E9">
            <w:pPr>
              <w:pStyle w:val="Tabletext"/>
              <w:jc w:val="center"/>
              <w:rPr>
                <w:szCs w:val="22"/>
                <w:u w:val="single"/>
                <w:lang w:val="en-US"/>
              </w:rPr>
            </w:pPr>
          </w:p>
        </w:tc>
        <w:tc>
          <w:tcPr>
            <w:tcW w:w="6946" w:type="dxa"/>
          </w:tcPr>
          <w:p w14:paraId="0DFF20AC" w14:textId="25C58BC1"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监督处的报告</w:t>
            </w:r>
          </w:p>
          <w:p w14:paraId="73160B19" w14:textId="77777777" w:rsidR="000976E9" w:rsidRPr="00D734B7" w:rsidRDefault="000976E9" w:rsidP="00962960">
            <w:pPr>
              <w:pStyle w:val="Tabletext"/>
              <w:numPr>
                <w:ilvl w:val="0"/>
                <w:numId w:val="9"/>
              </w:numPr>
              <w:tabs>
                <w:tab w:val="clear" w:pos="284"/>
                <w:tab w:val="clear" w:pos="567"/>
                <w:tab w:val="left" w:pos="741"/>
              </w:tabs>
              <w:ind w:hanging="404"/>
              <w:rPr>
                <w:rFonts w:asciiTheme="minorHAnsi" w:hAnsiTheme="minorHAnsi" w:cstheme="minorHAnsi"/>
                <w:szCs w:val="22"/>
                <w:lang w:val="en-US" w:eastAsia="zh-CN"/>
              </w:rPr>
            </w:pPr>
            <w:r w:rsidRPr="00D734B7">
              <w:rPr>
                <w:rFonts w:asciiTheme="minorHAnsi" w:hAnsiTheme="minorHAnsi" w:cstheme="minorHAnsi"/>
                <w:szCs w:val="22"/>
                <w:lang w:val="en-US" w:eastAsia="zh-CN"/>
              </w:rPr>
              <w:t>监督处内部审计职能的报告</w:t>
            </w:r>
          </w:p>
          <w:p w14:paraId="570F4129" w14:textId="77777777" w:rsidR="000976E9" w:rsidRPr="00D734B7" w:rsidRDefault="000976E9" w:rsidP="00962960">
            <w:pPr>
              <w:pStyle w:val="Tabletext"/>
              <w:numPr>
                <w:ilvl w:val="0"/>
                <w:numId w:val="9"/>
              </w:numPr>
              <w:tabs>
                <w:tab w:val="clear" w:pos="284"/>
                <w:tab w:val="clear" w:pos="567"/>
                <w:tab w:val="left" w:pos="741"/>
              </w:tabs>
              <w:ind w:hanging="404"/>
              <w:rPr>
                <w:rFonts w:asciiTheme="minorHAnsi" w:hAnsiTheme="minorHAnsi" w:cstheme="minorHAnsi"/>
                <w:szCs w:val="22"/>
                <w:lang w:val="en-US" w:eastAsia="zh-CN"/>
              </w:rPr>
            </w:pPr>
            <w:r w:rsidRPr="00D734B7">
              <w:rPr>
                <w:rFonts w:asciiTheme="minorHAnsi" w:hAnsiTheme="minorHAnsi" w:cstheme="minorHAnsi"/>
                <w:szCs w:val="22"/>
                <w:lang w:val="en-US" w:eastAsia="zh-CN"/>
              </w:rPr>
              <w:t>监督处的报告</w:t>
            </w:r>
            <w:r w:rsidRPr="00D734B7">
              <w:rPr>
                <w:rFonts w:asciiTheme="minorHAnsi" w:hAnsiTheme="minorHAnsi" w:cstheme="minorHAnsi"/>
                <w:szCs w:val="22"/>
                <w:lang w:val="en-US" w:eastAsia="zh-CN"/>
              </w:rPr>
              <w:t>–</w:t>
            </w:r>
            <w:r w:rsidRPr="00D734B7">
              <w:rPr>
                <w:rFonts w:asciiTheme="minorHAnsi" w:hAnsiTheme="minorHAnsi" w:cstheme="minorHAnsi"/>
                <w:szCs w:val="22"/>
                <w:lang w:val="en-US" w:eastAsia="zh-CN"/>
              </w:rPr>
              <w:t>调查职能</w:t>
            </w:r>
          </w:p>
          <w:p w14:paraId="3DD25CB9" w14:textId="77777777" w:rsidR="000976E9" w:rsidRPr="00D734B7" w:rsidRDefault="000976E9" w:rsidP="00962960">
            <w:pPr>
              <w:pStyle w:val="Tabletext"/>
              <w:numPr>
                <w:ilvl w:val="0"/>
                <w:numId w:val="9"/>
              </w:numPr>
              <w:tabs>
                <w:tab w:val="clear" w:pos="284"/>
                <w:tab w:val="clear" w:pos="567"/>
                <w:tab w:val="left" w:pos="741"/>
              </w:tabs>
              <w:ind w:hanging="404"/>
              <w:rPr>
                <w:rFonts w:asciiTheme="minorHAnsi" w:hAnsiTheme="minorHAnsi" w:cstheme="minorHAnsi"/>
                <w:szCs w:val="22"/>
                <w:lang w:val="en-US" w:eastAsia="zh-CN"/>
              </w:rPr>
            </w:pPr>
            <w:r w:rsidRPr="00D734B7">
              <w:rPr>
                <w:rFonts w:asciiTheme="minorHAnsi" w:hAnsiTheme="minorHAnsi" w:cstheme="minorHAnsi"/>
                <w:szCs w:val="22"/>
                <w:lang w:val="en-US" w:eastAsia="zh-CN"/>
              </w:rPr>
              <w:t>监督处两年评估计划（</w:t>
            </w:r>
            <w:r w:rsidRPr="00D734B7">
              <w:rPr>
                <w:rFonts w:asciiTheme="minorHAnsi" w:hAnsiTheme="minorHAnsi" w:cstheme="minorHAnsi"/>
                <w:szCs w:val="22"/>
                <w:lang w:val="en-US" w:eastAsia="zh-CN"/>
              </w:rPr>
              <w:t>2026-2027</w:t>
            </w:r>
            <w:r w:rsidRPr="00D734B7">
              <w:rPr>
                <w:rFonts w:asciiTheme="minorHAnsi" w:hAnsiTheme="minorHAnsi" w:cstheme="minorHAnsi"/>
                <w:szCs w:val="22"/>
                <w:lang w:val="en-US" w:eastAsia="zh-CN"/>
              </w:rPr>
              <w:t>年）</w:t>
            </w:r>
          </w:p>
          <w:p w14:paraId="37C74101" w14:textId="17046BFD" w:rsidR="000976E9" w:rsidRPr="00D734B7" w:rsidRDefault="000976E9" w:rsidP="00962960">
            <w:pPr>
              <w:pStyle w:val="Tabletext"/>
              <w:tabs>
                <w:tab w:val="clear" w:pos="284"/>
              </w:tabs>
              <w:ind w:left="33"/>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理事会</w:t>
            </w:r>
            <w:r w:rsidRPr="00D734B7">
              <w:rPr>
                <w:rFonts w:asciiTheme="minorHAnsi" w:eastAsia="STKaiti" w:hAnsiTheme="minorHAnsi" w:cstheme="minorHAnsi"/>
                <w:szCs w:val="22"/>
                <w:lang w:val="en-US" w:eastAsia="zh-CN"/>
              </w:rPr>
              <w:t>2025</w:t>
            </w:r>
            <w:r w:rsidRPr="00D734B7">
              <w:rPr>
                <w:rFonts w:asciiTheme="minorHAnsi" w:eastAsia="STKaiti" w:hAnsiTheme="minorHAnsi" w:cstheme="minorHAnsi"/>
                <w:szCs w:val="22"/>
                <w:lang w:val="en-US" w:eastAsia="zh-CN"/>
              </w:rPr>
              <w:t>年会议主席的报告</w:t>
            </w:r>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国际电联理事会主席在</w:t>
            </w:r>
            <w:r w:rsidRPr="00D734B7">
              <w:rPr>
                <w:rFonts w:asciiTheme="minorHAnsi" w:hAnsiTheme="minorHAnsi" w:cstheme="minorHAnsi"/>
                <w:szCs w:val="22"/>
                <w:lang w:val="en-US" w:eastAsia="zh-CN"/>
              </w:rPr>
              <w:t>2025</w:t>
            </w:r>
            <w:r w:rsidRPr="00D734B7">
              <w:rPr>
                <w:rFonts w:asciiTheme="minorHAnsi" w:hAnsiTheme="minorHAnsi" w:cstheme="minorHAnsi"/>
                <w:szCs w:val="22"/>
                <w:lang w:val="en-US" w:eastAsia="zh-CN"/>
              </w:rPr>
              <w:t>年</w:t>
            </w:r>
            <w:r w:rsidRPr="00D734B7">
              <w:rPr>
                <w:rFonts w:asciiTheme="minorHAnsi" w:hAnsiTheme="minorHAnsi" w:cstheme="minorHAnsi"/>
                <w:szCs w:val="22"/>
                <w:lang w:val="en-US" w:eastAsia="zh-CN"/>
              </w:rPr>
              <w:t>6</w:t>
            </w:r>
            <w:r w:rsidRPr="00D734B7">
              <w:rPr>
                <w:rFonts w:asciiTheme="minorHAnsi" w:hAnsiTheme="minorHAnsi" w:cstheme="minorHAnsi"/>
                <w:szCs w:val="22"/>
                <w:lang w:val="en-US" w:eastAsia="zh-CN"/>
              </w:rPr>
              <w:t>月至</w:t>
            </w:r>
            <w:r w:rsidRPr="00D734B7">
              <w:rPr>
                <w:rFonts w:asciiTheme="minorHAnsi" w:hAnsiTheme="minorHAnsi" w:cstheme="minorHAnsi"/>
                <w:szCs w:val="22"/>
                <w:lang w:val="en-US" w:eastAsia="zh-CN"/>
              </w:rPr>
              <w:t>2026</w:t>
            </w:r>
            <w:r w:rsidRPr="00D734B7">
              <w:rPr>
                <w:rFonts w:asciiTheme="minorHAnsi" w:hAnsiTheme="minorHAnsi" w:cstheme="minorHAnsi"/>
                <w:szCs w:val="22"/>
                <w:lang w:val="en-US" w:eastAsia="zh-CN"/>
              </w:rPr>
              <w:t>年</w:t>
            </w:r>
            <w:r w:rsidRPr="00D734B7">
              <w:rPr>
                <w:rFonts w:asciiTheme="minorHAnsi" w:hAnsiTheme="minorHAnsi" w:cstheme="minorHAnsi"/>
                <w:szCs w:val="22"/>
                <w:lang w:val="en-US" w:eastAsia="zh-CN"/>
              </w:rPr>
              <w:t>4</w:t>
            </w:r>
            <w:r w:rsidRPr="00D734B7">
              <w:rPr>
                <w:rFonts w:asciiTheme="minorHAnsi" w:hAnsiTheme="minorHAnsi" w:cstheme="minorHAnsi"/>
                <w:szCs w:val="22"/>
                <w:lang w:val="en-US" w:eastAsia="zh-CN"/>
              </w:rPr>
              <w:t>月期间对选任官员指控的处理</w:t>
            </w:r>
          </w:p>
        </w:tc>
        <w:tc>
          <w:tcPr>
            <w:tcW w:w="1559" w:type="dxa"/>
          </w:tcPr>
          <w:p w14:paraId="64191106" w14:textId="77777777" w:rsidR="000976E9" w:rsidRPr="00DC5972" w:rsidRDefault="000976E9" w:rsidP="000976E9">
            <w:pPr>
              <w:pStyle w:val="Tabletext"/>
              <w:jc w:val="center"/>
              <w:rPr>
                <w:szCs w:val="22"/>
                <w:lang w:val="en-US" w:eastAsia="zh-CN"/>
              </w:rPr>
            </w:pPr>
          </w:p>
          <w:p w14:paraId="30AEF15E" w14:textId="77777777" w:rsidR="000976E9" w:rsidRPr="00DC5972" w:rsidRDefault="000976E9" w:rsidP="000976E9">
            <w:pPr>
              <w:pStyle w:val="Tabletext"/>
              <w:jc w:val="center"/>
              <w:rPr>
                <w:szCs w:val="22"/>
              </w:rPr>
            </w:pPr>
            <w:hyperlink r:id="rId93" w:history="1">
              <w:r w:rsidRPr="00DC5972">
                <w:rPr>
                  <w:rStyle w:val="Hyperlink"/>
                  <w:rFonts w:eastAsia="SimSun"/>
                  <w:bCs/>
                  <w:szCs w:val="22"/>
                  <w:lang w:val="en-US"/>
                </w:rPr>
                <w:t>C26/44</w:t>
              </w:r>
            </w:hyperlink>
          </w:p>
          <w:p w14:paraId="426E62FD" w14:textId="77777777" w:rsidR="000976E9" w:rsidRPr="00DC5972" w:rsidRDefault="000976E9" w:rsidP="000976E9">
            <w:pPr>
              <w:pStyle w:val="Tabletext"/>
              <w:jc w:val="center"/>
              <w:rPr>
                <w:szCs w:val="22"/>
              </w:rPr>
            </w:pPr>
            <w:hyperlink r:id="rId94" w:history="1">
              <w:r w:rsidRPr="00DC5972">
                <w:rPr>
                  <w:rStyle w:val="Hyperlink"/>
                  <w:rFonts w:eastAsia="SimSun"/>
                  <w:bCs/>
                  <w:szCs w:val="22"/>
                  <w:lang w:val="en-US"/>
                </w:rPr>
                <w:t>C26/39</w:t>
              </w:r>
            </w:hyperlink>
          </w:p>
          <w:p w14:paraId="1FD85476" w14:textId="77777777" w:rsidR="000976E9" w:rsidRPr="00DC5972" w:rsidRDefault="000976E9" w:rsidP="000976E9">
            <w:pPr>
              <w:pStyle w:val="Tabletext"/>
              <w:jc w:val="center"/>
              <w:rPr>
                <w:szCs w:val="22"/>
              </w:rPr>
            </w:pPr>
            <w:hyperlink r:id="rId95" w:history="1">
              <w:r w:rsidRPr="00DC5972">
                <w:rPr>
                  <w:rStyle w:val="Hyperlink"/>
                  <w:rFonts w:eastAsia="SimSun"/>
                  <w:bCs/>
                  <w:szCs w:val="22"/>
                  <w:lang w:val="en-US"/>
                </w:rPr>
                <w:t>C26/45</w:t>
              </w:r>
            </w:hyperlink>
          </w:p>
          <w:p w14:paraId="7DB84392" w14:textId="492CF075" w:rsidR="000976E9" w:rsidRPr="00B067CA" w:rsidRDefault="000976E9" w:rsidP="000976E9">
            <w:pPr>
              <w:pStyle w:val="Tabletext"/>
              <w:jc w:val="center"/>
              <w:rPr>
                <w:szCs w:val="22"/>
                <w:lang w:val="en-US" w:eastAsia="zh-CN"/>
              </w:rPr>
            </w:pPr>
            <w:hyperlink r:id="rId96" w:history="1">
              <w:r w:rsidRPr="00DC5972">
                <w:rPr>
                  <w:rStyle w:val="Hyperlink"/>
                  <w:rFonts w:eastAsia="SimSun"/>
                  <w:bCs/>
                  <w:szCs w:val="22"/>
                  <w:lang w:val="en-US"/>
                </w:rPr>
                <w:t>C26/110</w:t>
              </w:r>
            </w:hyperlink>
          </w:p>
        </w:tc>
      </w:tr>
      <w:tr w:rsidR="000976E9" w:rsidRPr="00B067CA" w14:paraId="13C03004" w14:textId="210545E1" w:rsidTr="00D734B7">
        <w:trPr>
          <w:cantSplit/>
        </w:trPr>
        <w:tc>
          <w:tcPr>
            <w:tcW w:w="941" w:type="dxa"/>
          </w:tcPr>
          <w:p w14:paraId="4098F872" w14:textId="23F4D77C" w:rsidR="000976E9" w:rsidRPr="00B067CA" w:rsidRDefault="000976E9" w:rsidP="000976E9">
            <w:pPr>
              <w:pStyle w:val="Tabletext"/>
              <w:jc w:val="center"/>
              <w:rPr>
                <w:szCs w:val="22"/>
                <w:u w:val="single"/>
                <w:lang w:val="en-US"/>
              </w:rPr>
            </w:pPr>
            <w:r>
              <w:t>2.4</w:t>
            </w:r>
          </w:p>
        </w:tc>
        <w:tc>
          <w:tcPr>
            <w:tcW w:w="6946" w:type="dxa"/>
          </w:tcPr>
          <w:p w14:paraId="477FFAAA" w14:textId="5738AA76"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道德规范办公室的报告</w:t>
            </w:r>
          </w:p>
        </w:tc>
        <w:tc>
          <w:tcPr>
            <w:tcW w:w="1559" w:type="dxa"/>
          </w:tcPr>
          <w:p w14:paraId="62569CBB" w14:textId="5C119E2E" w:rsidR="000976E9" w:rsidRPr="00B067CA" w:rsidRDefault="000976E9" w:rsidP="000976E9">
            <w:pPr>
              <w:pStyle w:val="Tabletext"/>
              <w:jc w:val="center"/>
              <w:rPr>
                <w:szCs w:val="22"/>
                <w:lang w:val="en-US" w:eastAsia="zh-CN"/>
              </w:rPr>
            </w:pPr>
            <w:hyperlink r:id="rId97" w:history="1">
              <w:r w:rsidRPr="00DC5972">
                <w:rPr>
                  <w:rStyle w:val="Hyperlink"/>
                  <w:rFonts w:eastAsia="SimSun"/>
                  <w:bCs/>
                  <w:szCs w:val="22"/>
                  <w:lang w:val="en-US"/>
                </w:rPr>
                <w:t>C26/14</w:t>
              </w:r>
            </w:hyperlink>
          </w:p>
        </w:tc>
      </w:tr>
      <w:tr w:rsidR="000976E9" w:rsidRPr="00B067CA" w14:paraId="49D80BC6" w14:textId="2FC7A387" w:rsidTr="00D734B7">
        <w:trPr>
          <w:cantSplit/>
        </w:trPr>
        <w:tc>
          <w:tcPr>
            <w:tcW w:w="941" w:type="dxa"/>
          </w:tcPr>
          <w:p w14:paraId="4EFEBE47" w14:textId="0395A14B" w:rsidR="000976E9" w:rsidRPr="00B067CA" w:rsidRDefault="000976E9" w:rsidP="000976E9">
            <w:pPr>
              <w:pStyle w:val="Tabletext"/>
              <w:jc w:val="center"/>
              <w:rPr>
                <w:szCs w:val="22"/>
                <w:u w:val="single"/>
                <w:lang w:val="en-US"/>
              </w:rPr>
            </w:pPr>
            <w:r>
              <w:t>2.5</w:t>
            </w:r>
          </w:p>
        </w:tc>
        <w:tc>
          <w:tcPr>
            <w:tcW w:w="6946" w:type="dxa"/>
          </w:tcPr>
          <w:p w14:paraId="1DD685CF" w14:textId="4B9F137A"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强化风险管理和内部控制制度</w:t>
            </w:r>
          </w:p>
        </w:tc>
        <w:tc>
          <w:tcPr>
            <w:tcW w:w="1559" w:type="dxa"/>
          </w:tcPr>
          <w:p w14:paraId="18D9339C" w14:textId="2AEE3735" w:rsidR="000976E9" w:rsidRPr="00B067CA" w:rsidRDefault="000976E9" w:rsidP="000976E9">
            <w:pPr>
              <w:pStyle w:val="Tabletext"/>
              <w:jc w:val="center"/>
              <w:rPr>
                <w:szCs w:val="22"/>
                <w:lang w:val="en-US" w:eastAsia="zh-CN"/>
              </w:rPr>
            </w:pPr>
            <w:hyperlink r:id="rId98" w:history="1">
              <w:r w:rsidRPr="00DC5972">
                <w:rPr>
                  <w:rStyle w:val="Hyperlink"/>
                  <w:rFonts w:eastAsia="SimSun"/>
                  <w:bCs/>
                  <w:szCs w:val="22"/>
                  <w:lang w:val="en-US"/>
                </w:rPr>
                <w:t>C26/49</w:t>
              </w:r>
            </w:hyperlink>
          </w:p>
        </w:tc>
      </w:tr>
      <w:tr w:rsidR="000976E9" w:rsidRPr="00B067CA" w14:paraId="00E459AA" w14:textId="5F9D98AC" w:rsidTr="00D734B7">
        <w:trPr>
          <w:cantSplit/>
        </w:trPr>
        <w:tc>
          <w:tcPr>
            <w:tcW w:w="941" w:type="dxa"/>
          </w:tcPr>
          <w:p w14:paraId="00487FE7" w14:textId="65F8F036" w:rsidR="000976E9" w:rsidRPr="00B067CA" w:rsidRDefault="000976E9" w:rsidP="000976E9">
            <w:pPr>
              <w:pStyle w:val="Tabletext"/>
              <w:jc w:val="center"/>
              <w:rPr>
                <w:szCs w:val="22"/>
                <w:u w:val="single"/>
                <w:lang w:val="en-US"/>
              </w:rPr>
            </w:pPr>
            <w:r>
              <w:t>2.6</w:t>
            </w:r>
          </w:p>
        </w:tc>
        <w:tc>
          <w:tcPr>
            <w:tcW w:w="6946" w:type="dxa"/>
          </w:tcPr>
          <w:p w14:paraId="6AEE2DCF"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独立管理顾问委员会（</w:t>
            </w:r>
            <w:r w:rsidRPr="00D734B7">
              <w:rPr>
                <w:rFonts w:asciiTheme="minorHAnsi" w:hAnsiTheme="minorHAnsi" w:cstheme="minorHAnsi"/>
                <w:szCs w:val="22"/>
                <w:lang w:val="en-US" w:eastAsia="zh-CN"/>
              </w:rPr>
              <w:t>IMAC</w:t>
            </w:r>
            <w:r w:rsidRPr="00D734B7">
              <w:rPr>
                <w:rFonts w:asciiTheme="minorHAnsi" w:hAnsiTheme="minorHAnsi" w:cstheme="minorHAnsi"/>
                <w:szCs w:val="22"/>
                <w:lang w:val="en-US" w:eastAsia="zh-CN"/>
              </w:rPr>
              <w:t>）第十五份报告</w:t>
            </w:r>
          </w:p>
          <w:p w14:paraId="785F73A4" w14:textId="0352CD46" w:rsidR="000976E9" w:rsidRPr="00D734B7" w:rsidRDefault="000976E9" w:rsidP="00962960">
            <w:pPr>
              <w:pStyle w:val="Tabletext"/>
              <w:ind w:right="462"/>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多国文稿</w:t>
            </w:r>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六个区域在独立管理顾问委员会（</w:t>
            </w:r>
            <w:r w:rsidRPr="00D734B7">
              <w:rPr>
                <w:rFonts w:asciiTheme="minorHAnsi" w:hAnsiTheme="minorHAnsi" w:cstheme="minorHAnsi"/>
                <w:szCs w:val="22"/>
                <w:lang w:val="en-US" w:eastAsia="zh-CN"/>
              </w:rPr>
              <w:t>IMAC</w:t>
            </w:r>
            <w:r w:rsidRPr="00D734B7">
              <w:rPr>
                <w:rFonts w:asciiTheme="minorHAnsi" w:hAnsiTheme="minorHAnsi" w:cstheme="minorHAnsi"/>
                <w:szCs w:val="22"/>
                <w:lang w:val="en-US" w:eastAsia="zh-CN"/>
              </w:rPr>
              <w:t>）中的平等代表性</w:t>
            </w:r>
          </w:p>
        </w:tc>
        <w:tc>
          <w:tcPr>
            <w:tcW w:w="1559" w:type="dxa"/>
          </w:tcPr>
          <w:p w14:paraId="0FC8C6B2" w14:textId="77777777" w:rsidR="000976E9" w:rsidRPr="00DC5972" w:rsidRDefault="000976E9" w:rsidP="000976E9">
            <w:pPr>
              <w:pStyle w:val="Tabletext"/>
              <w:jc w:val="center"/>
              <w:rPr>
                <w:szCs w:val="22"/>
              </w:rPr>
            </w:pPr>
            <w:hyperlink r:id="rId99" w:history="1">
              <w:r w:rsidRPr="00DC5972">
                <w:rPr>
                  <w:rStyle w:val="Hyperlink"/>
                  <w:rFonts w:eastAsia="SimSun"/>
                  <w:bCs/>
                  <w:szCs w:val="22"/>
                  <w:lang w:val="en-US"/>
                </w:rPr>
                <w:t>C26/22</w:t>
              </w:r>
            </w:hyperlink>
          </w:p>
          <w:p w14:paraId="3BF6F6BF" w14:textId="2AD31CD8" w:rsidR="000976E9" w:rsidRPr="00B067CA" w:rsidRDefault="000976E9" w:rsidP="000976E9">
            <w:pPr>
              <w:pStyle w:val="Tabletext"/>
              <w:jc w:val="center"/>
              <w:rPr>
                <w:szCs w:val="22"/>
                <w:lang w:val="en-US" w:eastAsia="zh-CN"/>
              </w:rPr>
            </w:pPr>
            <w:hyperlink r:id="rId100" w:history="1">
              <w:r w:rsidRPr="00DC5972">
                <w:rPr>
                  <w:rStyle w:val="Hyperlink"/>
                  <w:rFonts w:eastAsia="SimSun"/>
                  <w:bCs/>
                  <w:szCs w:val="22"/>
                  <w:lang w:val="en-US"/>
                </w:rPr>
                <w:t>C26/92</w:t>
              </w:r>
            </w:hyperlink>
          </w:p>
        </w:tc>
      </w:tr>
      <w:tr w:rsidR="000976E9" w:rsidRPr="00B067CA" w14:paraId="77BE04EF" w14:textId="0C64C552" w:rsidTr="00D734B7">
        <w:trPr>
          <w:cantSplit/>
        </w:trPr>
        <w:tc>
          <w:tcPr>
            <w:tcW w:w="941" w:type="dxa"/>
          </w:tcPr>
          <w:p w14:paraId="53506CA7" w14:textId="7798C1E6" w:rsidR="000976E9" w:rsidRPr="00B41DCF" w:rsidRDefault="000976E9" w:rsidP="000976E9">
            <w:pPr>
              <w:pStyle w:val="Tabletext"/>
              <w:jc w:val="center"/>
              <w:rPr>
                <w:szCs w:val="22"/>
                <w:u w:val="single"/>
                <w:lang w:val="en-US"/>
              </w:rPr>
            </w:pPr>
            <w:r w:rsidRPr="00B41DCF">
              <w:t>2.7</w:t>
            </w:r>
          </w:p>
        </w:tc>
        <w:tc>
          <w:tcPr>
            <w:tcW w:w="6946" w:type="dxa"/>
          </w:tcPr>
          <w:p w14:paraId="4F652EB7" w14:textId="51594198"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联检组关于</w:t>
            </w:r>
            <w:r w:rsidRPr="00D734B7">
              <w:rPr>
                <w:rFonts w:asciiTheme="minorHAnsi" w:hAnsiTheme="minorHAnsi" w:cstheme="minorHAnsi"/>
                <w:szCs w:val="22"/>
                <w:lang w:val="en-US" w:eastAsia="zh-CN"/>
              </w:rPr>
              <w:t>2025</w:t>
            </w:r>
            <w:r w:rsidRPr="00D734B7">
              <w:rPr>
                <w:rFonts w:asciiTheme="minorHAnsi" w:hAnsiTheme="minorHAnsi" w:cstheme="minorHAnsi"/>
                <w:szCs w:val="22"/>
                <w:lang w:val="en-US" w:eastAsia="zh-CN"/>
              </w:rPr>
              <w:t>年联合国系统范围内问题的报告及向立法机构提出的建议</w:t>
            </w:r>
          </w:p>
        </w:tc>
        <w:tc>
          <w:tcPr>
            <w:tcW w:w="1559" w:type="dxa"/>
          </w:tcPr>
          <w:p w14:paraId="10F29CA7" w14:textId="00065BB2" w:rsidR="000976E9" w:rsidRPr="00B067CA" w:rsidRDefault="000976E9" w:rsidP="000976E9">
            <w:pPr>
              <w:pStyle w:val="Tabletext"/>
              <w:jc w:val="center"/>
              <w:rPr>
                <w:szCs w:val="22"/>
                <w:lang w:val="en-US" w:eastAsia="zh-CN"/>
              </w:rPr>
            </w:pPr>
            <w:hyperlink r:id="rId101" w:history="1">
              <w:r w:rsidRPr="00DC5972">
                <w:rPr>
                  <w:rStyle w:val="Hyperlink"/>
                  <w:rFonts w:eastAsia="SimSun"/>
                  <w:bCs/>
                  <w:szCs w:val="22"/>
                  <w:lang w:val="en-US"/>
                </w:rPr>
                <w:t>C26/57</w:t>
              </w:r>
            </w:hyperlink>
          </w:p>
        </w:tc>
      </w:tr>
      <w:tr w:rsidR="000976E9" w:rsidRPr="00B067CA" w14:paraId="246AE677" w14:textId="714DC7FE" w:rsidTr="00D734B7">
        <w:trPr>
          <w:cantSplit/>
        </w:trPr>
        <w:tc>
          <w:tcPr>
            <w:tcW w:w="941" w:type="dxa"/>
            <w:tcBorders>
              <w:top w:val="single" w:sz="4" w:space="0" w:color="808080" w:themeColor="background1" w:themeShade="80"/>
              <w:bottom w:val="single" w:sz="4" w:space="0" w:color="808080" w:themeColor="background1" w:themeShade="80"/>
              <w:right w:val="single" w:sz="4" w:space="0" w:color="auto"/>
            </w:tcBorders>
            <w:shd w:val="clear" w:color="auto" w:fill="D9D9D9" w:themeFill="background1" w:themeFillShade="D9"/>
          </w:tcPr>
          <w:p w14:paraId="57451BA1" w14:textId="77777777" w:rsidR="000976E9" w:rsidRPr="00B41DCF" w:rsidRDefault="000976E9" w:rsidP="000976E9">
            <w:pPr>
              <w:pStyle w:val="Tabletext"/>
              <w:jc w:val="center"/>
              <w:rPr>
                <w:b/>
                <w:bCs/>
                <w:szCs w:val="22"/>
                <w:lang w:val="en-US"/>
              </w:rPr>
            </w:pPr>
            <w:r w:rsidRPr="00B41DCF">
              <w:rPr>
                <w:b/>
                <w:bCs/>
                <w:szCs w:val="22"/>
                <w:lang w:val="en-US"/>
              </w:rPr>
              <w:t>ADM 3</w:t>
            </w:r>
          </w:p>
        </w:tc>
        <w:tc>
          <w:tcPr>
            <w:tcW w:w="6946"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1141CD3A" w14:textId="77777777" w:rsidR="000976E9" w:rsidRPr="00D734B7" w:rsidRDefault="000976E9" w:rsidP="000976E9">
            <w:pPr>
              <w:pStyle w:val="Tabletext"/>
              <w:rPr>
                <w:rFonts w:asciiTheme="minorHAnsi" w:hAnsiTheme="minorHAnsi" w:cstheme="minorHAnsi"/>
                <w:b/>
                <w:bCs/>
                <w:szCs w:val="22"/>
                <w:lang w:val="en-US" w:eastAsia="zh-CN"/>
              </w:rPr>
            </w:pPr>
            <w:r w:rsidRPr="00D734B7">
              <w:rPr>
                <w:rFonts w:asciiTheme="minorHAnsi" w:hAnsiTheme="minorHAnsi" w:cstheme="minorHAnsi"/>
                <w:b/>
                <w:bCs/>
                <w:szCs w:val="22"/>
                <w:lang w:val="zh-CN" w:eastAsia="zh-CN"/>
              </w:rPr>
              <w:t>提升组织卓越性（有利环境、人力资源、信息技术、总部）</w:t>
            </w:r>
          </w:p>
        </w:tc>
        <w:tc>
          <w:tcPr>
            <w:tcW w:w="1559"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4FFE4A8B" w14:textId="77777777" w:rsidR="000976E9" w:rsidRPr="00B067CA" w:rsidRDefault="000976E9" w:rsidP="000976E9">
            <w:pPr>
              <w:pStyle w:val="Tabletext"/>
              <w:jc w:val="center"/>
              <w:rPr>
                <w:b/>
                <w:bCs/>
                <w:szCs w:val="22"/>
                <w:lang w:val="zh-CN" w:eastAsia="zh-CN"/>
              </w:rPr>
            </w:pPr>
          </w:p>
        </w:tc>
      </w:tr>
      <w:tr w:rsidR="000976E9" w:rsidRPr="00B067CA" w14:paraId="3C363777" w14:textId="697E864B" w:rsidTr="00D734B7">
        <w:trPr>
          <w:cantSplit/>
        </w:trPr>
        <w:tc>
          <w:tcPr>
            <w:tcW w:w="941" w:type="dxa"/>
            <w:tcBorders>
              <w:top w:val="single" w:sz="4" w:space="0" w:color="808080" w:themeColor="background1" w:themeShade="80"/>
            </w:tcBorders>
          </w:tcPr>
          <w:p w14:paraId="34182624" w14:textId="5494D109" w:rsidR="000976E9" w:rsidRPr="00B067CA" w:rsidRDefault="000976E9" w:rsidP="000976E9">
            <w:pPr>
              <w:pStyle w:val="Tabletext"/>
              <w:jc w:val="center"/>
              <w:rPr>
                <w:szCs w:val="22"/>
                <w:u w:val="single"/>
                <w:lang w:val="en-US"/>
              </w:rPr>
            </w:pPr>
            <w:r>
              <w:t>3.1</w:t>
            </w:r>
          </w:p>
        </w:tc>
        <w:tc>
          <w:tcPr>
            <w:tcW w:w="6946" w:type="dxa"/>
            <w:tcBorders>
              <w:top w:val="single" w:sz="4" w:space="0" w:color="808080" w:themeColor="background1" w:themeShade="80"/>
            </w:tcBorders>
          </w:tcPr>
          <w:p w14:paraId="1D7C14C9" w14:textId="77777777" w:rsidR="000976E9" w:rsidRPr="00D734B7" w:rsidRDefault="000976E9" w:rsidP="00962960">
            <w:pPr>
              <w:pStyle w:val="Tabletext"/>
              <w:ind w:right="604"/>
              <w:rPr>
                <w:rFonts w:asciiTheme="minorHAnsi" w:hAnsiTheme="minorHAnsi" w:cstheme="minorHAnsi"/>
                <w:szCs w:val="22"/>
                <w:lang w:val="en-US" w:eastAsia="zh-CN"/>
              </w:rPr>
            </w:pPr>
            <w:r w:rsidRPr="00D734B7">
              <w:rPr>
                <w:rFonts w:asciiTheme="minorHAnsi" w:hAnsiTheme="minorHAnsi" w:cstheme="minorHAnsi"/>
                <w:szCs w:val="22"/>
                <w:lang w:val="en-US" w:eastAsia="zh-CN"/>
              </w:rPr>
              <w:t>《人力资源转型计划》和第</w:t>
            </w:r>
            <w:r w:rsidRPr="00D734B7">
              <w:rPr>
                <w:rFonts w:asciiTheme="minorHAnsi" w:hAnsiTheme="minorHAnsi" w:cstheme="minorHAnsi"/>
                <w:szCs w:val="22"/>
                <w:lang w:val="en-US" w:eastAsia="zh-CN"/>
              </w:rPr>
              <w:t>48</w:t>
            </w:r>
            <w:r w:rsidRPr="00D734B7">
              <w:rPr>
                <w:rFonts w:asciiTheme="minorHAnsi" w:hAnsiTheme="minorHAnsi" w:cstheme="minorHAnsi"/>
                <w:szCs w:val="22"/>
                <w:lang w:val="en-US" w:eastAsia="zh-CN"/>
              </w:rPr>
              <w:t>号决议（</w:t>
            </w:r>
            <w:r w:rsidRPr="00D734B7">
              <w:rPr>
                <w:rFonts w:asciiTheme="minorHAnsi" w:hAnsiTheme="minorHAnsi" w:cstheme="minorHAnsi"/>
                <w:szCs w:val="22"/>
                <w:lang w:val="en-US" w:eastAsia="zh-CN"/>
              </w:rPr>
              <w:t>2022</w:t>
            </w:r>
            <w:r w:rsidRPr="00D734B7">
              <w:rPr>
                <w:rFonts w:asciiTheme="minorHAnsi" w:hAnsiTheme="minorHAnsi" w:cstheme="minorHAnsi"/>
                <w:szCs w:val="22"/>
                <w:lang w:val="en-US" w:eastAsia="zh-CN"/>
              </w:rPr>
              <w:t>年，布加勒斯特，修订版）的实施进展报告</w:t>
            </w:r>
          </w:p>
        </w:tc>
        <w:tc>
          <w:tcPr>
            <w:tcW w:w="1559" w:type="dxa"/>
            <w:tcBorders>
              <w:top w:val="single" w:sz="4" w:space="0" w:color="808080" w:themeColor="background1" w:themeShade="80"/>
            </w:tcBorders>
          </w:tcPr>
          <w:p w14:paraId="35F2D63F" w14:textId="0EF86B3F" w:rsidR="000976E9" w:rsidRPr="00B067CA" w:rsidRDefault="000976E9" w:rsidP="000976E9">
            <w:pPr>
              <w:pStyle w:val="Tabletext"/>
              <w:jc w:val="center"/>
              <w:rPr>
                <w:szCs w:val="22"/>
                <w:lang w:val="en-US" w:eastAsia="zh-CN"/>
              </w:rPr>
            </w:pPr>
            <w:hyperlink r:id="rId102" w:history="1">
              <w:r w:rsidRPr="00DC5972">
                <w:rPr>
                  <w:rStyle w:val="Hyperlink"/>
                  <w:rFonts w:eastAsia="SimSun"/>
                  <w:bCs/>
                  <w:szCs w:val="22"/>
                  <w:lang w:val="en-US"/>
                </w:rPr>
                <w:t>C26/</w:t>
              </w:r>
              <w:r w:rsidRPr="00DC5972">
                <w:rPr>
                  <w:rStyle w:val="Hyperlink"/>
                  <w:rFonts w:eastAsia="SimSun"/>
                  <w:szCs w:val="22"/>
                  <w:lang w:val="en-US"/>
                </w:rPr>
                <w:t>66</w:t>
              </w:r>
            </w:hyperlink>
          </w:p>
        </w:tc>
      </w:tr>
      <w:tr w:rsidR="000976E9" w:rsidRPr="00B067CA" w14:paraId="6EA5BD4C" w14:textId="4011F10C" w:rsidTr="00D734B7">
        <w:trPr>
          <w:cantSplit/>
        </w:trPr>
        <w:tc>
          <w:tcPr>
            <w:tcW w:w="941" w:type="dxa"/>
            <w:tcBorders>
              <w:top w:val="single" w:sz="4" w:space="0" w:color="808080" w:themeColor="background1" w:themeShade="80"/>
            </w:tcBorders>
          </w:tcPr>
          <w:p w14:paraId="06FA9EE9" w14:textId="44CD775B" w:rsidR="000976E9" w:rsidRPr="00B067CA" w:rsidRDefault="000976E9" w:rsidP="000976E9">
            <w:pPr>
              <w:pStyle w:val="Tabletext"/>
              <w:jc w:val="center"/>
              <w:rPr>
                <w:szCs w:val="22"/>
                <w:u w:val="single"/>
                <w:lang w:val="en-US"/>
              </w:rPr>
            </w:pPr>
            <w:r>
              <w:t>3.2</w:t>
            </w:r>
          </w:p>
        </w:tc>
        <w:tc>
          <w:tcPr>
            <w:tcW w:w="6946" w:type="dxa"/>
            <w:tcBorders>
              <w:top w:val="single" w:sz="4" w:space="0" w:color="808080" w:themeColor="background1" w:themeShade="80"/>
            </w:tcBorders>
          </w:tcPr>
          <w:p w14:paraId="57AEF97B"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联合国共同制度下服务条件的变更</w:t>
            </w:r>
          </w:p>
        </w:tc>
        <w:tc>
          <w:tcPr>
            <w:tcW w:w="1559" w:type="dxa"/>
            <w:tcBorders>
              <w:top w:val="single" w:sz="4" w:space="0" w:color="808080" w:themeColor="background1" w:themeShade="80"/>
            </w:tcBorders>
          </w:tcPr>
          <w:p w14:paraId="0B59421D" w14:textId="6B371079" w:rsidR="000976E9" w:rsidRPr="00B067CA" w:rsidRDefault="000976E9" w:rsidP="000976E9">
            <w:pPr>
              <w:pStyle w:val="Tabletext"/>
              <w:jc w:val="center"/>
              <w:rPr>
                <w:szCs w:val="22"/>
                <w:lang w:val="en-US" w:eastAsia="zh-CN"/>
              </w:rPr>
            </w:pPr>
            <w:hyperlink r:id="rId103" w:history="1">
              <w:r w:rsidRPr="00DC5972">
                <w:rPr>
                  <w:rStyle w:val="Hyperlink"/>
                  <w:rFonts w:eastAsia="SimSun"/>
                  <w:bCs/>
                  <w:szCs w:val="22"/>
                  <w:lang w:val="en-US"/>
                </w:rPr>
                <w:t>C26/</w:t>
              </w:r>
              <w:r w:rsidRPr="00DC5972">
                <w:rPr>
                  <w:rStyle w:val="Hyperlink"/>
                  <w:rFonts w:eastAsia="SimSun"/>
                  <w:szCs w:val="22"/>
                  <w:lang w:val="en-US"/>
                </w:rPr>
                <w:t>23</w:t>
              </w:r>
            </w:hyperlink>
          </w:p>
        </w:tc>
      </w:tr>
      <w:tr w:rsidR="000976E9" w:rsidRPr="00B067CA" w14:paraId="6F0A8E7A" w14:textId="7A4A0376" w:rsidTr="00D734B7">
        <w:trPr>
          <w:cantSplit/>
        </w:trPr>
        <w:tc>
          <w:tcPr>
            <w:tcW w:w="941" w:type="dxa"/>
            <w:tcBorders>
              <w:top w:val="single" w:sz="4" w:space="0" w:color="808080" w:themeColor="background1" w:themeShade="80"/>
            </w:tcBorders>
          </w:tcPr>
          <w:p w14:paraId="675BEFBD" w14:textId="619D41A3" w:rsidR="000976E9" w:rsidRPr="00B067CA" w:rsidRDefault="000976E9" w:rsidP="000976E9">
            <w:pPr>
              <w:pStyle w:val="Tabletext"/>
              <w:jc w:val="center"/>
              <w:rPr>
                <w:szCs w:val="22"/>
                <w:u w:val="single"/>
                <w:lang w:val="en-US"/>
              </w:rPr>
            </w:pPr>
            <w:r>
              <w:t>3.3</w:t>
            </w:r>
          </w:p>
        </w:tc>
        <w:tc>
          <w:tcPr>
            <w:tcW w:w="6946" w:type="dxa"/>
            <w:tcBorders>
              <w:top w:val="single" w:sz="4" w:space="0" w:color="808080" w:themeColor="background1" w:themeShade="80"/>
            </w:tcBorders>
          </w:tcPr>
          <w:p w14:paraId="4D090B7D"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国际电联</w:t>
            </w:r>
            <w:r w:rsidRPr="00D734B7">
              <w:rPr>
                <w:rFonts w:asciiTheme="minorHAnsi" w:hAnsiTheme="minorHAnsi" w:cstheme="minorHAnsi"/>
                <w:szCs w:val="22"/>
                <w:lang w:val="en-US" w:eastAsia="zh-CN"/>
              </w:rPr>
              <w:t>2026-2027</w:t>
            </w:r>
            <w:r w:rsidRPr="00D734B7">
              <w:rPr>
                <w:rFonts w:asciiTheme="minorHAnsi" w:hAnsiTheme="minorHAnsi" w:cstheme="minorHAnsi"/>
                <w:szCs w:val="22"/>
                <w:lang w:val="en-US" w:eastAsia="zh-CN"/>
              </w:rPr>
              <w:t>年《人力资源战略规划》</w:t>
            </w:r>
          </w:p>
        </w:tc>
        <w:tc>
          <w:tcPr>
            <w:tcW w:w="1559" w:type="dxa"/>
            <w:tcBorders>
              <w:top w:val="single" w:sz="4" w:space="0" w:color="808080" w:themeColor="background1" w:themeShade="80"/>
            </w:tcBorders>
          </w:tcPr>
          <w:p w14:paraId="0473B72A" w14:textId="3A7FEF7B" w:rsidR="000976E9" w:rsidRPr="00B067CA" w:rsidRDefault="000976E9" w:rsidP="000976E9">
            <w:pPr>
              <w:pStyle w:val="Tabletext"/>
              <w:jc w:val="center"/>
              <w:rPr>
                <w:szCs w:val="22"/>
                <w:lang w:val="en-US" w:eastAsia="zh-CN"/>
              </w:rPr>
            </w:pPr>
            <w:hyperlink r:id="rId104" w:history="1">
              <w:r w:rsidRPr="00DC5972">
                <w:rPr>
                  <w:rStyle w:val="Hyperlink"/>
                  <w:rFonts w:eastAsia="SimSun"/>
                  <w:bCs/>
                  <w:szCs w:val="22"/>
                  <w:lang w:val="en-US"/>
                </w:rPr>
                <w:t>C26/</w:t>
              </w:r>
              <w:r w:rsidRPr="00DC5972">
                <w:rPr>
                  <w:rStyle w:val="Hyperlink"/>
                  <w:rFonts w:eastAsia="SimSun"/>
                  <w:szCs w:val="22"/>
                  <w:lang w:val="en-US"/>
                </w:rPr>
                <w:t>67</w:t>
              </w:r>
            </w:hyperlink>
          </w:p>
        </w:tc>
      </w:tr>
      <w:tr w:rsidR="000976E9" w:rsidRPr="00B067CA" w14:paraId="7802E11B" w14:textId="66466BF2" w:rsidTr="00D734B7">
        <w:trPr>
          <w:cantSplit/>
        </w:trPr>
        <w:tc>
          <w:tcPr>
            <w:tcW w:w="941" w:type="dxa"/>
            <w:tcBorders>
              <w:top w:val="single" w:sz="4" w:space="0" w:color="808080" w:themeColor="background1" w:themeShade="80"/>
            </w:tcBorders>
          </w:tcPr>
          <w:p w14:paraId="0308D6E2" w14:textId="416CC726" w:rsidR="000976E9" w:rsidRPr="00B067CA" w:rsidRDefault="000976E9" w:rsidP="000976E9">
            <w:pPr>
              <w:pStyle w:val="Tabletext"/>
              <w:jc w:val="center"/>
              <w:rPr>
                <w:szCs w:val="22"/>
                <w:u w:val="single"/>
                <w:lang w:val="en-US"/>
              </w:rPr>
            </w:pPr>
            <w:r>
              <w:t>3.4</w:t>
            </w:r>
          </w:p>
        </w:tc>
        <w:tc>
          <w:tcPr>
            <w:tcW w:w="6946" w:type="dxa"/>
            <w:tcBorders>
              <w:top w:val="single" w:sz="4" w:space="0" w:color="808080" w:themeColor="background1" w:themeShade="80"/>
            </w:tcBorders>
          </w:tcPr>
          <w:p w14:paraId="0528599F"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color w:val="000000"/>
                <w:szCs w:val="22"/>
                <w:shd w:val="clear" w:color="auto" w:fill="FFFFFF"/>
                <w:lang w:eastAsia="zh-CN"/>
              </w:rPr>
              <w:t>国际电联总部办公场所项目的最新情况</w:t>
            </w:r>
            <w:r w:rsidRPr="00D734B7">
              <w:rPr>
                <w:rFonts w:asciiTheme="minorHAnsi" w:eastAsia="STKaiti" w:hAnsiTheme="minorHAnsi" w:cstheme="minorHAnsi"/>
                <w:szCs w:val="22"/>
                <w:lang w:val="en-US" w:eastAsia="zh-CN"/>
              </w:rPr>
              <w:t>（包括审议与总部办公场所项目相关的决定和决议）</w:t>
            </w:r>
          </w:p>
        </w:tc>
        <w:tc>
          <w:tcPr>
            <w:tcW w:w="1559" w:type="dxa"/>
            <w:tcBorders>
              <w:top w:val="single" w:sz="4" w:space="0" w:color="808080" w:themeColor="background1" w:themeShade="80"/>
            </w:tcBorders>
          </w:tcPr>
          <w:p w14:paraId="36A80AC4" w14:textId="59131D52" w:rsidR="000976E9" w:rsidRPr="00B067CA" w:rsidRDefault="000976E9" w:rsidP="000976E9">
            <w:pPr>
              <w:pStyle w:val="Tabletext"/>
              <w:jc w:val="center"/>
              <w:rPr>
                <w:color w:val="000000"/>
                <w:szCs w:val="22"/>
                <w:shd w:val="clear" w:color="auto" w:fill="FFFFFF"/>
                <w:lang w:eastAsia="zh-CN"/>
              </w:rPr>
            </w:pPr>
            <w:hyperlink r:id="rId105" w:history="1">
              <w:r w:rsidRPr="00DC5972">
                <w:rPr>
                  <w:rStyle w:val="Hyperlink"/>
                  <w:rFonts w:eastAsia="SimSun"/>
                  <w:bCs/>
                  <w:szCs w:val="22"/>
                  <w:lang w:val="en-US"/>
                </w:rPr>
                <w:t>C26/7</w:t>
              </w:r>
            </w:hyperlink>
          </w:p>
        </w:tc>
      </w:tr>
      <w:tr w:rsidR="000976E9" w:rsidRPr="00B067CA" w14:paraId="539F68F5" w14:textId="67B1D199" w:rsidTr="00D734B7">
        <w:trPr>
          <w:cantSplit/>
        </w:trPr>
        <w:tc>
          <w:tcPr>
            <w:tcW w:w="941" w:type="dxa"/>
            <w:tcBorders>
              <w:top w:val="single" w:sz="4" w:space="0" w:color="808080" w:themeColor="background1" w:themeShade="80"/>
            </w:tcBorders>
          </w:tcPr>
          <w:p w14:paraId="2182D06C" w14:textId="56AC5710" w:rsidR="000976E9" w:rsidRPr="00B067CA" w:rsidRDefault="000976E9" w:rsidP="000976E9">
            <w:pPr>
              <w:pStyle w:val="Tabletext"/>
              <w:jc w:val="center"/>
              <w:rPr>
                <w:szCs w:val="22"/>
                <w:u w:val="single"/>
                <w:lang w:val="en-US"/>
              </w:rPr>
            </w:pPr>
            <w:r>
              <w:t>3.5</w:t>
            </w:r>
          </w:p>
        </w:tc>
        <w:tc>
          <w:tcPr>
            <w:tcW w:w="6946" w:type="dxa"/>
            <w:tcBorders>
              <w:top w:val="single" w:sz="4" w:space="0" w:color="808080" w:themeColor="background1" w:themeShade="80"/>
            </w:tcBorders>
          </w:tcPr>
          <w:p w14:paraId="32828119" w14:textId="77777777" w:rsidR="000976E9" w:rsidRPr="00D734B7" w:rsidRDefault="000976E9" w:rsidP="000976E9">
            <w:pPr>
              <w:pStyle w:val="Tabletext"/>
              <w:rPr>
                <w:rFonts w:asciiTheme="minorHAnsi" w:hAnsiTheme="minorHAnsi" w:cstheme="minorHAnsi"/>
                <w:szCs w:val="22"/>
                <w:highlight w:val="green"/>
                <w:lang w:val="en-US" w:eastAsia="zh-CN"/>
              </w:rPr>
            </w:pPr>
            <w:r w:rsidRPr="00D734B7">
              <w:rPr>
                <w:rFonts w:asciiTheme="minorHAnsi" w:hAnsiTheme="minorHAnsi" w:cstheme="minorHAnsi"/>
                <w:szCs w:val="22"/>
                <w:lang w:val="en-US" w:eastAsia="zh-CN"/>
              </w:rPr>
              <w:t>园区战略规划的最新情况</w:t>
            </w:r>
          </w:p>
        </w:tc>
        <w:tc>
          <w:tcPr>
            <w:tcW w:w="1559" w:type="dxa"/>
            <w:tcBorders>
              <w:top w:val="single" w:sz="4" w:space="0" w:color="808080" w:themeColor="background1" w:themeShade="80"/>
            </w:tcBorders>
          </w:tcPr>
          <w:p w14:paraId="2BC2D6F7" w14:textId="4D58B23F" w:rsidR="000976E9" w:rsidRPr="00B067CA" w:rsidRDefault="000976E9" w:rsidP="000976E9">
            <w:pPr>
              <w:pStyle w:val="Tabletext"/>
              <w:jc w:val="center"/>
              <w:rPr>
                <w:szCs w:val="22"/>
                <w:lang w:val="en-US" w:eastAsia="zh-CN"/>
              </w:rPr>
            </w:pPr>
            <w:hyperlink r:id="rId106" w:history="1">
              <w:r w:rsidRPr="00DC5972">
                <w:rPr>
                  <w:rStyle w:val="Hyperlink"/>
                  <w:rFonts w:eastAsia="SimSun"/>
                  <w:bCs/>
                  <w:szCs w:val="22"/>
                  <w:lang w:val="en-US"/>
                </w:rPr>
                <w:t>C26/63</w:t>
              </w:r>
            </w:hyperlink>
          </w:p>
        </w:tc>
      </w:tr>
      <w:tr w:rsidR="000976E9" w:rsidRPr="00B067CA" w14:paraId="135CB622" w14:textId="6CBD8949" w:rsidTr="00D734B7">
        <w:trPr>
          <w:cantSplit/>
        </w:trPr>
        <w:tc>
          <w:tcPr>
            <w:tcW w:w="941" w:type="dxa"/>
            <w:tcBorders>
              <w:top w:val="single" w:sz="4" w:space="0" w:color="808080" w:themeColor="background1" w:themeShade="80"/>
            </w:tcBorders>
          </w:tcPr>
          <w:p w14:paraId="258A66C8" w14:textId="6680BFBC" w:rsidR="000976E9" w:rsidRPr="00B067CA" w:rsidRDefault="000976E9" w:rsidP="000976E9">
            <w:pPr>
              <w:pStyle w:val="Tabletext"/>
              <w:jc w:val="center"/>
              <w:rPr>
                <w:szCs w:val="22"/>
                <w:u w:val="single"/>
                <w:lang w:val="en-US"/>
              </w:rPr>
            </w:pPr>
            <w:r>
              <w:t>3.6</w:t>
            </w:r>
          </w:p>
        </w:tc>
        <w:tc>
          <w:tcPr>
            <w:tcW w:w="6946" w:type="dxa"/>
            <w:tcBorders>
              <w:top w:val="single" w:sz="4" w:space="0" w:color="808080" w:themeColor="background1" w:themeShade="80"/>
            </w:tcBorders>
          </w:tcPr>
          <w:p w14:paraId="4995D016"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成员国顾问组（</w:t>
            </w:r>
            <w:r w:rsidRPr="00D734B7">
              <w:rPr>
                <w:rFonts w:asciiTheme="minorHAnsi" w:hAnsiTheme="minorHAnsi" w:cstheme="minorHAnsi"/>
                <w:szCs w:val="22"/>
                <w:lang w:val="en-US" w:eastAsia="zh-CN"/>
              </w:rPr>
              <w:t>MSAG</w:t>
            </w:r>
            <w:r w:rsidRPr="00D734B7">
              <w:rPr>
                <w:rFonts w:asciiTheme="minorHAnsi" w:hAnsiTheme="minorHAnsi" w:cstheme="minorHAnsi"/>
                <w:szCs w:val="22"/>
                <w:lang w:val="en-US" w:eastAsia="zh-CN"/>
              </w:rPr>
              <w:t>）的报告</w:t>
            </w:r>
          </w:p>
        </w:tc>
        <w:tc>
          <w:tcPr>
            <w:tcW w:w="1559" w:type="dxa"/>
            <w:tcBorders>
              <w:top w:val="single" w:sz="4" w:space="0" w:color="808080" w:themeColor="background1" w:themeShade="80"/>
            </w:tcBorders>
          </w:tcPr>
          <w:p w14:paraId="3E48A144" w14:textId="5EBB0476" w:rsidR="000976E9" w:rsidRPr="00B067CA" w:rsidRDefault="000976E9" w:rsidP="000976E9">
            <w:pPr>
              <w:pStyle w:val="Tabletext"/>
              <w:jc w:val="center"/>
              <w:rPr>
                <w:szCs w:val="22"/>
                <w:lang w:val="en-US" w:eastAsia="zh-CN"/>
              </w:rPr>
            </w:pPr>
            <w:hyperlink r:id="rId107" w:history="1">
              <w:r w:rsidRPr="00DC5972">
                <w:rPr>
                  <w:rStyle w:val="Hyperlink"/>
                  <w:rFonts w:eastAsia="SimSun"/>
                  <w:bCs/>
                  <w:szCs w:val="22"/>
                  <w:lang w:val="en-US"/>
                </w:rPr>
                <w:t>C26/48</w:t>
              </w:r>
            </w:hyperlink>
          </w:p>
        </w:tc>
      </w:tr>
      <w:tr w:rsidR="000976E9" w:rsidRPr="00B067CA" w14:paraId="0CCB7193" w14:textId="035F8F57" w:rsidTr="00D734B7">
        <w:trPr>
          <w:cantSplit/>
        </w:trPr>
        <w:tc>
          <w:tcPr>
            <w:tcW w:w="941" w:type="dxa"/>
            <w:tcBorders>
              <w:top w:val="single" w:sz="4" w:space="0" w:color="808080" w:themeColor="background1" w:themeShade="80"/>
            </w:tcBorders>
          </w:tcPr>
          <w:p w14:paraId="66C3FD88" w14:textId="19FEA97E" w:rsidR="000976E9" w:rsidRPr="00B067CA" w:rsidRDefault="000976E9" w:rsidP="000976E9">
            <w:pPr>
              <w:pStyle w:val="Tabletext"/>
              <w:jc w:val="center"/>
              <w:rPr>
                <w:szCs w:val="22"/>
                <w:u w:val="single"/>
                <w:lang w:val="en-US"/>
              </w:rPr>
            </w:pPr>
            <w:r>
              <w:t>3.7</w:t>
            </w:r>
          </w:p>
        </w:tc>
        <w:tc>
          <w:tcPr>
            <w:tcW w:w="6946" w:type="dxa"/>
            <w:tcBorders>
              <w:top w:val="single" w:sz="4" w:space="0" w:color="808080" w:themeColor="background1" w:themeShade="80"/>
            </w:tcBorders>
          </w:tcPr>
          <w:p w14:paraId="2D631B32"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国际电联新办公楼施工期间的业务连续性最新情况</w:t>
            </w:r>
          </w:p>
          <w:p w14:paraId="07E239AE" w14:textId="6557D00A"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多国文稿</w:t>
            </w:r>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理事会工作组会议的业务连续性</w:t>
            </w:r>
          </w:p>
        </w:tc>
        <w:tc>
          <w:tcPr>
            <w:tcW w:w="1559" w:type="dxa"/>
            <w:tcBorders>
              <w:top w:val="single" w:sz="4" w:space="0" w:color="808080" w:themeColor="background1" w:themeShade="80"/>
            </w:tcBorders>
          </w:tcPr>
          <w:p w14:paraId="47A6FA15" w14:textId="77777777" w:rsidR="000976E9" w:rsidRPr="00DC5972" w:rsidRDefault="000976E9" w:rsidP="000976E9">
            <w:pPr>
              <w:pStyle w:val="Tabletext"/>
              <w:jc w:val="center"/>
              <w:rPr>
                <w:szCs w:val="22"/>
              </w:rPr>
            </w:pPr>
            <w:hyperlink r:id="rId108" w:history="1">
              <w:r w:rsidRPr="00DC5972">
                <w:rPr>
                  <w:rStyle w:val="Hyperlink"/>
                  <w:rFonts w:eastAsia="SimSun"/>
                  <w:bCs/>
                  <w:szCs w:val="22"/>
                  <w:lang w:val="en-US"/>
                </w:rPr>
                <w:t>C26/65</w:t>
              </w:r>
            </w:hyperlink>
          </w:p>
          <w:p w14:paraId="040AA3B9" w14:textId="60ED1DD0" w:rsidR="000976E9" w:rsidRPr="00B067CA" w:rsidRDefault="000976E9" w:rsidP="000976E9">
            <w:pPr>
              <w:pStyle w:val="Tabletext"/>
              <w:jc w:val="center"/>
              <w:rPr>
                <w:szCs w:val="22"/>
                <w:lang w:val="en-US" w:eastAsia="zh-CN"/>
              </w:rPr>
            </w:pPr>
            <w:hyperlink r:id="rId109" w:history="1">
              <w:r w:rsidRPr="00DC5972">
                <w:rPr>
                  <w:rStyle w:val="Hyperlink"/>
                  <w:rFonts w:eastAsia="SimSun"/>
                  <w:bCs/>
                  <w:szCs w:val="22"/>
                  <w:lang w:val="en-US"/>
                </w:rPr>
                <w:t>C26/105</w:t>
              </w:r>
            </w:hyperlink>
          </w:p>
        </w:tc>
      </w:tr>
      <w:tr w:rsidR="000976E9" w:rsidRPr="00B067CA" w14:paraId="0399DAD1" w14:textId="27379CA4" w:rsidTr="00D734B7">
        <w:trPr>
          <w:cantSplit/>
        </w:trPr>
        <w:tc>
          <w:tcPr>
            <w:tcW w:w="941" w:type="dxa"/>
            <w:tcBorders>
              <w:top w:val="single" w:sz="4" w:space="0" w:color="808080" w:themeColor="background1" w:themeShade="80"/>
            </w:tcBorders>
          </w:tcPr>
          <w:p w14:paraId="73D0D211" w14:textId="290633AE" w:rsidR="000976E9" w:rsidRPr="00B067CA" w:rsidRDefault="000976E9" w:rsidP="000976E9">
            <w:pPr>
              <w:pStyle w:val="Tabletext"/>
              <w:jc w:val="center"/>
              <w:rPr>
                <w:szCs w:val="22"/>
                <w:u w:val="single"/>
                <w:lang w:val="en-US"/>
              </w:rPr>
            </w:pPr>
            <w:r>
              <w:t>3.8</w:t>
            </w:r>
          </w:p>
        </w:tc>
        <w:tc>
          <w:tcPr>
            <w:tcW w:w="6946" w:type="dxa"/>
            <w:tcBorders>
              <w:top w:val="single" w:sz="4" w:space="0" w:color="808080" w:themeColor="background1" w:themeShade="80"/>
            </w:tcBorders>
          </w:tcPr>
          <w:p w14:paraId="7614B13E"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加强国际电联跨部门协调</w:t>
            </w:r>
          </w:p>
          <w:p w14:paraId="6081EA4F" w14:textId="4A52911E" w:rsidR="000976E9" w:rsidRPr="00D734B7" w:rsidRDefault="003846D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俄罗斯联邦文稿</w:t>
            </w:r>
            <w:r w:rsidR="000976E9" w:rsidRPr="00D734B7">
              <w:rPr>
                <w:rFonts w:asciiTheme="minorHAnsi" w:hAnsiTheme="minorHAnsi" w:cstheme="minorHAnsi"/>
                <w:szCs w:val="22"/>
                <w:lang w:val="en-US" w:eastAsia="zh-CN"/>
              </w:rPr>
              <w:t xml:space="preserve"> –</w:t>
            </w:r>
            <w:r w:rsidR="000976E9" w:rsidRPr="00D734B7">
              <w:rPr>
                <w:rFonts w:asciiTheme="minorHAnsi" w:hAnsiTheme="minorHAnsi" w:cstheme="minorHAnsi"/>
                <w:szCs w:val="22"/>
                <w:lang w:val="en-US" w:eastAsia="zh-CN"/>
              </w:rPr>
              <w:t>修订全权代表大会关于协调国际电联三个部门工作战略的第</w:t>
            </w:r>
            <w:r w:rsidR="000976E9" w:rsidRPr="00D734B7">
              <w:rPr>
                <w:rFonts w:asciiTheme="minorHAnsi" w:hAnsiTheme="minorHAnsi" w:cstheme="minorHAnsi"/>
                <w:szCs w:val="22"/>
                <w:lang w:val="en-US" w:eastAsia="zh-CN"/>
              </w:rPr>
              <w:t>191</w:t>
            </w:r>
            <w:r w:rsidR="000976E9" w:rsidRPr="00D734B7">
              <w:rPr>
                <w:rFonts w:asciiTheme="minorHAnsi" w:hAnsiTheme="minorHAnsi" w:cstheme="minorHAnsi"/>
                <w:szCs w:val="22"/>
                <w:lang w:val="en-US" w:eastAsia="zh-CN"/>
              </w:rPr>
              <w:t>号决议（</w:t>
            </w:r>
            <w:r w:rsidR="000976E9" w:rsidRPr="00D734B7">
              <w:rPr>
                <w:rFonts w:asciiTheme="minorHAnsi" w:hAnsiTheme="minorHAnsi" w:cstheme="minorHAnsi"/>
                <w:szCs w:val="22"/>
                <w:lang w:val="en-US" w:eastAsia="zh-CN"/>
              </w:rPr>
              <w:t>2022</w:t>
            </w:r>
            <w:r w:rsidR="000976E9" w:rsidRPr="00D734B7">
              <w:rPr>
                <w:rFonts w:asciiTheme="minorHAnsi" w:hAnsiTheme="minorHAnsi" w:cstheme="minorHAnsi"/>
                <w:szCs w:val="22"/>
                <w:lang w:val="en-US" w:eastAsia="zh-CN"/>
              </w:rPr>
              <w:t>年，布加勒斯特，修订版）的提案</w:t>
            </w:r>
          </w:p>
          <w:p w14:paraId="2D17C2D3" w14:textId="5C9610D3" w:rsidR="000976E9" w:rsidRPr="00D734B7" w:rsidRDefault="003846D9" w:rsidP="003B6F8B">
            <w:pPr>
              <w:pStyle w:val="Tabletext"/>
              <w:ind w:right="179"/>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俄罗斯联邦文稿</w:t>
            </w:r>
            <w:r w:rsidR="000976E9" w:rsidRPr="00D734B7">
              <w:rPr>
                <w:rFonts w:asciiTheme="minorHAnsi" w:hAnsiTheme="minorHAnsi" w:cstheme="minorHAnsi"/>
                <w:szCs w:val="22"/>
                <w:lang w:val="en-US" w:eastAsia="zh-CN"/>
              </w:rPr>
              <w:t xml:space="preserve"> – </w:t>
            </w:r>
            <w:r w:rsidR="000976E9" w:rsidRPr="00D734B7">
              <w:rPr>
                <w:rFonts w:asciiTheme="minorHAnsi" w:hAnsiTheme="minorHAnsi" w:cstheme="minorHAnsi"/>
                <w:szCs w:val="22"/>
                <w:lang w:val="en-US" w:eastAsia="zh-CN"/>
              </w:rPr>
              <w:t>有关修订全权代表大会第</w:t>
            </w:r>
            <w:r w:rsidR="000976E9" w:rsidRPr="00D734B7">
              <w:rPr>
                <w:rFonts w:asciiTheme="minorHAnsi" w:hAnsiTheme="minorHAnsi" w:cstheme="minorHAnsi"/>
                <w:szCs w:val="22"/>
                <w:lang w:val="en-US" w:eastAsia="zh-CN"/>
              </w:rPr>
              <w:t>58</w:t>
            </w:r>
            <w:r w:rsidR="000976E9" w:rsidRPr="00D734B7">
              <w:rPr>
                <w:rFonts w:asciiTheme="minorHAnsi" w:hAnsiTheme="minorHAnsi" w:cstheme="minorHAnsi"/>
                <w:szCs w:val="22"/>
                <w:lang w:val="en-US" w:eastAsia="zh-CN"/>
              </w:rPr>
              <w:t>号决议（</w:t>
            </w:r>
            <w:r w:rsidR="000976E9" w:rsidRPr="00D734B7">
              <w:rPr>
                <w:rFonts w:asciiTheme="minorHAnsi" w:hAnsiTheme="minorHAnsi" w:cstheme="minorHAnsi"/>
                <w:szCs w:val="22"/>
                <w:lang w:val="en-US" w:eastAsia="zh-CN"/>
              </w:rPr>
              <w:t>2014</w:t>
            </w:r>
            <w:r w:rsidR="000976E9" w:rsidRPr="00D734B7">
              <w:rPr>
                <w:rFonts w:asciiTheme="minorHAnsi" w:hAnsiTheme="minorHAnsi" w:cstheme="minorHAnsi"/>
                <w:szCs w:val="22"/>
                <w:lang w:val="en-US" w:eastAsia="zh-CN"/>
              </w:rPr>
              <w:t>年，釜山，修订版）的提案</w:t>
            </w:r>
          </w:p>
        </w:tc>
        <w:tc>
          <w:tcPr>
            <w:tcW w:w="1559" w:type="dxa"/>
            <w:tcBorders>
              <w:top w:val="single" w:sz="4" w:space="0" w:color="808080" w:themeColor="background1" w:themeShade="80"/>
            </w:tcBorders>
          </w:tcPr>
          <w:p w14:paraId="039D9C31" w14:textId="77777777" w:rsidR="000976E9" w:rsidRPr="00DC5972" w:rsidRDefault="000976E9" w:rsidP="000976E9">
            <w:pPr>
              <w:pStyle w:val="Tabletext"/>
              <w:jc w:val="center"/>
              <w:rPr>
                <w:szCs w:val="22"/>
              </w:rPr>
            </w:pPr>
            <w:hyperlink r:id="rId110" w:history="1">
              <w:r w:rsidRPr="00DC5972">
                <w:rPr>
                  <w:rStyle w:val="Hyperlink"/>
                  <w:rFonts w:eastAsia="SimSun"/>
                  <w:bCs/>
                  <w:szCs w:val="22"/>
                  <w:lang w:val="en-US"/>
                </w:rPr>
                <w:t>C26/27</w:t>
              </w:r>
            </w:hyperlink>
          </w:p>
          <w:p w14:paraId="507DBF4B" w14:textId="77777777" w:rsidR="000976E9" w:rsidRDefault="000976E9" w:rsidP="000976E9">
            <w:pPr>
              <w:pStyle w:val="Tabletext"/>
              <w:jc w:val="center"/>
              <w:rPr>
                <w:szCs w:val="22"/>
              </w:rPr>
            </w:pPr>
            <w:hyperlink r:id="rId111" w:history="1">
              <w:r w:rsidRPr="00DC5972">
                <w:rPr>
                  <w:rStyle w:val="Hyperlink"/>
                  <w:rFonts w:eastAsia="SimSun"/>
                  <w:bCs/>
                  <w:szCs w:val="22"/>
                  <w:lang w:val="en-US"/>
                </w:rPr>
                <w:t>C26/89</w:t>
              </w:r>
            </w:hyperlink>
          </w:p>
          <w:p w14:paraId="032082A2" w14:textId="77777777" w:rsidR="000976E9" w:rsidRDefault="000976E9" w:rsidP="000976E9">
            <w:pPr>
              <w:pStyle w:val="Tabletext"/>
              <w:jc w:val="center"/>
              <w:rPr>
                <w:szCs w:val="22"/>
              </w:rPr>
            </w:pPr>
          </w:p>
          <w:p w14:paraId="1B810E68" w14:textId="643BCDAF" w:rsidR="000976E9" w:rsidRPr="00B067CA" w:rsidRDefault="000976E9" w:rsidP="00D734B7">
            <w:pPr>
              <w:pStyle w:val="Tabletext"/>
              <w:spacing w:before="120"/>
              <w:jc w:val="center"/>
              <w:rPr>
                <w:szCs w:val="22"/>
                <w:lang w:val="en-US" w:eastAsia="zh-CN"/>
              </w:rPr>
            </w:pPr>
            <w:hyperlink r:id="rId112" w:history="1">
              <w:r w:rsidRPr="00AF5B9D">
                <w:rPr>
                  <w:rStyle w:val="Hyperlink"/>
                  <w:rFonts w:eastAsia="SimSun"/>
                  <w:szCs w:val="22"/>
                  <w:lang w:val="en-US"/>
                </w:rPr>
                <w:t>C26/88</w:t>
              </w:r>
            </w:hyperlink>
          </w:p>
        </w:tc>
      </w:tr>
      <w:tr w:rsidR="000976E9" w:rsidRPr="00B067CA" w14:paraId="614867FC" w14:textId="4112628E" w:rsidTr="00D734B7">
        <w:trPr>
          <w:cantSplit/>
        </w:trPr>
        <w:tc>
          <w:tcPr>
            <w:tcW w:w="941" w:type="dxa"/>
            <w:tcBorders>
              <w:top w:val="single" w:sz="4" w:space="0" w:color="808080" w:themeColor="background1" w:themeShade="80"/>
            </w:tcBorders>
          </w:tcPr>
          <w:p w14:paraId="406C4650" w14:textId="15BDAA35" w:rsidR="000976E9" w:rsidRPr="00B067CA" w:rsidRDefault="000976E9" w:rsidP="000976E9">
            <w:pPr>
              <w:pStyle w:val="Tabletext"/>
              <w:jc w:val="center"/>
              <w:rPr>
                <w:szCs w:val="22"/>
                <w:u w:val="single"/>
                <w:lang w:val="en-US"/>
              </w:rPr>
            </w:pPr>
            <w:r>
              <w:t>3.9</w:t>
            </w:r>
          </w:p>
        </w:tc>
        <w:tc>
          <w:tcPr>
            <w:tcW w:w="6946" w:type="dxa"/>
            <w:tcBorders>
              <w:top w:val="single" w:sz="4" w:space="0" w:color="808080" w:themeColor="background1" w:themeShade="80"/>
            </w:tcBorders>
          </w:tcPr>
          <w:p w14:paraId="14D2425B" w14:textId="592EDD75" w:rsidR="000976E9" w:rsidRPr="00D734B7" w:rsidRDefault="000976E9" w:rsidP="003B6F8B">
            <w:pPr>
              <w:pStyle w:val="Tabletext"/>
              <w:ind w:right="321"/>
              <w:rPr>
                <w:rFonts w:asciiTheme="minorHAnsi" w:hAnsiTheme="minorHAnsi" w:cstheme="minorHAnsi"/>
                <w:szCs w:val="22"/>
                <w:lang w:val="en-US" w:eastAsia="zh-CN"/>
              </w:rPr>
            </w:pPr>
            <w:r w:rsidRPr="00D734B7">
              <w:rPr>
                <w:rFonts w:asciiTheme="minorHAnsi" w:hAnsiTheme="minorHAnsi" w:cstheme="minorHAnsi"/>
                <w:szCs w:val="22"/>
                <w:lang w:val="en-US" w:eastAsia="zh-CN"/>
              </w:rPr>
              <w:t>加强国际电联内部数字化转型基础</w:t>
            </w:r>
            <w:r w:rsidRPr="00D734B7">
              <w:rPr>
                <w:rFonts w:asciiTheme="minorHAnsi" w:hAnsiTheme="minorHAnsi" w:cstheme="minorHAnsi"/>
                <w:szCs w:val="22"/>
                <w:lang w:val="en-US" w:eastAsia="zh-CN"/>
              </w:rPr>
              <w:t xml:space="preserve"> – </w:t>
            </w:r>
            <w:r w:rsidRPr="00D734B7">
              <w:rPr>
                <w:rFonts w:asciiTheme="minorHAnsi" w:hAnsiTheme="minorHAnsi" w:cstheme="minorHAnsi"/>
                <w:szCs w:val="22"/>
                <w:lang w:val="en-US" w:eastAsia="zh-CN"/>
              </w:rPr>
              <w:t>战略、企业架构、</w:t>
            </w:r>
            <w:r w:rsidRPr="00D734B7">
              <w:rPr>
                <w:rFonts w:asciiTheme="minorHAnsi" w:hAnsiTheme="minorHAnsi" w:cstheme="minorHAnsi"/>
                <w:szCs w:val="22"/>
                <w:lang w:val="en-US" w:eastAsia="zh-CN"/>
              </w:rPr>
              <w:t>ICT</w:t>
            </w:r>
            <w:r w:rsidRPr="00D734B7">
              <w:rPr>
                <w:rFonts w:asciiTheme="minorHAnsi" w:hAnsiTheme="minorHAnsi" w:cstheme="minorHAnsi"/>
                <w:szCs w:val="22"/>
                <w:lang w:val="en-US" w:eastAsia="zh-CN"/>
              </w:rPr>
              <w:t>治理和</w:t>
            </w:r>
            <w:r w:rsidRPr="00D734B7">
              <w:rPr>
                <w:rFonts w:asciiTheme="minorHAnsi" w:hAnsiTheme="minorHAnsi" w:cstheme="minorHAnsi"/>
                <w:szCs w:val="22"/>
                <w:lang w:val="en-US" w:eastAsia="zh-CN"/>
              </w:rPr>
              <w:t>IT</w:t>
            </w:r>
            <w:r w:rsidRPr="00D734B7">
              <w:rPr>
                <w:rFonts w:asciiTheme="minorHAnsi" w:hAnsiTheme="minorHAnsi" w:cstheme="minorHAnsi"/>
                <w:szCs w:val="22"/>
                <w:lang w:val="en-US" w:eastAsia="zh-CN"/>
              </w:rPr>
              <w:t>运营模式</w:t>
            </w:r>
          </w:p>
        </w:tc>
        <w:tc>
          <w:tcPr>
            <w:tcW w:w="1559" w:type="dxa"/>
            <w:tcBorders>
              <w:top w:val="single" w:sz="4" w:space="0" w:color="808080" w:themeColor="background1" w:themeShade="80"/>
            </w:tcBorders>
          </w:tcPr>
          <w:p w14:paraId="795BB2F4" w14:textId="654E9C25" w:rsidR="000976E9" w:rsidRPr="00B067CA" w:rsidRDefault="000976E9" w:rsidP="000976E9">
            <w:pPr>
              <w:pStyle w:val="Tabletext"/>
              <w:jc w:val="center"/>
              <w:rPr>
                <w:szCs w:val="22"/>
                <w:lang w:val="en-US" w:eastAsia="zh-CN"/>
              </w:rPr>
            </w:pPr>
            <w:hyperlink r:id="rId113" w:history="1">
              <w:r w:rsidRPr="00DC5972">
                <w:rPr>
                  <w:rStyle w:val="Hyperlink"/>
                  <w:rFonts w:eastAsia="SimSun"/>
                  <w:bCs/>
                  <w:szCs w:val="22"/>
                  <w:lang w:val="en-US"/>
                </w:rPr>
                <w:t>C26/62</w:t>
              </w:r>
            </w:hyperlink>
          </w:p>
        </w:tc>
      </w:tr>
      <w:tr w:rsidR="000976E9" w:rsidRPr="00B067CA" w14:paraId="10BAE5BF" w14:textId="4DED44E2" w:rsidTr="00D734B7">
        <w:trPr>
          <w:cantSplit/>
        </w:trPr>
        <w:tc>
          <w:tcPr>
            <w:tcW w:w="941" w:type="dxa"/>
            <w:tcBorders>
              <w:top w:val="single" w:sz="4" w:space="0" w:color="808080" w:themeColor="background1" w:themeShade="80"/>
            </w:tcBorders>
          </w:tcPr>
          <w:p w14:paraId="31CA20F7" w14:textId="73414503" w:rsidR="000976E9" w:rsidRPr="00B067CA" w:rsidRDefault="000976E9" w:rsidP="000976E9">
            <w:pPr>
              <w:pStyle w:val="Tabletext"/>
              <w:jc w:val="center"/>
              <w:rPr>
                <w:szCs w:val="22"/>
                <w:u w:val="single"/>
                <w:lang w:val="en-US"/>
              </w:rPr>
            </w:pPr>
            <w:r>
              <w:lastRenderedPageBreak/>
              <w:t>3.10</w:t>
            </w:r>
          </w:p>
        </w:tc>
        <w:tc>
          <w:tcPr>
            <w:tcW w:w="6946" w:type="dxa"/>
            <w:tcBorders>
              <w:top w:val="single" w:sz="4" w:space="0" w:color="808080" w:themeColor="background1" w:themeShade="80"/>
            </w:tcBorders>
          </w:tcPr>
          <w:p w14:paraId="103E482F" w14:textId="77777777"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hAnsiTheme="minorHAnsi" w:cstheme="minorHAnsi"/>
                <w:szCs w:val="22"/>
                <w:lang w:val="en-US" w:eastAsia="zh-CN"/>
              </w:rPr>
              <w:t>国际电联大会和全会东道国遴选程序的拟议框架</w:t>
            </w:r>
          </w:p>
          <w:p w14:paraId="325F6538" w14:textId="39092E5A" w:rsidR="000976E9" w:rsidRPr="00D734B7" w:rsidRDefault="000976E9" w:rsidP="000976E9">
            <w:pPr>
              <w:pStyle w:val="Tabletext"/>
              <w:rPr>
                <w:rFonts w:asciiTheme="minorHAnsi" w:hAnsiTheme="minorHAnsi" w:cstheme="minorHAnsi"/>
                <w:szCs w:val="22"/>
                <w:lang w:val="en-US" w:eastAsia="zh-CN"/>
              </w:rPr>
            </w:pPr>
            <w:r w:rsidRPr="00D734B7">
              <w:rPr>
                <w:rFonts w:asciiTheme="minorHAnsi" w:eastAsia="STKaiti" w:hAnsiTheme="minorHAnsi" w:cstheme="minorHAnsi"/>
                <w:szCs w:val="22"/>
                <w:lang w:val="en-US" w:eastAsia="zh-CN"/>
              </w:rPr>
              <w:t>多国文稿</w:t>
            </w:r>
            <w:r w:rsidRPr="00D734B7">
              <w:rPr>
                <w:rFonts w:asciiTheme="minorHAnsi" w:hAnsiTheme="minorHAnsi" w:cstheme="minorHAnsi"/>
                <w:szCs w:val="22"/>
                <w:lang w:val="en-US" w:eastAsia="zh-CN"/>
              </w:rPr>
              <w:t xml:space="preserve"> – </w:t>
            </w:r>
            <w:r w:rsidR="00B06A85" w:rsidRPr="00D734B7">
              <w:rPr>
                <w:rFonts w:asciiTheme="minorHAnsi" w:hAnsiTheme="minorHAnsi" w:cstheme="minorHAnsi"/>
                <w:szCs w:val="22"/>
                <w:lang w:val="en-US" w:eastAsia="zh-CN"/>
              </w:rPr>
              <w:t>有关</w:t>
            </w:r>
            <w:r w:rsidRPr="00D734B7">
              <w:rPr>
                <w:rFonts w:asciiTheme="minorHAnsi" w:hAnsiTheme="minorHAnsi" w:cstheme="minorHAnsi"/>
                <w:szCs w:val="22"/>
                <w:lang w:val="en-US" w:eastAsia="zh-CN"/>
              </w:rPr>
              <w:t>区域公平和更广泛参与承办国际电联全权代表大会的有利条件的案例</w:t>
            </w:r>
          </w:p>
        </w:tc>
        <w:tc>
          <w:tcPr>
            <w:tcW w:w="1559" w:type="dxa"/>
            <w:tcBorders>
              <w:top w:val="single" w:sz="4" w:space="0" w:color="808080" w:themeColor="background1" w:themeShade="80"/>
            </w:tcBorders>
          </w:tcPr>
          <w:p w14:paraId="13C93506" w14:textId="77777777" w:rsidR="000976E9" w:rsidRPr="00DC5972" w:rsidRDefault="000976E9" w:rsidP="000976E9">
            <w:pPr>
              <w:pStyle w:val="Tabletext"/>
              <w:jc w:val="center"/>
              <w:rPr>
                <w:szCs w:val="22"/>
              </w:rPr>
            </w:pPr>
            <w:hyperlink r:id="rId114" w:history="1">
              <w:r w:rsidRPr="00DC5972">
                <w:rPr>
                  <w:rStyle w:val="Hyperlink"/>
                  <w:rFonts w:eastAsia="SimSun"/>
                  <w:bCs/>
                  <w:szCs w:val="22"/>
                  <w:lang w:val="en-US"/>
                </w:rPr>
                <w:t>C26/70</w:t>
              </w:r>
            </w:hyperlink>
          </w:p>
          <w:p w14:paraId="227870E3" w14:textId="16609441" w:rsidR="000976E9" w:rsidRPr="00B067CA" w:rsidRDefault="000976E9" w:rsidP="000976E9">
            <w:pPr>
              <w:pStyle w:val="Tabletext"/>
              <w:jc w:val="center"/>
              <w:rPr>
                <w:szCs w:val="22"/>
                <w:lang w:val="en-US" w:eastAsia="zh-CN"/>
              </w:rPr>
            </w:pPr>
            <w:hyperlink r:id="rId115" w:history="1">
              <w:r w:rsidRPr="00DC5972">
                <w:rPr>
                  <w:rStyle w:val="Hyperlink"/>
                  <w:rFonts w:eastAsia="SimSun"/>
                  <w:bCs/>
                  <w:szCs w:val="22"/>
                  <w:lang w:val="en-US"/>
                </w:rPr>
                <w:t>C26/102</w:t>
              </w:r>
            </w:hyperlink>
          </w:p>
        </w:tc>
      </w:tr>
      <w:tr w:rsidR="000976E9" w:rsidRPr="00B067CA" w14:paraId="6CDE260B" w14:textId="018F85B1" w:rsidTr="00D734B7">
        <w:trPr>
          <w:cantSplit/>
        </w:trPr>
        <w:tc>
          <w:tcPr>
            <w:tcW w:w="941" w:type="dxa"/>
            <w:tcBorders>
              <w:top w:val="single" w:sz="4" w:space="0" w:color="808080" w:themeColor="background1" w:themeShade="80"/>
            </w:tcBorders>
          </w:tcPr>
          <w:p w14:paraId="6D0C800A" w14:textId="16C4486D" w:rsidR="000976E9" w:rsidRPr="00B067CA" w:rsidRDefault="000976E9" w:rsidP="000976E9">
            <w:pPr>
              <w:pStyle w:val="Tabletext"/>
              <w:jc w:val="center"/>
              <w:rPr>
                <w:szCs w:val="22"/>
                <w:u w:val="single"/>
                <w:lang w:val="en-US"/>
              </w:rPr>
            </w:pPr>
            <w:r>
              <w:t>3.11</w:t>
            </w:r>
          </w:p>
        </w:tc>
        <w:tc>
          <w:tcPr>
            <w:tcW w:w="6946" w:type="dxa"/>
            <w:tcBorders>
              <w:top w:val="single" w:sz="4" w:space="0" w:color="808080" w:themeColor="background1" w:themeShade="80"/>
            </w:tcBorders>
          </w:tcPr>
          <w:p w14:paraId="1398ED8E" w14:textId="1C1A61C2" w:rsidR="000976E9" w:rsidRPr="00B067CA" w:rsidRDefault="000976E9" w:rsidP="000976E9">
            <w:pPr>
              <w:pStyle w:val="Tabletext"/>
              <w:rPr>
                <w:szCs w:val="22"/>
                <w:lang w:val="en-US" w:eastAsia="zh-CN"/>
              </w:rPr>
            </w:pPr>
            <w:r w:rsidRPr="00B067CA">
              <w:rPr>
                <w:rFonts w:hint="eastAsia"/>
                <w:szCs w:val="22"/>
                <w:lang w:val="en-US" w:eastAsia="zh-CN"/>
              </w:rPr>
              <w:t>减轻国际电联大会、会议和活动东道国财务负担</w:t>
            </w:r>
            <w:r w:rsidR="00B06A85" w:rsidRPr="00B067CA">
              <w:rPr>
                <w:rFonts w:hint="eastAsia"/>
                <w:szCs w:val="22"/>
                <w:lang w:val="en-US" w:eastAsia="zh-CN"/>
              </w:rPr>
              <w:t>的</w:t>
            </w:r>
            <w:r w:rsidRPr="00B067CA">
              <w:rPr>
                <w:rFonts w:hint="eastAsia"/>
                <w:szCs w:val="22"/>
                <w:lang w:val="en-US" w:eastAsia="zh-CN"/>
              </w:rPr>
              <w:t>措施的最新情况</w:t>
            </w:r>
          </w:p>
        </w:tc>
        <w:tc>
          <w:tcPr>
            <w:tcW w:w="1559" w:type="dxa"/>
            <w:tcBorders>
              <w:top w:val="single" w:sz="4" w:space="0" w:color="808080" w:themeColor="background1" w:themeShade="80"/>
            </w:tcBorders>
          </w:tcPr>
          <w:p w14:paraId="7A0886E1" w14:textId="122442BB" w:rsidR="000976E9" w:rsidRPr="00B067CA" w:rsidRDefault="000976E9" w:rsidP="000976E9">
            <w:pPr>
              <w:pStyle w:val="Tabletext"/>
              <w:jc w:val="center"/>
              <w:rPr>
                <w:szCs w:val="22"/>
                <w:lang w:val="en-US" w:eastAsia="zh-CN"/>
              </w:rPr>
            </w:pPr>
            <w:hyperlink r:id="rId116" w:history="1">
              <w:r w:rsidRPr="00DC5972">
                <w:rPr>
                  <w:rStyle w:val="Hyperlink"/>
                  <w:rFonts w:eastAsia="SimSun"/>
                  <w:bCs/>
                  <w:szCs w:val="22"/>
                  <w:lang w:val="en-US"/>
                </w:rPr>
                <w:t>C26/71</w:t>
              </w:r>
            </w:hyperlink>
          </w:p>
        </w:tc>
      </w:tr>
      <w:tr w:rsidR="000976E9" w:rsidRPr="00B067CA" w14:paraId="56F11051" w14:textId="342B4CB1" w:rsidTr="00D734B7">
        <w:trPr>
          <w:cantSplit/>
        </w:trPr>
        <w:tc>
          <w:tcPr>
            <w:tcW w:w="941" w:type="dxa"/>
            <w:tcBorders>
              <w:top w:val="single" w:sz="4" w:space="0" w:color="808080" w:themeColor="background1" w:themeShade="80"/>
              <w:bottom w:val="single" w:sz="4" w:space="0" w:color="808080" w:themeColor="background1" w:themeShade="80"/>
              <w:right w:val="single" w:sz="4" w:space="0" w:color="auto"/>
            </w:tcBorders>
            <w:shd w:val="clear" w:color="auto" w:fill="D9D9D9" w:themeFill="background1" w:themeFillShade="D9"/>
          </w:tcPr>
          <w:p w14:paraId="21665C73" w14:textId="77777777" w:rsidR="000976E9" w:rsidRPr="00B067CA" w:rsidRDefault="000976E9" w:rsidP="00962960">
            <w:pPr>
              <w:pStyle w:val="Tabletext"/>
              <w:keepNext/>
              <w:keepLines/>
              <w:jc w:val="center"/>
              <w:rPr>
                <w:b/>
                <w:bCs/>
                <w:szCs w:val="22"/>
                <w:lang w:val="en-US" w:eastAsia="zh-CN"/>
              </w:rPr>
            </w:pPr>
          </w:p>
        </w:tc>
        <w:tc>
          <w:tcPr>
            <w:tcW w:w="6946"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6EF56358" w14:textId="77777777" w:rsidR="000976E9" w:rsidRPr="00B067CA" w:rsidRDefault="000976E9" w:rsidP="00962960">
            <w:pPr>
              <w:pStyle w:val="Tabletext"/>
              <w:keepNext/>
              <w:keepLines/>
              <w:rPr>
                <w:b/>
                <w:bCs/>
                <w:szCs w:val="22"/>
                <w:lang w:val="en-US"/>
              </w:rPr>
            </w:pPr>
            <w:r w:rsidRPr="00B067CA">
              <w:rPr>
                <w:rFonts w:hint="eastAsia"/>
                <w:b/>
                <w:bCs/>
                <w:szCs w:val="22"/>
                <w:lang w:val="en-US" w:eastAsia="zh-CN"/>
              </w:rPr>
              <w:t>情况通报文件及其他</w:t>
            </w:r>
          </w:p>
        </w:tc>
        <w:tc>
          <w:tcPr>
            <w:tcW w:w="1559"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D9D9D9" w:themeFill="background1" w:themeFillShade="D9"/>
          </w:tcPr>
          <w:p w14:paraId="7C29F757" w14:textId="77777777" w:rsidR="000976E9" w:rsidRPr="00B067CA" w:rsidRDefault="000976E9" w:rsidP="00962960">
            <w:pPr>
              <w:pStyle w:val="Tabletext"/>
              <w:keepNext/>
              <w:keepLines/>
              <w:jc w:val="center"/>
              <w:rPr>
                <w:b/>
                <w:bCs/>
                <w:szCs w:val="22"/>
                <w:lang w:val="en-US" w:eastAsia="zh-CN"/>
              </w:rPr>
            </w:pPr>
          </w:p>
        </w:tc>
      </w:tr>
      <w:tr w:rsidR="000976E9" w:rsidRPr="00B067CA" w14:paraId="3762A58C" w14:textId="7102CB06" w:rsidTr="00D734B7">
        <w:trPr>
          <w:cantSplit/>
        </w:trPr>
        <w:tc>
          <w:tcPr>
            <w:tcW w:w="941" w:type="dxa"/>
          </w:tcPr>
          <w:p w14:paraId="790BDC3F" w14:textId="77777777" w:rsidR="000976E9" w:rsidRPr="00B067CA" w:rsidRDefault="000976E9" w:rsidP="00962960">
            <w:pPr>
              <w:pStyle w:val="Tabletext"/>
              <w:keepNext/>
              <w:keepLines/>
              <w:jc w:val="center"/>
              <w:rPr>
                <w:szCs w:val="22"/>
                <w:lang w:val="en-US"/>
              </w:rPr>
            </w:pPr>
          </w:p>
        </w:tc>
        <w:tc>
          <w:tcPr>
            <w:tcW w:w="6946" w:type="dxa"/>
            <w:tcBorders>
              <w:right w:val="single" w:sz="8" w:space="0" w:color="auto"/>
            </w:tcBorders>
          </w:tcPr>
          <w:p w14:paraId="570D6182" w14:textId="77777777" w:rsidR="000976E9" w:rsidRPr="00B067CA" w:rsidRDefault="000976E9" w:rsidP="00962960">
            <w:pPr>
              <w:pStyle w:val="Tabletext"/>
              <w:keepNext/>
              <w:keepLines/>
              <w:rPr>
                <w:i/>
                <w:iCs/>
                <w:szCs w:val="22"/>
                <w:lang w:val="en-US" w:eastAsia="zh-CN"/>
              </w:rPr>
            </w:pPr>
            <w:r w:rsidRPr="00B067CA">
              <w:rPr>
                <w:rFonts w:hint="eastAsia"/>
                <w:szCs w:val="22"/>
                <w:lang w:val="en-US" w:eastAsia="zh-CN"/>
              </w:rPr>
              <w:t>国际电联截至</w:t>
            </w:r>
            <w:r w:rsidRPr="00B067CA">
              <w:rPr>
                <w:rFonts w:hint="eastAsia"/>
                <w:szCs w:val="22"/>
                <w:lang w:val="en-US" w:eastAsia="zh-CN"/>
              </w:rPr>
              <w:t>2026</w:t>
            </w:r>
            <w:r w:rsidRPr="00B067CA">
              <w:rPr>
                <w:rFonts w:hint="eastAsia"/>
                <w:szCs w:val="22"/>
                <w:lang w:val="en-US" w:eastAsia="zh-CN"/>
              </w:rPr>
              <w:t>年</w:t>
            </w:r>
            <w:r w:rsidRPr="00B067CA">
              <w:rPr>
                <w:rFonts w:hint="eastAsia"/>
                <w:szCs w:val="22"/>
                <w:lang w:val="en-US" w:eastAsia="zh-CN"/>
              </w:rPr>
              <w:t>3</w:t>
            </w:r>
            <w:r w:rsidRPr="00B067CA">
              <w:rPr>
                <w:rFonts w:hint="eastAsia"/>
                <w:szCs w:val="22"/>
                <w:lang w:val="en-US" w:eastAsia="zh-CN"/>
              </w:rPr>
              <w:t>月</w:t>
            </w:r>
            <w:r w:rsidRPr="00B067CA">
              <w:rPr>
                <w:rFonts w:hint="eastAsia"/>
                <w:szCs w:val="22"/>
                <w:lang w:val="en-US" w:eastAsia="zh-CN"/>
              </w:rPr>
              <w:t>31</w:t>
            </w:r>
            <w:r w:rsidRPr="00B067CA">
              <w:rPr>
                <w:rFonts w:hint="eastAsia"/>
                <w:szCs w:val="22"/>
                <w:lang w:val="en-US" w:eastAsia="zh-CN"/>
              </w:rPr>
              <w:t>日的欠款情况</w:t>
            </w:r>
          </w:p>
        </w:tc>
        <w:tc>
          <w:tcPr>
            <w:tcW w:w="1559" w:type="dxa"/>
            <w:tcBorders>
              <w:right w:val="single" w:sz="8" w:space="0" w:color="auto"/>
            </w:tcBorders>
          </w:tcPr>
          <w:p w14:paraId="1333A04A" w14:textId="1420AD7E" w:rsidR="000976E9" w:rsidRPr="00B067CA" w:rsidRDefault="000976E9" w:rsidP="00962960">
            <w:pPr>
              <w:pStyle w:val="Tabletext"/>
              <w:keepNext/>
              <w:keepLines/>
              <w:jc w:val="center"/>
              <w:rPr>
                <w:szCs w:val="22"/>
                <w:lang w:val="en-US" w:eastAsia="zh-CN"/>
              </w:rPr>
            </w:pPr>
            <w:hyperlink r:id="rId117" w:history="1">
              <w:r w:rsidRPr="00DC5972">
                <w:rPr>
                  <w:rStyle w:val="Hyperlink"/>
                  <w:rFonts w:eastAsia="SimSun"/>
                  <w:szCs w:val="22"/>
                  <w:lang w:val="en-US"/>
                </w:rPr>
                <w:t>INF/16</w:t>
              </w:r>
            </w:hyperlink>
          </w:p>
        </w:tc>
      </w:tr>
      <w:tr w:rsidR="000976E9" w:rsidRPr="00B067CA" w14:paraId="76BBD2A6" w14:textId="3E98FB25" w:rsidTr="00D734B7">
        <w:trPr>
          <w:cantSplit/>
        </w:trPr>
        <w:tc>
          <w:tcPr>
            <w:tcW w:w="941" w:type="dxa"/>
          </w:tcPr>
          <w:p w14:paraId="5E75C639" w14:textId="031B4B3A" w:rsidR="000976E9" w:rsidRPr="00B067CA" w:rsidRDefault="000976E9" w:rsidP="000976E9">
            <w:pPr>
              <w:pStyle w:val="Tabletext"/>
              <w:jc w:val="center"/>
              <w:rPr>
                <w:szCs w:val="22"/>
                <w:u w:val="single"/>
                <w:lang w:val="en-US"/>
              </w:rPr>
            </w:pPr>
          </w:p>
        </w:tc>
        <w:tc>
          <w:tcPr>
            <w:tcW w:w="6946" w:type="dxa"/>
          </w:tcPr>
          <w:p w14:paraId="674254CB" w14:textId="77777777" w:rsidR="000976E9" w:rsidRPr="00962960" w:rsidRDefault="000976E9" w:rsidP="000976E9">
            <w:pPr>
              <w:pStyle w:val="Tabletext"/>
              <w:rPr>
                <w:spacing w:val="2"/>
                <w:szCs w:val="22"/>
                <w:lang w:val="en-US" w:eastAsia="zh-CN"/>
              </w:rPr>
            </w:pPr>
            <w:r w:rsidRPr="00962960">
              <w:rPr>
                <w:rFonts w:hint="eastAsia"/>
                <w:spacing w:val="2"/>
                <w:szCs w:val="22"/>
                <w:lang w:val="en-US" w:eastAsia="zh-CN"/>
              </w:rPr>
              <w:t>国际电联理事会提交</w:t>
            </w:r>
            <w:r w:rsidRPr="00962960">
              <w:rPr>
                <w:rFonts w:hint="eastAsia"/>
                <w:spacing w:val="2"/>
                <w:szCs w:val="22"/>
                <w:lang w:val="en-US" w:eastAsia="zh-CN"/>
              </w:rPr>
              <w:t>2025</w:t>
            </w:r>
            <w:r w:rsidRPr="00962960">
              <w:rPr>
                <w:rFonts w:hint="eastAsia"/>
                <w:spacing w:val="2"/>
                <w:szCs w:val="22"/>
                <w:lang w:val="en-US" w:eastAsia="zh-CN"/>
              </w:rPr>
              <w:t>年可持续发展高级别政治论坛（</w:t>
            </w:r>
            <w:r w:rsidRPr="00962960">
              <w:rPr>
                <w:rFonts w:hint="eastAsia"/>
                <w:spacing w:val="2"/>
                <w:szCs w:val="22"/>
                <w:lang w:val="en-US" w:eastAsia="zh-CN"/>
              </w:rPr>
              <w:t>HLPF</w:t>
            </w:r>
            <w:r w:rsidRPr="00962960">
              <w:rPr>
                <w:rFonts w:hint="eastAsia"/>
                <w:spacing w:val="2"/>
                <w:szCs w:val="22"/>
                <w:lang w:val="en-US" w:eastAsia="zh-CN"/>
              </w:rPr>
              <w:t>）的文稿</w:t>
            </w:r>
          </w:p>
        </w:tc>
        <w:tc>
          <w:tcPr>
            <w:tcW w:w="1559" w:type="dxa"/>
          </w:tcPr>
          <w:p w14:paraId="0DE78021" w14:textId="44AC7F08" w:rsidR="000976E9" w:rsidRPr="00B067CA" w:rsidRDefault="000976E9" w:rsidP="000976E9">
            <w:pPr>
              <w:pStyle w:val="Tabletext"/>
              <w:jc w:val="center"/>
              <w:rPr>
                <w:szCs w:val="22"/>
                <w:lang w:val="en-US" w:eastAsia="zh-CN"/>
              </w:rPr>
            </w:pPr>
            <w:hyperlink r:id="rId118" w:history="1">
              <w:r w:rsidRPr="00DC5972">
                <w:rPr>
                  <w:rStyle w:val="Hyperlink"/>
                  <w:rFonts w:eastAsia="SimSun"/>
                  <w:szCs w:val="22"/>
                  <w:lang w:val="en-US"/>
                </w:rPr>
                <w:t>INF/9</w:t>
              </w:r>
            </w:hyperlink>
          </w:p>
        </w:tc>
      </w:tr>
      <w:tr w:rsidR="000976E9" w:rsidRPr="00B067CA" w14:paraId="1B0C23F0" w14:textId="052B229F" w:rsidTr="00D734B7">
        <w:trPr>
          <w:cantSplit/>
        </w:trPr>
        <w:tc>
          <w:tcPr>
            <w:tcW w:w="941" w:type="dxa"/>
          </w:tcPr>
          <w:p w14:paraId="1E8D2185" w14:textId="77777777" w:rsidR="000976E9" w:rsidRPr="00B067CA" w:rsidRDefault="000976E9" w:rsidP="000976E9">
            <w:pPr>
              <w:pStyle w:val="Tabletext"/>
              <w:jc w:val="center"/>
              <w:rPr>
                <w:szCs w:val="22"/>
                <w:lang w:val="en-US" w:eastAsia="zh-CN"/>
              </w:rPr>
            </w:pPr>
          </w:p>
        </w:tc>
        <w:tc>
          <w:tcPr>
            <w:tcW w:w="6946" w:type="dxa"/>
          </w:tcPr>
          <w:p w14:paraId="274B9E7F" w14:textId="77777777" w:rsidR="000976E9" w:rsidRPr="00B067CA" w:rsidRDefault="000976E9" w:rsidP="000976E9">
            <w:pPr>
              <w:pStyle w:val="Tabletext"/>
              <w:rPr>
                <w:szCs w:val="22"/>
                <w:lang w:val="en-US"/>
              </w:rPr>
            </w:pPr>
            <w:r w:rsidRPr="00B067CA">
              <w:rPr>
                <w:rFonts w:hint="eastAsia"/>
                <w:szCs w:val="22"/>
                <w:lang w:val="en-US"/>
              </w:rPr>
              <w:t>202</w:t>
            </w:r>
            <w:r w:rsidRPr="00B067CA">
              <w:rPr>
                <w:rFonts w:hint="eastAsia"/>
                <w:szCs w:val="22"/>
                <w:lang w:val="en-US" w:eastAsia="zh-CN"/>
              </w:rPr>
              <w:t>5</w:t>
            </w:r>
            <w:r w:rsidRPr="00B067CA">
              <w:rPr>
                <w:rFonts w:hint="eastAsia"/>
                <w:szCs w:val="22"/>
                <w:lang w:val="en-US"/>
              </w:rPr>
              <w:t>年自愿捐赠收入报告</w:t>
            </w:r>
          </w:p>
        </w:tc>
        <w:tc>
          <w:tcPr>
            <w:tcW w:w="1559" w:type="dxa"/>
          </w:tcPr>
          <w:p w14:paraId="62DBDCD1" w14:textId="289241F4" w:rsidR="000976E9" w:rsidRPr="00B067CA" w:rsidRDefault="000976E9" w:rsidP="000976E9">
            <w:pPr>
              <w:pStyle w:val="Tabletext"/>
              <w:jc w:val="center"/>
              <w:rPr>
                <w:szCs w:val="22"/>
                <w:lang w:val="en-US"/>
              </w:rPr>
            </w:pPr>
            <w:hyperlink r:id="rId119" w:history="1">
              <w:r w:rsidRPr="00DC5972">
                <w:rPr>
                  <w:rStyle w:val="Hyperlink"/>
                  <w:rFonts w:eastAsia="SimSun"/>
                  <w:szCs w:val="22"/>
                  <w:lang w:val="en-US"/>
                </w:rPr>
                <w:t>INF/1</w:t>
              </w:r>
              <w:r>
                <w:rPr>
                  <w:rStyle w:val="Hyperlink"/>
                  <w:rFonts w:eastAsia="SimSun"/>
                  <w:szCs w:val="22"/>
                  <w:lang w:val="en-US"/>
                </w:rPr>
                <w:t>8</w:t>
              </w:r>
              <w:r>
                <w:rPr>
                  <w:rStyle w:val="Hyperlink"/>
                  <w:rFonts w:eastAsia="SimSun"/>
                  <w:szCs w:val="22"/>
                  <w:lang w:val="en-US"/>
                </w:rPr>
                <w:br/>
                <w:t>(Rev.1)</w:t>
              </w:r>
            </w:hyperlink>
          </w:p>
        </w:tc>
      </w:tr>
      <w:tr w:rsidR="000976E9" w:rsidRPr="00B067CA" w14:paraId="4E5141F4" w14:textId="27B31A77" w:rsidTr="00D734B7">
        <w:trPr>
          <w:cantSplit/>
        </w:trPr>
        <w:tc>
          <w:tcPr>
            <w:tcW w:w="941" w:type="dxa"/>
          </w:tcPr>
          <w:p w14:paraId="3BCB71B3" w14:textId="4921AA70" w:rsidR="000976E9" w:rsidRPr="00B067CA" w:rsidRDefault="000976E9" w:rsidP="000976E9">
            <w:pPr>
              <w:pStyle w:val="Tabletext"/>
              <w:jc w:val="center"/>
              <w:rPr>
                <w:szCs w:val="22"/>
                <w:u w:val="single"/>
                <w:lang w:val="en-US"/>
              </w:rPr>
            </w:pPr>
          </w:p>
        </w:tc>
        <w:tc>
          <w:tcPr>
            <w:tcW w:w="6946" w:type="dxa"/>
          </w:tcPr>
          <w:p w14:paraId="06D5ACC2" w14:textId="77777777" w:rsidR="000976E9" w:rsidRPr="00B067CA" w:rsidRDefault="000976E9" w:rsidP="000976E9">
            <w:pPr>
              <w:pStyle w:val="Tabletext"/>
              <w:rPr>
                <w:szCs w:val="22"/>
                <w:lang w:val="en-US"/>
              </w:rPr>
            </w:pPr>
            <w:proofErr w:type="spellStart"/>
            <w:r w:rsidRPr="00B067CA">
              <w:rPr>
                <w:rFonts w:hint="eastAsia"/>
                <w:szCs w:val="22"/>
                <w:lang w:val="en-US"/>
              </w:rPr>
              <w:t>与联合国系统的协作</w:t>
            </w:r>
            <w:proofErr w:type="spellEnd"/>
          </w:p>
        </w:tc>
        <w:tc>
          <w:tcPr>
            <w:tcW w:w="1559" w:type="dxa"/>
          </w:tcPr>
          <w:p w14:paraId="1D0B0739" w14:textId="0DF904A3" w:rsidR="000976E9" w:rsidRPr="00B067CA" w:rsidRDefault="000976E9" w:rsidP="000976E9">
            <w:pPr>
              <w:pStyle w:val="Tabletext"/>
              <w:jc w:val="center"/>
              <w:rPr>
                <w:szCs w:val="22"/>
                <w:lang w:val="en-US"/>
              </w:rPr>
            </w:pPr>
            <w:hyperlink r:id="rId120" w:history="1">
              <w:r w:rsidRPr="00DC5972">
                <w:rPr>
                  <w:rStyle w:val="Hyperlink"/>
                  <w:rFonts w:eastAsia="SimSun"/>
                  <w:szCs w:val="22"/>
                  <w:lang w:val="en-US"/>
                </w:rPr>
                <w:t>INF/7</w:t>
              </w:r>
            </w:hyperlink>
          </w:p>
        </w:tc>
      </w:tr>
      <w:tr w:rsidR="000976E9" w:rsidRPr="00B067CA" w14:paraId="2566255E" w14:textId="4B20CDD4" w:rsidTr="00D734B7">
        <w:trPr>
          <w:cantSplit/>
        </w:trPr>
        <w:tc>
          <w:tcPr>
            <w:tcW w:w="941" w:type="dxa"/>
          </w:tcPr>
          <w:p w14:paraId="1E5BFF51" w14:textId="77777777" w:rsidR="000976E9" w:rsidRPr="00B067CA" w:rsidRDefault="000976E9" w:rsidP="000976E9">
            <w:pPr>
              <w:pStyle w:val="Tabletext"/>
              <w:jc w:val="center"/>
              <w:rPr>
                <w:szCs w:val="22"/>
                <w:lang w:val="en-US"/>
              </w:rPr>
            </w:pPr>
          </w:p>
        </w:tc>
        <w:tc>
          <w:tcPr>
            <w:tcW w:w="6946" w:type="dxa"/>
          </w:tcPr>
          <w:p w14:paraId="4A5E7974" w14:textId="77777777" w:rsidR="000976E9" w:rsidRPr="00B067CA" w:rsidRDefault="000976E9" w:rsidP="000976E9">
            <w:pPr>
              <w:pStyle w:val="Tabletext"/>
              <w:rPr>
                <w:szCs w:val="22"/>
                <w:lang w:val="en-US" w:eastAsia="zh-CN"/>
              </w:rPr>
            </w:pPr>
            <w:r w:rsidRPr="00B067CA">
              <w:rPr>
                <w:rFonts w:hint="eastAsia"/>
                <w:szCs w:val="22"/>
                <w:lang w:val="en-US" w:eastAsia="zh-CN"/>
              </w:rPr>
              <w:t>理事会工作组、专家组和非正式专家组正副主席</w:t>
            </w:r>
          </w:p>
        </w:tc>
        <w:tc>
          <w:tcPr>
            <w:tcW w:w="1559" w:type="dxa"/>
          </w:tcPr>
          <w:p w14:paraId="448519BA" w14:textId="25339046" w:rsidR="000976E9" w:rsidRPr="00B067CA" w:rsidRDefault="000976E9" w:rsidP="000976E9">
            <w:pPr>
              <w:pStyle w:val="Tabletext"/>
              <w:jc w:val="center"/>
              <w:rPr>
                <w:szCs w:val="22"/>
                <w:lang w:val="en-US" w:eastAsia="zh-CN"/>
              </w:rPr>
            </w:pPr>
            <w:hyperlink r:id="rId121" w:history="1">
              <w:r w:rsidRPr="00DC5972">
                <w:rPr>
                  <w:rStyle w:val="Hyperlink"/>
                  <w:rFonts w:eastAsia="SimSun"/>
                  <w:szCs w:val="22"/>
                  <w:lang w:val="en-US"/>
                </w:rPr>
                <w:t>INF/22</w:t>
              </w:r>
            </w:hyperlink>
          </w:p>
        </w:tc>
      </w:tr>
      <w:tr w:rsidR="000976E9" w:rsidRPr="00B067CA" w14:paraId="0B1CB914" w14:textId="4138DAFF" w:rsidTr="00D734B7">
        <w:trPr>
          <w:cantSplit/>
        </w:trPr>
        <w:tc>
          <w:tcPr>
            <w:tcW w:w="941" w:type="dxa"/>
          </w:tcPr>
          <w:p w14:paraId="5AB452E6" w14:textId="77777777" w:rsidR="000976E9" w:rsidRPr="00B067CA" w:rsidRDefault="000976E9" w:rsidP="000976E9">
            <w:pPr>
              <w:pStyle w:val="Tabletext"/>
              <w:jc w:val="center"/>
              <w:rPr>
                <w:szCs w:val="22"/>
                <w:lang w:val="en-US" w:eastAsia="zh-CN"/>
              </w:rPr>
            </w:pPr>
          </w:p>
        </w:tc>
        <w:tc>
          <w:tcPr>
            <w:tcW w:w="6946" w:type="dxa"/>
          </w:tcPr>
          <w:p w14:paraId="52DD33E5" w14:textId="77777777" w:rsidR="000976E9" w:rsidRPr="00B067CA" w:rsidRDefault="000976E9" w:rsidP="000976E9">
            <w:pPr>
              <w:pStyle w:val="Tabletext"/>
              <w:rPr>
                <w:szCs w:val="22"/>
                <w:lang w:val="en-US" w:eastAsia="zh-CN"/>
              </w:rPr>
            </w:pPr>
            <w:r w:rsidRPr="00B067CA">
              <w:rPr>
                <w:rFonts w:hint="eastAsia"/>
                <w:szCs w:val="22"/>
                <w:lang w:val="en-US" w:eastAsia="zh-CN"/>
              </w:rPr>
              <w:t>PP-26</w:t>
            </w:r>
            <w:r w:rsidRPr="00B067CA">
              <w:rPr>
                <w:rFonts w:hint="eastAsia"/>
                <w:szCs w:val="22"/>
                <w:lang w:val="en-US" w:eastAsia="zh-CN"/>
              </w:rPr>
              <w:t>时间管理规划草案</w:t>
            </w:r>
          </w:p>
        </w:tc>
        <w:tc>
          <w:tcPr>
            <w:tcW w:w="1559" w:type="dxa"/>
          </w:tcPr>
          <w:p w14:paraId="3D364E17" w14:textId="4632839A" w:rsidR="000976E9" w:rsidRPr="00B067CA" w:rsidRDefault="000976E9" w:rsidP="000976E9">
            <w:pPr>
              <w:pStyle w:val="Tabletext"/>
              <w:jc w:val="center"/>
              <w:rPr>
                <w:szCs w:val="22"/>
                <w:lang w:val="en-US" w:eastAsia="zh-CN"/>
              </w:rPr>
            </w:pPr>
            <w:hyperlink r:id="rId122" w:history="1">
              <w:r w:rsidRPr="00DC5972">
                <w:rPr>
                  <w:rStyle w:val="Hyperlink"/>
                  <w:rFonts w:eastAsia="SimSun"/>
                  <w:szCs w:val="22"/>
                  <w:lang w:val="en-US"/>
                </w:rPr>
                <w:t>INF/21</w:t>
              </w:r>
            </w:hyperlink>
          </w:p>
        </w:tc>
      </w:tr>
      <w:tr w:rsidR="000976E9" w:rsidRPr="00B067CA" w14:paraId="4B7068D1" w14:textId="675E9FF2" w:rsidTr="00D734B7">
        <w:trPr>
          <w:cantSplit/>
        </w:trPr>
        <w:tc>
          <w:tcPr>
            <w:tcW w:w="941" w:type="dxa"/>
          </w:tcPr>
          <w:p w14:paraId="67F4E26B" w14:textId="2B9477A3" w:rsidR="000976E9" w:rsidRPr="00B067CA" w:rsidRDefault="000976E9" w:rsidP="000976E9">
            <w:pPr>
              <w:pStyle w:val="Tabletext"/>
              <w:jc w:val="center"/>
              <w:rPr>
                <w:szCs w:val="22"/>
                <w:u w:val="single"/>
                <w:lang w:val="en-US"/>
              </w:rPr>
            </w:pPr>
          </w:p>
        </w:tc>
        <w:tc>
          <w:tcPr>
            <w:tcW w:w="6946" w:type="dxa"/>
          </w:tcPr>
          <w:p w14:paraId="389F1EE1" w14:textId="39F80094" w:rsidR="000976E9" w:rsidRPr="00B067CA" w:rsidRDefault="000976E9" w:rsidP="000976E9">
            <w:pPr>
              <w:pStyle w:val="Tabletext"/>
              <w:rPr>
                <w:szCs w:val="22"/>
                <w:lang w:val="en-US" w:eastAsia="zh-CN"/>
              </w:rPr>
            </w:pPr>
            <w:r w:rsidRPr="00B067CA">
              <w:rPr>
                <w:rFonts w:hint="eastAsia"/>
                <w:szCs w:val="22"/>
                <w:lang w:val="en-US" w:eastAsia="zh-CN"/>
              </w:rPr>
              <w:t>协调全权代表大会各项决议和决定的导则</w:t>
            </w:r>
          </w:p>
        </w:tc>
        <w:tc>
          <w:tcPr>
            <w:tcW w:w="1559" w:type="dxa"/>
          </w:tcPr>
          <w:p w14:paraId="342AEDB7" w14:textId="1AEF914D" w:rsidR="000976E9" w:rsidRPr="00B067CA" w:rsidRDefault="000976E9" w:rsidP="000976E9">
            <w:pPr>
              <w:pStyle w:val="Tabletext"/>
              <w:jc w:val="center"/>
              <w:rPr>
                <w:szCs w:val="22"/>
                <w:lang w:val="en-US" w:eastAsia="zh-CN"/>
              </w:rPr>
            </w:pPr>
            <w:hyperlink r:id="rId123" w:history="1">
              <w:r w:rsidRPr="00DC5972">
                <w:rPr>
                  <w:rStyle w:val="Hyperlink"/>
                  <w:rFonts w:eastAsia="SimSun"/>
                  <w:szCs w:val="22"/>
                  <w:lang w:val="en-US"/>
                </w:rPr>
                <w:t>INF/1</w:t>
              </w:r>
            </w:hyperlink>
          </w:p>
        </w:tc>
      </w:tr>
      <w:tr w:rsidR="000976E9" w:rsidRPr="00B067CA" w14:paraId="220D798C" w14:textId="6DEE6769" w:rsidTr="00D734B7">
        <w:trPr>
          <w:cantSplit/>
        </w:trPr>
        <w:tc>
          <w:tcPr>
            <w:tcW w:w="941" w:type="dxa"/>
          </w:tcPr>
          <w:p w14:paraId="3271F3EA" w14:textId="79BE76BD" w:rsidR="000976E9" w:rsidRPr="00B067CA" w:rsidRDefault="000976E9" w:rsidP="000976E9">
            <w:pPr>
              <w:pStyle w:val="Tabletext"/>
              <w:jc w:val="center"/>
              <w:rPr>
                <w:szCs w:val="22"/>
                <w:u w:val="single"/>
                <w:lang w:val="en-US" w:eastAsia="zh-CN"/>
              </w:rPr>
            </w:pPr>
          </w:p>
        </w:tc>
        <w:tc>
          <w:tcPr>
            <w:tcW w:w="6946" w:type="dxa"/>
          </w:tcPr>
          <w:p w14:paraId="58A7379D" w14:textId="6A1982C4" w:rsidR="000976E9" w:rsidRPr="00B067CA" w:rsidRDefault="000976E9" w:rsidP="000976E9">
            <w:pPr>
              <w:pStyle w:val="Tabletext"/>
              <w:rPr>
                <w:szCs w:val="22"/>
                <w:lang w:val="en-US" w:eastAsia="zh-CN"/>
              </w:rPr>
            </w:pPr>
            <w:r w:rsidRPr="00F1374A">
              <w:rPr>
                <w:rFonts w:hint="eastAsia"/>
                <w:szCs w:val="22"/>
                <w:lang w:val="en-US" w:eastAsia="zh-CN"/>
              </w:rPr>
              <w:t>国际电联</w:t>
            </w:r>
            <w:r w:rsidRPr="00F1374A">
              <w:rPr>
                <w:rFonts w:hint="eastAsia"/>
                <w:szCs w:val="22"/>
                <w:lang w:val="en-US" w:eastAsia="zh-CN"/>
              </w:rPr>
              <w:t>2025</w:t>
            </w:r>
            <w:r w:rsidRPr="00F1374A">
              <w:rPr>
                <w:rFonts w:hint="eastAsia"/>
                <w:szCs w:val="22"/>
                <w:lang w:val="en-US" w:eastAsia="zh-CN"/>
              </w:rPr>
              <w:t>年员工</w:t>
            </w:r>
            <w:r w:rsidRPr="00B067CA">
              <w:rPr>
                <w:rFonts w:hint="eastAsia"/>
                <w:szCs w:val="22"/>
                <w:lang w:val="en-US" w:eastAsia="zh-CN"/>
              </w:rPr>
              <w:t>参与度调查</w:t>
            </w:r>
            <w:r w:rsidRPr="00F1374A">
              <w:rPr>
                <w:rFonts w:hint="eastAsia"/>
                <w:szCs w:val="22"/>
                <w:lang w:val="en-US" w:eastAsia="zh-CN"/>
              </w:rPr>
              <w:t>–结果和跟进</w:t>
            </w:r>
          </w:p>
        </w:tc>
        <w:tc>
          <w:tcPr>
            <w:tcW w:w="1559" w:type="dxa"/>
          </w:tcPr>
          <w:p w14:paraId="6E02107E" w14:textId="73A5EF17" w:rsidR="000976E9" w:rsidRPr="00B067CA" w:rsidRDefault="000976E9" w:rsidP="000976E9">
            <w:pPr>
              <w:pStyle w:val="Tabletext"/>
              <w:jc w:val="center"/>
              <w:rPr>
                <w:szCs w:val="22"/>
                <w:lang w:val="en-US" w:eastAsia="zh-CN"/>
              </w:rPr>
            </w:pPr>
            <w:hyperlink r:id="rId124" w:history="1">
              <w:r w:rsidRPr="00DC5972">
                <w:rPr>
                  <w:rStyle w:val="Hyperlink"/>
                  <w:rFonts w:eastAsia="SimSun"/>
                  <w:szCs w:val="22"/>
                  <w:lang w:val="en-US"/>
                </w:rPr>
                <w:t>INF/2</w:t>
              </w:r>
            </w:hyperlink>
          </w:p>
        </w:tc>
      </w:tr>
      <w:tr w:rsidR="000976E9" w:rsidRPr="00B067CA" w14:paraId="43E31758" w14:textId="603F9A99" w:rsidTr="00D734B7">
        <w:trPr>
          <w:cantSplit/>
        </w:trPr>
        <w:tc>
          <w:tcPr>
            <w:tcW w:w="941" w:type="dxa"/>
          </w:tcPr>
          <w:p w14:paraId="79FCBED5" w14:textId="77777777" w:rsidR="000976E9" w:rsidRPr="00B067CA" w:rsidRDefault="000976E9" w:rsidP="000976E9">
            <w:pPr>
              <w:pStyle w:val="Tabletext"/>
              <w:jc w:val="center"/>
              <w:rPr>
                <w:szCs w:val="22"/>
                <w:lang w:eastAsia="zh-CN"/>
              </w:rPr>
            </w:pPr>
          </w:p>
        </w:tc>
        <w:tc>
          <w:tcPr>
            <w:tcW w:w="6946" w:type="dxa"/>
          </w:tcPr>
          <w:p w14:paraId="7031DC73" w14:textId="6DFD5FE7" w:rsidR="000976E9" w:rsidRPr="00B067CA" w:rsidRDefault="000976E9" w:rsidP="000976E9">
            <w:pPr>
              <w:pStyle w:val="Tabletext"/>
              <w:rPr>
                <w:szCs w:val="22"/>
                <w:lang w:val="en-US" w:eastAsia="zh-CN"/>
              </w:rPr>
            </w:pPr>
            <w:r w:rsidRPr="00B067CA">
              <w:rPr>
                <w:rFonts w:hint="eastAsia"/>
                <w:szCs w:val="22"/>
                <w:lang w:val="en-US" w:eastAsia="zh-CN"/>
              </w:rPr>
              <w:t>关于</w:t>
            </w:r>
            <w:r w:rsidRPr="00B067CA">
              <w:rPr>
                <w:rFonts w:hint="eastAsia"/>
                <w:szCs w:val="22"/>
                <w:lang w:val="en-US" w:eastAsia="zh-CN"/>
              </w:rPr>
              <w:t>Dalberg</w:t>
            </w:r>
            <w:r w:rsidRPr="00B067CA">
              <w:rPr>
                <w:rFonts w:hint="eastAsia"/>
                <w:szCs w:val="22"/>
                <w:lang w:val="en-US" w:eastAsia="zh-CN"/>
              </w:rPr>
              <w:t>就审议总秘书处组织</w:t>
            </w:r>
            <w:r>
              <w:rPr>
                <w:rFonts w:hint="eastAsia"/>
                <w:szCs w:val="22"/>
                <w:lang w:val="en-US" w:eastAsia="zh-CN"/>
              </w:rPr>
              <w:t>结构</w:t>
            </w:r>
            <w:r w:rsidRPr="00B067CA">
              <w:rPr>
                <w:rFonts w:hint="eastAsia"/>
                <w:szCs w:val="22"/>
                <w:lang w:val="en-US" w:eastAsia="zh-CN"/>
              </w:rPr>
              <w:t>提出的建议的报告</w:t>
            </w:r>
          </w:p>
        </w:tc>
        <w:tc>
          <w:tcPr>
            <w:tcW w:w="1559" w:type="dxa"/>
          </w:tcPr>
          <w:p w14:paraId="031ABDEC" w14:textId="3FD2476E" w:rsidR="000976E9" w:rsidRPr="00B067CA" w:rsidRDefault="000976E9" w:rsidP="000976E9">
            <w:pPr>
              <w:pStyle w:val="Tabletext"/>
              <w:jc w:val="center"/>
              <w:rPr>
                <w:szCs w:val="22"/>
                <w:lang w:val="en-US" w:eastAsia="zh-CN"/>
              </w:rPr>
            </w:pPr>
            <w:hyperlink r:id="rId125" w:history="1">
              <w:r w:rsidRPr="00DC5972">
                <w:rPr>
                  <w:rStyle w:val="Hyperlink"/>
                  <w:rFonts w:eastAsia="SimSun"/>
                  <w:szCs w:val="22"/>
                  <w:lang w:val="en-US"/>
                </w:rPr>
                <w:t>INF/20</w:t>
              </w:r>
            </w:hyperlink>
          </w:p>
        </w:tc>
      </w:tr>
      <w:tr w:rsidR="000976E9" w:rsidRPr="00B067CA" w14:paraId="6AD2F860" w14:textId="33F4AE26" w:rsidTr="00D734B7">
        <w:trPr>
          <w:cantSplit/>
        </w:trPr>
        <w:tc>
          <w:tcPr>
            <w:tcW w:w="941" w:type="dxa"/>
          </w:tcPr>
          <w:p w14:paraId="7A0376A3" w14:textId="1ADE184A" w:rsidR="000976E9" w:rsidRPr="00B067CA" w:rsidRDefault="000976E9" w:rsidP="000976E9">
            <w:pPr>
              <w:pStyle w:val="Tabletext"/>
              <w:jc w:val="center"/>
              <w:rPr>
                <w:szCs w:val="22"/>
                <w:u w:val="single"/>
                <w:lang w:val="en-US" w:eastAsia="zh-CN"/>
              </w:rPr>
            </w:pPr>
          </w:p>
        </w:tc>
        <w:tc>
          <w:tcPr>
            <w:tcW w:w="6946" w:type="dxa"/>
          </w:tcPr>
          <w:p w14:paraId="71EB4C17" w14:textId="77777777" w:rsidR="000976E9" w:rsidRPr="00B067CA" w:rsidRDefault="000976E9" w:rsidP="000976E9">
            <w:pPr>
              <w:pStyle w:val="Tabletext"/>
              <w:rPr>
                <w:szCs w:val="22"/>
                <w:lang w:val="en-US" w:eastAsia="zh-CN"/>
              </w:rPr>
            </w:pPr>
            <w:r w:rsidRPr="00B067CA">
              <w:rPr>
                <w:rFonts w:hint="eastAsia"/>
                <w:szCs w:val="22"/>
                <w:lang w:val="en-US" w:eastAsia="zh-CN"/>
              </w:rPr>
              <w:t>对法务审计和内部审计建议的跟进</w:t>
            </w:r>
          </w:p>
        </w:tc>
        <w:tc>
          <w:tcPr>
            <w:tcW w:w="1559" w:type="dxa"/>
          </w:tcPr>
          <w:p w14:paraId="4CC9B01D" w14:textId="010B2D64" w:rsidR="000976E9" w:rsidRPr="00B067CA" w:rsidRDefault="000976E9" w:rsidP="000976E9">
            <w:pPr>
              <w:pStyle w:val="Tabletext"/>
              <w:jc w:val="center"/>
              <w:rPr>
                <w:szCs w:val="22"/>
                <w:lang w:val="en-US" w:eastAsia="zh-CN"/>
              </w:rPr>
            </w:pPr>
            <w:hyperlink r:id="rId126" w:history="1">
              <w:r w:rsidRPr="00DC5972">
                <w:rPr>
                  <w:rStyle w:val="Hyperlink"/>
                  <w:rFonts w:eastAsia="SimSun"/>
                  <w:szCs w:val="22"/>
                  <w:lang w:val="en-US"/>
                </w:rPr>
                <w:t>INF/5</w:t>
              </w:r>
            </w:hyperlink>
          </w:p>
        </w:tc>
      </w:tr>
      <w:tr w:rsidR="000976E9" w:rsidRPr="00B067CA" w14:paraId="2195CA23" w14:textId="70761DE0" w:rsidTr="00D734B7">
        <w:trPr>
          <w:cantSplit/>
        </w:trPr>
        <w:tc>
          <w:tcPr>
            <w:tcW w:w="941" w:type="dxa"/>
          </w:tcPr>
          <w:p w14:paraId="3A8F7BFA" w14:textId="55568A73" w:rsidR="000976E9" w:rsidRPr="00B067CA" w:rsidRDefault="000976E9" w:rsidP="000976E9">
            <w:pPr>
              <w:pStyle w:val="Tabletext"/>
              <w:jc w:val="center"/>
              <w:rPr>
                <w:szCs w:val="22"/>
                <w:u w:val="single"/>
                <w:lang w:val="en-US"/>
              </w:rPr>
            </w:pPr>
          </w:p>
        </w:tc>
        <w:tc>
          <w:tcPr>
            <w:tcW w:w="6946" w:type="dxa"/>
          </w:tcPr>
          <w:p w14:paraId="2D93FE76" w14:textId="77777777" w:rsidR="000976E9" w:rsidRPr="00B067CA" w:rsidRDefault="000976E9" w:rsidP="000976E9">
            <w:pPr>
              <w:pStyle w:val="Tabletext"/>
              <w:rPr>
                <w:szCs w:val="22"/>
                <w:lang w:val="en-US" w:eastAsia="zh-CN"/>
              </w:rPr>
            </w:pPr>
            <w:r w:rsidRPr="00B067CA">
              <w:rPr>
                <w:rFonts w:hint="eastAsia"/>
                <w:szCs w:val="22"/>
                <w:lang w:val="en-US" w:eastAsia="zh-CN"/>
              </w:rPr>
              <w:t>集中召开的理事会工作组会议的财务分析</w:t>
            </w:r>
          </w:p>
        </w:tc>
        <w:tc>
          <w:tcPr>
            <w:tcW w:w="1559" w:type="dxa"/>
          </w:tcPr>
          <w:p w14:paraId="7E65164E" w14:textId="24D9146B" w:rsidR="000976E9" w:rsidRPr="00B067CA" w:rsidRDefault="000976E9" w:rsidP="000976E9">
            <w:pPr>
              <w:pStyle w:val="Tabletext"/>
              <w:jc w:val="center"/>
              <w:rPr>
                <w:szCs w:val="22"/>
                <w:lang w:val="en-US" w:eastAsia="zh-CN"/>
              </w:rPr>
            </w:pPr>
            <w:hyperlink r:id="rId127" w:history="1">
              <w:r w:rsidRPr="00DC5972">
                <w:rPr>
                  <w:rStyle w:val="Hyperlink"/>
                  <w:rFonts w:eastAsia="SimSun"/>
                  <w:szCs w:val="22"/>
                  <w:lang w:val="en-US"/>
                </w:rPr>
                <w:t>INF/12</w:t>
              </w:r>
            </w:hyperlink>
          </w:p>
        </w:tc>
      </w:tr>
      <w:tr w:rsidR="000976E9" w:rsidRPr="00B067CA" w14:paraId="199790C5" w14:textId="071598F6" w:rsidTr="00D734B7">
        <w:trPr>
          <w:cantSplit/>
        </w:trPr>
        <w:tc>
          <w:tcPr>
            <w:tcW w:w="941" w:type="dxa"/>
          </w:tcPr>
          <w:p w14:paraId="0A786F51" w14:textId="740A4720" w:rsidR="000976E9" w:rsidRPr="00B067CA" w:rsidRDefault="000976E9" w:rsidP="000976E9">
            <w:pPr>
              <w:pStyle w:val="Tabletext"/>
              <w:jc w:val="center"/>
              <w:rPr>
                <w:szCs w:val="22"/>
                <w:u w:val="single"/>
                <w:lang w:val="en-US"/>
              </w:rPr>
            </w:pPr>
          </w:p>
        </w:tc>
        <w:tc>
          <w:tcPr>
            <w:tcW w:w="6946" w:type="dxa"/>
          </w:tcPr>
          <w:p w14:paraId="49533EA8" w14:textId="77777777" w:rsidR="000976E9" w:rsidRPr="00B067CA" w:rsidRDefault="000976E9" w:rsidP="000976E9">
            <w:pPr>
              <w:pStyle w:val="Tabletext"/>
              <w:rPr>
                <w:szCs w:val="22"/>
                <w:lang w:val="en-US" w:eastAsia="zh-CN"/>
              </w:rPr>
            </w:pPr>
            <w:r w:rsidRPr="00B067CA">
              <w:rPr>
                <w:rFonts w:hint="eastAsia"/>
                <w:szCs w:val="22"/>
                <w:lang w:val="en-US" w:eastAsia="zh-CN"/>
              </w:rPr>
              <w:t>信息通信技术发展基金资助项目（</w:t>
            </w:r>
            <w:r w:rsidRPr="00B067CA">
              <w:rPr>
                <w:rFonts w:hint="eastAsia"/>
                <w:szCs w:val="22"/>
                <w:lang w:val="en-US" w:eastAsia="zh-CN"/>
              </w:rPr>
              <w:t>ICT-DF</w:t>
            </w:r>
            <w:r w:rsidRPr="00B067CA">
              <w:rPr>
                <w:rFonts w:hint="eastAsia"/>
                <w:szCs w:val="22"/>
                <w:lang w:val="en-US" w:eastAsia="zh-CN"/>
              </w:rPr>
              <w:t>）的实施进展情况</w:t>
            </w:r>
          </w:p>
        </w:tc>
        <w:tc>
          <w:tcPr>
            <w:tcW w:w="1559" w:type="dxa"/>
          </w:tcPr>
          <w:p w14:paraId="6299DB20" w14:textId="36F12477" w:rsidR="000976E9" w:rsidRPr="00B067CA" w:rsidRDefault="000976E9" w:rsidP="000976E9">
            <w:pPr>
              <w:pStyle w:val="Tabletext"/>
              <w:jc w:val="center"/>
              <w:rPr>
                <w:szCs w:val="22"/>
                <w:lang w:val="en-US" w:eastAsia="zh-CN"/>
              </w:rPr>
            </w:pPr>
            <w:hyperlink r:id="rId128" w:history="1">
              <w:r w:rsidRPr="00DC5972">
                <w:rPr>
                  <w:rStyle w:val="Hyperlink"/>
                  <w:rFonts w:eastAsia="SimSun"/>
                  <w:szCs w:val="22"/>
                  <w:lang w:val="en-US"/>
                </w:rPr>
                <w:t>INF/3</w:t>
              </w:r>
            </w:hyperlink>
          </w:p>
        </w:tc>
      </w:tr>
      <w:tr w:rsidR="000976E9" w:rsidRPr="00B067CA" w14:paraId="777E7E7F" w14:textId="43783896" w:rsidTr="00D734B7">
        <w:trPr>
          <w:cantSplit/>
        </w:trPr>
        <w:tc>
          <w:tcPr>
            <w:tcW w:w="941" w:type="dxa"/>
          </w:tcPr>
          <w:p w14:paraId="669991F5" w14:textId="49577F4D" w:rsidR="000976E9" w:rsidRPr="00B067CA" w:rsidRDefault="000976E9" w:rsidP="000976E9">
            <w:pPr>
              <w:pStyle w:val="Tabletext"/>
              <w:jc w:val="center"/>
              <w:rPr>
                <w:szCs w:val="22"/>
                <w:u w:val="single"/>
              </w:rPr>
            </w:pPr>
          </w:p>
        </w:tc>
        <w:tc>
          <w:tcPr>
            <w:tcW w:w="6946" w:type="dxa"/>
          </w:tcPr>
          <w:p w14:paraId="2C814D48" w14:textId="07A8E37E" w:rsidR="000976E9" w:rsidRPr="00B067CA" w:rsidRDefault="000976E9" w:rsidP="000976E9">
            <w:pPr>
              <w:pStyle w:val="Tabletext"/>
              <w:rPr>
                <w:szCs w:val="22"/>
                <w:lang w:val="en-US" w:eastAsia="zh-CN"/>
              </w:rPr>
            </w:pPr>
            <w:r w:rsidRPr="00B067CA">
              <w:rPr>
                <w:rFonts w:hint="eastAsia"/>
                <w:szCs w:val="22"/>
                <w:lang w:val="en-US" w:eastAsia="zh-CN"/>
              </w:rPr>
              <w:t>C26/71</w:t>
            </w:r>
            <w:r w:rsidRPr="00B067CA">
              <w:rPr>
                <w:rFonts w:hint="eastAsia"/>
                <w:szCs w:val="22"/>
                <w:lang w:val="en-US" w:eastAsia="zh-CN"/>
              </w:rPr>
              <w:t>号文件附件</w:t>
            </w:r>
            <w:r w:rsidRPr="00B067CA">
              <w:rPr>
                <w:rFonts w:hint="eastAsia"/>
                <w:szCs w:val="22"/>
                <w:lang w:val="en-US" w:eastAsia="zh-CN"/>
              </w:rPr>
              <w:t xml:space="preserve"> </w:t>
            </w:r>
            <w:r w:rsidRPr="00B067CA">
              <w:rPr>
                <w:szCs w:val="22"/>
                <w:lang w:val="en-US" w:eastAsia="zh-CN"/>
              </w:rPr>
              <w:t>–</w:t>
            </w:r>
            <w:r w:rsidRPr="00B067CA">
              <w:rPr>
                <w:rFonts w:hint="eastAsia"/>
                <w:szCs w:val="22"/>
                <w:lang w:val="en-US" w:eastAsia="zh-CN"/>
              </w:rPr>
              <w:t xml:space="preserve"> </w:t>
            </w:r>
            <w:r w:rsidRPr="00B067CA">
              <w:rPr>
                <w:rFonts w:hint="eastAsia"/>
                <w:szCs w:val="22"/>
                <w:lang w:val="en-US" w:eastAsia="zh-CN"/>
              </w:rPr>
              <w:t>减轻国际电联大会、会议和活动东道国财务负担措施的最新情况</w:t>
            </w:r>
          </w:p>
        </w:tc>
        <w:tc>
          <w:tcPr>
            <w:tcW w:w="1559" w:type="dxa"/>
          </w:tcPr>
          <w:p w14:paraId="761FA3C9" w14:textId="5C10B52B" w:rsidR="000976E9" w:rsidRPr="00B067CA" w:rsidRDefault="000976E9" w:rsidP="000976E9">
            <w:pPr>
              <w:pStyle w:val="Tabletext"/>
              <w:jc w:val="center"/>
              <w:rPr>
                <w:szCs w:val="22"/>
                <w:lang w:val="en-US" w:eastAsia="zh-CN"/>
              </w:rPr>
            </w:pPr>
            <w:hyperlink r:id="rId129" w:history="1">
              <w:r w:rsidRPr="00DC5972">
                <w:rPr>
                  <w:rStyle w:val="Hyperlink"/>
                  <w:rFonts w:eastAsia="SimSun"/>
                  <w:szCs w:val="22"/>
                  <w:lang w:val="en-US"/>
                </w:rPr>
                <w:t>INF/8</w:t>
              </w:r>
            </w:hyperlink>
          </w:p>
        </w:tc>
      </w:tr>
      <w:tr w:rsidR="000976E9" w:rsidRPr="00B067CA" w14:paraId="3229E1ED" w14:textId="36DB594B" w:rsidTr="00D734B7">
        <w:trPr>
          <w:cantSplit/>
        </w:trPr>
        <w:tc>
          <w:tcPr>
            <w:tcW w:w="941" w:type="dxa"/>
          </w:tcPr>
          <w:p w14:paraId="4AC7C8F2" w14:textId="3CBB7D5F" w:rsidR="000976E9" w:rsidRPr="00B067CA" w:rsidRDefault="000976E9" w:rsidP="000976E9">
            <w:pPr>
              <w:pStyle w:val="Tabletext"/>
              <w:jc w:val="center"/>
              <w:rPr>
                <w:szCs w:val="22"/>
                <w:u w:val="single"/>
              </w:rPr>
            </w:pPr>
          </w:p>
        </w:tc>
        <w:tc>
          <w:tcPr>
            <w:tcW w:w="6946" w:type="dxa"/>
          </w:tcPr>
          <w:p w14:paraId="6D74BAA9" w14:textId="77777777" w:rsidR="000976E9" w:rsidRPr="00B067CA" w:rsidRDefault="000976E9" w:rsidP="000976E9">
            <w:pPr>
              <w:pStyle w:val="Tabletext"/>
              <w:rPr>
                <w:szCs w:val="22"/>
                <w:lang w:val="en-US" w:eastAsia="zh-CN"/>
              </w:rPr>
            </w:pPr>
            <w:r w:rsidRPr="00B067CA">
              <w:rPr>
                <w:rFonts w:hint="eastAsia"/>
                <w:szCs w:val="22"/>
                <w:lang w:val="en-US" w:eastAsia="zh-CN"/>
              </w:rPr>
              <w:t>关于国际电联大会和全会东道国遴选程序的拟议框架的更多信息</w:t>
            </w:r>
          </w:p>
        </w:tc>
        <w:tc>
          <w:tcPr>
            <w:tcW w:w="1559" w:type="dxa"/>
          </w:tcPr>
          <w:p w14:paraId="17FD7514" w14:textId="0803232B" w:rsidR="000976E9" w:rsidRPr="00B067CA" w:rsidRDefault="000976E9" w:rsidP="000976E9">
            <w:pPr>
              <w:pStyle w:val="Tabletext"/>
              <w:jc w:val="center"/>
              <w:rPr>
                <w:szCs w:val="22"/>
                <w:lang w:val="en-US" w:eastAsia="zh-CN"/>
              </w:rPr>
            </w:pPr>
            <w:hyperlink r:id="rId130" w:history="1">
              <w:r w:rsidRPr="00DC5972">
                <w:rPr>
                  <w:rStyle w:val="Hyperlink"/>
                  <w:rFonts w:eastAsia="SimSun"/>
                  <w:szCs w:val="22"/>
                  <w:lang w:val="en-US"/>
                </w:rPr>
                <w:t>INF/4</w:t>
              </w:r>
            </w:hyperlink>
          </w:p>
        </w:tc>
      </w:tr>
      <w:tr w:rsidR="000976E9" w:rsidRPr="00B067CA" w14:paraId="306AB96F" w14:textId="71814A24" w:rsidTr="00D734B7">
        <w:trPr>
          <w:cantSplit/>
        </w:trPr>
        <w:tc>
          <w:tcPr>
            <w:tcW w:w="941" w:type="dxa"/>
          </w:tcPr>
          <w:p w14:paraId="0BCD16BF" w14:textId="7FC57B87" w:rsidR="000976E9" w:rsidRPr="00B067CA" w:rsidRDefault="000976E9" w:rsidP="000976E9">
            <w:pPr>
              <w:pStyle w:val="Tabletext"/>
              <w:jc w:val="center"/>
              <w:rPr>
                <w:szCs w:val="22"/>
                <w:u w:val="single"/>
              </w:rPr>
            </w:pPr>
          </w:p>
        </w:tc>
        <w:tc>
          <w:tcPr>
            <w:tcW w:w="6946" w:type="dxa"/>
          </w:tcPr>
          <w:p w14:paraId="55EE421A" w14:textId="77777777" w:rsidR="000976E9" w:rsidRPr="00B067CA" w:rsidRDefault="000976E9" w:rsidP="000976E9">
            <w:pPr>
              <w:pStyle w:val="Tabletext"/>
              <w:rPr>
                <w:szCs w:val="22"/>
                <w:lang w:val="en-US" w:eastAsia="zh-CN"/>
              </w:rPr>
            </w:pPr>
            <w:r w:rsidRPr="00B067CA">
              <w:rPr>
                <w:rFonts w:hint="eastAsia"/>
                <w:szCs w:val="22"/>
                <w:lang w:val="en-US" w:eastAsia="zh-CN"/>
              </w:rPr>
              <w:t>审查国际电联区域代表性</w:t>
            </w:r>
          </w:p>
        </w:tc>
        <w:tc>
          <w:tcPr>
            <w:tcW w:w="1559" w:type="dxa"/>
          </w:tcPr>
          <w:p w14:paraId="08064B08" w14:textId="7B68D55A" w:rsidR="000976E9" w:rsidRPr="00B067CA" w:rsidRDefault="000976E9" w:rsidP="000976E9">
            <w:pPr>
              <w:pStyle w:val="Tabletext"/>
              <w:jc w:val="center"/>
              <w:rPr>
                <w:szCs w:val="22"/>
                <w:lang w:val="en-US" w:eastAsia="zh-CN"/>
              </w:rPr>
            </w:pPr>
            <w:hyperlink r:id="rId131" w:history="1">
              <w:r w:rsidRPr="00DC5972">
                <w:rPr>
                  <w:rStyle w:val="Hyperlink"/>
                  <w:rFonts w:eastAsia="SimSun"/>
                  <w:szCs w:val="22"/>
                  <w:lang w:val="en-US"/>
                </w:rPr>
                <w:t>INF/10</w:t>
              </w:r>
            </w:hyperlink>
          </w:p>
        </w:tc>
      </w:tr>
      <w:tr w:rsidR="000976E9" w:rsidRPr="00B067CA" w14:paraId="52C7826E" w14:textId="7479206F" w:rsidTr="00D734B7">
        <w:trPr>
          <w:cantSplit/>
        </w:trPr>
        <w:tc>
          <w:tcPr>
            <w:tcW w:w="941" w:type="dxa"/>
          </w:tcPr>
          <w:p w14:paraId="0958B6F0" w14:textId="5620D7F6" w:rsidR="000976E9" w:rsidRPr="00B067CA" w:rsidRDefault="000976E9" w:rsidP="000976E9">
            <w:pPr>
              <w:pStyle w:val="Tabletext"/>
              <w:jc w:val="center"/>
              <w:rPr>
                <w:szCs w:val="22"/>
                <w:u w:val="single"/>
              </w:rPr>
            </w:pPr>
          </w:p>
        </w:tc>
        <w:tc>
          <w:tcPr>
            <w:tcW w:w="6946" w:type="dxa"/>
          </w:tcPr>
          <w:p w14:paraId="2B6EBFF9" w14:textId="77777777" w:rsidR="000976E9" w:rsidRPr="00B067CA" w:rsidRDefault="000976E9" w:rsidP="000976E9">
            <w:pPr>
              <w:pStyle w:val="Tabletext"/>
              <w:rPr>
                <w:szCs w:val="22"/>
                <w:lang w:val="en-US" w:eastAsia="zh-CN"/>
              </w:rPr>
            </w:pPr>
            <w:r w:rsidRPr="00B067CA">
              <w:rPr>
                <w:color w:val="000000"/>
                <w:szCs w:val="22"/>
                <w:shd w:val="clear" w:color="auto" w:fill="FFFFFF"/>
                <w:lang w:eastAsia="zh-CN"/>
              </w:rPr>
              <w:t>协助代表团起草</w:t>
            </w:r>
            <w:r w:rsidRPr="00B067CA">
              <w:rPr>
                <w:rFonts w:hint="eastAsia"/>
                <w:color w:val="000000"/>
                <w:szCs w:val="22"/>
                <w:shd w:val="clear" w:color="auto" w:fill="FFFFFF"/>
                <w:lang w:eastAsia="zh-CN"/>
              </w:rPr>
              <w:t>2026</w:t>
            </w:r>
            <w:r w:rsidRPr="00B067CA">
              <w:rPr>
                <w:rFonts w:hint="eastAsia"/>
                <w:color w:val="000000"/>
                <w:szCs w:val="22"/>
                <w:shd w:val="clear" w:color="auto" w:fill="FFFFFF"/>
                <w:lang w:eastAsia="zh-CN"/>
              </w:rPr>
              <w:t>年全权代表大会</w:t>
            </w:r>
            <w:r w:rsidRPr="00B067CA">
              <w:rPr>
                <w:color w:val="000000"/>
                <w:szCs w:val="22"/>
                <w:shd w:val="clear" w:color="auto" w:fill="FFFFFF"/>
                <w:lang w:eastAsia="zh-CN"/>
              </w:rPr>
              <w:t>政策性</w:t>
            </w:r>
            <w:r w:rsidRPr="00B067CA">
              <w:rPr>
                <w:rFonts w:hint="eastAsia"/>
                <w:color w:val="000000"/>
                <w:szCs w:val="22"/>
                <w:shd w:val="clear" w:color="auto" w:fill="FFFFFF"/>
                <w:lang w:eastAsia="zh-CN"/>
              </w:rPr>
              <w:t>发言</w:t>
            </w:r>
            <w:r w:rsidRPr="00B067CA">
              <w:rPr>
                <w:color w:val="000000"/>
                <w:szCs w:val="22"/>
                <w:shd w:val="clear" w:color="auto" w:fill="FFFFFF"/>
                <w:lang w:eastAsia="zh-CN"/>
              </w:rPr>
              <w:t>的导则</w:t>
            </w:r>
          </w:p>
        </w:tc>
        <w:tc>
          <w:tcPr>
            <w:tcW w:w="1559" w:type="dxa"/>
          </w:tcPr>
          <w:p w14:paraId="65DE3ACF" w14:textId="7FCDC864" w:rsidR="000976E9" w:rsidRPr="00B067CA" w:rsidRDefault="000976E9" w:rsidP="000976E9">
            <w:pPr>
              <w:pStyle w:val="Tabletext"/>
              <w:jc w:val="center"/>
              <w:rPr>
                <w:color w:val="000000"/>
                <w:szCs w:val="22"/>
                <w:shd w:val="clear" w:color="auto" w:fill="FFFFFF"/>
                <w:lang w:eastAsia="zh-CN"/>
              </w:rPr>
            </w:pPr>
            <w:hyperlink r:id="rId132" w:history="1">
              <w:r w:rsidRPr="00DC5972">
                <w:rPr>
                  <w:rStyle w:val="Hyperlink"/>
                  <w:rFonts w:eastAsia="SimSun"/>
                  <w:szCs w:val="22"/>
                  <w:lang w:val="en-US"/>
                </w:rPr>
                <w:t>INF/13</w:t>
              </w:r>
            </w:hyperlink>
          </w:p>
        </w:tc>
      </w:tr>
      <w:tr w:rsidR="000976E9" w:rsidRPr="00B067CA" w14:paraId="01E0F0B0" w14:textId="1982F40A" w:rsidTr="00D734B7">
        <w:trPr>
          <w:cantSplit/>
        </w:trPr>
        <w:tc>
          <w:tcPr>
            <w:tcW w:w="941" w:type="dxa"/>
          </w:tcPr>
          <w:p w14:paraId="4AE3A108" w14:textId="4509E430" w:rsidR="000976E9" w:rsidRPr="00B067CA" w:rsidRDefault="000976E9" w:rsidP="000976E9">
            <w:pPr>
              <w:pStyle w:val="Tabletext"/>
              <w:jc w:val="center"/>
              <w:rPr>
                <w:szCs w:val="22"/>
                <w:u w:val="single"/>
              </w:rPr>
            </w:pPr>
          </w:p>
        </w:tc>
        <w:tc>
          <w:tcPr>
            <w:tcW w:w="6946" w:type="dxa"/>
          </w:tcPr>
          <w:p w14:paraId="19A59F67" w14:textId="77777777" w:rsidR="000976E9" w:rsidRPr="00B067CA" w:rsidRDefault="000976E9" w:rsidP="000976E9">
            <w:pPr>
              <w:pStyle w:val="Tabletext"/>
              <w:rPr>
                <w:szCs w:val="22"/>
                <w:lang w:val="en-US" w:eastAsia="zh-CN"/>
              </w:rPr>
            </w:pPr>
            <w:r w:rsidRPr="00B067CA">
              <w:rPr>
                <w:rFonts w:hint="eastAsia"/>
                <w:szCs w:val="22"/>
                <w:lang w:val="en-US" w:eastAsia="zh-CN"/>
              </w:rPr>
              <w:t>关于国际电联资源筹措战略的实施的更多信息</w:t>
            </w:r>
          </w:p>
        </w:tc>
        <w:tc>
          <w:tcPr>
            <w:tcW w:w="1559" w:type="dxa"/>
          </w:tcPr>
          <w:p w14:paraId="4FD8D922" w14:textId="148D9759" w:rsidR="000976E9" w:rsidRPr="00B067CA" w:rsidRDefault="000976E9" w:rsidP="000976E9">
            <w:pPr>
              <w:pStyle w:val="Tabletext"/>
              <w:jc w:val="center"/>
              <w:rPr>
                <w:szCs w:val="22"/>
                <w:lang w:val="en-US" w:eastAsia="zh-CN"/>
              </w:rPr>
            </w:pPr>
            <w:hyperlink r:id="rId133" w:history="1">
              <w:r w:rsidRPr="00DC5972">
                <w:rPr>
                  <w:rStyle w:val="Hyperlink"/>
                  <w:rFonts w:eastAsia="SimSun"/>
                  <w:szCs w:val="22"/>
                  <w:lang w:val="en-US"/>
                </w:rPr>
                <w:t>INF/14</w:t>
              </w:r>
            </w:hyperlink>
          </w:p>
        </w:tc>
      </w:tr>
      <w:tr w:rsidR="000976E9" w:rsidRPr="00B067CA" w14:paraId="25D8D547" w14:textId="4D0EBB5A" w:rsidTr="00D734B7">
        <w:trPr>
          <w:cantSplit/>
        </w:trPr>
        <w:tc>
          <w:tcPr>
            <w:tcW w:w="941" w:type="dxa"/>
          </w:tcPr>
          <w:p w14:paraId="2D7E413E" w14:textId="2783EDE4" w:rsidR="000976E9" w:rsidRPr="00B067CA" w:rsidRDefault="000976E9" w:rsidP="000976E9">
            <w:pPr>
              <w:pStyle w:val="Tabletext"/>
              <w:jc w:val="center"/>
              <w:rPr>
                <w:szCs w:val="22"/>
                <w:u w:val="single"/>
              </w:rPr>
            </w:pPr>
          </w:p>
        </w:tc>
        <w:tc>
          <w:tcPr>
            <w:tcW w:w="6946" w:type="dxa"/>
          </w:tcPr>
          <w:p w14:paraId="5F99AEEE" w14:textId="005E3AB7" w:rsidR="000976E9" w:rsidRPr="00B067CA" w:rsidRDefault="000976E9" w:rsidP="000976E9">
            <w:pPr>
              <w:pStyle w:val="Tabletext"/>
              <w:rPr>
                <w:szCs w:val="22"/>
                <w:lang w:val="en-US" w:eastAsia="zh-CN"/>
              </w:rPr>
            </w:pPr>
            <w:r w:rsidRPr="00B067CA">
              <w:rPr>
                <w:rFonts w:hint="eastAsia"/>
                <w:szCs w:val="22"/>
                <w:lang w:val="en-US" w:eastAsia="zh-CN"/>
              </w:rPr>
              <w:t>关于国际电联数字化转型基础的综合概要（</w:t>
            </w:r>
            <w:r w:rsidRPr="00B067CA">
              <w:rPr>
                <w:rFonts w:hint="eastAsia"/>
                <w:szCs w:val="22"/>
                <w:lang w:val="en-US" w:eastAsia="zh-CN"/>
              </w:rPr>
              <w:t>2026-2027</w:t>
            </w:r>
            <w:r>
              <w:rPr>
                <w:rFonts w:hint="eastAsia"/>
                <w:szCs w:val="22"/>
                <w:lang w:val="en-US" w:eastAsia="zh-CN"/>
              </w:rPr>
              <w:t>年</w:t>
            </w:r>
            <w:r w:rsidRPr="00B067CA">
              <w:rPr>
                <w:rFonts w:hint="eastAsia"/>
                <w:szCs w:val="22"/>
                <w:lang w:val="en-US" w:eastAsia="zh-CN"/>
              </w:rPr>
              <w:t>）</w:t>
            </w:r>
          </w:p>
        </w:tc>
        <w:tc>
          <w:tcPr>
            <w:tcW w:w="1559" w:type="dxa"/>
          </w:tcPr>
          <w:p w14:paraId="493648E8" w14:textId="16F3DDEB" w:rsidR="000976E9" w:rsidRPr="00B067CA" w:rsidRDefault="000976E9" w:rsidP="000976E9">
            <w:pPr>
              <w:pStyle w:val="Tabletext"/>
              <w:jc w:val="center"/>
              <w:rPr>
                <w:szCs w:val="22"/>
                <w:lang w:val="en-US" w:eastAsia="zh-CN"/>
              </w:rPr>
            </w:pPr>
            <w:hyperlink r:id="rId134" w:history="1">
              <w:r w:rsidRPr="00DC5972">
                <w:rPr>
                  <w:rStyle w:val="Hyperlink"/>
                  <w:rFonts w:eastAsia="SimSun"/>
                  <w:szCs w:val="22"/>
                  <w:lang w:val="en-US"/>
                </w:rPr>
                <w:t>INF/6</w:t>
              </w:r>
            </w:hyperlink>
          </w:p>
        </w:tc>
      </w:tr>
      <w:tr w:rsidR="000976E9" w:rsidRPr="00B067CA" w14:paraId="31BCD01A" w14:textId="4297C49F" w:rsidTr="00D734B7">
        <w:trPr>
          <w:cantSplit/>
          <w:trHeight w:val="147"/>
        </w:trPr>
        <w:tc>
          <w:tcPr>
            <w:tcW w:w="941" w:type="dxa"/>
          </w:tcPr>
          <w:p w14:paraId="0A7ABF17" w14:textId="77777777" w:rsidR="000976E9" w:rsidRPr="00B067CA" w:rsidRDefault="000976E9" w:rsidP="000976E9">
            <w:pPr>
              <w:pStyle w:val="Tabletext"/>
              <w:rPr>
                <w:szCs w:val="22"/>
                <w:lang w:eastAsia="zh-CN"/>
              </w:rPr>
            </w:pPr>
          </w:p>
        </w:tc>
        <w:tc>
          <w:tcPr>
            <w:tcW w:w="6946" w:type="dxa"/>
          </w:tcPr>
          <w:p w14:paraId="220194F9" w14:textId="4F0330AD" w:rsidR="000976E9" w:rsidRPr="00B067CA" w:rsidRDefault="000976E9" w:rsidP="000976E9">
            <w:pPr>
              <w:pStyle w:val="Tabletext"/>
              <w:rPr>
                <w:szCs w:val="22"/>
                <w:lang w:val="en-US" w:eastAsia="zh-CN"/>
              </w:rPr>
            </w:pPr>
            <w:r w:rsidRPr="00B067CA">
              <w:rPr>
                <w:rFonts w:hint="eastAsia"/>
                <w:szCs w:val="22"/>
                <w:lang w:val="en-US" w:eastAsia="zh-CN"/>
              </w:rPr>
              <w:t>国际电联落实联合国联合检查组（</w:t>
            </w:r>
            <w:r w:rsidRPr="00B067CA">
              <w:rPr>
                <w:rFonts w:hint="eastAsia"/>
                <w:szCs w:val="22"/>
                <w:lang w:val="en-US" w:eastAsia="zh-CN"/>
              </w:rPr>
              <w:t>JIU</w:t>
            </w:r>
            <w:r w:rsidRPr="00B067CA">
              <w:rPr>
                <w:rFonts w:hint="eastAsia"/>
                <w:szCs w:val="22"/>
                <w:lang w:val="en-US" w:eastAsia="zh-CN"/>
              </w:rPr>
              <w:t>）建议的最新情况</w:t>
            </w:r>
          </w:p>
        </w:tc>
        <w:tc>
          <w:tcPr>
            <w:tcW w:w="1559" w:type="dxa"/>
          </w:tcPr>
          <w:p w14:paraId="535EE785" w14:textId="249536C5" w:rsidR="000976E9" w:rsidRPr="00B067CA" w:rsidRDefault="000976E9" w:rsidP="000976E9">
            <w:pPr>
              <w:pStyle w:val="Tabletext"/>
              <w:jc w:val="center"/>
              <w:rPr>
                <w:szCs w:val="22"/>
                <w:lang w:val="en-US" w:eastAsia="zh-CN"/>
              </w:rPr>
            </w:pPr>
            <w:hyperlink r:id="rId135" w:history="1">
              <w:r w:rsidRPr="00DC5972">
                <w:rPr>
                  <w:rStyle w:val="Hyperlink"/>
                  <w:rFonts w:eastAsia="SimSun"/>
                  <w:szCs w:val="22"/>
                  <w:lang w:val="en-US"/>
                </w:rPr>
                <w:t>INF/17</w:t>
              </w:r>
            </w:hyperlink>
          </w:p>
        </w:tc>
      </w:tr>
      <w:tr w:rsidR="000976E9" w:rsidRPr="00B067CA" w14:paraId="0E01566B" w14:textId="77777777" w:rsidTr="00D734B7">
        <w:trPr>
          <w:cantSplit/>
          <w:trHeight w:val="147"/>
        </w:trPr>
        <w:tc>
          <w:tcPr>
            <w:tcW w:w="941" w:type="dxa"/>
          </w:tcPr>
          <w:p w14:paraId="6080F1F4" w14:textId="77777777" w:rsidR="000976E9" w:rsidRPr="00B067CA" w:rsidRDefault="000976E9" w:rsidP="000976E9">
            <w:pPr>
              <w:pStyle w:val="Tabletext"/>
              <w:rPr>
                <w:szCs w:val="22"/>
                <w:lang w:eastAsia="zh-CN"/>
              </w:rPr>
            </w:pPr>
          </w:p>
        </w:tc>
        <w:tc>
          <w:tcPr>
            <w:tcW w:w="6946" w:type="dxa"/>
          </w:tcPr>
          <w:p w14:paraId="4DCF123B" w14:textId="6161DFDA" w:rsidR="000976E9" w:rsidRPr="00B067CA" w:rsidRDefault="000976E9" w:rsidP="000976E9">
            <w:pPr>
              <w:pStyle w:val="Tabletext"/>
              <w:rPr>
                <w:szCs w:val="22"/>
                <w:lang w:val="en-US" w:eastAsia="zh-CN"/>
              </w:rPr>
            </w:pPr>
            <w:r w:rsidRPr="00F1374A">
              <w:rPr>
                <w:rFonts w:hint="eastAsia"/>
                <w:szCs w:val="22"/>
                <w:lang w:val="en-US" w:eastAsia="zh-CN"/>
              </w:rPr>
              <w:t>评估国际电联的风险管理框架并支持审计建议的实施</w:t>
            </w:r>
          </w:p>
        </w:tc>
        <w:tc>
          <w:tcPr>
            <w:tcW w:w="1559" w:type="dxa"/>
          </w:tcPr>
          <w:p w14:paraId="1BFB2D30" w14:textId="0B62F877" w:rsidR="000976E9" w:rsidRPr="00B067CA" w:rsidRDefault="000976E9" w:rsidP="000976E9">
            <w:pPr>
              <w:pStyle w:val="Tabletext"/>
              <w:jc w:val="center"/>
              <w:rPr>
                <w:szCs w:val="22"/>
                <w:lang w:val="en-US" w:eastAsia="zh-CN"/>
              </w:rPr>
            </w:pPr>
            <w:hyperlink r:id="rId136" w:history="1">
              <w:r w:rsidRPr="00DC5972">
                <w:rPr>
                  <w:rStyle w:val="Hyperlink"/>
                  <w:rFonts w:eastAsia="SimSun"/>
                  <w:szCs w:val="22"/>
                  <w:lang w:val="en-US"/>
                </w:rPr>
                <w:t>INF/11</w:t>
              </w:r>
            </w:hyperlink>
          </w:p>
        </w:tc>
      </w:tr>
      <w:tr w:rsidR="000976E9" w:rsidRPr="00B067CA" w14:paraId="322B5975" w14:textId="77777777" w:rsidTr="00D734B7">
        <w:trPr>
          <w:cantSplit/>
          <w:trHeight w:val="147"/>
        </w:trPr>
        <w:tc>
          <w:tcPr>
            <w:tcW w:w="941" w:type="dxa"/>
          </w:tcPr>
          <w:p w14:paraId="28F41A66" w14:textId="77777777" w:rsidR="000976E9" w:rsidRPr="00B067CA" w:rsidRDefault="000976E9" w:rsidP="000976E9">
            <w:pPr>
              <w:pStyle w:val="Tabletext"/>
              <w:rPr>
                <w:szCs w:val="22"/>
                <w:lang w:eastAsia="zh-CN"/>
              </w:rPr>
            </w:pPr>
          </w:p>
        </w:tc>
        <w:tc>
          <w:tcPr>
            <w:tcW w:w="6946" w:type="dxa"/>
          </w:tcPr>
          <w:p w14:paraId="37A5950B" w14:textId="115225C0" w:rsidR="000976E9" w:rsidRPr="00B067CA" w:rsidRDefault="000976E9" w:rsidP="000976E9">
            <w:pPr>
              <w:pStyle w:val="Tabletext"/>
              <w:rPr>
                <w:szCs w:val="22"/>
                <w:lang w:val="en-US" w:eastAsia="zh-CN"/>
              </w:rPr>
            </w:pPr>
            <w:r w:rsidRPr="00F1374A">
              <w:rPr>
                <w:rFonts w:hint="eastAsia"/>
                <w:szCs w:val="22"/>
                <w:lang w:val="en-US" w:eastAsia="zh-CN"/>
              </w:rPr>
              <w:t>IMAC</w:t>
            </w:r>
            <w:r w:rsidRPr="00F1374A">
              <w:rPr>
                <w:rFonts w:hint="eastAsia"/>
                <w:szCs w:val="22"/>
                <w:lang w:val="en-US" w:eastAsia="zh-CN"/>
              </w:rPr>
              <w:t>建议的状况</w:t>
            </w:r>
          </w:p>
        </w:tc>
        <w:tc>
          <w:tcPr>
            <w:tcW w:w="1559" w:type="dxa"/>
          </w:tcPr>
          <w:p w14:paraId="6653A69A" w14:textId="6EE298FC" w:rsidR="000976E9" w:rsidRPr="00B067CA" w:rsidRDefault="000976E9" w:rsidP="000976E9">
            <w:pPr>
              <w:pStyle w:val="Tabletext"/>
              <w:jc w:val="center"/>
              <w:rPr>
                <w:szCs w:val="22"/>
                <w:lang w:val="en-US" w:eastAsia="zh-CN"/>
              </w:rPr>
            </w:pPr>
            <w:hyperlink r:id="rId137" w:history="1">
              <w:r w:rsidRPr="00DC5972">
                <w:rPr>
                  <w:rStyle w:val="Hyperlink"/>
                  <w:rFonts w:eastAsia="SimSun"/>
                  <w:szCs w:val="22"/>
                  <w:lang w:val="en-US"/>
                </w:rPr>
                <w:t>INF/15</w:t>
              </w:r>
            </w:hyperlink>
          </w:p>
        </w:tc>
      </w:tr>
      <w:tr w:rsidR="000976E9" w:rsidRPr="00B067CA" w14:paraId="308B015F" w14:textId="7AE4B866" w:rsidTr="00D734B7">
        <w:trPr>
          <w:cantSplit/>
        </w:trPr>
        <w:tc>
          <w:tcPr>
            <w:tcW w:w="941" w:type="dxa"/>
          </w:tcPr>
          <w:p w14:paraId="33883F67" w14:textId="77777777" w:rsidR="000976E9" w:rsidRPr="00B067CA" w:rsidRDefault="000976E9" w:rsidP="000976E9">
            <w:pPr>
              <w:pStyle w:val="Tabletext"/>
              <w:rPr>
                <w:szCs w:val="22"/>
                <w:lang w:val="en-US" w:eastAsia="zh-CN"/>
              </w:rPr>
            </w:pPr>
          </w:p>
        </w:tc>
        <w:tc>
          <w:tcPr>
            <w:tcW w:w="6946" w:type="dxa"/>
          </w:tcPr>
          <w:p w14:paraId="0CF5109D" w14:textId="77777777" w:rsidR="000976E9" w:rsidRPr="00B067CA" w:rsidRDefault="000976E9" w:rsidP="000976E9">
            <w:pPr>
              <w:pStyle w:val="Tabletext"/>
              <w:rPr>
                <w:szCs w:val="22"/>
                <w:lang w:val="en-US"/>
              </w:rPr>
            </w:pPr>
            <w:proofErr w:type="spellStart"/>
            <w:r w:rsidRPr="00B067CA">
              <w:rPr>
                <w:rFonts w:hint="eastAsia"/>
                <w:szCs w:val="22"/>
                <w:lang w:val="en-US"/>
              </w:rPr>
              <w:t>职工委员会的声明</w:t>
            </w:r>
            <w:proofErr w:type="spellEnd"/>
          </w:p>
        </w:tc>
        <w:tc>
          <w:tcPr>
            <w:tcW w:w="1559" w:type="dxa"/>
          </w:tcPr>
          <w:p w14:paraId="33830E27" w14:textId="77777777" w:rsidR="000976E9" w:rsidRPr="00B067CA" w:rsidRDefault="000976E9" w:rsidP="000976E9">
            <w:pPr>
              <w:pStyle w:val="Tabletext"/>
              <w:rPr>
                <w:szCs w:val="22"/>
                <w:lang w:val="en-US"/>
              </w:rPr>
            </w:pPr>
          </w:p>
        </w:tc>
      </w:tr>
    </w:tbl>
    <w:p w14:paraId="2486E2ED" w14:textId="77777777" w:rsidR="006A4E41" w:rsidRPr="00C0458D" w:rsidRDefault="006A4E41" w:rsidP="006A4E41">
      <w:pPr>
        <w:spacing w:before="480"/>
        <w:jc w:val="center"/>
      </w:pPr>
      <w:r>
        <w:t>______________</w:t>
      </w:r>
    </w:p>
    <w:sectPr w:rsidR="006A4E41" w:rsidRPr="00C0458D" w:rsidSect="00E24D59">
      <w:headerReference w:type="even" r:id="rId138"/>
      <w:headerReference w:type="default" r:id="rId139"/>
      <w:footerReference w:type="even" r:id="rId140"/>
      <w:footerReference w:type="default" r:id="rId141"/>
      <w:headerReference w:type="first" r:id="rId142"/>
      <w:footerReference w:type="first" r:id="rId143"/>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00245" w14:textId="77777777" w:rsidR="003A27D6" w:rsidRDefault="003A27D6">
      <w:r>
        <w:separator/>
      </w:r>
    </w:p>
  </w:endnote>
  <w:endnote w:type="continuationSeparator" w:id="0">
    <w:p w14:paraId="0A9F44F6" w14:textId="77777777" w:rsidR="003A27D6" w:rsidRDefault="003A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F2C4" w14:textId="77777777" w:rsidR="007F16A5" w:rsidRDefault="007F1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3CECC829" w14:textId="77777777" w:rsidTr="00E31DCE">
      <w:trPr>
        <w:jc w:val="center"/>
      </w:trPr>
      <w:tc>
        <w:tcPr>
          <w:tcW w:w="1803" w:type="dxa"/>
          <w:vAlign w:val="center"/>
        </w:tcPr>
        <w:p w14:paraId="2B4C435E" w14:textId="4E0707B8" w:rsidR="00E24D59" w:rsidRPr="00586606" w:rsidRDefault="009C0AB0" w:rsidP="00E24D59">
          <w:pPr>
            <w:pStyle w:val="Header"/>
            <w:jc w:val="left"/>
            <w:rPr>
              <w:rFonts w:eastAsiaTheme="minorEastAsia"/>
              <w:noProof/>
              <w:color w:val="808080" w:themeColor="background1" w:themeShade="80"/>
              <w:lang w:eastAsia="zh-CN"/>
            </w:rPr>
          </w:pPr>
          <w:r>
            <w:rPr>
              <w:noProof/>
              <w:color w:val="808080" w:themeColor="background1" w:themeShade="80"/>
            </w:rPr>
            <w:t>R2601042</w:t>
          </w:r>
        </w:p>
      </w:tc>
      <w:tc>
        <w:tcPr>
          <w:tcW w:w="8261" w:type="dxa"/>
        </w:tcPr>
        <w:p w14:paraId="27C147D0" w14:textId="0611A610" w:rsidR="00E24D59" w:rsidRPr="00A13406" w:rsidRDefault="00E24D59" w:rsidP="007F16A5">
          <w:pPr>
            <w:pStyle w:val="Header"/>
            <w:tabs>
              <w:tab w:val="left" w:pos="6172"/>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r>
          <w:proofErr w:type="spellStart"/>
          <w:r w:rsidRPr="00A13406">
            <w:rPr>
              <w:bCs/>
              <w:color w:val="808080" w:themeColor="background1" w:themeShade="80"/>
            </w:rPr>
            <w:t>C2</w:t>
          </w:r>
          <w:r w:rsidR="00D87C3A">
            <w:rPr>
              <w:bCs/>
              <w:color w:val="808080" w:themeColor="background1" w:themeShade="80"/>
            </w:rPr>
            <w:t>6</w:t>
          </w:r>
          <w:proofErr w:type="spellEnd"/>
          <w:r w:rsidRPr="00A13406">
            <w:rPr>
              <w:bCs/>
              <w:color w:val="808080" w:themeColor="background1" w:themeShade="80"/>
            </w:rPr>
            <w:t>/</w:t>
          </w:r>
          <w:r w:rsidR="00586606">
            <w:rPr>
              <w:rFonts w:eastAsiaTheme="minorEastAsia" w:hint="eastAsia"/>
              <w:bCs/>
              <w:color w:val="808080" w:themeColor="background1" w:themeShade="80"/>
              <w:lang w:eastAsia="zh-CN"/>
            </w:rPr>
            <w:t>1</w:t>
          </w:r>
          <w:r w:rsidR="007F16A5">
            <w:rPr>
              <w:rFonts w:eastAsiaTheme="minorEastAsia"/>
              <w:bCs/>
              <w:color w:val="808080" w:themeColor="background1" w:themeShade="80"/>
              <w:lang w:eastAsia="zh-CN"/>
            </w:rPr>
            <w:t>(</w:t>
          </w:r>
          <w:proofErr w:type="spellStart"/>
          <w:r w:rsidR="007F16A5">
            <w:rPr>
              <w:rFonts w:eastAsiaTheme="minorEastAsia"/>
              <w:bCs/>
              <w:color w:val="808080" w:themeColor="background1" w:themeShade="80"/>
              <w:lang w:eastAsia="zh-CN"/>
            </w:rPr>
            <w:t>Rev.1</w:t>
          </w:r>
          <w:proofErr w:type="spellEnd"/>
          <w:r w:rsidR="007F16A5">
            <w:rPr>
              <w:rFonts w:eastAsiaTheme="minorEastAsia"/>
              <w:bCs/>
              <w:color w:val="808080" w:themeColor="background1" w:themeShade="80"/>
              <w:lang w:eastAsia="zh-CN"/>
            </w:rPr>
            <w:t>)</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62C79F50" w14:textId="77777777" w:rsidR="00B40A53" w:rsidRPr="00E24D59" w:rsidRDefault="00B40A53" w:rsidP="00E24D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5F70C150" w14:textId="77777777" w:rsidTr="00E31DCE">
      <w:trPr>
        <w:jc w:val="center"/>
      </w:trPr>
      <w:tc>
        <w:tcPr>
          <w:tcW w:w="1803" w:type="dxa"/>
          <w:vAlign w:val="center"/>
        </w:tcPr>
        <w:p w14:paraId="5EB5C8A6"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7EDF814F" w14:textId="0F7F06D2" w:rsidR="00E24D59" w:rsidRPr="00A13406" w:rsidRDefault="00E24D59" w:rsidP="007F16A5">
          <w:pPr>
            <w:pStyle w:val="Header"/>
            <w:tabs>
              <w:tab w:val="left" w:pos="6172"/>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r>
          <w:proofErr w:type="spellStart"/>
          <w:r w:rsidRPr="003F086E">
            <w:rPr>
              <w:bCs/>
              <w:color w:val="808080" w:themeColor="background1" w:themeShade="80"/>
            </w:rPr>
            <w:t>C2</w:t>
          </w:r>
          <w:r w:rsidR="00D87C3A">
            <w:rPr>
              <w:bCs/>
              <w:color w:val="808080" w:themeColor="background1" w:themeShade="80"/>
            </w:rPr>
            <w:t>6</w:t>
          </w:r>
          <w:proofErr w:type="spellEnd"/>
          <w:r w:rsidRPr="003F086E">
            <w:rPr>
              <w:bCs/>
              <w:color w:val="808080" w:themeColor="background1" w:themeShade="80"/>
            </w:rPr>
            <w:t>/</w:t>
          </w:r>
          <w:r w:rsidR="00586606">
            <w:rPr>
              <w:rFonts w:eastAsiaTheme="minorEastAsia" w:hint="eastAsia"/>
              <w:bCs/>
              <w:color w:val="808080" w:themeColor="background1" w:themeShade="80"/>
              <w:lang w:eastAsia="zh-CN"/>
            </w:rPr>
            <w:t>1</w:t>
          </w:r>
          <w:r w:rsidR="007F16A5">
            <w:rPr>
              <w:rFonts w:eastAsiaTheme="minorEastAsia"/>
              <w:bCs/>
              <w:color w:val="808080" w:themeColor="background1" w:themeShade="80"/>
              <w:lang w:eastAsia="zh-CN"/>
            </w:rPr>
            <w:t>(</w:t>
          </w:r>
          <w:proofErr w:type="spellStart"/>
          <w:r w:rsidR="007F16A5">
            <w:rPr>
              <w:rFonts w:eastAsiaTheme="minorEastAsia"/>
              <w:bCs/>
              <w:color w:val="808080" w:themeColor="background1" w:themeShade="80"/>
              <w:lang w:eastAsia="zh-CN"/>
            </w:rPr>
            <w:t>Rev.1</w:t>
          </w:r>
          <w:proofErr w:type="spellEnd"/>
          <w:r w:rsidR="007F16A5">
            <w:rPr>
              <w:rFonts w:eastAsiaTheme="minorEastAsia"/>
              <w:bCs/>
              <w:color w:val="808080" w:themeColor="background1" w:themeShade="80"/>
              <w:lang w:eastAsia="zh-CN"/>
            </w:rPr>
            <w:t>)</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03B4FF98"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0298" w14:textId="77777777" w:rsidR="003A27D6" w:rsidRDefault="003A27D6">
      <w:r>
        <w:t>____________________</w:t>
      </w:r>
    </w:p>
  </w:footnote>
  <w:footnote w:type="continuationSeparator" w:id="0">
    <w:p w14:paraId="2547F29A" w14:textId="77777777" w:rsidR="003A27D6" w:rsidRDefault="003A2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DC6E" w14:textId="77777777" w:rsidR="007F16A5" w:rsidRDefault="007F16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7424" w14:textId="77777777" w:rsidR="007F16A5" w:rsidRDefault="007F16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4F4F"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6F77DC"/>
    <w:multiLevelType w:val="hybridMultilevel"/>
    <w:tmpl w:val="1B063FA4"/>
    <w:lvl w:ilvl="0" w:tplc="AFA03D08">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C9429E9"/>
    <w:multiLevelType w:val="hybridMultilevel"/>
    <w:tmpl w:val="E95AC9F8"/>
    <w:lvl w:ilvl="0" w:tplc="B5BC8FE0">
      <w:start w:val="1"/>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3"/>
  </w:num>
  <w:num w:numId="3" w16cid:durableId="371539808">
    <w:abstractNumId w:val="4"/>
  </w:num>
  <w:num w:numId="4" w16cid:durableId="1525828948">
    <w:abstractNumId w:val="6"/>
  </w:num>
  <w:num w:numId="5" w16cid:durableId="2033219779">
    <w:abstractNumId w:val="8"/>
  </w:num>
  <w:num w:numId="6" w16cid:durableId="349645790">
    <w:abstractNumId w:val="7"/>
  </w:num>
  <w:num w:numId="7" w16cid:durableId="1451586466">
    <w:abstractNumId w:val="1"/>
  </w:num>
  <w:num w:numId="8" w16cid:durableId="629483421">
    <w:abstractNumId w:val="5"/>
  </w:num>
  <w:num w:numId="9" w16cid:durableId="79260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9BE"/>
    <w:rsid w:val="00001B77"/>
    <w:rsid w:val="0000517A"/>
    <w:rsid w:val="0000538F"/>
    <w:rsid w:val="00026304"/>
    <w:rsid w:val="00031E72"/>
    <w:rsid w:val="000404D2"/>
    <w:rsid w:val="00063151"/>
    <w:rsid w:val="000646BD"/>
    <w:rsid w:val="000853C0"/>
    <w:rsid w:val="00093DD9"/>
    <w:rsid w:val="0009409E"/>
    <w:rsid w:val="000976E9"/>
    <w:rsid w:val="000A1C21"/>
    <w:rsid w:val="000C0BC5"/>
    <w:rsid w:val="000D15EA"/>
    <w:rsid w:val="000D7012"/>
    <w:rsid w:val="00100D84"/>
    <w:rsid w:val="00124C9D"/>
    <w:rsid w:val="001305DE"/>
    <w:rsid w:val="0015333E"/>
    <w:rsid w:val="00157773"/>
    <w:rsid w:val="0018251A"/>
    <w:rsid w:val="00190272"/>
    <w:rsid w:val="00193244"/>
    <w:rsid w:val="00195C6C"/>
    <w:rsid w:val="00195FED"/>
    <w:rsid w:val="001A4BD6"/>
    <w:rsid w:val="001B6E2B"/>
    <w:rsid w:val="001D5A18"/>
    <w:rsid w:val="00215132"/>
    <w:rsid w:val="00220C45"/>
    <w:rsid w:val="00224449"/>
    <w:rsid w:val="00277DEA"/>
    <w:rsid w:val="00280EB8"/>
    <w:rsid w:val="002916B4"/>
    <w:rsid w:val="002A1D39"/>
    <w:rsid w:val="002A6670"/>
    <w:rsid w:val="002C3F32"/>
    <w:rsid w:val="002D5FE5"/>
    <w:rsid w:val="002E29BE"/>
    <w:rsid w:val="003007DF"/>
    <w:rsid w:val="00303502"/>
    <w:rsid w:val="00316684"/>
    <w:rsid w:val="00325C25"/>
    <w:rsid w:val="003305BB"/>
    <w:rsid w:val="00372C8F"/>
    <w:rsid w:val="00380ECE"/>
    <w:rsid w:val="003832C6"/>
    <w:rsid w:val="003846D9"/>
    <w:rsid w:val="00391877"/>
    <w:rsid w:val="00393DDF"/>
    <w:rsid w:val="00397F55"/>
    <w:rsid w:val="003A27D6"/>
    <w:rsid w:val="003B4454"/>
    <w:rsid w:val="003B6F8B"/>
    <w:rsid w:val="003C2E37"/>
    <w:rsid w:val="003C77F9"/>
    <w:rsid w:val="003F086E"/>
    <w:rsid w:val="003F1415"/>
    <w:rsid w:val="0040144C"/>
    <w:rsid w:val="00403EB7"/>
    <w:rsid w:val="004178E6"/>
    <w:rsid w:val="00430BF0"/>
    <w:rsid w:val="00465BA8"/>
    <w:rsid w:val="00465C35"/>
    <w:rsid w:val="004672E6"/>
    <w:rsid w:val="00474ED1"/>
    <w:rsid w:val="00477D57"/>
    <w:rsid w:val="00491BA9"/>
    <w:rsid w:val="00493085"/>
    <w:rsid w:val="004A36EC"/>
    <w:rsid w:val="004C4C94"/>
    <w:rsid w:val="004D163F"/>
    <w:rsid w:val="004E4BFF"/>
    <w:rsid w:val="004F2598"/>
    <w:rsid w:val="005403F7"/>
    <w:rsid w:val="00540632"/>
    <w:rsid w:val="00541CF4"/>
    <w:rsid w:val="005451E8"/>
    <w:rsid w:val="005507F2"/>
    <w:rsid w:val="00555C29"/>
    <w:rsid w:val="005759CC"/>
    <w:rsid w:val="00576C08"/>
    <w:rsid w:val="00586606"/>
    <w:rsid w:val="005A72E1"/>
    <w:rsid w:val="005C6632"/>
    <w:rsid w:val="005D1C9E"/>
    <w:rsid w:val="005E4857"/>
    <w:rsid w:val="00602842"/>
    <w:rsid w:val="006050D3"/>
    <w:rsid w:val="00630DD5"/>
    <w:rsid w:val="00637584"/>
    <w:rsid w:val="00654257"/>
    <w:rsid w:val="0065435A"/>
    <w:rsid w:val="00670D8A"/>
    <w:rsid w:val="006A2379"/>
    <w:rsid w:val="006A2DD3"/>
    <w:rsid w:val="006A4E41"/>
    <w:rsid w:val="006A5113"/>
    <w:rsid w:val="006A5AF8"/>
    <w:rsid w:val="006C36CD"/>
    <w:rsid w:val="006C767A"/>
    <w:rsid w:val="006D3999"/>
    <w:rsid w:val="00700D1F"/>
    <w:rsid w:val="007205CB"/>
    <w:rsid w:val="0072138B"/>
    <w:rsid w:val="00726073"/>
    <w:rsid w:val="00734FE8"/>
    <w:rsid w:val="007360CE"/>
    <w:rsid w:val="0077110E"/>
    <w:rsid w:val="00772315"/>
    <w:rsid w:val="00775157"/>
    <w:rsid w:val="007813AE"/>
    <w:rsid w:val="00782065"/>
    <w:rsid w:val="007A37DB"/>
    <w:rsid w:val="007E189D"/>
    <w:rsid w:val="007F0210"/>
    <w:rsid w:val="007F16A5"/>
    <w:rsid w:val="00806E3F"/>
    <w:rsid w:val="00811259"/>
    <w:rsid w:val="00813AA2"/>
    <w:rsid w:val="008173A3"/>
    <w:rsid w:val="008418F5"/>
    <w:rsid w:val="00843E27"/>
    <w:rsid w:val="0084546D"/>
    <w:rsid w:val="0086059C"/>
    <w:rsid w:val="00864589"/>
    <w:rsid w:val="00874C82"/>
    <w:rsid w:val="00880365"/>
    <w:rsid w:val="00890AFB"/>
    <w:rsid w:val="00890FC4"/>
    <w:rsid w:val="00895905"/>
    <w:rsid w:val="008D514B"/>
    <w:rsid w:val="008E7E7D"/>
    <w:rsid w:val="008F64AD"/>
    <w:rsid w:val="00911230"/>
    <w:rsid w:val="00911867"/>
    <w:rsid w:val="00911B7C"/>
    <w:rsid w:val="009164A9"/>
    <w:rsid w:val="009258CB"/>
    <w:rsid w:val="0093362E"/>
    <w:rsid w:val="00944563"/>
    <w:rsid w:val="00953160"/>
    <w:rsid w:val="00953B69"/>
    <w:rsid w:val="009625D8"/>
    <w:rsid w:val="00962960"/>
    <w:rsid w:val="00977589"/>
    <w:rsid w:val="0098027F"/>
    <w:rsid w:val="00983878"/>
    <w:rsid w:val="00983891"/>
    <w:rsid w:val="0098459B"/>
    <w:rsid w:val="00997185"/>
    <w:rsid w:val="009A3456"/>
    <w:rsid w:val="009A76A8"/>
    <w:rsid w:val="009B39C9"/>
    <w:rsid w:val="009C0AB0"/>
    <w:rsid w:val="009C2458"/>
    <w:rsid w:val="009C4A7B"/>
    <w:rsid w:val="009C6123"/>
    <w:rsid w:val="009F1E3E"/>
    <w:rsid w:val="00A01F4F"/>
    <w:rsid w:val="00A109AF"/>
    <w:rsid w:val="00A1213C"/>
    <w:rsid w:val="00A13406"/>
    <w:rsid w:val="00A272FF"/>
    <w:rsid w:val="00A53068"/>
    <w:rsid w:val="00A5354B"/>
    <w:rsid w:val="00A71B57"/>
    <w:rsid w:val="00A8079B"/>
    <w:rsid w:val="00AA2E08"/>
    <w:rsid w:val="00AB42C1"/>
    <w:rsid w:val="00AC516F"/>
    <w:rsid w:val="00AE195F"/>
    <w:rsid w:val="00AE2926"/>
    <w:rsid w:val="00B0184B"/>
    <w:rsid w:val="00B035CD"/>
    <w:rsid w:val="00B067CA"/>
    <w:rsid w:val="00B06A85"/>
    <w:rsid w:val="00B0769D"/>
    <w:rsid w:val="00B217F8"/>
    <w:rsid w:val="00B326AA"/>
    <w:rsid w:val="00B332EA"/>
    <w:rsid w:val="00B40A53"/>
    <w:rsid w:val="00B41DCF"/>
    <w:rsid w:val="00B45365"/>
    <w:rsid w:val="00B4636A"/>
    <w:rsid w:val="00B46A65"/>
    <w:rsid w:val="00B60184"/>
    <w:rsid w:val="00B62D20"/>
    <w:rsid w:val="00B81E75"/>
    <w:rsid w:val="00B83CAC"/>
    <w:rsid w:val="00B91673"/>
    <w:rsid w:val="00B93453"/>
    <w:rsid w:val="00B9445B"/>
    <w:rsid w:val="00BD0954"/>
    <w:rsid w:val="00BD1A5A"/>
    <w:rsid w:val="00BD69C0"/>
    <w:rsid w:val="00BD7A9B"/>
    <w:rsid w:val="00BD7BE1"/>
    <w:rsid w:val="00BF416B"/>
    <w:rsid w:val="00C24DAC"/>
    <w:rsid w:val="00C45EB2"/>
    <w:rsid w:val="00C63BAC"/>
    <w:rsid w:val="00C64E4E"/>
    <w:rsid w:val="00C66E64"/>
    <w:rsid w:val="00C70767"/>
    <w:rsid w:val="00C761A0"/>
    <w:rsid w:val="00C85F7E"/>
    <w:rsid w:val="00C90D53"/>
    <w:rsid w:val="00CA0B2E"/>
    <w:rsid w:val="00CA260A"/>
    <w:rsid w:val="00CA6EF7"/>
    <w:rsid w:val="00CD47F0"/>
    <w:rsid w:val="00CD5566"/>
    <w:rsid w:val="00CD64D7"/>
    <w:rsid w:val="00CE2F1C"/>
    <w:rsid w:val="00CE6F22"/>
    <w:rsid w:val="00CF41F6"/>
    <w:rsid w:val="00CF7D3E"/>
    <w:rsid w:val="00D02B4E"/>
    <w:rsid w:val="00D10B89"/>
    <w:rsid w:val="00D21F11"/>
    <w:rsid w:val="00D36817"/>
    <w:rsid w:val="00D453EE"/>
    <w:rsid w:val="00D5666C"/>
    <w:rsid w:val="00D666BC"/>
    <w:rsid w:val="00D734B7"/>
    <w:rsid w:val="00D8049A"/>
    <w:rsid w:val="00D83542"/>
    <w:rsid w:val="00D85C33"/>
    <w:rsid w:val="00D87C3A"/>
    <w:rsid w:val="00D92F45"/>
    <w:rsid w:val="00D94637"/>
    <w:rsid w:val="00D9725C"/>
    <w:rsid w:val="00DA0E66"/>
    <w:rsid w:val="00DA2D30"/>
    <w:rsid w:val="00DA7006"/>
    <w:rsid w:val="00DB3621"/>
    <w:rsid w:val="00DC6427"/>
    <w:rsid w:val="00DD62F5"/>
    <w:rsid w:val="00DD66A1"/>
    <w:rsid w:val="00DE196D"/>
    <w:rsid w:val="00DF6B49"/>
    <w:rsid w:val="00E067C5"/>
    <w:rsid w:val="00E24D59"/>
    <w:rsid w:val="00E265BF"/>
    <w:rsid w:val="00E323D0"/>
    <w:rsid w:val="00E34C96"/>
    <w:rsid w:val="00E378D8"/>
    <w:rsid w:val="00E43A12"/>
    <w:rsid w:val="00E67C67"/>
    <w:rsid w:val="00E77476"/>
    <w:rsid w:val="00E8228B"/>
    <w:rsid w:val="00EE5706"/>
    <w:rsid w:val="00EF2492"/>
    <w:rsid w:val="00EF373D"/>
    <w:rsid w:val="00F11595"/>
    <w:rsid w:val="00F1374A"/>
    <w:rsid w:val="00F13BC9"/>
    <w:rsid w:val="00F357B2"/>
    <w:rsid w:val="00F36556"/>
    <w:rsid w:val="00F44619"/>
    <w:rsid w:val="00F6736A"/>
    <w:rsid w:val="00F705DF"/>
    <w:rsid w:val="00F70622"/>
    <w:rsid w:val="00F85624"/>
    <w:rsid w:val="00F87C05"/>
    <w:rsid w:val="00F93191"/>
    <w:rsid w:val="00F93A17"/>
    <w:rsid w:val="00FA2AF6"/>
    <w:rsid w:val="00FB073D"/>
    <w:rsid w:val="00FB771F"/>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49CDB"/>
  <w15:docId w15:val="{DCA1BCF0-B5CE-4881-B569-5F88A6B0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styleId="Revision">
    <w:name w:val="Revision"/>
    <w:hidden/>
    <w:uiPriority w:val="99"/>
    <w:semiHidden/>
    <w:rsid w:val="00CE2F1C"/>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L-INF-0016/en" TargetMode="External"/><Relationship Id="rId21" Type="http://schemas.openxmlformats.org/officeDocument/2006/relationships/hyperlink" Target="https://www.itu.int/md/S26-CL-C-0024/en" TargetMode="External"/><Relationship Id="rId42" Type="http://schemas.openxmlformats.org/officeDocument/2006/relationships/hyperlink" Target="https://www.itu.int/md/S26-CL-C-0017/en" TargetMode="External"/><Relationship Id="rId63" Type="http://schemas.openxmlformats.org/officeDocument/2006/relationships/hyperlink" Target="https://www.itu.int/md/S26-CL-C-0111/en" TargetMode="External"/><Relationship Id="rId84" Type="http://schemas.openxmlformats.org/officeDocument/2006/relationships/hyperlink" Target="https://www.itu.int/md/S26-CL-C-0073/en" TargetMode="External"/><Relationship Id="rId138" Type="http://schemas.openxmlformats.org/officeDocument/2006/relationships/header" Target="header1.xml"/><Relationship Id="rId107" Type="http://schemas.openxmlformats.org/officeDocument/2006/relationships/hyperlink" Target="https://www.itu.int/md/S26-CL-C-0048/en" TargetMode="External"/><Relationship Id="rId11" Type="http://schemas.openxmlformats.org/officeDocument/2006/relationships/hyperlink" Target="https://www.itu.int/md/S26-CL-C-0055/en" TargetMode="External"/><Relationship Id="rId32" Type="http://schemas.openxmlformats.org/officeDocument/2006/relationships/hyperlink" Target="https://www.itu.int/md/S26-CL-C-0094/en" TargetMode="External"/><Relationship Id="rId53" Type="http://schemas.openxmlformats.org/officeDocument/2006/relationships/hyperlink" Target="https://www.itu.int/md/S26-CL-C-0004/en" TargetMode="External"/><Relationship Id="rId74" Type="http://schemas.openxmlformats.org/officeDocument/2006/relationships/hyperlink" Target="https://www.itu.int/md/S26-CL-C-0054/en" TargetMode="External"/><Relationship Id="rId128" Type="http://schemas.openxmlformats.org/officeDocument/2006/relationships/hyperlink" Target="https://www.itu.int/md/S26-CL-INF-0003/en" TargetMode="External"/><Relationship Id="rId5" Type="http://schemas.openxmlformats.org/officeDocument/2006/relationships/webSettings" Target="webSettings.xml"/><Relationship Id="rId90" Type="http://schemas.openxmlformats.org/officeDocument/2006/relationships/hyperlink" Target="https://www.itu.int/md/S26-CL-C-0036/en" TargetMode="External"/><Relationship Id="rId95" Type="http://schemas.openxmlformats.org/officeDocument/2006/relationships/hyperlink" Target="https://www.itu.int/md/S26-CL-C-0045/en" TargetMode="External"/><Relationship Id="rId22" Type="http://schemas.openxmlformats.org/officeDocument/2006/relationships/hyperlink" Target="https://www.itu.int/md/S26-CL-C-0108/en" TargetMode="External"/><Relationship Id="rId27" Type="http://schemas.openxmlformats.org/officeDocument/2006/relationships/hyperlink" Target="https://www.itu.int/md/S26-CL-C-0013/en" TargetMode="External"/><Relationship Id="rId43" Type="http://schemas.openxmlformats.org/officeDocument/2006/relationships/hyperlink" Target="https://www.itu.int/md/S26-CL-C-0061/en" TargetMode="External"/><Relationship Id="rId48" Type="http://schemas.openxmlformats.org/officeDocument/2006/relationships/hyperlink" Target="https://www.itu.int/md/S26-CL-C-0064/en" TargetMode="External"/><Relationship Id="rId64" Type="http://schemas.openxmlformats.org/officeDocument/2006/relationships/hyperlink" Target="https://www.itu.int/md/S26-CL-C-0053/en" TargetMode="External"/><Relationship Id="rId69" Type="http://schemas.openxmlformats.org/officeDocument/2006/relationships/hyperlink" Target="https://www.itu.int/md/S26-CL-C-0080/en" TargetMode="External"/><Relationship Id="rId113" Type="http://schemas.openxmlformats.org/officeDocument/2006/relationships/hyperlink" Target="https://www.itu.int/md/S26-CL-C-0062/en" TargetMode="External"/><Relationship Id="rId118" Type="http://schemas.openxmlformats.org/officeDocument/2006/relationships/hyperlink" Target="https://www.itu.int/md/S26-CL-INF-0009/en" TargetMode="External"/><Relationship Id="rId134" Type="http://schemas.openxmlformats.org/officeDocument/2006/relationships/hyperlink" Target="https://www.itu.int/md/S26-CL-INF-0006/en" TargetMode="External"/><Relationship Id="rId139" Type="http://schemas.openxmlformats.org/officeDocument/2006/relationships/header" Target="header2.xml"/><Relationship Id="rId80" Type="http://schemas.openxmlformats.org/officeDocument/2006/relationships/hyperlink" Target="https://www.itu.int/md/S26-CL-C-0075/en" TargetMode="External"/><Relationship Id="rId85" Type="http://schemas.openxmlformats.org/officeDocument/2006/relationships/hyperlink" Target="https://www.itu.int/md/S26-CL-C-0038/en" TargetMode="External"/><Relationship Id="rId12" Type="http://schemas.openxmlformats.org/officeDocument/2006/relationships/hyperlink" Target="https://www.itu.int/md/S26-CL-C-0082/en" TargetMode="External"/><Relationship Id="rId17" Type="http://schemas.openxmlformats.org/officeDocument/2006/relationships/hyperlink" Target="https://www.itu.int/md/S26-CL-C-0081/en" TargetMode="External"/><Relationship Id="rId33" Type="http://schemas.openxmlformats.org/officeDocument/2006/relationships/hyperlink" Target="https://www.itu.int/md/S26-CL-C-0026/en" TargetMode="External"/><Relationship Id="rId38" Type="http://schemas.openxmlformats.org/officeDocument/2006/relationships/hyperlink" Target="https://www.itu.int/md/S26-CL-C-0059/en" TargetMode="External"/><Relationship Id="rId59" Type="http://schemas.openxmlformats.org/officeDocument/2006/relationships/hyperlink" Target="https://www.itu.int/md/S26-CL-C-0097/en" TargetMode="External"/><Relationship Id="rId103" Type="http://schemas.openxmlformats.org/officeDocument/2006/relationships/hyperlink" Target="https://www.itu.int/md/S26-CL-C-0023/en" TargetMode="External"/><Relationship Id="rId108" Type="http://schemas.openxmlformats.org/officeDocument/2006/relationships/hyperlink" Target="https://www.itu.int/md/S26-CL-C-0065/en" TargetMode="External"/><Relationship Id="rId124" Type="http://schemas.openxmlformats.org/officeDocument/2006/relationships/hyperlink" Target="https://www.itu.int/md/S26-CL-INF-0002/en" TargetMode="External"/><Relationship Id="rId129" Type="http://schemas.openxmlformats.org/officeDocument/2006/relationships/hyperlink" Target="https://www.itu.int/md/S26-CL-INF-0008/en" TargetMode="External"/><Relationship Id="rId54" Type="http://schemas.openxmlformats.org/officeDocument/2006/relationships/hyperlink" Target="https://www.itu.int/md/S26-CL-C-0006/en" TargetMode="External"/><Relationship Id="rId70" Type="http://schemas.openxmlformats.org/officeDocument/2006/relationships/hyperlink" Target="https://www.itu.int/md/S26-CL-C-0042/en" TargetMode="External"/><Relationship Id="rId75" Type="http://schemas.openxmlformats.org/officeDocument/2006/relationships/hyperlink" Target="https://www.itu.int/md/S26-CL-C-0019/en" TargetMode="External"/><Relationship Id="rId91" Type="http://schemas.openxmlformats.org/officeDocument/2006/relationships/hyperlink" Target="https://www.itu.int/md/S26-CL-C-0040/en" TargetMode="External"/><Relationship Id="rId96" Type="http://schemas.openxmlformats.org/officeDocument/2006/relationships/hyperlink" Target="https://www.itu.int/md/S26-CL-C-0110/en" TargetMode="External"/><Relationship Id="rId140" Type="http://schemas.openxmlformats.org/officeDocument/2006/relationships/footer" Target="footer1.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tu.int/md/S26-CL-C-0015/en" TargetMode="External"/><Relationship Id="rId28" Type="http://schemas.openxmlformats.org/officeDocument/2006/relationships/hyperlink" Target="https://www.itu.int/md/S26-CL-C-0051/en" TargetMode="External"/><Relationship Id="rId49" Type="http://schemas.openxmlformats.org/officeDocument/2006/relationships/hyperlink" Target="https://www.itu.int/md/S26-CL-C-0074/en" TargetMode="External"/><Relationship Id="rId114" Type="http://schemas.openxmlformats.org/officeDocument/2006/relationships/hyperlink" Target="https://www.itu.int/md/S26-CL-C-0070/en" TargetMode="External"/><Relationship Id="rId119" Type="http://schemas.openxmlformats.org/officeDocument/2006/relationships/hyperlink" Target="https://www.itu.int/md/S26-CL-INF-0018/en" TargetMode="External"/><Relationship Id="rId44" Type="http://schemas.openxmlformats.org/officeDocument/2006/relationships/hyperlink" Target="https://www.itu.int/md/S26-CL-C-0029/en" TargetMode="External"/><Relationship Id="rId60" Type="http://schemas.openxmlformats.org/officeDocument/2006/relationships/hyperlink" Target="https://www.itu.int/md/S26-CL-C-0077/en" TargetMode="External"/><Relationship Id="rId65" Type="http://schemas.openxmlformats.org/officeDocument/2006/relationships/hyperlink" Target="https://www.itu.int/md/S26-CL-C-0043/en" TargetMode="External"/><Relationship Id="rId81" Type="http://schemas.openxmlformats.org/officeDocument/2006/relationships/hyperlink" Target="https://www.itu.int/md/S26-CL-C-0098/en" TargetMode="External"/><Relationship Id="rId86" Type="http://schemas.openxmlformats.org/officeDocument/2006/relationships/hyperlink" Target="https://www.itu.int/md/S26-CL-C-0034/en" TargetMode="External"/><Relationship Id="rId130" Type="http://schemas.openxmlformats.org/officeDocument/2006/relationships/hyperlink" Target="https://www.itu.int/md/S26-CL-INF-0004/en" TargetMode="External"/><Relationship Id="rId135" Type="http://schemas.openxmlformats.org/officeDocument/2006/relationships/hyperlink" Target="https://www.itu.int/md/S26-CL-INF-0017/en" TargetMode="External"/><Relationship Id="rId13" Type="http://schemas.openxmlformats.org/officeDocument/2006/relationships/hyperlink" Target="https://www.itu.int/md/S26-CL-C-0028/en" TargetMode="External"/><Relationship Id="rId18" Type="http://schemas.openxmlformats.org/officeDocument/2006/relationships/hyperlink" Target="https://www.itu.int/md/S26-CL-C-0091/en" TargetMode="External"/><Relationship Id="rId39" Type="http://schemas.openxmlformats.org/officeDocument/2006/relationships/hyperlink" Target="https://www.itu.int/md/S26-CL-C-0060/en" TargetMode="External"/><Relationship Id="rId109" Type="http://schemas.openxmlformats.org/officeDocument/2006/relationships/hyperlink" Target="https://www.itu.int/md/S26-CL-C-0105/en" TargetMode="External"/><Relationship Id="rId34" Type="http://schemas.openxmlformats.org/officeDocument/2006/relationships/hyperlink" Target="https://www.itu.int/md/S26-CL-C-0104/en" TargetMode="External"/><Relationship Id="rId50" Type="http://schemas.openxmlformats.org/officeDocument/2006/relationships/hyperlink" Target="https://www.itu.int/md/S26-CL-C-0076/en" TargetMode="External"/><Relationship Id="rId55" Type="http://schemas.openxmlformats.org/officeDocument/2006/relationships/hyperlink" Target="https://www.itu.int/md/S26-CL-C-0002/en" TargetMode="External"/><Relationship Id="rId76" Type="http://schemas.openxmlformats.org/officeDocument/2006/relationships/hyperlink" Target="https://www.itu.int/md/S26-CL-C-0084/en" TargetMode="External"/><Relationship Id="rId97" Type="http://schemas.openxmlformats.org/officeDocument/2006/relationships/hyperlink" Target="https://www.itu.int/md/S26-CL-C-0014/en" TargetMode="External"/><Relationship Id="rId104" Type="http://schemas.openxmlformats.org/officeDocument/2006/relationships/hyperlink" Target="https://www.itu.int/md/S26-CL-C-0067/en" TargetMode="External"/><Relationship Id="rId120" Type="http://schemas.openxmlformats.org/officeDocument/2006/relationships/hyperlink" Target="https://www.itu.int/md/S26-CL-INF-0007/en" TargetMode="External"/><Relationship Id="rId125" Type="http://schemas.openxmlformats.org/officeDocument/2006/relationships/hyperlink" Target="https://www.itu.int/md/S26-CL-INF-0020/en" TargetMode="External"/><Relationship Id="rId141"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itu.int/md/S26-CL-C-0047/en" TargetMode="External"/><Relationship Id="rId92" Type="http://schemas.openxmlformats.org/officeDocument/2006/relationships/hyperlink" Target="https://www.itu.int/md/S26-CL-C-0041/en" TargetMode="External"/><Relationship Id="rId2" Type="http://schemas.openxmlformats.org/officeDocument/2006/relationships/numbering" Target="numbering.xml"/><Relationship Id="rId29" Type="http://schemas.openxmlformats.org/officeDocument/2006/relationships/hyperlink" Target="https://www.itu.int/md/S26-CL-C-0052/en" TargetMode="External"/><Relationship Id="rId24" Type="http://schemas.openxmlformats.org/officeDocument/2006/relationships/hyperlink" Target="https://www.itu.int/md/S26-CL-C-0018/en" TargetMode="External"/><Relationship Id="rId40" Type="http://schemas.openxmlformats.org/officeDocument/2006/relationships/hyperlink" Target="https://www.itu.int/md/S26-CL-C-0093/en" TargetMode="External"/><Relationship Id="rId45" Type="http://schemas.openxmlformats.org/officeDocument/2006/relationships/hyperlink" Target="https://www.itu.int/md/S26-CL-C-0079/en" TargetMode="External"/><Relationship Id="rId66" Type="http://schemas.openxmlformats.org/officeDocument/2006/relationships/hyperlink" Target="https://www.itu.int/md/S26-CL-C-0109/en" TargetMode="External"/><Relationship Id="rId87" Type="http://schemas.openxmlformats.org/officeDocument/2006/relationships/hyperlink" Target="https://www.itu.int/md/S26-CL-C-0046/en" TargetMode="External"/><Relationship Id="rId110" Type="http://schemas.openxmlformats.org/officeDocument/2006/relationships/hyperlink" Target="https://www.itu.int/md/S26-CL-C-0027/en" TargetMode="External"/><Relationship Id="rId115" Type="http://schemas.openxmlformats.org/officeDocument/2006/relationships/hyperlink" Target="https://www.itu.int/md/S26-CL-C-0102/en" TargetMode="External"/><Relationship Id="rId131" Type="http://schemas.openxmlformats.org/officeDocument/2006/relationships/hyperlink" Target="https://www.itu.int/md/S26-CL-INF-0010/en" TargetMode="External"/><Relationship Id="rId136" Type="http://schemas.openxmlformats.org/officeDocument/2006/relationships/hyperlink" Target="https://www.itu.int/md/S26-CL-INF-0011/en" TargetMode="External"/><Relationship Id="rId61" Type="http://schemas.openxmlformats.org/officeDocument/2006/relationships/hyperlink" Target="https://www.itu.int/md/S26-CL-C-0003/en" TargetMode="External"/><Relationship Id="rId82" Type="http://schemas.openxmlformats.org/officeDocument/2006/relationships/hyperlink" Target="https://www.itu.int/md/S26-CL-C-0090/en" TargetMode="External"/><Relationship Id="rId19" Type="http://schemas.openxmlformats.org/officeDocument/2006/relationships/hyperlink" Target="https://www.itu.int/md/S26-CL-C-0025/en" TargetMode="External"/><Relationship Id="rId14" Type="http://schemas.openxmlformats.org/officeDocument/2006/relationships/hyperlink" Target="https://www.itu.int/md/S26-CL-C-0031/en" TargetMode="External"/><Relationship Id="rId30" Type="http://schemas.openxmlformats.org/officeDocument/2006/relationships/hyperlink" Target="https://www.itu.int/md/S26-CL-C-0099/en" TargetMode="External"/><Relationship Id="rId35" Type="http://schemas.openxmlformats.org/officeDocument/2006/relationships/hyperlink" Target="https://www.itu.int/md/S26-CL-C-0008/en" TargetMode="External"/><Relationship Id="rId56" Type="http://schemas.openxmlformats.org/officeDocument/2006/relationships/hyperlink" Target="https://www.itu.int/md/S26-CL-C-0106/en" TargetMode="External"/><Relationship Id="rId77" Type="http://schemas.openxmlformats.org/officeDocument/2006/relationships/hyperlink" Target="https://www.itu.int/md/S26-CL-C-0096/en" TargetMode="External"/><Relationship Id="rId100" Type="http://schemas.openxmlformats.org/officeDocument/2006/relationships/hyperlink" Target="https://www.itu.int/md/S26-CL-C-0092/en" TargetMode="External"/><Relationship Id="rId105" Type="http://schemas.openxmlformats.org/officeDocument/2006/relationships/hyperlink" Target="https://www.itu.int/md/S26-CL-C-0007/en" TargetMode="External"/><Relationship Id="rId126" Type="http://schemas.openxmlformats.org/officeDocument/2006/relationships/hyperlink" Target="https://www.itu.int/md/S26-CL-INF-0005/en" TargetMode="External"/><Relationship Id="rId8" Type="http://schemas.openxmlformats.org/officeDocument/2006/relationships/hyperlink" Target="https://www.itu.int/md/S26-CL-C-0035/en" TargetMode="External"/><Relationship Id="rId51" Type="http://schemas.openxmlformats.org/officeDocument/2006/relationships/hyperlink" Target="https://www.itu.int/md/S26-CL-C-0030/en" TargetMode="External"/><Relationship Id="rId72" Type="http://schemas.openxmlformats.org/officeDocument/2006/relationships/hyperlink" Target="https://www.itu.int/md/S26-CL-C-0072/en" TargetMode="External"/><Relationship Id="rId93" Type="http://schemas.openxmlformats.org/officeDocument/2006/relationships/hyperlink" Target="https://www.itu.int/md/S26-CL-C-0044/en" TargetMode="External"/><Relationship Id="rId98" Type="http://schemas.openxmlformats.org/officeDocument/2006/relationships/hyperlink" Target="https://www.itu.int/md/S26-CL-C-0049/en" TargetMode="External"/><Relationship Id="rId121" Type="http://schemas.openxmlformats.org/officeDocument/2006/relationships/hyperlink" Target="https://www.itu.int/md/S26-CL-INF-0022/en" TargetMode="External"/><Relationship Id="rId142"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s://www.itu.int/md/S26-CL-C-0012/en" TargetMode="External"/><Relationship Id="rId46" Type="http://schemas.openxmlformats.org/officeDocument/2006/relationships/hyperlink" Target="https://www.itu.int/md/S26-CL-C-0068/en" TargetMode="External"/><Relationship Id="rId67" Type="http://schemas.openxmlformats.org/officeDocument/2006/relationships/hyperlink" Target="https://www.itu.int/md/S26-CL-C-0103/en" TargetMode="External"/><Relationship Id="rId116" Type="http://schemas.openxmlformats.org/officeDocument/2006/relationships/hyperlink" Target="https://www.itu.int/md/S26-CL-C-0071/en" TargetMode="External"/><Relationship Id="rId137" Type="http://schemas.openxmlformats.org/officeDocument/2006/relationships/hyperlink" Target="https://www.itu.int/md/S26-CL-INF-0015/en" TargetMode="External"/><Relationship Id="rId20" Type="http://schemas.openxmlformats.org/officeDocument/2006/relationships/hyperlink" Target="https://www.itu.int/md/S26-CL-C-0085/en" TargetMode="External"/><Relationship Id="rId41" Type="http://schemas.openxmlformats.org/officeDocument/2006/relationships/hyperlink" Target="https://www.itu.int/md/S26-CL-C-0033/en" TargetMode="External"/><Relationship Id="rId62" Type="http://schemas.openxmlformats.org/officeDocument/2006/relationships/hyperlink" Target="https://www.itu.int/md/S26-CL-C-0050/en" TargetMode="External"/><Relationship Id="rId83" Type="http://schemas.openxmlformats.org/officeDocument/2006/relationships/hyperlink" Target="https://www.itu.int/md/S26-CL-C-0011/en" TargetMode="External"/><Relationship Id="rId88" Type="http://schemas.openxmlformats.org/officeDocument/2006/relationships/hyperlink" Target="https://www.itu.int/md/S26-CL-C-0056/en" TargetMode="External"/><Relationship Id="rId111" Type="http://schemas.openxmlformats.org/officeDocument/2006/relationships/hyperlink" Target="https://www.itu.int/md/S26-CL-C-0089/en" TargetMode="External"/><Relationship Id="rId132" Type="http://schemas.openxmlformats.org/officeDocument/2006/relationships/hyperlink" Target="https://www.itu.int/md/S26-CL-INF-0013/en" TargetMode="External"/><Relationship Id="rId15" Type="http://schemas.openxmlformats.org/officeDocument/2006/relationships/hyperlink" Target="https://www.itu.int/md/S26-CL-C-0083/en" TargetMode="External"/><Relationship Id="rId36" Type="http://schemas.openxmlformats.org/officeDocument/2006/relationships/hyperlink" Target="https://www.itu.int/md/S26-CL-C-0010/en" TargetMode="External"/><Relationship Id="rId57" Type="http://schemas.openxmlformats.org/officeDocument/2006/relationships/hyperlink" Target="https://www.itu.int/md/S26-CL-C-0037/en" TargetMode="External"/><Relationship Id="rId106" Type="http://schemas.openxmlformats.org/officeDocument/2006/relationships/hyperlink" Target="https://www.itu.int/md/S26-CL-C-0063/en" TargetMode="External"/><Relationship Id="rId127" Type="http://schemas.openxmlformats.org/officeDocument/2006/relationships/hyperlink" Target="https://www.itu.int/md/S26-CL-INF-0012/en" TargetMode="External"/><Relationship Id="rId10" Type="http://schemas.openxmlformats.org/officeDocument/2006/relationships/hyperlink" Target="https://www.itu.int/md/S26-CL-C-0086/en" TargetMode="External"/><Relationship Id="rId31" Type="http://schemas.openxmlformats.org/officeDocument/2006/relationships/hyperlink" Target="https://www.itu.int/md/S26-CL-C-0101/en" TargetMode="External"/><Relationship Id="rId52" Type="http://schemas.openxmlformats.org/officeDocument/2006/relationships/hyperlink" Target="https://www.itu.int/md/S26-CL-C-0005/en" TargetMode="External"/><Relationship Id="rId73" Type="http://schemas.openxmlformats.org/officeDocument/2006/relationships/hyperlink" Target="https://www.itu.int/md/S26-CL-C-0100/en" TargetMode="External"/><Relationship Id="rId78" Type="http://schemas.openxmlformats.org/officeDocument/2006/relationships/hyperlink" Target="https://www.itu.int/md/S26-CL-C-0016/en" TargetMode="External"/><Relationship Id="rId94" Type="http://schemas.openxmlformats.org/officeDocument/2006/relationships/hyperlink" Target="https://www.itu.int/md/S26-CL-C-0039/en" TargetMode="External"/><Relationship Id="rId99" Type="http://schemas.openxmlformats.org/officeDocument/2006/relationships/hyperlink" Target="https://www.itu.int/md/S26-CL-C-0022/en" TargetMode="External"/><Relationship Id="rId101" Type="http://schemas.openxmlformats.org/officeDocument/2006/relationships/hyperlink" Target="https://www.itu.int/md/S26-CL-C-0057/en" TargetMode="External"/><Relationship Id="rId122" Type="http://schemas.openxmlformats.org/officeDocument/2006/relationships/hyperlink" Target="https://www.itu.int/md/S26-CL-INF-0021/en" TargetMode="External"/><Relationship Id="rId14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tu.int/md/S26-CL-C-0095/en" TargetMode="External"/><Relationship Id="rId26" Type="http://schemas.openxmlformats.org/officeDocument/2006/relationships/hyperlink" Target="https://www.itu.int/md/S26-CL-C-0087/en" TargetMode="External"/><Relationship Id="rId47" Type="http://schemas.openxmlformats.org/officeDocument/2006/relationships/hyperlink" Target="https://www.itu.int/md/S26-CL-C-0069/en" TargetMode="External"/><Relationship Id="rId68" Type="http://schemas.openxmlformats.org/officeDocument/2006/relationships/hyperlink" Target="https://www.itu.int/md/S26-CL-C-0009/en" TargetMode="External"/><Relationship Id="rId89" Type="http://schemas.openxmlformats.org/officeDocument/2006/relationships/hyperlink" Target="https://www.itu.int/md/S26-CL-C-0020/en" TargetMode="External"/><Relationship Id="rId112" Type="http://schemas.openxmlformats.org/officeDocument/2006/relationships/hyperlink" Target="https://www.itu.int/md/S26-CL-C-0088/en" TargetMode="External"/><Relationship Id="rId133" Type="http://schemas.openxmlformats.org/officeDocument/2006/relationships/hyperlink" Target="https://www.itu.int/md/S26-CL-INF-0014/en" TargetMode="External"/><Relationship Id="rId16" Type="http://schemas.openxmlformats.org/officeDocument/2006/relationships/hyperlink" Target="https://www.itu.int/md/S26-CL-C-0032/en" TargetMode="External"/><Relationship Id="rId37" Type="http://schemas.openxmlformats.org/officeDocument/2006/relationships/hyperlink" Target="https://www.itu.int/md/S26-CL-C-0058/en" TargetMode="External"/><Relationship Id="rId58" Type="http://schemas.openxmlformats.org/officeDocument/2006/relationships/hyperlink" Target="https://www.itu.int/md/S26-CL-C-0078/en" TargetMode="External"/><Relationship Id="rId79" Type="http://schemas.openxmlformats.org/officeDocument/2006/relationships/hyperlink" Target="https://www.itu.int/md/S26-CL-C-0107/en" TargetMode="External"/><Relationship Id="rId102" Type="http://schemas.openxmlformats.org/officeDocument/2006/relationships/hyperlink" Target="https://www.itu.int/md/S26-CL-C-0066/en" TargetMode="External"/><Relationship Id="rId123" Type="http://schemas.openxmlformats.org/officeDocument/2006/relationships/hyperlink" Target="https://www.itu.int/md/S26-CL-INF-0001/en" TargetMode="External"/><Relationship Id="rId14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youqi\Desktop\26008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2600815.dotx</Template>
  <TotalTime>1</TotalTime>
  <Pages>6</Pages>
  <Words>3562</Words>
  <Characters>5006</Characters>
  <Application>Microsoft Office Word</Application>
  <DocSecurity>0</DocSecurity>
  <Lines>472</Lines>
  <Paragraphs>359</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5104</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 of the 2026 session of the Council</dc:title>
  <dc:subject>ITU Council 2026</dc:subject>
  <cp:keywords>C26; C2026; Council 2026; PP26</cp:keywords>
  <dc:description/>
  <cp:lastPrinted>2015-02-24T13:23:00Z</cp:lastPrinted>
  <dcterms:created xsi:type="dcterms:W3CDTF">2026-04-24T15:42:00Z</dcterms:created>
  <dcterms:modified xsi:type="dcterms:W3CDTF">2026-04-24T15:43:00Z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