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D72F49" w:rsidRPr="001E2AB7" w14:paraId="59EA9C50" w14:textId="77777777" w:rsidTr="00796BDB">
        <w:trPr>
          <w:cantSplit/>
          <w:trHeight w:val="23"/>
        </w:trPr>
        <w:tc>
          <w:tcPr>
            <w:tcW w:w="3969" w:type="dxa"/>
            <w:vMerge w:val="restart"/>
            <w:tcMar>
              <w:left w:w="0" w:type="dxa"/>
            </w:tcMar>
          </w:tcPr>
          <w:p w14:paraId="5AEBB2C0" w14:textId="4E2D0C27" w:rsidR="00D72F49" w:rsidRPr="001E2AB7" w:rsidRDefault="00D72F49" w:rsidP="00796BDB">
            <w:pPr>
              <w:tabs>
                <w:tab w:val="left" w:pos="851"/>
              </w:tabs>
              <w:spacing w:before="0" w:line="240" w:lineRule="atLeast"/>
              <w:rPr>
                <w:b/>
              </w:rPr>
            </w:pPr>
          </w:p>
        </w:tc>
        <w:tc>
          <w:tcPr>
            <w:tcW w:w="5245" w:type="dxa"/>
          </w:tcPr>
          <w:p w14:paraId="1F3546D2" w14:textId="721B48BE" w:rsidR="00D72F49" w:rsidRPr="001E2AB7" w:rsidRDefault="00D72F49" w:rsidP="00796BDB">
            <w:pPr>
              <w:tabs>
                <w:tab w:val="left" w:pos="851"/>
              </w:tabs>
              <w:spacing w:before="0" w:line="240" w:lineRule="atLeast"/>
              <w:jc w:val="right"/>
              <w:rPr>
                <w:b/>
              </w:rPr>
            </w:pPr>
            <w:r w:rsidRPr="001E2AB7">
              <w:rPr>
                <w:b/>
              </w:rPr>
              <w:t>Document C2</w:t>
            </w:r>
            <w:r w:rsidR="00E4448E" w:rsidRPr="001E2AB7">
              <w:rPr>
                <w:b/>
              </w:rPr>
              <w:t>6</w:t>
            </w:r>
            <w:r w:rsidR="006B1F53" w:rsidRPr="001E2AB7">
              <w:rPr>
                <w:b/>
              </w:rPr>
              <w:t>-EXT</w:t>
            </w:r>
            <w:r w:rsidRPr="001E2AB7">
              <w:rPr>
                <w:b/>
              </w:rPr>
              <w:t>/</w:t>
            </w:r>
            <w:r w:rsidR="00420CF2" w:rsidRPr="001E2AB7">
              <w:rPr>
                <w:b/>
              </w:rPr>
              <w:t>3</w:t>
            </w:r>
            <w:r w:rsidRPr="001E2AB7">
              <w:rPr>
                <w:b/>
              </w:rPr>
              <w:t>-F</w:t>
            </w:r>
          </w:p>
        </w:tc>
      </w:tr>
      <w:tr w:rsidR="00D72F49" w:rsidRPr="001E2AB7" w14:paraId="3C920353" w14:textId="77777777" w:rsidTr="00796BDB">
        <w:trPr>
          <w:cantSplit/>
        </w:trPr>
        <w:tc>
          <w:tcPr>
            <w:tcW w:w="3969" w:type="dxa"/>
            <w:vMerge/>
          </w:tcPr>
          <w:p w14:paraId="187B817B" w14:textId="77777777" w:rsidR="00D72F49" w:rsidRPr="001E2AB7" w:rsidRDefault="00D72F49" w:rsidP="00796BDB">
            <w:pPr>
              <w:tabs>
                <w:tab w:val="left" w:pos="851"/>
              </w:tabs>
              <w:spacing w:line="240" w:lineRule="atLeast"/>
              <w:rPr>
                <w:b/>
              </w:rPr>
            </w:pPr>
          </w:p>
        </w:tc>
        <w:tc>
          <w:tcPr>
            <w:tcW w:w="5245" w:type="dxa"/>
          </w:tcPr>
          <w:p w14:paraId="55230C0C" w14:textId="7D77C3EB" w:rsidR="00D72F49" w:rsidRPr="001E2AB7" w:rsidRDefault="00420CF2" w:rsidP="00796BDB">
            <w:pPr>
              <w:tabs>
                <w:tab w:val="left" w:pos="851"/>
              </w:tabs>
              <w:spacing w:before="0"/>
              <w:jc w:val="right"/>
              <w:rPr>
                <w:b/>
              </w:rPr>
            </w:pPr>
            <w:r w:rsidRPr="001E2AB7">
              <w:rPr>
                <w:b/>
              </w:rPr>
              <w:t>24 août 2026</w:t>
            </w:r>
          </w:p>
        </w:tc>
      </w:tr>
      <w:tr w:rsidR="00D72F49" w:rsidRPr="001E2AB7" w14:paraId="7C40D1A2" w14:textId="77777777" w:rsidTr="00796BDB">
        <w:trPr>
          <w:cantSplit/>
          <w:trHeight w:val="23"/>
        </w:trPr>
        <w:tc>
          <w:tcPr>
            <w:tcW w:w="3969" w:type="dxa"/>
            <w:vMerge/>
          </w:tcPr>
          <w:p w14:paraId="48964E42" w14:textId="77777777" w:rsidR="00D72F49" w:rsidRPr="001E2AB7" w:rsidRDefault="00D72F49" w:rsidP="00796BDB">
            <w:pPr>
              <w:tabs>
                <w:tab w:val="left" w:pos="851"/>
              </w:tabs>
              <w:spacing w:line="240" w:lineRule="atLeast"/>
              <w:rPr>
                <w:b/>
              </w:rPr>
            </w:pPr>
          </w:p>
        </w:tc>
        <w:tc>
          <w:tcPr>
            <w:tcW w:w="5245" w:type="dxa"/>
          </w:tcPr>
          <w:p w14:paraId="49452247" w14:textId="77777777" w:rsidR="00D72F49" w:rsidRPr="001E2AB7" w:rsidRDefault="00D72F49" w:rsidP="00796BDB">
            <w:pPr>
              <w:tabs>
                <w:tab w:val="left" w:pos="851"/>
              </w:tabs>
              <w:spacing w:before="0" w:line="240" w:lineRule="atLeast"/>
              <w:jc w:val="right"/>
              <w:rPr>
                <w:b/>
              </w:rPr>
            </w:pPr>
            <w:proofErr w:type="gramStart"/>
            <w:r w:rsidRPr="001E2AB7">
              <w:rPr>
                <w:b/>
              </w:rPr>
              <w:t>Original:</w:t>
            </w:r>
            <w:proofErr w:type="gramEnd"/>
            <w:r w:rsidRPr="001E2AB7">
              <w:rPr>
                <w:b/>
              </w:rPr>
              <w:t xml:space="preserve"> anglais</w:t>
            </w:r>
          </w:p>
        </w:tc>
      </w:tr>
      <w:tr w:rsidR="00D72F49" w:rsidRPr="001E2AB7" w14:paraId="369AB149" w14:textId="77777777" w:rsidTr="00796BDB">
        <w:trPr>
          <w:cantSplit/>
          <w:trHeight w:val="23"/>
        </w:trPr>
        <w:tc>
          <w:tcPr>
            <w:tcW w:w="3969" w:type="dxa"/>
          </w:tcPr>
          <w:p w14:paraId="5DB73DDE" w14:textId="77777777" w:rsidR="00D72F49" w:rsidRPr="001E2AB7" w:rsidRDefault="00D72F49" w:rsidP="00796BDB">
            <w:pPr>
              <w:tabs>
                <w:tab w:val="left" w:pos="851"/>
              </w:tabs>
              <w:spacing w:line="240" w:lineRule="atLeast"/>
              <w:rPr>
                <w:b/>
              </w:rPr>
            </w:pPr>
          </w:p>
        </w:tc>
        <w:tc>
          <w:tcPr>
            <w:tcW w:w="5245" w:type="dxa"/>
          </w:tcPr>
          <w:p w14:paraId="59CD5DF7" w14:textId="77777777" w:rsidR="00D72F49" w:rsidRPr="001E2AB7" w:rsidRDefault="00D72F49" w:rsidP="00796BDB">
            <w:pPr>
              <w:tabs>
                <w:tab w:val="left" w:pos="851"/>
              </w:tabs>
              <w:spacing w:before="0" w:line="240" w:lineRule="atLeast"/>
              <w:jc w:val="right"/>
              <w:rPr>
                <w:b/>
              </w:rPr>
            </w:pPr>
          </w:p>
        </w:tc>
      </w:tr>
      <w:tr w:rsidR="00D72F49" w:rsidRPr="001E2AB7" w14:paraId="1C7E45E0" w14:textId="77777777" w:rsidTr="00796BDB">
        <w:trPr>
          <w:cantSplit/>
        </w:trPr>
        <w:tc>
          <w:tcPr>
            <w:tcW w:w="9214" w:type="dxa"/>
            <w:gridSpan w:val="2"/>
            <w:tcMar>
              <w:left w:w="0" w:type="dxa"/>
            </w:tcMar>
          </w:tcPr>
          <w:p w14:paraId="67900E37" w14:textId="3CB55E04" w:rsidR="00D72F49" w:rsidRPr="001E2AB7" w:rsidRDefault="00420CF2" w:rsidP="006B1F53">
            <w:pPr>
              <w:pStyle w:val="Source"/>
              <w:framePr w:hSpace="0" w:wrap="auto" w:vAnchor="margin" w:hAnchor="text" w:xAlign="left" w:yAlign="inline"/>
            </w:pPr>
            <w:r w:rsidRPr="001E2AB7">
              <w:t>Note du Président de la session de 2026 du Conseil</w:t>
            </w:r>
          </w:p>
        </w:tc>
      </w:tr>
      <w:tr w:rsidR="00D72F49" w:rsidRPr="001E2AB7" w14:paraId="6CB357A8" w14:textId="77777777" w:rsidTr="00796BDB">
        <w:trPr>
          <w:cantSplit/>
        </w:trPr>
        <w:tc>
          <w:tcPr>
            <w:tcW w:w="9214" w:type="dxa"/>
            <w:gridSpan w:val="2"/>
            <w:tcMar>
              <w:left w:w="0" w:type="dxa"/>
            </w:tcMar>
          </w:tcPr>
          <w:p w14:paraId="334B5973" w14:textId="21787443" w:rsidR="00D72F49" w:rsidRPr="001E2AB7" w:rsidRDefault="00420CF2" w:rsidP="00796BDB">
            <w:pPr>
              <w:pStyle w:val="Subtitle"/>
              <w:framePr w:hSpace="0" w:wrap="auto" w:hAnchor="text" w:xAlign="left" w:yAlign="inline"/>
              <w:rPr>
                <w:sz w:val="32"/>
                <w:szCs w:val="32"/>
                <w:lang w:val="fr-FR"/>
              </w:rPr>
            </w:pPr>
            <w:r w:rsidRPr="001E2AB7">
              <w:rPr>
                <w:sz w:val="32"/>
                <w:szCs w:val="32"/>
                <w:lang w:val="fr-FR"/>
              </w:rPr>
              <w:t>LETTRE DE LA RÉPUBLIQUE DU SOUDAN AU NOM DU GROUPE DES ÉTATS ARABES</w:t>
            </w:r>
          </w:p>
        </w:tc>
      </w:tr>
    </w:tbl>
    <w:p w14:paraId="027182B5" w14:textId="340BA932" w:rsidR="00420CF2" w:rsidRPr="001E2AB7" w:rsidRDefault="00420CF2" w:rsidP="00420CF2">
      <w:pPr>
        <w:pStyle w:val="Normalaftertitle"/>
        <w:spacing w:before="720"/>
      </w:pPr>
      <w:r w:rsidRPr="001E2AB7">
        <w:t xml:space="preserve">J'ai l'honneur de transmettre aux États Membres du Conseil une lettre soumise par la </w:t>
      </w:r>
      <w:r w:rsidRPr="001E2AB7">
        <w:rPr>
          <w:b/>
          <w:bCs/>
        </w:rPr>
        <w:t>République du Soudan</w:t>
      </w:r>
      <w:r w:rsidRPr="001E2AB7">
        <w:t xml:space="preserve"> au nom du Groupe des États arabes.</w:t>
      </w:r>
    </w:p>
    <w:p w14:paraId="337203E0" w14:textId="0345E561" w:rsidR="00A51849" w:rsidRPr="001E2AB7" w:rsidRDefault="00420CF2" w:rsidP="00420CF2">
      <w:pPr>
        <w:tabs>
          <w:tab w:val="clear" w:pos="567"/>
          <w:tab w:val="clear" w:pos="1134"/>
          <w:tab w:val="clear" w:pos="1701"/>
          <w:tab w:val="clear" w:pos="2268"/>
          <w:tab w:val="clear" w:pos="2835"/>
          <w:tab w:val="center" w:pos="7088"/>
        </w:tabs>
        <w:spacing w:before="840"/>
      </w:pPr>
      <w:r w:rsidRPr="001E2AB7">
        <w:tab/>
        <w:t>Bosun TIJANI</w:t>
      </w:r>
      <w:r w:rsidRPr="001E2AB7">
        <w:br/>
      </w:r>
      <w:r w:rsidRPr="001E2AB7">
        <w:tab/>
        <w:t>Président de la session de 2026 du Conseil</w:t>
      </w:r>
    </w:p>
    <w:p w14:paraId="380B78C6" w14:textId="77777777" w:rsidR="00A51849" w:rsidRPr="001E2AB7" w:rsidRDefault="00A51849">
      <w:pPr>
        <w:tabs>
          <w:tab w:val="clear" w:pos="567"/>
          <w:tab w:val="clear" w:pos="1134"/>
          <w:tab w:val="clear" w:pos="1701"/>
          <w:tab w:val="clear" w:pos="2268"/>
          <w:tab w:val="clear" w:pos="2835"/>
        </w:tabs>
        <w:overflowPunct/>
        <w:autoSpaceDE/>
        <w:autoSpaceDN/>
        <w:adjustRightInd/>
        <w:spacing w:before="0"/>
        <w:textAlignment w:val="auto"/>
      </w:pPr>
      <w:r w:rsidRPr="001E2AB7">
        <w:br w:type="page"/>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2835"/>
        <w:gridCol w:w="2920"/>
      </w:tblGrid>
      <w:tr w:rsidR="00420CF2" w:rsidRPr="001E2AB7" w14:paraId="5A68F429" w14:textId="77777777" w:rsidTr="00420CF2">
        <w:trPr>
          <w:trHeight w:val="150"/>
        </w:trPr>
        <w:tc>
          <w:tcPr>
            <w:tcW w:w="3261" w:type="dxa"/>
          </w:tcPr>
          <w:p w14:paraId="4F1B98DF" w14:textId="69B22D50" w:rsidR="00420CF2" w:rsidRPr="001E2AB7" w:rsidRDefault="00420CF2" w:rsidP="00420CF2">
            <w:pPr>
              <w:spacing w:after="120"/>
              <w:jc w:val="center"/>
              <w:rPr>
                <w:rFonts w:cs="Calibri"/>
                <w:b/>
                <w:bCs/>
              </w:rPr>
            </w:pPr>
            <w:r w:rsidRPr="001E2AB7">
              <w:rPr>
                <w:b/>
                <w:bCs/>
                <w:color w:val="000000"/>
              </w:rPr>
              <w:lastRenderedPageBreak/>
              <w:t>Mission permanente de la</w:t>
            </w:r>
            <w:r w:rsidRPr="001E2AB7">
              <w:rPr>
                <w:b/>
                <w:bCs/>
                <w:color w:val="000000"/>
              </w:rPr>
              <w:br/>
              <w:t>République du Soudan auprès de l'Office des Nations Unies et des organisations internationales à Genève</w:t>
            </w:r>
          </w:p>
        </w:tc>
        <w:tc>
          <w:tcPr>
            <w:tcW w:w="2835" w:type="dxa"/>
          </w:tcPr>
          <w:p w14:paraId="70C49097" w14:textId="77777777" w:rsidR="00420CF2" w:rsidRPr="001E2AB7" w:rsidRDefault="00420CF2" w:rsidP="00DE36ED">
            <w:pPr>
              <w:spacing w:after="120"/>
              <w:jc w:val="center"/>
              <w:rPr>
                <w:rFonts w:cs="Calibri"/>
              </w:rPr>
            </w:pPr>
            <w:r w:rsidRPr="001E2AB7">
              <w:rPr>
                <w:rFonts w:cs="Calibri"/>
                <w:noProof/>
                <w:color w:val="000000"/>
              </w:rPr>
              <w:drawing>
                <wp:inline distT="0" distB="0" distL="0" distR="0" wp14:anchorId="1F90E69A" wp14:editId="14EB5E44">
                  <wp:extent cx="979200" cy="9468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9200" cy="946800"/>
                          </a:xfrm>
                          <a:prstGeom prst="rect">
                            <a:avLst/>
                          </a:prstGeom>
                          <a:noFill/>
                          <a:ln>
                            <a:noFill/>
                          </a:ln>
                        </pic:spPr>
                      </pic:pic>
                    </a:graphicData>
                  </a:graphic>
                </wp:inline>
              </w:drawing>
            </w:r>
          </w:p>
        </w:tc>
        <w:tc>
          <w:tcPr>
            <w:tcW w:w="2920" w:type="dxa"/>
            <w:vAlign w:val="center"/>
          </w:tcPr>
          <w:p w14:paraId="3FEBF6D4" w14:textId="30AF5B57" w:rsidR="00420CF2" w:rsidRPr="001E2AB7" w:rsidRDefault="00420CF2" w:rsidP="00420CF2">
            <w:pPr>
              <w:jc w:val="center"/>
              <w:rPr>
                <w:rFonts w:cs="Calibri"/>
              </w:rPr>
            </w:pPr>
            <w:r w:rsidRPr="001E2AB7">
              <w:rPr>
                <w:rFonts w:cs="Calibri"/>
                <w:noProof/>
              </w:rPr>
              <w:drawing>
                <wp:inline distT="0" distB="0" distL="0" distR="0" wp14:anchorId="524FE64E" wp14:editId="4B5C847F">
                  <wp:extent cx="1765430" cy="875106"/>
                  <wp:effectExtent l="0" t="0" r="635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71580" cy="878154"/>
                          </a:xfrm>
                          <a:prstGeom prst="rect">
                            <a:avLst/>
                          </a:prstGeom>
                        </pic:spPr>
                      </pic:pic>
                    </a:graphicData>
                  </a:graphic>
                </wp:inline>
              </w:drawing>
            </w:r>
          </w:p>
        </w:tc>
      </w:tr>
    </w:tbl>
    <w:p w14:paraId="076BBE3C" w14:textId="10222016" w:rsidR="00420CF2" w:rsidRPr="001E2AB7" w:rsidRDefault="00420CF2" w:rsidP="00420CF2">
      <w:pPr>
        <w:pStyle w:val="Headingb"/>
        <w:spacing w:before="360"/>
        <w:rPr>
          <w:rFonts w:cs="Calibri"/>
        </w:rPr>
      </w:pPr>
      <w:r w:rsidRPr="001E2AB7">
        <w:t>Genève, le 18 août 2026</w:t>
      </w:r>
    </w:p>
    <w:p w14:paraId="4B6DC881" w14:textId="77777777" w:rsidR="00420CF2" w:rsidRPr="001E2AB7" w:rsidRDefault="00420CF2" w:rsidP="00420CF2">
      <w:pPr>
        <w:pStyle w:val="Headingb"/>
        <w:rPr>
          <w:rFonts w:cs="Calibri"/>
        </w:rPr>
      </w:pPr>
      <w:proofErr w:type="gramStart"/>
      <w:r w:rsidRPr="001E2AB7">
        <w:t>Objet:</w:t>
      </w:r>
      <w:proofErr w:type="gramEnd"/>
      <w:r w:rsidRPr="001E2AB7">
        <w:t xml:space="preserve"> Convocation de la Conférence de plénipotentiaires de l'UIT (PP-26) à Doha (État du Qatar), 9</w:t>
      </w:r>
      <w:r w:rsidRPr="001E2AB7">
        <w:noBreakHyphen/>
        <w:t>27 novembre 2026</w:t>
      </w:r>
    </w:p>
    <w:p w14:paraId="4DB1EC5B" w14:textId="77777777" w:rsidR="00420CF2" w:rsidRPr="001E2AB7" w:rsidRDefault="00420CF2" w:rsidP="00420CF2">
      <w:pPr>
        <w:pStyle w:val="Normalaftertitle0"/>
        <w:rPr>
          <w:lang w:val="fr-FR"/>
        </w:rPr>
      </w:pPr>
      <w:r w:rsidRPr="001E2AB7">
        <w:rPr>
          <w:lang w:val="fr-FR"/>
        </w:rPr>
        <w:t>Excellence,</w:t>
      </w:r>
    </w:p>
    <w:p w14:paraId="3DC543B0" w14:textId="77777777" w:rsidR="00420CF2" w:rsidRPr="001E2AB7" w:rsidRDefault="00420CF2" w:rsidP="00420CF2">
      <w:pPr>
        <w:rPr>
          <w:rFonts w:cs="Calibri"/>
        </w:rPr>
      </w:pPr>
      <w:r w:rsidRPr="001E2AB7">
        <w:t>À l'approche de la convocation de la session extraordinaire du Conseil de l'UIT sur la préparation de la Conférence de plénipotentiaires, qui se tiendra le 25 août 2026 au siège de l'UIT, j'ai l'honneur de m'adresser à vous en ma qualité de Président du Conseil des ambassadeurs des États arabes à Genève pour vous réaffirmer l'appui collectif et la pleine confiance du Groupe des États arabes en la capacité de l'État du Qatar d'accueillir la prochaine Conférence de plénipotentiaires de l'Union internationale des télécommunications (UIT) (PP-26) à Doha (État du Qatar), du 9 au 27 novembre 2026.</w:t>
      </w:r>
    </w:p>
    <w:p w14:paraId="53C28E9A" w14:textId="77777777" w:rsidR="00420CF2" w:rsidRPr="001E2AB7" w:rsidRDefault="00420CF2" w:rsidP="00420CF2">
      <w:pPr>
        <w:rPr>
          <w:rFonts w:cs="Calibri"/>
        </w:rPr>
      </w:pPr>
      <w:r w:rsidRPr="001E2AB7">
        <w:t>Le Groupe des États arabes attache une importance particulière au déroulement efficace et ordonné de la PP</w:t>
      </w:r>
      <w:r w:rsidRPr="001E2AB7">
        <w:noBreakHyphen/>
        <w:t>26 et exprime sa pleine confiance dans la capacité de l'État du Qatar à accueillir cette importante Conférence.</w:t>
      </w:r>
    </w:p>
    <w:p w14:paraId="69E597B7" w14:textId="77777777" w:rsidR="00420CF2" w:rsidRPr="001E2AB7" w:rsidRDefault="00420CF2" w:rsidP="00420CF2">
      <w:pPr>
        <w:rPr>
          <w:rFonts w:cs="Calibri"/>
        </w:rPr>
      </w:pPr>
      <w:r w:rsidRPr="001E2AB7">
        <w:t xml:space="preserve">À cet égard, nous souhaitons appeler l'attention sur les considérations </w:t>
      </w:r>
      <w:proofErr w:type="gramStart"/>
      <w:r w:rsidRPr="001E2AB7">
        <w:t>suivantes:</w:t>
      </w:r>
      <w:proofErr w:type="gramEnd"/>
    </w:p>
    <w:p w14:paraId="27FA254B" w14:textId="0FC2C746" w:rsidR="00420CF2" w:rsidRPr="001E2AB7" w:rsidRDefault="00420CF2" w:rsidP="00420CF2">
      <w:pPr>
        <w:pStyle w:val="enumlev1"/>
      </w:pPr>
      <w:r w:rsidRPr="001E2AB7">
        <w:rPr>
          <w:rFonts w:cs="Calibri"/>
        </w:rPr>
        <w:t>•</w:t>
      </w:r>
      <w:r w:rsidRPr="001E2AB7">
        <w:tab/>
        <w:t>La décision de tenir la Conférence de plénipotentiaires de l'UIT (PP-26) à Doha a été prise conformément aux procédures établies de l'Union, conformément à la Résolution 77 (Rév. Bucarest, 2022) de la Conférence de plénipotentiaires et à la Décision 636 (C23) du Conseil. Le maintien des dispositions déjà approuvées par l'Union permettrait aux États Membres et aux délégations de bénéficier de la certitude, de la continuité et de la prévisibilité nécessaires pour la préparation de la Conférence.</w:t>
      </w:r>
    </w:p>
    <w:p w14:paraId="4275719B" w14:textId="77777777" w:rsidR="00420CF2" w:rsidRPr="001E2AB7" w:rsidRDefault="00420CF2" w:rsidP="00420CF2">
      <w:pPr>
        <w:pStyle w:val="enumlev1"/>
      </w:pPr>
      <w:r w:rsidRPr="001E2AB7">
        <w:t>•</w:t>
      </w:r>
      <w:r w:rsidRPr="001E2AB7">
        <w:tab/>
        <w:t>Le choix de Doha témoigne de la confiance que la communauté internationale et les États Membres de l'UIT accordent aux capacités organisationnelles, logistiques et techniques de l'État du Qatar, ainsi qu'à sa vaste expérience en matière d'accueil de grandes conférences et manifestations internationales.</w:t>
      </w:r>
    </w:p>
    <w:p w14:paraId="2E942C77" w14:textId="77777777" w:rsidR="00420CF2" w:rsidRPr="001E2AB7" w:rsidRDefault="00420CF2" w:rsidP="00420CF2">
      <w:pPr>
        <w:pStyle w:val="enumlev1"/>
      </w:pPr>
      <w:r w:rsidRPr="001E2AB7">
        <w:t>•</w:t>
      </w:r>
      <w:r w:rsidRPr="001E2AB7">
        <w:tab/>
        <w:t>L'État du Qatar a entrepris des préparatifs détaillés en vue de la PP-26, notamment en ce qui concerne la sécurité, les interventions d'urgence et la continuité des activités, en coordination avec les autorités nationales compétentes et les entités participantes. Une attention particulière est accordée à l'atténuation des risques, à la cybersécurité, à la préparation médicale, au transport et à la sécurité des participants, des délégués et du personnel.</w:t>
      </w:r>
    </w:p>
    <w:p w14:paraId="27D3388A" w14:textId="4C44E921" w:rsidR="00420CF2" w:rsidRPr="001E2AB7" w:rsidRDefault="00420CF2" w:rsidP="00420CF2">
      <w:pPr>
        <w:pStyle w:val="enumlev1"/>
      </w:pPr>
      <w:r w:rsidRPr="001E2AB7">
        <w:t>•</w:t>
      </w:r>
      <w:r w:rsidRPr="001E2AB7">
        <w:tab/>
        <w:t xml:space="preserve">La situation sécuritaire régionale continue d'être suivie de près par les autorités compétentes. Sur la base des évaluations réalisées et des dispositions actuellement en place, aucune considération de sécurité n'a été identifiée qui empêcherait la tenue en </w:t>
      </w:r>
      <w:r w:rsidRPr="001E2AB7">
        <w:br w:type="page"/>
      </w:r>
    </w:p>
    <w:p w14:paraId="057A8CF4" w14:textId="0AB0690A" w:rsidR="00420CF2" w:rsidRPr="001E2AB7" w:rsidRDefault="00420CF2" w:rsidP="00420CF2">
      <w:pPr>
        <w:pStyle w:val="enumlev1"/>
      </w:pPr>
      <w:r w:rsidRPr="001E2AB7">
        <w:lastRenderedPageBreak/>
        <w:tab/>
      </w:r>
      <w:proofErr w:type="gramStart"/>
      <w:r w:rsidRPr="001E2AB7">
        <w:t>toute</w:t>
      </w:r>
      <w:proofErr w:type="gramEnd"/>
      <w:r w:rsidRPr="001E2AB7">
        <w:t xml:space="preserve"> sécurité et de manière ordonnée de la PP-26 à Doha. Les autorités compétentes restent prêtes à revoir et à ajuster les mesures de précaution si nécessaire à la lumière de tout fait nouveau.</w:t>
      </w:r>
    </w:p>
    <w:p w14:paraId="497E1733" w14:textId="033AA2B4" w:rsidR="00420CF2" w:rsidRPr="001E2AB7" w:rsidRDefault="00420CF2" w:rsidP="00420CF2">
      <w:pPr>
        <w:pStyle w:val="enumlev1"/>
      </w:pPr>
      <w:r w:rsidRPr="001E2AB7">
        <w:t>•</w:t>
      </w:r>
      <w:r w:rsidRPr="001E2AB7">
        <w:tab/>
        <w:t>Malgré l'environnement mondial difficile, l'État du Qatar est classé comme le pays le plus pacifique et le plus sûr de la région du Moyen-Orient et de l'Afrique du Nord en 2026, selon l'Indice mondial de la paix.</w:t>
      </w:r>
    </w:p>
    <w:p w14:paraId="054CDFF7" w14:textId="77777777" w:rsidR="00420CF2" w:rsidRPr="001E2AB7" w:rsidRDefault="00420CF2" w:rsidP="00420CF2">
      <w:pPr>
        <w:pStyle w:val="enumlev1"/>
      </w:pPr>
      <w:r w:rsidRPr="001E2AB7">
        <w:t>•</w:t>
      </w:r>
      <w:r w:rsidRPr="001E2AB7">
        <w:tab/>
        <w:t>En outre, selon un rapport récemment publié par le Département de la sûreté et de la sécurité des Nations Unies (UNDSS), il n'y a pas de risques pour la sécurité au Qatar à l'heure actuelle.</w:t>
      </w:r>
    </w:p>
    <w:p w14:paraId="7138B170" w14:textId="77777777" w:rsidR="00420CF2" w:rsidRPr="001E2AB7" w:rsidRDefault="00420CF2" w:rsidP="00420CF2">
      <w:pPr>
        <w:pStyle w:val="enumlev1"/>
        <w:rPr>
          <w:rFonts w:cs="Calibri"/>
        </w:rPr>
      </w:pPr>
      <w:r w:rsidRPr="001E2AB7">
        <w:t>•</w:t>
      </w:r>
      <w:r w:rsidRPr="001E2AB7">
        <w:tab/>
        <w:t>Les liaisons aériennes internationales à destination et en provenance de Doha restent bien établies et sont appuyées par des réseaux aériens régionaux et mondiaux étendus et des dispositions appropriées en matière de gestion du trafic aérien et de sécurité. Le Qatar possède également une expérience de longue date du maintien de la connectivité internationale et de la gestion des mouvements de passagers à grande échelle pendant les périodes d'incertitude régionale accrue.</w:t>
      </w:r>
    </w:p>
    <w:p w14:paraId="26FC040F" w14:textId="77777777" w:rsidR="00420CF2" w:rsidRPr="001E2AB7" w:rsidRDefault="00420CF2" w:rsidP="00420CF2">
      <w:pPr>
        <w:rPr>
          <w:rFonts w:cs="Calibri"/>
        </w:rPr>
      </w:pPr>
      <w:r w:rsidRPr="001E2AB7">
        <w:t>Compte tenu de ce qui précède, le Groupe des États arabes estime que les dispositions actuelles relatives à la convocation de la PP-26 à Doha devraient être maintenues. Nous estimons que tout examen du lieu de la Conférence devrait être guidé par des évaluations objectives et actualisées des questions techniques et de sécurité, ainsi que par les décisions déjà adoptées par les organes compétents de l'Union.</w:t>
      </w:r>
    </w:p>
    <w:p w14:paraId="2D347C5B" w14:textId="48322829" w:rsidR="00420CF2" w:rsidRPr="001E2AB7" w:rsidRDefault="00420CF2" w:rsidP="00420CF2">
      <w:pPr>
        <w:rPr>
          <w:rFonts w:cs="Calibri"/>
        </w:rPr>
      </w:pPr>
      <w:r w:rsidRPr="001E2AB7">
        <w:t>Nous espérons donc que ces considérations seront dûment prises en compte lors de la session extraordinaire du Conseil de l'UIT qui se tiendra le 25 août 2026 et espérons que la</w:t>
      </w:r>
      <w:r w:rsidR="004770FA">
        <w:t> </w:t>
      </w:r>
      <w:r w:rsidRPr="001E2AB7">
        <w:t>PP-26 sera organisée avec succès à Doha.</w:t>
      </w:r>
    </w:p>
    <w:p w14:paraId="51937EC8" w14:textId="77777777" w:rsidR="00420CF2" w:rsidRPr="001E2AB7" w:rsidRDefault="00420CF2" w:rsidP="00420CF2">
      <w:pPr>
        <w:rPr>
          <w:rFonts w:cs="Calibri"/>
        </w:rPr>
      </w:pPr>
      <w:r w:rsidRPr="001E2AB7">
        <w:t>Veuillez agréer, Excellence, l'assurance de ma très haute considération.</w:t>
      </w:r>
    </w:p>
    <w:p w14:paraId="2273A2B0" w14:textId="77777777" w:rsidR="00420CF2" w:rsidRPr="001E2AB7" w:rsidRDefault="00420CF2" w:rsidP="00420CF2">
      <w:pPr>
        <w:tabs>
          <w:tab w:val="clear" w:pos="567"/>
          <w:tab w:val="clear" w:pos="1134"/>
          <w:tab w:val="clear" w:pos="1701"/>
          <w:tab w:val="clear" w:pos="2268"/>
          <w:tab w:val="clear" w:pos="2835"/>
          <w:tab w:val="center" w:pos="6379"/>
        </w:tabs>
        <w:spacing w:before="480" w:after="480"/>
        <w:jc w:val="both"/>
        <w:rPr>
          <w:rFonts w:cs="Calibri"/>
          <w:i/>
          <w:iCs/>
        </w:rPr>
      </w:pPr>
      <w:r w:rsidRPr="001E2AB7">
        <w:tab/>
        <w:t>(</w:t>
      </w:r>
      <w:proofErr w:type="gramStart"/>
      <w:r w:rsidRPr="001E2AB7">
        <w:rPr>
          <w:i/>
          <w:iCs/>
        </w:rPr>
        <w:t>original</w:t>
      </w:r>
      <w:proofErr w:type="gramEnd"/>
      <w:r w:rsidRPr="001E2AB7">
        <w:rPr>
          <w:i/>
          <w:iCs/>
        </w:rPr>
        <w:t xml:space="preserve"> signé</w:t>
      </w:r>
      <w:r w:rsidRPr="001E2AB7">
        <w:t>)</w:t>
      </w:r>
    </w:p>
    <w:p w14:paraId="0202F1DC" w14:textId="29C0E181" w:rsidR="00420CF2" w:rsidRPr="001E2AB7" w:rsidRDefault="00420CF2" w:rsidP="00420CF2">
      <w:pPr>
        <w:tabs>
          <w:tab w:val="clear" w:pos="567"/>
          <w:tab w:val="clear" w:pos="1134"/>
          <w:tab w:val="clear" w:pos="1701"/>
          <w:tab w:val="clear" w:pos="2268"/>
          <w:tab w:val="clear" w:pos="2835"/>
          <w:tab w:val="center" w:pos="6379"/>
        </w:tabs>
        <w:rPr>
          <w:rFonts w:cs="Calibri"/>
          <w:b/>
          <w:bCs/>
        </w:rPr>
      </w:pPr>
      <w:r w:rsidRPr="001E2AB7">
        <w:tab/>
      </w:r>
      <w:r w:rsidRPr="001E2AB7">
        <w:rPr>
          <w:b/>
          <w:bCs/>
        </w:rPr>
        <w:t>Ambassadeur Hassan Hamid Hassan Hamid</w:t>
      </w:r>
      <w:r w:rsidRPr="001E2AB7">
        <w:rPr>
          <w:b/>
          <w:bCs/>
        </w:rPr>
        <w:br/>
      </w:r>
      <w:r w:rsidRPr="001E2AB7">
        <w:rPr>
          <w:b/>
          <w:bCs/>
        </w:rPr>
        <w:tab/>
        <w:t>Président du Conseil des ambassadeurs arabes à Genève</w:t>
      </w:r>
      <w:r w:rsidRPr="001E2AB7">
        <w:rPr>
          <w:b/>
          <w:bCs/>
        </w:rPr>
        <w:br/>
      </w:r>
      <w:r w:rsidRPr="001E2AB7">
        <w:rPr>
          <w:b/>
          <w:bCs/>
        </w:rPr>
        <w:tab/>
        <w:t>Représentant permanent de la République du Soudan</w:t>
      </w:r>
      <w:r w:rsidRPr="001E2AB7">
        <w:rPr>
          <w:b/>
          <w:bCs/>
        </w:rPr>
        <w:br/>
      </w:r>
      <w:r w:rsidRPr="001E2AB7">
        <w:rPr>
          <w:b/>
          <w:bCs/>
        </w:rPr>
        <w:tab/>
        <w:t>auprès de l'Office des Nations Unies et des autres</w:t>
      </w:r>
      <w:r w:rsidRPr="001E2AB7">
        <w:rPr>
          <w:b/>
          <w:bCs/>
        </w:rPr>
        <w:br/>
      </w:r>
      <w:r w:rsidRPr="001E2AB7">
        <w:rPr>
          <w:b/>
          <w:bCs/>
        </w:rPr>
        <w:tab/>
        <w:t>organisations internationales</w:t>
      </w:r>
      <w:r w:rsidRPr="001E2AB7">
        <w:rPr>
          <w:b/>
          <w:bCs/>
        </w:rPr>
        <w:br/>
      </w:r>
      <w:r w:rsidRPr="001E2AB7">
        <w:rPr>
          <w:b/>
          <w:bCs/>
        </w:rPr>
        <w:tab/>
        <w:t>à Genève</w:t>
      </w:r>
    </w:p>
    <w:p w14:paraId="5476D395" w14:textId="0ADD17E9" w:rsidR="00420CF2" w:rsidRPr="001E2AB7" w:rsidRDefault="00420CF2" w:rsidP="00420CF2">
      <w:pPr>
        <w:spacing w:before="840"/>
        <w:jc w:val="both"/>
        <w:rPr>
          <w:rFonts w:cs="Calibri"/>
        </w:rPr>
      </w:pPr>
      <w:r w:rsidRPr="001E2AB7">
        <w:t xml:space="preserve">Son Excellence M. Bosun Tijani, </w:t>
      </w:r>
      <w:proofErr w:type="gramStart"/>
      <w:r w:rsidRPr="001E2AB7">
        <w:t>Ministre des communications</w:t>
      </w:r>
      <w:proofErr w:type="gramEnd"/>
      <w:r w:rsidRPr="001E2AB7">
        <w:t>,</w:t>
      </w:r>
      <w:r w:rsidRPr="001E2AB7">
        <w:br/>
        <w:t>de l'innovation et de l'économie numérique de la République fédérative du Nigéria</w:t>
      </w:r>
      <w:r w:rsidRPr="001E2AB7">
        <w:br/>
        <w:t xml:space="preserve">Président de la session de 2026 du Conseil de l'UIT </w:t>
      </w:r>
    </w:p>
    <w:p w14:paraId="33E74520" w14:textId="15A4C3E6" w:rsidR="00897553" w:rsidRPr="001E2AB7" w:rsidRDefault="00420CF2" w:rsidP="00420CF2">
      <w:pPr>
        <w:spacing w:before="240"/>
        <w:jc w:val="both"/>
        <w:rPr>
          <w:rFonts w:cs="Calibri"/>
        </w:rPr>
      </w:pPr>
      <w:proofErr w:type="gramStart"/>
      <w:r w:rsidRPr="001E2AB7">
        <w:t>Copie:</w:t>
      </w:r>
      <w:proofErr w:type="gramEnd"/>
      <w:r w:rsidRPr="001E2AB7">
        <w:t xml:space="preserve"> S. E. Mme Doreen Bogdan-Martin</w:t>
      </w:r>
      <w:r w:rsidRPr="001E2AB7">
        <w:br/>
        <w:t>Secrétaire générale</w:t>
      </w:r>
      <w:r w:rsidRPr="001E2AB7">
        <w:br/>
        <w:t>Union internationale des télécommunications (UIT)</w:t>
      </w:r>
    </w:p>
    <w:sectPr w:rsidR="00897553" w:rsidRPr="001E2AB7" w:rsidSect="00D72F49">
      <w:headerReference w:type="even" r:id="rId9"/>
      <w:footerReference w:type="even" r:id="rId10"/>
      <w:footerReference w:type="default" r:id="rId11"/>
      <w:headerReference w:type="first" r:id="rId12"/>
      <w:footerReference w:type="first" r:id="rId13"/>
      <w:pgSz w:w="11907" w:h="16840" w:code="9"/>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C007C" w14:textId="77777777" w:rsidR="00F550EE" w:rsidRDefault="00F550EE">
      <w:r>
        <w:separator/>
      </w:r>
    </w:p>
  </w:endnote>
  <w:endnote w:type="continuationSeparator" w:id="0">
    <w:p w14:paraId="1FD5DEB5" w14:textId="77777777" w:rsidR="00F550EE" w:rsidRDefault="00F55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252C9" w14:textId="719AD42B" w:rsidR="00732045" w:rsidRDefault="004770FA">
    <w:pPr>
      <w:pStyle w:val="Footer"/>
    </w:pPr>
    <w:fldSimple w:instr=" FILENAME \p \* MERGEFORMAT ">
      <w:r w:rsidR="00271321">
        <w:t>Document4</w:t>
      </w:r>
    </w:fldSimple>
    <w:r w:rsidR="00732045">
      <w:tab/>
    </w:r>
    <w:r w:rsidR="002F1B76">
      <w:fldChar w:fldCharType="begin"/>
    </w:r>
    <w:r w:rsidR="00732045">
      <w:instrText xml:space="preserve"> savedate \@ dd.MM.yy </w:instrText>
    </w:r>
    <w:r w:rsidR="002F1B76">
      <w:fldChar w:fldCharType="separate"/>
    </w:r>
    <w:r w:rsidR="001C26FB">
      <w:t>24.08.26</w:t>
    </w:r>
    <w:r w:rsidR="002F1B76">
      <w:fldChar w:fldCharType="end"/>
    </w:r>
    <w:r w:rsidR="00732045">
      <w:tab/>
    </w:r>
    <w:r w:rsidR="002F1B76">
      <w:fldChar w:fldCharType="begin"/>
    </w:r>
    <w:r w:rsidR="00732045">
      <w:instrText xml:space="preserve"> printdate \@ dd.MM.yy </w:instrText>
    </w:r>
    <w:r w:rsidR="002F1B76">
      <w:fldChar w:fldCharType="separate"/>
    </w:r>
    <w:r w:rsidR="00271321">
      <w:t>18.07.00</w:t>
    </w:r>
    <w:r w:rsidR="002F1B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2EDCD0C6" w14:textId="77777777" w:rsidTr="00E31DCE">
      <w:trPr>
        <w:jc w:val="center"/>
      </w:trPr>
      <w:tc>
        <w:tcPr>
          <w:tcW w:w="1803" w:type="dxa"/>
          <w:vAlign w:val="center"/>
        </w:tcPr>
        <w:p w14:paraId="2014E96A" w14:textId="721B1BB7" w:rsidR="00A51849" w:rsidRDefault="00420CF2" w:rsidP="00A51849">
          <w:pPr>
            <w:pStyle w:val="Header"/>
            <w:jc w:val="left"/>
            <w:rPr>
              <w:noProof/>
            </w:rPr>
          </w:pPr>
          <w:r>
            <w:rPr>
              <w:noProof/>
            </w:rPr>
            <w:t>2602159</w:t>
          </w:r>
        </w:p>
      </w:tc>
      <w:tc>
        <w:tcPr>
          <w:tcW w:w="8261" w:type="dxa"/>
        </w:tcPr>
        <w:p w14:paraId="5D4B5A87" w14:textId="2BB7A79F" w:rsidR="00A51849" w:rsidRPr="00E06FD5" w:rsidRDefault="00A51849" w:rsidP="006B1F53">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006B1F53">
            <w:rPr>
              <w:bCs/>
            </w:rPr>
            <w:t>-EXT</w:t>
          </w:r>
          <w:r w:rsidRPr="00623AE3">
            <w:rPr>
              <w:bCs/>
            </w:rPr>
            <w:t>/</w:t>
          </w:r>
          <w:r w:rsidR="00420CF2">
            <w:rPr>
              <w:bCs/>
            </w:rPr>
            <w:t>3</w:t>
          </w:r>
          <w:r w:rsidRPr="00623AE3">
            <w:rPr>
              <w:bCs/>
            </w:rPr>
            <w:t>-</w:t>
          </w:r>
          <w:r w:rsidR="00973F53">
            <w:rPr>
              <w:bCs/>
            </w:rPr>
            <w:t>F</w:t>
          </w:r>
          <w:r>
            <w:rPr>
              <w:bCs/>
            </w:rPr>
            <w:tab/>
          </w:r>
          <w:r>
            <w:fldChar w:fldCharType="begin"/>
          </w:r>
          <w:r>
            <w:instrText>PAGE</w:instrText>
          </w:r>
          <w:r>
            <w:fldChar w:fldCharType="separate"/>
          </w:r>
          <w:r>
            <w:t>1</w:t>
          </w:r>
          <w:r>
            <w:rPr>
              <w:noProof/>
            </w:rPr>
            <w:fldChar w:fldCharType="end"/>
          </w:r>
        </w:p>
      </w:tc>
    </w:tr>
  </w:tbl>
  <w:p w14:paraId="68420CB3" w14:textId="77777777" w:rsidR="00732045" w:rsidRPr="00A51849" w:rsidRDefault="00732045" w:rsidP="00FC6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4C7C038C" w14:textId="77777777" w:rsidTr="00E31DCE">
      <w:trPr>
        <w:jc w:val="center"/>
      </w:trPr>
      <w:tc>
        <w:tcPr>
          <w:tcW w:w="1803" w:type="dxa"/>
          <w:vAlign w:val="center"/>
        </w:tcPr>
        <w:p w14:paraId="44775613" w14:textId="77777777" w:rsidR="00A51849" w:rsidRPr="00FC6D7D" w:rsidRDefault="00E4448E" w:rsidP="00A51849">
          <w:pPr>
            <w:pStyle w:val="Header"/>
            <w:jc w:val="left"/>
            <w:rPr>
              <w:noProof/>
              <w:color w:val="0563C1"/>
            </w:rPr>
          </w:pPr>
          <w:hyperlink r:id="rId1" w:anchor="/fr" w:history="1">
            <w:r>
              <w:rPr>
                <w:rStyle w:val="Hyperlink"/>
              </w:rPr>
              <w:t>council.itu.int/2026</w:t>
            </w:r>
          </w:hyperlink>
        </w:p>
      </w:tc>
      <w:tc>
        <w:tcPr>
          <w:tcW w:w="8261" w:type="dxa"/>
        </w:tcPr>
        <w:p w14:paraId="312DFE28" w14:textId="0729CD35" w:rsidR="00A51849" w:rsidRPr="00E06FD5" w:rsidRDefault="00A51849" w:rsidP="006B1F53">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006B1F53">
            <w:rPr>
              <w:bCs/>
            </w:rPr>
            <w:t>-EXT</w:t>
          </w:r>
          <w:r w:rsidRPr="00623AE3">
            <w:rPr>
              <w:bCs/>
            </w:rPr>
            <w:t>/</w:t>
          </w:r>
          <w:r w:rsidR="00420CF2">
            <w:rPr>
              <w:bCs/>
            </w:rPr>
            <w:t>3</w:t>
          </w:r>
          <w:r w:rsidRPr="00623AE3">
            <w:rPr>
              <w:bCs/>
            </w:rPr>
            <w:t>-</w:t>
          </w:r>
          <w:r w:rsidR="00D72F49">
            <w:rPr>
              <w:bCs/>
            </w:rPr>
            <w:t>F</w:t>
          </w:r>
          <w:r>
            <w:rPr>
              <w:bCs/>
            </w:rPr>
            <w:tab/>
          </w:r>
          <w:r>
            <w:fldChar w:fldCharType="begin"/>
          </w:r>
          <w:r>
            <w:instrText>PAGE</w:instrText>
          </w:r>
          <w:r>
            <w:fldChar w:fldCharType="separate"/>
          </w:r>
          <w:r>
            <w:t>1</w:t>
          </w:r>
          <w:r>
            <w:rPr>
              <w:noProof/>
            </w:rPr>
            <w:fldChar w:fldCharType="end"/>
          </w:r>
        </w:p>
      </w:tc>
    </w:tr>
  </w:tbl>
  <w:p w14:paraId="4CA0E27B" w14:textId="77777777" w:rsidR="00732045" w:rsidRPr="00A51849" w:rsidRDefault="00732045" w:rsidP="00FC6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C4ACD" w14:textId="77777777" w:rsidR="00F550EE" w:rsidRDefault="00F550EE">
      <w:r>
        <w:t>____________________</w:t>
      </w:r>
    </w:p>
  </w:footnote>
  <w:footnote w:type="continuationSeparator" w:id="0">
    <w:p w14:paraId="61BB0BBC" w14:textId="77777777" w:rsidR="00F550EE" w:rsidRDefault="00F55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FD02E" w14:textId="77777777" w:rsidR="00732045" w:rsidRDefault="00732045">
    <w:pPr>
      <w:pStyle w:val="Header"/>
    </w:pPr>
    <w:r>
      <w:t xml:space="preserve">- </w:t>
    </w:r>
    <w:r w:rsidR="00C27A7C">
      <w:fldChar w:fldCharType="begin"/>
    </w:r>
    <w:r w:rsidR="00C27A7C">
      <w:instrText>PAGE</w:instrText>
    </w:r>
    <w:r w:rsidR="00C27A7C">
      <w:fldChar w:fldCharType="separate"/>
    </w:r>
    <w:r>
      <w:rPr>
        <w:noProof/>
      </w:rPr>
      <w:t>2</w:t>
    </w:r>
    <w:r w:rsidR="00C27A7C">
      <w:rPr>
        <w:noProof/>
      </w:rPr>
      <w:fldChar w:fldCharType="end"/>
    </w:r>
    <w:r>
      <w:t xml:space="preserve"> -</w:t>
    </w:r>
  </w:p>
  <w:p w14:paraId="7CD23E10" w14:textId="77777777" w:rsidR="00732045" w:rsidRDefault="00732045">
    <w:pPr>
      <w:pStyle w:val="Header"/>
    </w:pPr>
    <w:r>
      <w:t>C2001/#-F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0894" w14:textId="69A4DB79" w:rsidR="00A51849" w:rsidRPr="006B1F53" w:rsidRDefault="006B1F53" w:rsidP="006B1F53">
    <w:pPr>
      <w:pStyle w:val="Header"/>
      <w:jc w:val="left"/>
    </w:pPr>
    <w:r>
      <w:rPr>
        <w:noProof/>
      </w:rPr>
      <w:drawing>
        <wp:inline distT="0" distB="0" distL="0" distR="0" wp14:anchorId="7484B248" wp14:editId="2639B8A7">
          <wp:extent cx="3107780" cy="936000"/>
          <wp:effectExtent l="0" t="0" r="0" b="0"/>
          <wp:docPr id="1628998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998215" name="Picture 1628998215"/>
                  <pic:cNvPicPr/>
                </pic:nvPicPr>
                <pic:blipFill>
                  <a:blip r:embed="rId1">
                    <a:extLst>
                      <a:ext uri="{28A0092B-C50C-407E-A947-70E740481C1C}">
                        <a14:useLocalDpi xmlns:a14="http://schemas.microsoft.com/office/drawing/2010/main" val="0"/>
                      </a:ext>
                    </a:extLst>
                  </a:blip>
                  <a:stretch>
                    <a:fillRect/>
                  </a:stretch>
                </pic:blipFill>
                <pic:spPr>
                  <a:xfrm>
                    <a:off x="0" y="0"/>
                    <a:ext cx="3107780" cy="93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64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C17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52E2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24F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EA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3050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D0D2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22D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9B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CA6"/>
    <w:lvl w:ilvl="0">
      <w:start w:val="1"/>
      <w:numFmt w:val="bullet"/>
      <w:lvlText w:val=""/>
      <w:lvlJc w:val="left"/>
      <w:pPr>
        <w:tabs>
          <w:tab w:val="num" w:pos="360"/>
        </w:tabs>
        <w:ind w:left="360" w:hanging="360"/>
      </w:pPr>
      <w:rPr>
        <w:rFonts w:ascii="Symbol" w:hAnsi="Symbol" w:hint="default"/>
      </w:rPr>
    </w:lvl>
  </w:abstractNum>
  <w:num w:numId="1" w16cid:durableId="204144983">
    <w:abstractNumId w:val="9"/>
  </w:num>
  <w:num w:numId="2" w16cid:durableId="1042679003">
    <w:abstractNumId w:val="7"/>
  </w:num>
  <w:num w:numId="3" w16cid:durableId="1710033290">
    <w:abstractNumId w:val="6"/>
  </w:num>
  <w:num w:numId="4" w16cid:durableId="1466967443">
    <w:abstractNumId w:val="5"/>
  </w:num>
  <w:num w:numId="5" w16cid:durableId="1019041869">
    <w:abstractNumId w:val="4"/>
  </w:num>
  <w:num w:numId="6" w16cid:durableId="1994942309">
    <w:abstractNumId w:val="8"/>
  </w:num>
  <w:num w:numId="7" w16cid:durableId="1943762712">
    <w:abstractNumId w:val="3"/>
  </w:num>
  <w:num w:numId="8" w16cid:durableId="1210023807">
    <w:abstractNumId w:val="2"/>
  </w:num>
  <w:num w:numId="9" w16cid:durableId="976300499">
    <w:abstractNumId w:val="1"/>
  </w:num>
  <w:num w:numId="10" w16cid:durableId="153841235">
    <w:abstractNumId w:val="0"/>
  </w:num>
  <w:num w:numId="11" w16cid:durableId="401220439">
    <w:abstractNumId w:val="8"/>
  </w:num>
  <w:num w:numId="12" w16cid:durableId="1266042031">
    <w:abstractNumId w:val="3"/>
  </w:num>
  <w:num w:numId="13" w16cid:durableId="1286500294">
    <w:abstractNumId w:val="2"/>
  </w:num>
  <w:num w:numId="14" w16cid:durableId="1804274698">
    <w:abstractNumId w:val="1"/>
  </w:num>
  <w:num w:numId="15" w16cid:durableId="232618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21"/>
    <w:rsid w:val="0001696F"/>
    <w:rsid w:val="00064B6A"/>
    <w:rsid w:val="00076A2C"/>
    <w:rsid w:val="000D0D0A"/>
    <w:rsid w:val="000E303B"/>
    <w:rsid w:val="00103163"/>
    <w:rsid w:val="00106B19"/>
    <w:rsid w:val="001133EF"/>
    <w:rsid w:val="00115D93"/>
    <w:rsid w:val="001247A8"/>
    <w:rsid w:val="001342E0"/>
    <w:rsid w:val="001370B2"/>
    <w:rsid w:val="001378C0"/>
    <w:rsid w:val="001658F9"/>
    <w:rsid w:val="0018694A"/>
    <w:rsid w:val="0019129B"/>
    <w:rsid w:val="001A3287"/>
    <w:rsid w:val="001A6508"/>
    <w:rsid w:val="001C26FB"/>
    <w:rsid w:val="001D4C31"/>
    <w:rsid w:val="001E2AB7"/>
    <w:rsid w:val="001E4D21"/>
    <w:rsid w:val="00207CD1"/>
    <w:rsid w:val="00226657"/>
    <w:rsid w:val="002477A2"/>
    <w:rsid w:val="00263A51"/>
    <w:rsid w:val="00267E02"/>
    <w:rsid w:val="00271321"/>
    <w:rsid w:val="00277DEA"/>
    <w:rsid w:val="002A5D44"/>
    <w:rsid w:val="002C3F32"/>
    <w:rsid w:val="002C4E3D"/>
    <w:rsid w:val="002D2336"/>
    <w:rsid w:val="002E0BC4"/>
    <w:rsid w:val="002F1B76"/>
    <w:rsid w:val="0033568E"/>
    <w:rsid w:val="00355FF5"/>
    <w:rsid w:val="00361350"/>
    <w:rsid w:val="003C3FAE"/>
    <w:rsid w:val="004038CB"/>
    <w:rsid w:val="0040546F"/>
    <w:rsid w:val="004177BD"/>
    <w:rsid w:val="00420CF2"/>
    <w:rsid w:val="0042404A"/>
    <w:rsid w:val="0044618F"/>
    <w:rsid w:val="00465C35"/>
    <w:rsid w:val="0046769A"/>
    <w:rsid w:val="00475FB3"/>
    <w:rsid w:val="004770FA"/>
    <w:rsid w:val="004C37A9"/>
    <w:rsid w:val="004D1D50"/>
    <w:rsid w:val="004F259E"/>
    <w:rsid w:val="004F633A"/>
    <w:rsid w:val="00504C7F"/>
    <w:rsid w:val="00511F1D"/>
    <w:rsid w:val="00520F36"/>
    <w:rsid w:val="00524E8D"/>
    <w:rsid w:val="00534E13"/>
    <w:rsid w:val="00540615"/>
    <w:rsid w:val="00540A6D"/>
    <w:rsid w:val="00553536"/>
    <w:rsid w:val="00566679"/>
    <w:rsid w:val="00571EEA"/>
    <w:rsid w:val="00575417"/>
    <w:rsid w:val="005768E1"/>
    <w:rsid w:val="005B1938"/>
    <w:rsid w:val="005C3890"/>
    <w:rsid w:val="005F247F"/>
    <w:rsid w:val="005F7BFE"/>
    <w:rsid w:val="00600017"/>
    <w:rsid w:val="00602682"/>
    <w:rsid w:val="006235CA"/>
    <w:rsid w:val="0062366E"/>
    <w:rsid w:val="006643AB"/>
    <w:rsid w:val="006A11AE"/>
    <w:rsid w:val="006B1F53"/>
    <w:rsid w:val="006B224B"/>
    <w:rsid w:val="006F0A53"/>
    <w:rsid w:val="0071402E"/>
    <w:rsid w:val="007210CD"/>
    <w:rsid w:val="00732045"/>
    <w:rsid w:val="0073275D"/>
    <w:rsid w:val="007369DB"/>
    <w:rsid w:val="0077110E"/>
    <w:rsid w:val="007956C2"/>
    <w:rsid w:val="00796BDB"/>
    <w:rsid w:val="007A187E"/>
    <w:rsid w:val="007C72C2"/>
    <w:rsid w:val="007D4436"/>
    <w:rsid w:val="007F257A"/>
    <w:rsid w:val="007F3665"/>
    <w:rsid w:val="00800037"/>
    <w:rsid w:val="0082299A"/>
    <w:rsid w:val="0083391C"/>
    <w:rsid w:val="0084546D"/>
    <w:rsid w:val="00861D73"/>
    <w:rsid w:val="00882919"/>
    <w:rsid w:val="00897553"/>
    <w:rsid w:val="008A4E87"/>
    <w:rsid w:val="008D76E6"/>
    <w:rsid w:val="0092392D"/>
    <w:rsid w:val="0093234A"/>
    <w:rsid w:val="00956A78"/>
    <w:rsid w:val="0097363B"/>
    <w:rsid w:val="00973F53"/>
    <w:rsid w:val="0098348E"/>
    <w:rsid w:val="009A6BAA"/>
    <w:rsid w:val="009A76A8"/>
    <w:rsid w:val="009C307F"/>
    <w:rsid w:val="009C353C"/>
    <w:rsid w:val="009D5955"/>
    <w:rsid w:val="009F0FB8"/>
    <w:rsid w:val="00A01F4F"/>
    <w:rsid w:val="00A109AF"/>
    <w:rsid w:val="00A125FB"/>
    <w:rsid w:val="00A2113E"/>
    <w:rsid w:val="00A23A51"/>
    <w:rsid w:val="00A24607"/>
    <w:rsid w:val="00A25CD3"/>
    <w:rsid w:val="00A51849"/>
    <w:rsid w:val="00A709FE"/>
    <w:rsid w:val="00A73C60"/>
    <w:rsid w:val="00A82767"/>
    <w:rsid w:val="00AA332F"/>
    <w:rsid w:val="00AA7BBB"/>
    <w:rsid w:val="00AB64A8"/>
    <w:rsid w:val="00AC0266"/>
    <w:rsid w:val="00AC0F1D"/>
    <w:rsid w:val="00AD24EC"/>
    <w:rsid w:val="00B27B00"/>
    <w:rsid w:val="00B309F9"/>
    <w:rsid w:val="00B32B60"/>
    <w:rsid w:val="00B51005"/>
    <w:rsid w:val="00B61619"/>
    <w:rsid w:val="00BB38C1"/>
    <w:rsid w:val="00BB4545"/>
    <w:rsid w:val="00BD5873"/>
    <w:rsid w:val="00BF4B60"/>
    <w:rsid w:val="00C049D7"/>
    <w:rsid w:val="00C04BE3"/>
    <w:rsid w:val="00C25D29"/>
    <w:rsid w:val="00C2625E"/>
    <w:rsid w:val="00C27A7C"/>
    <w:rsid w:val="00C42437"/>
    <w:rsid w:val="00CA08ED"/>
    <w:rsid w:val="00CC6EAA"/>
    <w:rsid w:val="00CE5172"/>
    <w:rsid w:val="00CF0534"/>
    <w:rsid w:val="00CF183B"/>
    <w:rsid w:val="00D375CD"/>
    <w:rsid w:val="00D37B53"/>
    <w:rsid w:val="00D553A2"/>
    <w:rsid w:val="00D651AB"/>
    <w:rsid w:val="00D72F49"/>
    <w:rsid w:val="00D774D3"/>
    <w:rsid w:val="00D904E8"/>
    <w:rsid w:val="00DA08C3"/>
    <w:rsid w:val="00DB5A3E"/>
    <w:rsid w:val="00DC22AA"/>
    <w:rsid w:val="00DD1A99"/>
    <w:rsid w:val="00DE62C6"/>
    <w:rsid w:val="00DF74DD"/>
    <w:rsid w:val="00E25AD0"/>
    <w:rsid w:val="00E4428F"/>
    <w:rsid w:val="00E4448E"/>
    <w:rsid w:val="00E47427"/>
    <w:rsid w:val="00E93668"/>
    <w:rsid w:val="00E95647"/>
    <w:rsid w:val="00EB6350"/>
    <w:rsid w:val="00ED799B"/>
    <w:rsid w:val="00F15B57"/>
    <w:rsid w:val="00F35EF4"/>
    <w:rsid w:val="00F37FE5"/>
    <w:rsid w:val="00F427DB"/>
    <w:rsid w:val="00F550EE"/>
    <w:rsid w:val="00FA5EB1"/>
    <w:rsid w:val="00FA7439"/>
    <w:rsid w:val="00FC4EC0"/>
    <w:rsid w:val="00FC6D7D"/>
    <w:rsid w:val="00FF01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FB1C80"/>
  <w15:docId w15:val="{86016FBC-7321-4DFA-A86A-6C511AC8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66E"/>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D799B"/>
    <w:pPr>
      <w:keepNext/>
      <w:keepLines/>
      <w:spacing w:before="360"/>
      <w:ind w:left="567" w:hanging="567"/>
      <w:outlineLvl w:val="0"/>
    </w:pPr>
    <w:rPr>
      <w:b/>
      <w:sz w:val="28"/>
    </w:rPr>
  </w:style>
  <w:style w:type="paragraph" w:styleId="Heading2">
    <w:name w:val="heading 2"/>
    <w:basedOn w:val="Heading1"/>
    <w:next w:val="Normal"/>
    <w:qFormat/>
    <w:rsid w:val="00ED799B"/>
    <w:pPr>
      <w:spacing w:before="200"/>
      <w:outlineLvl w:val="1"/>
    </w:pPr>
    <w:rPr>
      <w:sz w:val="24"/>
    </w:rPr>
  </w:style>
  <w:style w:type="paragraph" w:styleId="Heading3">
    <w:name w:val="heading 3"/>
    <w:basedOn w:val="Heading1"/>
    <w:next w:val="Normal"/>
    <w:qFormat/>
    <w:rsid w:val="00ED799B"/>
    <w:pPr>
      <w:spacing w:before="200"/>
      <w:outlineLvl w:val="2"/>
    </w:pPr>
    <w:rPr>
      <w:sz w:val="24"/>
    </w:rPr>
  </w:style>
  <w:style w:type="paragraph" w:styleId="Heading4">
    <w:name w:val="heading 4"/>
    <w:basedOn w:val="Heading3"/>
    <w:next w:val="Normal"/>
    <w:qFormat/>
    <w:rsid w:val="00732045"/>
    <w:pPr>
      <w:ind w:left="1134" w:hanging="1134"/>
      <w:outlineLvl w:val="3"/>
    </w:pPr>
  </w:style>
  <w:style w:type="paragraph" w:styleId="Heading5">
    <w:name w:val="heading 5"/>
    <w:basedOn w:val="Heading4"/>
    <w:next w:val="Normal"/>
    <w:qFormat/>
    <w:rsid w:val="00732045"/>
    <w:pPr>
      <w:outlineLvl w:val="4"/>
    </w:pPr>
  </w:style>
  <w:style w:type="paragraph" w:styleId="Heading6">
    <w:name w:val="heading 6"/>
    <w:basedOn w:val="Heading4"/>
    <w:next w:val="Normal"/>
    <w:qFormat/>
    <w:rsid w:val="00732045"/>
    <w:pPr>
      <w:outlineLvl w:val="5"/>
    </w:pPr>
  </w:style>
  <w:style w:type="paragraph" w:styleId="Heading7">
    <w:name w:val="heading 7"/>
    <w:basedOn w:val="Heading4"/>
    <w:next w:val="Normal"/>
    <w:qFormat/>
    <w:rsid w:val="00732045"/>
    <w:pPr>
      <w:ind w:left="1701" w:hanging="1701"/>
      <w:outlineLvl w:val="6"/>
    </w:pPr>
  </w:style>
  <w:style w:type="paragraph" w:styleId="Heading8">
    <w:name w:val="heading 8"/>
    <w:basedOn w:val="Heading4"/>
    <w:next w:val="Normal"/>
    <w:qFormat/>
    <w:rsid w:val="00732045"/>
    <w:pPr>
      <w:ind w:left="1701" w:hanging="1701"/>
      <w:outlineLvl w:val="7"/>
    </w:pPr>
  </w:style>
  <w:style w:type="paragraph" w:styleId="Heading9">
    <w:name w:val="heading 9"/>
    <w:basedOn w:val="Heading4"/>
    <w:next w:val="Normal"/>
    <w:qFormat/>
    <w:rsid w:val="0073204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19129B"/>
  </w:style>
  <w:style w:type="paragraph" w:styleId="TOC3">
    <w:name w:val="toc 3"/>
    <w:basedOn w:val="TOC1"/>
    <w:next w:val="Normal"/>
    <w:rsid w:val="001658F9"/>
  </w:style>
  <w:style w:type="paragraph" w:styleId="TOC2">
    <w:name w:val="toc 2"/>
    <w:basedOn w:val="TOC1"/>
    <w:next w:val="Normal"/>
    <w:rsid w:val="001658F9"/>
    <w:pPr>
      <w:spacing w:before="160"/>
    </w:pPr>
  </w:style>
  <w:style w:type="paragraph" w:styleId="TOC1">
    <w:name w:val="toc 1"/>
    <w:basedOn w:val="Normal"/>
    <w:rsid w:val="001658F9"/>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19129B"/>
  </w:style>
  <w:style w:type="paragraph" w:styleId="TOC6">
    <w:name w:val="toc 6"/>
    <w:basedOn w:val="TOC5"/>
    <w:next w:val="Normal"/>
    <w:rsid w:val="0019129B"/>
  </w:style>
  <w:style w:type="paragraph" w:styleId="TOC5">
    <w:name w:val="toc 5"/>
    <w:basedOn w:val="TOC4"/>
    <w:next w:val="Normal"/>
    <w:rsid w:val="0019129B"/>
    <w:rPr>
      <w:lang w:val="fr-CH"/>
    </w:rPr>
  </w:style>
  <w:style w:type="paragraph" w:styleId="TOC4">
    <w:name w:val="toc 4"/>
    <w:basedOn w:val="TOC1"/>
    <w:next w:val="Normal"/>
    <w:rsid w:val="0019129B"/>
  </w:style>
  <w:style w:type="paragraph" w:styleId="Index7">
    <w:name w:val="index 7"/>
    <w:basedOn w:val="Normal"/>
    <w:next w:val="Normal"/>
    <w:rsid w:val="005C3890"/>
    <w:pPr>
      <w:ind w:left="1698"/>
    </w:pPr>
  </w:style>
  <w:style w:type="paragraph" w:styleId="Index6">
    <w:name w:val="index 6"/>
    <w:basedOn w:val="Normal"/>
    <w:next w:val="Normal"/>
    <w:rsid w:val="005C3890"/>
    <w:pPr>
      <w:ind w:left="1415"/>
    </w:pPr>
  </w:style>
  <w:style w:type="paragraph" w:styleId="Index5">
    <w:name w:val="index 5"/>
    <w:basedOn w:val="Normal"/>
    <w:next w:val="Normal"/>
    <w:rsid w:val="005C3890"/>
    <w:pPr>
      <w:ind w:left="1132"/>
    </w:pPr>
  </w:style>
  <w:style w:type="paragraph" w:styleId="Index4">
    <w:name w:val="index 4"/>
    <w:basedOn w:val="Normal"/>
    <w:next w:val="Normal"/>
    <w:rsid w:val="005C3890"/>
    <w:pPr>
      <w:ind w:left="849"/>
    </w:pPr>
  </w:style>
  <w:style w:type="paragraph" w:styleId="Index3">
    <w:name w:val="index 3"/>
    <w:basedOn w:val="Normal"/>
    <w:next w:val="Normal"/>
    <w:rsid w:val="005C3890"/>
    <w:pPr>
      <w:ind w:left="566"/>
    </w:pPr>
  </w:style>
  <w:style w:type="paragraph" w:styleId="Index2">
    <w:name w:val="index 2"/>
    <w:basedOn w:val="Normal"/>
    <w:next w:val="Normal"/>
    <w:rsid w:val="005C3890"/>
    <w:pPr>
      <w:ind w:left="283"/>
    </w:pPr>
  </w:style>
  <w:style w:type="paragraph" w:styleId="Index1">
    <w:name w:val="index 1"/>
    <w:basedOn w:val="Normal"/>
    <w:next w:val="Normal"/>
    <w:rsid w:val="005C3890"/>
  </w:style>
  <w:style w:type="character" w:styleId="LineNumber">
    <w:name w:val="line number"/>
    <w:basedOn w:val="DefaultParagraphFont"/>
    <w:rsid w:val="005C3890"/>
  </w:style>
  <w:style w:type="paragraph" w:styleId="IndexHeading">
    <w:name w:val="index heading"/>
    <w:basedOn w:val="Normal"/>
    <w:next w:val="Index1"/>
    <w:rsid w:val="005C3890"/>
  </w:style>
  <w:style w:type="paragraph" w:styleId="Footer">
    <w:name w:val="footer"/>
    <w:basedOn w:val="Normal"/>
    <w:rsid w:val="0073204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73204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732045"/>
    <w:rPr>
      <w:rFonts w:ascii="Calibri" w:hAnsi="Calibri"/>
      <w:position w:val="6"/>
      <w:sz w:val="16"/>
    </w:rPr>
  </w:style>
  <w:style w:type="paragraph" w:styleId="FootnoteText">
    <w:name w:val="footnote text"/>
    <w:basedOn w:val="Normal"/>
    <w:rsid w:val="00ED799B"/>
    <w:pPr>
      <w:keepLines/>
      <w:tabs>
        <w:tab w:val="left" w:pos="256"/>
      </w:tabs>
      <w:ind w:left="256" w:hanging="256"/>
    </w:pPr>
    <w:rPr>
      <w:sz w:val="22"/>
    </w:rPr>
  </w:style>
  <w:style w:type="paragraph" w:styleId="NormalIndent">
    <w:name w:val="Normal Indent"/>
    <w:basedOn w:val="Normal"/>
    <w:rsid w:val="00732045"/>
    <w:pPr>
      <w:ind w:left="567"/>
    </w:pPr>
  </w:style>
  <w:style w:type="paragraph" w:customStyle="1" w:styleId="enumlev1">
    <w:name w:val="enumlev1"/>
    <w:basedOn w:val="Normal"/>
    <w:rsid w:val="009D5955"/>
    <w:pPr>
      <w:spacing w:before="80"/>
      <w:ind w:left="567" w:hanging="567"/>
    </w:pPr>
  </w:style>
  <w:style w:type="paragraph" w:customStyle="1" w:styleId="enumlev2">
    <w:name w:val="enumlev2"/>
    <w:basedOn w:val="enumlev1"/>
    <w:rsid w:val="00732045"/>
    <w:pPr>
      <w:ind w:left="1134"/>
    </w:pPr>
  </w:style>
  <w:style w:type="paragraph" w:customStyle="1" w:styleId="enumlev3">
    <w:name w:val="enumlev3"/>
    <w:basedOn w:val="enumlev2"/>
    <w:rsid w:val="009D5955"/>
    <w:pPr>
      <w:ind w:left="1701"/>
    </w:pPr>
  </w:style>
  <w:style w:type="paragraph" w:customStyle="1" w:styleId="Equation">
    <w:name w:val="Equation"/>
    <w:basedOn w:val="Normal"/>
    <w:rsid w:val="005C3890"/>
    <w:pPr>
      <w:tabs>
        <w:tab w:val="center" w:pos="4820"/>
        <w:tab w:val="right" w:pos="9639"/>
      </w:tabs>
    </w:pPr>
  </w:style>
  <w:style w:type="paragraph" w:customStyle="1" w:styleId="Head">
    <w:name w:val="Head"/>
    <w:basedOn w:val="Normal"/>
    <w:rsid w:val="005C3890"/>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732045"/>
    <w:pPr>
      <w:spacing w:before="240"/>
    </w:pPr>
  </w:style>
  <w:style w:type="paragraph" w:customStyle="1" w:styleId="Call">
    <w:name w:val="Call"/>
    <w:basedOn w:val="Normal"/>
    <w:next w:val="Normal"/>
    <w:rsid w:val="00732045"/>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732045"/>
    <w:pPr>
      <w:tabs>
        <w:tab w:val="clear" w:pos="567"/>
        <w:tab w:val="clear" w:pos="1134"/>
        <w:tab w:val="clear" w:pos="1701"/>
        <w:tab w:val="clear" w:pos="2268"/>
        <w:tab w:val="clear" w:pos="2835"/>
        <w:tab w:val="right" w:pos="9781"/>
      </w:tabs>
    </w:pPr>
    <w:rPr>
      <w:b/>
    </w:rPr>
  </w:style>
  <w:style w:type="paragraph" w:styleId="List">
    <w:name w:val="List"/>
    <w:basedOn w:val="Normal"/>
    <w:rsid w:val="005C3890"/>
    <w:pPr>
      <w:tabs>
        <w:tab w:val="left" w:pos="2127"/>
      </w:tabs>
      <w:ind w:left="2127" w:hanging="2127"/>
    </w:pPr>
  </w:style>
  <w:style w:type="paragraph" w:customStyle="1" w:styleId="Part">
    <w:name w:val="Part"/>
    <w:basedOn w:val="Normal"/>
    <w:rsid w:val="005C3890"/>
    <w:pPr>
      <w:tabs>
        <w:tab w:val="left" w:pos="1276"/>
      </w:tabs>
      <w:spacing w:before="199"/>
      <w:ind w:left="1701" w:hanging="1701"/>
    </w:pPr>
    <w:rPr>
      <w:caps/>
    </w:rPr>
  </w:style>
  <w:style w:type="paragraph" w:customStyle="1" w:styleId="Reasons">
    <w:name w:val="Reasons"/>
    <w:basedOn w:val="Normal"/>
    <w:qFormat/>
    <w:rsid w:val="00732045"/>
  </w:style>
  <w:style w:type="paragraph" w:customStyle="1" w:styleId="meeting">
    <w:name w:val="meeting"/>
    <w:basedOn w:val="Head"/>
    <w:next w:val="Head"/>
    <w:rsid w:val="005C3890"/>
    <w:pPr>
      <w:tabs>
        <w:tab w:val="left" w:pos="7371"/>
      </w:tabs>
      <w:spacing w:after="567"/>
    </w:pPr>
  </w:style>
  <w:style w:type="paragraph" w:customStyle="1" w:styleId="Subject">
    <w:name w:val="Subject"/>
    <w:basedOn w:val="Normal"/>
    <w:next w:val="Source"/>
    <w:rsid w:val="005C3890"/>
    <w:pPr>
      <w:tabs>
        <w:tab w:val="left" w:pos="709"/>
      </w:tabs>
      <w:spacing w:before="0"/>
      <w:ind w:left="709" w:hanging="709"/>
    </w:pPr>
  </w:style>
  <w:style w:type="paragraph" w:customStyle="1" w:styleId="Source">
    <w:name w:val="Source"/>
    <w:basedOn w:val="Normal"/>
    <w:next w:val="Title1"/>
    <w:rsid w:val="006B1F53"/>
    <w:pPr>
      <w:framePr w:hSpace="181" w:wrap="around" w:vAnchor="page" w:hAnchor="page" w:x="1589" w:y="2314"/>
      <w:spacing w:before="840"/>
    </w:pPr>
    <w:rPr>
      <w:rFonts w:cstheme="minorHAnsi"/>
      <w:b/>
      <w:color w:val="000000"/>
      <w:sz w:val="32"/>
      <w:szCs w:val="32"/>
    </w:rPr>
  </w:style>
  <w:style w:type="paragraph" w:customStyle="1" w:styleId="Object">
    <w:name w:val="Object"/>
    <w:basedOn w:val="Subject"/>
    <w:next w:val="Subject"/>
    <w:rsid w:val="005C3890"/>
  </w:style>
  <w:style w:type="paragraph" w:customStyle="1" w:styleId="Data">
    <w:name w:val="Data"/>
    <w:basedOn w:val="Subject"/>
    <w:next w:val="Subject"/>
    <w:rsid w:val="005C3890"/>
  </w:style>
  <w:style w:type="paragraph" w:customStyle="1" w:styleId="Headingb">
    <w:name w:val="Heading_b"/>
    <w:basedOn w:val="Heading3"/>
    <w:next w:val="Normal"/>
    <w:rsid w:val="00ED799B"/>
    <w:pPr>
      <w:spacing w:before="160"/>
      <w:ind w:left="0" w:firstLine="0"/>
      <w:outlineLvl w:val="0"/>
    </w:pPr>
  </w:style>
  <w:style w:type="paragraph" w:customStyle="1" w:styleId="Title1">
    <w:name w:val="Title 1"/>
    <w:basedOn w:val="Normal"/>
    <w:next w:val="Normalaftertitle"/>
    <w:rsid w:val="0071402E"/>
    <w:pPr>
      <w:spacing w:before="360"/>
      <w:jc w:val="center"/>
    </w:pPr>
    <w:rPr>
      <w:caps/>
    </w:rPr>
  </w:style>
  <w:style w:type="paragraph" w:customStyle="1" w:styleId="dnum">
    <w:name w:val="dnum"/>
    <w:basedOn w:val="Normal"/>
    <w:rsid w:val="005C3890"/>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732045"/>
    <w:rPr>
      <w:caps w:val="0"/>
    </w:rPr>
  </w:style>
  <w:style w:type="paragraph" w:customStyle="1" w:styleId="Note">
    <w:name w:val="Note"/>
    <w:basedOn w:val="Normal"/>
    <w:rsid w:val="0071402E"/>
    <w:pPr>
      <w:spacing w:before="80"/>
    </w:pPr>
    <w:rPr>
      <w:sz w:val="22"/>
    </w:rPr>
  </w:style>
  <w:style w:type="paragraph" w:styleId="TOC9">
    <w:name w:val="toc 9"/>
    <w:basedOn w:val="Normal"/>
    <w:next w:val="Normal"/>
    <w:rsid w:val="00732045"/>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5C3890"/>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5C3890"/>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rsid w:val="00FC6D7D"/>
    <w:rPr>
      <w:rFonts w:eastAsiaTheme="minorHAnsi" w:cstheme="minorBidi"/>
      <w:color w:val="4F81BD" w:themeColor="accent1"/>
      <w:szCs w:val="22"/>
    </w:rPr>
  </w:style>
  <w:style w:type="character" w:styleId="FollowedHyperlink">
    <w:name w:val="FollowedHyperlink"/>
    <w:basedOn w:val="DefaultParagraphFont"/>
    <w:rsid w:val="005C3890"/>
    <w:rPr>
      <w:color w:val="800080"/>
      <w:u w:val="single"/>
    </w:rPr>
  </w:style>
  <w:style w:type="paragraph" w:customStyle="1" w:styleId="AnnexNo">
    <w:name w:val="Annex_No"/>
    <w:basedOn w:val="Normal"/>
    <w:next w:val="Annexref"/>
    <w:rsid w:val="00BB38C1"/>
    <w:pPr>
      <w:keepNext/>
      <w:keepLines/>
      <w:spacing w:before="720"/>
      <w:jc w:val="center"/>
    </w:pPr>
    <w:rPr>
      <w:caps/>
      <w:sz w:val="28"/>
    </w:rPr>
  </w:style>
  <w:style w:type="paragraph" w:customStyle="1" w:styleId="Annexref">
    <w:name w:val="Annex_ref"/>
    <w:basedOn w:val="Normal"/>
    <w:next w:val="Annextitle"/>
    <w:rsid w:val="00BB38C1"/>
    <w:pPr>
      <w:keepNext/>
      <w:keepLines/>
      <w:jc w:val="center"/>
    </w:pPr>
    <w:rPr>
      <w:sz w:val="28"/>
    </w:rPr>
  </w:style>
  <w:style w:type="paragraph" w:customStyle="1" w:styleId="Annextitle">
    <w:name w:val="Annex_title"/>
    <w:basedOn w:val="Normal"/>
    <w:next w:val="Normalaftertitle"/>
    <w:rsid w:val="00BB38C1"/>
    <w:pPr>
      <w:keepNext/>
      <w:keepLines/>
      <w:spacing w:before="240" w:after="240"/>
      <w:jc w:val="center"/>
    </w:pPr>
    <w:rPr>
      <w:b/>
      <w:sz w:val="28"/>
    </w:rPr>
  </w:style>
  <w:style w:type="paragraph" w:customStyle="1" w:styleId="AppendixNo">
    <w:name w:val="Appendix_No"/>
    <w:basedOn w:val="AnnexNo"/>
    <w:next w:val="Appendixref"/>
    <w:rsid w:val="00BB38C1"/>
  </w:style>
  <w:style w:type="paragraph" w:customStyle="1" w:styleId="Appendixref">
    <w:name w:val="Appendix_ref"/>
    <w:basedOn w:val="Annexref"/>
    <w:next w:val="Appendixtitle"/>
    <w:rsid w:val="00732045"/>
  </w:style>
  <w:style w:type="paragraph" w:customStyle="1" w:styleId="Appendixtitle">
    <w:name w:val="Appendix_title"/>
    <w:basedOn w:val="Annextitle"/>
    <w:next w:val="Normalaftertitle"/>
    <w:rsid w:val="00BB38C1"/>
  </w:style>
  <w:style w:type="paragraph" w:customStyle="1" w:styleId="Artheading">
    <w:name w:val="Art_heading"/>
    <w:basedOn w:val="Normal"/>
    <w:next w:val="Normalaftertitle"/>
    <w:rsid w:val="0073204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BB38C1"/>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38C1"/>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732045"/>
  </w:style>
  <w:style w:type="paragraph" w:customStyle="1" w:styleId="Chaptitle">
    <w:name w:val="Chap_title"/>
    <w:basedOn w:val="Arttitle"/>
    <w:next w:val="Normalaftertitle"/>
    <w:rsid w:val="00732045"/>
  </w:style>
  <w:style w:type="paragraph" w:customStyle="1" w:styleId="Equationlegend">
    <w:name w:val="Equation_legend"/>
    <w:basedOn w:val="NormalIndent"/>
    <w:rsid w:val="005C3890"/>
    <w:pPr>
      <w:tabs>
        <w:tab w:val="right" w:pos="1531"/>
      </w:tabs>
      <w:spacing w:before="80"/>
      <w:ind w:left="1701" w:hanging="1701"/>
    </w:pPr>
  </w:style>
  <w:style w:type="paragraph" w:customStyle="1" w:styleId="Figure">
    <w:name w:val="Figure"/>
    <w:basedOn w:val="Normal"/>
    <w:next w:val="Normal"/>
    <w:rsid w:val="009D5955"/>
    <w:pPr>
      <w:spacing w:after="240"/>
      <w:jc w:val="center"/>
    </w:pPr>
  </w:style>
  <w:style w:type="paragraph" w:customStyle="1" w:styleId="Figurelegend">
    <w:name w:val="Figure_legend"/>
    <w:basedOn w:val="Normal"/>
    <w:next w:val="Normal"/>
    <w:rsid w:val="009D5955"/>
    <w:pPr>
      <w:spacing w:before="20" w:after="240"/>
    </w:pPr>
    <w:rPr>
      <w:sz w:val="18"/>
    </w:rPr>
  </w:style>
  <w:style w:type="paragraph" w:customStyle="1" w:styleId="TableNo">
    <w:name w:val="Table_No"/>
    <w:basedOn w:val="Normal"/>
    <w:next w:val="Tabletitle"/>
    <w:rsid w:val="0071402E"/>
    <w:pPr>
      <w:keepNext/>
      <w:keepLines/>
      <w:spacing w:before="480" w:after="120"/>
      <w:jc w:val="center"/>
    </w:pPr>
    <w:rPr>
      <w:caps/>
    </w:rPr>
  </w:style>
  <w:style w:type="paragraph" w:customStyle="1" w:styleId="Tabletitle">
    <w:name w:val="Table_title"/>
    <w:basedOn w:val="TableNo"/>
    <w:next w:val="Tabletext"/>
    <w:rsid w:val="0071402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9D5955"/>
    <w:pPr>
      <w:spacing w:before="120" w:after="0"/>
    </w:pPr>
  </w:style>
  <w:style w:type="paragraph" w:customStyle="1" w:styleId="Figurewithouttitle">
    <w:name w:val="Figure_without_title"/>
    <w:basedOn w:val="Figure"/>
    <w:next w:val="Normal"/>
    <w:rsid w:val="00ED799B"/>
  </w:style>
  <w:style w:type="paragraph" w:customStyle="1" w:styleId="Headingi">
    <w:name w:val="Heading_i"/>
    <w:basedOn w:val="Heading3"/>
    <w:next w:val="Normal"/>
    <w:rsid w:val="00ED799B"/>
    <w:pPr>
      <w:spacing w:before="160"/>
      <w:ind w:left="0" w:firstLine="0"/>
      <w:outlineLvl w:val="0"/>
    </w:pPr>
    <w:rPr>
      <w:b w:val="0"/>
      <w:i/>
    </w:rPr>
  </w:style>
  <w:style w:type="character" w:styleId="PageNumber">
    <w:name w:val="page number"/>
    <w:basedOn w:val="DefaultParagraphFont"/>
    <w:rsid w:val="00732045"/>
    <w:rPr>
      <w:rFonts w:ascii="Calibri" w:hAnsi="Calibri"/>
    </w:rPr>
  </w:style>
  <w:style w:type="paragraph" w:customStyle="1" w:styleId="PartNo">
    <w:name w:val="Part_No"/>
    <w:basedOn w:val="AnnexNo"/>
    <w:next w:val="Parttitle"/>
    <w:rsid w:val="005C3890"/>
  </w:style>
  <w:style w:type="paragraph" w:customStyle="1" w:styleId="Partref">
    <w:name w:val="Part_ref"/>
    <w:basedOn w:val="Annexref"/>
    <w:next w:val="Normalaftertitle"/>
    <w:rsid w:val="005C3890"/>
  </w:style>
  <w:style w:type="paragraph" w:customStyle="1" w:styleId="Parttitle">
    <w:name w:val="Part_title"/>
    <w:basedOn w:val="Annextitle"/>
    <w:next w:val="Partref"/>
    <w:rsid w:val="005C3890"/>
  </w:style>
  <w:style w:type="paragraph" w:customStyle="1" w:styleId="RecNo">
    <w:name w:val="Rec_No"/>
    <w:basedOn w:val="Normal"/>
    <w:next w:val="Rectitle"/>
    <w:rsid w:val="0071402E"/>
    <w:pPr>
      <w:keepNext/>
      <w:keepLines/>
      <w:spacing w:before="720"/>
      <w:jc w:val="center"/>
    </w:pPr>
    <w:rPr>
      <w:caps/>
      <w:sz w:val="28"/>
    </w:rPr>
  </w:style>
  <w:style w:type="paragraph" w:customStyle="1" w:styleId="Rectitle">
    <w:name w:val="Rec_title"/>
    <w:basedOn w:val="Normal"/>
    <w:next w:val="Heading1"/>
    <w:rsid w:val="0071402E"/>
    <w:pPr>
      <w:keepNext/>
      <w:keepLines/>
      <w:jc w:val="center"/>
    </w:pPr>
    <w:rPr>
      <w:b/>
      <w:sz w:val="28"/>
    </w:rPr>
  </w:style>
  <w:style w:type="paragraph" w:customStyle="1" w:styleId="Recref">
    <w:name w:val="Rec_ref"/>
    <w:basedOn w:val="Rectitle"/>
    <w:next w:val="Recdate"/>
    <w:rsid w:val="005C3890"/>
    <w:rPr>
      <w:rFonts w:ascii="Times New Roman" w:hAnsi="Times New Roman"/>
      <w:b w:val="0"/>
      <w:sz w:val="24"/>
    </w:rPr>
  </w:style>
  <w:style w:type="paragraph" w:customStyle="1" w:styleId="Recdate">
    <w:name w:val="Rec_date"/>
    <w:basedOn w:val="Recref"/>
    <w:next w:val="Normalaftertitle"/>
    <w:rsid w:val="005C3890"/>
    <w:pPr>
      <w:jc w:val="right"/>
    </w:pPr>
    <w:rPr>
      <w:sz w:val="22"/>
    </w:rPr>
  </w:style>
  <w:style w:type="paragraph" w:customStyle="1" w:styleId="Questiondate">
    <w:name w:val="Question_date"/>
    <w:basedOn w:val="Recdate"/>
    <w:next w:val="Normalaftertitle"/>
    <w:rsid w:val="0071402E"/>
  </w:style>
  <w:style w:type="paragraph" w:customStyle="1" w:styleId="QuestionNo">
    <w:name w:val="Question_No"/>
    <w:basedOn w:val="RecNo"/>
    <w:next w:val="Questiontitle"/>
    <w:rsid w:val="0071402E"/>
  </w:style>
  <w:style w:type="paragraph" w:customStyle="1" w:styleId="Questionref">
    <w:name w:val="Question_ref"/>
    <w:basedOn w:val="Recref"/>
    <w:next w:val="Questiondate"/>
    <w:rsid w:val="005C3890"/>
  </w:style>
  <w:style w:type="paragraph" w:customStyle="1" w:styleId="Questiontitle">
    <w:name w:val="Question_title"/>
    <w:basedOn w:val="Rectitle"/>
    <w:next w:val="Questionref"/>
    <w:rsid w:val="005C3890"/>
  </w:style>
  <w:style w:type="paragraph" w:customStyle="1" w:styleId="Reftext">
    <w:name w:val="Ref_text"/>
    <w:basedOn w:val="Normal"/>
    <w:rsid w:val="00732045"/>
    <w:pPr>
      <w:ind w:left="567" w:hanging="567"/>
    </w:pPr>
  </w:style>
  <w:style w:type="paragraph" w:customStyle="1" w:styleId="Reftitle">
    <w:name w:val="Ref_title"/>
    <w:basedOn w:val="Normal"/>
    <w:next w:val="Reftext"/>
    <w:rsid w:val="00732045"/>
    <w:pPr>
      <w:spacing w:before="480"/>
      <w:jc w:val="center"/>
    </w:pPr>
    <w:rPr>
      <w:caps/>
      <w:sz w:val="28"/>
    </w:rPr>
  </w:style>
  <w:style w:type="paragraph" w:customStyle="1" w:styleId="Repdate">
    <w:name w:val="Rep_date"/>
    <w:basedOn w:val="Recdate"/>
    <w:next w:val="Normalaftertitle"/>
    <w:rsid w:val="005C3890"/>
  </w:style>
  <w:style w:type="paragraph" w:customStyle="1" w:styleId="RepNo">
    <w:name w:val="Rep_No"/>
    <w:basedOn w:val="RecNo"/>
    <w:next w:val="Reptitle"/>
    <w:rsid w:val="0071402E"/>
  </w:style>
  <w:style w:type="paragraph" w:customStyle="1" w:styleId="Repref">
    <w:name w:val="Rep_ref"/>
    <w:basedOn w:val="Recref"/>
    <w:next w:val="Repdate"/>
    <w:rsid w:val="005C3890"/>
  </w:style>
  <w:style w:type="paragraph" w:customStyle="1" w:styleId="Reptitle">
    <w:name w:val="Rep_title"/>
    <w:basedOn w:val="Rectitle"/>
    <w:next w:val="Repref"/>
    <w:rsid w:val="005C3890"/>
  </w:style>
  <w:style w:type="paragraph" w:customStyle="1" w:styleId="Resdate">
    <w:name w:val="Res_date"/>
    <w:basedOn w:val="Recdate"/>
    <w:next w:val="Normalaftertitle"/>
    <w:rsid w:val="005C3890"/>
  </w:style>
  <w:style w:type="paragraph" w:customStyle="1" w:styleId="ResNo">
    <w:name w:val="Res_No"/>
    <w:basedOn w:val="AnnexNo"/>
    <w:next w:val="Restitle"/>
    <w:rsid w:val="0071402E"/>
  </w:style>
  <w:style w:type="paragraph" w:customStyle="1" w:styleId="Resref">
    <w:name w:val="Res_ref"/>
    <w:basedOn w:val="Recref"/>
    <w:next w:val="Resdate"/>
    <w:rsid w:val="005C3890"/>
  </w:style>
  <w:style w:type="paragraph" w:customStyle="1" w:styleId="Restitle">
    <w:name w:val="Res_title"/>
    <w:basedOn w:val="Annextitle"/>
    <w:next w:val="Normal"/>
    <w:rsid w:val="00732045"/>
  </w:style>
  <w:style w:type="paragraph" w:customStyle="1" w:styleId="SectionNo">
    <w:name w:val="Section_No"/>
    <w:basedOn w:val="AnnexNo"/>
    <w:next w:val="Sectiontitle"/>
    <w:rsid w:val="0071402E"/>
  </w:style>
  <w:style w:type="paragraph" w:customStyle="1" w:styleId="Sectiontitle">
    <w:name w:val="Section_title"/>
    <w:basedOn w:val="Normal"/>
    <w:next w:val="Normalaftertitle"/>
    <w:rsid w:val="005C3890"/>
    <w:rPr>
      <w:sz w:val="28"/>
    </w:rPr>
  </w:style>
  <w:style w:type="paragraph" w:customStyle="1" w:styleId="SpecialFooter">
    <w:name w:val="Special Footer"/>
    <w:basedOn w:val="Footer"/>
    <w:rsid w:val="005C3890"/>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71402E"/>
    <w:pPr>
      <w:tabs>
        <w:tab w:val="clear" w:pos="1134"/>
        <w:tab w:val="clear" w:pos="1701"/>
        <w:tab w:val="clear" w:pos="2268"/>
        <w:tab w:val="clear" w:pos="2835"/>
        <w:tab w:val="left" w:pos="284"/>
        <w:tab w:val="left" w:pos="851"/>
      </w:tabs>
      <w:spacing w:before="40" w:after="40"/>
    </w:pPr>
    <w:rPr>
      <w:sz w:val="22"/>
    </w:rPr>
  </w:style>
  <w:style w:type="paragraph" w:customStyle="1" w:styleId="Tablehead">
    <w:name w:val="Table_head"/>
    <w:basedOn w:val="Tabletext"/>
    <w:rsid w:val="0071402E"/>
    <w:pPr>
      <w:keepNext/>
      <w:keepLines/>
      <w:spacing w:before="80" w:after="80"/>
      <w:jc w:val="center"/>
    </w:pPr>
    <w:rPr>
      <w:b/>
    </w:rPr>
  </w:style>
  <w:style w:type="paragraph" w:customStyle="1" w:styleId="Tablelegend">
    <w:name w:val="Table_legend"/>
    <w:basedOn w:val="Tabletext"/>
    <w:rsid w:val="0071402E"/>
    <w:pPr>
      <w:ind w:left="284" w:hanging="284"/>
    </w:pPr>
    <w:rPr>
      <w:sz w:val="20"/>
    </w:rPr>
  </w:style>
  <w:style w:type="paragraph" w:customStyle="1" w:styleId="Tableref">
    <w:name w:val="Table_ref"/>
    <w:basedOn w:val="Normal"/>
    <w:next w:val="Tabletitle"/>
    <w:rsid w:val="0071402E"/>
    <w:pPr>
      <w:keepNext/>
      <w:keepLines/>
      <w:jc w:val="center"/>
    </w:pPr>
    <w:rPr>
      <w:sz w:val="20"/>
    </w:rPr>
  </w:style>
  <w:style w:type="paragraph" w:customStyle="1" w:styleId="Title2">
    <w:name w:val="Title 2"/>
    <w:basedOn w:val="Title1"/>
    <w:next w:val="Normalaftertitle"/>
    <w:rsid w:val="006B224B"/>
    <w:pPr>
      <w:keepNext/>
      <w:keepLines/>
      <w:spacing w:before="240"/>
    </w:pPr>
    <w:rPr>
      <w:b/>
      <w:caps w:val="0"/>
    </w:rPr>
  </w:style>
  <w:style w:type="paragraph" w:customStyle="1" w:styleId="Title3">
    <w:name w:val="Title 3"/>
    <w:basedOn w:val="Title2"/>
    <w:next w:val="Normalaftertitle"/>
    <w:rsid w:val="006B224B"/>
    <w:rPr>
      <w:b w:val="0"/>
      <w:caps/>
    </w:rPr>
  </w:style>
  <w:style w:type="paragraph" w:customStyle="1" w:styleId="Title4">
    <w:name w:val="Title 4"/>
    <w:basedOn w:val="Annextitle"/>
    <w:next w:val="Normal"/>
    <w:rsid w:val="00CE5172"/>
    <w:pPr>
      <w:spacing w:after="120"/>
    </w:pPr>
    <w:rPr>
      <w:b w:val="0"/>
    </w:rPr>
  </w:style>
  <w:style w:type="paragraph" w:customStyle="1" w:styleId="FigureNo">
    <w:name w:val="Figure_No"/>
    <w:basedOn w:val="Normal"/>
    <w:next w:val="Figuretitle"/>
    <w:rsid w:val="009D5955"/>
    <w:pPr>
      <w:keepNext/>
      <w:keepLines/>
      <w:spacing w:before="480" w:after="120"/>
      <w:jc w:val="center"/>
    </w:pPr>
    <w:rPr>
      <w:caps/>
    </w:rPr>
  </w:style>
  <w:style w:type="paragraph" w:customStyle="1" w:styleId="firstfooter0">
    <w:name w:val="firstfooter"/>
    <w:basedOn w:val="Normal"/>
    <w:rsid w:val="0073204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Subtitle">
    <w:name w:val="Sub_title"/>
    <w:basedOn w:val="Normal"/>
    <w:qFormat/>
    <w:rsid w:val="00A51849"/>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A51849"/>
    <w:rPr>
      <w:rFonts w:ascii="Calibri" w:hAnsi="Calibri"/>
      <w:sz w:val="18"/>
      <w:lang w:val="fr-FR" w:eastAsia="en-US"/>
    </w:rPr>
  </w:style>
  <w:style w:type="table" w:styleId="TableGrid">
    <w:name w:val="Table Grid"/>
    <w:basedOn w:val="TableNormal"/>
    <w:uiPriority w:val="39"/>
    <w:rsid w:val="00A5184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647"/>
    <w:rPr>
      <w:rFonts w:ascii="Calibri" w:hAnsi="Calibri"/>
      <w:sz w:val="24"/>
      <w:lang w:val="fr-FR" w:eastAsia="en-US"/>
    </w:rPr>
  </w:style>
  <w:style w:type="character" w:styleId="PlaceholderText">
    <w:name w:val="Placeholder Text"/>
    <w:basedOn w:val="DefaultParagraphFont"/>
    <w:uiPriority w:val="99"/>
    <w:semiHidden/>
    <w:rsid w:val="00FC6D7D"/>
    <w:rPr>
      <w:color w:val="666666"/>
    </w:rPr>
  </w:style>
  <w:style w:type="character" w:styleId="UnresolvedMention">
    <w:name w:val="Unresolved Mention"/>
    <w:basedOn w:val="DefaultParagraphFont"/>
    <w:uiPriority w:val="99"/>
    <w:semiHidden/>
    <w:unhideWhenUsed/>
    <w:rsid w:val="00FC6D7D"/>
    <w:rPr>
      <w:color w:val="605E5C"/>
      <w:shd w:val="clear" w:color="auto" w:fill="E1DFDD"/>
    </w:rPr>
  </w:style>
  <w:style w:type="paragraph" w:customStyle="1" w:styleId="Referencetext">
    <w:name w:val="Reference_text"/>
    <w:basedOn w:val="Normal"/>
    <w:rsid w:val="00CE5172"/>
    <w:pPr>
      <w:framePr w:hSpace="181" w:wrap="around" w:vAnchor="page" w:hAnchor="page" w:x="1589" w:y="2314"/>
      <w:spacing w:after="160"/>
    </w:pPr>
    <w:rPr>
      <w:i/>
      <w:iCs/>
      <w:sz w:val="22"/>
      <w:szCs w:val="22"/>
    </w:rPr>
  </w:style>
  <w:style w:type="paragraph" w:customStyle="1" w:styleId="Normalaftertitle0">
    <w:name w:val="Normal_after_title"/>
    <w:basedOn w:val="Normal"/>
    <w:next w:val="Normal"/>
    <w:rsid w:val="00420CF2"/>
    <w:pPr>
      <w:tabs>
        <w:tab w:val="clear" w:pos="567"/>
        <w:tab w:val="clear" w:pos="1134"/>
        <w:tab w:val="clear" w:pos="1701"/>
        <w:tab w:val="clear" w:pos="2268"/>
        <w:tab w:val="clear" w:pos="2835"/>
      </w:tabs>
      <w:overflowPunct/>
      <w:autoSpaceDE/>
      <w:autoSpaceDN/>
      <w:adjustRightInd/>
      <w:spacing w:before="360" w:after="160" w:line="259" w:lineRule="auto"/>
      <w:textAlignment w:val="auto"/>
    </w:pPr>
    <w:rPr>
      <w:rFonts w:asciiTheme="minorHAnsi" w:eastAsiaTheme="minorHAnsi" w:hAnsiTheme="minorHAnsi" w:cstheme="minorBidi"/>
      <w:kern w:val="2"/>
      <w:sz w:val="22"/>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848</Words>
  <Characters>4598</Characters>
  <Application>Microsoft Office Word</Application>
  <DocSecurity>0</DocSecurity>
  <Lines>95</Lines>
  <Paragraphs>34</Paragraphs>
  <ScaleCrop>false</ScaleCrop>
  <HeadingPairs>
    <vt:vector size="2" baseType="variant">
      <vt:variant>
        <vt:lpstr>Title</vt:lpstr>
      </vt:variant>
      <vt:variant>
        <vt:i4>1</vt:i4>
      </vt:variant>
    </vt:vector>
  </HeadingPairs>
  <TitlesOfParts>
    <vt:vector size="1" baseType="lpstr">
      <vt:lpstr/>
    </vt:vector>
  </TitlesOfParts>
  <Manager>Secrétariat général - Pool</Manager>
  <Company>Union internationale des télécommunications (UIT)</Company>
  <LinksUpToDate>false</LinksUpToDate>
  <CharactersWithSpaces>5412</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by the Chair of the 2026 Council - Letter from the Republic of Sudan on behalf of the Arab Group</dc:title>
  <dc:subject>Session extraordinaire du Conseil 2026 de l'UIT</dc:subject>
  <dc:creator/>
  <cp:keywords>C26-EXT; C26; C2026; Council 2026; PP26</cp:keywords>
  <dc:description/>
  <cp:lastModifiedBy>ITUGBS</cp:lastModifiedBy>
  <cp:revision>3</cp:revision>
  <cp:lastPrinted>2000-07-18T08:55:00Z</cp:lastPrinted>
  <dcterms:created xsi:type="dcterms:W3CDTF">2026-08-24T15:43:00Z</dcterms:created>
  <dcterms:modified xsi:type="dcterms:W3CDTF">2026-08-24T15:43:00Z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C17/-F</vt:lpwstr>
  </property>
  <property fmtid="{D5CDD505-2E9C-101B-9397-08002B2CF9AE}" pid="3" name="Docdate">
    <vt:lpwstr>janvier 2017</vt:lpwstr>
  </property>
  <property fmtid="{D5CDD505-2E9C-101B-9397-08002B2CF9AE}" pid="4" name="Docorlang">
    <vt:lpwstr>Original: anglais</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3b117b70c20e9b2783321a6b7cab6c2f080bb257cb74c6787543e88ec12dc3bd</vt:lpwstr>
  </property>
</Properties>
</file>