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2BEFF769" w14:textId="77777777" w:rsidTr="00AD3606">
        <w:trPr>
          <w:cantSplit/>
          <w:trHeight w:val="23"/>
        </w:trPr>
        <w:tc>
          <w:tcPr>
            <w:tcW w:w="3969" w:type="dxa"/>
            <w:vMerge w:val="restart"/>
            <w:tcMar>
              <w:left w:w="0" w:type="dxa"/>
            </w:tcMar>
          </w:tcPr>
          <w:p w14:paraId="19F8F6A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7F1A3854" w14:textId="6199EBD7"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r w:rsidR="00A34013">
              <w:rPr>
                <w:b/>
                <w:lang w:val="fr-CH"/>
              </w:rPr>
              <w:t>IEG-WTPF-26</w:t>
            </w:r>
            <w:r w:rsidR="00524E9C">
              <w:rPr>
                <w:b/>
                <w:lang w:val="fr-CH"/>
              </w:rPr>
              <w:t>-</w:t>
            </w:r>
            <w:r w:rsidR="004906BD">
              <w:rPr>
                <w:b/>
                <w:lang w:val="fr-CH"/>
              </w:rPr>
              <w:t>3</w:t>
            </w:r>
            <w:r w:rsidR="00F66A26">
              <w:rPr>
                <w:b/>
                <w:lang w:val="fr-FR"/>
              </w:rPr>
              <w:t>/</w:t>
            </w:r>
            <w:r w:rsidR="00482958">
              <w:rPr>
                <w:b/>
                <w:lang w:val="fr-FR"/>
              </w:rPr>
              <w:t>18</w:t>
            </w:r>
          </w:p>
        </w:tc>
      </w:tr>
      <w:tr w:rsidR="00AD3606" w:rsidRPr="00147C54" w14:paraId="72DF669A" w14:textId="77777777" w:rsidTr="00AD3606">
        <w:trPr>
          <w:cantSplit/>
        </w:trPr>
        <w:tc>
          <w:tcPr>
            <w:tcW w:w="3969" w:type="dxa"/>
            <w:vMerge/>
          </w:tcPr>
          <w:p w14:paraId="2FF34B97"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3A7AE88" w14:textId="3F503CD1" w:rsidR="00AD3606" w:rsidRPr="00147C54" w:rsidRDefault="00482958" w:rsidP="00AD3606">
            <w:pPr>
              <w:tabs>
                <w:tab w:val="left" w:pos="851"/>
              </w:tabs>
              <w:spacing w:before="0"/>
              <w:jc w:val="right"/>
              <w:rPr>
                <w:b/>
              </w:rPr>
            </w:pPr>
            <w:r>
              <w:rPr>
                <w:b/>
              </w:rPr>
              <w:t>7 August 2025</w:t>
            </w:r>
          </w:p>
        </w:tc>
      </w:tr>
      <w:tr w:rsidR="00AD3606" w:rsidRPr="00147C54" w14:paraId="1B9C2D1E" w14:textId="77777777" w:rsidTr="00AD3606">
        <w:trPr>
          <w:cantSplit/>
          <w:trHeight w:val="23"/>
        </w:trPr>
        <w:tc>
          <w:tcPr>
            <w:tcW w:w="3969" w:type="dxa"/>
            <w:vMerge/>
          </w:tcPr>
          <w:p w14:paraId="7F7021EB"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0BD23DDE"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372D01AB" w14:textId="77777777" w:rsidTr="00AD3606">
        <w:trPr>
          <w:cantSplit/>
          <w:trHeight w:val="23"/>
        </w:trPr>
        <w:tc>
          <w:tcPr>
            <w:tcW w:w="3969" w:type="dxa"/>
          </w:tcPr>
          <w:p w14:paraId="517B859B" w14:textId="77777777" w:rsidR="00472BAD" w:rsidRPr="00147C54" w:rsidRDefault="00472BAD" w:rsidP="00AD3606">
            <w:pPr>
              <w:tabs>
                <w:tab w:val="left" w:pos="851"/>
              </w:tabs>
              <w:spacing w:line="240" w:lineRule="atLeast"/>
              <w:rPr>
                <w:b/>
              </w:rPr>
            </w:pPr>
          </w:p>
        </w:tc>
        <w:tc>
          <w:tcPr>
            <w:tcW w:w="5245" w:type="dxa"/>
          </w:tcPr>
          <w:p w14:paraId="0AC15D82" w14:textId="77777777" w:rsidR="00472BAD" w:rsidRPr="00147C54" w:rsidRDefault="00472BAD" w:rsidP="00AD3606">
            <w:pPr>
              <w:tabs>
                <w:tab w:val="left" w:pos="851"/>
              </w:tabs>
              <w:spacing w:before="0" w:line="240" w:lineRule="atLeast"/>
              <w:jc w:val="right"/>
              <w:rPr>
                <w:b/>
              </w:rPr>
            </w:pPr>
          </w:p>
        </w:tc>
      </w:tr>
      <w:tr w:rsidR="00AD3606" w:rsidRPr="00147C54" w14:paraId="78E3F0A8" w14:textId="77777777" w:rsidTr="00AD3606">
        <w:trPr>
          <w:cantSplit/>
        </w:trPr>
        <w:tc>
          <w:tcPr>
            <w:tcW w:w="9214" w:type="dxa"/>
            <w:gridSpan w:val="2"/>
            <w:tcMar>
              <w:left w:w="0" w:type="dxa"/>
            </w:tcMar>
          </w:tcPr>
          <w:p w14:paraId="54A5D4DC" w14:textId="1344AD1B" w:rsidR="00AD3606" w:rsidRPr="00147C54" w:rsidRDefault="00A64E46" w:rsidP="00E4728B">
            <w:pPr>
              <w:pStyle w:val="Source"/>
              <w:framePr w:hSpace="0" w:wrap="auto" w:vAnchor="margin" w:hAnchor="text" w:xAlign="left" w:yAlign="inline"/>
            </w:pPr>
            <w:bookmarkStart w:id="8" w:name="dsource" w:colFirst="0" w:colLast="0"/>
            <w:bookmarkEnd w:id="7"/>
            <w:r w:rsidRPr="009D024E">
              <w:t xml:space="preserve">Contribution </w:t>
            </w:r>
            <w:r>
              <w:t>by</w:t>
            </w:r>
            <w:r w:rsidR="00FA3EC2">
              <w:t xml:space="preserve"> South Africa (Republic of) </w:t>
            </w:r>
          </w:p>
        </w:tc>
      </w:tr>
      <w:tr w:rsidR="00AD3606" w:rsidRPr="00147C54" w14:paraId="65C3D8CD" w14:textId="77777777" w:rsidTr="00AD3606">
        <w:trPr>
          <w:cantSplit/>
        </w:trPr>
        <w:tc>
          <w:tcPr>
            <w:tcW w:w="9214" w:type="dxa"/>
            <w:gridSpan w:val="2"/>
            <w:tcMar>
              <w:left w:w="0" w:type="dxa"/>
            </w:tcMar>
          </w:tcPr>
          <w:p w14:paraId="5B945D15" w14:textId="16C488D2" w:rsidR="00AD3606" w:rsidRPr="00147C54" w:rsidRDefault="000372AB" w:rsidP="00E4728B">
            <w:pPr>
              <w:pStyle w:val="Subtitle"/>
              <w:framePr w:hSpace="0" w:wrap="auto" w:xAlign="left" w:yAlign="inline"/>
            </w:pPr>
            <w:bookmarkStart w:id="9" w:name="dtitle1" w:colFirst="0" w:colLast="0"/>
            <w:bookmarkEnd w:id="8"/>
            <w:r>
              <w:t xml:space="preserve">REPORT BY THE CHAIR OF IEG-WTPF REGARDING THE PROPOSED BASELINE TEXTS OF DRAFT OPINIONS </w:t>
            </w:r>
          </w:p>
        </w:tc>
      </w:tr>
      <w:tr w:rsidR="00AD3606" w:rsidRPr="00147C54" w14:paraId="1B711806" w14:textId="77777777" w:rsidTr="00AD3606">
        <w:trPr>
          <w:cantSplit/>
        </w:trPr>
        <w:tc>
          <w:tcPr>
            <w:tcW w:w="9214" w:type="dxa"/>
            <w:gridSpan w:val="2"/>
            <w:tcBorders>
              <w:top w:val="single" w:sz="4" w:space="0" w:color="auto"/>
              <w:bottom w:val="single" w:sz="4" w:space="0" w:color="auto"/>
            </w:tcBorders>
            <w:tcMar>
              <w:left w:w="0" w:type="dxa"/>
            </w:tcMar>
          </w:tcPr>
          <w:p w14:paraId="25611913" w14:textId="77777777" w:rsidR="00AD3606" w:rsidRPr="00147C54" w:rsidRDefault="00F16BAB" w:rsidP="00F16BAB">
            <w:pPr>
              <w:spacing w:before="160"/>
              <w:rPr>
                <w:b/>
                <w:bCs/>
                <w:sz w:val="26"/>
                <w:szCs w:val="26"/>
              </w:rPr>
            </w:pPr>
            <w:r w:rsidRPr="00147C54">
              <w:rPr>
                <w:b/>
                <w:bCs/>
                <w:sz w:val="26"/>
                <w:szCs w:val="26"/>
              </w:rPr>
              <w:t>Purpose</w:t>
            </w:r>
          </w:p>
          <w:p w14:paraId="190BB743" w14:textId="3AD35FC3" w:rsidR="00AD3606" w:rsidRPr="00147C54" w:rsidRDefault="00FA3EC2" w:rsidP="00F16BAB">
            <w:r>
              <w:t xml:space="preserve">To provide inputs on the report by the Chair of IEG-WTPF regarding baseline texts of draft </w:t>
            </w:r>
            <w:r w:rsidR="00C9296F">
              <w:t>O</w:t>
            </w:r>
            <w:r>
              <w:t xml:space="preserve">pinions developed by vice-chairs and thematic facilitators in consultation with thematic </w:t>
            </w:r>
            <w:r w:rsidR="00482958">
              <w:t xml:space="preserve">Sub-Groups </w:t>
            </w:r>
            <w:r>
              <w:t xml:space="preserve">of the </w:t>
            </w:r>
            <w:r w:rsidR="000372AB">
              <w:t>Informal Expert Group</w:t>
            </w:r>
            <w:r w:rsidR="00482958">
              <w:t xml:space="preserve">. </w:t>
            </w:r>
          </w:p>
          <w:p w14:paraId="71823225" w14:textId="5423EEE6" w:rsidR="00AD3606" w:rsidRPr="00147C54" w:rsidRDefault="00482958" w:rsidP="00F16BAB">
            <w:pPr>
              <w:spacing w:before="160"/>
              <w:rPr>
                <w:b/>
                <w:bCs/>
                <w:sz w:val="26"/>
                <w:szCs w:val="26"/>
              </w:rPr>
            </w:pPr>
            <w:r w:rsidRPr="00147C54">
              <w:rPr>
                <w:b/>
                <w:bCs/>
                <w:sz w:val="26"/>
                <w:szCs w:val="26"/>
              </w:rPr>
              <w:t>Action required</w:t>
            </w:r>
          </w:p>
          <w:p w14:paraId="2ACAA71C" w14:textId="1DAC9F51" w:rsidR="00EA2E93" w:rsidRPr="00A34013" w:rsidRDefault="00A64E46" w:rsidP="00A34013">
            <w:pPr>
              <w:spacing w:before="160"/>
              <w:rPr>
                <w:b/>
                <w:bCs/>
                <w:szCs w:val="24"/>
              </w:rPr>
            </w:pPr>
            <w:bookmarkStart w:id="10" w:name="_Hlk205467514"/>
            <w:r w:rsidRPr="00F7413F">
              <w:t xml:space="preserve">The </w:t>
            </w:r>
            <w:r>
              <w:t>Informal Expert Group on WTPF-26</w:t>
            </w:r>
            <w:r w:rsidRPr="00F7413F">
              <w:t xml:space="preserve"> is </w:t>
            </w:r>
            <w:r w:rsidRPr="00FA3EC2">
              <w:t xml:space="preserve">invited to </w:t>
            </w:r>
            <w:r w:rsidRPr="00FA3EC2">
              <w:rPr>
                <w:b/>
                <w:bCs/>
              </w:rPr>
              <w:t>consider</w:t>
            </w:r>
            <w:r w:rsidR="00FA3EC2" w:rsidRPr="00FA3EC2">
              <w:rPr>
                <w:b/>
                <w:bCs/>
              </w:rPr>
              <w:t xml:space="preserve"> </w:t>
            </w:r>
            <w:r w:rsidRPr="00FA3EC2">
              <w:t>this document</w:t>
            </w:r>
            <w:bookmarkEnd w:id="10"/>
            <w:r w:rsidRPr="00A6064F">
              <w:t>.</w:t>
            </w:r>
          </w:p>
          <w:p w14:paraId="3B79A5C7" w14:textId="77777777" w:rsidR="00AD3606" w:rsidRPr="00CD3C91" w:rsidRDefault="00CD3C91" w:rsidP="00CD3C91">
            <w:r>
              <w:t>_______________</w:t>
            </w:r>
          </w:p>
          <w:p w14:paraId="772F0B58" w14:textId="77777777" w:rsidR="00FA3EC2" w:rsidRDefault="00AD3606" w:rsidP="00FA3EC2">
            <w:pPr>
              <w:spacing w:before="160"/>
              <w:rPr>
                <w:b/>
                <w:bCs/>
                <w:sz w:val="26"/>
                <w:szCs w:val="26"/>
              </w:rPr>
            </w:pPr>
            <w:r w:rsidRPr="00147C54">
              <w:rPr>
                <w:b/>
                <w:bCs/>
                <w:sz w:val="26"/>
                <w:szCs w:val="26"/>
              </w:rPr>
              <w:t>References</w:t>
            </w:r>
            <w:r w:rsidR="00301AEE">
              <w:rPr>
                <w:b/>
                <w:bCs/>
                <w:sz w:val="26"/>
                <w:szCs w:val="26"/>
              </w:rPr>
              <w:t xml:space="preserve"> </w:t>
            </w:r>
          </w:p>
          <w:p w14:paraId="6B7C5260" w14:textId="21013C93" w:rsidR="00FA3EC2" w:rsidRPr="00524E9C" w:rsidRDefault="00FA3EC2" w:rsidP="000372AB">
            <w:pPr>
              <w:spacing w:before="160" w:after="120"/>
              <w:rPr>
                <w:i/>
                <w:iCs/>
                <w:sz w:val="22"/>
                <w:szCs w:val="22"/>
              </w:rPr>
            </w:pPr>
            <w:r w:rsidRPr="00FA3EC2">
              <w:rPr>
                <w:i/>
                <w:iCs/>
                <w:sz w:val="22"/>
                <w:szCs w:val="22"/>
              </w:rPr>
              <w:t xml:space="preserve">Document </w:t>
            </w:r>
            <w:hyperlink r:id="rId11" w:history="1">
              <w:r w:rsidRPr="000372AB">
                <w:rPr>
                  <w:rStyle w:val="Hyperlink"/>
                  <w:i/>
                  <w:iCs/>
                  <w:sz w:val="22"/>
                  <w:szCs w:val="22"/>
                </w:rPr>
                <w:t>IEG-WTPF-26-1/8</w:t>
              </w:r>
            </w:hyperlink>
          </w:p>
        </w:tc>
      </w:tr>
    </w:tbl>
    <w:p w14:paraId="5CB36E6D"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9"/>
    </w:p>
    <w:bookmarkEnd w:id="3"/>
    <w:bookmarkEnd w:id="4"/>
    <w:p w14:paraId="6AA03A0A"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1"/>
    <w:p w14:paraId="39F368FD" w14:textId="65EF802C" w:rsidR="00FA3EC2" w:rsidRPr="00C9296F" w:rsidRDefault="00C9296F" w:rsidP="000372AB">
      <w:pPr>
        <w:pStyle w:val="Heading1"/>
      </w:pPr>
      <w:r>
        <w:lastRenderedPageBreak/>
        <w:t>1</w:t>
      </w:r>
      <w:r w:rsidR="000372AB">
        <w:tab/>
      </w:r>
      <w:r w:rsidR="00FA3EC2" w:rsidRPr="00C9296F">
        <w:t xml:space="preserve">Introduction </w:t>
      </w:r>
    </w:p>
    <w:p w14:paraId="21E97820" w14:textId="730D3990" w:rsidR="00C9296F" w:rsidRDefault="00C9296F" w:rsidP="000372AB">
      <w:pPr>
        <w:jc w:val="both"/>
      </w:pPr>
      <w:r>
        <w:t>The Republic of South Africa expresses its heartfelt gratitude to the Chair of IEG-WTPF, the Vice-Chairs, and the Thematic Facilitator for their efforts in crafting the proposed baseline texts of the draft Opinions.</w:t>
      </w:r>
    </w:p>
    <w:p w14:paraId="12CD8859" w14:textId="4C6F2868" w:rsidR="00C9296F" w:rsidRPr="00C9296F" w:rsidRDefault="00C9296F" w:rsidP="000372AB">
      <w:pPr>
        <w:pStyle w:val="Heading1"/>
      </w:pPr>
      <w:r>
        <w:t>2</w:t>
      </w:r>
      <w:r w:rsidR="000372AB">
        <w:tab/>
      </w:r>
      <w:r w:rsidRPr="00C9296F">
        <w:t xml:space="preserve">Discussion </w:t>
      </w:r>
    </w:p>
    <w:p w14:paraId="7AD1B50F" w14:textId="028A77C8" w:rsidR="00EF7930" w:rsidRDefault="00C9296F" w:rsidP="000372AB">
      <w:pPr>
        <w:pStyle w:val="Heading2"/>
      </w:pPr>
      <w:r>
        <w:t>2.1</w:t>
      </w:r>
      <w:r w:rsidR="000372AB">
        <w:tab/>
      </w:r>
      <w:r w:rsidR="00EF7930" w:rsidRPr="00EF7930">
        <w:t xml:space="preserve">Draft Opinion on </w:t>
      </w:r>
      <w:r w:rsidR="000372AB" w:rsidRPr="00EF7930">
        <w:t xml:space="preserve">bridging </w:t>
      </w:r>
      <w:r w:rsidR="00EF7930" w:rsidRPr="00EF7930">
        <w:t>digital divides, particularly on gender and age as well as skills and connectivity</w:t>
      </w:r>
    </w:p>
    <w:p w14:paraId="1AD712EF" w14:textId="3F0CCC95" w:rsidR="00EF7930" w:rsidRDefault="00AC0806" w:rsidP="00EF7930">
      <w:pPr>
        <w:jc w:val="both"/>
      </w:pPr>
      <w:r>
        <w:t>South Africa supports the initiative to implement digital identification as proposed in the Draft Opinion and this is based on the premise that i</w:t>
      </w:r>
      <w:r w:rsidR="00EF7930">
        <w:t xml:space="preserve">n the developing nations’ context, lack of access to valid identification documents widens the digital divide by systematically excluding the underserved populations, among them rural populations, women and the older generations from access to essential services. Without valid digital identification, citizens are excluded from participating actively in the economy through banking, e-health services, e-government portals critical for social services, thereby effectively disconnecting them from health, educational, and financial inclusion initiatives. </w:t>
      </w:r>
    </w:p>
    <w:p w14:paraId="4C02FCB9" w14:textId="47FE09F4" w:rsidR="00EF7930" w:rsidRDefault="00EF7930" w:rsidP="00EF7930">
      <w:pPr>
        <w:jc w:val="both"/>
      </w:pPr>
      <w:r>
        <w:t>South Africa highlights the significance of cooperation by Member states in developing frameworks with measures that prioritize digital identity solutions in bridging divides and ensuring that connectivity agendas align with on-the-ground realities in developing nations. Without such measures, technological advancements risk deepening exclusion rather than fostering equity.</w:t>
      </w:r>
    </w:p>
    <w:p w14:paraId="63226D7B" w14:textId="6F780227" w:rsidR="00AC0806" w:rsidRDefault="00AC0806" w:rsidP="00AC0806">
      <w:pPr>
        <w:jc w:val="both"/>
      </w:pPr>
      <w:r>
        <w:t>In line with Resolution 2 (Bucharest, 2022) emphasizing tha</w:t>
      </w:r>
      <w:r w:rsidRPr="00AC0806">
        <w:t>t WTPF should continue to give special attention to the interests and needs of the developing countries, where new and emerging telecommunication/ICT services and technologies can contribute significantly to telecommunication/ICT infrastructure development</w:t>
      </w:r>
      <w:r>
        <w:t xml:space="preserve">, from the point of view of developing countries, there is an urgent need to speed up the rollout of infrastructure to rural and remote regions, through private sector incentives. This, however, requires a cautious balance to ensure equitable access. While public-private partnerships can expand connectivity, many developing countries face challenges like </w:t>
      </w:r>
      <w:r w:rsidR="00C7217E">
        <w:t>limited</w:t>
      </w:r>
      <w:r>
        <w:t xml:space="preserve"> investor interest where returns are low</w:t>
      </w:r>
      <w:r w:rsidR="00C7217E">
        <w:t xml:space="preserve"> and</w:t>
      </w:r>
      <w:r>
        <w:t xml:space="preserve"> high costs of deployment across difficult terrain</w:t>
      </w:r>
      <w:r w:rsidR="00C7217E">
        <w:t xml:space="preserve"> and sometimes regulatory hurdles</w:t>
      </w:r>
      <w:r>
        <w:t xml:space="preserve">. Incentives, such as universal service funds, must </w:t>
      </w:r>
      <w:r w:rsidR="00C7217E">
        <w:t xml:space="preserve">continue to </w:t>
      </w:r>
      <w:r>
        <w:t xml:space="preserve">be </w:t>
      </w:r>
      <w:r w:rsidR="00C7217E">
        <w:t xml:space="preserve">applied </w:t>
      </w:r>
      <w:r>
        <w:t xml:space="preserve">to balance low-cost access over simple profitability, while, at the same time, satisfying national interests and relieving over-reliance on foreign multinationals. The success of such an </w:t>
      </w:r>
      <w:r w:rsidR="00C7217E">
        <w:t>approach hinge</w:t>
      </w:r>
      <w:r w:rsidR="009F57DD">
        <w:t>s</w:t>
      </w:r>
      <w:r>
        <w:t xml:space="preserve"> on strong government regulation to ensure that private investment actually reaches poor communities rather than targeting commercially remunerative urban areas.</w:t>
      </w:r>
    </w:p>
    <w:p w14:paraId="40D70E75" w14:textId="048BF052" w:rsidR="00EF7930" w:rsidRDefault="00AC0806" w:rsidP="00AC0806">
      <w:pPr>
        <w:jc w:val="both"/>
      </w:pPr>
      <w:r>
        <w:t xml:space="preserve">Closing skills gaps and </w:t>
      </w:r>
      <w:r w:rsidR="00C7217E">
        <w:t xml:space="preserve">fostering </w:t>
      </w:r>
      <w:r>
        <w:t>innovation are both key to sustainable digital transformation. Hence, partnerships</w:t>
      </w:r>
      <w:r w:rsidR="00C7217E">
        <w:t xml:space="preserve"> with academia and private sector</w:t>
      </w:r>
      <w:r>
        <w:t xml:space="preserve"> must focus on digital literacy programs addressing localized needs, rather than reproducing an international template drawn from</w:t>
      </w:r>
      <w:r w:rsidR="00C7217E">
        <w:t xml:space="preserve"> developed</w:t>
      </w:r>
      <w:r>
        <w:t xml:space="preserve"> nations. Regulatory frameworks covering small, medium, and micro enterprises (SMMEs) should fashion enabling conditions while protecting against exploitation of small players by large technology companies</w:t>
      </w:r>
      <w:r w:rsidR="009F57DD">
        <w:t xml:space="preserve">. </w:t>
      </w:r>
      <w:r w:rsidR="009F57DD" w:rsidRPr="009F57DD">
        <w:t xml:space="preserve">Disaggregated data collection is essential to measure true progress, but many developing countries lack resources for comprehensive monitoring systems. International cooperation through bodies like the ITU could help establish </w:t>
      </w:r>
      <w:r w:rsidR="009F57DD" w:rsidRPr="009F57DD">
        <w:lastRenderedPageBreak/>
        <w:t>standardized yet adaptable frameworks for data collection and analysis, ensuring developing nations can effectively track and address their unique digital inclusion challenges.</w:t>
      </w:r>
    </w:p>
    <w:p w14:paraId="159091E7" w14:textId="26AA722E" w:rsidR="00C9296F" w:rsidRDefault="00EF7930" w:rsidP="000372AB">
      <w:pPr>
        <w:pStyle w:val="Heading2"/>
      </w:pPr>
      <w:r>
        <w:t>2.2</w:t>
      </w:r>
      <w:r>
        <w:tab/>
      </w:r>
      <w:r w:rsidR="00C9296F" w:rsidRPr="00777277">
        <w:t xml:space="preserve">Draft Opinion on </w:t>
      </w:r>
      <w:r w:rsidR="00B118B8" w:rsidRPr="00777277">
        <w:t xml:space="preserve">resilience </w:t>
      </w:r>
      <w:r w:rsidR="00C9296F" w:rsidRPr="00777277">
        <w:t>of telecommunication/ICTs</w:t>
      </w:r>
    </w:p>
    <w:p w14:paraId="0DB50CC8" w14:textId="2F20E49C" w:rsidR="005C1BCD" w:rsidRDefault="005C1BCD" w:rsidP="00C9296F">
      <w:pPr>
        <w:jc w:val="both"/>
      </w:pPr>
      <w:r>
        <w:t>We support enhanced collaboration and efforts to bolster the resilience of telecommunications and ICT infrastructure. This ensures that digital systems remain secure, inclusive, and adaptable to future challenges, while also guaranteeing continuity of service during disruptions.</w:t>
      </w:r>
      <w:r w:rsidR="00E64C1A">
        <w:t xml:space="preserve"> </w:t>
      </w:r>
      <w:r w:rsidR="00E64C1A" w:rsidRPr="00E64C1A">
        <w:t>We believe it is essential to continue to deploy all necessary efforts and cooperation</w:t>
      </w:r>
      <w:r w:rsidR="00E64C1A">
        <w:t xml:space="preserve"> </w:t>
      </w:r>
      <w:r w:rsidR="00E64C1A" w:rsidRPr="00E64C1A">
        <w:t xml:space="preserve">to integrate cyber incident response, disaster risk reduction, disaster mitigation, disaster relief, and resilience into telecommunication and ICT development plans. </w:t>
      </w:r>
    </w:p>
    <w:p w14:paraId="667CC841" w14:textId="4B3364F6" w:rsidR="008E3981" w:rsidRDefault="005C1BCD" w:rsidP="00C9296F">
      <w:pPr>
        <w:jc w:val="both"/>
      </w:pPr>
      <w:r>
        <w:t>We believe that the GSR-24 Best Practice Guidelines should be incorporated into the recalling section, as they play a crucial role in guiding the development of transformative technologies for positive outcomes. These guidelines encompass vital aspects of resilience and should be featured in this section or highlighted elsewhere in this opinion.</w:t>
      </w:r>
    </w:p>
    <w:p w14:paraId="7F764621" w14:textId="0A01DFB8" w:rsidR="005C1BCD" w:rsidRDefault="005C1BCD" w:rsidP="00C9296F">
      <w:pPr>
        <w:jc w:val="both"/>
      </w:pPr>
      <w:r w:rsidRPr="005C1BCD">
        <w:t xml:space="preserve">The International Advisory Body for Submarine Cable Resilience was created in November 2024 through a partnership between the International Telecommunication Union (ITU) and the International Cable Protection Committee (ICPC). It is important to </w:t>
      </w:r>
      <w:r>
        <w:t>recognise</w:t>
      </w:r>
      <w:r w:rsidRPr="005C1BCD">
        <w:t xml:space="preserve"> its vital role in enhancing the resilience of submarine cables. Merely stating the significance of submarine cable infrastructure and the necessity to bolster the resilience of subsea cables, without acknowledging the contribution of the International Advisory Body for Submarine Cable Resilience, would</w:t>
      </w:r>
      <w:r>
        <w:t>, in our view,</w:t>
      </w:r>
      <w:r w:rsidRPr="005C1BCD">
        <w:t xml:space="preserve"> be </w:t>
      </w:r>
      <w:r>
        <w:t xml:space="preserve">an </w:t>
      </w:r>
      <w:r w:rsidRPr="005C1BCD">
        <w:t>inadequate</w:t>
      </w:r>
      <w:r>
        <w:t xml:space="preserve"> manner of recognising the important work done by the ITU and its membership. </w:t>
      </w:r>
    </w:p>
    <w:p w14:paraId="568BEE9B" w14:textId="691A98BA" w:rsidR="00777277" w:rsidRDefault="000372AB" w:rsidP="000372AB">
      <w:pPr>
        <w:pStyle w:val="Heading2"/>
      </w:pPr>
      <w:r>
        <w:t>2</w:t>
      </w:r>
      <w:r w:rsidR="00777277">
        <w:t>.</w:t>
      </w:r>
      <w:r w:rsidR="00192786">
        <w:t>3</w:t>
      </w:r>
      <w:r w:rsidR="00777277">
        <w:tab/>
      </w:r>
      <w:r w:rsidR="00777277" w:rsidRPr="00777277">
        <w:t>Space connectivity</w:t>
      </w:r>
    </w:p>
    <w:p w14:paraId="05C4434D" w14:textId="39E885FE" w:rsidR="00324AD0" w:rsidRPr="00324AD0" w:rsidRDefault="00324AD0" w:rsidP="00324AD0">
      <w:pPr>
        <w:jc w:val="both"/>
      </w:pPr>
      <w:r w:rsidRPr="00324AD0">
        <w:t xml:space="preserve">We welcome the draft opinion as it seeks to improve connectivity and access to information and communication technologies (ICT) </w:t>
      </w:r>
      <w:r w:rsidR="00192786">
        <w:t>for those who</w:t>
      </w:r>
      <w:r w:rsidRPr="00324AD0">
        <w:t xml:space="preserve"> are not connected due to a lack of communications infrastructure to enable communication.</w:t>
      </w:r>
    </w:p>
    <w:p w14:paraId="555689CF" w14:textId="77777777" w:rsidR="00324AD0" w:rsidRPr="00324AD0" w:rsidRDefault="00324AD0" w:rsidP="00324AD0">
      <w:pPr>
        <w:jc w:val="both"/>
      </w:pPr>
      <w:r w:rsidRPr="00324AD0">
        <w:t>The draft opinion also encourages cooperation between member states, sector members and other stakeholders to cooperate in order to achieve the shared goal of connecting everyone in a sustainable manner.</w:t>
      </w:r>
    </w:p>
    <w:p w14:paraId="73F1A3D0" w14:textId="77777777" w:rsidR="00324AD0" w:rsidRPr="00324AD0" w:rsidRDefault="00324AD0" w:rsidP="00324AD0">
      <w:pPr>
        <w:jc w:val="both"/>
      </w:pPr>
      <w:r w:rsidRPr="00324AD0">
        <w:t xml:space="preserve">As recognised in the draft opinion, each member state has the right to regulate its telecommunications. Accordingly, the wording of the draft opinion must be such that it recommends and/or encourages, especially when it speaks to the development of policies and regulations. Accordingly, words that are instructive need to be avoided. </w:t>
      </w:r>
    </w:p>
    <w:p w14:paraId="182645B2" w14:textId="0841A177" w:rsidR="00324AD0" w:rsidRPr="00324AD0" w:rsidRDefault="00324AD0" w:rsidP="00324AD0">
      <w:pPr>
        <w:jc w:val="both"/>
      </w:pPr>
      <w:r w:rsidRPr="00324AD0">
        <w:t>It is our view that member states have the right to consider the best way to allocate relevant frequencies for use by satellite systems on a domestic basis</w:t>
      </w:r>
      <w:r w:rsidR="004A2B79">
        <w:t>,</w:t>
      </w:r>
      <w:r w:rsidRPr="00324AD0">
        <w:t xml:space="preserve"> consistent with ITU Radio Regulations, and the applicable spectrum fees.</w:t>
      </w:r>
    </w:p>
    <w:p w14:paraId="1515B5A5" w14:textId="2042C97B" w:rsidR="008E3981" w:rsidRDefault="00D528E3" w:rsidP="000372AB">
      <w:pPr>
        <w:pStyle w:val="Heading1"/>
      </w:pPr>
      <w:r w:rsidRPr="00D528E3">
        <w:t>3</w:t>
      </w:r>
      <w:r w:rsidR="000372AB">
        <w:tab/>
      </w:r>
      <w:r w:rsidRPr="00D528E3">
        <w:t>Propos</w:t>
      </w:r>
      <w:r w:rsidR="008E3981">
        <w:t xml:space="preserve">al </w:t>
      </w:r>
    </w:p>
    <w:p w14:paraId="259B1007" w14:textId="24DFE6AE" w:rsidR="008E3981" w:rsidRPr="008E3981" w:rsidRDefault="008E3981" w:rsidP="00C9296F">
      <w:pPr>
        <w:jc w:val="both"/>
      </w:pPr>
      <w:r w:rsidRPr="008E3981">
        <w:t>The Informal Expert Group on WTPF-26 is invited to consider this document</w:t>
      </w:r>
      <w:r>
        <w:t xml:space="preserve">. </w:t>
      </w:r>
      <w:r w:rsidR="00DD2FB5" w:rsidRPr="00DD2FB5">
        <w:t xml:space="preserve">We have annexed hereto our detailed comments on the </w:t>
      </w:r>
      <w:r w:rsidR="009B4B22">
        <w:t>d</w:t>
      </w:r>
      <w:r w:rsidR="00DD2FB5" w:rsidRPr="00DD2FB5">
        <w:t>raft Opinion</w:t>
      </w:r>
      <w:r w:rsidR="00DD2FB5">
        <w:t>s</w:t>
      </w:r>
      <w:r w:rsidR="00361064">
        <w:t xml:space="preserve"> (</w:t>
      </w:r>
      <w:r w:rsidR="000372AB">
        <w:t>Annex</w:t>
      </w:r>
      <w:r w:rsidR="00361064">
        <w:t xml:space="preserve"> A)</w:t>
      </w:r>
      <w:r w:rsidR="00DD2FB5">
        <w:t xml:space="preserve">. </w:t>
      </w:r>
      <w:r w:rsidR="00DD2FB5" w:rsidRPr="00DD2FB5">
        <w:t xml:space="preserve"> </w:t>
      </w:r>
    </w:p>
    <w:p w14:paraId="68BF9A96" w14:textId="3CA15BE1" w:rsidR="000372AB" w:rsidRDefault="000372AB">
      <w:pPr>
        <w:tabs>
          <w:tab w:val="clear" w:pos="567"/>
          <w:tab w:val="clear" w:pos="1134"/>
          <w:tab w:val="clear" w:pos="1701"/>
          <w:tab w:val="clear" w:pos="2268"/>
          <w:tab w:val="clear" w:pos="2835"/>
        </w:tabs>
        <w:overflowPunct/>
        <w:autoSpaceDE/>
        <w:autoSpaceDN/>
        <w:adjustRightInd/>
        <w:spacing w:before="0"/>
        <w:textAlignment w:val="auto"/>
      </w:pPr>
      <w:r>
        <w:br w:type="page"/>
      </w:r>
    </w:p>
    <w:p w14:paraId="154EA932" w14:textId="6F88877B" w:rsidR="00C9296F" w:rsidRDefault="000372AB" w:rsidP="005D1E6E">
      <w:pPr>
        <w:pStyle w:val="AnnexNo"/>
      </w:pPr>
      <w:r>
        <w:lastRenderedPageBreak/>
        <w:t>Annex A</w:t>
      </w:r>
    </w:p>
    <w:p w14:paraId="46A63FE3" w14:textId="77777777" w:rsidR="000372AB" w:rsidRPr="008A066A" w:rsidRDefault="000372AB" w:rsidP="005D1E6E">
      <w:pPr>
        <w:pStyle w:val="OpinionNo"/>
        <w:rPr>
          <w:szCs w:val="24"/>
        </w:rPr>
      </w:pPr>
      <w:bookmarkStart w:id="12" w:name="BridDigDivide"/>
      <w:r w:rsidRPr="008A066A">
        <w:t>DRAFT OPINION</w:t>
      </w:r>
      <w:bookmarkEnd w:id="12"/>
    </w:p>
    <w:p w14:paraId="72EDB935" w14:textId="18492F01" w:rsidR="000372AB" w:rsidRPr="008A066A" w:rsidRDefault="000372AB" w:rsidP="005D1E6E">
      <w:pPr>
        <w:pStyle w:val="Opiniontitle"/>
      </w:pPr>
      <w:r w:rsidRPr="008A066A">
        <w:t xml:space="preserve">Bridging digital divides, particularly on gender and age </w:t>
      </w:r>
      <w:r w:rsidR="005D1E6E">
        <w:br/>
      </w:r>
      <w:r w:rsidRPr="008A066A">
        <w:t>as well as skills and connectivity</w:t>
      </w:r>
    </w:p>
    <w:p w14:paraId="24E72CFA" w14:textId="77777777" w:rsidR="000372AB" w:rsidRPr="008A066A" w:rsidRDefault="000372AB" w:rsidP="008A066A">
      <w:pPr>
        <w:pStyle w:val="Normalaftertitle"/>
        <w:rPr>
          <w:rFonts w:eastAsiaTheme="minorEastAsia"/>
        </w:rPr>
      </w:pPr>
      <w:r w:rsidRPr="008A066A">
        <w:rPr>
          <w:rFonts w:eastAsiaTheme="minorEastAsia"/>
        </w:rPr>
        <w:t>The seventh World Telecommunication/ICT Policy Forum (Geneva, 2026),</w:t>
      </w:r>
    </w:p>
    <w:p w14:paraId="53B53D13" w14:textId="77777777" w:rsidR="000372AB" w:rsidRPr="008A066A" w:rsidRDefault="000372AB" w:rsidP="008A066A">
      <w:pPr>
        <w:pStyle w:val="Call"/>
        <w:rPr>
          <w:rFonts w:eastAsiaTheme="minorEastAsia"/>
          <w:lang w:eastAsia="zh-CN"/>
        </w:rPr>
      </w:pPr>
      <w:r w:rsidRPr="008A066A">
        <w:rPr>
          <w:rFonts w:eastAsiaTheme="minorEastAsia"/>
          <w:lang w:eastAsia="zh-CN"/>
        </w:rPr>
        <w:t>recalling</w:t>
      </w:r>
    </w:p>
    <w:p w14:paraId="6AF4DBF7" w14:textId="77777777" w:rsidR="000372AB" w:rsidRPr="008A066A"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Resolution 70/1 of the United Nations General Assembly, on transforming our world: the 2030 Agenda for Sustainable Development;</w:t>
      </w:r>
    </w:p>
    <w:p w14:paraId="4EA7794F" w14:textId="77777777" w:rsidR="000372AB" w:rsidRPr="008A066A"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Resolution 70/125 of the United Nations General Assembly, on the outcome document of the high-level meeting of the General Assembly on the overall review of the implementation of the outcomes of the World Summit on the Information Society (WSIS);</w:t>
      </w:r>
    </w:p>
    <w:p w14:paraId="09E598CE" w14:textId="77777777" w:rsidR="000372AB" w:rsidRPr="008A066A"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Resolution 78/311 of the United Nations General Assembly, on enhancing international cooperation on capacity-building of artificial intelligence;</w:t>
      </w:r>
    </w:p>
    <w:p w14:paraId="4823C6CA" w14:textId="77777777" w:rsidR="000372AB" w:rsidRPr="008A066A"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Resolution 11 (Rev. Kigali, 2022) of the World Telecommunication Development Conference, on telecommunication/information and communication technology (ICT) services in rural, isolated, and poorly served areas;</w:t>
      </w:r>
    </w:p>
    <w:p w14:paraId="1F8E16D1" w14:textId="77777777" w:rsidR="000372AB" w:rsidRPr="008A066A"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Resolution 37 (Rev. Kigali, 2022) of the World Telecommunication Development Conference, on bridging the digital divide;</w:t>
      </w:r>
    </w:p>
    <w:p w14:paraId="290E04D4" w14:textId="77777777" w:rsidR="000372AB" w:rsidRPr="008A066A"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Resolution 55 (Rev. Kigali, 2022) of the World Telecommunication Development Conference, on mainstreaming a gender perspective in the ITU to enhance women’s empowerment through telecommunications/ICTs;</w:t>
      </w:r>
    </w:p>
    <w:p w14:paraId="19DBF5A3" w14:textId="77777777" w:rsidR="000372AB" w:rsidRPr="0026349E"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ins w:id="13" w:author="Noluthando Msibi" w:date="2025-08-07T19:19:00Z" w16du:dateUtc="2025-08-07T17:19:00Z"/>
          <w:rFonts w:eastAsiaTheme="minorEastAsia" w:cs="Calibri"/>
          <w:szCs w:val="24"/>
          <w:lang w:eastAsia="zh-CN"/>
        </w:rPr>
      </w:pPr>
      <w:ins w:id="14" w:author="Noluthando Msibi" w:date="2025-08-07T19:20:00Z" w16du:dateUtc="2025-08-07T17:20:00Z">
        <w:r w:rsidRPr="0026349E">
          <w:rPr>
            <w:rFonts w:eastAsiaTheme="minorEastAsia" w:cs="Calibri"/>
            <w:szCs w:val="24"/>
            <w:lang w:eastAsia="zh-CN"/>
          </w:rPr>
          <w:t>Resolution 2 (Rev. Bucharest, 2022) on the World telecommunication/information and communication technology policy forum;</w:t>
        </w:r>
      </w:ins>
    </w:p>
    <w:p w14:paraId="266B1FAB" w14:textId="77777777" w:rsidR="000372AB" w:rsidRPr="008A066A"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Resolution 70 (Rev. Bucharest, 2022) of the Plenipotentiary Conference, on mainstreaming a gender perspective in the ITU and promoting gender equality and the empowerment of women and girls through telecommunications/ICTs;</w:t>
      </w:r>
    </w:p>
    <w:p w14:paraId="76AAB876" w14:textId="77777777" w:rsidR="000372AB" w:rsidRPr="008A066A"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Resolution 71 (Rev. Bucharest, 2022) of the Plenipotentiary Conference, on the ITU strategic framework for 2024–2027, aiming to enable and foster universal access to affordable, high-quality, and secure telecommunications/ICTs;</w:t>
      </w:r>
    </w:p>
    <w:p w14:paraId="0E7382CD" w14:textId="77777777" w:rsidR="000372AB" w:rsidRPr="008A066A"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Resolution 179 (Rev. Bucharest, 2022) of the Plenipotentiary Conference, on ITU’s role in child online protection;</w:t>
      </w:r>
    </w:p>
    <w:p w14:paraId="006DB6BD" w14:textId="77777777" w:rsidR="000372AB" w:rsidRPr="008A066A"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Resolution 198 (Rev. Bucharest, 2022) of the Plenipotentiary Conference, on the empowerment of youth through telecommunication/ICTs;</w:t>
      </w:r>
    </w:p>
    <w:p w14:paraId="0C080FFC" w14:textId="77777777" w:rsidR="000372AB" w:rsidRPr="008A066A"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Resolution 200 (Rev. Bucharest, 2022) of the Plenipotentiary Conference, on the Connect 2030 Agenda for global telecommunication/ICT, including broadband, for sustainable development;</w:t>
      </w:r>
    </w:p>
    <w:p w14:paraId="2C59E72E" w14:textId="77777777" w:rsidR="000372AB" w:rsidRPr="008A066A"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lastRenderedPageBreak/>
        <w:t>Resolution 44 (Rev. Geneva, 2022) of the World Telecommunication Standardization Assembly, on bridging the standardization gap between developing and developed countries;</w:t>
      </w:r>
    </w:p>
    <w:p w14:paraId="10068A45" w14:textId="77777777" w:rsidR="000372AB" w:rsidRPr="008A066A"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Opinion 1 (Geneva, 2021) of the World Telecommunication/ICT Policy Forum, on enabling environment for the development and deployment of new and emerging telecommunication/ICT services and technologies to advance sustainable development;</w:t>
      </w:r>
    </w:p>
    <w:p w14:paraId="65F33DE3" w14:textId="77777777" w:rsidR="000372AB" w:rsidRPr="008A066A"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Opinion 3 (Geneva, 2021) of the World Telecommunication/ICT Policy Forum, on digital literacy and skills for inclusive access,</w:t>
      </w:r>
    </w:p>
    <w:p w14:paraId="3F9A143B" w14:textId="77777777" w:rsidR="000372AB" w:rsidRPr="008A066A" w:rsidRDefault="000372AB" w:rsidP="008A066A">
      <w:pPr>
        <w:pStyle w:val="Call"/>
        <w:rPr>
          <w:rFonts w:eastAsiaTheme="minorEastAsia"/>
          <w:lang w:eastAsia="zh-CN"/>
        </w:rPr>
      </w:pPr>
      <w:r w:rsidRPr="008A066A">
        <w:rPr>
          <w:rFonts w:eastAsiaTheme="minorEastAsia"/>
          <w:lang w:eastAsia="zh-CN"/>
        </w:rPr>
        <w:t>considering</w:t>
      </w:r>
    </w:p>
    <w:p w14:paraId="1506E6AA" w14:textId="77777777" w:rsidR="000372AB" w:rsidRPr="008A066A" w:rsidRDefault="000372AB" w:rsidP="008A066A">
      <w:pPr>
        <w:rPr>
          <w:rFonts w:eastAsiaTheme="minorEastAsia"/>
          <w:lang w:val="en-IN" w:eastAsia="zh-CN"/>
        </w:rPr>
      </w:pPr>
      <w:r w:rsidRPr="005D1E6E">
        <w:rPr>
          <w:rFonts w:eastAsiaTheme="minorEastAsia"/>
          <w:i/>
          <w:iCs/>
          <w:lang w:val="en-IN" w:eastAsia="zh-CN"/>
        </w:rPr>
        <w:t>a)</w:t>
      </w:r>
      <w:r w:rsidRPr="008A066A">
        <w:rPr>
          <w:rFonts w:eastAsiaTheme="minorEastAsia"/>
          <w:lang w:val="en-IN" w:eastAsia="zh-CN"/>
        </w:rPr>
        <w:tab/>
        <w:t xml:space="preserve">that access to essential digital skills empowers women, older adults, and underserved communities by providing the knowledge needed to thrive in the digital world, fostering inclusion, bridging the digital divide, creating economic opportunities, and enabling broader participation and social advancement in the digital age; </w:t>
      </w:r>
    </w:p>
    <w:p w14:paraId="44CBC952" w14:textId="77777777" w:rsidR="000372AB" w:rsidRPr="008A066A" w:rsidRDefault="000372AB" w:rsidP="008A066A">
      <w:pPr>
        <w:rPr>
          <w:rFonts w:eastAsiaTheme="minorEastAsia"/>
          <w:lang w:val="en-IN" w:eastAsia="zh-CN"/>
        </w:rPr>
      </w:pPr>
      <w:r w:rsidRPr="005D1E6E">
        <w:rPr>
          <w:rFonts w:eastAsiaTheme="minorEastAsia"/>
          <w:i/>
          <w:iCs/>
          <w:lang w:val="en-IN" w:eastAsia="zh-CN"/>
        </w:rPr>
        <w:t>b)</w:t>
      </w:r>
      <w:r w:rsidRPr="008A066A">
        <w:rPr>
          <w:rFonts w:eastAsiaTheme="minorEastAsia"/>
          <w:lang w:val="en-IN" w:eastAsia="zh-CN"/>
        </w:rPr>
        <w:tab/>
        <w:t>that the ITU plays an important role in connecting the unconnected and promoting gender equality, particularly through STEM education and careers through initiatives such as Girls in ICTs;</w:t>
      </w:r>
    </w:p>
    <w:p w14:paraId="58F72627" w14:textId="77777777" w:rsidR="000372AB" w:rsidRPr="008A066A" w:rsidRDefault="000372AB" w:rsidP="008A066A">
      <w:pPr>
        <w:rPr>
          <w:rFonts w:eastAsiaTheme="minorEastAsia"/>
          <w:lang w:val="en-IN" w:eastAsia="zh-CN"/>
        </w:rPr>
      </w:pPr>
      <w:r w:rsidRPr="005D1E6E">
        <w:rPr>
          <w:rFonts w:eastAsiaTheme="minorEastAsia"/>
          <w:i/>
          <w:iCs/>
          <w:lang w:val="en-IN" w:eastAsia="zh-CN"/>
        </w:rPr>
        <w:t>c)</w:t>
      </w:r>
      <w:r w:rsidRPr="008A066A">
        <w:rPr>
          <w:rFonts w:eastAsiaTheme="minorEastAsia"/>
          <w:lang w:val="en-IN" w:eastAsia="zh-CN"/>
        </w:rPr>
        <w:tab/>
        <w:t>that access to telecommunications/ICT technologies, applications and tools creates job opportunities and entrepreneurial ventures, particularly for women and marginalized groups, by lowering barriers to entry, enabling business creation with minimal investment, and eliminating the need for physical storefronts. It empowers those facing mobility constraints or caregiving responsibilities to overcome traditional barriers, participate more fully in the economy, and achieve financial independence</w:t>
      </w:r>
      <w:bookmarkStart w:id="15" w:name="_Hlk200703607"/>
      <w:r w:rsidRPr="008A066A">
        <w:rPr>
          <w:rFonts w:eastAsiaTheme="minorEastAsia"/>
          <w:lang w:val="en-IN" w:eastAsia="zh-CN"/>
        </w:rPr>
        <w:t xml:space="preserve">  </w:t>
      </w:r>
      <w:bookmarkEnd w:id="15"/>
      <w:r w:rsidRPr="008A066A">
        <w:rPr>
          <w:rFonts w:eastAsiaTheme="minorEastAsia"/>
          <w:lang w:val="en-IN" w:eastAsia="zh-CN"/>
        </w:rPr>
        <w:t xml:space="preserve"> Digital platforms enhance social connectivity and access to vital services, improving quality of life. They enable real-time communication, support networks, and bridge gaps for marginalized groups, ensuring inclusive participation in the digital age;</w:t>
      </w:r>
    </w:p>
    <w:p w14:paraId="1C7F9E6E" w14:textId="77777777" w:rsidR="000372AB" w:rsidRPr="008A066A" w:rsidRDefault="000372AB" w:rsidP="008A066A">
      <w:pPr>
        <w:rPr>
          <w:rFonts w:eastAsiaTheme="minorEastAsia"/>
          <w:lang w:val="en-IN" w:eastAsia="zh-CN"/>
        </w:rPr>
      </w:pPr>
      <w:r w:rsidRPr="005D1E6E">
        <w:rPr>
          <w:rFonts w:eastAsiaTheme="minorEastAsia"/>
          <w:i/>
          <w:iCs/>
          <w:lang w:val="en-IN" w:eastAsia="zh-CN"/>
        </w:rPr>
        <w:t>d)</w:t>
      </w:r>
      <w:r w:rsidRPr="008A066A">
        <w:rPr>
          <w:rFonts w:eastAsiaTheme="minorEastAsia"/>
          <w:lang w:val="en-IN" w:eastAsia="zh-CN"/>
        </w:rPr>
        <w:tab/>
      </w:r>
      <w:bookmarkStart w:id="16" w:name="_Hlk200703590"/>
      <w:r w:rsidRPr="008A066A">
        <w:rPr>
          <w:rFonts w:eastAsiaTheme="minorEastAsia"/>
          <w:lang w:val="en-IN" w:eastAsia="zh-CN"/>
        </w:rPr>
        <w:t>that telecommunications/ICTs technologies, applications and tools    are essential for political, economic, social, and cultural development, as they play an important role in poverty alleviation, job creation, environmental protection, and the prevention and mitigation of natural and other disasters</w:t>
      </w:r>
      <w:bookmarkEnd w:id="16"/>
      <w:r>
        <w:rPr>
          <w:rFonts w:eastAsiaTheme="minorEastAsia"/>
          <w:lang w:val="en-IN" w:eastAsia="zh-CN"/>
        </w:rPr>
        <w:t>,</w:t>
      </w:r>
    </w:p>
    <w:p w14:paraId="66EDA9E4" w14:textId="77777777" w:rsidR="000372AB" w:rsidRPr="008A066A" w:rsidRDefault="000372AB" w:rsidP="008A066A">
      <w:pPr>
        <w:pStyle w:val="Call"/>
        <w:rPr>
          <w:rFonts w:eastAsiaTheme="minorEastAsia"/>
          <w:b/>
          <w:bCs/>
          <w:lang w:eastAsia="zh-CN"/>
        </w:rPr>
      </w:pPr>
      <w:r w:rsidRPr="008A066A">
        <w:rPr>
          <w:rFonts w:eastAsiaTheme="minorEastAsia"/>
          <w:lang w:eastAsia="zh-CN"/>
        </w:rPr>
        <w:t>recognising</w:t>
      </w:r>
    </w:p>
    <w:p w14:paraId="469B780E" w14:textId="77777777" w:rsidR="000372AB" w:rsidRPr="008A066A" w:rsidRDefault="000372AB" w:rsidP="008A066A">
      <w:pPr>
        <w:rPr>
          <w:rFonts w:eastAsiaTheme="minorEastAsia"/>
          <w:lang w:val="en-IN" w:eastAsia="zh-CN"/>
        </w:rPr>
      </w:pPr>
      <w:r w:rsidRPr="008A066A">
        <w:rPr>
          <w:rFonts w:eastAsiaTheme="minorEastAsia"/>
          <w:i/>
          <w:iCs/>
          <w:lang w:eastAsia="zh-CN"/>
          <w14:ligatures w14:val="standardContextual"/>
        </w:rPr>
        <w:t>a)</w:t>
      </w:r>
      <w:r w:rsidRPr="008A066A">
        <w:rPr>
          <w:rFonts w:eastAsiaTheme="minorEastAsia"/>
          <w:lang w:eastAsia="zh-CN"/>
          <w14:ligatures w14:val="standardContextual"/>
        </w:rPr>
        <w:tab/>
      </w:r>
      <w:r w:rsidRPr="008A066A">
        <w:rPr>
          <w:rFonts w:eastAsiaTheme="minorEastAsia"/>
          <w:lang w:val="en-IN" w:eastAsia="zh-CN"/>
        </w:rPr>
        <w:t>[recognizing that the lack of valid identification document deepens the digital divide by restricting access to telecommunications services, vital services such as health and education and financial services such as access to banking, credit and insurance;]</w:t>
      </w:r>
      <w:r w:rsidRPr="008A066A">
        <w:rPr>
          <w:rFonts w:eastAsiaTheme="minorEastAsia"/>
          <w:lang w:val="en-IN" w:eastAsia="zh-CN"/>
        </w:rPr>
        <w:tab/>
      </w:r>
    </w:p>
    <w:p w14:paraId="55597DF6" w14:textId="77777777" w:rsidR="000372AB" w:rsidRPr="008A066A" w:rsidRDefault="000372AB" w:rsidP="008A066A">
      <w:pPr>
        <w:rPr>
          <w:rFonts w:eastAsiaTheme="minorEastAsia"/>
          <w:lang w:val="en-IN" w:eastAsia="zh-CN"/>
        </w:rPr>
      </w:pPr>
      <w:r w:rsidRPr="005D1E6E">
        <w:rPr>
          <w:rFonts w:eastAsiaTheme="minorEastAsia"/>
          <w:i/>
          <w:iCs/>
          <w:lang w:val="en-IN" w:eastAsia="zh-CN"/>
        </w:rPr>
        <w:t>b)</w:t>
      </w:r>
      <w:r w:rsidRPr="008A066A">
        <w:rPr>
          <w:rFonts w:eastAsiaTheme="minorEastAsia"/>
          <w:lang w:val="en-IN" w:eastAsia="zh-CN"/>
        </w:rPr>
        <w:tab/>
        <w:t>that many people, especially in rural or low-income areas, lack access to affordable internet and telecommunication/ICTs. That globally, women and girls are less likely to have meaningful access to the Internet, access to telecommunications/ICTs, and are under-represented in the STEM sector, referred to as the digital gender divide. The existence of the digital gender divide limits the ability of women and girls to fully benefit from digital transformation and sustainable development;</w:t>
      </w:r>
    </w:p>
    <w:p w14:paraId="65422E24" w14:textId="77777777" w:rsidR="000372AB" w:rsidRPr="008A066A" w:rsidRDefault="000372AB" w:rsidP="008A066A">
      <w:pPr>
        <w:rPr>
          <w:rFonts w:eastAsiaTheme="minorEastAsia"/>
          <w:lang w:val="en-IN" w:eastAsia="zh-CN"/>
        </w:rPr>
      </w:pPr>
      <w:r w:rsidRPr="005D1E6E">
        <w:rPr>
          <w:rFonts w:eastAsiaTheme="minorEastAsia"/>
          <w:i/>
          <w:iCs/>
          <w:lang w:val="en-IN" w:eastAsia="zh-CN"/>
        </w:rPr>
        <w:t>c)</w:t>
      </w:r>
      <w:r w:rsidRPr="008A066A">
        <w:rPr>
          <w:rFonts w:eastAsiaTheme="minorEastAsia"/>
          <w:lang w:val="en-IN" w:eastAsia="zh-CN"/>
        </w:rPr>
        <w:t xml:space="preserve"> </w:t>
      </w:r>
      <w:r w:rsidRPr="008A066A">
        <w:rPr>
          <w:rFonts w:eastAsiaTheme="minorEastAsia"/>
          <w:lang w:val="en-IN" w:eastAsia="zh-CN"/>
        </w:rPr>
        <w:tab/>
        <w:t xml:space="preserve">that digital skill gaps persist, with women and older adults especially in rural and remote area facing limited access to training due to structural inequities. Women are less likely to be online or possess workplace-ready digital skills, while older adults show varied proficiency influenced by education and income. Equipping children with ICT knowledge is </w:t>
      </w:r>
      <w:r w:rsidRPr="008A066A">
        <w:rPr>
          <w:rFonts w:eastAsiaTheme="minorEastAsia"/>
          <w:lang w:val="en-IN" w:eastAsia="zh-CN"/>
        </w:rPr>
        <w:lastRenderedPageBreak/>
        <w:t>vital for bridging digital divides, fostering digital literacy, and ensuring safe, informed Internet use;</w:t>
      </w:r>
    </w:p>
    <w:p w14:paraId="36F10ADF" w14:textId="77777777" w:rsidR="000372AB" w:rsidRPr="008A066A" w:rsidRDefault="000372AB" w:rsidP="008A066A">
      <w:pPr>
        <w:rPr>
          <w:rFonts w:eastAsiaTheme="minorEastAsia"/>
          <w:lang w:val="en-IN" w:eastAsia="zh-CN"/>
        </w:rPr>
      </w:pPr>
      <w:r w:rsidRPr="005D1E6E">
        <w:rPr>
          <w:rFonts w:eastAsiaTheme="minorEastAsia"/>
          <w:i/>
          <w:iCs/>
          <w:lang w:val="en-IN" w:eastAsia="zh-CN"/>
        </w:rPr>
        <w:t>d)</w:t>
      </w:r>
      <w:r w:rsidRPr="008A066A">
        <w:rPr>
          <w:rFonts w:eastAsiaTheme="minorEastAsia"/>
          <w:lang w:val="en-IN" w:eastAsia="zh-CN"/>
        </w:rPr>
        <w:tab/>
        <w:t>that societal norms and stereotypes can limit the participation of women and older adults in the digital economy. Traditional gender roles often dictate that women prioritize household responsibilities over professional or educational pursuits, restricting their access to digital skills training and employment opportunities. Similarly, stereotypes about older adults being less capable of learning new technologies can discourage them from engaging with telecommunications/ICTs. These cultural barriers not only reduce the economic potential of these groups but also perpetuate digital divide;</w:t>
      </w:r>
    </w:p>
    <w:p w14:paraId="583AE726" w14:textId="77777777" w:rsidR="000372AB" w:rsidRPr="008A066A" w:rsidRDefault="000372AB" w:rsidP="008A066A">
      <w:pPr>
        <w:rPr>
          <w:rFonts w:eastAsiaTheme="minorEastAsia"/>
          <w:lang w:val="en-IN" w:eastAsia="zh-CN"/>
        </w:rPr>
      </w:pPr>
      <w:r w:rsidRPr="005D1E6E">
        <w:rPr>
          <w:rFonts w:eastAsiaTheme="minorEastAsia"/>
          <w:i/>
          <w:iCs/>
          <w:lang w:val="en-IN" w:eastAsia="zh-CN"/>
        </w:rPr>
        <w:t>e)</w:t>
      </w:r>
      <w:r w:rsidRPr="008A066A">
        <w:rPr>
          <w:rFonts w:eastAsiaTheme="minorEastAsia"/>
          <w:lang w:val="en-IN" w:eastAsia="zh-CN"/>
        </w:rPr>
        <w:tab/>
        <w:t>that the invaluable role that civil society plays in reaching historically unserved and underserved communities;</w:t>
      </w:r>
    </w:p>
    <w:p w14:paraId="66C28A59" w14:textId="77777777" w:rsidR="000372AB" w:rsidRPr="008A066A" w:rsidRDefault="000372AB" w:rsidP="008A066A">
      <w:pPr>
        <w:rPr>
          <w:rFonts w:eastAsiaTheme="minorEastAsia"/>
          <w:lang w:val="en-IN" w:eastAsia="zh-CN"/>
        </w:rPr>
      </w:pPr>
      <w:r w:rsidRPr="005D1E6E">
        <w:rPr>
          <w:rFonts w:eastAsiaTheme="minorEastAsia"/>
          <w:i/>
          <w:iCs/>
          <w:lang w:val="en-IN" w:eastAsia="zh-CN"/>
        </w:rPr>
        <w:t>f)</w:t>
      </w:r>
      <w:r w:rsidRPr="008A066A">
        <w:rPr>
          <w:rFonts w:eastAsiaTheme="minorEastAsia"/>
          <w:lang w:val="en-IN" w:eastAsia="zh-CN"/>
        </w:rPr>
        <w:tab/>
        <w:t>that accelerating broadband development is a considerable challenge, especially in hard-to-reach, rural, and remote areas where topography and demography make the return on investment challenging;</w:t>
      </w:r>
    </w:p>
    <w:p w14:paraId="5042679A" w14:textId="77777777" w:rsidR="000372AB" w:rsidRPr="008A066A" w:rsidRDefault="000372AB" w:rsidP="008A066A">
      <w:pPr>
        <w:rPr>
          <w:rFonts w:eastAsiaTheme="minorEastAsia"/>
          <w:lang w:val="en-IN" w:eastAsia="zh-CN"/>
        </w:rPr>
      </w:pPr>
      <w:r w:rsidRPr="005D1E6E">
        <w:rPr>
          <w:rFonts w:eastAsiaTheme="minorEastAsia"/>
          <w:i/>
          <w:iCs/>
          <w:lang w:val="en-IN" w:eastAsia="zh-CN"/>
        </w:rPr>
        <w:t>g)</w:t>
      </w:r>
      <w:r w:rsidRPr="008A066A">
        <w:rPr>
          <w:rFonts w:eastAsiaTheme="minorEastAsia"/>
          <w:lang w:val="en-IN" w:eastAsia="zh-CN"/>
        </w:rPr>
        <w:tab/>
        <w:t>that it is necessary to build partnerships with a range of stakeholders, including governments, the private sector, civil society, the technical community, and academia, to address digital divides;</w:t>
      </w:r>
    </w:p>
    <w:p w14:paraId="1E8D4EAC" w14:textId="77777777" w:rsidR="000372AB" w:rsidRPr="008A066A" w:rsidRDefault="000372AB" w:rsidP="008A066A">
      <w:pPr>
        <w:rPr>
          <w:rFonts w:eastAsiaTheme="minorEastAsia"/>
          <w:lang w:val="en-IN" w:eastAsia="zh-CN"/>
        </w:rPr>
      </w:pPr>
      <w:r w:rsidRPr="005D1E6E">
        <w:rPr>
          <w:rFonts w:eastAsiaTheme="minorEastAsia"/>
          <w:i/>
          <w:iCs/>
          <w:lang w:val="en-IN" w:eastAsia="zh-CN"/>
        </w:rPr>
        <w:t>h)</w:t>
      </w:r>
      <w:r w:rsidRPr="008A066A">
        <w:rPr>
          <w:rFonts w:eastAsiaTheme="minorEastAsia"/>
          <w:lang w:val="en-IN" w:eastAsia="zh-CN"/>
        </w:rPr>
        <w:tab/>
        <w:t>that narrowing the digital divide for all countries and all people is essential to achieving the Sustainable Development Goals (SDGs) and implementing the Global Digital Compact (GDC), especially for women and girls, youth, indigenous peoples, older persons, persons with disabilities, and persons with specific needs;</w:t>
      </w:r>
    </w:p>
    <w:p w14:paraId="2E0FDA27" w14:textId="77777777" w:rsidR="000372AB" w:rsidRPr="008A066A" w:rsidRDefault="000372AB" w:rsidP="008A066A">
      <w:pPr>
        <w:rPr>
          <w:rFonts w:eastAsiaTheme="minorEastAsia"/>
          <w:lang w:val="en-IN" w:eastAsia="zh-CN"/>
        </w:rPr>
      </w:pPr>
      <w:bookmarkStart w:id="17" w:name="_Hlk200359427"/>
      <w:r w:rsidRPr="005D1E6E">
        <w:rPr>
          <w:rFonts w:eastAsiaTheme="minorEastAsia"/>
          <w:i/>
          <w:iCs/>
          <w:lang w:val="en-IN" w:eastAsia="zh-CN"/>
        </w:rPr>
        <w:t>i)</w:t>
      </w:r>
      <w:r w:rsidRPr="008A066A">
        <w:rPr>
          <w:rFonts w:eastAsiaTheme="minorEastAsia"/>
          <w:lang w:val="en-IN" w:eastAsia="zh-CN"/>
        </w:rPr>
        <w:tab/>
        <w:t>that new and emerging telecommunications/ ICT technologies, applications and tools play a pivotal role in enhancing connectivity, driving innovation, and supporting inclusive growth, enabling smarter solutions and greater accessibility across sectors;</w:t>
      </w:r>
    </w:p>
    <w:bookmarkEnd w:id="17"/>
    <w:p w14:paraId="3130D074" w14:textId="77777777" w:rsidR="000372AB" w:rsidRPr="008A066A" w:rsidRDefault="000372AB" w:rsidP="008A066A">
      <w:pPr>
        <w:rPr>
          <w:rFonts w:eastAsiaTheme="minorEastAsia"/>
          <w:lang w:val="en-IN" w:eastAsia="zh-CN"/>
        </w:rPr>
      </w:pPr>
      <w:r w:rsidRPr="005D1E6E">
        <w:rPr>
          <w:rFonts w:eastAsiaTheme="minorEastAsia"/>
          <w:i/>
          <w:iCs/>
          <w:lang w:val="en-IN" w:eastAsia="zh-CN"/>
        </w:rPr>
        <w:t>j)</w:t>
      </w:r>
      <w:r w:rsidRPr="008A066A">
        <w:rPr>
          <w:rFonts w:eastAsiaTheme="minorEastAsia"/>
          <w:lang w:val="en-IN" w:eastAsia="zh-CN"/>
        </w:rPr>
        <w:tab/>
        <w:t>that the rapid development of new and emerging telecommunication/ ICT technologies, applications and tools is having an impact on the evolution of the digital divide</w:t>
      </w:r>
      <w:r>
        <w:rPr>
          <w:rFonts w:eastAsiaTheme="minorEastAsia"/>
          <w:lang w:val="en-IN" w:eastAsia="zh-CN"/>
        </w:rPr>
        <w:t>,</w:t>
      </w:r>
    </w:p>
    <w:p w14:paraId="38B9B427" w14:textId="77777777" w:rsidR="000372AB" w:rsidRPr="008A066A" w:rsidRDefault="000372AB" w:rsidP="008A066A">
      <w:pPr>
        <w:pStyle w:val="Call"/>
        <w:rPr>
          <w:rFonts w:eastAsiaTheme="minorEastAsia"/>
          <w:lang w:val="en-IN" w:eastAsia="zh-CN"/>
        </w:rPr>
      </w:pPr>
      <w:bookmarkStart w:id="18" w:name="_Hlk200359690"/>
      <w:r w:rsidRPr="008A066A">
        <w:rPr>
          <w:rFonts w:eastAsiaTheme="minorEastAsia"/>
          <w:lang w:val="en-IN" w:eastAsia="zh-CN"/>
        </w:rPr>
        <w:t>is of view</w:t>
      </w:r>
      <w:bookmarkEnd w:id="18"/>
    </w:p>
    <w:p w14:paraId="474116FB" w14:textId="395A0654" w:rsidR="000372AB" w:rsidRPr="008A066A" w:rsidRDefault="005D1E6E" w:rsidP="008A066A">
      <w:pPr>
        <w:rPr>
          <w:rFonts w:eastAsiaTheme="minorEastAsia"/>
          <w:lang w:val="en-IN" w:eastAsia="zh-CN"/>
        </w:rPr>
      </w:pPr>
      <w:r w:rsidRPr="005D1E6E">
        <w:rPr>
          <w:rFonts w:eastAsiaTheme="minorEastAsia"/>
          <w:lang w:val="en-IN" w:eastAsia="zh-CN"/>
        </w:rPr>
        <w:t>1</w:t>
      </w:r>
      <w:r w:rsidR="000372AB" w:rsidRPr="008A066A">
        <w:rPr>
          <w:rFonts w:eastAsiaTheme="minorEastAsia"/>
          <w:lang w:val="en-IN" w:eastAsia="zh-CN"/>
        </w:rPr>
        <w:tab/>
        <w:t>[that digital identification and interoperable financial platforms are crucial for secure online verification of identity providing access to vital services, Social and financial inclusion. It helps to bridge the digital divide by providing individuals with the necessary tools to access services, transact securely, and engage in economic opportunities, fostering a more inclusive and connected society;]</w:t>
      </w:r>
    </w:p>
    <w:p w14:paraId="271B7AB8" w14:textId="249BB6C1" w:rsidR="000372AB" w:rsidRPr="008A066A" w:rsidRDefault="005D1E6E" w:rsidP="008A066A">
      <w:pPr>
        <w:rPr>
          <w:rFonts w:eastAsiaTheme="minorEastAsia"/>
          <w:lang w:val="en-IN" w:eastAsia="zh-CN"/>
        </w:rPr>
      </w:pPr>
      <w:bookmarkStart w:id="19" w:name="_Hlk200359721"/>
      <w:r>
        <w:rPr>
          <w:rFonts w:eastAsiaTheme="minorEastAsia"/>
          <w:lang w:val="en-IN" w:eastAsia="zh-CN"/>
        </w:rPr>
        <w:t>2</w:t>
      </w:r>
      <w:r w:rsidR="000372AB" w:rsidRPr="008A066A">
        <w:rPr>
          <w:rFonts w:eastAsiaTheme="minorEastAsia"/>
          <w:lang w:val="en-IN" w:eastAsia="zh-CN"/>
        </w:rPr>
        <w:tab/>
        <w:t>that governments should prioritize investments in expanding the latest mobile technologies and other broadband infrastructure to underserved areas to ensure universal access to high-speed internet at affordable price. By improving infrastructure, these investments help bridge the digital divide, enabling more people to participate in the digital economy, access essential services, and improve their quality of life;</w:t>
      </w:r>
    </w:p>
    <w:bookmarkEnd w:id="19"/>
    <w:p w14:paraId="643FAF05" w14:textId="25DDAB9F" w:rsidR="000372AB" w:rsidRPr="008A066A" w:rsidRDefault="005D1E6E" w:rsidP="008A066A">
      <w:pPr>
        <w:rPr>
          <w:rFonts w:eastAsiaTheme="minorEastAsia"/>
          <w:lang w:val="en-IN" w:eastAsia="zh-CN"/>
        </w:rPr>
      </w:pPr>
      <w:r>
        <w:rPr>
          <w:rFonts w:eastAsiaTheme="minorEastAsia"/>
          <w:lang w:val="en-IN" w:eastAsia="zh-CN"/>
        </w:rPr>
        <w:t>3</w:t>
      </w:r>
      <w:r w:rsidR="000372AB" w:rsidRPr="008A066A">
        <w:rPr>
          <w:rFonts w:eastAsiaTheme="minorEastAsia"/>
          <w:lang w:val="en-IN" w:eastAsia="zh-CN"/>
        </w:rPr>
        <w:tab/>
        <w:t xml:space="preserve">that implementing targeted digital literacy and skills training programs can help bridge the skills gap, particularly for women and older adults. Digital literacy programs may aim to equip individuals with essential skills to navigate and utilize telecommunications / ICT technologies, applications and tools effectively. These programs may cover basic computer skills, internet navigation, software proficiency, online communication, and cybersecurity </w:t>
      </w:r>
      <w:r w:rsidR="000372AB" w:rsidRPr="008A066A">
        <w:rPr>
          <w:rFonts w:eastAsiaTheme="minorEastAsia"/>
          <w:lang w:val="en-IN" w:eastAsia="zh-CN"/>
        </w:rPr>
        <w:lastRenderedPageBreak/>
        <w:t>awareness. The benefits of these programmes include enhanced employability, social inclusion, and continuous learning;</w:t>
      </w:r>
    </w:p>
    <w:p w14:paraId="7A2A4C46" w14:textId="5F24707D" w:rsidR="000372AB" w:rsidRPr="008A066A" w:rsidRDefault="005D1E6E" w:rsidP="008A066A">
      <w:pPr>
        <w:rPr>
          <w:rFonts w:eastAsiaTheme="minorEastAsia"/>
          <w:lang w:val="en-IN" w:eastAsia="zh-CN"/>
        </w:rPr>
      </w:pPr>
      <w:r>
        <w:rPr>
          <w:rFonts w:eastAsiaTheme="minorEastAsia"/>
          <w:lang w:val="en-IN" w:eastAsia="zh-CN"/>
        </w:rPr>
        <w:t>4</w:t>
      </w:r>
      <w:r w:rsidR="000372AB" w:rsidRPr="008A066A">
        <w:rPr>
          <w:rFonts w:eastAsiaTheme="minorEastAsia"/>
          <w:lang w:val="en-IN" w:eastAsia="zh-CN"/>
        </w:rPr>
        <w:tab/>
        <w:t>that creating policies that promote gender equality and support the inclusion of older adults in the digital economy can help address cultural barriers. These policies should ensure equal access to technology, provide targeted digital literacy programs, promote careers in STEM for women, and design accessible technology for older adults;</w:t>
      </w:r>
    </w:p>
    <w:p w14:paraId="43BD0421" w14:textId="51F0834A" w:rsidR="000372AB" w:rsidRPr="008A066A" w:rsidRDefault="005D1E6E" w:rsidP="008A066A">
      <w:pPr>
        <w:rPr>
          <w:rFonts w:eastAsiaTheme="minorEastAsia"/>
          <w:lang w:val="en-IN" w:eastAsia="zh-CN"/>
        </w:rPr>
      </w:pPr>
      <w:r>
        <w:rPr>
          <w:rFonts w:eastAsiaTheme="minorEastAsia"/>
          <w:lang w:val="en-IN" w:eastAsia="zh-CN"/>
        </w:rPr>
        <w:t>5</w:t>
      </w:r>
      <w:r w:rsidR="000372AB" w:rsidRPr="008A066A">
        <w:rPr>
          <w:rFonts w:eastAsiaTheme="minorEastAsia"/>
          <w:lang w:val="en-IN" w:eastAsia="zh-CN"/>
        </w:rPr>
        <w:tab/>
        <w:t>that collaborations between governments, the private sector, and non-profits can drive initiatives to provide affordable digital access and training. Public-Private Partnerships (PPPs) can leverage the strengths of government agencies, private companies, and non-profits to provide affordable digital access and training. These collaborations may include pooled resources, combining technological innovation with regulatory support, and scaling initiatives effectively. Incentives for the private sector and supportive regulations can further enhance the effectiveness of PPPs in bridging the digital divide;</w:t>
      </w:r>
    </w:p>
    <w:p w14:paraId="455432A4" w14:textId="251F6956" w:rsidR="000372AB" w:rsidRPr="008A066A" w:rsidRDefault="005D1E6E" w:rsidP="008A066A">
      <w:pPr>
        <w:rPr>
          <w:rFonts w:eastAsiaTheme="minorEastAsia"/>
          <w:lang w:val="en-IN" w:eastAsia="zh-CN"/>
        </w:rPr>
      </w:pPr>
      <w:r>
        <w:rPr>
          <w:rFonts w:eastAsiaTheme="minorEastAsia"/>
          <w:lang w:val="en-IN" w:eastAsia="zh-CN"/>
        </w:rPr>
        <w:t>6</w:t>
      </w:r>
      <w:r w:rsidR="000372AB" w:rsidRPr="008A066A">
        <w:rPr>
          <w:rFonts w:eastAsiaTheme="minorEastAsia"/>
          <w:lang w:val="en-IN" w:eastAsia="zh-CN"/>
        </w:rPr>
        <w:tab/>
        <w:t>that digital skills can help leverage telecommunication/ICT services and technologies for sustainable development;</w:t>
      </w:r>
    </w:p>
    <w:p w14:paraId="4A279073" w14:textId="702ACDE1" w:rsidR="000372AB" w:rsidRPr="008A066A" w:rsidRDefault="005D1E6E" w:rsidP="008A066A">
      <w:pPr>
        <w:rPr>
          <w:rFonts w:eastAsiaTheme="minorEastAsia"/>
          <w:lang w:val="en-IN" w:eastAsia="zh-CN"/>
        </w:rPr>
      </w:pPr>
      <w:r>
        <w:rPr>
          <w:rFonts w:eastAsiaTheme="minorEastAsia"/>
          <w:lang w:val="en-IN" w:eastAsia="zh-CN"/>
        </w:rPr>
        <w:t>7</w:t>
      </w:r>
      <w:r w:rsidR="000372AB" w:rsidRPr="008A066A">
        <w:rPr>
          <w:rFonts w:eastAsiaTheme="minorEastAsia"/>
          <w:lang w:val="en-IN" w:eastAsia="zh-CN"/>
        </w:rPr>
        <w:tab/>
        <w:t>that civil society and community groups can make an important contribution to supporting women and older adults in accessing and using telecommunications/ICTs;</w:t>
      </w:r>
    </w:p>
    <w:p w14:paraId="6ADD6191" w14:textId="06B7D134" w:rsidR="000372AB" w:rsidRPr="008A066A" w:rsidRDefault="005D1E6E" w:rsidP="008A066A">
      <w:pPr>
        <w:rPr>
          <w:rFonts w:eastAsiaTheme="minorEastAsia"/>
          <w:lang w:val="en-IN" w:eastAsia="zh-CN"/>
        </w:rPr>
      </w:pPr>
      <w:r>
        <w:rPr>
          <w:rFonts w:eastAsiaTheme="minorEastAsia"/>
          <w:lang w:val="en-IN" w:eastAsia="zh-CN"/>
        </w:rPr>
        <w:t>8</w:t>
      </w:r>
      <w:r w:rsidR="000372AB" w:rsidRPr="008A066A">
        <w:rPr>
          <w:rFonts w:eastAsiaTheme="minorEastAsia"/>
          <w:lang w:val="en-IN" w:eastAsia="zh-CN"/>
        </w:rPr>
        <w:tab/>
        <w:t>that stakeholders should work together to ensure universal access to high-speed Internet;</w:t>
      </w:r>
    </w:p>
    <w:p w14:paraId="49F4F70E" w14:textId="666AEC1F" w:rsidR="000372AB" w:rsidRPr="008A066A" w:rsidRDefault="005D1E6E" w:rsidP="008A066A">
      <w:pPr>
        <w:rPr>
          <w:rFonts w:eastAsiaTheme="minorEastAsia"/>
          <w:lang w:val="en-IN" w:eastAsia="zh-CN"/>
        </w:rPr>
      </w:pPr>
      <w:r>
        <w:rPr>
          <w:rFonts w:eastAsiaTheme="minorEastAsia"/>
          <w:lang w:val="en-IN" w:eastAsia="zh-CN"/>
        </w:rPr>
        <w:t>9</w:t>
      </w:r>
      <w:r w:rsidR="000372AB" w:rsidRPr="008A066A">
        <w:rPr>
          <w:rFonts w:eastAsiaTheme="minorEastAsia"/>
          <w:lang w:val="en-IN" w:eastAsia="zh-CN"/>
        </w:rPr>
        <w:tab/>
        <w:t>that the ITU within its mandate should continue to collaborate closely with other UN agencies, international organizations, and other stakeholders concerning connectivity and bridging digital divides, particularly on gender and age-related issues;</w:t>
      </w:r>
    </w:p>
    <w:p w14:paraId="55B6A5D5" w14:textId="798D4A4F" w:rsidR="000372AB" w:rsidRPr="008A066A" w:rsidRDefault="005D1E6E" w:rsidP="008A066A">
      <w:pPr>
        <w:rPr>
          <w:rFonts w:eastAsiaTheme="minorEastAsia"/>
          <w:lang w:val="en-IN" w:eastAsia="zh-CN"/>
        </w:rPr>
      </w:pPr>
      <w:r>
        <w:rPr>
          <w:rFonts w:eastAsiaTheme="minorEastAsia"/>
          <w:lang w:val="en-IN" w:eastAsia="zh-CN"/>
        </w:rPr>
        <w:t>10</w:t>
      </w:r>
      <w:r w:rsidR="000372AB" w:rsidRPr="008A066A">
        <w:rPr>
          <w:rFonts w:eastAsiaTheme="minorEastAsia"/>
          <w:lang w:val="en-IN" w:eastAsia="zh-CN"/>
        </w:rPr>
        <w:tab/>
        <w:t>that governments pursuing digital transformations by adopting new and emerging telecommunication/ICT services and technologies should also take into account accessibility needs as well as age and gender-related considerations;</w:t>
      </w:r>
    </w:p>
    <w:p w14:paraId="5B04BCBC" w14:textId="749CFFEB" w:rsidR="000372AB" w:rsidRPr="008A066A" w:rsidRDefault="005D1E6E" w:rsidP="008A066A">
      <w:pPr>
        <w:rPr>
          <w:rFonts w:eastAsiaTheme="minorEastAsia"/>
          <w:lang w:val="en-IN" w:eastAsia="zh-CN"/>
        </w:rPr>
      </w:pPr>
      <w:r>
        <w:rPr>
          <w:rFonts w:eastAsiaTheme="minorEastAsia"/>
          <w:lang w:val="en-IN" w:eastAsia="zh-CN"/>
        </w:rPr>
        <w:t>11</w:t>
      </w:r>
      <w:r w:rsidR="000372AB" w:rsidRPr="008A066A">
        <w:rPr>
          <w:rFonts w:eastAsiaTheme="minorEastAsia"/>
          <w:lang w:val="en-IN" w:eastAsia="zh-CN"/>
        </w:rPr>
        <w:tab/>
        <w:t>that creating policies that promote gender equality and support the inclusion of older adults in the digital world can help promote sustainable development;</w:t>
      </w:r>
    </w:p>
    <w:p w14:paraId="5FC968C3" w14:textId="68098A31" w:rsidR="000372AB" w:rsidRPr="008A066A" w:rsidRDefault="005D1E6E" w:rsidP="008A066A">
      <w:pPr>
        <w:rPr>
          <w:rFonts w:eastAsiaTheme="minorEastAsia"/>
          <w:lang w:val="en-IN" w:eastAsia="zh-CN"/>
        </w:rPr>
      </w:pPr>
      <w:r>
        <w:rPr>
          <w:rFonts w:eastAsiaTheme="minorEastAsia"/>
          <w:lang w:val="en-IN" w:eastAsia="zh-CN"/>
        </w:rPr>
        <w:t>12</w:t>
      </w:r>
      <w:r w:rsidR="000372AB" w:rsidRPr="008A066A">
        <w:rPr>
          <w:rFonts w:eastAsiaTheme="minorEastAsia"/>
          <w:lang w:val="en-IN" w:eastAsia="zh-CN"/>
        </w:rPr>
        <w:tab/>
        <w:t>that collaborations between governments, the private sector, and civil society can drive initiatives to provide affordable digital access. Public-Private Partnerships can leverage the strengths of government agencies, private companies, and civil society to provide affordable digital access and training. These collaborations may include pooled resources, combining technological innovation with regulatory support, and scaling initiatives effectively. Incentives for the private sector and supportive regulations can further enhance the effectiveness of PPPs in bridging the digital divide;</w:t>
      </w:r>
    </w:p>
    <w:p w14:paraId="4CC4F354" w14:textId="7C7F14C4" w:rsidR="000372AB" w:rsidRPr="008A066A" w:rsidRDefault="005D1E6E" w:rsidP="008A066A">
      <w:pPr>
        <w:rPr>
          <w:rFonts w:eastAsiaTheme="minorEastAsia"/>
          <w:lang w:val="en-IN" w:eastAsia="zh-CN"/>
        </w:rPr>
      </w:pPr>
      <w:r>
        <w:rPr>
          <w:rFonts w:eastAsiaTheme="minorEastAsia"/>
          <w:lang w:val="en-IN" w:eastAsia="zh-CN"/>
        </w:rPr>
        <w:t>13</w:t>
      </w:r>
      <w:r w:rsidR="000372AB" w:rsidRPr="008A066A">
        <w:rPr>
          <w:rFonts w:eastAsiaTheme="minorEastAsia"/>
          <w:lang w:val="en-IN" w:eastAsia="zh-CN"/>
        </w:rPr>
        <w:tab/>
        <w:t xml:space="preserve">that the ITU plays a critical role in bridging the digital divide on national, regional, and international levels by facilitating interoperability, interconnection, and global connectivity of telecommunication networks and services; </w:t>
      </w:r>
    </w:p>
    <w:p w14:paraId="3AB7CC56" w14:textId="1CCBA519" w:rsidR="000372AB" w:rsidRPr="008A066A" w:rsidRDefault="005D1E6E" w:rsidP="008A066A">
      <w:pPr>
        <w:rPr>
          <w:rFonts w:eastAsiaTheme="minorEastAsia"/>
          <w:lang w:val="en-IN" w:eastAsia="zh-CN"/>
        </w:rPr>
      </w:pPr>
      <w:r>
        <w:rPr>
          <w:rFonts w:eastAsiaTheme="minorEastAsia"/>
          <w:lang w:val="en-IN" w:eastAsia="zh-CN"/>
        </w:rPr>
        <w:t>14</w:t>
      </w:r>
      <w:r w:rsidR="000372AB" w:rsidRPr="008A066A">
        <w:rPr>
          <w:rFonts w:eastAsiaTheme="minorEastAsia"/>
          <w:lang w:val="en-IN" w:eastAsia="zh-CN"/>
        </w:rPr>
        <w:tab/>
        <w:t>that it is urgent to bridge digital divides between and within countries and that international collaboration such as capacity building is important to these efforts;</w:t>
      </w:r>
    </w:p>
    <w:p w14:paraId="3826CB85" w14:textId="5C5D6002" w:rsidR="000372AB" w:rsidRPr="008A066A" w:rsidRDefault="005D1E6E" w:rsidP="008A066A">
      <w:pPr>
        <w:rPr>
          <w:rFonts w:eastAsiaTheme="minorEastAsia"/>
          <w:lang w:val="en-IN" w:eastAsia="zh-CN"/>
        </w:rPr>
      </w:pPr>
      <w:r>
        <w:rPr>
          <w:rFonts w:eastAsiaTheme="minorEastAsia"/>
          <w:lang w:val="en-IN" w:eastAsia="zh-CN"/>
        </w:rPr>
        <w:t>15</w:t>
      </w:r>
      <w:r w:rsidR="000372AB" w:rsidRPr="008A066A">
        <w:rPr>
          <w:rFonts w:eastAsiaTheme="minorEastAsia"/>
          <w:lang w:val="en-IN" w:eastAsia="zh-CN"/>
        </w:rPr>
        <w:tab/>
        <w:t>that providing affordable, accessible telecommunications/ICTs for older persons is crucial as well as considering their needs during digital transformation</w:t>
      </w:r>
      <w:r w:rsidR="000372AB">
        <w:rPr>
          <w:rFonts w:eastAsiaTheme="minorEastAsia"/>
          <w:lang w:val="en-IN" w:eastAsia="zh-CN"/>
        </w:rPr>
        <w:t>,</w:t>
      </w:r>
    </w:p>
    <w:p w14:paraId="435A83B5" w14:textId="77777777" w:rsidR="000372AB" w:rsidRPr="008A066A" w:rsidRDefault="000372AB" w:rsidP="008A066A">
      <w:pPr>
        <w:pStyle w:val="Call"/>
        <w:rPr>
          <w:rFonts w:eastAsiaTheme="minorEastAsia"/>
          <w:lang w:eastAsia="zh-CN"/>
        </w:rPr>
      </w:pPr>
      <w:r w:rsidRPr="008A066A">
        <w:rPr>
          <w:rFonts w:eastAsiaTheme="minorEastAsia"/>
          <w:lang w:eastAsia="zh-CN"/>
        </w:rPr>
        <w:lastRenderedPageBreak/>
        <w:t>invites Member States</w:t>
      </w:r>
    </w:p>
    <w:p w14:paraId="027BA128" w14:textId="58241EC9" w:rsidR="000372AB" w:rsidRPr="008A066A" w:rsidRDefault="005D1E6E" w:rsidP="008A066A">
      <w:pPr>
        <w:rPr>
          <w:rFonts w:eastAsiaTheme="minorEastAsia"/>
          <w:lang w:val="en-IN" w:eastAsia="zh-CN"/>
        </w:rPr>
      </w:pPr>
      <w:r>
        <w:rPr>
          <w:rFonts w:eastAsiaTheme="minorEastAsia"/>
          <w:lang w:val="en-IN" w:eastAsia="zh-CN"/>
        </w:rPr>
        <w:t>1</w:t>
      </w:r>
      <w:r w:rsidR="000372AB" w:rsidRPr="008A066A">
        <w:rPr>
          <w:rFonts w:eastAsiaTheme="minorEastAsia"/>
          <w:lang w:val="en-IN" w:eastAsia="zh-CN"/>
        </w:rPr>
        <w:tab/>
        <w:t>[to consider establishing a National Digital Identity framework and an interoperable banking platform to provide secure digital identities for all individuals ensuring universal access to essential financial and vital services, fostering social and financial inclusion. By reducing barriers to participation in the digital economy, such a framework can play a key role in bridging the digital divide, empowering marginalized communities, and promoting equitable access to digital infrastructure.]</w:t>
      </w:r>
    </w:p>
    <w:p w14:paraId="5BE22C4F" w14:textId="1EFE02D9" w:rsidR="000372AB" w:rsidRPr="008A066A" w:rsidRDefault="005D1E6E" w:rsidP="008A066A">
      <w:pPr>
        <w:rPr>
          <w:rFonts w:eastAsiaTheme="minorEastAsia"/>
          <w:lang w:val="en-IN" w:eastAsia="zh-CN"/>
        </w:rPr>
      </w:pPr>
      <w:r>
        <w:rPr>
          <w:rFonts w:eastAsiaTheme="minorEastAsia"/>
          <w:lang w:val="en-IN" w:eastAsia="zh-CN"/>
        </w:rPr>
        <w:t>2</w:t>
      </w:r>
      <w:r w:rsidR="000372AB" w:rsidRPr="008A066A">
        <w:rPr>
          <w:rFonts w:eastAsiaTheme="minorEastAsia"/>
          <w:lang w:val="en-IN" w:eastAsia="zh-CN"/>
        </w:rPr>
        <w:tab/>
        <w:t>to consider prioritizing investments in expanding the latest mobile technologies such as IMT-2020, satellite, and other broadband infrastructure to unserved and underserved areas. Provide incentives to private telecom operators for offering mobile and broadband services in underserved and unserved areas.</w:t>
      </w:r>
    </w:p>
    <w:p w14:paraId="0ECAB60F" w14:textId="788B444D" w:rsidR="000372AB" w:rsidRPr="008A066A" w:rsidRDefault="005D1E6E" w:rsidP="008A066A">
      <w:pPr>
        <w:rPr>
          <w:rFonts w:eastAsiaTheme="minorEastAsia"/>
          <w:lang w:val="en-IN" w:eastAsia="zh-CN"/>
        </w:rPr>
      </w:pPr>
      <w:r>
        <w:rPr>
          <w:rFonts w:eastAsiaTheme="minorEastAsia"/>
          <w:lang w:val="en-IN" w:eastAsia="zh-CN"/>
        </w:rPr>
        <w:t>3</w:t>
      </w:r>
      <w:r w:rsidR="000372AB" w:rsidRPr="008A066A">
        <w:rPr>
          <w:rFonts w:eastAsiaTheme="minorEastAsia"/>
          <w:lang w:val="en-IN" w:eastAsia="zh-CN"/>
        </w:rPr>
        <w:tab/>
        <w:t>to develop inclusive policies that promote gender equality and support the digital inclusion of older adults by addressing cultural, structural, and accessibility barriers. These efforts should ensure equitable access to technology, provide targeted digital literacy programs, encourage women’s participation in STEM, and prioritize the design of accessible technologies for older persons. Furthermore, states are encouraged to mainstream gender and age considerations across ICT, STEM, and telecommunications strategies to build a more inclusive and equitable digital society;</w:t>
      </w:r>
    </w:p>
    <w:p w14:paraId="11B72263" w14:textId="4A7910EC" w:rsidR="000372AB" w:rsidRPr="008A066A" w:rsidRDefault="005D1E6E" w:rsidP="008A066A">
      <w:pPr>
        <w:rPr>
          <w:rFonts w:eastAsiaTheme="minorEastAsia"/>
          <w:lang w:val="en-IN" w:eastAsia="zh-CN"/>
        </w:rPr>
      </w:pPr>
      <w:r>
        <w:rPr>
          <w:rFonts w:eastAsiaTheme="minorEastAsia"/>
          <w:lang w:val="en-IN" w:eastAsia="zh-CN"/>
        </w:rPr>
        <w:t>4</w:t>
      </w:r>
      <w:r w:rsidR="000372AB" w:rsidRPr="008A066A">
        <w:rPr>
          <w:rFonts w:eastAsiaTheme="minorEastAsia"/>
          <w:lang w:val="en-IN" w:eastAsia="zh-CN"/>
        </w:rPr>
        <w:tab/>
        <w:t>to support research into gender-related and age-related barriers to accessing ICT/telecommunications and meaningful use of the Internet;</w:t>
      </w:r>
    </w:p>
    <w:p w14:paraId="39AEE7A3" w14:textId="6CF38C7A" w:rsidR="000372AB" w:rsidRPr="008A066A" w:rsidRDefault="005D1E6E" w:rsidP="008A066A">
      <w:pPr>
        <w:rPr>
          <w:rFonts w:eastAsiaTheme="minorEastAsia"/>
          <w:lang w:val="en-IN" w:eastAsia="zh-CN"/>
        </w:rPr>
      </w:pPr>
      <w:r>
        <w:rPr>
          <w:rFonts w:eastAsiaTheme="minorEastAsia"/>
          <w:lang w:val="en-IN" w:eastAsia="zh-CN"/>
        </w:rPr>
        <w:t>5</w:t>
      </w:r>
      <w:r w:rsidR="000372AB" w:rsidRPr="008A066A">
        <w:rPr>
          <w:rFonts w:eastAsiaTheme="minorEastAsia"/>
          <w:lang w:val="en-IN" w:eastAsia="zh-CN"/>
        </w:rPr>
        <w:tab/>
        <w:t>to collect high-quality gender- and age-disaggregated data, including data on Internet access and use, and participation in the telecommunications/ICT sector;</w:t>
      </w:r>
    </w:p>
    <w:p w14:paraId="05F9307C" w14:textId="6797DC4A" w:rsidR="000372AB" w:rsidRPr="008A066A" w:rsidRDefault="005D1E6E" w:rsidP="008A066A">
      <w:pPr>
        <w:rPr>
          <w:rFonts w:eastAsiaTheme="minorEastAsia"/>
          <w:lang w:val="en-IN" w:eastAsia="zh-CN"/>
        </w:rPr>
      </w:pPr>
      <w:r>
        <w:rPr>
          <w:rFonts w:eastAsiaTheme="minorEastAsia"/>
          <w:lang w:val="en-IN" w:eastAsia="zh-CN"/>
        </w:rPr>
        <w:t>6</w:t>
      </w:r>
      <w:r w:rsidR="000372AB" w:rsidRPr="008A066A">
        <w:rPr>
          <w:rFonts w:eastAsiaTheme="minorEastAsia"/>
          <w:lang w:val="en-IN" w:eastAsia="zh-CN"/>
        </w:rPr>
        <w:tab/>
        <w:t>to work with stakeholders from the private sector, civil society, the technical community, and academia to consider how best to ensure all groups in society have equitable access to training, education, and jobs in telecommunications/ICTs;</w:t>
      </w:r>
    </w:p>
    <w:p w14:paraId="43C5B779" w14:textId="1B94EF2E" w:rsidR="000372AB" w:rsidRPr="008A066A" w:rsidRDefault="005D1E6E" w:rsidP="008A066A">
      <w:pPr>
        <w:rPr>
          <w:rFonts w:eastAsiaTheme="minorEastAsia"/>
          <w:lang w:val="en-IN" w:eastAsia="zh-CN"/>
        </w:rPr>
      </w:pPr>
      <w:r>
        <w:rPr>
          <w:rFonts w:eastAsiaTheme="minorEastAsia"/>
          <w:lang w:val="en-IN" w:eastAsia="zh-CN"/>
        </w:rPr>
        <w:t>7</w:t>
      </w:r>
      <w:r w:rsidR="000372AB" w:rsidRPr="008A066A">
        <w:rPr>
          <w:rFonts w:eastAsiaTheme="minorEastAsia"/>
          <w:lang w:val="en-IN" w:eastAsia="zh-CN"/>
        </w:rPr>
        <w:tab/>
        <w:t>to adopt regional, local, and national strategies, in consultation with stakeholders, for tackling digital divides and ensuring connectivity for all;</w:t>
      </w:r>
    </w:p>
    <w:p w14:paraId="131C802A" w14:textId="47334176" w:rsidR="000372AB" w:rsidRPr="008A066A" w:rsidRDefault="005D1E6E" w:rsidP="008A066A">
      <w:pPr>
        <w:rPr>
          <w:rFonts w:eastAsiaTheme="minorEastAsia"/>
          <w:lang w:val="en-IN" w:eastAsia="zh-CN"/>
        </w:rPr>
      </w:pPr>
      <w:r>
        <w:rPr>
          <w:rFonts w:eastAsiaTheme="minorEastAsia"/>
          <w:lang w:val="en-IN" w:eastAsia="zh-CN"/>
        </w:rPr>
        <w:t>8</w:t>
      </w:r>
      <w:r w:rsidR="000372AB" w:rsidRPr="008A066A">
        <w:rPr>
          <w:rFonts w:eastAsiaTheme="minorEastAsia"/>
          <w:lang w:val="en-IN" w:eastAsia="zh-CN"/>
        </w:rPr>
        <w:tab/>
        <w:t>to promote digital literacy policies and mechanisms as a means to help bridge the digital divide and to participate actively in regional and global collaborative forums;</w:t>
      </w:r>
    </w:p>
    <w:p w14:paraId="476D919E" w14:textId="3D42648D" w:rsidR="000372AB" w:rsidRPr="008A066A" w:rsidRDefault="005D1E6E" w:rsidP="008A066A">
      <w:pPr>
        <w:rPr>
          <w:rFonts w:eastAsiaTheme="minorEastAsia"/>
          <w:lang w:val="en-IN" w:eastAsia="zh-CN"/>
        </w:rPr>
      </w:pPr>
      <w:r>
        <w:rPr>
          <w:rFonts w:eastAsiaTheme="minorEastAsia"/>
          <w:lang w:val="en-IN" w:eastAsia="zh-CN"/>
        </w:rPr>
        <w:t>9</w:t>
      </w:r>
      <w:r w:rsidR="000372AB" w:rsidRPr="008A066A">
        <w:rPr>
          <w:rFonts w:eastAsiaTheme="minorEastAsia"/>
          <w:lang w:val="en-IN" w:eastAsia="zh-CN"/>
        </w:rPr>
        <w:tab/>
        <w:t>to identify gaps in digital skills curricula in education, apprenticeships, and other youth and adult job skills development programs;</w:t>
      </w:r>
    </w:p>
    <w:p w14:paraId="51782361" w14:textId="2DB440B5" w:rsidR="000372AB" w:rsidRPr="008A066A" w:rsidRDefault="005D1E6E" w:rsidP="008A066A">
      <w:pPr>
        <w:rPr>
          <w:rFonts w:eastAsiaTheme="minorEastAsia"/>
          <w:lang w:val="en-IN" w:eastAsia="zh-CN"/>
        </w:rPr>
      </w:pPr>
      <w:r>
        <w:rPr>
          <w:rFonts w:eastAsiaTheme="minorEastAsia"/>
          <w:lang w:val="en-IN" w:eastAsia="zh-CN"/>
        </w:rPr>
        <w:t>10</w:t>
      </w:r>
      <w:r w:rsidR="000372AB" w:rsidRPr="008A066A">
        <w:rPr>
          <w:rFonts w:eastAsiaTheme="minorEastAsia"/>
          <w:lang w:val="en-IN" w:eastAsia="zh-CN"/>
        </w:rPr>
        <w:tab/>
        <w:t>to consider adopting policy and regulatory measures that facilitate infrastructure deployment and sharing in rural and isolated areas;</w:t>
      </w:r>
    </w:p>
    <w:p w14:paraId="08F216EF" w14:textId="315A297E" w:rsidR="000372AB" w:rsidRPr="008A066A" w:rsidRDefault="005D1E6E" w:rsidP="008A066A">
      <w:pPr>
        <w:rPr>
          <w:rFonts w:eastAsiaTheme="minorEastAsia"/>
          <w:lang w:val="en-IN" w:eastAsia="zh-CN"/>
        </w:rPr>
      </w:pPr>
      <w:r>
        <w:rPr>
          <w:rFonts w:eastAsiaTheme="minorEastAsia"/>
          <w:lang w:val="en-IN" w:eastAsia="zh-CN"/>
        </w:rPr>
        <w:t>11</w:t>
      </w:r>
      <w:r w:rsidR="000372AB" w:rsidRPr="008A066A">
        <w:rPr>
          <w:rFonts w:eastAsiaTheme="minorEastAsia"/>
          <w:lang w:val="en-IN" w:eastAsia="zh-CN"/>
        </w:rPr>
        <w:tab/>
        <w:t>to create an enabling environment for the deployment and adoption of   new and emerging telecommunications /ICT technologies, applications and tools leveraging their potential in bridging digital divides;</w:t>
      </w:r>
    </w:p>
    <w:p w14:paraId="4A66885E" w14:textId="7BE5E191" w:rsidR="000372AB" w:rsidRPr="008A066A" w:rsidRDefault="005D1E6E" w:rsidP="008A066A">
      <w:pPr>
        <w:rPr>
          <w:rFonts w:eastAsiaTheme="minorEastAsia"/>
          <w:lang w:val="en-IN" w:eastAsia="zh-CN"/>
        </w:rPr>
      </w:pPr>
      <w:r>
        <w:rPr>
          <w:rFonts w:eastAsiaTheme="minorEastAsia"/>
          <w:lang w:val="en-IN" w:eastAsia="zh-CN"/>
        </w:rPr>
        <w:t>12</w:t>
      </w:r>
      <w:r w:rsidR="000372AB" w:rsidRPr="008A066A">
        <w:rPr>
          <w:rFonts w:eastAsiaTheme="minorEastAsia"/>
          <w:lang w:val="en-IN" w:eastAsia="zh-CN"/>
        </w:rPr>
        <w:tab/>
        <w:t>to enhance international cooperation   in assisting developing countries with emerging telecommunications/ICT technologies, applications and tools   to address the latest challenges related to digital divides;</w:t>
      </w:r>
    </w:p>
    <w:p w14:paraId="5A8A6B2B" w14:textId="645F461A" w:rsidR="000372AB" w:rsidRPr="008A066A" w:rsidRDefault="005D1E6E" w:rsidP="008A066A">
      <w:pPr>
        <w:rPr>
          <w:rFonts w:eastAsiaTheme="minorEastAsia"/>
          <w:lang w:val="en-IN" w:eastAsia="zh-CN"/>
        </w:rPr>
      </w:pPr>
      <w:r>
        <w:rPr>
          <w:rFonts w:eastAsiaTheme="minorEastAsia"/>
          <w:lang w:val="en-IN" w:eastAsia="zh-CN"/>
        </w:rPr>
        <w:t>13</w:t>
      </w:r>
      <w:r w:rsidR="000372AB" w:rsidRPr="008A066A">
        <w:rPr>
          <w:rFonts w:eastAsiaTheme="minorEastAsia"/>
          <w:lang w:val="en-IN" w:eastAsia="zh-CN"/>
        </w:rPr>
        <w:tab/>
        <w:t>to establish policies, strategies, and standards, providing training courses and guidance to enhance children’s digital skills and literacy while ensuring the protection of children online;</w:t>
      </w:r>
    </w:p>
    <w:p w14:paraId="0B3E357A" w14:textId="2C8933F6" w:rsidR="000372AB" w:rsidRPr="008A066A" w:rsidRDefault="005D1E6E" w:rsidP="008A066A">
      <w:pPr>
        <w:rPr>
          <w:rFonts w:eastAsiaTheme="minorEastAsia"/>
          <w:lang w:val="en-IN" w:eastAsia="zh-CN"/>
        </w:rPr>
      </w:pPr>
      <w:r>
        <w:rPr>
          <w:rFonts w:eastAsiaTheme="minorEastAsia"/>
          <w:lang w:val="en-IN" w:eastAsia="zh-CN"/>
        </w:rPr>
        <w:lastRenderedPageBreak/>
        <w:t>14</w:t>
      </w:r>
      <w:r w:rsidR="000372AB" w:rsidRPr="008A066A">
        <w:rPr>
          <w:rFonts w:eastAsiaTheme="minorEastAsia"/>
          <w:lang w:val="en-IN" w:eastAsia="zh-CN"/>
        </w:rPr>
        <w:tab/>
        <w:t>to develop plans and policies, implementing telecommunications /ICT and products that meet the needs of older persons, creating an accessible and age-friendly environment;</w:t>
      </w:r>
    </w:p>
    <w:p w14:paraId="6C964F87" w14:textId="5C3E65DE" w:rsidR="000372AB" w:rsidRPr="008A066A" w:rsidRDefault="005D1E6E" w:rsidP="008A066A">
      <w:pPr>
        <w:rPr>
          <w:rFonts w:eastAsiaTheme="minorEastAsia"/>
          <w:lang w:val="en-IN" w:eastAsia="zh-CN"/>
        </w:rPr>
      </w:pPr>
      <w:r>
        <w:rPr>
          <w:rFonts w:eastAsiaTheme="minorEastAsia"/>
          <w:lang w:val="en-IN" w:eastAsia="zh-CN"/>
        </w:rPr>
        <w:t>15</w:t>
      </w:r>
      <w:r w:rsidR="000372AB" w:rsidRPr="008A066A">
        <w:rPr>
          <w:rFonts w:eastAsiaTheme="minorEastAsia"/>
          <w:lang w:val="en-IN" w:eastAsia="zh-CN"/>
        </w:rPr>
        <w:tab/>
        <w:t>to continue implementing policies that facilitate the deployment of new and emerging telecommunications/ICTs, providing incentives to promote telecommunication/ICT infrastructure and services in unserved and/or underserved areas</w:t>
      </w:r>
      <w:r w:rsidR="000372AB">
        <w:rPr>
          <w:rFonts w:eastAsiaTheme="minorEastAsia"/>
          <w:lang w:val="en-IN" w:eastAsia="zh-CN"/>
        </w:rPr>
        <w:t>,</w:t>
      </w:r>
    </w:p>
    <w:p w14:paraId="5D75CF73" w14:textId="77777777" w:rsidR="000372AB" w:rsidRPr="008A066A" w:rsidRDefault="000372AB" w:rsidP="008A066A">
      <w:pPr>
        <w:pStyle w:val="Call"/>
        <w:rPr>
          <w:rFonts w:eastAsiaTheme="minorEastAsia"/>
          <w:lang w:eastAsia="zh-CN"/>
        </w:rPr>
      </w:pPr>
      <w:r w:rsidRPr="008A066A">
        <w:rPr>
          <w:rFonts w:eastAsiaTheme="minorEastAsia"/>
          <w:lang w:val="en-IN" w:eastAsia="zh-CN"/>
        </w:rPr>
        <w:t xml:space="preserve">invites </w:t>
      </w:r>
      <w:r w:rsidRPr="008A066A">
        <w:rPr>
          <w:rFonts w:eastAsiaTheme="minorEastAsia"/>
          <w:lang w:eastAsia="zh-CN"/>
        </w:rPr>
        <w:t>the Secretary-General</w:t>
      </w:r>
    </w:p>
    <w:p w14:paraId="0BA44DB7" w14:textId="77777777" w:rsidR="000372AB" w:rsidRPr="008A066A" w:rsidRDefault="000372AB" w:rsidP="008A066A">
      <w:pPr>
        <w:tabs>
          <w:tab w:val="clear" w:pos="567"/>
          <w:tab w:val="clear" w:pos="1134"/>
          <w:tab w:val="clear" w:pos="1701"/>
          <w:tab w:val="clear" w:pos="2268"/>
          <w:tab w:val="clear" w:pos="2835"/>
        </w:tabs>
        <w:overflowPunct/>
        <w:autoSpaceDE/>
        <w:autoSpaceDN/>
        <w:adjustRightInd/>
        <w:spacing w:before="160"/>
        <w:textAlignment w:val="auto"/>
        <w:rPr>
          <w:rFonts w:eastAsiaTheme="minorEastAsia" w:cs="Calibri"/>
          <w:szCs w:val="24"/>
          <w:lang w:eastAsia="zh-CN"/>
        </w:rPr>
      </w:pPr>
      <w:r w:rsidRPr="008A066A">
        <w:rPr>
          <w:rFonts w:eastAsiaTheme="minorEastAsia" w:cs="Calibri"/>
          <w:szCs w:val="24"/>
          <w:lang w:eastAsia="zh-CN"/>
        </w:rPr>
        <w:t>to continue to reinforce the ITU’s efforts, within its mandate and in partnership with states and other agencies and</w:t>
      </w:r>
      <w:r w:rsidRPr="008A066A">
        <w:rPr>
          <w:rFonts w:eastAsiaTheme="minorEastAsia" w:cs="Calibri"/>
          <w:szCs w:val="24"/>
          <w:lang w:val="en-IN" w:eastAsia="zh-CN"/>
        </w:rPr>
        <w:t xml:space="preserve"> organizations, in collaboration with stakeholders to bridge digital divides, particularly on gender, age, skills, and connectivity.</w:t>
      </w:r>
    </w:p>
    <w:p w14:paraId="39461E47" w14:textId="77777777" w:rsidR="000372AB" w:rsidRDefault="000372AB"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r>
        <w:rPr>
          <w:rFonts w:eastAsiaTheme="minorEastAsia" w:cs="Calibri"/>
          <w:szCs w:val="24"/>
          <w:lang w:eastAsia="zh-CN"/>
        </w:rPr>
        <w:br w:type="page"/>
      </w:r>
    </w:p>
    <w:p w14:paraId="5204577E" w14:textId="77777777" w:rsidR="000372AB" w:rsidRPr="008A066A" w:rsidRDefault="000372AB" w:rsidP="005D1E6E">
      <w:pPr>
        <w:pStyle w:val="OpinionNo"/>
      </w:pPr>
      <w:bookmarkStart w:id="20" w:name="GreeningDigitTransf"/>
      <w:r w:rsidRPr="008A066A">
        <w:lastRenderedPageBreak/>
        <w:t>DRAFT OPINION</w:t>
      </w:r>
      <w:bookmarkEnd w:id="20"/>
    </w:p>
    <w:p w14:paraId="0B9D647A" w14:textId="33733B59" w:rsidR="000372AB" w:rsidRPr="008A066A" w:rsidRDefault="000372AB" w:rsidP="005D1E6E">
      <w:pPr>
        <w:pStyle w:val="Opiniontitle"/>
      </w:pPr>
      <w:r w:rsidRPr="008A066A">
        <w:t xml:space="preserve">Green digital transformation: climate change and </w:t>
      </w:r>
      <w:r w:rsidR="005D1E6E">
        <w:br/>
      </w:r>
      <w:r w:rsidRPr="008A066A">
        <w:t>environmental sustainability</w:t>
      </w:r>
    </w:p>
    <w:p w14:paraId="30245EC8" w14:textId="77777777" w:rsidR="000372AB" w:rsidRPr="008A066A" w:rsidRDefault="000372AB" w:rsidP="008A066A">
      <w:pPr>
        <w:pStyle w:val="Normalaftertitle"/>
        <w:rPr>
          <w:rFonts w:eastAsiaTheme="minorEastAsia"/>
        </w:rPr>
      </w:pPr>
      <w:r w:rsidRPr="008A066A">
        <w:rPr>
          <w:rFonts w:eastAsiaTheme="minorEastAsia"/>
        </w:rPr>
        <w:t>The seventh World Telecommunication/ICT Policy Forum (Geneva, 2026),</w:t>
      </w:r>
    </w:p>
    <w:p w14:paraId="7E54FCEA" w14:textId="77777777" w:rsidR="000372AB" w:rsidRPr="008A066A" w:rsidRDefault="000372AB" w:rsidP="008A066A">
      <w:pPr>
        <w:pStyle w:val="Call"/>
        <w:rPr>
          <w:rFonts w:eastAsiaTheme="minorEastAsia"/>
          <w:lang w:eastAsia="zh-CN"/>
        </w:rPr>
      </w:pPr>
      <w:r w:rsidRPr="008A066A">
        <w:rPr>
          <w:rFonts w:eastAsiaTheme="minorEastAsia"/>
          <w:lang w:eastAsia="zh-CN"/>
        </w:rPr>
        <w:t>recalling</w:t>
      </w:r>
    </w:p>
    <w:p w14:paraId="1D778A2E" w14:textId="77777777" w:rsidR="000372AB" w:rsidRPr="008A066A" w:rsidRDefault="000372AB" w:rsidP="008A066A">
      <w:pPr>
        <w:rPr>
          <w:rFonts w:eastAsiaTheme="minorEastAsia"/>
          <w:lang w:eastAsia="zh-CN"/>
        </w:rPr>
      </w:pPr>
      <w:r w:rsidRPr="008A066A">
        <w:rPr>
          <w:rFonts w:eastAsiaTheme="minorEastAsia"/>
          <w:i/>
          <w:iCs/>
          <w:lang w:eastAsia="zh-CN"/>
        </w:rPr>
        <w:t>a)</w:t>
      </w:r>
      <w:r w:rsidRPr="008A066A">
        <w:rPr>
          <w:rFonts w:eastAsiaTheme="minorEastAsia"/>
          <w:lang w:eastAsia="zh-CN"/>
        </w:rPr>
        <w:tab/>
        <w:t>Resolution 70/1 of the United Nations General Assembly, on transforming our world: the 2030 Agenda for Sustainable Development, in particular, Sustainable Development Goals 12 on Responsible Consumption and Production and 13 on Climate Action;</w:t>
      </w:r>
    </w:p>
    <w:p w14:paraId="0DFCD337" w14:textId="77777777" w:rsidR="000372AB" w:rsidRPr="008A066A" w:rsidRDefault="000372AB" w:rsidP="008A066A">
      <w:pPr>
        <w:rPr>
          <w:rFonts w:eastAsiaTheme="minorEastAsia"/>
          <w:lang w:eastAsia="zh-CN"/>
        </w:rPr>
      </w:pPr>
      <w:r w:rsidRPr="008A066A">
        <w:rPr>
          <w:rFonts w:eastAsiaTheme="minorEastAsia"/>
          <w:i/>
          <w:iCs/>
          <w:lang w:eastAsia="zh-CN"/>
        </w:rPr>
        <w:t>b)</w:t>
      </w:r>
      <w:r w:rsidRPr="008A066A">
        <w:rPr>
          <w:rFonts w:eastAsiaTheme="minorEastAsia"/>
          <w:lang w:eastAsia="zh-CN"/>
        </w:rPr>
        <w:tab/>
        <w:t>Resolution 70/125 of the United Nations General Assembly, on the outcome document of the high-level meeting of the General Assembly on the overall review of the implementation of the outcomes of the World Summit on the Information Society (WSIS);</w:t>
      </w:r>
    </w:p>
    <w:p w14:paraId="373FA9EA" w14:textId="77777777" w:rsidR="000372AB" w:rsidRPr="008A066A" w:rsidRDefault="000372AB" w:rsidP="008A066A">
      <w:pPr>
        <w:rPr>
          <w:rFonts w:eastAsiaTheme="minorEastAsia"/>
          <w:lang w:eastAsia="zh-CN"/>
        </w:rPr>
      </w:pPr>
      <w:r w:rsidRPr="008A066A">
        <w:rPr>
          <w:rFonts w:eastAsiaTheme="minorEastAsia"/>
          <w:i/>
          <w:iCs/>
          <w:lang w:eastAsia="zh-CN"/>
        </w:rPr>
        <w:t>c)</w:t>
      </w:r>
      <w:r w:rsidRPr="008A066A">
        <w:rPr>
          <w:rFonts w:eastAsiaTheme="minorEastAsia"/>
          <w:lang w:eastAsia="zh-CN"/>
        </w:rPr>
        <w:tab/>
        <w:t>Resolution 182 (Rev. Bucharest, 2022) of the Plenipotentiary Conference, on the role of telecommunications/ICTs in regard to climate change and protection of the environment;</w:t>
      </w:r>
    </w:p>
    <w:p w14:paraId="2066540C" w14:textId="77777777" w:rsidR="000372AB" w:rsidRPr="008A066A" w:rsidRDefault="000372AB" w:rsidP="008A066A">
      <w:pPr>
        <w:rPr>
          <w:rFonts w:eastAsiaTheme="minorEastAsia"/>
          <w:lang w:eastAsia="zh-CN"/>
        </w:rPr>
      </w:pPr>
      <w:r w:rsidRPr="008A066A">
        <w:rPr>
          <w:rFonts w:eastAsiaTheme="minorEastAsia"/>
          <w:i/>
          <w:iCs/>
          <w:lang w:eastAsia="zh-CN"/>
        </w:rPr>
        <w:t>d)</w:t>
      </w:r>
      <w:r w:rsidRPr="008A066A">
        <w:rPr>
          <w:rFonts w:eastAsiaTheme="minorEastAsia"/>
          <w:lang w:eastAsia="zh-CN"/>
        </w:rPr>
        <w:tab/>
        <w:t>Resolution 1429 of the ITU Council, adopted at its 2024 session, on ITU’s role in facilitating ICTs’ contribution to sustainability and climate action;</w:t>
      </w:r>
    </w:p>
    <w:p w14:paraId="10B30244" w14:textId="77777777" w:rsidR="000372AB" w:rsidRPr="008A066A" w:rsidRDefault="000372AB" w:rsidP="008A066A">
      <w:pPr>
        <w:rPr>
          <w:rFonts w:eastAsiaTheme="minorEastAsia"/>
          <w:lang w:eastAsia="zh-CN"/>
        </w:rPr>
      </w:pPr>
      <w:r w:rsidRPr="008A066A">
        <w:rPr>
          <w:rFonts w:eastAsiaTheme="minorEastAsia"/>
          <w:i/>
          <w:iCs/>
          <w:lang w:eastAsia="zh-CN"/>
        </w:rPr>
        <w:t>e)</w:t>
      </w:r>
      <w:r w:rsidRPr="008A066A">
        <w:rPr>
          <w:rFonts w:eastAsiaTheme="minorEastAsia"/>
          <w:lang w:eastAsia="zh-CN"/>
        </w:rPr>
        <w:tab/>
        <w:t>Resolution 73 (Rev. New Delhi, 2024) of the World Telecommunication Standardization Assembly, on information and communication technologies, environment, climate change and circular economy;</w:t>
      </w:r>
    </w:p>
    <w:p w14:paraId="3E6A9D21" w14:textId="77777777" w:rsidR="000372AB" w:rsidRPr="008A066A" w:rsidRDefault="000372AB" w:rsidP="008A066A">
      <w:pPr>
        <w:rPr>
          <w:rFonts w:eastAsiaTheme="minorEastAsia"/>
          <w:lang w:eastAsia="zh-CN"/>
        </w:rPr>
      </w:pPr>
      <w:r w:rsidRPr="008A066A">
        <w:rPr>
          <w:rFonts w:eastAsiaTheme="minorEastAsia"/>
          <w:i/>
          <w:iCs/>
          <w:lang w:eastAsia="zh-CN"/>
        </w:rPr>
        <w:t>f)</w:t>
      </w:r>
      <w:r w:rsidRPr="008A066A">
        <w:rPr>
          <w:rFonts w:eastAsiaTheme="minorEastAsia"/>
          <w:lang w:eastAsia="zh-CN"/>
        </w:rPr>
        <w:tab/>
        <w:t>Resolution 79 (Rev. New Delhi, 2024) of World Telecommunication Standardization Assembly, on the role of telecommunications/ICTs in handling and controlling e-waste from telecommunications and information technology equipment and methods of treating it;</w:t>
      </w:r>
    </w:p>
    <w:p w14:paraId="1B1ADE32" w14:textId="77777777" w:rsidR="000372AB" w:rsidRPr="008A066A" w:rsidRDefault="000372AB" w:rsidP="008A066A">
      <w:pPr>
        <w:rPr>
          <w:rFonts w:eastAsiaTheme="minorEastAsia"/>
          <w:lang w:eastAsia="zh-CN"/>
        </w:rPr>
      </w:pPr>
      <w:r w:rsidRPr="008A066A">
        <w:rPr>
          <w:rFonts w:eastAsiaTheme="minorEastAsia"/>
          <w:i/>
          <w:iCs/>
          <w:lang w:eastAsia="zh-CN"/>
        </w:rPr>
        <w:t>g)</w:t>
      </w:r>
      <w:r w:rsidRPr="008A066A">
        <w:rPr>
          <w:rFonts w:eastAsiaTheme="minorEastAsia"/>
          <w:lang w:eastAsia="zh-CN"/>
        </w:rPr>
        <w:tab/>
        <w:t>Resolution 66 (Rev. Kigali, 2022) of the World Telecommunication Development Conference, on information and communication technology, environment, climate change and circular economy,</w:t>
      </w:r>
    </w:p>
    <w:p w14:paraId="70CAEA85" w14:textId="77777777" w:rsidR="000372AB" w:rsidRPr="008A066A" w:rsidRDefault="000372AB" w:rsidP="008A066A">
      <w:pPr>
        <w:pStyle w:val="Call"/>
        <w:rPr>
          <w:rFonts w:eastAsiaTheme="minorEastAsia"/>
          <w:lang w:eastAsia="zh-CN"/>
        </w:rPr>
      </w:pPr>
      <w:r w:rsidRPr="008A066A">
        <w:rPr>
          <w:rFonts w:eastAsiaTheme="minorEastAsia"/>
          <w:lang w:eastAsia="zh-CN"/>
        </w:rPr>
        <w:t>emphasising</w:t>
      </w:r>
    </w:p>
    <w:p w14:paraId="3393DFA9" w14:textId="77777777" w:rsidR="000372AB" w:rsidRPr="008A066A" w:rsidRDefault="000372AB"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[that climate change and biodiversity loss and pollution represent significant challenges of our time and that addressing them requires progress towards sustainable development;]</w:t>
      </w:r>
    </w:p>
    <w:p w14:paraId="4AF82D3C" w14:textId="77777777" w:rsidR="000372AB" w:rsidRPr="008A066A" w:rsidRDefault="000372AB"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that limiting global warming requires rapid, deep and sustained reductions in global greenhouse gas (GHG) emissions, in accordance with the principle of common but differentiated responsibilities and respective capabilities in light of different national circumstances,</w:t>
      </w:r>
    </w:p>
    <w:p w14:paraId="2DEC44A5" w14:textId="77777777" w:rsidR="000372AB" w:rsidRPr="008A066A" w:rsidRDefault="000372AB" w:rsidP="00A86B10">
      <w:pPr>
        <w:pStyle w:val="Call"/>
        <w:rPr>
          <w:rFonts w:eastAsiaTheme="minorEastAsia"/>
          <w:lang w:eastAsia="zh-CN"/>
        </w:rPr>
      </w:pPr>
      <w:r w:rsidRPr="008A066A">
        <w:rPr>
          <w:rFonts w:eastAsiaTheme="minorEastAsia"/>
          <w:lang w:eastAsia="zh-CN"/>
        </w:rPr>
        <w:t>taking into account</w:t>
      </w:r>
    </w:p>
    <w:p w14:paraId="5C122C5B" w14:textId="77777777" w:rsidR="000372AB" w:rsidRPr="008A066A" w:rsidRDefault="000372AB"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that telecommunications/ICTs contribute to climate change throughout their life cycle: [during the production phase (raw material extraction, processing, manufacturing, distribution), the deployment and use phase (GHG emissions, use of non-renewable resources and energy), and the end-of-life phase (waste production)];</w:t>
      </w:r>
    </w:p>
    <w:p w14:paraId="403C84A9" w14:textId="77777777" w:rsidR="000372AB" w:rsidRPr="008A066A" w:rsidRDefault="000372AB"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that a green digital transformation combats climate change by developing, deploying, and disposing telecommunications/ICTs in environmentally sustainable ways;</w:t>
      </w:r>
    </w:p>
    <w:p w14:paraId="6CBA2CEC" w14:textId="77777777" w:rsidR="000372AB" w:rsidRPr="008A066A" w:rsidRDefault="000372AB" w:rsidP="00A86B10">
      <w:pPr>
        <w:rPr>
          <w:rFonts w:eastAsiaTheme="minorEastAsia"/>
          <w:lang w:eastAsia="zh-CN"/>
        </w:rPr>
      </w:pPr>
      <w:r w:rsidRPr="008A066A">
        <w:rPr>
          <w:rFonts w:eastAsiaTheme="minorEastAsia"/>
          <w:i/>
          <w:iCs/>
          <w:lang w:eastAsia="zh-CN"/>
        </w:rPr>
        <w:lastRenderedPageBreak/>
        <w:t>c)</w:t>
      </w:r>
      <w:r w:rsidRPr="008A066A">
        <w:rPr>
          <w:rFonts w:eastAsiaTheme="minorEastAsia"/>
          <w:lang w:eastAsia="zh-CN"/>
        </w:rPr>
        <w:tab/>
        <w:t>that a green digital transformation reduces the environmental footprint of telecommunications/ICTs by promoting circularity throughout their life cycle: extending the life of equipment, combatting software obsolescence, promoting the repair and refurbishment of devices, and improving the recovery [and reuse] of material resources from related waste;</w:t>
      </w:r>
    </w:p>
    <w:p w14:paraId="3D5A384B" w14:textId="77777777" w:rsidR="000372AB" w:rsidRPr="008A066A" w:rsidRDefault="000372AB" w:rsidP="00A86B10">
      <w:pPr>
        <w:rPr>
          <w:rFonts w:eastAsiaTheme="minorEastAsia"/>
          <w:lang w:eastAsia="zh-CN"/>
        </w:rPr>
      </w:pPr>
      <w:r w:rsidRPr="008A066A">
        <w:rPr>
          <w:rFonts w:eastAsiaTheme="minorEastAsia"/>
          <w:i/>
          <w:iCs/>
          <w:lang w:eastAsia="zh-CN"/>
        </w:rPr>
        <w:t>d)</w:t>
      </w:r>
      <w:r w:rsidRPr="008A066A">
        <w:rPr>
          <w:rFonts w:eastAsiaTheme="minorEastAsia"/>
          <w:lang w:eastAsia="zh-CN"/>
        </w:rPr>
        <w:tab/>
        <w:t>[that new policy initiatives, such as a green digital transformation, are essential to meet agreed climate change targets laid out in the Paris Agreement signed at the 21</w:t>
      </w:r>
      <w:r w:rsidRPr="008A066A">
        <w:rPr>
          <w:rFonts w:eastAsiaTheme="minorEastAsia"/>
          <w:vertAlign w:val="superscript"/>
          <w:lang w:eastAsia="zh-CN"/>
        </w:rPr>
        <w:t>st</w:t>
      </w:r>
      <w:r w:rsidRPr="008A066A">
        <w:rPr>
          <w:rFonts w:eastAsiaTheme="minorEastAsia"/>
          <w:lang w:eastAsia="zh-CN"/>
        </w:rPr>
        <w:t xml:space="preserve"> UN Climate Change Conference (COP21), with the United Nations Environmental Program (UNEP) reporting that limiting</w:t>
      </w:r>
      <w:r w:rsidRPr="008A066A">
        <w:rPr>
          <w:rFonts w:eastAsiaTheme="minorEastAsia"/>
          <w:bCs/>
          <w:lang w:eastAsia="zh-CN"/>
        </w:rPr>
        <w:t xml:space="preserve"> </w:t>
      </w:r>
      <w:r w:rsidRPr="008A066A">
        <w:rPr>
          <w:rFonts w:eastAsiaTheme="minorEastAsia"/>
          <w:lang w:eastAsia="zh-CN"/>
        </w:rPr>
        <w:t>global warming to 1.5°C is impossible under the current Nationally Determined Contributions (NDCs)];</w:t>
      </w:r>
    </w:p>
    <w:p w14:paraId="492E7814" w14:textId="77777777" w:rsidR="000372AB" w:rsidRPr="008A066A" w:rsidRDefault="000372AB" w:rsidP="00A86B10">
      <w:pPr>
        <w:pStyle w:val="Call"/>
        <w:rPr>
          <w:rFonts w:eastAsiaTheme="minorEastAsia"/>
          <w:lang w:eastAsia="zh-CN"/>
        </w:rPr>
      </w:pPr>
      <w:r w:rsidRPr="008A066A">
        <w:rPr>
          <w:rFonts w:eastAsiaTheme="minorEastAsia"/>
          <w:lang w:eastAsia="zh-CN"/>
        </w:rPr>
        <w:t>considering</w:t>
      </w:r>
    </w:p>
    <w:p w14:paraId="16C16126" w14:textId="77777777" w:rsidR="000372AB" w:rsidRPr="008A066A" w:rsidRDefault="000372AB"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ITU’s Telecommunication Standardization Bureau’s (ITU-T) </w:t>
      </w:r>
      <w:r w:rsidRPr="008A066A">
        <w:rPr>
          <w:rFonts w:eastAsiaTheme="minorEastAsia"/>
          <w:i/>
          <w:iCs/>
          <w:lang w:eastAsia="zh-CN"/>
        </w:rPr>
        <w:t xml:space="preserve">Green Digital Companies Report </w:t>
      </w:r>
      <w:r w:rsidRPr="008A066A">
        <w:rPr>
          <w:rFonts w:eastAsiaTheme="minorEastAsia"/>
          <w:lang w:eastAsia="zh-CN"/>
        </w:rPr>
        <w:t>with World Benchmarking Alliance, that revealed that the race to develop artificial intelligence and expand data centres is driving unprecedented growth in the digital sector and fuelling a sharp rise in GHG emissions and energy consumption;</w:t>
      </w:r>
    </w:p>
    <w:p w14:paraId="13B8A608" w14:textId="77777777" w:rsidR="000372AB" w:rsidRPr="008A066A" w:rsidRDefault="000372AB"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[the importance of leveraging digital technologies for achieving the ultimate objectives of the United Nations Framework Convention on Climate Change (UNFCCC), in the context of sustainable development, and the Paris Agreement signed at the 21</w:t>
      </w:r>
      <w:r w:rsidRPr="008A066A">
        <w:rPr>
          <w:rFonts w:eastAsiaTheme="minorEastAsia"/>
          <w:vertAlign w:val="superscript"/>
          <w:lang w:eastAsia="zh-CN"/>
        </w:rPr>
        <w:t>st</w:t>
      </w:r>
      <w:r w:rsidRPr="008A066A">
        <w:rPr>
          <w:rFonts w:eastAsiaTheme="minorEastAsia"/>
          <w:lang w:eastAsia="zh-CN"/>
        </w:rPr>
        <w:t xml:space="preserve"> UN Climate Change Conference (COP21)];</w:t>
      </w:r>
    </w:p>
    <w:p w14:paraId="2DC62F5D" w14:textId="77777777" w:rsidR="000372AB" w:rsidRPr="008A066A" w:rsidRDefault="000372AB" w:rsidP="00A86B10">
      <w:pPr>
        <w:rPr>
          <w:rFonts w:eastAsiaTheme="minorEastAsia"/>
          <w:lang w:eastAsia="zh-CN"/>
        </w:rPr>
      </w:pPr>
      <w:r w:rsidRPr="008A066A">
        <w:rPr>
          <w:rFonts w:eastAsiaTheme="minorEastAsia"/>
          <w:i/>
          <w:iCs/>
          <w:lang w:eastAsia="zh-CN"/>
        </w:rPr>
        <w:t>c)</w:t>
      </w:r>
      <w:r w:rsidRPr="008A066A">
        <w:rPr>
          <w:rFonts w:eastAsiaTheme="minorEastAsia"/>
          <w:lang w:eastAsia="zh-CN"/>
        </w:rPr>
        <w:tab/>
        <w:t>that public procurement frameworks and market mechanisms can encourage the deployment of environmentally sustainable telecommunication/ICTs,</w:t>
      </w:r>
    </w:p>
    <w:p w14:paraId="2713CDF1" w14:textId="77777777" w:rsidR="000372AB" w:rsidRPr="008A066A" w:rsidRDefault="000372AB" w:rsidP="00A86B10">
      <w:pPr>
        <w:pStyle w:val="Call"/>
        <w:rPr>
          <w:rFonts w:eastAsiaTheme="minorEastAsia"/>
          <w:lang w:eastAsia="zh-CN"/>
        </w:rPr>
      </w:pPr>
      <w:r w:rsidRPr="008A066A">
        <w:rPr>
          <w:rFonts w:eastAsiaTheme="minorEastAsia"/>
          <w:lang w:eastAsia="zh-CN"/>
        </w:rPr>
        <w:t>recognising</w:t>
      </w:r>
    </w:p>
    <w:p w14:paraId="3DD05125" w14:textId="77777777" w:rsidR="000372AB" w:rsidRPr="008A066A" w:rsidRDefault="000372AB"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that that the environmental benefits and damage of telecommunications/ICTs are not evenly distributed and that many developing countries suffer from environmental hazards due to e-waste;</w:t>
      </w:r>
    </w:p>
    <w:p w14:paraId="7BC5D3ED" w14:textId="77777777" w:rsidR="000372AB" w:rsidRPr="008A066A" w:rsidRDefault="000372AB"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according to the United Nations’ </w:t>
      </w:r>
      <w:r w:rsidRPr="008A066A">
        <w:rPr>
          <w:rFonts w:eastAsiaTheme="minorEastAsia"/>
          <w:i/>
          <w:iCs/>
          <w:lang w:eastAsia="zh-CN"/>
        </w:rPr>
        <w:t>2024 Digital Economy Report</w:t>
      </w:r>
      <w:r w:rsidRPr="008A066A">
        <w:rPr>
          <w:rFonts w:eastAsiaTheme="minorEastAsia"/>
          <w:lang w:eastAsia="zh-CN"/>
        </w:rPr>
        <w:t>, in per capita terms, developed countries generated on average 3.25 kg of digital-related waste compared with less than 1 kg in developing countries, and 0.21 kg in the least developed countries (LDCs);</w:t>
      </w:r>
    </w:p>
    <w:p w14:paraId="6F6022FB" w14:textId="77777777" w:rsidR="000372AB" w:rsidRPr="008A066A" w:rsidRDefault="000372AB" w:rsidP="00A86B10">
      <w:pPr>
        <w:rPr>
          <w:rFonts w:eastAsiaTheme="minorEastAsia"/>
          <w:lang w:eastAsia="zh-CN"/>
        </w:rPr>
      </w:pPr>
      <w:r w:rsidRPr="008A066A">
        <w:rPr>
          <w:rFonts w:eastAsiaTheme="minorEastAsia"/>
          <w:lang w:eastAsia="zh-CN"/>
        </w:rPr>
        <w:t>c)</w:t>
      </w:r>
      <w:r w:rsidRPr="008A066A">
        <w:rPr>
          <w:rFonts w:eastAsiaTheme="minorEastAsia"/>
          <w:lang w:eastAsia="zh-CN"/>
        </w:rPr>
        <w:tab/>
        <w:t>[that current industry practices limit opportunities and incentives for consumers to reuse, repair, and recycle ICT products, which exacerbates the e-waste problem, particularly in developing countries, where there are limited/non-existent facilities to accommodate and effectively dispose of e-waste;]</w:t>
      </w:r>
    </w:p>
    <w:p w14:paraId="562AE900" w14:textId="77777777" w:rsidR="000372AB" w:rsidRPr="008A066A" w:rsidRDefault="000372AB" w:rsidP="00A86B10">
      <w:pPr>
        <w:rPr>
          <w:rFonts w:eastAsiaTheme="minorEastAsia"/>
          <w:lang w:eastAsia="zh-CN"/>
        </w:rPr>
      </w:pPr>
      <w:r w:rsidRPr="008A066A">
        <w:rPr>
          <w:rFonts w:eastAsiaTheme="minorEastAsia"/>
          <w:lang w:eastAsia="zh-CN"/>
        </w:rPr>
        <w:t>d)</w:t>
      </w:r>
      <w:r w:rsidRPr="008A066A">
        <w:rPr>
          <w:rFonts w:eastAsiaTheme="minorEastAsia"/>
          <w:lang w:eastAsia="zh-CN"/>
        </w:rPr>
        <w:tab/>
        <w:t>[That SIDS and other countries with small populations may face challenges in the sustainability of implementing e-waste, e-recycling and green programs without partnerships to scale up operations;]</w:t>
      </w:r>
    </w:p>
    <w:p w14:paraId="47397B8B" w14:textId="77777777" w:rsidR="000372AB" w:rsidRPr="008A066A" w:rsidRDefault="000372AB" w:rsidP="00A86B10">
      <w:pPr>
        <w:rPr>
          <w:rFonts w:eastAsiaTheme="minorEastAsia"/>
          <w:lang w:eastAsia="zh-CN"/>
        </w:rPr>
      </w:pPr>
      <w:r w:rsidRPr="008A066A">
        <w:rPr>
          <w:rFonts w:eastAsiaTheme="minorEastAsia"/>
          <w:lang w:eastAsia="zh-CN"/>
        </w:rPr>
        <w:t>e)</w:t>
      </w:r>
      <w:r w:rsidRPr="008A066A">
        <w:rPr>
          <w:rFonts w:eastAsiaTheme="minorEastAsia"/>
          <w:lang w:eastAsia="zh-CN"/>
        </w:rPr>
        <w:tab/>
        <w:t>[that developing countries may have challenges meeting Paris Agreement targets and facilitating the green digital transformation without financial and technical support.]</w:t>
      </w:r>
    </w:p>
    <w:p w14:paraId="03455579" w14:textId="77777777" w:rsidR="000372AB" w:rsidRPr="008A066A" w:rsidRDefault="000372AB" w:rsidP="00A86B10">
      <w:pPr>
        <w:rPr>
          <w:rFonts w:eastAsiaTheme="minorEastAsia"/>
          <w:lang w:eastAsia="zh-CN"/>
        </w:rPr>
      </w:pPr>
      <w:r w:rsidRPr="008A066A">
        <w:rPr>
          <w:rFonts w:eastAsiaTheme="minorEastAsia"/>
          <w:i/>
          <w:iCs/>
          <w:lang w:eastAsia="zh-CN"/>
        </w:rPr>
        <w:t>f)</w:t>
      </w:r>
      <w:r w:rsidRPr="008A066A">
        <w:rPr>
          <w:rFonts w:eastAsiaTheme="minorEastAsia"/>
          <w:lang w:eastAsia="zh-CN"/>
        </w:rPr>
        <w:tab/>
        <w:t>that a green digital transformation must factor in that many developing countries still need to digitalize further in order to participate effectively in the global economy and society;</w:t>
      </w:r>
    </w:p>
    <w:p w14:paraId="15ECAB7F" w14:textId="77777777" w:rsidR="000372AB" w:rsidRPr="008A066A" w:rsidRDefault="000372AB" w:rsidP="00A86B10">
      <w:pPr>
        <w:rPr>
          <w:rFonts w:eastAsiaTheme="minorEastAsia"/>
          <w:lang w:eastAsia="zh-CN"/>
        </w:rPr>
      </w:pPr>
      <w:r w:rsidRPr="008A066A">
        <w:rPr>
          <w:rFonts w:eastAsiaTheme="minorEastAsia"/>
          <w:i/>
          <w:iCs/>
          <w:lang w:eastAsia="zh-CN"/>
        </w:rPr>
        <w:t>g)</w:t>
      </w:r>
      <w:r w:rsidRPr="008A066A">
        <w:rPr>
          <w:rFonts w:eastAsiaTheme="minorEastAsia"/>
          <w:lang w:eastAsia="zh-CN"/>
        </w:rPr>
        <w:tab/>
        <w:t>ITU-T’s work evaluating the environmental effects of telecommunications and ICTs led by Study Group 5;</w:t>
      </w:r>
    </w:p>
    <w:p w14:paraId="337BE4E2" w14:textId="576C960E" w:rsidR="000372AB" w:rsidRPr="008A066A" w:rsidRDefault="000372AB" w:rsidP="00A86B10">
      <w:pPr>
        <w:rPr>
          <w:rFonts w:eastAsiaTheme="minorEastAsia"/>
          <w:lang w:eastAsia="zh-CN"/>
        </w:rPr>
      </w:pPr>
      <w:r w:rsidRPr="008A066A">
        <w:rPr>
          <w:rFonts w:eastAsiaTheme="minorEastAsia"/>
          <w:i/>
          <w:iCs/>
          <w:lang w:eastAsia="zh-CN"/>
        </w:rPr>
        <w:lastRenderedPageBreak/>
        <w:t>h)</w:t>
      </w:r>
      <w:r w:rsidRPr="008A066A">
        <w:rPr>
          <w:rFonts w:eastAsiaTheme="minorEastAsia"/>
          <w:lang w:eastAsia="zh-CN"/>
        </w:rPr>
        <w:tab/>
        <w:t xml:space="preserve">ITU’s Radiocommunication Sector’s work that has emphasised sustainability, in particular, the work of Study Group 7 (Earth </w:t>
      </w:r>
      <w:r w:rsidR="005402D9" w:rsidRPr="008A066A">
        <w:rPr>
          <w:rFonts w:eastAsiaTheme="minorEastAsia"/>
          <w:lang w:eastAsia="zh-CN"/>
        </w:rPr>
        <w:t>observation and climate</w:t>
      </w:r>
      <w:r w:rsidRPr="008A066A">
        <w:rPr>
          <w:rFonts w:eastAsiaTheme="minorEastAsia"/>
          <w:lang w:eastAsia="zh-CN"/>
        </w:rPr>
        <w:t>);</w:t>
      </w:r>
    </w:p>
    <w:p w14:paraId="33086FFE" w14:textId="77777777" w:rsidR="000372AB" w:rsidRPr="008A066A" w:rsidRDefault="000372AB" w:rsidP="00A86B10">
      <w:pPr>
        <w:rPr>
          <w:rFonts w:eastAsiaTheme="minorEastAsia"/>
          <w:lang w:eastAsia="zh-CN"/>
        </w:rPr>
      </w:pPr>
      <w:r w:rsidRPr="008A066A">
        <w:rPr>
          <w:rFonts w:eastAsiaTheme="minorEastAsia"/>
          <w:i/>
          <w:iCs/>
          <w:lang w:eastAsia="zh-CN"/>
        </w:rPr>
        <w:t>i)</w:t>
      </w:r>
      <w:r w:rsidRPr="008A066A">
        <w:rPr>
          <w:rFonts w:eastAsiaTheme="minorEastAsia"/>
          <w:lang w:eastAsia="zh-CN"/>
        </w:rPr>
        <w:tab/>
        <w:t>ITU’s Development Sector’s work that has focused on environmental concerns for telecommunications/ICTs, in particular the work of Study Group 2 on ICTs for the environment,</w:t>
      </w:r>
    </w:p>
    <w:p w14:paraId="65BD3E76" w14:textId="77777777" w:rsidR="000372AB" w:rsidRPr="008A066A" w:rsidRDefault="000372AB" w:rsidP="00A86B10">
      <w:pPr>
        <w:pStyle w:val="Call"/>
        <w:rPr>
          <w:rFonts w:eastAsiaTheme="minorEastAsia"/>
          <w:lang w:eastAsia="zh-CN"/>
        </w:rPr>
      </w:pPr>
      <w:r w:rsidRPr="008A066A">
        <w:rPr>
          <w:rFonts w:eastAsiaTheme="minorEastAsia"/>
          <w:lang w:eastAsia="zh-CN"/>
        </w:rPr>
        <w:t>is of the view that</w:t>
      </w:r>
    </w:p>
    <w:p w14:paraId="281210E2" w14:textId="77777777" w:rsidR="000372AB" w:rsidRPr="008A066A" w:rsidRDefault="000372AB"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that a green digital transformation can only be environmentally sustainable through the rapid, deep and sustained reductions in global GHG emissions;</w:t>
      </w:r>
    </w:p>
    <w:p w14:paraId="581E63AD" w14:textId="77777777" w:rsidR="000372AB" w:rsidRPr="008A066A" w:rsidRDefault="000372AB" w:rsidP="00A86B10">
      <w:pPr>
        <w:rPr>
          <w:rFonts w:eastAsiaTheme="minorEastAsia"/>
          <w:lang w:eastAsia="zh-CN"/>
        </w:rPr>
      </w:pPr>
      <w:r w:rsidRPr="008A066A">
        <w:rPr>
          <w:rFonts w:eastAsiaTheme="minorEastAsia"/>
          <w:lang w:eastAsia="zh-CN"/>
        </w:rPr>
        <w:t>2</w:t>
      </w:r>
      <w:r w:rsidRPr="008A066A">
        <w:rPr>
          <w:rFonts w:eastAsiaTheme="minorEastAsia"/>
          <w:lang w:eastAsia="zh-CN"/>
        </w:rPr>
        <w:tab/>
        <w:t>[that national, regional and local governments, the private sector, civil society, the technical community and academia should partner together and work towards green digital transformation;]</w:t>
      </w:r>
    </w:p>
    <w:p w14:paraId="20E2B8D2" w14:textId="77777777" w:rsidR="000372AB" w:rsidRPr="008A066A" w:rsidRDefault="000372AB"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while telecommunications/ICTs make a significant contribution to global GHG emissions, their transformative power can be harnessed in order to address climate change;</w:t>
      </w:r>
    </w:p>
    <w:p w14:paraId="34D90304" w14:textId="77777777" w:rsidR="000372AB" w:rsidRPr="008A066A" w:rsidRDefault="000372AB" w:rsidP="00A86B10">
      <w:pPr>
        <w:rPr>
          <w:rFonts w:eastAsiaTheme="minorEastAsia"/>
          <w:lang w:eastAsia="zh-CN"/>
        </w:rPr>
      </w:pPr>
      <w:r w:rsidRPr="008A066A">
        <w:rPr>
          <w:rFonts w:eastAsiaTheme="minorEastAsia"/>
          <w:lang w:eastAsia="zh-CN"/>
        </w:rPr>
        <w:t>4</w:t>
      </w:r>
      <w:r w:rsidRPr="008A066A">
        <w:rPr>
          <w:rFonts w:eastAsiaTheme="minorEastAsia"/>
          <w:lang w:eastAsia="zh-CN"/>
        </w:rPr>
        <w:tab/>
        <w:t>the increasing, dynamic pace of the telecommunications/ICTs sector ought to be compatible with a green digital transformation and represents an opportunity for economic growth, [ improved competitiveness,] and sustainable development [across all economic]sectors, while simultaneously decreasing GHG emissions from [energy-intensive sectors such as transport, heating and cooling and [manufacturing];</w:t>
      </w:r>
    </w:p>
    <w:p w14:paraId="0455892C" w14:textId="77777777" w:rsidR="000372AB" w:rsidRPr="008A066A" w:rsidRDefault="000372AB" w:rsidP="00A86B10">
      <w:pPr>
        <w:rPr>
          <w:rFonts w:eastAsiaTheme="minorEastAsia"/>
          <w:lang w:eastAsia="zh-CN"/>
        </w:rPr>
      </w:pPr>
      <w:r w:rsidRPr="008A066A">
        <w:rPr>
          <w:rFonts w:eastAsiaTheme="minorEastAsia"/>
          <w:lang w:eastAsia="zh-CN"/>
        </w:rPr>
        <w:t>5</w:t>
      </w:r>
      <w:r w:rsidRPr="008A066A">
        <w:rPr>
          <w:rFonts w:eastAsiaTheme="minorEastAsia"/>
          <w:lang w:eastAsia="zh-CN"/>
        </w:rPr>
        <w:tab/>
        <w:t>[telecommunications/ICTs can help to mitigate the environmental impact of other sectors by identifying actionable insights through the large-scale collection, management and processing of data];</w:t>
      </w:r>
    </w:p>
    <w:p w14:paraId="607C12DB" w14:textId="77777777" w:rsidR="000372AB" w:rsidRPr="008A066A" w:rsidRDefault="000372AB" w:rsidP="00A86B10">
      <w:pPr>
        <w:rPr>
          <w:rFonts w:eastAsiaTheme="minorEastAsia"/>
          <w:lang w:eastAsia="zh-CN"/>
        </w:rPr>
      </w:pPr>
      <w:r w:rsidRPr="008A066A">
        <w:rPr>
          <w:rFonts w:eastAsiaTheme="minorEastAsia"/>
          <w:lang w:eastAsia="zh-CN"/>
        </w:rPr>
        <w:t>6</w:t>
      </w:r>
      <w:r w:rsidRPr="008A066A">
        <w:rPr>
          <w:rFonts w:eastAsiaTheme="minorEastAsia"/>
          <w:lang w:eastAsia="zh-CN"/>
        </w:rPr>
        <w:tab/>
        <w:t>transitioning to a more circular economy would optimize the economic and environmental impacts of telecommunications/ICTs, including supporting business opportunities and job creation;</w:t>
      </w:r>
    </w:p>
    <w:p w14:paraId="12EC4C67" w14:textId="77777777" w:rsidR="000372AB" w:rsidRPr="008A066A" w:rsidRDefault="000372AB" w:rsidP="00A86B10">
      <w:pPr>
        <w:rPr>
          <w:rFonts w:eastAsiaTheme="minorEastAsia"/>
          <w:lang w:eastAsia="zh-CN"/>
        </w:rPr>
      </w:pPr>
      <w:r w:rsidRPr="008A066A">
        <w:rPr>
          <w:rFonts w:eastAsiaTheme="minorEastAsia"/>
          <w:lang w:eastAsia="zh-CN"/>
        </w:rPr>
        <w:t>7</w:t>
      </w:r>
      <w:r w:rsidRPr="008A066A">
        <w:rPr>
          <w:rFonts w:eastAsiaTheme="minorEastAsia"/>
          <w:lang w:eastAsia="zh-CN"/>
        </w:rPr>
        <w:tab/>
        <w:t>sustainability, energy efficiency, [infrastructure sharing, responsible tower site selection], and reducing e-waste should be integral considerations in the development [deployment and use] of telecommunication/ICTs,</w:t>
      </w:r>
    </w:p>
    <w:p w14:paraId="0E3BD407" w14:textId="77777777" w:rsidR="000372AB" w:rsidRPr="008A066A" w:rsidRDefault="000372AB" w:rsidP="00A86B10">
      <w:pPr>
        <w:pStyle w:val="Call"/>
        <w:rPr>
          <w:rFonts w:eastAsiaTheme="minorEastAsia"/>
          <w:lang w:eastAsia="zh-CN"/>
        </w:rPr>
      </w:pPr>
      <w:r w:rsidRPr="008A066A">
        <w:rPr>
          <w:rFonts w:eastAsiaTheme="minorEastAsia"/>
          <w:lang w:eastAsia="zh-CN"/>
        </w:rPr>
        <w:t>invites Member States</w:t>
      </w:r>
    </w:p>
    <w:p w14:paraId="2841C465" w14:textId="77777777" w:rsidR="000372AB" w:rsidRPr="008A066A" w:rsidRDefault="000372AB"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[to utilise telecommunications/ICTs as an effective method for reducing GHG emissions across multiple economic sectors];</w:t>
      </w:r>
    </w:p>
    <w:p w14:paraId="7E1824D7" w14:textId="77777777" w:rsidR="000372AB" w:rsidRPr="008A066A" w:rsidRDefault="000372AB" w:rsidP="00A86B10">
      <w:pPr>
        <w:rPr>
          <w:rFonts w:eastAsiaTheme="minorEastAsia"/>
          <w:lang w:eastAsia="zh-CN"/>
        </w:rPr>
      </w:pPr>
      <w:r w:rsidRPr="008A066A">
        <w:rPr>
          <w:rFonts w:eastAsiaTheme="minorEastAsia"/>
          <w:lang w:eastAsia="zh-CN"/>
        </w:rPr>
        <w:t>2</w:t>
      </w:r>
      <w:r w:rsidRPr="008A066A">
        <w:rPr>
          <w:rFonts w:eastAsiaTheme="minorEastAsia"/>
          <w:lang w:eastAsia="zh-CN"/>
        </w:rPr>
        <w:tab/>
        <w:t>to [establish] appropriate strategies, policies, [and legal and regulatory frameworks at the national, regional, and local level] that promote the circularity of telecommunication/ICTs equipment at the consumer, the industry, and trade level;</w:t>
      </w:r>
    </w:p>
    <w:p w14:paraId="7F4A3740" w14:textId="77777777" w:rsidR="000372AB" w:rsidRPr="008A066A" w:rsidRDefault="000372AB"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to consider launching multistakeholder working groups for the eco-design of telecommunication/ICTs to develop low-cost safe and sustainable-by-design solutions with reduced carbon footprint across their lifecycle;</w:t>
      </w:r>
    </w:p>
    <w:p w14:paraId="5D3688DC" w14:textId="77777777" w:rsidR="000372AB" w:rsidRPr="008A066A" w:rsidRDefault="000372AB" w:rsidP="00A86B10">
      <w:pPr>
        <w:rPr>
          <w:rFonts w:eastAsiaTheme="minorEastAsia"/>
          <w:lang w:eastAsia="zh-CN"/>
        </w:rPr>
      </w:pPr>
      <w:r w:rsidRPr="008A066A">
        <w:rPr>
          <w:rFonts w:eastAsiaTheme="minorEastAsia"/>
          <w:lang w:eastAsia="zh-CN"/>
        </w:rPr>
        <w:t>4</w:t>
      </w:r>
      <w:r w:rsidRPr="008A066A">
        <w:rPr>
          <w:rFonts w:eastAsiaTheme="minorEastAsia"/>
          <w:lang w:eastAsia="zh-CN"/>
        </w:rPr>
        <w:tab/>
        <w:t>to foster an enabling environment for investment into environmentally sustainable telecommunication/ICTs;</w:t>
      </w:r>
    </w:p>
    <w:p w14:paraId="102D4E72" w14:textId="77777777" w:rsidR="000372AB" w:rsidRPr="008A066A" w:rsidRDefault="000372AB" w:rsidP="00A86B10">
      <w:pPr>
        <w:rPr>
          <w:rFonts w:eastAsiaTheme="minorEastAsia"/>
          <w:lang w:eastAsia="zh-CN"/>
        </w:rPr>
      </w:pPr>
      <w:r w:rsidRPr="008A066A">
        <w:rPr>
          <w:rFonts w:eastAsiaTheme="minorEastAsia"/>
          <w:lang w:eastAsia="zh-CN"/>
        </w:rPr>
        <w:t>5</w:t>
      </w:r>
      <w:r w:rsidRPr="008A066A">
        <w:rPr>
          <w:rFonts w:eastAsiaTheme="minorEastAsia"/>
          <w:lang w:eastAsia="zh-CN"/>
        </w:rPr>
        <w:tab/>
        <w:t>to invest in research and development into environmentally sustainable telecommunication/ICTs;</w:t>
      </w:r>
    </w:p>
    <w:p w14:paraId="35271BD2" w14:textId="77777777" w:rsidR="000372AB" w:rsidRPr="008A066A" w:rsidRDefault="000372AB" w:rsidP="00A86B10">
      <w:pPr>
        <w:rPr>
          <w:rFonts w:eastAsiaTheme="minorEastAsia"/>
          <w:lang w:eastAsia="zh-CN"/>
        </w:rPr>
      </w:pPr>
      <w:r w:rsidRPr="008A066A">
        <w:rPr>
          <w:rFonts w:eastAsiaTheme="minorEastAsia"/>
          <w:lang w:eastAsia="zh-CN"/>
        </w:rPr>
        <w:lastRenderedPageBreak/>
        <w:t>6</w:t>
      </w:r>
      <w:r w:rsidRPr="008A066A">
        <w:rPr>
          <w:rFonts w:eastAsiaTheme="minorEastAsia"/>
          <w:lang w:eastAsia="zh-CN"/>
        </w:rPr>
        <w:tab/>
        <w:t>to consider using government procurement requirements to encourage deployment of sustainable telecommunications/ICTS among relevant organisations, if appropriate;</w:t>
      </w:r>
    </w:p>
    <w:p w14:paraId="386307CE" w14:textId="77777777" w:rsidR="000372AB" w:rsidRPr="008A066A" w:rsidRDefault="000372AB" w:rsidP="00A86B10">
      <w:pPr>
        <w:rPr>
          <w:rFonts w:eastAsiaTheme="minorEastAsia"/>
          <w:lang w:eastAsia="zh-CN"/>
        </w:rPr>
      </w:pPr>
      <w:r w:rsidRPr="008A066A">
        <w:rPr>
          <w:rFonts w:eastAsiaTheme="minorEastAsia"/>
          <w:lang w:eastAsia="zh-CN"/>
        </w:rPr>
        <w:t>7</w:t>
      </w:r>
      <w:r w:rsidRPr="008A066A">
        <w:rPr>
          <w:rFonts w:eastAsiaTheme="minorEastAsia"/>
          <w:lang w:eastAsia="zh-CN"/>
        </w:rPr>
        <w:tab/>
        <w:t>[to encourage industry to implement a Life Cycle Assessment on their products and publicly report the environmental impacts from raw material extraction, transport, manufacture, distribution, use, and end of life];</w:t>
      </w:r>
    </w:p>
    <w:p w14:paraId="4A2F2C5F" w14:textId="77777777" w:rsidR="000372AB" w:rsidRPr="008A066A" w:rsidRDefault="000372AB" w:rsidP="00A86B10">
      <w:pPr>
        <w:rPr>
          <w:rFonts w:eastAsiaTheme="minorEastAsia"/>
          <w:lang w:eastAsia="zh-CN"/>
        </w:rPr>
      </w:pPr>
      <w:r w:rsidRPr="008A066A">
        <w:rPr>
          <w:rFonts w:eastAsiaTheme="minorEastAsia"/>
          <w:lang w:eastAsia="zh-CN"/>
        </w:rPr>
        <w:t>8</w:t>
      </w:r>
      <w:r w:rsidRPr="008A066A">
        <w:rPr>
          <w:rFonts w:eastAsiaTheme="minorEastAsia"/>
          <w:lang w:eastAsia="zh-CN"/>
        </w:rPr>
        <w:tab/>
        <w:t>to implement public awareness campaigns on e-waste disposal and recycling that increase understanding among consumers about the waste implications of their devices,</w:t>
      </w:r>
    </w:p>
    <w:p w14:paraId="0EC61DBE" w14:textId="77777777" w:rsidR="000372AB" w:rsidRPr="008A066A" w:rsidRDefault="000372AB" w:rsidP="00A86B10">
      <w:pPr>
        <w:pStyle w:val="Call"/>
        <w:rPr>
          <w:rFonts w:eastAsiaTheme="minorEastAsia"/>
          <w:lang w:eastAsia="zh-CN"/>
        </w:rPr>
      </w:pPr>
      <w:r w:rsidRPr="008A066A">
        <w:rPr>
          <w:rFonts w:eastAsiaTheme="minorEastAsia"/>
          <w:lang w:eastAsia="zh-CN"/>
        </w:rPr>
        <w:t>invites Member States, Sector Members [and other stakeholders]</w:t>
      </w:r>
    </w:p>
    <w:p w14:paraId="616FC4B5" w14:textId="77777777" w:rsidR="000372AB" w:rsidRPr="008A066A" w:rsidRDefault="000372AB"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to take urgent and immediate steps to reduce the negative environmental impact and risks of telecommunication/ICTs;</w:t>
      </w:r>
    </w:p>
    <w:p w14:paraId="17DA46EC" w14:textId="77777777" w:rsidR="000372AB" w:rsidRPr="008A066A" w:rsidRDefault="000372AB" w:rsidP="00A86B10">
      <w:pPr>
        <w:rPr>
          <w:rFonts w:eastAsiaTheme="minorEastAsia"/>
          <w:lang w:eastAsia="zh-CN"/>
        </w:rPr>
      </w:pPr>
      <w:r w:rsidRPr="008A066A">
        <w:rPr>
          <w:rFonts w:eastAsiaTheme="minorEastAsia"/>
          <w:lang w:eastAsia="zh-CN"/>
        </w:rPr>
        <w:t>2</w:t>
      </w:r>
      <w:r w:rsidRPr="008A066A">
        <w:rPr>
          <w:rFonts w:eastAsiaTheme="minorEastAsia"/>
          <w:lang w:eastAsia="zh-CN"/>
        </w:rPr>
        <w:tab/>
        <w:t>to strengthen their commitment to tackling e-waste, by planning for future recycling at the design stage of future ICTs, [encouraging the use of sustainable and robust hardware, and enhancing digital marketplaces to support the circular economy];</w:t>
      </w:r>
    </w:p>
    <w:p w14:paraId="2BDF862E" w14:textId="77777777" w:rsidR="000372AB" w:rsidRPr="008A066A" w:rsidRDefault="000372AB"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to [utilize] telecommunication/ICTs to combat climate change and promote circularity in other sectors, such as energy, manufacturing industries, transportation, buildings and agriculture to achieve the sustainable development goals;</w:t>
      </w:r>
    </w:p>
    <w:p w14:paraId="392B6043" w14:textId="77777777" w:rsidR="000372AB" w:rsidRPr="008A066A" w:rsidRDefault="000372AB" w:rsidP="00A86B10">
      <w:pPr>
        <w:rPr>
          <w:rFonts w:eastAsiaTheme="minorEastAsia"/>
          <w:lang w:eastAsia="zh-CN"/>
        </w:rPr>
      </w:pPr>
      <w:r w:rsidRPr="008A066A">
        <w:rPr>
          <w:rFonts w:eastAsiaTheme="minorEastAsia"/>
          <w:lang w:eastAsia="zh-CN"/>
        </w:rPr>
        <w:t>4</w:t>
      </w:r>
      <w:r w:rsidRPr="008A066A">
        <w:rPr>
          <w:rFonts w:eastAsiaTheme="minorEastAsia"/>
          <w:lang w:eastAsia="zh-CN"/>
        </w:rPr>
        <w:tab/>
        <w:t>[to recognise the importance of international collaboration for a green digital transformation, including voluntary and mutually agreed technology transfer and development, across all actors of society, sectors and regions, in contributing to progress towards the goals of the UNFCCC conferences and the Paris Agreement];</w:t>
      </w:r>
    </w:p>
    <w:p w14:paraId="5018C41A" w14:textId="77777777" w:rsidR="000372AB" w:rsidRPr="008A066A" w:rsidRDefault="000372AB" w:rsidP="00A86B10">
      <w:pPr>
        <w:rPr>
          <w:rFonts w:eastAsiaTheme="minorEastAsia"/>
          <w:lang w:eastAsia="zh-CN"/>
        </w:rPr>
      </w:pPr>
      <w:r w:rsidRPr="008A066A">
        <w:rPr>
          <w:rFonts w:eastAsiaTheme="minorEastAsia"/>
          <w:lang w:eastAsia="zh-CN"/>
        </w:rPr>
        <w:t>5</w:t>
      </w:r>
      <w:r w:rsidRPr="008A066A">
        <w:rPr>
          <w:rFonts w:eastAsiaTheme="minorEastAsia"/>
          <w:lang w:eastAsia="zh-CN"/>
        </w:rPr>
        <w:tab/>
        <w:t>to consider adopting relevant ITU-T recommendations on e-waste and the environment;</w:t>
      </w:r>
    </w:p>
    <w:p w14:paraId="61280A83" w14:textId="77777777" w:rsidR="000372AB" w:rsidRPr="008A066A" w:rsidRDefault="000372AB" w:rsidP="00A86B10">
      <w:pPr>
        <w:rPr>
          <w:rFonts w:eastAsiaTheme="minorEastAsia"/>
          <w:lang w:eastAsia="zh-CN"/>
        </w:rPr>
      </w:pPr>
      <w:r w:rsidRPr="008A066A">
        <w:rPr>
          <w:rFonts w:eastAsiaTheme="minorEastAsia"/>
          <w:lang w:eastAsia="zh-CN"/>
        </w:rPr>
        <w:t>6</w:t>
      </w:r>
      <w:r w:rsidRPr="008A066A">
        <w:rPr>
          <w:rFonts w:eastAsiaTheme="minorEastAsia"/>
          <w:lang w:eastAsia="zh-CN"/>
        </w:rPr>
        <w:tab/>
        <w:t>to participate actively in ITU’s activities on sustainable development and the intersectoral related efforts</w:t>
      </w:r>
      <w:r>
        <w:rPr>
          <w:rFonts w:eastAsiaTheme="minorEastAsia"/>
          <w:lang w:eastAsia="zh-CN"/>
        </w:rPr>
        <w:t>;</w:t>
      </w:r>
    </w:p>
    <w:p w14:paraId="58282119" w14:textId="77777777" w:rsidR="000372AB" w:rsidRPr="008A066A" w:rsidRDefault="000372AB" w:rsidP="00A86B10">
      <w:pPr>
        <w:rPr>
          <w:rFonts w:eastAsiaTheme="minorEastAsia"/>
          <w:lang w:eastAsia="zh-CN"/>
        </w:rPr>
      </w:pPr>
      <w:r w:rsidRPr="008A066A">
        <w:rPr>
          <w:rFonts w:eastAsiaTheme="minorEastAsia"/>
          <w:lang w:eastAsia="zh-CN"/>
        </w:rPr>
        <w:t>7</w:t>
      </w:r>
      <w:r w:rsidRPr="008A066A">
        <w:rPr>
          <w:rFonts w:eastAsiaTheme="minorEastAsia"/>
          <w:lang w:eastAsia="zh-CN"/>
        </w:rPr>
        <w:tab/>
        <w:t>[to promote infrastructure sharing (and cross-sector infrastructure sharing where feasible) in order to reduce redundant infrastructure, minimize resource consumption, lower energy use, and leverage assets across sectors such as energy, transport and telecommunication/ICTs]</w:t>
      </w:r>
      <w:r>
        <w:rPr>
          <w:rFonts w:eastAsiaTheme="minorEastAsia"/>
          <w:lang w:eastAsia="zh-CN"/>
        </w:rPr>
        <w:t>,</w:t>
      </w:r>
    </w:p>
    <w:p w14:paraId="168AB04C" w14:textId="77777777" w:rsidR="000372AB" w:rsidRPr="008A066A" w:rsidRDefault="000372AB" w:rsidP="00A86B10">
      <w:pPr>
        <w:pStyle w:val="Call"/>
        <w:rPr>
          <w:rFonts w:eastAsiaTheme="minorEastAsia"/>
          <w:lang w:eastAsia="zh-CN"/>
        </w:rPr>
      </w:pPr>
      <w:r w:rsidRPr="008A066A">
        <w:rPr>
          <w:rFonts w:eastAsiaTheme="minorEastAsia"/>
          <w:lang w:eastAsia="zh-CN"/>
        </w:rPr>
        <w:t>invites the ITU Secretary-General</w:t>
      </w:r>
    </w:p>
    <w:p w14:paraId="619A22E2" w14:textId="77777777" w:rsidR="000372AB" w:rsidRPr="008A066A" w:rsidRDefault="000372AB"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to work on raising the awareness of all related stakeholders, especially those most effected by climate change, and having regard to their development plans, on ICT environmental protection issues and for the well-being of [the population];</w:t>
      </w:r>
    </w:p>
    <w:p w14:paraId="713918AE" w14:textId="77777777" w:rsidR="000372AB" w:rsidRPr="008A066A" w:rsidRDefault="000372AB" w:rsidP="00A86B10">
      <w:pPr>
        <w:rPr>
          <w:rFonts w:eastAsiaTheme="minorEastAsia"/>
          <w:lang w:eastAsia="zh-CN"/>
        </w:rPr>
      </w:pPr>
      <w:r w:rsidRPr="008A066A">
        <w:rPr>
          <w:rFonts w:eastAsiaTheme="minorEastAsia"/>
          <w:lang w:eastAsia="zh-CN"/>
        </w:rPr>
        <w:t>2</w:t>
      </w:r>
      <w:r w:rsidRPr="008A066A">
        <w:rPr>
          <w:rFonts w:eastAsiaTheme="minorEastAsia"/>
          <w:lang w:eastAsia="zh-CN"/>
        </w:rPr>
        <w:tab/>
        <w:t>[to use ITU’s platform to promote sustainable green digital transformation that reduces the digital divide between developed and developing Member States];</w:t>
      </w:r>
    </w:p>
    <w:p w14:paraId="3674D096" w14:textId="77777777" w:rsidR="000372AB" w:rsidRPr="008A066A" w:rsidRDefault="000372AB"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to use the 2026 World Telecommunication/ICT Policy Forum as an occasion to strengthen coordination between the three sectors on their work addressing green digital transformation;</w:t>
      </w:r>
    </w:p>
    <w:p w14:paraId="3A72CA42" w14:textId="77777777" w:rsidR="000372AB" w:rsidRDefault="000372AB" w:rsidP="005744CA">
      <w:pPr>
        <w:rPr>
          <w:rFonts w:eastAsiaTheme="minorEastAsia"/>
          <w:lang w:eastAsia="zh-CN"/>
        </w:rPr>
      </w:pPr>
      <w:r w:rsidRPr="008A066A">
        <w:rPr>
          <w:rFonts w:eastAsiaTheme="minorEastAsia"/>
          <w:lang w:eastAsia="zh-CN"/>
        </w:rPr>
        <w:t>4</w:t>
      </w:r>
      <w:r w:rsidRPr="008A066A">
        <w:rPr>
          <w:rFonts w:eastAsiaTheme="minorEastAsia"/>
          <w:lang w:eastAsia="zh-CN"/>
        </w:rPr>
        <w:tab/>
        <w:t>[to facilitate collaboration with member states, regional entities and other key stakeholders to obtain insight, share knowledge, and provide guidance on best practices (such as measurement, regulatory, and other standards) to support institutional capacity building of member states to advance green digital transformation initiatives.]</w:t>
      </w:r>
      <w:r w:rsidRPr="00A86B10">
        <w:rPr>
          <w:rFonts w:eastAsiaTheme="minorEastAsia"/>
          <w:lang w:eastAsia="zh-CN"/>
        </w:rPr>
        <w:t xml:space="preserve"> </w:t>
      </w:r>
      <w:r>
        <w:rPr>
          <w:rFonts w:eastAsiaTheme="minorEastAsia"/>
          <w:lang w:eastAsia="zh-CN"/>
        </w:rPr>
        <w:br w:type="page"/>
      </w:r>
    </w:p>
    <w:p w14:paraId="60C60F8E" w14:textId="77777777" w:rsidR="000372AB" w:rsidRPr="008A066A" w:rsidRDefault="000372AB" w:rsidP="005402D9">
      <w:pPr>
        <w:pStyle w:val="OpinionNo"/>
      </w:pPr>
      <w:bookmarkStart w:id="21" w:name="Resilience"/>
      <w:r w:rsidRPr="008A066A">
        <w:lastRenderedPageBreak/>
        <w:t xml:space="preserve">DRAFT OPINION </w:t>
      </w:r>
      <w:bookmarkEnd w:id="21"/>
    </w:p>
    <w:p w14:paraId="294FA2AA" w14:textId="77777777" w:rsidR="000372AB" w:rsidRPr="008A066A" w:rsidRDefault="000372AB" w:rsidP="005402D9">
      <w:pPr>
        <w:pStyle w:val="Opiniontitle"/>
      </w:pPr>
      <w:r w:rsidRPr="008A066A">
        <w:t>Resilience of telecommunication/ICTs</w:t>
      </w:r>
    </w:p>
    <w:p w14:paraId="6F2012B2" w14:textId="77777777" w:rsidR="000372AB" w:rsidRPr="008A066A" w:rsidRDefault="000372AB" w:rsidP="00067084">
      <w:pPr>
        <w:pStyle w:val="Normalaftertitle"/>
        <w:rPr>
          <w:rFonts w:eastAsiaTheme="minorEastAsia"/>
        </w:rPr>
      </w:pPr>
      <w:r w:rsidRPr="008A066A">
        <w:rPr>
          <w:rFonts w:eastAsiaTheme="minorEastAsia"/>
        </w:rPr>
        <w:t>The seventh World Telecommunication/ICT Policy Forum (Geneva, 2026),</w:t>
      </w:r>
    </w:p>
    <w:p w14:paraId="3C7A26AF" w14:textId="77777777" w:rsidR="000372AB" w:rsidRPr="008A066A" w:rsidRDefault="000372AB" w:rsidP="00067084">
      <w:pPr>
        <w:pStyle w:val="Call"/>
        <w:rPr>
          <w:rFonts w:eastAsiaTheme="minorEastAsia"/>
          <w:lang w:eastAsia="zh-CN"/>
        </w:rPr>
      </w:pPr>
      <w:r w:rsidRPr="008A066A">
        <w:rPr>
          <w:rFonts w:eastAsiaTheme="minorEastAsia"/>
          <w:lang w:eastAsia="zh-CN"/>
        </w:rPr>
        <w:t>recalling</w:t>
      </w:r>
    </w:p>
    <w:p w14:paraId="352AD055" w14:textId="77777777" w:rsidR="000372AB" w:rsidRPr="008A066A" w:rsidRDefault="000372AB" w:rsidP="00067084">
      <w:pPr>
        <w:rPr>
          <w:rFonts w:eastAsiaTheme="minorEastAsia"/>
          <w:lang w:eastAsia="zh-CN"/>
        </w:rPr>
      </w:pPr>
      <w:r w:rsidRPr="008A066A">
        <w:rPr>
          <w:rFonts w:eastAsiaTheme="minorEastAsia"/>
          <w:i/>
          <w:iCs/>
          <w:lang w:eastAsia="zh-CN"/>
        </w:rPr>
        <w:t>a)</w:t>
      </w:r>
      <w:r w:rsidRPr="008A066A">
        <w:rPr>
          <w:rFonts w:eastAsiaTheme="minorEastAsia"/>
          <w:i/>
          <w:iCs/>
          <w:lang w:eastAsia="zh-CN"/>
        </w:rPr>
        <w:tab/>
      </w:r>
      <w:r w:rsidRPr="008A066A">
        <w:rPr>
          <w:rFonts w:eastAsiaTheme="minorEastAsia"/>
          <w:lang w:eastAsia="zh-CN"/>
        </w:rPr>
        <w:t>Resolution A/RES/79/1 of the United Nations General Assembly (UNGA) on the adoption of Pact of the Future;</w:t>
      </w:r>
    </w:p>
    <w:p w14:paraId="46870EAA" w14:textId="77777777" w:rsidR="000372AB" w:rsidRPr="008A066A" w:rsidRDefault="000372AB" w:rsidP="00067084">
      <w:pPr>
        <w:rPr>
          <w:rFonts w:eastAsiaTheme="minorEastAsia"/>
          <w:lang w:eastAsia="zh-CN"/>
        </w:rPr>
      </w:pPr>
      <w:r w:rsidRPr="008A066A">
        <w:rPr>
          <w:rFonts w:eastAsiaTheme="minorEastAsia"/>
          <w:i/>
          <w:iCs/>
          <w:lang w:eastAsia="zh-CN"/>
        </w:rPr>
        <w:t>b)</w:t>
      </w:r>
      <w:r w:rsidRPr="008A066A">
        <w:rPr>
          <w:rFonts w:eastAsiaTheme="minorEastAsia"/>
          <w:i/>
          <w:iCs/>
          <w:lang w:eastAsia="zh-CN"/>
        </w:rPr>
        <w:tab/>
      </w:r>
      <w:r w:rsidRPr="008A066A">
        <w:rPr>
          <w:rFonts w:eastAsiaTheme="minorEastAsia"/>
          <w:lang w:eastAsia="zh-CN"/>
        </w:rPr>
        <w:t xml:space="preserve">Resolution 70/1 of the United Nations General Assembly, on Transforming our World: the 2030 Agenda for Sustainable Development, in particular, Sustainable Development Goals 12 (Responsible Consumption and Production) and 13 (Climate Action); </w:t>
      </w:r>
    </w:p>
    <w:p w14:paraId="464A7C07" w14:textId="77777777" w:rsidR="000372AB" w:rsidRPr="008A066A" w:rsidRDefault="000372AB" w:rsidP="00067084">
      <w:pPr>
        <w:rPr>
          <w:rFonts w:eastAsiaTheme="minorEastAsia"/>
          <w:lang w:eastAsia="zh-CN"/>
        </w:rPr>
      </w:pPr>
      <w:r w:rsidRPr="008A066A">
        <w:rPr>
          <w:rFonts w:eastAsiaTheme="minorEastAsia"/>
          <w:i/>
          <w:iCs/>
          <w:lang w:eastAsia="zh-CN"/>
        </w:rPr>
        <w:t>c)</w:t>
      </w:r>
      <w:r w:rsidRPr="008A066A">
        <w:rPr>
          <w:rFonts w:eastAsiaTheme="minorEastAsia"/>
          <w:i/>
          <w:iCs/>
          <w:lang w:eastAsia="zh-CN"/>
        </w:rPr>
        <w:tab/>
      </w:r>
      <w:r w:rsidRPr="008A066A">
        <w:rPr>
          <w:rFonts w:eastAsiaTheme="minorEastAsia"/>
          <w:lang w:eastAsia="zh-CN"/>
        </w:rPr>
        <w:t xml:space="preserve">Resolution 70/125 of the United Nations General Assembly, on the outcome document of the high-level meeting of the General Assembly on the overall review of the implementation of the outcomes of the World Summit on the Information Society (WSIS); </w:t>
      </w:r>
    </w:p>
    <w:p w14:paraId="32850471" w14:textId="77777777" w:rsidR="000372AB" w:rsidRPr="008A066A" w:rsidRDefault="000372AB" w:rsidP="00067084">
      <w:pPr>
        <w:rPr>
          <w:rFonts w:eastAsiaTheme="minorEastAsia"/>
          <w:lang w:eastAsia="zh-CN"/>
        </w:rPr>
      </w:pPr>
      <w:r w:rsidRPr="008A066A">
        <w:rPr>
          <w:rFonts w:eastAsiaTheme="minorEastAsia"/>
          <w:i/>
          <w:iCs/>
          <w:lang w:eastAsia="zh-CN"/>
        </w:rPr>
        <w:t>d)</w:t>
      </w:r>
      <w:r w:rsidRPr="008A066A">
        <w:rPr>
          <w:rFonts w:eastAsiaTheme="minorEastAsia"/>
          <w:lang w:eastAsia="zh-CN"/>
        </w:rPr>
        <w:t xml:space="preserve"> </w:t>
      </w:r>
      <w:r w:rsidRPr="008A066A">
        <w:rPr>
          <w:rFonts w:eastAsiaTheme="minorEastAsia"/>
          <w:lang w:eastAsia="zh-CN"/>
        </w:rPr>
        <w:tab/>
        <w:t xml:space="preserve">Resolution 136 (Rev. Dubai, 2018) of the Plenipotentiary Conference, on the use of telecommunications/ICTs for monitoring and management in emergency and disaster situations for early warning, prevention, mitigation and relief; </w:t>
      </w:r>
    </w:p>
    <w:p w14:paraId="34082C1B" w14:textId="77777777" w:rsidR="000372AB" w:rsidRPr="008A066A" w:rsidRDefault="000372AB" w:rsidP="00067084">
      <w:pPr>
        <w:rPr>
          <w:rFonts w:eastAsiaTheme="minorEastAsia"/>
          <w:lang w:eastAsia="zh-CN"/>
        </w:rPr>
      </w:pPr>
      <w:r w:rsidRPr="008A066A">
        <w:rPr>
          <w:rFonts w:eastAsiaTheme="minorEastAsia"/>
          <w:i/>
          <w:iCs/>
          <w:lang w:eastAsia="zh-CN"/>
        </w:rPr>
        <w:t>e)</w:t>
      </w:r>
      <w:r w:rsidRPr="008A066A">
        <w:rPr>
          <w:rFonts w:eastAsiaTheme="minorEastAsia"/>
          <w:i/>
          <w:iCs/>
          <w:lang w:eastAsia="zh-CN"/>
        </w:rPr>
        <w:tab/>
      </w:r>
      <w:r w:rsidRPr="008A066A">
        <w:rPr>
          <w:rFonts w:eastAsiaTheme="minorEastAsia"/>
          <w:lang w:eastAsia="zh-CN"/>
        </w:rPr>
        <w:t xml:space="preserve">Resolution 11 (Rev. Kigali, 2022) of the World Telecommunication Development Conference (WTDC) on telecommunication/information and communication technology services in rural, isolated, and poorly served areas; </w:t>
      </w:r>
    </w:p>
    <w:p w14:paraId="3890E578" w14:textId="77777777" w:rsidR="000372AB" w:rsidRPr="008A066A" w:rsidRDefault="000372AB" w:rsidP="00067084">
      <w:pPr>
        <w:rPr>
          <w:rFonts w:eastAsiaTheme="minorEastAsia"/>
          <w:lang w:eastAsia="zh-CN"/>
        </w:rPr>
      </w:pPr>
      <w:r w:rsidRPr="008A066A">
        <w:rPr>
          <w:rFonts w:eastAsiaTheme="minorEastAsia"/>
          <w:i/>
          <w:iCs/>
          <w:lang w:eastAsia="zh-CN"/>
        </w:rPr>
        <w:t>f)</w:t>
      </w:r>
      <w:r w:rsidRPr="008A066A">
        <w:rPr>
          <w:rFonts w:eastAsiaTheme="minorEastAsia"/>
          <w:i/>
          <w:iCs/>
          <w:lang w:eastAsia="zh-CN"/>
        </w:rPr>
        <w:tab/>
      </w:r>
      <w:r w:rsidRPr="008A066A">
        <w:rPr>
          <w:rFonts w:eastAsiaTheme="minorEastAsia"/>
          <w:lang w:eastAsia="zh-CN"/>
        </w:rPr>
        <w:t xml:space="preserve">WTDC Resolution 37 (Rev. Kigali, 2022) on bridging the digital divide; </w:t>
      </w:r>
    </w:p>
    <w:p w14:paraId="29C00862" w14:textId="77777777" w:rsidR="000372AB" w:rsidRPr="008A066A" w:rsidRDefault="000372AB" w:rsidP="00067084">
      <w:pPr>
        <w:rPr>
          <w:rFonts w:eastAsiaTheme="minorEastAsia"/>
          <w:lang w:eastAsia="zh-CN"/>
        </w:rPr>
      </w:pPr>
      <w:r w:rsidRPr="008A066A">
        <w:rPr>
          <w:rFonts w:eastAsiaTheme="minorEastAsia"/>
          <w:i/>
          <w:iCs/>
          <w:lang w:eastAsia="zh-CN"/>
        </w:rPr>
        <w:t>g)</w:t>
      </w:r>
      <w:r w:rsidRPr="008A066A">
        <w:rPr>
          <w:rFonts w:eastAsiaTheme="minorEastAsia"/>
          <w:lang w:eastAsia="zh-CN"/>
        </w:rPr>
        <w:t xml:space="preserve"> </w:t>
      </w:r>
      <w:r w:rsidRPr="008A066A">
        <w:rPr>
          <w:rFonts w:eastAsiaTheme="minorEastAsia"/>
          <w:lang w:eastAsia="zh-CN"/>
        </w:rPr>
        <w:tab/>
        <w:t xml:space="preserve">Resolution 71 (Rev. Bucharest, 2022) of the Plenipotentiary Conference on the ITU strategic framework for 2024-2027, which aims to enable and foster universal access to affordable, high-quality, and secure telecommunications/ICTs; </w:t>
      </w:r>
    </w:p>
    <w:p w14:paraId="470E5EA2" w14:textId="77777777" w:rsidR="000372AB" w:rsidRPr="008A066A" w:rsidRDefault="000372AB" w:rsidP="00067084">
      <w:pPr>
        <w:rPr>
          <w:rFonts w:eastAsiaTheme="minorEastAsia"/>
          <w:lang w:eastAsia="zh-CN"/>
        </w:rPr>
      </w:pPr>
      <w:r w:rsidRPr="008A066A">
        <w:rPr>
          <w:rFonts w:eastAsiaTheme="minorEastAsia"/>
          <w:i/>
          <w:iCs/>
          <w:lang w:eastAsia="zh-CN"/>
        </w:rPr>
        <w:t>h)</w:t>
      </w:r>
      <w:r w:rsidRPr="008A066A">
        <w:rPr>
          <w:rFonts w:eastAsiaTheme="minorEastAsia"/>
          <w:i/>
          <w:iCs/>
          <w:lang w:eastAsia="zh-CN"/>
        </w:rPr>
        <w:tab/>
      </w:r>
      <w:r w:rsidRPr="008A066A">
        <w:rPr>
          <w:rFonts w:eastAsiaTheme="minorEastAsia"/>
          <w:lang w:eastAsia="zh-CN"/>
        </w:rPr>
        <w:t xml:space="preserve">Resolution 200 (Rev. Bucharest, 2022) of the Plenipotentiary Conference on the Connect 2030 Agenda for global telecommunication/information and communication technology, including broadband, for sustainable development; </w:t>
      </w:r>
    </w:p>
    <w:p w14:paraId="0D514E30" w14:textId="77777777" w:rsidR="000372AB" w:rsidRPr="008A066A" w:rsidRDefault="000372AB" w:rsidP="00067084">
      <w:pPr>
        <w:rPr>
          <w:rFonts w:eastAsiaTheme="minorEastAsia"/>
          <w:lang w:eastAsia="zh-CN"/>
        </w:rPr>
      </w:pPr>
      <w:r w:rsidRPr="008A066A">
        <w:rPr>
          <w:rFonts w:eastAsiaTheme="minorEastAsia"/>
          <w:i/>
          <w:iCs/>
          <w:lang w:eastAsia="zh-CN"/>
        </w:rPr>
        <w:t>i)</w:t>
      </w:r>
      <w:r w:rsidRPr="008A066A">
        <w:rPr>
          <w:rFonts w:eastAsiaTheme="minorEastAsia"/>
          <w:i/>
          <w:iCs/>
          <w:lang w:eastAsia="zh-CN"/>
        </w:rPr>
        <w:tab/>
      </w:r>
      <w:r w:rsidRPr="008A066A">
        <w:rPr>
          <w:rFonts w:eastAsiaTheme="minorEastAsia"/>
          <w:lang w:eastAsia="zh-CN"/>
        </w:rPr>
        <w:t xml:space="preserve">Resolution 130 (Rev. Bucharest, 2022) of the Plenipotentiary Conference on strengthening the role of ITU in building confidence and security in the use of ICTs; </w:t>
      </w:r>
    </w:p>
    <w:p w14:paraId="0331390B" w14:textId="77777777" w:rsidR="000372AB" w:rsidRPr="008A066A" w:rsidRDefault="000372AB" w:rsidP="00067084">
      <w:pPr>
        <w:rPr>
          <w:rFonts w:eastAsiaTheme="minorEastAsia"/>
          <w:lang w:eastAsia="zh-CN"/>
        </w:rPr>
      </w:pPr>
      <w:r w:rsidRPr="008A066A">
        <w:rPr>
          <w:rFonts w:eastAsiaTheme="minorEastAsia"/>
          <w:i/>
          <w:iCs/>
          <w:lang w:eastAsia="zh-CN"/>
        </w:rPr>
        <w:t>j)</w:t>
      </w:r>
      <w:r w:rsidRPr="008A066A">
        <w:rPr>
          <w:rFonts w:eastAsiaTheme="minorEastAsia"/>
          <w:lang w:eastAsia="zh-CN"/>
        </w:rPr>
        <w:t xml:space="preserve"> </w:t>
      </w:r>
      <w:r w:rsidRPr="008A066A">
        <w:rPr>
          <w:rFonts w:eastAsiaTheme="minorEastAsia"/>
          <w:lang w:eastAsia="zh-CN"/>
        </w:rPr>
        <w:tab/>
        <w:t xml:space="preserve">Resolution 139 (Rev. Bucharest, 2022) on the use of telecommunications/information and communication technologies to bridge the digital divide and build an inclusive information society; </w:t>
      </w:r>
    </w:p>
    <w:p w14:paraId="126617EA" w14:textId="77777777" w:rsidR="000372AB" w:rsidRPr="008A066A" w:rsidRDefault="000372AB" w:rsidP="00067084">
      <w:pPr>
        <w:rPr>
          <w:rFonts w:eastAsiaTheme="minorEastAsia"/>
          <w:lang w:eastAsia="zh-CN"/>
        </w:rPr>
      </w:pPr>
      <w:r w:rsidRPr="008A066A">
        <w:rPr>
          <w:rFonts w:eastAsiaTheme="minorEastAsia"/>
          <w:i/>
          <w:iCs/>
          <w:lang w:eastAsia="zh-CN"/>
        </w:rPr>
        <w:t>k)</w:t>
      </w:r>
      <w:r w:rsidRPr="008A066A">
        <w:rPr>
          <w:rFonts w:eastAsiaTheme="minorEastAsia"/>
          <w:lang w:eastAsia="zh-CN"/>
        </w:rPr>
        <w:t xml:space="preserve"> </w:t>
      </w:r>
      <w:r w:rsidRPr="008A066A">
        <w:rPr>
          <w:rFonts w:eastAsiaTheme="minorEastAsia"/>
          <w:lang w:eastAsia="zh-CN"/>
        </w:rPr>
        <w:tab/>
        <w:t xml:space="preserve">Resolution 182 (Rev. Bucharest, 2022) of the Plenipotentiary Conference, on the role of telecommunications/ICTs in regard to climate change and the protection of the environment; </w:t>
      </w:r>
    </w:p>
    <w:p w14:paraId="71B03955" w14:textId="77777777" w:rsidR="000372AB" w:rsidRPr="008A066A" w:rsidRDefault="000372AB" w:rsidP="00067084">
      <w:pPr>
        <w:rPr>
          <w:rFonts w:eastAsiaTheme="minorEastAsia"/>
          <w:lang w:eastAsia="zh-CN"/>
        </w:rPr>
      </w:pPr>
      <w:r w:rsidRPr="008A066A">
        <w:rPr>
          <w:rFonts w:eastAsiaTheme="minorEastAsia"/>
          <w:i/>
          <w:iCs/>
          <w:lang w:eastAsia="zh-CN"/>
        </w:rPr>
        <w:t>l)</w:t>
      </w:r>
      <w:r w:rsidRPr="008A066A">
        <w:rPr>
          <w:rFonts w:eastAsiaTheme="minorEastAsia"/>
          <w:lang w:eastAsia="zh-CN"/>
        </w:rPr>
        <w:t xml:space="preserve"> </w:t>
      </w:r>
      <w:r w:rsidRPr="008A066A">
        <w:rPr>
          <w:rFonts w:eastAsiaTheme="minorEastAsia"/>
          <w:lang w:eastAsia="zh-CN"/>
        </w:rPr>
        <w:tab/>
        <w:t xml:space="preserve">WTDC Resolution 45 (Rev. Kigali, 2022) on mechanisms for enhancing cooperation on cybersecurity; </w:t>
      </w:r>
    </w:p>
    <w:p w14:paraId="1094741C" w14:textId="77777777" w:rsidR="000372AB" w:rsidRPr="008A066A" w:rsidRDefault="000372AB" w:rsidP="00067084">
      <w:pPr>
        <w:rPr>
          <w:rFonts w:eastAsiaTheme="minorEastAsia"/>
          <w:lang w:eastAsia="zh-CN"/>
        </w:rPr>
      </w:pPr>
      <w:r w:rsidRPr="005402D9">
        <w:rPr>
          <w:rFonts w:eastAsiaTheme="minorEastAsia"/>
          <w:i/>
          <w:iCs/>
          <w:lang w:eastAsia="zh-CN"/>
        </w:rPr>
        <w:t>m)</w:t>
      </w:r>
      <w:r w:rsidRPr="008A066A">
        <w:rPr>
          <w:rFonts w:eastAsiaTheme="minorEastAsia"/>
          <w:lang w:eastAsia="zh-CN"/>
        </w:rPr>
        <w:tab/>
      </w:r>
      <w:commentRangeStart w:id="22"/>
      <w:del w:id="23" w:author="Norman Gidi" w:date="2025-08-07T10:35:00Z" w16du:dateUtc="2025-08-07T08:35:00Z">
        <w:r w:rsidRPr="008A066A" w:rsidDel="008368D5">
          <w:rPr>
            <w:rFonts w:eastAsiaTheme="minorEastAsia"/>
            <w:lang w:eastAsia="zh-CN"/>
          </w:rPr>
          <w:delText>[</w:delText>
        </w:r>
      </w:del>
      <w:r w:rsidRPr="008A066A">
        <w:rPr>
          <w:rFonts w:eastAsiaTheme="minorEastAsia"/>
          <w:lang w:eastAsia="zh-CN"/>
        </w:rPr>
        <w:t>GSR-24 Best Practice Guidelines on helping to chart the course of transformative technologies for positive impact,</w:t>
      </w:r>
      <w:del w:id="24" w:author="Norman Gidi" w:date="2025-08-07T10:36:00Z" w16du:dateUtc="2025-08-07T08:36:00Z">
        <w:r w:rsidRPr="008A066A" w:rsidDel="008368D5">
          <w:rPr>
            <w:rFonts w:eastAsiaTheme="minorEastAsia"/>
            <w:lang w:eastAsia="zh-CN"/>
          </w:rPr>
          <w:delText>]</w:delText>
        </w:r>
      </w:del>
      <w:commentRangeEnd w:id="22"/>
      <w:r>
        <w:rPr>
          <w:rStyle w:val="CommentReference"/>
        </w:rPr>
        <w:commentReference w:id="22"/>
      </w:r>
    </w:p>
    <w:p w14:paraId="2A36FDF6" w14:textId="77777777" w:rsidR="000372AB" w:rsidRPr="008A066A" w:rsidRDefault="000372AB" w:rsidP="00067084">
      <w:pPr>
        <w:pStyle w:val="Call"/>
        <w:rPr>
          <w:rFonts w:eastAsiaTheme="minorEastAsia"/>
          <w:lang w:eastAsia="zh-CN"/>
        </w:rPr>
      </w:pPr>
      <w:r w:rsidRPr="008A066A">
        <w:rPr>
          <w:rFonts w:eastAsiaTheme="minorEastAsia"/>
          <w:lang w:eastAsia="zh-CN"/>
        </w:rPr>
        <w:lastRenderedPageBreak/>
        <w:t>noting</w:t>
      </w:r>
    </w:p>
    <w:p w14:paraId="1AB98B27" w14:textId="77777777" w:rsidR="000372AB" w:rsidRPr="008A066A" w:rsidRDefault="000372AB" w:rsidP="00067084">
      <w:pPr>
        <w:rPr>
          <w:rFonts w:eastAsiaTheme="minorEastAsia"/>
          <w:lang w:eastAsia="zh-CN"/>
        </w:rPr>
      </w:pPr>
      <w:r w:rsidRPr="008A066A">
        <w:rPr>
          <w:rFonts w:eastAsiaTheme="minorEastAsia"/>
          <w:lang w:eastAsia="zh-CN"/>
        </w:rPr>
        <w:t xml:space="preserve">Resilient telecommunications/information and communication technologies (ICTs) are capable of predicting, responding to, and withstanding a variety of shocks, including, but not limited to, climate-related ones, cyber incidents, natural hazards or disasters, </w:t>
      </w:r>
    </w:p>
    <w:p w14:paraId="5B1C2744" w14:textId="77777777" w:rsidR="000372AB" w:rsidRPr="008A066A" w:rsidRDefault="000372AB" w:rsidP="00067084">
      <w:pPr>
        <w:pStyle w:val="Call"/>
        <w:rPr>
          <w:rFonts w:eastAsiaTheme="minorEastAsia"/>
          <w:lang w:eastAsia="zh-CN"/>
        </w:rPr>
      </w:pPr>
      <w:r w:rsidRPr="008A066A">
        <w:rPr>
          <w:rFonts w:eastAsiaTheme="minorEastAsia"/>
          <w:lang w:eastAsia="zh-CN"/>
        </w:rPr>
        <w:t>taking into account</w:t>
      </w:r>
    </w:p>
    <w:p w14:paraId="621B3C36" w14:textId="77777777" w:rsidR="000372AB" w:rsidRPr="008A066A" w:rsidRDefault="000372AB" w:rsidP="00067084">
      <w:pPr>
        <w:rPr>
          <w:rFonts w:eastAsiaTheme="minorEastAsia"/>
          <w:lang w:eastAsia="zh-CN"/>
        </w:rPr>
      </w:pPr>
      <w:r w:rsidRPr="008A066A">
        <w:rPr>
          <w:rFonts w:eastAsiaTheme="minorEastAsia"/>
          <w:i/>
          <w:iCs/>
          <w:lang w:eastAsia="zh-CN"/>
        </w:rPr>
        <w:t>a)</w:t>
      </w:r>
      <w:r w:rsidRPr="008A066A">
        <w:rPr>
          <w:rFonts w:eastAsiaTheme="minorEastAsia"/>
          <w:lang w:eastAsia="zh-CN"/>
        </w:rPr>
        <w:t xml:space="preserve"> </w:t>
      </w:r>
      <w:r w:rsidRPr="008A066A">
        <w:rPr>
          <w:rFonts w:eastAsiaTheme="minorEastAsia"/>
          <w:lang w:eastAsia="zh-CN"/>
        </w:rPr>
        <w:tab/>
        <w:t xml:space="preserve">that building resilient telecommunications/ICTs capable of withstanding natural disasters or hazards, </w:t>
      </w:r>
      <w:ins w:id="25" w:author="Norman Gidi" w:date="2025-08-07T10:52:00Z" w16du:dateUtc="2025-08-07T08:52:00Z">
        <w:r>
          <w:rPr>
            <w:rFonts w:eastAsiaTheme="minorEastAsia"/>
            <w:lang w:eastAsia="zh-CN"/>
          </w:rPr>
          <w:t xml:space="preserve">and </w:t>
        </w:r>
      </w:ins>
      <w:ins w:id="26" w:author="Norman Gidi" w:date="2025-08-07T10:59:00Z" w16du:dateUtc="2025-08-07T08:59:00Z">
        <w:r>
          <w:rPr>
            <w:rFonts w:eastAsiaTheme="minorEastAsia"/>
            <w:lang w:eastAsia="zh-CN"/>
          </w:rPr>
          <w:t xml:space="preserve">different </w:t>
        </w:r>
      </w:ins>
      <w:r w:rsidRPr="008A066A">
        <w:rPr>
          <w:rFonts w:eastAsiaTheme="minorEastAsia"/>
          <w:lang w:eastAsia="zh-CN"/>
        </w:rPr>
        <w:t xml:space="preserve">cyberthreats </w:t>
      </w:r>
      <w:commentRangeStart w:id="27"/>
      <w:del w:id="28" w:author="Norman Gidi" w:date="2025-08-07T10:53:00Z" w16du:dateUtc="2025-08-07T08:53:00Z">
        <w:r w:rsidRPr="008A066A" w:rsidDel="00A61631">
          <w:rPr>
            <w:rFonts w:eastAsiaTheme="minorEastAsia"/>
            <w:lang w:eastAsia="zh-CN"/>
          </w:rPr>
          <w:delText xml:space="preserve">and non-malicious technical outages </w:delText>
        </w:r>
      </w:del>
      <w:commentRangeEnd w:id="27"/>
      <w:r>
        <w:rPr>
          <w:rStyle w:val="CommentReference"/>
        </w:rPr>
        <w:commentReference w:id="27"/>
      </w:r>
      <w:r w:rsidRPr="008A066A">
        <w:rPr>
          <w:rFonts w:eastAsiaTheme="minorEastAsia"/>
          <w:lang w:eastAsia="zh-CN"/>
        </w:rPr>
        <w:t xml:space="preserve">is vital at a time when accessing and delivering essential services and information depends on the Internet; </w:t>
      </w:r>
    </w:p>
    <w:p w14:paraId="49E1BBA8" w14:textId="77777777" w:rsidR="000372AB" w:rsidRPr="008A066A" w:rsidRDefault="000372AB" w:rsidP="00067084">
      <w:pPr>
        <w:rPr>
          <w:rFonts w:eastAsiaTheme="minorEastAsia"/>
          <w:lang w:eastAsia="zh-CN"/>
        </w:rPr>
      </w:pPr>
      <w:r w:rsidRPr="008A066A">
        <w:rPr>
          <w:rFonts w:eastAsiaTheme="minorEastAsia"/>
          <w:i/>
          <w:iCs/>
          <w:lang w:eastAsia="zh-CN"/>
        </w:rPr>
        <w:t>b)</w:t>
      </w:r>
      <w:r w:rsidRPr="008A066A">
        <w:rPr>
          <w:rFonts w:eastAsiaTheme="minorEastAsia"/>
          <w:lang w:eastAsia="zh-CN"/>
        </w:rPr>
        <w:t xml:space="preserve"> </w:t>
      </w:r>
      <w:r w:rsidRPr="008A066A">
        <w:rPr>
          <w:rFonts w:eastAsiaTheme="minorEastAsia"/>
          <w:lang w:eastAsia="zh-CN"/>
        </w:rPr>
        <w:tab/>
        <w:t xml:space="preserve">that resilience initiatives are increasingly important because climate change is contributing to a greater number of disasters which affect telecommunications/ICTs; </w:t>
      </w:r>
    </w:p>
    <w:p w14:paraId="73E90647" w14:textId="77777777" w:rsidR="000372AB" w:rsidRPr="008A066A" w:rsidRDefault="000372AB" w:rsidP="00067084">
      <w:pPr>
        <w:rPr>
          <w:rFonts w:eastAsiaTheme="minorEastAsia"/>
          <w:lang w:eastAsia="zh-CN"/>
        </w:rPr>
      </w:pPr>
      <w:r w:rsidRPr="008A066A">
        <w:rPr>
          <w:rFonts w:eastAsiaTheme="minorEastAsia"/>
          <w:i/>
          <w:iCs/>
          <w:lang w:eastAsia="zh-CN"/>
        </w:rPr>
        <w:t>c)</w:t>
      </w:r>
      <w:r w:rsidRPr="008A066A">
        <w:rPr>
          <w:rFonts w:eastAsiaTheme="minorEastAsia"/>
          <w:i/>
          <w:iCs/>
          <w:lang w:eastAsia="zh-CN"/>
        </w:rPr>
        <w:tab/>
      </w:r>
      <w:r w:rsidRPr="008A066A">
        <w:rPr>
          <w:rFonts w:eastAsiaTheme="minorEastAsia"/>
          <w:lang w:eastAsia="zh-CN"/>
        </w:rPr>
        <w:t xml:space="preserve"> that the deployment of resilient telecommunications/ICTs must be accessible to historically unserved and underserved groups, as crises can exacerbate pre-existing inequalities and digital divides; </w:t>
      </w:r>
    </w:p>
    <w:p w14:paraId="4DA2C15C" w14:textId="77777777" w:rsidR="000372AB" w:rsidRPr="008A066A" w:rsidRDefault="000372AB" w:rsidP="00067084">
      <w:pPr>
        <w:rPr>
          <w:rFonts w:eastAsiaTheme="minorEastAsia"/>
          <w:lang w:eastAsia="zh-CN"/>
        </w:rPr>
      </w:pPr>
      <w:r w:rsidRPr="008A066A">
        <w:rPr>
          <w:rFonts w:eastAsiaTheme="minorEastAsia"/>
          <w:i/>
          <w:iCs/>
          <w:lang w:eastAsia="zh-CN"/>
        </w:rPr>
        <w:t>d)</w:t>
      </w:r>
      <w:r w:rsidRPr="008A066A">
        <w:rPr>
          <w:rFonts w:eastAsiaTheme="minorEastAsia"/>
          <w:lang w:eastAsia="zh-CN"/>
        </w:rPr>
        <w:t xml:space="preserve"> </w:t>
      </w:r>
      <w:r w:rsidRPr="008A066A">
        <w:rPr>
          <w:rFonts w:eastAsiaTheme="minorEastAsia"/>
          <w:lang w:eastAsia="zh-CN"/>
        </w:rPr>
        <w:tab/>
        <w:t xml:space="preserve">the multiple and interacting challenges of geographical digital divides when designing and deploying resilient telecommunications/ICTs in least developed countries, landlocked developing countries, and small island developing states, where limited capacity to build resilience and vulnerable locations make the impact of shocks more severe on their economies and infrastructures; </w:t>
      </w:r>
    </w:p>
    <w:p w14:paraId="77E0D217" w14:textId="77777777" w:rsidR="000372AB" w:rsidRPr="008A066A" w:rsidRDefault="000372AB" w:rsidP="00067084">
      <w:pPr>
        <w:rPr>
          <w:rFonts w:eastAsiaTheme="minorEastAsia"/>
          <w:lang w:eastAsia="zh-CN"/>
        </w:rPr>
      </w:pPr>
      <w:r w:rsidRPr="008A066A">
        <w:rPr>
          <w:rFonts w:eastAsiaTheme="minorEastAsia"/>
          <w:i/>
          <w:iCs/>
          <w:lang w:eastAsia="zh-CN"/>
        </w:rPr>
        <w:t>e)</w:t>
      </w:r>
      <w:r w:rsidRPr="008A066A">
        <w:rPr>
          <w:rFonts w:eastAsiaTheme="minorEastAsia"/>
          <w:lang w:eastAsia="zh-CN"/>
        </w:rPr>
        <w:t xml:space="preserve"> </w:t>
      </w:r>
      <w:r w:rsidRPr="008A066A">
        <w:rPr>
          <w:rFonts w:eastAsiaTheme="minorEastAsia"/>
          <w:lang w:eastAsia="zh-CN"/>
        </w:rPr>
        <w:tab/>
        <w:t xml:space="preserve">the importance of developing resilient telecommunications/ICTs that can withstand different threats, while also meeting the diverse user access requirements, particularly the requirements of persons with disabilities and persons with specific needs, to ensure resilient telecommunications/ICTs are deployed equitably; </w:t>
      </w:r>
    </w:p>
    <w:p w14:paraId="06E8BD3C" w14:textId="77777777" w:rsidR="000372AB" w:rsidRPr="008A066A" w:rsidRDefault="000372AB" w:rsidP="00067084">
      <w:pPr>
        <w:rPr>
          <w:rFonts w:eastAsiaTheme="minorEastAsia"/>
          <w:lang w:eastAsia="zh-CN"/>
        </w:rPr>
      </w:pPr>
      <w:r w:rsidRPr="008A066A">
        <w:rPr>
          <w:rFonts w:eastAsiaTheme="minorEastAsia"/>
          <w:i/>
          <w:iCs/>
          <w:lang w:eastAsia="zh-CN"/>
        </w:rPr>
        <w:t>f)</w:t>
      </w:r>
      <w:r w:rsidRPr="008A066A">
        <w:rPr>
          <w:rFonts w:eastAsiaTheme="minorEastAsia"/>
          <w:i/>
          <w:iCs/>
          <w:lang w:eastAsia="zh-CN"/>
        </w:rPr>
        <w:tab/>
      </w:r>
      <w:r w:rsidRPr="008A066A">
        <w:rPr>
          <w:rFonts w:eastAsiaTheme="minorEastAsia"/>
          <w:lang w:eastAsia="zh-CN"/>
        </w:rPr>
        <w:t xml:space="preserve"> that the United Nations Committee on the Elimination of Discrimination against Women, noted in its General Recommendation No. 37 that a lack of active participation by women in programmes related to disaster risk reduction and climate resilience can impede their development and effectiveness,</w:t>
      </w:r>
    </w:p>
    <w:p w14:paraId="29B06A75" w14:textId="77777777" w:rsidR="000372AB" w:rsidRPr="008A066A" w:rsidRDefault="000372AB" w:rsidP="00067084">
      <w:pPr>
        <w:pStyle w:val="Call"/>
        <w:rPr>
          <w:rFonts w:eastAsiaTheme="minorEastAsia"/>
          <w:lang w:eastAsia="zh-CN"/>
        </w:rPr>
      </w:pPr>
      <w:r w:rsidRPr="008A066A">
        <w:rPr>
          <w:rFonts w:eastAsiaTheme="minorEastAsia"/>
          <w:lang w:eastAsia="zh-CN"/>
        </w:rPr>
        <w:t>considering</w:t>
      </w:r>
    </w:p>
    <w:p w14:paraId="6FF0E52A" w14:textId="77777777" w:rsidR="000372AB" w:rsidRPr="008A066A" w:rsidRDefault="000372AB" w:rsidP="00067084">
      <w:pPr>
        <w:rPr>
          <w:rFonts w:eastAsiaTheme="minorEastAsia"/>
          <w:lang w:eastAsia="zh-CN"/>
        </w:rPr>
      </w:pPr>
      <w:r w:rsidRPr="005402D9">
        <w:rPr>
          <w:rFonts w:eastAsiaTheme="minorEastAsia"/>
          <w:i/>
          <w:iCs/>
          <w:lang w:eastAsia="zh-CN"/>
        </w:rPr>
        <w:t>a)</w:t>
      </w:r>
      <w:r w:rsidRPr="008A066A">
        <w:rPr>
          <w:rFonts w:eastAsiaTheme="minorEastAsia"/>
          <w:lang w:eastAsia="zh-CN"/>
        </w:rPr>
        <w:t xml:space="preserve"> </w:t>
      </w:r>
      <w:r w:rsidRPr="008A066A">
        <w:rPr>
          <w:rFonts w:eastAsiaTheme="minorEastAsia"/>
          <w:lang w:eastAsia="zh-CN"/>
        </w:rPr>
        <w:tab/>
        <w:t xml:space="preserve">that resilient telecommunications/ICT infrastructure is essential for supporting the global digital economy, fostering innovation, and driving inclusive growth, especially as economies become increasingly dependent on robust ICT systems; </w:t>
      </w:r>
    </w:p>
    <w:p w14:paraId="07947439" w14:textId="77777777" w:rsidR="000372AB" w:rsidRPr="008A066A" w:rsidRDefault="000372AB" w:rsidP="00067084">
      <w:pPr>
        <w:rPr>
          <w:rFonts w:eastAsiaTheme="minorEastAsia"/>
          <w:lang w:eastAsia="zh-CN"/>
        </w:rPr>
      </w:pPr>
      <w:r w:rsidRPr="005402D9">
        <w:rPr>
          <w:rFonts w:eastAsiaTheme="minorEastAsia"/>
          <w:i/>
          <w:iCs/>
          <w:lang w:eastAsia="zh-CN"/>
        </w:rPr>
        <w:t>b)</w:t>
      </w:r>
      <w:r w:rsidRPr="008A066A">
        <w:rPr>
          <w:rFonts w:eastAsiaTheme="minorEastAsia"/>
          <w:lang w:eastAsia="zh-CN"/>
        </w:rPr>
        <w:t xml:space="preserve"> </w:t>
      </w:r>
      <w:r w:rsidRPr="008A066A">
        <w:rPr>
          <w:rFonts w:eastAsiaTheme="minorEastAsia"/>
          <w:lang w:eastAsia="zh-CN"/>
        </w:rPr>
        <w:tab/>
        <w:t xml:space="preserve">that ensuring reliable connectivity and accessibility of telecommunications/ICT systems to all segments of society can enhance economic opportunities, education, healthcare, and other critical sectors, contributing to sustainable economic development; </w:t>
      </w:r>
    </w:p>
    <w:p w14:paraId="653B5AD6" w14:textId="77777777" w:rsidR="000372AB" w:rsidRPr="008A066A" w:rsidRDefault="000372AB" w:rsidP="00067084">
      <w:pPr>
        <w:rPr>
          <w:rFonts w:eastAsiaTheme="minorEastAsia"/>
          <w:lang w:eastAsia="zh-CN"/>
        </w:rPr>
      </w:pPr>
      <w:r w:rsidRPr="005402D9">
        <w:rPr>
          <w:rFonts w:eastAsiaTheme="minorEastAsia"/>
          <w:i/>
          <w:iCs/>
          <w:lang w:eastAsia="zh-CN"/>
        </w:rPr>
        <w:t>c)</w:t>
      </w:r>
      <w:r w:rsidRPr="008A066A">
        <w:rPr>
          <w:rFonts w:eastAsiaTheme="minorEastAsia"/>
          <w:lang w:eastAsia="zh-CN"/>
        </w:rPr>
        <w:t xml:space="preserve"> </w:t>
      </w:r>
      <w:r w:rsidRPr="008A066A">
        <w:rPr>
          <w:rFonts w:eastAsiaTheme="minorEastAsia"/>
          <w:lang w:eastAsia="zh-CN"/>
        </w:rPr>
        <w:tab/>
        <w:t xml:space="preserve">that strengthening telecommunications/ICT infrastructure in underserved and remote areas, through innovative solutions such as satellite networks, can promote inclusive digital economies and narrow the digital divide; </w:t>
      </w:r>
    </w:p>
    <w:p w14:paraId="3118C36C" w14:textId="77777777" w:rsidR="000372AB" w:rsidRPr="008A066A" w:rsidRDefault="000372AB" w:rsidP="00067084">
      <w:pPr>
        <w:rPr>
          <w:rFonts w:eastAsiaTheme="minorEastAsia"/>
          <w:lang w:eastAsia="zh-CN"/>
        </w:rPr>
      </w:pPr>
      <w:r w:rsidRPr="005402D9">
        <w:rPr>
          <w:rFonts w:eastAsiaTheme="minorEastAsia"/>
          <w:i/>
          <w:iCs/>
          <w:lang w:eastAsia="zh-CN"/>
        </w:rPr>
        <w:t>d)</w:t>
      </w:r>
      <w:r w:rsidRPr="008A066A">
        <w:rPr>
          <w:rFonts w:eastAsiaTheme="minorEastAsia"/>
          <w:lang w:eastAsia="zh-CN"/>
        </w:rPr>
        <w:tab/>
        <w:t xml:space="preserve">that resilient and secure telecommunications/ICT systems are critical in supporting business continuity, public service delivery, and access to essential services in times of crisis, including during natural disasters, cyber incidents, and global health emergencies; </w:t>
      </w:r>
    </w:p>
    <w:p w14:paraId="1E0DCD7E" w14:textId="77777777" w:rsidR="000372AB" w:rsidRPr="008A066A" w:rsidRDefault="000372AB" w:rsidP="00067084">
      <w:pPr>
        <w:rPr>
          <w:rFonts w:eastAsiaTheme="minorEastAsia"/>
          <w:lang w:eastAsia="zh-CN"/>
        </w:rPr>
      </w:pPr>
      <w:r w:rsidRPr="005402D9">
        <w:rPr>
          <w:rFonts w:eastAsiaTheme="minorEastAsia"/>
          <w:i/>
          <w:iCs/>
          <w:lang w:eastAsia="zh-CN"/>
        </w:rPr>
        <w:lastRenderedPageBreak/>
        <w:t>e)</w:t>
      </w:r>
      <w:r w:rsidRPr="008A066A">
        <w:rPr>
          <w:rFonts w:eastAsiaTheme="minorEastAsia"/>
          <w:lang w:eastAsia="zh-CN"/>
        </w:rPr>
        <w:t xml:space="preserve"> </w:t>
      </w:r>
      <w:r w:rsidRPr="008A066A">
        <w:rPr>
          <w:rFonts w:eastAsiaTheme="minorEastAsia"/>
          <w:lang w:eastAsia="zh-CN"/>
        </w:rPr>
        <w:tab/>
        <w:t xml:space="preserve">that the use of telecommunications/ICTs for sharing of information in the event of a crisis is a powerful decision-making tool for rescue and response services and operating entities, and for communication with and between individuals; </w:t>
      </w:r>
    </w:p>
    <w:p w14:paraId="12912AA6" w14:textId="77777777" w:rsidR="000372AB" w:rsidRPr="008A066A" w:rsidRDefault="000372AB" w:rsidP="00067084">
      <w:pPr>
        <w:rPr>
          <w:rFonts w:eastAsiaTheme="minorEastAsia"/>
          <w:lang w:eastAsia="zh-CN"/>
        </w:rPr>
      </w:pPr>
      <w:r w:rsidRPr="005402D9">
        <w:rPr>
          <w:rFonts w:eastAsiaTheme="minorEastAsia"/>
          <w:i/>
          <w:iCs/>
          <w:lang w:eastAsia="zh-CN"/>
        </w:rPr>
        <w:t>f)</w:t>
      </w:r>
      <w:r w:rsidRPr="008A066A">
        <w:rPr>
          <w:rFonts w:eastAsiaTheme="minorEastAsia"/>
          <w:lang w:eastAsia="zh-CN"/>
        </w:rPr>
        <w:tab/>
        <w:t xml:space="preserve">that ICTs are essential for climate resilience activities, such as monitoring climate, monitoring and protecting natural ecosystems, data gathering, rapid information transfer and managing the risks of climate change, and that resilient telecommunication networks and information technologies are essential in ensuring that communications reach people and the appropriate relief organizations; </w:t>
      </w:r>
    </w:p>
    <w:p w14:paraId="661DEDE8" w14:textId="77777777" w:rsidR="000372AB" w:rsidRPr="008A066A" w:rsidRDefault="000372AB" w:rsidP="00067084">
      <w:pPr>
        <w:rPr>
          <w:rFonts w:eastAsiaTheme="minorEastAsia"/>
          <w:lang w:eastAsia="zh-CN"/>
        </w:rPr>
      </w:pPr>
      <w:r w:rsidRPr="005402D9">
        <w:rPr>
          <w:rFonts w:eastAsiaTheme="minorEastAsia"/>
          <w:i/>
          <w:iCs/>
          <w:lang w:eastAsia="zh-CN"/>
        </w:rPr>
        <w:t>g)</w:t>
      </w:r>
      <w:r w:rsidRPr="008A066A">
        <w:rPr>
          <w:rFonts w:eastAsiaTheme="minorEastAsia"/>
          <w:lang w:eastAsia="zh-CN"/>
        </w:rPr>
        <w:tab/>
        <w:t>that telecommunications/ICTs must remain secure and dependable against a spectrum of external disruptions, such as natural disasters or hazards, power cuts, and cyber incidents;</w:t>
      </w:r>
    </w:p>
    <w:p w14:paraId="253CC1B0" w14:textId="77777777" w:rsidR="000372AB" w:rsidRPr="008A066A" w:rsidRDefault="000372AB" w:rsidP="00067084">
      <w:pPr>
        <w:rPr>
          <w:rFonts w:eastAsiaTheme="minorEastAsia"/>
          <w:lang w:eastAsia="zh-CN"/>
        </w:rPr>
      </w:pPr>
      <w:r w:rsidRPr="005402D9">
        <w:rPr>
          <w:rFonts w:eastAsiaTheme="minorEastAsia"/>
          <w:i/>
          <w:iCs/>
          <w:lang w:eastAsia="zh-CN"/>
        </w:rPr>
        <w:t>h)</w:t>
      </w:r>
      <w:r w:rsidRPr="008A066A">
        <w:rPr>
          <w:rFonts w:eastAsiaTheme="minorEastAsia"/>
          <w:lang w:eastAsia="zh-CN"/>
        </w:rPr>
        <w:t xml:space="preserve"> </w:t>
      </w:r>
      <w:r w:rsidRPr="008A066A">
        <w:rPr>
          <w:rFonts w:eastAsiaTheme="minorEastAsia"/>
          <w:lang w:eastAsia="zh-CN"/>
        </w:rPr>
        <w:tab/>
        <w:t xml:space="preserve">that enhancing the cybersecurity of telecommunications/ICT systems is essential for building trust in digital economies, supporting financial transactions, e-commerce, and safeguarding personally identifiable information; </w:t>
      </w:r>
    </w:p>
    <w:p w14:paraId="26DF3FB3" w14:textId="533BCE02" w:rsidR="000372AB" w:rsidRPr="008A066A" w:rsidRDefault="000372AB" w:rsidP="00067084">
      <w:pPr>
        <w:rPr>
          <w:rFonts w:eastAsiaTheme="minorEastAsia"/>
          <w:lang w:eastAsia="zh-CN"/>
        </w:rPr>
      </w:pPr>
      <w:r w:rsidRPr="005402D9">
        <w:rPr>
          <w:rFonts w:eastAsiaTheme="minorEastAsia"/>
          <w:i/>
          <w:iCs/>
          <w:lang w:eastAsia="zh-CN"/>
        </w:rPr>
        <w:t>i)</w:t>
      </w:r>
      <w:r w:rsidR="005402D9">
        <w:rPr>
          <w:rFonts w:eastAsiaTheme="minorEastAsia"/>
          <w:i/>
          <w:iCs/>
          <w:lang w:eastAsia="zh-CN"/>
        </w:rPr>
        <w:tab/>
      </w:r>
      <w:r w:rsidR="005402D9" w:rsidRPr="005402D9">
        <w:rPr>
          <w:rFonts w:eastAsiaTheme="minorEastAsia"/>
          <w:lang w:eastAsia="zh-CN"/>
        </w:rPr>
        <w:t>that</w:t>
      </w:r>
      <w:r w:rsidRPr="008A066A">
        <w:rPr>
          <w:rFonts w:eastAsiaTheme="minorEastAsia"/>
          <w:lang w:eastAsia="zh-CN"/>
        </w:rPr>
        <w:t xml:space="preserve"> resilience should be incorporated into all stages of the design and deployment of telecommunications/ICTs to uphold durability throughout their lifecycle, to withstand changing environments, and to avoid exacerbating or threats and vulnerabilities; </w:t>
      </w:r>
    </w:p>
    <w:p w14:paraId="5D9B89CC" w14:textId="7AE11709" w:rsidR="000372AB" w:rsidRPr="008A066A" w:rsidRDefault="000372AB" w:rsidP="00067084">
      <w:pPr>
        <w:rPr>
          <w:rFonts w:eastAsiaTheme="minorEastAsia"/>
          <w:lang w:eastAsia="zh-CN"/>
        </w:rPr>
      </w:pPr>
      <w:r w:rsidRPr="005402D9">
        <w:rPr>
          <w:rFonts w:eastAsiaTheme="minorEastAsia"/>
          <w:i/>
          <w:iCs/>
          <w:lang w:eastAsia="zh-CN"/>
        </w:rPr>
        <w:t>j)</w:t>
      </w:r>
      <w:r w:rsidRPr="008A066A">
        <w:rPr>
          <w:rFonts w:eastAsiaTheme="minorEastAsia"/>
          <w:lang w:eastAsia="zh-CN"/>
        </w:rPr>
        <w:tab/>
      </w:r>
      <w:r w:rsidR="005402D9">
        <w:rPr>
          <w:rFonts w:eastAsiaTheme="minorEastAsia"/>
          <w:lang w:eastAsia="zh-CN"/>
        </w:rPr>
        <w:t xml:space="preserve">that </w:t>
      </w:r>
      <w:r w:rsidRPr="008A066A">
        <w:rPr>
          <w:rFonts w:eastAsiaTheme="minorEastAsia"/>
          <w:lang w:eastAsia="zh-CN"/>
        </w:rPr>
        <w:t xml:space="preserve">the need to foster public awareness of basic security measures for resilience, including cyber hygiene, and to ensure that messaging is accessible to a diverse range of users, such as neurodivergent persons, persons with disabilities, women, and children, to protect themselves, </w:t>
      </w:r>
    </w:p>
    <w:p w14:paraId="330233CC" w14:textId="283DAC02" w:rsidR="000372AB" w:rsidRPr="008A066A" w:rsidRDefault="000372AB" w:rsidP="00067084">
      <w:pPr>
        <w:rPr>
          <w:rFonts w:eastAsiaTheme="minorEastAsia"/>
          <w:lang w:eastAsia="zh-CN"/>
        </w:rPr>
      </w:pPr>
      <w:r w:rsidRPr="005402D9">
        <w:rPr>
          <w:rFonts w:eastAsiaTheme="minorEastAsia"/>
          <w:i/>
          <w:iCs/>
          <w:lang w:eastAsia="zh-CN"/>
        </w:rPr>
        <w:t>k)</w:t>
      </w:r>
      <w:r w:rsidRPr="008A066A">
        <w:rPr>
          <w:rFonts w:eastAsiaTheme="minorEastAsia"/>
          <w:lang w:eastAsia="zh-CN"/>
        </w:rPr>
        <w:tab/>
        <w:t xml:space="preserve">that fostering partnerships between governments, the private sector, and international organizations is key to ensuring the development of resilient telecommunications/ICT ecosystems that can adapt to evolving threats and opportunities in the digital economy; </w:t>
      </w:r>
    </w:p>
    <w:p w14:paraId="7689E708" w14:textId="60FC8664" w:rsidR="000372AB" w:rsidRPr="008A066A" w:rsidRDefault="000372AB" w:rsidP="00067084">
      <w:pPr>
        <w:rPr>
          <w:rFonts w:eastAsiaTheme="minorEastAsia"/>
          <w:lang w:eastAsia="zh-CN"/>
        </w:rPr>
      </w:pPr>
      <w:r w:rsidRPr="005402D9">
        <w:rPr>
          <w:rFonts w:eastAsiaTheme="minorEastAsia"/>
          <w:i/>
          <w:iCs/>
          <w:lang w:eastAsia="zh-CN"/>
        </w:rPr>
        <w:t>l)</w:t>
      </w:r>
      <w:r w:rsidRPr="008A066A">
        <w:rPr>
          <w:rFonts w:eastAsiaTheme="minorEastAsia"/>
          <w:lang w:eastAsia="zh-CN"/>
        </w:rPr>
        <w:tab/>
        <w:t xml:space="preserve">that international collaboration and sharing of best practices can strengthen national capacities to build robust telecommunications/ICT systems, ensuring all countries benefit from the opportunities created by the digital economy; </w:t>
      </w:r>
    </w:p>
    <w:p w14:paraId="23711A84" w14:textId="27FCAC6C" w:rsidR="000372AB" w:rsidRPr="008A066A" w:rsidRDefault="000372AB" w:rsidP="00067084">
      <w:pPr>
        <w:rPr>
          <w:rFonts w:eastAsiaTheme="minorEastAsia"/>
          <w:lang w:eastAsia="zh-CN"/>
        </w:rPr>
      </w:pPr>
      <w:r w:rsidRPr="005402D9">
        <w:rPr>
          <w:rFonts w:eastAsiaTheme="minorEastAsia"/>
          <w:i/>
          <w:iCs/>
          <w:lang w:eastAsia="zh-CN"/>
        </w:rPr>
        <w:t>m)</w:t>
      </w:r>
      <w:r w:rsidRPr="008A066A">
        <w:rPr>
          <w:rFonts w:eastAsiaTheme="minorEastAsia"/>
          <w:lang w:eastAsia="zh-CN"/>
        </w:rPr>
        <w:t xml:space="preserve"> </w:t>
      </w:r>
      <w:r w:rsidRPr="008A066A">
        <w:rPr>
          <w:rFonts w:eastAsiaTheme="minorEastAsia"/>
          <w:lang w:eastAsia="zh-CN"/>
        </w:rPr>
        <w:tab/>
      </w:r>
      <w:r w:rsidR="005402D9">
        <w:rPr>
          <w:rFonts w:eastAsiaTheme="minorEastAsia"/>
          <w:lang w:eastAsia="zh-CN"/>
        </w:rPr>
        <w:t xml:space="preserve">that </w:t>
      </w:r>
      <w:r w:rsidRPr="008A066A">
        <w:rPr>
          <w:rFonts w:eastAsiaTheme="minorEastAsia"/>
          <w:lang w:eastAsia="zh-CN"/>
        </w:rPr>
        <w:t>the importance of iterative long-term strategies and risk management plans that coordinate the resilience of a range of telecommunications/ICTs, which make it easier to anticipate and respond to issues across contexts and address constantly evolving threats and vulnerabilities;</w:t>
      </w:r>
    </w:p>
    <w:p w14:paraId="4512F020" w14:textId="77777777" w:rsidR="000372AB" w:rsidRPr="008A066A" w:rsidRDefault="000372AB" w:rsidP="00067084">
      <w:pPr>
        <w:rPr>
          <w:rFonts w:eastAsiaTheme="minorEastAsia"/>
          <w:lang w:eastAsia="zh-CN"/>
        </w:rPr>
      </w:pPr>
      <w:r w:rsidRPr="005402D9">
        <w:rPr>
          <w:rFonts w:eastAsiaTheme="minorEastAsia"/>
          <w:i/>
          <w:iCs/>
          <w:lang w:eastAsia="zh-CN"/>
        </w:rPr>
        <w:t>n)</w:t>
      </w:r>
      <w:r w:rsidRPr="008A066A">
        <w:rPr>
          <w:rFonts w:eastAsiaTheme="minorEastAsia"/>
          <w:lang w:eastAsia="zh-CN"/>
        </w:rPr>
        <w:t xml:space="preserve"> </w:t>
      </w:r>
      <w:r w:rsidRPr="008A066A">
        <w:rPr>
          <w:rFonts w:eastAsiaTheme="minorEastAsia"/>
          <w:lang w:eastAsia="zh-CN"/>
        </w:rPr>
        <w:tab/>
        <w:t xml:space="preserve">that the promotion of innovative technologies can play a pivotal role in building resilient telecommunications/ICT economies capable of adapting to technological advancements and market shifts; </w:t>
      </w:r>
    </w:p>
    <w:p w14:paraId="0292E1FB" w14:textId="77777777" w:rsidR="000372AB" w:rsidRDefault="000372AB" w:rsidP="00067084">
      <w:pPr>
        <w:rPr>
          <w:rFonts w:eastAsiaTheme="minorEastAsia"/>
          <w:lang w:eastAsia="zh-CN"/>
        </w:rPr>
      </w:pPr>
      <w:r w:rsidRPr="005402D9">
        <w:rPr>
          <w:rFonts w:eastAsiaTheme="minorEastAsia"/>
          <w:i/>
          <w:iCs/>
          <w:lang w:eastAsia="zh-CN"/>
        </w:rPr>
        <w:t>o)</w:t>
      </w:r>
      <w:r w:rsidRPr="008A066A">
        <w:rPr>
          <w:rFonts w:eastAsiaTheme="minorEastAsia"/>
          <w:lang w:eastAsia="zh-CN"/>
        </w:rPr>
        <w:t xml:space="preserve"> </w:t>
      </w:r>
      <w:r w:rsidRPr="008A066A">
        <w:rPr>
          <w:rFonts w:eastAsiaTheme="minorEastAsia"/>
          <w:lang w:eastAsia="zh-CN"/>
        </w:rPr>
        <w:tab/>
        <w:t xml:space="preserve">that submarine cable infrastructure plays an important role, </w:t>
      </w:r>
      <w:commentRangeStart w:id="29"/>
      <w:del w:id="30" w:author="Norman Gidi" w:date="2025-08-07T11:28:00Z" w16du:dateUtc="2025-08-07T09:28:00Z">
        <w:r w:rsidRPr="008A066A" w:rsidDel="00814935">
          <w:rPr>
            <w:rFonts w:eastAsiaTheme="minorEastAsia"/>
            <w:lang w:eastAsia="zh-CN"/>
          </w:rPr>
          <w:delText>[</w:delText>
        </w:r>
      </w:del>
      <w:r w:rsidRPr="008A066A">
        <w:rPr>
          <w:rFonts w:eastAsiaTheme="minorEastAsia"/>
          <w:lang w:eastAsia="zh-CN"/>
        </w:rPr>
        <w:t>95 per cent of network traffic is through submarine cables infrastructure, and therefore the importance of the International Advisory Body for Submarine Cable Resilience work on providing strategic guidance to improve cable resilience, developing and promoting best practices to improve the protection of subsea cable systems, and facilitating international cooperation on technical development, policy frameworks, and investment models is critical,</w:t>
      </w:r>
      <w:del w:id="31" w:author="Norman Gidi" w:date="2025-08-07T11:28:00Z" w16du:dateUtc="2025-08-07T09:28:00Z">
        <w:r w:rsidRPr="008A066A" w:rsidDel="00814935">
          <w:rPr>
            <w:rFonts w:eastAsiaTheme="minorEastAsia"/>
            <w:lang w:eastAsia="zh-CN"/>
          </w:rPr>
          <w:delText>]</w:delText>
        </w:r>
        <w:commentRangeEnd w:id="29"/>
        <w:r w:rsidDel="00814935">
          <w:rPr>
            <w:rStyle w:val="CommentReference"/>
          </w:rPr>
          <w:commentReference w:id="29"/>
        </w:r>
      </w:del>
    </w:p>
    <w:p w14:paraId="45ADC7CA" w14:textId="77777777" w:rsidR="000372AB" w:rsidRPr="008A066A" w:rsidRDefault="000372AB" w:rsidP="005402D9">
      <w:pPr>
        <w:pStyle w:val="Call"/>
        <w:rPr>
          <w:rFonts w:eastAsiaTheme="minorEastAsia"/>
          <w:lang w:eastAsia="zh-CN"/>
        </w:rPr>
      </w:pPr>
      <w:r w:rsidRPr="008A066A">
        <w:rPr>
          <w:rFonts w:eastAsiaTheme="minorEastAsia"/>
          <w:lang w:eastAsia="zh-CN"/>
        </w:rPr>
        <w:lastRenderedPageBreak/>
        <w:t>recognising</w:t>
      </w:r>
    </w:p>
    <w:p w14:paraId="36D66CC5" w14:textId="77777777" w:rsidR="000372AB" w:rsidRPr="008A066A" w:rsidRDefault="000372AB" w:rsidP="00067084">
      <w:pPr>
        <w:rPr>
          <w:rFonts w:eastAsiaTheme="minorEastAsia"/>
          <w:lang w:eastAsia="zh-CN"/>
        </w:rPr>
      </w:pPr>
      <w:r w:rsidRPr="008A066A">
        <w:rPr>
          <w:rFonts w:eastAsiaTheme="minorEastAsia"/>
          <w:i/>
          <w:iCs/>
          <w:lang w:eastAsia="zh-CN"/>
        </w:rPr>
        <w:t>a)</w:t>
      </w:r>
      <w:r w:rsidRPr="008A066A">
        <w:rPr>
          <w:rFonts w:eastAsiaTheme="minorEastAsia"/>
          <w:i/>
          <w:iCs/>
          <w:lang w:eastAsia="zh-CN"/>
        </w:rPr>
        <w:tab/>
      </w:r>
      <w:r w:rsidRPr="008A066A">
        <w:rPr>
          <w:rFonts w:eastAsiaTheme="minorEastAsia"/>
          <w:lang w:eastAsia="zh-CN"/>
        </w:rPr>
        <w:t xml:space="preserve"> that resilient telecommunications/ICTs are an essential foundation for sustainable development and bridging digital divides; </w:t>
      </w:r>
    </w:p>
    <w:p w14:paraId="5B1799FB" w14:textId="77777777" w:rsidR="000372AB" w:rsidRPr="008A066A" w:rsidRDefault="000372AB" w:rsidP="00067084">
      <w:pPr>
        <w:rPr>
          <w:rFonts w:eastAsiaTheme="minorEastAsia"/>
          <w:lang w:eastAsia="zh-CN"/>
        </w:rPr>
      </w:pPr>
      <w:r w:rsidRPr="008A066A">
        <w:rPr>
          <w:rFonts w:eastAsiaTheme="minorEastAsia"/>
          <w:i/>
          <w:iCs/>
          <w:lang w:eastAsia="zh-CN"/>
        </w:rPr>
        <w:t>b)</w:t>
      </w:r>
      <w:r w:rsidRPr="008A066A">
        <w:rPr>
          <w:rFonts w:eastAsiaTheme="minorEastAsia"/>
          <w:lang w:eastAsia="zh-CN"/>
        </w:rPr>
        <w:t xml:space="preserve"> </w:t>
      </w:r>
      <w:r w:rsidRPr="008A066A">
        <w:rPr>
          <w:rFonts w:eastAsiaTheme="minorEastAsia"/>
          <w:lang w:eastAsia="zh-CN"/>
        </w:rPr>
        <w:tab/>
        <w:t xml:space="preserve">the role of the private sector, civil society, the technical community, academia, and regional and international organisations in providing telecommunication/ICT equipment and services, expertise and capacity-building assistance to support resilience initiatives; </w:t>
      </w:r>
    </w:p>
    <w:p w14:paraId="337B18E9" w14:textId="77777777" w:rsidR="000372AB" w:rsidRPr="008A066A" w:rsidRDefault="000372AB" w:rsidP="00067084">
      <w:pPr>
        <w:rPr>
          <w:rFonts w:eastAsiaTheme="minorEastAsia"/>
          <w:lang w:eastAsia="zh-CN"/>
        </w:rPr>
      </w:pPr>
      <w:r w:rsidRPr="008A066A">
        <w:rPr>
          <w:rFonts w:eastAsiaTheme="minorEastAsia"/>
          <w:i/>
          <w:iCs/>
          <w:lang w:eastAsia="zh-CN"/>
        </w:rPr>
        <w:t>c)</w:t>
      </w:r>
      <w:r w:rsidRPr="008A066A">
        <w:rPr>
          <w:rFonts w:eastAsiaTheme="minorEastAsia"/>
          <w:i/>
          <w:iCs/>
          <w:lang w:eastAsia="zh-CN"/>
        </w:rPr>
        <w:tab/>
      </w:r>
      <w:r w:rsidRPr="008A066A">
        <w:rPr>
          <w:rFonts w:eastAsiaTheme="minorEastAsia"/>
          <w:lang w:eastAsia="zh-CN"/>
        </w:rPr>
        <w:t xml:space="preserve">the work of the ITU in key resilience activities, such as the Early Warnings for All Initiative, </w:t>
      </w:r>
      <w:del w:id="32" w:author="Norman Gidi" w:date="2025-08-07T11:38:00Z" w16du:dateUtc="2025-08-07T09:38:00Z">
        <w:r w:rsidRPr="008A066A" w:rsidDel="002B1A9F">
          <w:rPr>
            <w:rFonts w:eastAsiaTheme="minorEastAsia"/>
            <w:lang w:eastAsia="zh-CN"/>
          </w:rPr>
          <w:delText>[</w:delText>
        </w:r>
      </w:del>
      <w:commentRangeStart w:id="33"/>
      <w:r w:rsidRPr="008A066A">
        <w:rPr>
          <w:rFonts w:eastAsiaTheme="minorEastAsia"/>
          <w:lang w:eastAsia="zh-CN"/>
        </w:rPr>
        <w:t>and the contributions of ITU study groups across all three sectors, Radiocommunication (ITU-R), Standardization (ITU-T), and Development (ITU-D),</w:t>
      </w:r>
      <w:commentRangeEnd w:id="33"/>
      <w:r>
        <w:rPr>
          <w:rStyle w:val="CommentReference"/>
        </w:rPr>
        <w:commentReference w:id="33"/>
      </w:r>
      <w:r w:rsidRPr="008A066A">
        <w:rPr>
          <w:rFonts w:eastAsiaTheme="minorEastAsia"/>
          <w:lang w:eastAsia="zh-CN"/>
        </w:rPr>
        <w:t xml:space="preserve"> in developing technical recommendations and best practices that support climate resilience, secure and reliable networks, and effective ICT responses to emergencies and disasters</w:t>
      </w:r>
      <w:r>
        <w:rPr>
          <w:rFonts w:eastAsiaTheme="minorEastAsia"/>
          <w:lang w:eastAsia="zh-CN"/>
        </w:rPr>
        <w:t>,</w:t>
      </w:r>
    </w:p>
    <w:p w14:paraId="14777D9C" w14:textId="77777777" w:rsidR="000372AB" w:rsidRPr="008A066A" w:rsidRDefault="000372AB" w:rsidP="00067084">
      <w:pPr>
        <w:pStyle w:val="Call"/>
        <w:rPr>
          <w:rFonts w:eastAsiaTheme="minorEastAsia"/>
          <w:lang w:eastAsia="zh-CN"/>
        </w:rPr>
      </w:pPr>
      <w:r w:rsidRPr="008A066A">
        <w:rPr>
          <w:rFonts w:eastAsiaTheme="minorEastAsia"/>
          <w:lang w:eastAsia="zh-CN"/>
        </w:rPr>
        <w:t>is of the view</w:t>
      </w:r>
    </w:p>
    <w:p w14:paraId="471A90C7" w14:textId="77777777" w:rsidR="000372AB" w:rsidRPr="008A066A" w:rsidRDefault="000372AB" w:rsidP="00067084">
      <w:pPr>
        <w:rPr>
          <w:rFonts w:eastAsiaTheme="minorEastAsia"/>
          <w:lang w:eastAsia="zh-CN"/>
        </w:rPr>
      </w:pPr>
      <w:r w:rsidRPr="008A066A">
        <w:rPr>
          <w:rFonts w:eastAsiaTheme="minorEastAsia"/>
          <w:lang w:eastAsia="zh-CN"/>
        </w:rPr>
        <w:t xml:space="preserve">1 </w:t>
      </w:r>
      <w:r w:rsidRPr="008A066A">
        <w:rPr>
          <w:rFonts w:eastAsiaTheme="minorEastAsia"/>
          <w:lang w:eastAsia="zh-CN"/>
        </w:rPr>
        <w:tab/>
        <w:t xml:space="preserve">that resilience policies and initiatives should be multi-facetted and comprehensive encompassing cybersecurity, early warnings systems and early action, climate monitoring, disaster risk reduction initiatives and public-private collaboration to safeguard digital economies; </w:t>
      </w:r>
    </w:p>
    <w:p w14:paraId="61310A97" w14:textId="77777777" w:rsidR="000372AB" w:rsidRPr="008A066A" w:rsidRDefault="000372AB" w:rsidP="00067084">
      <w:pPr>
        <w:rPr>
          <w:rFonts w:eastAsiaTheme="minorEastAsia"/>
          <w:lang w:eastAsia="zh-CN"/>
        </w:rPr>
      </w:pPr>
      <w:r w:rsidRPr="008A066A">
        <w:rPr>
          <w:rFonts w:eastAsiaTheme="minorEastAsia"/>
          <w:lang w:eastAsia="zh-CN"/>
        </w:rPr>
        <w:t xml:space="preserve">2 </w:t>
      </w:r>
      <w:r w:rsidRPr="008A066A">
        <w:rPr>
          <w:rFonts w:eastAsiaTheme="minorEastAsia"/>
          <w:lang w:eastAsia="zh-CN"/>
        </w:rPr>
        <w:tab/>
        <w:t>that enhancing resilience across society requires coordinated action among governments, the private sector, civil society, the technical community, and academia, with national authorities playing a key role in prioritizing the development of resilient, secure, and adaptable telecommunications/ICT systems to support sustainable digital growth and the continuity of essential services;</w:t>
      </w:r>
    </w:p>
    <w:p w14:paraId="31703D11" w14:textId="77777777" w:rsidR="000372AB" w:rsidRPr="008A066A" w:rsidRDefault="000372AB" w:rsidP="00067084">
      <w:pPr>
        <w:rPr>
          <w:rFonts w:eastAsiaTheme="minorEastAsia"/>
          <w:lang w:eastAsia="zh-CN"/>
        </w:rPr>
      </w:pPr>
      <w:r w:rsidRPr="008A066A">
        <w:rPr>
          <w:rFonts w:eastAsiaTheme="minorEastAsia"/>
          <w:lang w:eastAsia="zh-CN"/>
        </w:rPr>
        <w:t xml:space="preserve">3 </w:t>
      </w:r>
      <w:r w:rsidRPr="008A066A">
        <w:rPr>
          <w:rFonts w:eastAsiaTheme="minorEastAsia"/>
          <w:lang w:eastAsia="zh-CN"/>
        </w:rPr>
        <w:tab/>
        <w:t xml:space="preserve">that it is essential to build resilience into all stages of telecommunications/ICTs design, development and deployment; </w:t>
      </w:r>
    </w:p>
    <w:p w14:paraId="39E37278" w14:textId="77777777" w:rsidR="000372AB" w:rsidRPr="008A066A" w:rsidRDefault="000372AB" w:rsidP="00067084">
      <w:pPr>
        <w:rPr>
          <w:rFonts w:eastAsiaTheme="minorEastAsia"/>
          <w:lang w:eastAsia="zh-CN"/>
        </w:rPr>
      </w:pPr>
      <w:r w:rsidRPr="008A066A">
        <w:rPr>
          <w:rFonts w:eastAsiaTheme="minorEastAsia"/>
          <w:lang w:eastAsia="zh-CN"/>
        </w:rPr>
        <w:t>4</w:t>
      </w:r>
      <w:r w:rsidRPr="008A066A">
        <w:rPr>
          <w:rFonts w:eastAsiaTheme="minorEastAsia"/>
          <w:lang w:eastAsia="zh-CN"/>
        </w:rPr>
        <w:tab/>
        <w:t xml:space="preserve"> that resilient telecommunications/ICT infrastructure is a critical enabler of economic growth, inclusion, and innovation, and must be adaptable to emerging challenges, </w:t>
      </w:r>
      <w:commentRangeStart w:id="34"/>
      <w:del w:id="35" w:author="Norman Gidi" w:date="2025-08-07T11:47:00Z" w16du:dateUtc="2025-08-07T09:47:00Z">
        <w:r w:rsidRPr="008A066A" w:rsidDel="00F24DBE">
          <w:rPr>
            <w:rFonts w:eastAsiaTheme="minorEastAsia"/>
            <w:lang w:eastAsia="zh-CN"/>
          </w:rPr>
          <w:delText>[</w:delText>
        </w:r>
      </w:del>
      <w:r w:rsidRPr="008A066A">
        <w:rPr>
          <w:rFonts w:eastAsiaTheme="minorEastAsia"/>
          <w:lang w:eastAsia="zh-CN"/>
        </w:rPr>
        <w:t>including cybersecurity threats, data privacy concerns, and disruptions to service continuity</w:t>
      </w:r>
      <w:del w:id="36" w:author="Norman Gidi" w:date="2025-08-07T11:47:00Z" w16du:dateUtc="2025-08-07T09:47:00Z">
        <w:r w:rsidRPr="008A066A" w:rsidDel="00F24DBE">
          <w:rPr>
            <w:rFonts w:eastAsiaTheme="minorEastAsia"/>
            <w:lang w:eastAsia="zh-CN"/>
          </w:rPr>
          <w:delText>]</w:delText>
        </w:r>
      </w:del>
      <w:commentRangeEnd w:id="34"/>
      <w:r>
        <w:rPr>
          <w:rStyle w:val="CommentReference"/>
        </w:rPr>
        <w:commentReference w:id="34"/>
      </w:r>
      <w:r w:rsidRPr="008A066A">
        <w:rPr>
          <w:rFonts w:eastAsiaTheme="minorEastAsia"/>
          <w:lang w:eastAsia="zh-CN"/>
        </w:rPr>
        <w:t xml:space="preserve">; </w:t>
      </w:r>
    </w:p>
    <w:p w14:paraId="65AB2F65" w14:textId="77777777" w:rsidR="000372AB" w:rsidRPr="008A066A" w:rsidRDefault="000372AB" w:rsidP="00067084">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 that bridging the digital divide and ensuring affordable access to telecommunications/ICTs is integral to building resilience; </w:t>
      </w:r>
    </w:p>
    <w:p w14:paraId="734632AB" w14:textId="77777777" w:rsidR="000372AB" w:rsidRPr="008A066A" w:rsidRDefault="000372AB" w:rsidP="00067084">
      <w:pPr>
        <w:rPr>
          <w:rFonts w:eastAsiaTheme="minorEastAsia"/>
          <w:lang w:eastAsia="zh-CN"/>
        </w:rPr>
      </w:pPr>
      <w:r w:rsidRPr="008A066A">
        <w:rPr>
          <w:rFonts w:eastAsiaTheme="minorEastAsia"/>
          <w:lang w:eastAsia="zh-CN"/>
        </w:rPr>
        <w:t xml:space="preserve">6 </w:t>
      </w:r>
      <w:r w:rsidRPr="008A066A">
        <w:rPr>
          <w:rFonts w:eastAsiaTheme="minorEastAsia"/>
          <w:lang w:eastAsia="zh-CN"/>
        </w:rPr>
        <w:tab/>
        <w:t xml:space="preserve">that cooperation and collaboration on regulatory frameworks and best practices are essential to build resilient telecommunications/ICT systems that are capable of responding to global challenges and supporting economic stability, especially during natural disasters and emergencies terrestrial, subsea and satellite infrastructure all play a vital role in offering resilient means of communication; </w:t>
      </w:r>
    </w:p>
    <w:p w14:paraId="6712C96C" w14:textId="3075ADD1" w:rsidR="000372AB" w:rsidRPr="008A066A" w:rsidRDefault="000372AB" w:rsidP="00067084">
      <w:pPr>
        <w:rPr>
          <w:rFonts w:eastAsiaTheme="minorEastAsia"/>
          <w:lang w:eastAsia="zh-CN"/>
        </w:rPr>
      </w:pPr>
      <w:r w:rsidRPr="008A066A">
        <w:rPr>
          <w:rFonts w:eastAsiaTheme="minorEastAsia"/>
          <w:lang w:eastAsia="zh-CN"/>
        </w:rPr>
        <w:t>7</w:t>
      </w:r>
      <w:r w:rsidRPr="008A066A">
        <w:rPr>
          <w:rFonts w:eastAsiaTheme="minorEastAsia"/>
          <w:lang w:eastAsia="zh-CN"/>
        </w:rPr>
        <w:tab/>
        <w:t xml:space="preserve">that a multi-channel approach to public-awareness raising should be adopted to ensure relevant resilience messaging, such as emergency communications and cyber hygiene-related advice, reaches a wide audience and enables individuals to act earlier and protect themselves; </w:t>
      </w:r>
    </w:p>
    <w:p w14:paraId="56C62573" w14:textId="7683919A" w:rsidR="000372AB" w:rsidRPr="008A066A" w:rsidRDefault="000372AB" w:rsidP="00067084">
      <w:pPr>
        <w:rPr>
          <w:rFonts w:eastAsiaTheme="minorEastAsia"/>
          <w:lang w:eastAsia="zh-CN"/>
        </w:rPr>
      </w:pPr>
      <w:r w:rsidRPr="008A066A">
        <w:rPr>
          <w:rFonts w:eastAsiaTheme="minorEastAsia"/>
          <w:lang w:eastAsia="zh-CN"/>
        </w:rPr>
        <w:t>8</w:t>
      </w:r>
      <w:r w:rsidRPr="008A066A">
        <w:rPr>
          <w:rFonts w:eastAsiaTheme="minorEastAsia"/>
          <w:lang w:eastAsia="zh-CN"/>
        </w:rPr>
        <w:tab/>
        <w:t xml:space="preserve">that climate change represents one of the greatest challenges of our time, and resilience to its impact can be strengthened through the establishment of early-warning systems for emergency situations and national emergency telecommunication plans; </w:t>
      </w:r>
    </w:p>
    <w:p w14:paraId="0A97983A" w14:textId="2D9A01EB" w:rsidR="000372AB" w:rsidRPr="008A066A" w:rsidRDefault="000372AB" w:rsidP="00067084">
      <w:pPr>
        <w:rPr>
          <w:rFonts w:eastAsiaTheme="minorEastAsia"/>
          <w:lang w:eastAsia="zh-CN"/>
        </w:rPr>
      </w:pPr>
      <w:r w:rsidRPr="008A066A">
        <w:rPr>
          <w:rFonts w:eastAsiaTheme="minorEastAsia"/>
          <w:lang w:eastAsia="zh-CN"/>
        </w:rPr>
        <w:t>9</w:t>
      </w:r>
      <w:r w:rsidRPr="008A066A">
        <w:rPr>
          <w:rFonts w:eastAsiaTheme="minorEastAsia"/>
          <w:lang w:eastAsia="zh-CN"/>
        </w:rPr>
        <w:tab/>
        <w:t xml:space="preserve">that building cyber resilience across society is essential to tackling the growing cyber threat; </w:t>
      </w:r>
    </w:p>
    <w:p w14:paraId="74B7AEAD" w14:textId="084869CB" w:rsidR="000372AB" w:rsidRPr="008A066A" w:rsidRDefault="000372AB" w:rsidP="00067084">
      <w:pPr>
        <w:rPr>
          <w:rFonts w:eastAsiaTheme="minorEastAsia"/>
          <w:lang w:eastAsia="zh-CN"/>
        </w:rPr>
      </w:pPr>
      <w:r w:rsidRPr="008A066A">
        <w:rPr>
          <w:rFonts w:eastAsiaTheme="minorEastAsia"/>
          <w:lang w:eastAsia="zh-CN"/>
        </w:rPr>
        <w:lastRenderedPageBreak/>
        <w:t>10</w:t>
      </w:r>
      <w:r w:rsidRPr="008A066A">
        <w:rPr>
          <w:rFonts w:eastAsiaTheme="minorEastAsia"/>
          <w:lang w:eastAsia="zh-CN"/>
        </w:rPr>
        <w:tab/>
        <w:t xml:space="preserve">that promoting innovation and the deployment of new  technologies is necessary to ensure that telecommunications/ICT economies remain competitive, secure, and resilient; </w:t>
      </w:r>
    </w:p>
    <w:p w14:paraId="45B5193C" w14:textId="5D0F46EB" w:rsidR="000372AB" w:rsidRPr="008A066A" w:rsidRDefault="000372AB" w:rsidP="00067084">
      <w:pPr>
        <w:rPr>
          <w:rFonts w:eastAsiaTheme="minorEastAsia"/>
          <w:lang w:eastAsia="zh-CN"/>
        </w:rPr>
      </w:pPr>
      <w:r w:rsidRPr="008A066A">
        <w:rPr>
          <w:rFonts w:eastAsiaTheme="minorEastAsia"/>
          <w:lang w:eastAsia="zh-CN"/>
        </w:rPr>
        <w:t>11</w:t>
      </w:r>
      <w:r w:rsidRPr="008A066A">
        <w:rPr>
          <w:rFonts w:eastAsiaTheme="minorEastAsia"/>
          <w:lang w:eastAsia="zh-CN"/>
        </w:rPr>
        <w:tab/>
        <w:t xml:space="preserve">the ITU should continue to conduct training programmes, workshops, and capacity building to promote resilience, </w:t>
      </w:r>
    </w:p>
    <w:p w14:paraId="4F95EC56" w14:textId="77777777" w:rsidR="000372AB" w:rsidRPr="008A066A" w:rsidRDefault="000372AB" w:rsidP="00067084">
      <w:pPr>
        <w:pStyle w:val="Call"/>
        <w:rPr>
          <w:rFonts w:eastAsiaTheme="minorEastAsia"/>
          <w:lang w:eastAsia="zh-CN"/>
        </w:rPr>
      </w:pPr>
      <w:r w:rsidRPr="008A066A">
        <w:rPr>
          <w:rFonts w:eastAsiaTheme="minorEastAsia"/>
          <w:lang w:eastAsia="zh-CN"/>
        </w:rPr>
        <w:t xml:space="preserve">invites Member States, Sector Members, and other stakeholders to work collaboratively </w:t>
      </w:r>
    </w:p>
    <w:p w14:paraId="45987B67" w14:textId="77777777" w:rsidR="000372AB" w:rsidRPr="008A066A" w:rsidRDefault="000372AB" w:rsidP="00067084">
      <w:pPr>
        <w:rPr>
          <w:rFonts w:eastAsiaTheme="minorEastAsia"/>
          <w:lang w:eastAsia="zh-CN"/>
        </w:rPr>
      </w:pPr>
      <w:r w:rsidRPr="008A066A">
        <w:rPr>
          <w:rFonts w:eastAsiaTheme="minorEastAsia"/>
          <w:lang w:eastAsia="zh-CN"/>
        </w:rPr>
        <w:t xml:space="preserve">1 </w:t>
      </w:r>
      <w:r w:rsidRPr="008A066A">
        <w:rPr>
          <w:rFonts w:eastAsiaTheme="minorEastAsia"/>
          <w:lang w:eastAsia="zh-CN"/>
        </w:rPr>
        <w:tab/>
        <w:t xml:space="preserve">to prioritize the sharing, development and implementation of policies that promote resilient, secure, and inclusive telecommunications/ICT infrastructures, ensuring alignment with international standards; </w:t>
      </w:r>
    </w:p>
    <w:p w14:paraId="05C3084C" w14:textId="2E208BB9" w:rsidR="000372AB" w:rsidRPr="008A066A" w:rsidRDefault="000372AB" w:rsidP="00067084">
      <w:pPr>
        <w:rPr>
          <w:rFonts w:eastAsiaTheme="minorEastAsia"/>
          <w:lang w:eastAsia="zh-CN"/>
        </w:rPr>
      </w:pPr>
      <w:r w:rsidRPr="008A066A">
        <w:rPr>
          <w:rFonts w:eastAsiaTheme="minorEastAsia"/>
          <w:lang w:eastAsia="zh-CN"/>
        </w:rPr>
        <w:t>2</w:t>
      </w:r>
      <w:r w:rsidRPr="008A066A">
        <w:rPr>
          <w:rFonts w:eastAsiaTheme="minorEastAsia"/>
          <w:lang w:eastAsia="zh-CN"/>
        </w:rPr>
        <w:tab/>
        <w:t xml:space="preserve">to continue to facilitate and </w:t>
      </w:r>
      <w:commentRangeStart w:id="37"/>
      <w:del w:id="38" w:author="Norman Gidi" w:date="2025-08-07T11:55:00Z" w16du:dateUtc="2025-08-07T09:55:00Z">
        <w:r w:rsidRPr="008A066A" w:rsidDel="007A1C90">
          <w:rPr>
            <w:rFonts w:eastAsiaTheme="minorEastAsia"/>
            <w:lang w:eastAsia="zh-CN"/>
          </w:rPr>
          <w:delText>[</w:delText>
        </w:r>
      </w:del>
      <w:r w:rsidRPr="008A066A">
        <w:rPr>
          <w:rFonts w:eastAsiaTheme="minorEastAsia"/>
          <w:lang w:eastAsia="zh-CN"/>
        </w:rPr>
        <w:t>enhance efforts and cooperation</w:t>
      </w:r>
      <w:del w:id="39" w:author="Norman Gidi" w:date="2025-08-07T11:55:00Z" w16du:dateUtc="2025-08-07T09:55:00Z">
        <w:r w:rsidRPr="008A066A" w:rsidDel="007A1C90">
          <w:rPr>
            <w:rFonts w:eastAsiaTheme="minorEastAsia"/>
            <w:lang w:eastAsia="zh-CN"/>
          </w:rPr>
          <w:delText xml:space="preserve">] </w:delText>
        </w:r>
      </w:del>
      <w:commentRangeEnd w:id="37"/>
      <w:r>
        <w:rPr>
          <w:rStyle w:val="CommentReference"/>
        </w:rPr>
        <w:commentReference w:id="37"/>
      </w:r>
      <w:r w:rsidRPr="008A066A">
        <w:rPr>
          <w:rFonts w:eastAsiaTheme="minorEastAsia"/>
          <w:lang w:eastAsia="zh-CN"/>
        </w:rPr>
        <w:t xml:space="preserve">to strengthen telecommunications/ICT infrastructure resilience, ensuring that digital systems are secure, inclusive, and adaptable to future challenges and able to ensure continuity of service in times of disruption; </w:t>
      </w:r>
    </w:p>
    <w:p w14:paraId="2621F1F9" w14:textId="319D16B1" w:rsidR="000372AB" w:rsidRPr="008A066A" w:rsidRDefault="000372AB" w:rsidP="00067084">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to explore opportunities and address the challenges faced in building resilient telecommunications/ICT systems, including securing critical infrastructure, protecting data, and ensuring continuity of service in times of disruption, </w:t>
      </w:r>
    </w:p>
    <w:p w14:paraId="7F4CB74B" w14:textId="727C6003" w:rsidR="000372AB" w:rsidRPr="008A066A" w:rsidRDefault="000372AB" w:rsidP="00067084">
      <w:pPr>
        <w:rPr>
          <w:rFonts w:eastAsiaTheme="minorEastAsia"/>
          <w:lang w:eastAsia="zh-CN"/>
        </w:rPr>
      </w:pPr>
      <w:r w:rsidRPr="008A066A">
        <w:rPr>
          <w:rFonts w:eastAsiaTheme="minorEastAsia"/>
          <w:lang w:eastAsia="zh-CN"/>
        </w:rPr>
        <w:t>4</w:t>
      </w:r>
      <w:r w:rsidRPr="008A066A">
        <w:rPr>
          <w:rFonts w:eastAsiaTheme="minorEastAsia"/>
          <w:lang w:eastAsia="zh-CN"/>
        </w:rPr>
        <w:tab/>
        <w:t xml:space="preserve">to work with the private sector, civil society, the technical community, and academia to promote resilient telecommunications/ICTs by providing programmes of technical support and advice to people, organisations, and businesses; </w:t>
      </w:r>
    </w:p>
    <w:p w14:paraId="3D20B048" w14:textId="287C3985" w:rsidR="000372AB" w:rsidRPr="008A066A" w:rsidRDefault="000372AB" w:rsidP="00067084">
      <w:pPr>
        <w:rPr>
          <w:rFonts w:eastAsiaTheme="minorEastAsia"/>
          <w:lang w:eastAsia="zh-CN"/>
        </w:rPr>
      </w:pPr>
      <w:r w:rsidRPr="008A066A">
        <w:rPr>
          <w:rFonts w:eastAsiaTheme="minorEastAsia"/>
          <w:lang w:eastAsia="zh-CN"/>
        </w:rPr>
        <w:t>5</w:t>
      </w:r>
      <w:r w:rsidRPr="008A066A">
        <w:rPr>
          <w:rFonts w:eastAsiaTheme="minorEastAsia"/>
          <w:lang w:eastAsia="zh-CN"/>
        </w:rPr>
        <w:tab/>
        <w:t>to strengthen public-private partnerships to foster innovation, cybersecurity, and resilience in the telecommunications/ICT economy, addressing emerging challenges and opportunities in</w:t>
      </w:r>
      <w:ins w:id="40" w:author="Norman Gidi" w:date="2025-08-07T12:01:00Z" w16du:dateUtc="2025-08-07T10:01:00Z">
        <w:r>
          <w:rPr>
            <w:rFonts w:eastAsiaTheme="minorEastAsia"/>
            <w:lang w:eastAsia="zh-CN"/>
          </w:rPr>
          <w:t xml:space="preserve"> </w:t>
        </w:r>
        <w:commentRangeStart w:id="41"/>
        <w:r>
          <w:rPr>
            <w:rFonts w:eastAsiaTheme="minorEastAsia"/>
            <w:lang w:eastAsia="zh-CN"/>
          </w:rPr>
          <w:t>digital system development</w:t>
        </w:r>
      </w:ins>
      <w:commentRangeEnd w:id="41"/>
      <w:ins w:id="42" w:author="Norman Gidi" w:date="2025-08-07T12:02:00Z" w16du:dateUtc="2025-08-07T10:02:00Z">
        <w:r>
          <w:rPr>
            <w:rStyle w:val="CommentReference"/>
          </w:rPr>
          <w:commentReference w:id="41"/>
        </w:r>
      </w:ins>
      <w:r w:rsidRPr="008A066A">
        <w:rPr>
          <w:rFonts w:eastAsiaTheme="minorEastAsia"/>
          <w:lang w:eastAsia="zh-CN"/>
        </w:rPr>
        <w:t xml:space="preserve">; </w:t>
      </w:r>
    </w:p>
    <w:p w14:paraId="2A1793B2" w14:textId="40B7627B" w:rsidR="000372AB" w:rsidRPr="008A066A" w:rsidRDefault="000372AB" w:rsidP="00067084">
      <w:pPr>
        <w:rPr>
          <w:rFonts w:eastAsiaTheme="minorEastAsia"/>
          <w:lang w:eastAsia="zh-CN"/>
        </w:rPr>
      </w:pPr>
      <w:r w:rsidRPr="008A066A">
        <w:rPr>
          <w:rFonts w:eastAsiaTheme="minorEastAsia"/>
          <w:lang w:eastAsia="zh-CN"/>
        </w:rPr>
        <w:t>6</w:t>
      </w:r>
      <w:r w:rsidRPr="008A066A">
        <w:rPr>
          <w:rFonts w:eastAsiaTheme="minorEastAsia"/>
          <w:lang w:eastAsia="zh-CN"/>
        </w:rPr>
        <w:tab/>
        <w:t xml:space="preserve">to mainstream a gender perspective into national strategies dealing with resilience and ensure that decision-making is inclusive; </w:t>
      </w:r>
    </w:p>
    <w:p w14:paraId="6589EFD3" w14:textId="77777777" w:rsidR="000372AB" w:rsidRPr="008A066A" w:rsidRDefault="000372AB" w:rsidP="00067084">
      <w:pPr>
        <w:rPr>
          <w:rFonts w:eastAsiaTheme="minorEastAsia"/>
          <w:lang w:eastAsia="zh-CN"/>
        </w:rPr>
      </w:pPr>
      <w:r w:rsidRPr="008A066A">
        <w:rPr>
          <w:rFonts w:eastAsiaTheme="minorEastAsia"/>
          <w:lang w:eastAsia="zh-CN"/>
        </w:rPr>
        <w:t xml:space="preserve">7 </w:t>
      </w:r>
      <w:r w:rsidRPr="008A066A">
        <w:rPr>
          <w:rFonts w:eastAsiaTheme="minorEastAsia"/>
          <w:lang w:eastAsia="zh-CN"/>
        </w:rPr>
        <w:tab/>
        <w:t xml:space="preserve">to continue to deploy all necessary </w:t>
      </w:r>
      <w:commentRangeStart w:id="43"/>
      <w:del w:id="44" w:author="Norman Gidi" w:date="2025-08-07T12:04:00Z" w16du:dateUtc="2025-08-07T10:04:00Z">
        <w:r w:rsidRPr="008A066A" w:rsidDel="00D7311F">
          <w:rPr>
            <w:rFonts w:eastAsiaTheme="minorEastAsia"/>
            <w:lang w:eastAsia="zh-CN"/>
          </w:rPr>
          <w:delText>[</w:delText>
        </w:r>
      </w:del>
      <w:r w:rsidRPr="008A066A">
        <w:rPr>
          <w:rFonts w:eastAsiaTheme="minorEastAsia"/>
          <w:lang w:eastAsia="zh-CN"/>
        </w:rPr>
        <w:t>efforts and cooperation</w:t>
      </w:r>
      <w:del w:id="45" w:author="Norman Gidi" w:date="2025-08-07T12:04:00Z" w16du:dateUtc="2025-08-07T10:04:00Z">
        <w:r w:rsidRPr="008A066A" w:rsidDel="00D7311F">
          <w:rPr>
            <w:rFonts w:eastAsiaTheme="minorEastAsia"/>
            <w:lang w:eastAsia="zh-CN"/>
          </w:rPr>
          <w:delText>]</w:delText>
        </w:r>
      </w:del>
      <w:r w:rsidRPr="008A066A">
        <w:rPr>
          <w:rFonts w:eastAsiaTheme="minorEastAsia"/>
          <w:lang w:eastAsia="zh-CN"/>
        </w:rPr>
        <w:t xml:space="preserve"> </w:t>
      </w:r>
      <w:commentRangeEnd w:id="43"/>
      <w:r>
        <w:rPr>
          <w:rStyle w:val="CommentReference"/>
        </w:rPr>
        <w:commentReference w:id="43"/>
      </w:r>
      <w:r w:rsidRPr="008A066A">
        <w:rPr>
          <w:rFonts w:eastAsiaTheme="minorEastAsia"/>
          <w:lang w:eastAsia="zh-CN"/>
        </w:rPr>
        <w:t xml:space="preserve">to integrate cyber incident response, disaster risk reduction, disaster mitigation, disaster relief and resilience into telecommunication/ICT development plans, considering the specific needs of persons with disabilities, children, older persons, women and girls, displaced persons and the illiterate, and the importance of collaborating with all stakeholders in all disaster phases; </w:t>
      </w:r>
    </w:p>
    <w:p w14:paraId="77C25B86" w14:textId="5649E73E" w:rsidR="000372AB" w:rsidRPr="008A066A" w:rsidRDefault="000372AB" w:rsidP="00067084">
      <w:pPr>
        <w:rPr>
          <w:rFonts w:eastAsiaTheme="minorEastAsia"/>
          <w:lang w:eastAsia="zh-CN"/>
        </w:rPr>
      </w:pPr>
      <w:r w:rsidRPr="008A066A">
        <w:rPr>
          <w:rFonts w:eastAsiaTheme="minorEastAsia"/>
          <w:lang w:eastAsia="zh-CN"/>
        </w:rPr>
        <w:t>8</w:t>
      </w:r>
      <w:r w:rsidRPr="008A066A">
        <w:rPr>
          <w:rFonts w:eastAsiaTheme="minorEastAsia"/>
          <w:lang w:eastAsia="zh-CN"/>
        </w:rPr>
        <w:tab/>
        <w:t xml:space="preserve">to adopt relevant ITU recommendations that could contribute to the building of resilience and effective response to crises; </w:t>
      </w:r>
    </w:p>
    <w:p w14:paraId="763E16C4" w14:textId="77777777" w:rsidR="000372AB" w:rsidRPr="008A066A" w:rsidRDefault="000372AB" w:rsidP="00067084">
      <w:pPr>
        <w:rPr>
          <w:rFonts w:eastAsiaTheme="minorEastAsia"/>
          <w:lang w:eastAsia="zh-CN"/>
        </w:rPr>
      </w:pPr>
      <w:r w:rsidRPr="008A066A">
        <w:rPr>
          <w:rFonts w:eastAsiaTheme="minorEastAsia"/>
          <w:lang w:eastAsia="zh-CN"/>
        </w:rPr>
        <w:t xml:space="preserve">9 </w:t>
      </w:r>
      <w:r w:rsidRPr="008A066A">
        <w:rPr>
          <w:rFonts w:eastAsiaTheme="minorEastAsia"/>
          <w:lang w:eastAsia="zh-CN"/>
        </w:rPr>
        <w:tab/>
        <w:t xml:space="preserve">to actively participate in international forums on the resilience </w:t>
      </w:r>
      <w:commentRangeStart w:id="46"/>
      <w:r w:rsidRPr="008A066A">
        <w:rPr>
          <w:rFonts w:eastAsiaTheme="minorEastAsia"/>
          <w:lang w:eastAsia="zh-CN"/>
        </w:rPr>
        <w:t xml:space="preserve">of </w:t>
      </w:r>
      <w:del w:id="47" w:author="Norman Gidi" w:date="2025-08-07T12:08:00Z" w16du:dateUtc="2025-08-07T10:08:00Z">
        <w:r w:rsidRPr="008A066A" w:rsidDel="00D43A28">
          <w:rPr>
            <w:rFonts w:eastAsiaTheme="minorEastAsia"/>
            <w:lang w:eastAsia="zh-CN"/>
          </w:rPr>
          <w:delText>[</w:delText>
        </w:r>
      </w:del>
      <w:r w:rsidRPr="008A066A">
        <w:rPr>
          <w:rFonts w:eastAsiaTheme="minorEastAsia"/>
          <w:lang w:eastAsia="zh-CN"/>
        </w:rPr>
        <w:t>digital policy, cybersecurity</w:t>
      </w:r>
      <w:del w:id="48" w:author="Norman Gidi" w:date="2025-08-07T12:08:00Z" w16du:dateUtc="2025-08-07T10:08:00Z">
        <w:r w:rsidRPr="008A066A" w:rsidDel="00D43A28">
          <w:rPr>
            <w:rFonts w:eastAsiaTheme="minorEastAsia"/>
            <w:lang w:eastAsia="zh-CN"/>
          </w:rPr>
          <w:delText>]</w:delText>
        </w:r>
      </w:del>
      <w:r w:rsidRPr="008A066A">
        <w:rPr>
          <w:rFonts w:eastAsiaTheme="minorEastAsia"/>
          <w:lang w:eastAsia="zh-CN"/>
        </w:rPr>
        <w:t xml:space="preserve">, </w:t>
      </w:r>
      <w:commentRangeEnd w:id="46"/>
      <w:r>
        <w:rPr>
          <w:rStyle w:val="CommentReference"/>
        </w:rPr>
        <w:commentReference w:id="46"/>
      </w:r>
      <w:r w:rsidRPr="008A066A">
        <w:rPr>
          <w:rFonts w:eastAsiaTheme="minorEastAsia"/>
          <w:lang w:eastAsia="zh-CN"/>
        </w:rPr>
        <w:t xml:space="preserve">and telecommunications/ICTs, sharing knowledge and experiences </w:t>
      </w:r>
      <w:commentRangeStart w:id="49"/>
      <w:del w:id="50" w:author="Norman Gidi" w:date="2025-08-07T12:08:00Z" w16du:dateUtc="2025-08-07T10:08:00Z">
        <w:r w:rsidRPr="008A066A" w:rsidDel="00D43A28">
          <w:rPr>
            <w:rFonts w:eastAsiaTheme="minorEastAsia"/>
            <w:lang w:eastAsia="zh-CN"/>
          </w:rPr>
          <w:delText>[</w:delText>
        </w:r>
      </w:del>
      <w:r w:rsidRPr="008A066A">
        <w:rPr>
          <w:rFonts w:eastAsiaTheme="minorEastAsia"/>
          <w:lang w:eastAsia="zh-CN"/>
        </w:rPr>
        <w:t xml:space="preserve"> to collectively enhance global digital infrastructure,</w:t>
      </w:r>
      <w:del w:id="51" w:author="Norman Gidi" w:date="2025-08-07T12:08:00Z" w16du:dateUtc="2025-08-07T10:08:00Z">
        <w:r w:rsidRPr="008A066A" w:rsidDel="00D43A28">
          <w:rPr>
            <w:rFonts w:eastAsiaTheme="minorEastAsia"/>
            <w:lang w:eastAsia="zh-CN"/>
          </w:rPr>
          <w:delText>]</w:delText>
        </w:r>
      </w:del>
      <w:r w:rsidRPr="008A066A">
        <w:rPr>
          <w:rFonts w:eastAsiaTheme="minorEastAsia"/>
          <w:lang w:eastAsia="zh-CN"/>
        </w:rPr>
        <w:t xml:space="preserve"> </w:t>
      </w:r>
      <w:commentRangeEnd w:id="49"/>
      <w:r>
        <w:rPr>
          <w:rStyle w:val="CommentReference"/>
        </w:rPr>
        <w:commentReference w:id="49"/>
      </w:r>
    </w:p>
    <w:p w14:paraId="46FC5D68" w14:textId="77777777" w:rsidR="000372AB" w:rsidRPr="008A066A" w:rsidRDefault="000372AB" w:rsidP="00067084">
      <w:pPr>
        <w:rPr>
          <w:rFonts w:eastAsiaTheme="minorEastAsia"/>
          <w:lang w:eastAsia="zh-CN"/>
        </w:rPr>
      </w:pPr>
      <w:r w:rsidRPr="008A066A">
        <w:rPr>
          <w:rFonts w:eastAsiaTheme="minorEastAsia"/>
          <w:lang w:eastAsia="zh-CN"/>
        </w:rPr>
        <w:t xml:space="preserve">10 </w:t>
      </w:r>
      <w:r w:rsidRPr="008A066A">
        <w:rPr>
          <w:rFonts w:eastAsiaTheme="minorEastAsia"/>
          <w:lang w:eastAsia="zh-CN"/>
        </w:rPr>
        <w:tab/>
        <w:t xml:space="preserve">to support international activities to promote capacity building for resilience, especially for Least Developed Countries, Landlocked Developing Countries, and Small Island Developing States, </w:t>
      </w:r>
    </w:p>
    <w:p w14:paraId="5A983087" w14:textId="77777777" w:rsidR="000372AB" w:rsidRPr="008A066A" w:rsidRDefault="000372AB" w:rsidP="00067084">
      <w:pPr>
        <w:pStyle w:val="Call"/>
        <w:rPr>
          <w:rFonts w:eastAsiaTheme="minorEastAsia"/>
          <w:lang w:eastAsia="zh-CN"/>
        </w:rPr>
      </w:pPr>
      <w:r w:rsidRPr="008A066A">
        <w:rPr>
          <w:rFonts w:eastAsiaTheme="minorEastAsia"/>
          <w:lang w:eastAsia="zh-CN"/>
        </w:rPr>
        <w:t>invites the Secretary-General</w:t>
      </w:r>
    </w:p>
    <w:p w14:paraId="1B8A8B67" w14:textId="77777777" w:rsidR="000372AB" w:rsidRDefault="000372AB" w:rsidP="00067084">
      <w:pPr>
        <w:rPr>
          <w:rFonts w:eastAsiaTheme="minorEastAsia"/>
          <w:lang w:eastAsia="zh-CN"/>
        </w:rPr>
      </w:pPr>
      <w:r w:rsidRPr="008A066A">
        <w:rPr>
          <w:rFonts w:eastAsiaTheme="minorEastAsia"/>
          <w:lang w:eastAsia="zh-CN"/>
        </w:rPr>
        <w:t xml:space="preserve">1 </w:t>
      </w:r>
      <w:r w:rsidRPr="008A066A">
        <w:rPr>
          <w:rFonts w:eastAsiaTheme="minorEastAsia"/>
          <w:lang w:eastAsia="zh-CN"/>
        </w:rPr>
        <w:tab/>
        <w:t xml:space="preserve">to continue to facilitate and enhance international efforts to strengthen frameworks, and promote the resilience of telecommunications/ICT systems. </w:t>
      </w:r>
    </w:p>
    <w:p w14:paraId="2D12B886" w14:textId="77777777" w:rsidR="000372AB" w:rsidRDefault="000372AB">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r>
        <w:rPr>
          <w:rFonts w:eastAsiaTheme="minorEastAsia"/>
          <w:lang w:eastAsia="zh-CN"/>
        </w:rPr>
        <w:br w:type="page"/>
      </w:r>
    </w:p>
    <w:p w14:paraId="423DB8CF" w14:textId="77777777" w:rsidR="000372AB" w:rsidRPr="008A066A" w:rsidRDefault="000372AB" w:rsidP="006D6E5E">
      <w:pPr>
        <w:pStyle w:val="OpinionNo"/>
      </w:pPr>
      <w:bookmarkStart w:id="52" w:name="SpaceConnect"/>
      <w:r w:rsidRPr="008A066A">
        <w:lastRenderedPageBreak/>
        <w:t>DRAFT OPINION</w:t>
      </w:r>
      <w:bookmarkEnd w:id="52"/>
    </w:p>
    <w:p w14:paraId="54E7A5A7" w14:textId="22B5AD34" w:rsidR="000372AB" w:rsidRPr="008A066A" w:rsidRDefault="000372AB" w:rsidP="006D6E5E">
      <w:pPr>
        <w:pStyle w:val="Opiniontitle"/>
      </w:pPr>
      <w:r w:rsidRPr="008A066A">
        <w:t xml:space="preserve">Space </w:t>
      </w:r>
      <w:r w:rsidR="006D6E5E" w:rsidRPr="008A066A">
        <w:t>connectivity</w:t>
      </w:r>
    </w:p>
    <w:p w14:paraId="55CAEA4F" w14:textId="77777777" w:rsidR="000372AB" w:rsidRPr="008A066A" w:rsidRDefault="000372AB" w:rsidP="00067084">
      <w:pPr>
        <w:pStyle w:val="Normalaftertitle"/>
        <w:rPr>
          <w:rFonts w:eastAsia="Calibri"/>
        </w:rPr>
      </w:pPr>
      <w:r w:rsidRPr="008A066A">
        <w:rPr>
          <w:rFonts w:eastAsia="Calibri"/>
        </w:rPr>
        <w:t>The seventh World Telecommunication/ICT Policy Forum (Geneva, 2026),</w:t>
      </w:r>
    </w:p>
    <w:p w14:paraId="648BAF17" w14:textId="77777777" w:rsidR="000372AB" w:rsidRPr="008A066A" w:rsidRDefault="000372AB" w:rsidP="00067084">
      <w:pPr>
        <w:pStyle w:val="Call"/>
        <w:rPr>
          <w:rFonts w:eastAsia="Calibri"/>
          <w:lang w:eastAsia="zh-CN"/>
        </w:rPr>
      </w:pPr>
      <w:r w:rsidRPr="008A066A">
        <w:rPr>
          <w:rFonts w:eastAsia="Calibri"/>
          <w:lang w:eastAsia="zh-CN"/>
        </w:rPr>
        <w:t>recalling</w:t>
      </w:r>
    </w:p>
    <w:p w14:paraId="5DC8EFC1" w14:textId="77777777" w:rsidR="000372AB" w:rsidRPr="008A066A" w:rsidRDefault="000372AB" w:rsidP="00067084">
      <w:pPr>
        <w:rPr>
          <w:rFonts w:eastAsia="Calibri"/>
          <w:lang w:eastAsia="zh-CN"/>
        </w:rPr>
      </w:pPr>
      <w:r w:rsidRPr="008A066A">
        <w:rPr>
          <w:rFonts w:eastAsia="Calibri"/>
          <w:i/>
          <w:iCs/>
          <w:lang w:eastAsia="zh-CN"/>
        </w:rPr>
        <w:t>a)</w:t>
      </w:r>
      <w:r w:rsidRPr="008A066A">
        <w:rPr>
          <w:rFonts w:eastAsia="Calibri"/>
          <w:lang w:eastAsia="zh-CN"/>
        </w:rPr>
        <w:tab/>
        <w:t>Resolution 70/1 of the United Nations General Assembly (UNGA), on Transforming our world: the 2030 Agenda for Sustainable Development;</w:t>
      </w:r>
    </w:p>
    <w:p w14:paraId="00A29642" w14:textId="77777777" w:rsidR="000372AB" w:rsidRPr="008A066A" w:rsidRDefault="000372AB" w:rsidP="00067084">
      <w:pPr>
        <w:rPr>
          <w:rFonts w:eastAsia="Calibri"/>
          <w:lang w:eastAsia="zh-CN"/>
        </w:rPr>
      </w:pPr>
      <w:r w:rsidRPr="008A066A">
        <w:rPr>
          <w:rFonts w:eastAsia="Calibri"/>
          <w:i/>
          <w:iCs/>
          <w:lang w:eastAsia="zh-CN"/>
        </w:rPr>
        <w:t>b)</w:t>
      </w:r>
      <w:r w:rsidRPr="008A066A">
        <w:rPr>
          <w:rFonts w:eastAsia="Calibri"/>
          <w:lang w:eastAsia="zh-CN"/>
        </w:rPr>
        <w:tab/>
        <w:t xml:space="preserve">Resolution 76/3 of the United Nations General Assembly (UNGA) on the “Space2030” Agenda: space as a driver of sustainable development; </w:t>
      </w:r>
    </w:p>
    <w:p w14:paraId="786B1EF7" w14:textId="77777777" w:rsidR="000372AB" w:rsidRPr="008A066A" w:rsidRDefault="000372AB" w:rsidP="00067084">
      <w:pPr>
        <w:rPr>
          <w:rFonts w:eastAsia="Calibri"/>
          <w:iCs/>
          <w:lang w:eastAsia="zh-CN"/>
        </w:rPr>
      </w:pPr>
      <w:r w:rsidRPr="008A066A">
        <w:rPr>
          <w:rFonts w:eastAsia="Calibri"/>
          <w:i/>
          <w:lang w:eastAsia="zh-CN"/>
        </w:rPr>
        <w:t>c)</w:t>
      </w:r>
      <w:r w:rsidRPr="008A066A">
        <w:rPr>
          <w:rFonts w:eastAsia="Calibri"/>
          <w:i/>
          <w:lang w:eastAsia="zh-CN"/>
        </w:rPr>
        <w:tab/>
      </w:r>
      <w:r w:rsidRPr="008A066A">
        <w:rPr>
          <w:rFonts w:eastAsia="Calibri"/>
          <w:iCs/>
          <w:lang w:eastAsia="zh-CN"/>
        </w:rPr>
        <w:t>the relevant provision of Article 44 of the ITU Constitution;</w:t>
      </w:r>
    </w:p>
    <w:p w14:paraId="408FE464" w14:textId="77777777" w:rsidR="000372AB" w:rsidRPr="008A066A" w:rsidRDefault="000372AB" w:rsidP="00067084">
      <w:pPr>
        <w:rPr>
          <w:rFonts w:eastAsia="Calibri"/>
          <w:lang w:eastAsia="zh-CN"/>
        </w:rPr>
      </w:pPr>
      <w:r w:rsidRPr="008A066A">
        <w:rPr>
          <w:rFonts w:eastAsia="Calibri"/>
          <w:i/>
          <w:lang w:eastAsia="zh-CN"/>
        </w:rPr>
        <w:t>d)</w:t>
      </w:r>
      <w:r>
        <w:rPr>
          <w:rFonts w:eastAsia="Calibri"/>
          <w:i/>
          <w:lang w:eastAsia="zh-CN"/>
        </w:rPr>
        <w:tab/>
      </w:r>
      <w:r w:rsidRPr="008A066A">
        <w:rPr>
          <w:rFonts w:eastAsia="Calibri"/>
          <w:iCs/>
          <w:lang w:eastAsia="zh-CN"/>
        </w:rPr>
        <w:t xml:space="preserve">relevant resolutions of the Plenipotentiary Conference related to the topic of space connectivity, including, among others, Resolution 139 (Bucharest, 2022), Resolution 186 (Rev. Bucharest, 2022), Resolution 218 (Bucharest, 2022), and Resolution 219 (Bucharest, 2022); </w:t>
      </w:r>
    </w:p>
    <w:p w14:paraId="6B399CAE" w14:textId="77777777" w:rsidR="000372AB" w:rsidRPr="008A066A" w:rsidRDefault="000372AB" w:rsidP="00067084">
      <w:pPr>
        <w:rPr>
          <w:rFonts w:eastAsia="Calibri"/>
          <w:lang w:eastAsia="zh-CN"/>
        </w:rPr>
      </w:pPr>
      <w:r w:rsidRPr="008A066A">
        <w:rPr>
          <w:rFonts w:eastAsia="Calibri"/>
          <w:i/>
          <w:iCs/>
          <w:lang w:eastAsia="zh-CN"/>
        </w:rPr>
        <w:t>e)</w:t>
      </w:r>
      <w:r>
        <w:rPr>
          <w:rFonts w:eastAsia="Calibri"/>
          <w:lang w:eastAsia="zh-CN"/>
        </w:rPr>
        <w:tab/>
      </w:r>
      <w:r w:rsidRPr="008A066A">
        <w:rPr>
          <w:rFonts w:eastAsia="Calibri"/>
          <w:lang w:eastAsia="zh-CN"/>
        </w:rPr>
        <w:t>relevant resolutions of the main conferences and assemblies of the three Sectors of ITU related to the topic of space connectivity, including, among others, WRC Resolution 22 (Rev. Dubai, 2023), WTDC Resolution 11 (Rev. Kigali, 2022), WTDC Resolution 37 (Rev. Kigali, 2022), and ITU Radiocommunication Assembly Resolution 74 (Dubai, 2023);</w:t>
      </w:r>
    </w:p>
    <w:p w14:paraId="1C3C9C93" w14:textId="73BABEFF" w:rsidR="000372AB" w:rsidRPr="008A066A" w:rsidRDefault="006D6E5E" w:rsidP="00067084">
      <w:pPr>
        <w:rPr>
          <w:rFonts w:eastAsia="Calibri"/>
          <w:iCs/>
          <w:lang w:eastAsia="zh-CN"/>
        </w:rPr>
      </w:pPr>
      <w:r>
        <w:rPr>
          <w:rFonts w:eastAsia="Calibri"/>
          <w:i/>
          <w:iCs/>
          <w:lang w:eastAsia="zh-CN"/>
        </w:rPr>
        <w:t>f</w:t>
      </w:r>
      <w:r w:rsidR="000372AB" w:rsidRPr="008A066A">
        <w:rPr>
          <w:rFonts w:eastAsia="Calibri"/>
          <w:i/>
          <w:iCs/>
          <w:lang w:eastAsia="zh-CN"/>
        </w:rPr>
        <w:t>)</w:t>
      </w:r>
      <w:r w:rsidR="000372AB" w:rsidRPr="008A066A">
        <w:rPr>
          <w:rFonts w:eastAsia="Calibri"/>
          <w:lang w:eastAsia="zh-CN"/>
        </w:rPr>
        <w:tab/>
        <w:t xml:space="preserve">GSR-24 Best Practice Guidelines </w:t>
      </w:r>
      <w:r w:rsidR="000372AB" w:rsidRPr="008A066A">
        <w:rPr>
          <w:rFonts w:eastAsia="Calibri"/>
          <w:i/>
          <w:lang w:eastAsia="zh-CN"/>
        </w:rPr>
        <w:t>Helping to chart the course of transformative technologies for positive impact</w:t>
      </w:r>
      <w:r w:rsidR="000372AB" w:rsidRPr="008A066A">
        <w:rPr>
          <w:rFonts w:eastAsia="Calibri"/>
          <w:iCs/>
          <w:lang w:eastAsia="zh-CN"/>
        </w:rPr>
        <w:t>,</w:t>
      </w:r>
    </w:p>
    <w:p w14:paraId="5C4F7377" w14:textId="77777777" w:rsidR="000372AB" w:rsidRPr="008A066A" w:rsidRDefault="000372AB" w:rsidP="00067084">
      <w:pPr>
        <w:pStyle w:val="Call"/>
        <w:rPr>
          <w:rFonts w:eastAsia="Calibri"/>
          <w:highlight w:val="yellow"/>
          <w:lang w:eastAsia="zh-CN"/>
        </w:rPr>
      </w:pPr>
      <w:r w:rsidRPr="008A066A">
        <w:rPr>
          <w:rFonts w:eastAsia="Calibri"/>
          <w:lang w:eastAsia="zh-CN"/>
        </w:rPr>
        <w:t>considering</w:t>
      </w:r>
    </w:p>
    <w:p w14:paraId="6F0D81AE" w14:textId="77777777" w:rsidR="000372AB" w:rsidRPr="008A066A" w:rsidRDefault="000372AB" w:rsidP="00067084">
      <w:pPr>
        <w:rPr>
          <w:rFonts w:eastAsia="Calibri"/>
          <w:lang w:eastAsia="zh-CN"/>
        </w:rPr>
      </w:pPr>
      <w:r w:rsidRPr="008A066A">
        <w:rPr>
          <w:rFonts w:eastAsia="Calibri"/>
          <w:i/>
          <w:lang w:eastAsia="zh-CN"/>
        </w:rPr>
        <w:t>a)</w:t>
      </w:r>
      <w:r w:rsidRPr="008A066A">
        <w:rPr>
          <w:rFonts w:eastAsia="Calibri"/>
          <w:lang w:eastAsia="zh-CN"/>
        </w:rPr>
        <w:tab/>
        <w:t>that identifying and advocating tools and measures to accelerate space connectivity can drive global economic prosperity, improve digital inclusion, and address disparities in access to space-based technologies;</w:t>
      </w:r>
    </w:p>
    <w:p w14:paraId="7434EE2A" w14:textId="77777777" w:rsidR="000372AB" w:rsidRPr="008A066A" w:rsidRDefault="000372AB" w:rsidP="00067084">
      <w:pPr>
        <w:rPr>
          <w:rFonts w:eastAsia="Calibri"/>
          <w:lang w:eastAsia="zh-CN"/>
        </w:rPr>
      </w:pPr>
      <w:r w:rsidRPr="008A066A">
        <w:rPr>
          <w:rFonts w:eastAsia="Calibri"/>
          <w:i/>
          <w:lang w:eastAsia="zh-CN"/>
        </w:rPr>
        <w:t>b)</w:t>
      </w:r>
      <w:r w:rsidRPr="008A066A">
        <w:rPr>
          <w:rFonts w:eastAsia="Calibri"/>
          <w:lang w:eastAsia="zh-CN"/>
        </w:rPr>
        <w:tab/>
        <w:t>that strengthening tools and platforms for international cooperation and development of international regulations for space-based telecommunication/ICT activities is vital for the use of outer space, and for addressing digital divide challenges through enhanced space connectivity;</w:t>
      </w:r>
    </w:p>
    <w:p w14:paraId="2DA1A823" w14:textId="77777777" w:rsidR="000372AB" w:rsidRPr="008A066A" w:rsidRDefault="000372AB" w:rsidP="00067084">
      <w:pPr>
        <w:rPr>
          <w:rFonts w:eastAsia="Calibri"/>
          <w:lang w:eastAsia="zh-CN"/>
        </w:rPr>
      </w:pPr>
      <w:r w:rsidRPr="008A066A">
        <w:rPr>
          <w:rFonts w:eastAsia="Calibri"/>
          <w:i/>
          <w:lang w:eastAsia="zh-CN"/>
        </w:rPr>
        <w:t>c)</w:t>
      </w:r>
      <w:r w:rsidRPr="008A066A">
        <w:rPr>
          <w:rFonts w:eastAsia="Calibri"/>
          <w:lang w:eastAsia="zh-CN"/>
        </w:rPr>
        <w:tab/>
        <w:t>that innovative approaches and technologies for actively removing space debris from Earth's orbit can help to ensure the sustainability of space operations and protect space assets, thereby supporting uninterrupted and equitable access to space-based telecommunication/ICT services;</w:t>
      </w:r>
    </w:p>
    <w:p w14:paraId="2DBC0954" w14:textId="77777777" w:rsidR="000372AB" w:rsidRPr="008A066A" w:rsidRDefault="000372AB" w:rsidP="00067084">
      <w:pPr>
        <w:rPr>
          <w:rFonts w:eastAsia="Calibri"/>
          <w:lang w:eastAsia="zh-CN"/>
        </w:rPr>
      </w:pPr>
      <w:r w:rsidRPr="008A066A">
        <w:rPr>
          <w:rFonts w:eastAsia="Calibri"/>
          <w:i/>
          <w:lang w:eastAsia="zh-CN"/>
        </w:rPr>
        <w:t>d)</w:t>
      </w:r>
      <w:r w:rsidRPr="008A066A">
        <w:rPr>
          <w:rFonts w:eastAsia="Calibri"/>
          <w:lang w:eastAsia="zh-CN"/>
        </w:rPr>
        <w:t xml:space="preserve"> </w:t>
      </w:r>
      <w:r w:rsidRPr="008A066A">
        <w:rPr>
          <w:rFonts w:eastAsia="Calibri"/>
          <w:lang w:eastAsia="zh-CN"/>
        </w:rPr>
        <w:tab/>
        <w:t xml:space="preserve">that governments face both opportunities and challenges in harnessing space-based technologies and services for sustainable development, once their role is crucial in shaping policies that foster innovation while ensuring responsible use of space connectivity resources; </w:t>
      </w:r>
    </w:p>
    <w:p w14:paraId="21BEA15A" w14:textId="77777777" w:rsidR="000372AB" w:rsidRPr="008A066A" w:rsidRDefault="000372AB" w:rsidP="00067084">
      <w:pPr>
        <w:rPr>
          <w:rFonts w:eastAsia="Calibri"/>
          <w:lang w:eastAsia="zh-CN"/>
        </w:rPr>
      </w:pPr>
      <w:r w:rsidRPr="008A066A">
        <w:rPr>
          <w:rFonts w:eastAsia="Calibri"/>
          <w:i/>
          <w:lang w:eastAsia="zh-CN"/>
        </w:rPr>
        <w:t>e)</w:t>
      </w:r>
      <w:r w:rsidRPr="008A066A">
        <w:rPr>
          <w:rFonts w:eastAsia="Calibri"/>
          <w:lang w:eastAsia="zh-CN"/>
        </w:rPr>
        <w:tab/>
        <w:t>that the ITU Constitution recognizes the sovereign right of each Member State to regulate its telecommunications,</w:t>
      </w:r>
    </w:p>
    <w:p w14:paraId="2940B843" w14:textId="77777777" w:rsidR="000372AB" w:rsidRPr="008A066A" w:rsidRDefault="000372AB" w:rsidP="00067084">
      <w:pPr>
        <w:rPr>
          <w:rFonts w:eastAsia="Calibri"/>
          <w:lang w:eastAsia="zh-CN"/>
        </w:rPr>
      </w:pPr>
      <w:r w:rsidRPr="008A066A">
        <w:rPr>
          <w:rFonts w:eastAsia="Calibri"/>
          <w:i/>
          <w:lang w:eastAsia="zh-CN"/>
        </w:rPr>
        <w:t>f)</w:t>
      </w:r>
      <w:r w:rsidRPr="008A066A">
        <w:rPr>
          <w:rFonts w:eastAsia="Calibri"/>
          <w:lang w:eastAsia="zh-CN"/>
        </w:rPr>
        <w:tab/>
        <w:t xml:space="preserve">that ITU initiatives such as the Space Sustainability Forum are designed as opportunities to present, discuss, and delve deeply into the policies, best practices, </w:t>
      </w:r>
      <w:r w:rsidRPr="008A066A">
        <w:rPr>
          <w:rFonts w:eastAsia="Calibri"/>
          <w:lang w:eastAsia="zh-CN"/>
        </w:rPr>
        <w:lastRenderedPageBreak/>
        <w:t>guidelines, and strategies necessary to ensure that space remains accessible and sustainable for both current and future space activities</w:t>
      </w:r>
      <w:r>
        <w:rPr>
          <w:rFonts w:eastAsia="Calibri"/>
          <w:lang w:eastAsia="zh-CN"/>
        </w:rPr>
        <w:t>,</w:t>
      </w:r>
    </w:p>
    <w:p w14:paraId="32E9AF84" w14:textId="77777777" w:rsidR="000372AB" w:rsidRPr="008A066A" w:rsidRDefault="000372AB" w:rsidP="00067084">
      <w:pPr>
        <w:pStyle w:val="Call"/>
        <w:rPr>
          <w:rFonts w:eastAsia="Calibri"/>
          <w:lang w:eastAsia="zh-CN"/>
        </w:rPr>
      </w:pPr>
      <w:r w:rsidRPr="008A066A">
        <w:rPr>
          <w:rFonts w:eastAsia="Calibri"/>
          <w:lang w:eastAsia="zh-CN"/>
        </w:rPr>
        <w:t>recognising</w:t>
      </w:r>
    </w:p>
    <w:p w14:paraId="49FF383D" w14:textId="77777777" w:rsidR="000372AB" w:rsidRPr="008A066A" w:rsidRDefault="000372AB" w:rsidP="00067084">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that the private sector has </w:t>
      </w:r>
      <w:r w:rsidRPr="008A066A">
        <w:rPr>
          <w:rFonts w:eastAsia="Calibri"/>
          <w:lang w:eastAsia="zh-CN"/>
        </w:rPr>
        <w:t>a leading</w:t>
      </w:r>
      <w:r w:rsidRPr="008A066A">
        <w:rPr>
          <w:rFonts w:eastAsiaTheme="minorEastAsia"/>
          <w:lang w:eastAsia="zh-CN"/>
        </w:rPr>
        <w:t xml:space="preserve"> role in deploying space-based connectivity systems, and that it continues to develop technological innovations and creative business models alongside other stakeholders including </w:t>
      </w:r>
      <w:r w:rsidRPr="008A066A">
        <w:rPr>
          <w:rFonts w:eastAsia="Calibri"/>
          <w:lang w:eastAsia="zh-CN"/>
        </w:rPr>
        <w:t>government</w:t>
      </w:r>
      <w:r w:rsidRPr="008A066A">
        <w:rPr>
          <w:rFonts w:eastAsiaTheme="minorEastAsia"/>
          <w:lang w:eastAsia="zh-CN"/>
        </w:rPr>
        <w:t>, academia, and civil</w:t>
      </w:r>
      <w:r w:rsidRPr="008A066A">
        <w:rPr>
          <w:rFonts w:eastAsia="Calibri"/>
          <w:lang w:eastAsia="zh-CN"/>
        </w:rPr>
        <w:t xml:space="preserve"> </w:t>
      </w:r>
      <w:r w:rsidRPr="008A066A">
        <w:rPr>
          <w:rFonts w:eastAsiaTheme="minorEastAsia"/>
          <w:lang w:eastAsia="zh-CN"/>
        </w:rPr>
        <w:t>society;</w:t>
      </w:r>
    </w:p>
    <w:p w14:paraId="5F1D5B78" w14:textId="77777777" w:rsidR="000372AB" w:rsidRPr="008A066A" w:rsidRDefault="000372AB" w:rsidP="00067084">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that a digital divide remains between certain segments of populations who can access, afford and adopt broadband connectivity and those who cannot, and that obstacles to access are particularly prevalent in rural and remote </w:t>
      </w:r>
      <w:r w:rsidRPr="008A066A">
        <w:rPr>
          <w:rFonts w:eastAsia="Calibri"/>
          <w:lang w:eastAsia="zh-CN"/>
        </w:rPr>
        <w:t>communities</w:t>
      </w:r>
      <w:r w:rsidRPr="008A066A">
        <w:rPr>
          <w:rFonts w:eastAsiaTheme="minorEastAsia"/>
          <w:lang w:eastAsia="zh-CN"/>
        </w:rPr>
        <w:t xml:space="preserve"> in the least developed countries (LDCs), landlocked developing countries (LLDCs), and small island developing States (SIDS);</w:t>
      </w:r>
    </w:p>
    <w:p w14:paraId="044AE63C" w14:textId="77777777" w:rsidR="000372AB" w:rsidRPr="008A066A" w:rsidRDefault="000372AB" w:rsidP="00067084">
      <w:pPr>
        <w:rPr>
          <w:rFonts w:eastAsia="SimSun"/>
          <w:lang w:val="en-US" w:eastAsia="zh-CN"/>
        </w:rPr>
      </w:pPr>
      <w:r w:rsidRPr="008A066A">
        <w:rPr>
          <w:rFonts w:eastAsiaTheme="minorEastAsia"/>
          <w:i/>
          <w:iCs/>
          <w:lang w:eastAsia="zh-CN"/>
        </w:rPr>
        <w:t>c)</w:t>
      </w:r>
      <w:r w:rsidRPr="008A066A">
        <w:rPr>
          <w:rFonts w:eastAsiaTheme="minorEastAsia"/>
          <w:i/>
          <w:iCs/>
          <w:lang w:eastAsia="zh-CN"/>
        </w:rPr>
        <w:tab/>
      </w:r>
      <w:r w:rsidRPr="008A066A">
        <w:rPr>
          <w:rFonts w:eastAsia="SimSun"/>
          <w:lang w:val="en-US" w:eastAsia="zh-CN"/>
        </w:rPr>
        <w:t>that s</w:t>
      </w:r>
      <w:r w:rsidRPr="008A066A">
        <w:rPr>
          <w:rFonts w:eastAsiaTheme="minorEastAsia"/>
          <w:lang w:eastAsia="zh-CN"/>
        </w:rPr>
        <w:t>pace telecommunication systems have a distinctive ability to provide connectivity in wide geographical areas through a minimum amount of infrastructure, which provides a low-cost and resilient solution for connectivity to people in low population density areas including under-connected regions in LDCs</w:t>
      </w:r>
      <w:r w:rsidRPr="008A066A">
        <w:rPr>
          <w:rFonts w:eastAsia="SimSun"/>
          <w:lang w:val="en-US" w:eastAsia="zh-CN"/>
        </w:rPr>
        <w:t>;</w:t>
      </w:r>
    </w:p>
    <w:p w14:paraId="486F44E4" w14:textId="77777777" w:rsidR="000372AB" w:rsidRPr="008A066A" w:rsidRDefault="000372AB" w:rsidP="00067084">
      <w:pPr>
        <w:rPr>
          <w:rFonts w:eastAsiaTheme="minorEastAsia"/>
          <w:lang w:val="en-US" w:eastAsia="zh-CN"/>
        </w:rPr>
      </w:pPr>
      <w:r w:rsidRPr="008A066A">
        <w:rPr>
          <w:rFonts w:eastAsia="SimSun"/>
          <w:i/>
          <w:iCs/>
          <w:lang w:val="en-US" w:eastAsia="zh-CN"/>
        </w:rPr>
        <w:t>d)</w:t>
      </w:r>
      <w:r w:rsidRPr="008A066A">
        <w:rPr>
          <w:rFonts w:eastAsia="SimSun"/>
          <w:lang w:val="en-US" w:eastAsia="zh-CN"/>
        </w:rPr>
        <w:tab/>
      </w:r>
      <w:r w:rsidRPr="008A066A">
        <w:rPr>
          <w:rFonts w:eastAsiaTheme="minorEastAsia"/>
          <w:lang w:val="en-US" w:eastAsia="zh-CN"/>
        </w:rPr>
        <w:t xml:space="preserve">that </w:t>
      </w:r>
      <w:r w:rsidRPr="008A066A">
        <w:rPr>
          <w:rFonts w:eastAsiaTheme="minorEastAsia"/>
          <w:lang w:eastAsia="zh-CN"/>
        </w:rPr>
        <w:t xml:space="preserve">satellites in geostationary orbit (GSO) and non-geostationary orbit (non-GSO) </w:t>
      </w:r>
      <w:r w:rsidRPr="008A066A">
        <w:rPr>
          <w:rFonts w:eastAsiaTheme="minorEastAsia"/>
          <w:lang w:val="en-US" w:eastAsia="zh-CN"/>
        </w:rPr>
        <w:t>have</w:t>
      </w:r>
      <w:r w:rsidRPr="008A066A">
        <w:rPr>
          <w:rFonts w:eastAsiaTheme="minorEastAsia"/>
          <w:lang w:eastAsia="zh-CN"/>
        </w:rPr>
        <w:t xml:space="preserve"> been bridging digital divide worldwide; </w:t>
      </w:r>
    </w:p>
    <w:p w14:paraId="6FB2C866" w14:textId="77777777" w:rsidR="000372AB" w:rsidRPr="008A066A" w:rsidRDefault="000372AB" w:rsidP="00067084">
      <w:pPr>
        <w:rPr>
          <w:rFonts w:eastAsia="Calibri"/>
          <w:lang w:eastAsia="zh-CN"/>
        </w:rPr>
      </w:pPr>
      <w:r w:rsidRPr="008A066A">
        <w:rPr>
          <w:rFonts w:eastAsiaTheme="minorEastAsia"/>
          <w:i/>
          <w:iCs/>
          <w:lang w:eastAsia="zh-CN"/>
        </w:rPr>
        <w:t>e)</w:t>
      </w:r>
      <w:r w:rsidRPr="008A066A">
        <w:rPr>
          <w:rFonts w:eastAsiaTheme="minorEastAsia"/>
          <w:lang w:eastAsia="zh-CN"/>
        </w:rPr>
        <w:tab/>
        <w:t xml:space="preserve">that the expanding space connectivity infrastructure and services and the technological developments in space-based connectivity systems including, but not limited to, </w:t>
      </w:r>
      <w:r w:rsidRPr="008A066A">
        <w:rPr>
          <w:rFonts w:eastAsia="Calibri"/>
          <w:lang w:eastAsia="zh-CN"/>
        </w:rPr>
        <w:t xml:space="preserve">low and medium Earth orbit (LEO/MEO) satellite systems, can expand access to connectivity in unserved and under-served communities and foster sustainable development through improved access to educational resources, healthcare services, and economic opportunities; </w:t>
      </w:r>
    </w:p>
    <w:p w14:paraId="38BEEEA3" w14:textId="77777777" w:rsidR="000372AB" w:rsidRPr="008A066A" w:rsidRDefault="000372AB" w:rsidP="00067084">
      <w:pPr>
        <w:rPr>
          <w:rFonts w:eastAsia="SimSun"/>
          <w:lang w:val="en-US" w:eastAsia="zh-CN"/>
        </w:rPr>
      </w:pPr>
      <w:r w:rsidRPr="008A066A">
        <w:rPr>
          <w:rFonts w:eastAsiaTheme="minorEastAsia"/>
          <w:i/>
          <w:iCs/>
          <w:lang w:val="en-US" w:eastAsia="zh-CN"/>
        </w:rPr>
        <w:t>f)</w:t>
      </w:r>
      <w:r w:rsidRPr="008A066A">
        <w:rPr>
          <w:rFonts w:eastAsiaTheme="minorEastAsia"/>
          <w:lang w:val="en-US" w:eastAsia="zh-CN"/>
        </w:rPr>
        <w:tab/>
      </w:r>
      <w:r w:rsidRPr="008A066A">
        <w:rPr>
          <w:rFonts w:eastAsiaTheme="minorEastAsia"/>
          <w:lang w:eastAsia="zh-CN"/>
        </w:rPr>
        <w:t xml:space="preserve">that </w:t>
      </w:r>
      <w:r w:rsidRPr="008A066A">
        <w:rPr>
          <w:rFonts w:eastAsia="SimSun"/>
          <w:lang w:val="en-US" w:eastAsia="zh-CN"/>
        </w:rPr>
        <w:t xml:space="preserve">space-based telecommunication technologies </w:t>
      </w:r>
      <w:r w:rsidRPr="008A066A">
        <w:rPr>
          <w:rFonts w:eastAsiaTheme="minorEastAsia"/>
          <w:lang w:eastAsia="zh-CN"/>
        </w:rPr>
        <w:t xml:space="preserve">used by both non-GSO and GSO systems are rapidly evolving, and that the harmonization of the two systems is one of the key challenges for providing equitable accessibility </w:t>
      </w:r>
      <w:r w:rsidRPr="008A066A">
        <w:rPr>
          <w:rFonts w:eastAsia="Calibri"/>
          <w:lang w:eastAsia="zh-CN"/>
        </w:rPr>
        <w:t>via</w:t>
      </w:r>
      <w:r w:rsidRPr="008A066A">
        <w:rPr>
          <w:rFonts w:eastAsiaTheme="minorEastAsia"/>
          <w:lang w:eastAsia="zh-CN"/>
        </w:rPr>
        <w:t xml:space="preserve"> space-based services</w:t>
      </w:r>
      <w:r w:rsidRPr="008A066A">
        <w:rPr>
          <w:rFonts w:eastAsia="SimSun"/>
          <w:lang w:val="en-US" w:eastAsia="zh-CN"/>
        </w:rPr>
        <w:t>;</w:t>
      </w:r>
    </w:p>
    <w:p w14:paraId="0FD5A72E" w14:textId="77777777" w:rsidR="000372AB" w:rsidRPr="008A066A" w:rsidRDefault="000372AB" w:rsidP="00067084">
      <w:pPr>
        <w:rPr>
          <w:rFonts w:eastAsia="Calibri"/>
          <w:lang w:eastAsia="zh-CN"/>
        </w:rPr>
      </w:pPr>
      <w:bookmarkStart w:id="53" w:name="_Hlk175572783"/>
      <w:r w:rsidRPr="008A066A">
        <w:rPr>
          <w:rFonts w:eastAsia="Calibri"/>
          <w:i/>
          <w:iCs/>
          <w:lang w:eastAsia="zh-CN"/>
        </w:rPr>
        <w:t>g)</w:t>
      </w:r>
      <w:r w:rsidRPr="008A066A">
        <w:rPr>
          <w:rFonts w:eastAsia="Calibri"/>
          <w:lang w:eastAsia="zh-CN"/>
        </w:rPr>
        <w:tab/>
        <w:t>that industry best practices, combined with enabling policy and regulatory frameworks, contribute to maximizing the potential of space-based connectivity technologies</w:t>
      </w:r>
      <w:bookmarkEnd w:id="53"/>
      <w:r w:rsidRPr="008A066A">
        <w:rPr>
          <w:rFonts w:eastAsia="Calibri"/>
          <w:lang w:eastAsia="zh-CN"/>
        </w:rPr>
        <w:t>;</w:t>
      </w:r>
    </w:p>
    <w:p w14:paraId="127B3986" w14:textId="77777777" w:rsidR="000372AB" w:rsidRPr="008A066A" w:rsidRDefault="000372AB" w:rsidP="00067084">
      <w:pPr>
        <w:rPr>
          <w:rFonts w:eastAsia="Calibri"/>
          <w:lang w:eastAsia="zh-CN"/>
        </w:rPr>
      </w:pPr>
      <w:r w:rsidRPr="008A066A">
        <w:rPr>
          <w:rFonts w:eastAsia="Calibri"/>
          <w:i/>
          <w:iCs/>
          <w:lang w:eastAsia="zh-CN"/>
        </w:rPr>
        <w:t>h)</w:t>
      </w:r>
      <w:r w:rsidRPr="008A066A">
        <w:rPr>
          <w:rFonts w:eastAsia="Calibri"/>
          <w:lang w:eastAsia="zh-CN"/>
        </w:rPr>
        <w:tab/>
        <w:t>that a common goal of both public and private space activities is to ensure safe space operations and the long-term sustainability of outer space activities;</w:t>
      </w:r>
    </w:p>
    <w:p w14:paraId="1C5A8ACB" w14:textId="77777777" w:rsidR="000372AB" w:rsidRPr="008A066A" w:rsidRDefault="000372AB" w:rsidP="00067084">
      <w:pPr>
        <w:rPr>
          <w:rFonts w:eastAsiaTheme="minorEastAsia"/>
          <w:lang w:val="en-US" w:eastAsia="zh-CN"/>
        </w:rPr>
      </w:pPr>
      <w:r w:rsidRPr="008A066A">
        <w:rPr>
          <w:rFonts w:eastAsiaTheme="minorEastAsia"/>
          <w:i/>
          <w:iCs/>
          <w:lang w:eastAsia="zh-CN"/>
        </w:rPr>
        <w:t>i)</w:t>
      </w:r>
      <w:r w:rsidRPr="008A066A">
        <w:rPr>
          <w:rFonts w:eastAsiaTheme="minorEastAsia"/>
          <w:lang w:eastAsia="zh-CN"/>
        </w:rPr>
        <w:tab/>
        <w:t xml:space="preserve">that along with the </w:t>
      </w:r>
      <w:r w:rsidRPr="008A066A">
        <w:rPr>
          <w:rFonts w:eastAsiaTheme="minorEastAsia"/>
          <w:lang w:val="en-US" w:eastAsia="zh-CN"/>
        </w:rPr>
        <w:t>rapid</w:t>
      </w:r>
      <w:r w:rsidRPr="008A066A">
        <w:rPr>
          <w:rFonts w:eastAsiaTheme="minorEastAsia"/>
          <w:lang w:eastAsia="zh-CN"/>
        </w:rPr>
        <w:t xml:space="preserve"> deployment of LEO satellites, especially the ones with inter-satellite links (ISL), evolving </w:t>
      </w:r>
      <w:r w:rsidRPr="008A066A">
        <w:rPr>
          <w:rFonts w:eastAsia="SimSun"/>
          <w:lang w:eastAsia="zh-CN"/>
        </w:rPr>
        <w:t>regulatory</w:t>
      </w:r>
      <w:r w:rsidRPr="008A066A">
        <w:rPr>
          <w:rFonts w:eastAsiaTheme="minorEastAsia"/>
          <w:lang w:eastAsia="zh-CN"/>
        </w:rPr>
        <w:t xml:space="preserve"> approaches may address information security risks</w:t>
      </w:r>
      <w:r w:rsidRPr="008A066A">
        <w:rPr>
          <w:rFonts w:eastAsiaTheme="minorEastAsia"/>
          <w:lang w:val="en-US" w:eastAsia="zh-CN"/>
        </w:rPr>
        <w:t>;</w:t>
      </w:r>
    </w:p>
    <w:p w14:paraId="588B61AA" w14:textId="77777777" w:rsidR="000372AB" w:rsidRPr="008A066A" w:rsidRDefault="000372AB" w:rsidP="00067084">
      <w:pPr>
        <w:rPr>
          <w:rFonts w:eastAsia="Calibri"/>
          <w:lang w:eastAsia="zh-CN"/>
        </w:rPr>
      </w:pPr>
      <w:r w:rsidRPr="008A066A">
        <w:rPr>
          <w:rFonts w:eastAsia="Calibri"/>
          <w:i/>
          <w:iCs/>
          <w:lang w:eastAsia="zh-CN"/>
        </w:rPr>
        <w:t>j)</w:t>
      </w:r>
      <w:r w:rsidRPr="008A066A">
        <w:rPr>
          <w:rFonts w:eastAsia="Calibri"/>
          <w:lang w:eastAsia="zh-CN"/>
        </w:rPr>
        <w:tab/>
        <w:t xml:space="preserve">that equitable access to space connectivity calls for reflection on challenges still to be addressed, such as space debris proliferation, space traffic coordination improvement and space connectivity resources utilization, </w:t>
      </w:r>
    </w:p>
    <w:p w14:paraId="762EA161" w14:textId="77777777" w:rsidR="000372AB" w:rsidRPr="008A066A" w:rsidRDefault="000372AB" w:rsidP="00067084">
      <w:pPr>
        <w:pStyle w:val="Call"/>
        <w:rPr>
          <w:rFonts w:eastAsia="Calibri"/>
          <w:lang w:eastAsia="zh-CN"/>
        </w:rPr>
      </w:pPr>
      <w:r w:rsidRPr="008A066A">
        <w:rPr>
          <w:rFonts w:eastAsia="Calibri"/>
          <w:lang w:eastAsia="zh-CN"/>
        </w:rPr>
        <w:t>is of the view</w:t>
      </w:r>
    </w:p>
    <w:p w14:paraId="75F1F248" w14:textId="77777777" w:rsidR="000372AB" w:rsidRPr="008A066A" w:rsidRDefault="000372AB" w:rsidP="00067084">
      <w:pPr>
        <w:rPr>
          <w:rFonts w:eastAsiaTheme="minorEastAsia"/>
          <w:lang w:eastAsia="zh-CN"/>
        </w:rPr>
      </w:pPr>
      <w:r w:rsidRPr="008A066A">
        <w:rPr>
          <w:rFonts w:eastAsia="Calibri"/>
          <w:iCs/>
          <w:lang w:eastAsia="zh-CN"/>
        </w:rPr>
        <w:t>1</w:t>
      </w:r>
      <w:r w:rsidRPr="008A066A">
        <w:rPr>
          <w:rFonts w:eastAsia="Calibri"/>
          <w:i/>
          <w:lang w:eastAsia="zh-CN"/>
        </w:rPr>
        <w:tab/>
      </w:r>
      <w:r w:rsidRPr="008A066A">
        <w:rPr>
          <w:rFonts w:eastAsiaTheme="minorEastAsia"/>
          <w:lang w:eastAsia="zh-CN"/>
        </w:rPr>
        <w:t xml:space="preserve">that </w:t>
      </w:r>
      <w:r w:rsidRPr="008A066A">
        <w:rPr>
          <w:rFonts w:eastAsia="Calibri"/>
          <w:lang w:eastAsia="zh-CN"/>
        </w:rPr>
        <w:t>the</w:t>
      </w:r>
      <w:r w:rsidRPr="008A066A">
        <w:rPr>
          <w:rFonts w:eastAsiaTheme="minorEastAsia"/>
          <w:lang w:eastAsia="zh-CN"/>
        </w:rPr>
        <w:t xml:space="preserve"> use of space-based telecommunication/ICT technologies, independently or in interoperability with terrestrial networks, can support inclusive sustainable social and economic development and holds particular promise for under-connected communities in rural and remote communities in LDCs, LLDCs, and SIDS;</w:t>
      </w:r>
    </w:p>
    <w:p w14:paraId="5DE8B1A9" w14:textId="77777777" w:rsidR="000372AB" w:rsidRPr="008A066A" w:rsidRDefault="000372AB" w:rsidP="00067084">
      <w:pPr>
        <w:rPr>
          <w:rFonts w:eastAsia="Calibri"/>
          <w:lang w:eastAsia="zh-CN"/>
        </w:rPr>
      </w:pPr>
      <w:r w:rsidRPr="008A066A">
        <w:rPr>
          <w:rFonts w:eastAsia="Calibri"/>
          <w:lang w:eastAsia="zh-CN"/>
        </w:rPr>
        <w:lastRenderedPageBreak/>
        <w:t>2</w:t>
      </w:r>
      <w:r w:rsidRPr="008A066A">
        <w:rPr>
          <w:rFonts w:eastAsia="Calibri"/>
          <w:lang w:eastAsia="zh-CN"/>
        </w:rPr>
        <w:tab/>
        <w:t>that cultivating a sustainable ecosystem conducive to the development and deployment of next-generation space-based telecommunication/ICT and initiatives is essential for ensuring long-term benefits and addressing emerging challenges;</w:t>
      </w:r>
    </w:p>
    <w:p w14:paraId="42F483D3" w14:textId="77777777" w:rsidR="000372AB" w:rsidRPr="008A066A" w:rsidRDefault="000372AB" w:rsidP="00067084">
      <w:pPr>
        <w:rPr>
          <w:rFonts w:eastAsiaTheme="minorEastAsia"/>
          <w:lang w:eastAsia="zh-CN"/>
        </w:rPr>
      </w:pPr>
      <w:r w:rsidRPr="008A066A">
        <w:rPr>
          <w:rFonts w:eastAsia="Calibri"/>
          <w:lang w:eastAsia="zh-CN"/>
        </w:rPr>
        <w:t>3</w:t>
      </w:r>
      <w:r w:rsidRPr="008A066A">
        <w:rPr>
          <w:rFonts w:eastAsia="Calibri"/>
          <w:lang w:eastAsia="zh-CN"/>
        </w:rPr>
        <w:tab/>
      </w:r>
      <w:r w:rsidRPr="008A066A">
        <w:rPr>
          <w:rFonts w:eastAsiaTheme="minorEastAsia"/>
          <w:lang w:eastAsia="zh-CN"/>
        </w:rPr>
        <w:t>that the establishment of an enabling environment based on transparent, stable, predictable, flexible, and non-discriminatory policies and regulatory frameworks support investment in, and access to, space connectivity;</w:t>
      </w:r>
    </w:p>
    <w:p w14:paraId="397210EA" w14:textId="77777777" w:rsidR="000372AB" w:rsidRPr="008A066A" w:rsidRDefault="000372AB" w:rsidP="00067084">
      <w:pPr>
        <w:rPr>
          <w:rFonts w:eastAsia="Calibri"/>
          <w:lang w:eastAsia="zh-CN"/>
        </w:rPr>
      </w:pPr>
      <w:r w:rsidRPr="008A066A">
        <w:rPr>
          <w:rFonts w:eastAsia="Calibri"/>
          <w:lang w:eastAsia="zh-CN"/>
        </w:rPr>
        <w:t>4</w:t>
      </w:r>
      <w:r w:rsidRPr="008A066A">
        <w:rPr>
          <w:rFonts w:eastAsia="Calibri"/>
          <w:lang w:eastAsia="zh-CN"/>
        </w:rPr>
        <w:tab/>
        <w:t>that modernizing satellite regulatory frameworks that maximize spectral efficiency that account for technological developments and modern spectrum management techniques can help bridge the digital divide by expanding access to affordable, high-speed connectivity;</w:t>
      </w:r>
    </w:p>
    <w:p w14:paraId="67FFC3FC" w14:textId="77777777" w:rsidR="000372AB" w:rsidRPr="008A066A" w:rsidRDefault="000372AB" w:rsidP="00067084">
      <w:pPr>
        <w:rPr>
          <w:rFonts w:eastAsia="Calibri"/>
          <w:lang w:eastAsia="zh-CN"/>
        </w:rPr>
      </w:pPr>
      <w:r w:rsidRPr="008A066A">
        <w:rPr>
          <w:rFonts w:eastAsia="Calibri"/>
          <w:lang w:eastAsia="zh-CN"/>
        </w:rPr>
        <w:t>5</w:t>
      </w:r>
      <w:r w:rsidRPr="008A066A">
        <w:rPr>
          <w:rFonts w:eastAsia="Calibri"/>
          <w:lang w:eastAsia="zh-CN"/>
        </w:rPr>
        <w:tab/>
        <w:t>that while promoting space connectivity, due to the rapid deployment of non-GSO constellations, it is necessary to update regulatory policies and measures in a timely manner, with a view to adapt to technology advancement and development and to address information security risks;</w:t>
      </w:r>
    </w:p>
    <w:p w14:paraId="5A0E98BA" w14:textId="77777777" w:rsidR="000372AB" w:rsidRPr="008A066A" w:rsidRDefault="000372AB" w:rsidP="00067084">
      <w:pPr>
        <w:rPr>
          <w:rFonts w:eastAsiaTheme="minorEastAsia"/>
          <w:lang w:eastAsia="zh-CN"/>
        </w:rPr>
      </w:pPr>
      <w:r w:rsidRPr="008A066A">
        <w:rPr>
          <w:rFonts w:eastAsia="Calibri"/>
          <w:lang w:eastAsia="zh-CN"/>
        </w:rPr>
        <w:t>6</w:t>
      </w:r>
      <w:r w:rsidRPr="008A066A">
        <w:rPr>
          <w:rFonts w:eastAsia="Calibri"/>
          <w:lang w:eastAsia="zh-CN"/>
        </w:rPr>
        <w:tab/>
      </w:r>
      <w:r w:rsidRPr="008A066A">
        <w:rPr>
          <w:rFonts w:eastAsiaTheme="minorEastAsia"/>
          <w:lang w:eastAsia="zh-CN"/>
        </w:rPr>
        <w:t>that governments need to seize the opportunities and address challenges of space</w:t>
      </w:r>
      <w:r w:rsidRPr="008A066A">
        <w:rPr>
          <w:rFonts w:eastAsia="Calibri"/>
          <w:lang w:eastAsia="zh-CN"/>
        </w:rPr>
        <w:t xml:space="preserve"> connectivity</w:t>
      </w:r>
      <w:r w:rsidRPr="008A066A">
        <w:rPr>
          <w:rFonts w:eastAsiaTheme="minorEastAsia"/>
          <w:lang w:eastAsia="zh-CN"/>
        </w:rPr>
        <w:t>, ensuring that policies support innovation, promote digital inclusion, and address disparities in the access to space telecommunication/ICT services;</w:t>
      </w:r>
    </w:p>
    <w:p w14:paraId="7D05ECE9" w14:textId="77777777" w:rsidR="000372AB" w:rsidRPr="008A066A" w:rsidRDefault="000372AB" w:rsidP="00067084">
      <w:pPr>
        <w:rPr>
          <w:rFonts w:eastAsia="Calibri"/>
          <w:lang w:eastAsia="zh-CN"/>
        </w:rPr>
      </w:pPr>
      <w:r w:rsidRPr="008A066A">
        <w:rPr>
          <w:rFonts w:eastAsia="Calibri"/>
          <w:lang w:eastAsia="zh-CN"/>
        </w:rPr>
        <w:t>7</w:t>
      </w:r>
      <w:r w:rsidRPr="008A066A">
        <w:rPr>
          <w:rFonts w:eastAsia="Calibri"/>
          <w:lang w:eastAsia="zh-CN"/>
        </w:rPr>
        <w:tab/>
      </w:r>
      <w:r w:rsidRPr="008A066A">
        <w:rPr>
          <w:rFonts w:eastAsiaTheme="minorEastAsia"/>
          <w:lang w:eastAsia="zh-CN"/>
        </w:rPr>
        <w:t>that the following policies and regulations, inter alia, can be used to further enable space connectivity</w:t>
      </w:r>
      <w:r w:rsidRPr="008A066A">
        <w:rPr>
          <w:rFonts w:eastAsia="Calibri"/>
          <w:lang w:eastAsia="zh-CN"/>
        </w:rPr>
        <w:t>:</w:t>
      </w:r>
    </w:p>
    <w:p w14:paraId="675EA293" w14:textId="77777777" w:rsidR="000372AB" w:rsidRPr="008A066A" w:rsidRDefault="000372AB" w:rsidP="00067084">
      <w:pPr>
        <w:pStyle w:val="enumlev1"/>
        <w:rPr>
          <w:rFonts w:eastAsia="Calibri"/>
          <w:lang w:eastAsia="zh-CN"/>
        </w:rPr>
      </w:pPr>
      <w:r w:rsidRPr="008A066A">
        <w:rPr>
          <w:rFonts w:eastAsia="Calibri"/>
          <w:lang w:eastAsia="zh-CN"/>
        </w:rPr>
        <w:t>–</w:t>
      </w:r>
      <w:r w:rsidRPr="008A066A">
        <w:rPr>
          <w:rFonts w:eastAsia="Calibri"/>
          <w:lang w:eastAsia="zh-CN"/>
        </w:rPr>
        <w:tab/>
        <w:t>promoting an harmonized framework oriented to the interoperability and compatibility between GSO and non-GSO systems, , so as to fulfil the SDGs with ubiquitous and affordable  connectivity;</w:t>
      </w:r>
    </w:p>
    <w:p w14:paraId="348FCC07" w14:textId="77777777" w:rsidR="000372AB" w:rsidRPr="008A066A" w:rsidRDefault="000372AB" w:rsidP="00067084">
      <w:pPr>
        <w:pStyle w:val="enumlev1"/>
        <w:rPr>
          <w:rFonts w:eastAsia="Calibri"/>
          <w:lang w:eastAsia="zh-CN"/>
        </w:rPr>
      </w:pPr>
      <w:r w:rsidRPr="008A066A">
        <w:rPr>
          <w:rFonts w:eastAsia="Calibri"/>
          <w:lang w:eastAsia="zh-CN"/>
        </w:rPr>
        <w:t>–</w:t>
      </w:r>
      <w:r w:rsidRPr="008A066A">
        <w:rPr>
          <w:rFonts w:eastAsia="Calibri"/>
          <w:lang w:eastAsia="zh-CN"/>
        </w:rPr>
        <w:tab/>
        <w:t xml:space="preserve">considering the creation of supportive frameworks as described in ITU-D Study Group 1 Report “Transformative Connectivity: Trends in satellite innovation”; </w:t>
      </w:r>
    </w:p>
    <w:p w14:paraId="0B92EE3B" w14:textId="77777777" w:rsidR="000372AB" w:rsidRPr="008A066A" w:rsidRDefault="000372AB" w:rsidP="00067084">
      <w:pPr>
        <w:pStyle w:val="enumlev1"/>
        <w:rPr>
          <w:rFonts w:eastAsia="Calibri"/>
          <w:lang w:eastAsia="zh-CN"/>
        </w:rPr>
      </w:pPr>
      <w:r w:rsidRPr="008A066A">
        <w:rPr>
          <w:rFonts w:eastAsia="Calibri"/>
          <w:lang w:eastAsia="zh-CN"/>
        </w:rPr>
        <w:t>–</w:t>
      </w:r>
      <w:r w:rsidRPr="008A066A">
        <w:rPr>
          <w:rFonts w:eastAsia="Calibri"/>
          <w:lang w:eastAsia="zh-CN"/>
        </w:rPr>
        <w:tab/>
      </w:r>
      <w:ins w:id="54" w:author="Norman Gidi" w:date="2025-08-07T17:40:00Z" w16du:dateUtc="2025-08-07T15:40:00Z">
        <w:r>
          <w:rPr>
            <w:rFonts w:eastAsia="Calibri"/>
            <w:lang w:eastAsia="zh-CN"/>
          </w:rPr>
          <w:t>[</w:t>
        </w:r>
      </w:ins>
      <w:r w:rsidRPr="008A066A">
        <w:rPr>
          <w:rFonts w:eastAsia="Calibri"/>
          <w:lang w:eastAsia="zh-CN"/>
        </w:rPr>
        <w:t>allocating relevant frequencies for use by satellite systems on a domestic basis consistent with ITU Radio Regulations, and with optimal spectrum fees;</w:t>
      </w:r>
      <w:ins w:id="55" w:author="Norman Gidi" w:date="2025-08-07T17:40:00Z" w16du:dateUtc="2025-08-07T15:40:00Z">
        <w:r>
          <w:rPr>
            <w:rFonts w:eastAsia="Calibri"/>
            <w:lang w:eastAsia="zh-CN"/>
          </w:rPr>
          <w:t>]</w:t>
        </w:r>
      </w:ins>
    </w:p>
    <w:p w14:paraId="1EC9FE10" w14:textId="77777777" w:rsidR="000372AB" w:rsidRPr="008A066A" w:rsidRDefault="000372AB" w:rsidP="00067084">
      <w:pPr>
        <w:pStyle w:val="enumlev1"/>
        <w:rPr>
          <w:rFonts w:eastAsia="Calibri"/>
          <w:lang w:eastAsia="zh-CN"/>
        </w:rPr>
      </w:pPr>
      <w:r w:rsidRPr="008A066A">
        <w:rPr>
          <w:rFonts w:eastAsia="Calibri"/>
          <w:lang w:eastAsia="zh-CN"/>
        </w:rPr>
        <w:t>–</w:t>
      </w:r>
      <w:r w:rsidRPr="008A066A">
        <w:rPr>
          <w:rFonts w:eastAsia="Calibri"/>
          <w:lang w:eastAsia="zh-CN"/>
        </w:rPr>
        <w:tab/>
        <w:t>ensuring affordability  for satellite user terminals;</w:t>
      </w:r>
    </w:p>
    <w:p w14:paraId="4624813B" w14:textId="77777777" w:rsidR="000372AB" w:rsidRPr="008A066A" w:rsidRDefault="000372AB" w:rsidP="00067084">
      <w:pPr>
        <w:pStyle w:val="enumlev1"/>
        <w:rPr>
          <w:rFonts w:eastAsia="Calibri"/>
          <w:lang w:eastAsia="zh-CN"/>
        </w:rPr>
      </w:pPr>
      <w:bookmarkStart w:id="56" w:name="_Hlk175572839"/>
      <w:r w:rsidRPr="008A066A">
        <w:rPr>
          <w:rFonts w:eastAsia="Calibri"/>
          <w:lang w:eastAsia="zh-CN"/>
        </w:rPr>
        <w:t>–</w:t>
      </w:r>
      <w:r w:rsidRPr="008A066A">
        <w:rPr>
          <w:rFonts w:eastAsia="Calibri"/>
          <w:lang w:eastAsia="zh-CN"/>
        </w:rPr>
        <w:tab/>
        <w:t>promoting safe space operations for the long-term sustainability of space-based telecommunication/ICT activities, built upon multistakeholder cooperation and industry best practices;</w:t>
      </w:r>
    </w:p>
    <w:p w14:paraId="017E90F9" w14:textId="77777777" w:rsidR="000372AB" w:rsidRPr="008A066A" w:rsidRDefault="000372AB" w:rsidP="00067084">
      <w:pPr>
        <w:rPr>
          <w:rFonts w:eastAsia="Calibri"/>
          <w:lang w:eastAsia="zh-CN"/>
        </w:rPr>
      </w:pPr>
      <w:r w:rsidRPr="008A066A">
        <w:rPr>
          <w:rFonts w:eastAsia="Calibri"/>
          <w:lang w:eastAsia="zh-CN"/>
        </w:rPr>
        <w:t>8</w:t>
      </w:r>
      <w:r w:rsidRPr="008A066A">
        <w:rPr>
          <w:rFonts w:eastAsia="Calibri"/>
          <w:lang w:eastAsia="zh-CN"/>
        </w:rPr>
        <w:tab/>
        <w:t>that the operation of transmitting earth stations within the territory of an administration shall be carried out only if authorized by that administration;</w:t>
      </w:r>
    </w:p>
    <w:p w14:paraId="6F8C6071" w14:textId="77777777" w:rsidR="000372AB" w:rsidRPr="008A066A" w:rsidRDefault="000372AB" w:rsidP="00067084">
      <w:pPr>
        <w:rPr>
          <w:rFonts w:eastAsia="Calibri"/>
          <w:lang w:eastAsia="zh-CN"/>
        </w:rPr>
      </w:pPr>
      <w:r w:rsidRPr="008A066A">
        <w:rPr>
          <w:rFonts w:eastAsia="Calibri"/>
          <w:lang w:eastAsia="zh-CN"/>
        </w:rPr>
        <w:t>9</w:t>
      </w:r>
      <w:r w:rsidRPr="008A066A">
        <w:rPr>
          <w:rFonts w:eastAsia="Calibri"/>
          <w:lang w:eastAsia="zh-CN"/>
        </w:rPr>
        <w:tab/>
        <w:t>that strengthening global partnerships and international cooperation, especially for promoting involvement of all countries in activities pertaining to space communication and taking into account the particular needs of developing countries, is essential to provide communication, applications, and space services, supporting the advancement of the Sustainable Development Goals (SDGs) and WSIS outcomes through enhanced space connectivity;</w:t>
      </w:r>
    </w:p>
    <w:p w14:paraId="775CD3E6" w14:textId="77777777" w:rsidR="000372AB" w:rsidRPr="008A066A" w:rsidRDefault="000372AB" w:rsidP="00067084">
      <w:pPr>
        <w:rPr>
          <w:rFonts w:eastAsia="Calibri"/>
          <w:lang w:eastAsia="zh-CN"/>
        </w:rPr>
      </w:pPr>
      <w:r w:rsidRPr="008A066A">
        <w:rPr>
          <w:rFonts w:eastAsia="Calibri"/>
          <w:lang w:eastAsia="zh-CN"/>
        </w:rPr>
        <w:t>10</w:t>
      </w:r>
      <w:r w:rsidRPr="008A066A">
        <w:rPr>
          <w:rFonts w:eastAsia="Calibri"/>
          <w:lang w:eastAsia="zh-CN"/>
        </w:rPr>
        <w:tab/>
        <w:t>that within its mandate, the ITU should continue to collaborate closely with other UN agencies, international organizations, and stakeholders in areas concerning space connectivity;</w:t>
      </w:r>
    </w:p>
    <w:p w14:paraId="3F3A05E2" w14:textId="77777777" w:rsidR="000372AB" w:rsidRPr="008A066A" w:rsidRDefault="000372AB" w:rsidP="00067084">
      <w:pPr>
        <w:rPr>
          <w:rFonts w:eastAsia="Calibri"/>
          <w:lang w:eastAsia="zh-CN"/>
        </w:rPr>
      </w:pPr>
      <w:r w:rsidRPr="008A066A">
        <w:rPr>
          <w:rFonts w:eastAsia="Calibri"/>
          <w:lang w:eastAsia="zh-CN"/>
        </w:rPr>
        <w:lastRenderedPageBreak/>
        <w:t>11</w:t>
      </w:r>
      <w:r w:rsidRPr="008A066A">
        <w:rPr>
          <w:rFonts w:eastAsia="Calibri"/>
          <w:lang w:eastAsia="zh-CN"/>
        </w:rPr>
        <w:tab/>
        <w:t>that exploring avenues for technology and knowledge transfer, on a voluntary basis, along with international cooperation, can support the space ambitions of countries and ensure equitable access to opportunities presented by space connectivity;</w:t>
      </w:r>
    </w:p>
    <w:p w14:paraId="30007529" w14:textId="77777777" w:rsidR="000372AB" w:rsidRPr="008A066A" w:rsidRDefault="000372AB" w:rsidP="00067084">
      <w:pPr>
        <w:rPr>
          <w:rFonts w:eastAsia="Calibri"/>
          <w:lang w:eastAsia="zh-CN"/>
        </w:rPr>
      </w:pPr>
      <w:r w:rsidRPr="008A066A">
        <w:rPr>
          <w:rFonts w:eastAsia="Calibri"/>
          <w:lang w:eastAsia="zh-CN"/>
        </w:rPr>
        <w:t>12</w:t>
      </w:r>
      <w:r w:rsidRPr="008A066A">
        <w:rPr>
          <w:rFonts w:eastAsia="Calibri"/>
          <w:lang w:eastAsia="zh-CN"/>
        </w:rPr>
        <w:tab/>
        <w:t>that enhancing research and innovation to address the challenges of space debris proliferation, and developing effective global mechanisms and governance to mitigate its impacts, can contribute to the long-term sustainability of space telecommunication/ICT activities; and</w:t>
      </w:r>
    </w:p>
    <w:p w14:paraId="1C9B795E" w14:textId="77777777" w:rsidR="000372AB" w:rsidRPr="008A066A" w:rsidRDefault="000372AB" w:rsidP="00067084">
      <w:pPr>
        <w:rPr>
          <w:rFonts w:eastAsia="Calibri"/>
          <w:lang w:eastAsia="zh-CN"/>
        </w:rPr>
      </w:pPr>
      <w:r w:rsidRPr="008A066A">
        <w:rPr>
          <w:rFonts w:eastAsia="Calibri"/>
          <w:lang w:eastAsia="zh-CN"/>
        </w:rPr>
        <w:t>13</w:t>
      </w:r>
      <w:r w:rsidRPr="008A066A">
        <w:rPr>
          <w:rFonts w:eastAsia="Calibri"/>
          <w:lang w:eastAsia="zh-CN"/>
        </w:rPr>
        <w:tab/>
        <w:t xml:space="preserve">that private sector </w:t>
      </w:r>
      <w:r w:rsidRPr="008A066A">
        <w:rPr>
          <w:rFonts w:eastAsiaTheme="minorEastAsia"/>
          <w:lang w:eastAsia="zh-CN"/>
        </w:rPr>
        <w:t>investment in space-based connectivity plays a pivotal role in expanding access to connectivity, and that the removal of barriers to investment and innovation can accelerate that access,</w:t>
      </w:r>
    </w:p>
    <w:bookmarkEnd w:id="56"/>
    <w:p w14:paraId="138BCBF7" w14:textId="77777777" w:rsidR="000372AB" w:rsidRPr="008A066A" w:rsidRDefault="000372AB" w:rsidP="00067084">
      <w:pPr>
        <w:pStyle w:val="Call"/>
        <w:rPr>
          <w:rFonts w:eastAsia="Calibri"/>
          <w:lang w:eastAsia="zh-CN"/>
        </w:rPr>
      </w:pPr>
      <w:r w:rsidRPr="008A066A">
        <w:rPr>
          <w:rFonts w:eastAsia="Calibri"/>
          <w:lang w:eastAsia="zh-CN"/>
        </w:rPr>
        <w:t>invites Member States</w:t>
      </w:r>
    </w:p>
    <w:p w14:paraId="751C7AC6" w14:textId="77777777" w:rsidR="000372AB" w:rsidRPr="008A066A" w:rsidRDefault="000372AB" w:rsidP="00067084">
      <w:pPr>
        <w:rPr>
          <w:rFonts w:eastAsia="Calibri"/>
          <w:iCs/>
          <w:lang w:eastAsia="zh-CN"/>
        </w:rPr>
      </w:pPr>
      <w:r w:rsidRPr="008A066A">
        <w:rPr>
          <w:rFonts w:eastAsia="Calibri"/>
          <w:lang w:eastAsia="zh-CN"/>
        </w:rPr>
        <w:t>1</w:t>
      </w:r>
      <w:r w:rsidRPr="008A066A">
        <w:rPr>
          <w:rFonts w:eastAsia="Calibri"/>
          <w:lang w:eastAsia="zh-CN"/>
        </w:rPr>
        <w:tab/>
        <w:t xml:space="preserve">to consider adopting policy and regulatory measures that facilitate access to space-based broadband connectivity as detailed in </w:t>
      </w:r>
      <w:r w:rsidRPr="008A066A">
        <w:rPr>
          <w:rFonts w:eastAsia="Calibri"/>
          <w:i/>
          <w:lang w:eastAsia="zh-CN"/>
        </w:rPr>
        <w:t>is of the view</w:t>
      </w:r>
      <w:r w:rsidRPr="008A066A">
        <w:rPr>
          <w:rFonts w:eastAsia="Calibri"/>
          <w:iCs/>
          <w:lang w:eastAsia="zh-CN"/>
        </w:rPr>
        <w:t xml:space="preserve">, </w:t>
      </w:r>
      <w:r w:rsidRPr="008A066A">
        <w:rPr>
          <w:rFonts w:eastAsia="Calibri"/>
          <w:lang w:eastAsia="zh-CN"/>
        </w:rPr>
        <w:t>supporting international regulatory efforts, promoting sustainable space-based telecommunication/ICT activities, and addressing emerging challenges in space technology</w:t>
      </w:r>
      <w:bookmarkStart w:id="57" w:name="_Hlk190371005"/>
      <w:r w:rsidRPr="008A066A">
        <w:rPr>
          <w:rFonts w:eastAsiaTheme="minorEastAsia"/>
          <w:lang w:eastAsia="zh-CN"/>
        </w:rPr>
        <w:t>;</w:t>
      </w:r>
      <w:bookmarkEnd w:id="57"/>
      <w:r w:rsidRPr="008A066A">
        <w:rPr>
          <w:rFonts w:eastAsiaTheme="minorEastAsia"/>
          <w:lang w:eastAsia="zh-CN"/>
        </w:rPr>
        <w:t xml:space="preserve"> and</w:t>
      </w:r>
    </w:p>
    <w:p w14:paraId="609EF909" w14:textId="77777777" w:rsidR="000372AB" w:rsidRPr="008A066A" w:rsidRDefault="000372AB" w:rsidP="00067084">
      <w:pPr>
        <w:rPr>
          <w:rFonts w:eastAsia="Calibri"/>
          <w:lang w:eastAsia="zh-CN"/>
        </w:rPr>
      </w:pPr>
      <w:r w:rsidRPr="008A066A">
        <w:rPr>
          <w:rFonts w:eastAsia="Calibri"/>
          <w:lang w:eastAsia="zh-CN"/>
        </w:rPr>
        <w:t>2</w:t>
      </w:r>
      <w:r w:rsidRPr="008A066A">
        <w:rPr>
          <w:rFonts w:eastAsia="Calibri"/>
          <w:lang w:eastAsia="zh-CN"/>
        </w:rPr>
        <w:tab/>
        <w:t>to adopt technologically inclusive approaches to connectivity targets that provide consumers and providers flexibility to choose the technology that best fits local needs,</w:t>
      </w:r>
    </w:p>
    <w:p w14:paraId="4DC4B8E4" w14:textId="77777777" w:rsidR="000372AB" w:rsidRPr="008A066A" w:rsidRDefault="000372AB" w:rsidP="00067084">
      <w:pPr>
        <w:pStyle w:val="Call"/>
        <w:rPr>
          <w:rFonts w:eastAsia="Calibri"/>
          <w:lang w:eastAsia="zh-CN"/>
        </w:rPr>
      </w:pPr>
      <w:r w:rsidRPr="00067084">
        <w:rPr>
          <w:rFonts w:eastAsia="Calibri"/>
        </w:rPr>
        <w:t>invites Member States, Sector Members and other stakeholders to work</w:t>
      </w:r>
      <w:r w:rsidRPr="008A066A">
        <w:rPr>
          <w:rFonts w:eastAsia="Calibri"/>
          <w:lang w:eastAsia="zh-CN"/>
        </w:rPr>
        <w:t xml:space="preserve"> collaboratively</w:t>
      </w:r>
    </w:p>
    <w:p w14:paraId="0EF5EEE1" w14:textId="77777777" w:rsidR="000372AB" w:rsidRPr="008A066A" w:rsidRDefault="000372AB" w:rsidP="00067084">
      <w:pPr>
        <w:rPr>
          <w:rFonts w:eastAsia="Calibri"/>
          <w:lang w:eastAsia="zh-CN"/>
        </w:rPr>
      </w:pPr>
      <w:r w:rsidRPr="008A066A">
        <w:rPr>
          <w:rFonts w:eastAsia="Calibri"/>
          <w:lang w:eastAsia="zh-CN"/>
        </w:rPr>
        <w:t>1</w:t>
      </w:r>
      <w:r w:rsidRPr="008A066A">
        <w:rPr>
          <w:rFonts w:eastAsia="Calibri"/>
          <w:lang w:eastAsia="zh-CN"/>
        </w:rPr>
        <w:tab/>
      </w:r>
      <w:r w:rsidRPr="008A066A">
        <w:rPr>
          <w:rFonts w:eastAsiaTheme="minorEastAsia"/>
          <w:lang w:eastAsia="zh-CN"/>
        </w:rPr>
        <w:t xml:space="preserve">to actively participate in relevant international fora and working groups focused on space connectivity, </w:t>
      </w:r>
      <w:r w:rsidRPr="008A066A">
        <w:rPr>
          <w:rFonts w:eastAsia="Calibri"/>
          <w:lang w:eastAsia="zh-CN"/>
        </w:rPr>
        <w:t>sharing</w:t>
      </w:r>
      <w:r w:rsidRPr="008A066A">
        <w:rPr>
          <w:rFonts w:eastAsiaTheme="minorEastAsia"/>
          <w:lang w:eastAsia="zh-CN"/>
        </w:rPr>
        <w:t xml:space="preserve"> insights and experiences to collectively advance space connectivity development and bridge the digital gap;</w:t>
      </w:r>
    </w:p>
    <w:p w14:paraId="0BD9DE5F" w14:textId="77777777" w:rsidR="000372AB" w:rsidRPr="008A066A" w:rsidRDefault="000372AB" w:rsidP="00067084">
      <w:pPr>
        <w:rPr>
          <w:rFonts w:eastAsiaTheme="minorEastAsia"/>
          <w:lang w:eastAsia="zh-CN"/>
        </w:rPr>
      </w:pPr>
      <w:r w:rsidRPr="008A066A">
        <w:rPr>
          <w:rFonts w:eastAsia="Calibri"/>
          <w:lang w:eastAsia="zh-CN"/>
        </w:rPr>
        <w:t>2</w:t>
      </w:r>
      <w:r w:rsidRPr="008A066A">
        <w:rPr>
          <w:rFonts w:eastAsia="Calibri"/>
          <w:lang w:eastAsia="zh-CN"/>
        </w:rPr>
        <w:tab/>
        <w:t xml:space="preserve">to </w:t>
      </w:r>
      <w:r w:rsidRPr="008A066A">
        <w:rPr>
          <w:rFonts w:eastAsiaTheme="minorEastAsia"/>
          <w:lang w:eastAsia="zh-CN"/>
        </w:rPr>
        <w:t xml:space="preserve">enhance </w:t>
      </w:r>
      <w:r w:rsidRPr="008A066A">
        <w:rPr>
          <w:rFonts w:eastAsia="Calibri"/>
          <w:lang w:eastAsia="zh-CN"/>
        </w:rPr>
        <w:t xml:space="preserve">global partnerships and strengthened cooperation </w:t>
      </w:r>
      <w:r w:rsidRPr="008A066A">
        <w:rPr>
          <w:rFonts w:eastAsiaTheme="minorEastAsia"/>
          <w:lang w:val="en-US" w:eastAsia="zh-CN"/>
        </w:rPr>
        <w:t xml:space="preserve">through joint efforts and by taking advantage of the practical experiences, </w:t>
      </w:r>
      <w:r w:rsidRPr="008A066A">
        <w:rPr>
          <w:rFonts w:eastAsiaTheme="minorEastAsia"/>
          <w:lang w:eastAsia="zh-CN"/>
        </w:rPr>
        <w:t>promoting and harnessing space connectivity for sustainable development, developing frameworks and working towards common goals and mutual interests;</w:t>
      </w:r>
    </w:p>
    <w:p w14:paraId="40349191" w14:textId="77777777" w:rsidR="000372AB" w:rsidRPr="008A066A" w:rsidRDefault="000372AB" w:rsidP="00067084">
      <w:pPr>
        <w:rPr>
          <w:rFonts w:eastAsia="Calibri"/>
          <w:lang w:eastAsia="zh-CN"/>
        </w:rPr>
      </w:pPr>
      <w:r w:rsidRPr="008A066A">
        <w:rPr>
          <w:rFonts w:eastAsia="Calibri"/>
          <w:lang w:eastAsia="zh-CN"/>
        </w:rPr>
        <w:t>3</w:t>
      </w:r>
      <w:r w:rsidRPr="008A066A">
        <w:rPr>
          <w:rFonts w:eastAsia="Calibri"/>
          <w:lang w:eastAsia="zh-CN"/>
        </w:rPr>
        <w:tab/>
        <w:t>to promote frameworks considering space connectivity in a holistic and coordinated manner, addressing challenges such as information security;</w:t>
      </w:r>
    </w:p>
    <w:p w14:paraId="3BC14436" w14:textId="77777777" w:rsidR="000372AB" w:rsidRPr="008A066A" w:rsidRDefault="000372AB" w:rsidP="00067084">
      <w:pPr>
        <w:rPr>
          <w:rFonts w:eastAsia="Calibri"/>
          <w:lang w:eastAsia="zh-CN"/>
        </w:rPr>
      </w:pPr>
      <w:r w:rsidRPr="008A066A">
        <w:rPr>
          <w:rFonts w:eastAsia="Calibri"/>
          <w:lang w:eastAsia="zh-CN"/>
        </w:rPr>
        <w:t>4</w:t>
      </w:r>
      <w:r w:rsidRPr="008A066A">
        <w:rPr>
          <w:rFonts w:eastAsia="Calibri"/>
          <w:lang w:eastAsia="zh-CN"/>
        </w:rPr>
        <w:tab/>
        <w:t xml:space="preserve">to promote public policies and strategies such as those in </w:t>
      </w:r>
      <w:r w:rsidRPr="008A066A">
        <w:rPr>
          <w:rFonts w:eastAsia="Calibri"/>
          <w:i/>
          <w:iCs/>
          <w:lang w:eastAsia="zh-CN"/>
        </w:rPr>
        <w:t xml:space="preserve">is of the view </w:t>
      </w:r>
      <w:r w:rsidRPr="008A066A">
        <w:rPr>
          <w:rFonts w:eastAsia="Calibri"/>
          <w:lang w:eastAsia="zh-CN"/>
        </w:rPr>
        <w:t xml:space="preserve">at the national, regional, and international levels to take advantage of opportunities and overcome challenges in the use of space-based telecommunication/ICT; </w:t>
      </w:r>
    </w:p>
    <w:p w14:paraId="0062B1F9" w14:textId="104728C1" w:rsidR="000372AB" w:rsidRPr="008A066A" w:rsidRDefault="006D6E5E" w:rsidP="00067084">
      <w:pPr>
        <w:rPr>
          <w:rFonts w:eastAsia="Calibri"/>
          <w:lang w:eastAsia="zh-CN"/>
        </w:rPr>
      </w:pPr>
      <w:r>
        <w:rPr>
          <w:rFonts w:eastAsiaTheme="minorEastAsia"/>
          <w:lang w:eastAsia="zh-CN"/>
        </w:rPr>
        <w:t>5</w:t>
      </w:r>
      <w:r w:rsidR="000372AB" w:rsidRPr="008A066A">
        <w:rPr>
          <w:rFonts w:eastAsiaTheme="minorEastAsia"/>
          <w:lang w:eastAsia="zh-CN"/>
        </w:rPr>
        <w:tab/>
        <w:t xml:space="preserve">to facilitate the collaboration between space an terrestrial networks operators to take advantage of emerging telecommunications/ICTs to </w:t>
      </w:r>
      <w:r w:rsidR="000372AB" w:rsidRPr="008A066A">
        <w:rPr>
          <w:rFonts w:eastAsiaTheme="minorEastAsia"/>
          <w:lang w:val="en-US" w:eastAsia="zh-CN"/>
        </w:rPr>
        <w:t>achieve the</w:t>
      </w:r>
      <w:r w:rsidR="000372AB" w:rsidRPr="008A066A">
        <w:rPr>
          <w:rFonts w:eastAsiaTheme="minorEastAsia"/>
          <w:lang w:eastAsia="zh-CN"/>
        </w:rPr>
        <w:t xml:space="preserve"> SDGs</w:t>
      </w:r>
      <w:r w:rsidR="000372AB" w:rsidRPr="008A066A">
        <w:rPr>
          <w:rFonts w:eastAsiaTheme="minorEastAsia"/>
          <w:lang w:val="en-US" w:eastAsia="zh-CN"/>
        </w:rPr>
        <w:t>,</w:t>
      </w:r>
    </w:p>
    <w:p w14:paraId="65525594" w14:textId="77777777" w:rsidR="000372AB" w:rsidRPr="008A066A" w:rsidRDefault="000372AB" w:rsidP="00067084">
      <w:pPr>
        <w:pStyle w:val="Call"/>
        <w:rPr>
          <w:rFonts w:eastAsia="Calibri"/>
          <w:lang w:eastAsia="zh-CN"/>
        </w:rPr>
      </w:pPr>
      <w:r w:rsidRPr="00067084">
        <w:rPr>
          <w:rFonts w:eastAsia="Calibri"/>
        </w:rPr>
        <w:t xml:space="preserve">invites the Secretary-General </w:t>
      </w:r>
      <w:r w:rsidRPr="00067084">
        <w:rPr>
          <w:rFonts w:eastAsia="SimSun"/>
        </w:rPr>
        <w:t>in close collaboration with the Directors of the</w:t>
      </w:r>
      <w:r w:rsidRPr="008A066A">
        <w:rPr>
          <w:rFonts w:eastAsia="SimSun"/>
          <w:lang w:eastAsia="zh-CN"/>
        </w:rPr>
        <w:t xml:space="preserve"> Radiocommunication and Development Bureaux</w:t>
      </w:r>
    </w:p>
    <w:p w14:paraId="22A9EA7B" w14:textId="77777777" w:rsidR="000372AB" w:rsidRPr="008A066A" w:rsidRDefault="000372AB" w:rsidP="00067084">
      <w:pPr>
        <w:rPr>
          <w:rFonts w:eastAsiaTheme="minorEastAsia"/>
          <w:lang w:eastAsia="zh-CN"/>
        </w:rPr>
      </w:pPr>
      <w:r w:rsidRPr="008A066A">
        <w:rPr>
          <w:rFonts w:eastAsia="Calibri"/>
          <w:lang w:eastAsia="zh-CN"/>
        </w:rPr>
        <w:t>1</w:t>
      </w:r>
      <w:r w:rsidRPr="008A066A">
        <w:rPr>
          <w:rFonts w:eastAsia="Calibri"/>
          <w:lang w:eastAsia="zh-CN"/>
        </w:rPr>
        <w:tab/>
        <w:t xml:space="preserve">to continue to take all necessary measures and to </w:t>
      </w:r>
      <w:r w:rsidRPr="008A066A">
        <w:rPr>
          <w:rFonts w:eastAsiaTheme="minorEastAsia"/>
          <w:lang w:eastAsia="zh-CN"/>
        </w:rPr>
        <w:t>facilitate and strengthen ITU efforts to promote access to space-based connectivity systems as part of broader ITU efforts to achieve universal connectivity and the sustainable use of outer space connectivity resources by the telecommunication/ICT sector;</w:t>
      </w:r>
    </w:p>
    <w:p w14:paraId="6B953F22" w14:textId="77777777" w:rsidR="000372AB" w:rsidRDefault="000372AB" w:rsidP="00067084">
      <w:pPr>
        <w:rPr>
          <w:rFonts w:eastAsia="Calibri"/>
          <w:lang w:eastAsia="zh-CN"/>
        </w:rPr>
      </w:pPr>
      <w:r w:rsidRPr="008A066A">
        <w:rPr>
          <w:rFonts w:eastAsia="Calibri"/>
          <w:lang w:eastAsia="zh-CN"/>
        </w:rPr>
        <w:t>2</w:t>
      </w:r>
      <w:r w:rsidRPr="008A066A">
        <w:rPr>
          <w:rFonts w:eastAsia="Calibri"/>
          <w:lang w:eastAsia="zh-CN"/>
        </w:rPr>
        <w:tab/>
        <w:t>to continue to support regulators and policy makers by developing tools and resources, including case studies of modern space-based telecommunication/ICT policy and regulatory approaches and best practices.</w:t>
      </w:r>
      <w:r>
        <w:rPr>
          <w:rFonts w:eastAsia="Calibri"/>
          <w:lang w:eastAsia="zh-CN"/>
        </w:rPr>
        <w:br w:type="page"/>
      </w:r>
    </w:p>
    <w:p w14:paraId="57A3DC02" w14:textId="77777777" w:rsidR="000372AB" w:rsidRPr="008A066A" w:rsidRDefault="000372AB" w:rsidP="006D6E5E">
      <w:pPr>
        <w:pStyle w:val="OpinionNo"/>
      </w:pPr>
      <w:bookmarkStart w:id="58" w:name="StrengtheningICT"/>
      <w:r w:rsidRPr="008A066A">
        <w:lastRenderedPageBreak/>
        <w:t>DRAFT OPINION</w:t>
      </w:r>
      <w:bookmarkEnd w:id="58"/>
    </w:p>
    <w:p w14:paraId="443C1EDB" w14:textId="77777777" w:rsidR="000372AB" w:rsidRPr="008A066A" w:rsidRDefault="000372AB" w:rsidP="006D6E5E">
      <w:pPr>
        <w:pStyle w:val="Opiniontitle"/>
      </w:pPr>
      <w:r w:rsidRPr="008A066A">
        <w:t>Strengthening ICT-centric innovation ecosystems and entrepreneurship</w:t>
      </w:r>
    </w:p>
    <w:p w14:paraId="51788123" w14:textId="77777777" w:rsidR="000372AB" w:rsidRPr="008A066A" w:rsidRDefault="000372AB" w:rsidP="002A0E59">
      <w:pPr>
        <w:pStyle w:val="Normalaftertitle"/>
      </w:pPr>
      <w:r w:rsidRPr="008A066A">
        <w:t>The seventh World Telecommunication/ICT Policy Forum (Geneva, 2026),</w:t>
      </w:r>
    </w:p>
    <w:p w14:paraId="16FF03CB" w14:textId="77777777" w:rsidR="000372AB" w:rsidRPr="008A066A" w:rsidRDefault="000372AB" w:rsidP="002A0E59">
      <w:pPr>
        <w:pStyle w:val="Call"/>
        <w:rPr>
          <w:rFonts w:eastAsiaTheme="minorEastAsia"/>
          <w:lang w:eastAsia="zh-CN"/>
        </w:rPr>
      </w:pPr>
      <w:r w:rsidRPr="008A066A">
        <w:rPr>
          <w:rFonts w:eastAsiaTheme="minorEastAsia"/>
          <w:lang w:eastAsia="zh-CN"/>
        </w:rPr>
        <w:t>recalling</w:t>
      </w:r>
    </w:p>
    <w:p w14:paraId="504141AF" w14:textId="77777777" w:rsidR="000372AB" w:rsidRPr="008A066A" w:rsidRDefault="000372AB" w:rsidP="002A0E59">
      <w:pPr>
        <w:rPr>
          <w:rFonts w:eastAsiaTheme="minorEastAsia"/>
          <w:lang w:eastAsia="zh-CN"/>
        </w:rPr>
      </w:pPr>
      <w:r w:rsidRPr="008A066A">
        <w:rPr>
          <w:rFonts w:eastAsiaTheme="minorEastAsia"/>
          <w:i/>
          <w:iCs/>
          <w:lang w:eastAsia="zh-CN"/>
        </w:rPr>
        <w:t>a)</w:t>
      </w:r>
      <w:r w:rsidRPr="008A066A">
        <w:rPr>
          <w:rFonts w:eastAsiaTheme="minorEastAsia"/>
          <w:lang w:eastAsia="zh-CN"/>
        </w:rPr>
        <w:tab/>
        <w:t>United Nations General Assembly Resolution 70/125 on the outcome document of the high-level meeting of the General Assembly on the overall review of the implementation of the outcomes of the World Summit on the Information Society;</w:t>
      </w:r>
    </w:p>
    <w:p w14:paraId="7281C697" w14:textId="77777777" w:rsidR="000372AB" w:rsidRPr="008A066A" w:rsidRDefault="000372AB" w:rsidP="002A0E59">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United Nations General Assembly </w:t>
      </w:r>
      <w:r w:rsidRPr="008A066A">
        <w:rPr>
          <w:rFonts w:eastAsia="SimSun"/>
          <w:lang w:val="en-US" w:eastAsia="zh-CN"/>
        </w:rPr>
        <w:t>Resolution 79/1 on the Pact for the Future</w:t>
      </w:r>
      <w:r w:rsidRPr="008A066A">
        <w:rPr>
          <w:rFonts w:eastAsiaTheme="minorEastAsia"/>
          <w:lang w:eastAsia="zh-CN"/>
        </w:rPr>
        <w:t>;</w:t>
      </w:r>
    </w:p>
    <w:p w14:paraId="77AC7DE5" w14:textId="77777777" w:rsidR="000372AB" w:rsidRPr="008A066A" w:rsidRDefault="000372AB" w:rsidP="002A0E59">
      <w:pPr>
        <w:rPr>
          <w:rFonts w:eastAsiaTheme="minorEastAsia"/>
          <w:lang w:eastAsia="zh-CN"/>
        </w:rPr>
      </w:pPr>
      <w:r w:rsidRPr="008A066A">
        <w:rPr>
          <w:rFonts w:eastAsiaTheme="minorEastAsia"/>
          <w:i/>
          <w:iCs/>
          <w:lang w:eastAsia="zh-CN"/>
        </w:rPr>
        <w:t>c)</w:t>
      </w:r>
      <w:r w:rsidRPr="008A066A">
        <w:rPr>
          <w:rFonts w:eastAsiaTheme="minorEastAsia"/>
          <w:lang w:eastAsia="zh-CN"/>
        </w:rPr>
        <w:tab/>
        <w:t>United Nations General Assembly Resolution 70/1 on transforming our world: the 2030 Agenda for Sustainable Development, in particular, Sustainable Development Goals 8, on Decent Work and Economic Growth, and 9, on Industry, Innovation, and Infrastructure;</w:t>
      </w:r>
    </w:p>
    <w:p w14:paraId="2F66C1E3" w14:textId="77777777" w:rsidR="000372AB" w:rsidRPr="008A066A" w:rsidRDefault="000372AB" w:rsidP="002A0E59">
      <w:pPr>
        <w:rPr>
          <w:rFonts w:eastAsiaTheme="minorEastAsia"/>
          <w:lang w:eastAsia="zh-CN"/>
        </w:rPr>
      </w:pPr>
      <w:r w:rsidRPr="008A066A">
        <w:rPr>
          <w:rFonts w:eastAsia="SimSun"/>
          <w:i/>
          <w:iCs/>
          <w:lang w:val="en-US" w:eastAsia="zh-CN"/>
        </w:rPr>
        <w:t>d</w:t>
      </w:r>
      <w:r w:rsidRPr="008A066A">
        <w:rPr>
          <w:rFonts w:eastAsiaTheme="minorEastAsia"/>
          <w:i/>
          <w:iCs/>
          <w:lang w:eastAsia="zh-CN"/>
        </w:rPr>
        <w:t>)</w:t>
      </w:r>
      <w:r w:rsidRPr="008A066A">
        <w:rPr>
          <w:rFonts w:eastAsiaTheme="minorEastAsia"/>
          <w:lang w:eastAsia="zh-CN"/>
        </w:rPr>
        <w:tab/>
        <w:t xml:space="preserve">United Nations General Assembly </w:t>
      </w:r>
      <w:r w:rsidRPr="008A066A">
        <w:rPr>
          <w:rFonts w:eastAsia="SimSun"/>
          <w:lang w:val="en-US" w:eastAsia="zh-CN"/>
        </w:rPr>
        <w:t>Resolution 79/254 on Report of the Secretary-General Entrepreneurship for sustainable development</w:t>
      </w:r>
      <w:r w:rsidRPr="008A066A">
        <w:rPr>
          <w:rFonts w:eastAsiaTheme="minorEastAsia"/>
          <w:lang w:eastAsia="zh-CN"/>
        </w:rPr>
        <w:t>;</w:t>
      </w:r>
    </w:p>
    <w:p w14:paraId="1428F982" w14:textId="77777777" w:rsidR="000372AB" w:rsidRPr="008A066A" w:rsidRDefault="000372AB" w:rsidP="002A0E59">
      <w:pPr>
        <w:rPr>
          <w:rFonts w:eastAsiaTheme="minorEastAsia"/>
          <w:lang w:eastAsia="zh-CN"/>
        </w:rPr>
      </w:pPr>
      <w:r w:rsidRPr="008A066A">
        <w:rPr>
          <w:rFonts w:eastAsiaTheme="minorEastAsia"/>
          <w:i/>
          <w:iCs/>
          <w:lang w:eastAsia="zh-CN"/>
        </w:rPr>
        <w:t>e)</w:t>
      </w:r>
      <w:r w:rsidRPr="008A066A">
        <w:rPr>
          <w:rFonts w:eastAsiaTheme="minorEastAsia"/>
          <w:lang w:eastAsia="zh-CN"/>
        </w:rPr>
        <w:tab/>
        <w:t>Resolution 198 (Rev. Bucharest, 2022) of the Plenipotentiary Conference, on empowerment of youth through telecommunication/information and communication technology (ICT);</w:t>
      </w:r>
    </w:p>
    <w:p w14:paraId="02F8B41E" w14:textId="77777777" w:rsidR="000372AB" w:rsidRPr="008A066A" w:rsidRDefault="000372AB" w:rsidP="002A0E59">
      <w:pPr>
        <w:rPr>
          <w:rFonts w:eastAsiaTheme="minorEastAsia"/>
          <w:lang w:eastAsia="zh-CN"/>
        </w:rPr>
      </w:pPr>
      <w:r w:rsidRPr="008A066A">
        <w:rPr>
          <w:rFonts w:eastAsiaTheme="minorEastAsia"/>
          <w:i/>
          <w:iCs/>
          <w:lang w:eastAsia="zh-CN"/>
        </w:rPr>
        <w:t>f)</w:t>
      </w:r>
      <w:r w:rsidRPr="008A066A">
        <w:rPr>
          <w:rFonts w:eastAsiaTheme="minorEastAsia"/>
          <w:lang w:eastAsia="zh-CN"/>
        </w:rPr>
        <w:tab/>
        <w:t>Resolution 205 (Rev. Bucharest, 2022) of the Plenipotentiary Conference, on the ITU's role in fostering telecommunication/information and communication technology- centric innovation to support the digital economy and society;</w:t>
      </w:r>
    </w:p>
    <w:p w14:paraId="1A2285BE" w14:textId="77777777" w:rsidR="000372AB" w:rsidRPr="008A066A" w:rsidRDefault="000372AB" w:rsidP="002A0E59">
      <w:pPr>
        <w:rPr>
          <w:rFonts w:eastAsiaTheme="minorEastAsia"/>
          <w:lang w:eastAsia="zh-CN"/>
        </w:rPr>
      </w:pPr>
      <w:r w:rsidRPr="008A066A">
        <w:rPr>
          <w:rFonts w:eastAsiaTheme="minorEastAsia"/>
          <w:i/>
          <w:iCs/>
          <w:lang w:eastAsia="zh-CN"/>
        </w:rPr>
        <w:t>g)</w:t>
      </w:r>
      <w:r w:rsidRPr="008A066A">
        <w:rPr>
          <w:rFonts w:eastAsiaTheme="minorEastAsia"/>
          <w:lang w:eastAsia="zh-CN"/>
        </w:rPr>
        <w:tab/>
        <w:t>Resolution 209 (Rev. Bucharest, 2022) of the Plenipotentiary Conference on “Encouraging the participation of small and medium enterprises in the work of the Union”;</w:t>
      </w:r>
    </w:p>
    <w:p w14:paraId="39718F43" w14:textId="77777777" w:rsidR="000372AB" w:rsidRPr="008A066A" w:rsidRDefault="000372AB" w:rsidP="002A0E59">
      <w:pPr>
        <w:rPr>
          <w:rFonts w:eastAsiaTheme="minorEastAsia"/>
          <w:lang w:eastAsia="zh-CN"/>
        </w:rPr>
      </w:pPr>
      <w:r w:rsidRPr="008A066A">
        <w:rPr>
          <w:rFonts w:eastAsiaTheme="minorEastAsia"/>
          <w:i/>
          <w:iCs/>
          <w:lang w:eastAsia="zh-CN"/>
        </w:rPr>
        <w:t>h)</w:t>
      </w:r>
      <w:r w:rsidRPr="008A066A">
        <w:rPr>
          <w:rFonts w:eastAsiaTheme="minorEastAsia"/>
          <w:lang w:eastAsia="zh-CN"/>
        </w:rPr>
        <w:tab/>
        <w:t>Resolution 90 (Kigali, 2022) of the World Telecommunication Development Conference, on “Fostering telecommunication/ICT-centric entrepreneurship and digital innovation ecosystems for sustainable digital development”,</w:t>
      </w:r>
    </w:p>
    <w:p w14:paraId="5491C186" w14:textId="77777777" w:rsidR="000372AB" w:rsidRPr="008A066A" w:rsidRDefault="000372AB" w:rsidP="002A0E59">
      <w:pPr>
        <w:rPr>
          <w:rFonts w:eastAsiaTheme="minorEastAsia"/>
          <w:lang w:val="en-US" w:eastAsia="zh-CN"/>
        </w:rPr>
      </w:pPr>
      <w:r w:rsidRPr="008A066A">
        <w:rPr>
          <w:rFonts w:eastAsiaTheme="minorEastAsia"/>
          <w:i/>
          <w:iCs/>
          <w:lang w:val="en-US" w:eastAsia="zh-CN"/>
        </w:rPr>
        <w:t>i)</w:t>
      </w:r>
      <w:r w:rsidRPr="008A066A">
        <w:rPr>
          <w:rFonts w:eastAsiaTheme="minorEastAsia"/>
          <w:lang w:val="en-US" w:eastAsia="zh-CN"/>
        </w:rPr>
        <w:tab/>
        <w:t>Opinion 1 of the sixth World Telecommunication/ICT Policy Forum (Geneva, 2021) on enabling environment for the development and deployment of new and emerging telecommunication/ICT services and technologies to advance sustainable development addresses that the establishment of an enabling environment for investment, as well as the removal of barriers to investment and innovation are critical to mobilizing new and emerging telecommunication/ICT services and technologies;</w:t>
      </w:r>
    </w:p>
    <w:p w14:paraId="76BA16C1" w14:textId="77777777" w:rsidR="000372AB" w:rsidRPr="008A066A" w:rsidRDefault="000372AB" w:rsidP="002A0E59">
      <w:pPr>
        <w:rPr>
          <w:rFonts w:eastAsiaTheme="minorEastAsia"/>
          <w:lang w:val="en-US" w:eastAsia="zh-CN"/>
        </w:rPr>
      </w:pPr>
      <w:r w:rsidRPr="008A066A">
        <w:rPr>
          <w:rFonts w:eastAsiaTheme="minorEastAsia"/>
          <w:i/>
          <w:iCs/>
          <w:lang w:val="en-US" w:eastAsia="zh-CN"/>
        </w:rPr>
        <w:t>j)</w:t>
      </w:r>
      <w:r w:rsidRPr="008A066A">
        <w:rPr>
          <w:rFonts w:eastAsiaTheme="minorEastAsia"/>
          <w:lang w:val="en-US" w:eastAsia="zh-CN"/>
        </w:rPr>
        <w:tab/>
        <w:t>Opinion 4 of the sixth World Telecommunication/ICT Policy Forum (Geneva, 2021) on new and emerging technologies and services to facilitate the use of telecommunications/ICTs for sustainable development recognizes that the responsible development and use of such technologies, particularly AI, can help to empower future innovation and address related policy issues;</w:t>
      </w:r>
    </w:p>
    <w:p w14:paraId="5C07EB97" w14:textId="77777777" w:rsidR="000372AB" w:rsidRPr="008A066A" w:rsidRDefault="000372AB" w:rsidP="002A0E59">
      <w:pPr>
        <w:rPr>
          <w:rFonts w:eastAsiaTheme="minorEastAsia"/>
          <w:lang w:eastAsia="zh-CN"/>
        </w:rPr>
      </w:pPr>
      <w:r w:rsidRPr="008A066A">
        <w:rPr>
          <w:rFonts w:eastAsiaTheme="minorEastAsia"/>
          <w:i/>
          <w:iCs/>
          <w:lang w:eastAsia="zh-CN"/>
        </w:rPr>
        <w:t>k)</w:t>
      </w:r>
      <w:r w:rsidRPr="008A066A">
        <w:rPr>
          <w:rFonts w:eastAsiaTheme="minorEastAsia"/>
          <w:lang w:eastAsia="zh-CN"/>
        </w:rPr>
        <w:tab/>
        <w:t xml:space="preserve">the </w:t>
      </w:r>
      <w:r w:rsidRPr="008A066A">
        <w:rPr>
          <w:rFonts w:eastAsia="SimSun"/>
          <w:lang w:val="en-US" w:eastAsia="zh-CN"/>
        </w:rPr>
        <w:t>Sustainable Development Goals 8 and 9 of the 2030 Agenda for Sustainable Development, on promoting sustained, inclusive and sustainable economic growth, full and productive employment and decent work for all, and building resilient infrastructure, promoting inclusive and sustainable industrialization and fostering innovation</w:t>
      </w:r>
      <w:r w:rsidRPr="008A066A">
        <w:rPr>
          <w:rFonts w:eastAsiaTheme="minorEastAsia"/>
          <w:lang w:eastAsia="zh-CN"/>
        </w:rPr>
        <w:t>;</w:t>
      </w:r>
    </w:p>
    <w:p w14:paraId="36E5D4E6" w14:textId="719CE383" w:rsidR="000372AB" w:rsidRPr="008A066A" w:rsidRDefault="006D6E5E" w:rsidP="002A0E59">
      <w:pPr>
        <w:rPr>
          <w:rFonts w:eastAsiaTheme="minorEastAsia"/>
          <w:lang w:val="en-US" w:eastAsia="zh-CN"/>
        </w:rPr>
      </w:pPr>
      <w:r>
        <w:rPr>
          <w:rFonts w:eastAsiaTheme="minorEastAsia"/>
          <w:i/>
          <w:lang w:val="en-US" w:eastAsia="zh-CN"/>
        </w:rPr>
        <w:lastRenderedPageBreak/>
        <w:t>l</w:t>
      </w:r>
      <w:r w:rsidR="000372AB" w:rsidRPr="008A066A">
        <w:rPr>
          <w:rFonts w:eastAsiaTheme="minorEastAsia"/>
          <w:i/>
          <w:lang w:val="en-US" w:eastAsia="zh-CN"/>
        </w:rPr>
        <w:t>)</w:t>
      </w:r>
      <w:r w:rsidR="000372AB" w:rsidRPr="008A066A">
        <w:rPr>
          <w:rFonts w:eastAsiaTheme="minorEastAsia"/>
          <w:i/>
          <w:lang w:val="en-US" w:eastAsia="zh-CN"/>
        </w:rPr>
        <w:tab/>
      </w:r>
      <w:r w:rsidR="000372AB" w:rsidRPr="008A066A">
        <w:rPr>
          <w:rFonts w:eastAsiaTheme="minorEastAsia"/>
          <w:lang w:val="en-US" w:eastAsia="zh-CN"/>
        </w:rPr>
        <w:t>Report of Working Group Report on Connectivity for MSMEs on Making Digital Connectivity Work for MSMEs in 2023,</w:t>
      </w:r>
    </w:p>
    <w:p w14:paraId="2A255B9D" w14:textId="77777777" w:rsidR="000372AB" w:rsidRPr="008A066A" w:rsidRDefault="000372AB" w:rsidP="002A0E59">
      <w:pPr>
        <w:pStyle w:val="Call"/>
        <w:rPr>
          <w:rFonts w:eastAsiaTheme="minorEastAsia"/>
          <w:lang w:eastAsia="zh-CN"/>
        </w:rPr>
      </w:pPr>
      <w:r w:rsidRPr="008A066A">
        <w:rPr>
          <w:rFonts w:eastAsiaTheme="minorEastAsia"/>
          <w:lang w:eastAsia="zh-CN"/>
        </w:rPr>
        <w:t>recognising</w:t>
      </w:r>
    </w:p>
    <w:p w14:paraId="76386AA0" w14:textId="77777777" w:rsidR="000372AB" w:rsidRPr="008A066A" w:rsidRDefault="000372AB" w:rsidP="002A0E59">
      <w:pPr>
        <w:rPr>
          <w:rFonts w:eastAsia="SimSun"/>
          <w:lang w:eastAsia="zh-CN"/>
        </w:rPr>
      </w:pPr>
      <w:r w:rsidRPr="008A066A">
        <w:rPr>
          <w:rFonts w:eastAsiaTheme="minorEastAsia"/>
          <w:i/>
          <w:iCs/>
          <w:lang w:eastAsia="zh-CN"/>
        </w:rPr>
        <w:t>a)</w:t>
      </w:r>
      <w:r w:rsidRPr="008A066A">
        <w:rPr>
          <w:rFonts w:eastAsiaTheme="minorEastAsia"/>
          <w:lang w:eastAsia="zh-CN"/>
        </w:rPr>
        <w:tab/>
      </w:r>
      <w:r w:rsidRPr="008A066A">
        <w:rPr>
          <w:rFonts w:eastAsia="SimSun"/>
          <w:lang w:val="en-US" w:eastAsia="zh-CN"/>
        </w:rPr>
        <w:t xml:space="preserve">that innovation ecosystems centered on ICT are vehicles for socio-economic development and community revitalization, addressing environmental challenges, driving sustainable development while increasing inclusiveness, providing economies of scale, and bridging the digital divide; </w:t>
      </w:r>
    </w:p>
    <w:p w14:paraId="6D5F7F19" w14:textId="77777777" w:rsidR="000372AB" w:rsidRPr="008A066A" w:rsidRDefault="000372AB" w:rsidP="002A0E59">
      <w:pPr>
        <w:rPr>
          <w:rFonts w:eastAsiaTheme="minorEastAsia"/>
          <w:lang w:eastAsia="zh-CN"/>
        </w:rPr>
      </w:pPr>
      <w:r w:rsidRPr="008A066A">
        <w:rPr>
          <w:rFonts w:eastAsiaTheme="minorEastAsia"/>
          <w:i/>
          <w:iCs/>
          <w:lang w:eastAsia="zh-CN"/>
        </w:rPr>
        <w:t>b)</w:t>
      </w:r>
      <w:r w:rsidRPr="008A066A">
        <w:rPr>
          <w:rFonts w:eastAsiaTheme="minorEastAsia"/>
          <w:lang w:eastAsia="zh-CN"/>
        </w:rPr>
        <w:tab/>
        <w:t>that as digital natives, young people have important roles to play in ICT-centric innovation ecosystems and entrepreneurship,</w:t>
      </w:r>
    </w:p>
    <w:p w14:paraId="039BCF68" w14:textId="77777777" w:rsidR="000372AB" w:rsidRPr="008A066A" w:rsidRDefault="000372AB" w:rsidP="002A0E59">
      <w:pPr>
        <w:rPr>
          <w:rFonts w:eastAsia="SimSun"/>
          <w:b/>
          <w:lang w:val="en-US" w:eastAsia="zh-CN"/>
        </w:rPr>
      </w:pPr>
      <w:r w:rsidRPr="008A066A">
        <w:rPr>
          <w:rFonts w:eastAsiaTheme="minorEastAsia"/>
          <w:i/>
          <w:iCs/>
          <w:lang w:eastAsia="zh-CN"/>
        </w:rPr>
        <w:t>c)</w:t>
      </w:r>
      <w:r w:rsidRPr="008A066A">
        <w:rPr>
          <w:rFonts w:eastAsiaTheme="minorEastAsia"/>
          <w:lang w:eastAsia="zh-CN"/>
        </w:rPr>
        <w:tab/>
        <w:t xml:space="preserve">that </w:t>
      </w:r>
      <w:r w:rsidRPr="008A066A">
        <w:rPr>
          <w:rFonts w:eastAsia="SimSun"/>
          <w:lang w:val="en-US" w:eastAsia="zh-CN"/>
        </w:rPr>
        <w:t xml:space="preserve">digital transformation is a general trend of the world economy, under the background of which, supporting ICT-centric innovation, as well as promoting fair competition and digital entrepreneurship, is indispensable to developing a predictable and transparent enabling environment, and ultimately advancing digital inclusion; </w:t>
      </w:r>
      <w:r w:rsidRPr="008A066A">
        <w:rPr>
          <w:rFonts w:eastAsia="SimSun"/>
          <w:b/>
          <w:lang w:val="en-US" w:eastAsia="zh-CN"/>
        </w:rPr>
        <w:t xml:space="preserve"> </w:t>
      </w:r>
    </w:p>
    <w:p w14:paraId="0B707CDC" w14:textId="77777777" w:rsidR="000372AB" w:rsidRPr="008A066A" w:rsidRDefault="000372AB" w:rsidP="002A0E59">
      <w:pPr>
        <w:rPr>
          <w:rFonts w:eastAsia="SimSun"/>
          <w:lang w:val="en-US" w:eastAsia="zh-CN"/>
        </w:rPr>
      </w:pPr>
      <w:r w:rsidRPr="008A066A">
        <w:rPr>
          <w:rFonts w:eastAsia="SimSun"/>
          <w:i/>
          <w:iCs/>
          <w:lang w:val="en-US" w:eastAsia="zh-CN"/>
        </w:rPr>
        <w:t>d)</w:t>
      </w:r>
      <w:r w:rsidRPr="008A066A">
        <w:rPr>
          <w:rFonts w:eastAsia="SimSun"/>
          <w:lang w:val="en-US" w:eastAsia="zh-CN"/>
        </w:rPr>
        <w:tab/>
        <w:t xml:space="preserve">that start-up entrepreneurs and MSMEs, especially those from developing countries and under-served areas, face prominent challenges regarding ICT-centric innovation and application and these challenges should be addressed holistically </w:t>
      </w:r>
    </w:p>
    <w:p w14:paraId="7572C09C" w14:textId="77777777" w:rsidR="000372AB" w:rsidRPr="008A066A" w:rsidRDefault="000372AB" w:rsidP="002A0E59">
      <w:pPr>
        <w:rPr>
          <w:rFonts w:eastAsia="SimSun"/>
          <w:lang w:val="en-US" w:eastAsia="zh-CN"/>
        </w:rPr>
      </w:pPr>
      <w:r w:rsidRPr="008A066A">
        <w:rPr>
          <w:rFonts w:eastAsia="SimSun"/>
          <w:i/>
          <w:iCs/>
          <w:lang w:val="en-US" w:eastAsia="zh-CN"/>
        </w:rPr>
        <w:t>e)</w:t>
      </w:r>
      <w:r w:rsidRPr="008A066A">
        <w:rPr>
          <w:rFonts w:eastAsia="SimSun"/>
          <w:lang w:val="en-US" w:eastAsia="zh-CN"/>
        </w:rPr>
        <w:tab/>
        <w:t>that ITU has been contributing to the sustainable development of the global digital economy through promoting the access to and development of telecommunications/ICT, advancing standardization of telecommunications/ICT, and fostering partnerships,</w:t>
      </w:r>
    </w:p>
    <w:p w14:paraId="4E5425D2" w14:textId="77777777" w:rsidR="000372AB" w:rsidRPr="008A066A" w:rsidRDefault="000372AB" w:rsidP="002A0E59">
      <w:pPr>
        <w:pStyle w:val="Call"/>
        <w:rPr>
          <w:rFonts w:eastAsiaTheme="minorEastAsia"/>
          <w:lang w:eastAsia="zh-CN"/>
        </w:rPr>
      </w:pPr>
      <w:r w:rsidRPr="008A066A">
        <w:rPr>
          <w:rFonts w:eastAsiaTheme="minorEastAsia"/>
          <w:lang w:eastAsia="zh-CN"/>
        </w:rPr>
        <w:t>considering</w:t>
      </w:r>
    </w:p>
    <w:p w14:paraId="0D3BBA97" w14:textId="77777777" w:rsidR="000372AB" w:rsidRPr="008A066A" w:rsidRDefault="000372AB" w:rsidP="002A0E59">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that the ongoing digital transformation of the economy and society enables innovation and promotes sustainable and inclusive economic development; </w:t>
      </w:r>
    </w:p>
    <w:p w14:paraId="4771E967" w14:textId="77777777" w:rsidR="000372AB" w:rsidRPr="008A066A" w:rsidRDefault="000372AB" w:rsidP="002A0E59">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stakeholders in the private sector, civil society, the technical community and academia have important roles to play in the creation and maintenance of an ecosystem which encourages and supports ICT-centric innovation and entrepreneurship, </w:t>
      </w:r>
    </w:p>
    <w:p w14:paraId="7813F73F" w14:textId="77777777" w:rsidR="000372AB" w:rsidRPr="008A066A" w:rsidRDefault="000372AB" w:rsidP="002A0E59">
      <w:pPr>
        <w:pStyle w:val="Call"/>
        <w:rPr>
          <w:rFonts w:eastAsiaTheme="minorEastAsia"/>
          <w:lang w:eastAsia="zh-CN"/>
        </w:rPr>
      </w:pPr>
      <w:r w:rsidRPr="008A066A">
        <w:rPr>
          <w:rFonts w:eastAsiaTheme="minorEastAsia"/>
          <w:lang w:eastAsia="zh-CN"/>
        </w:rPr>
        <w:t>noting</w:t>
      </w:r>
    </w:p>
    <w:p w14:paraId="31011C21" w14:textId="77777777" w:rsidR="000372AB" w:rsidRPr="008A066A" w:rsidRDefault="000372AB" w:rsidP="002A0E59">
      <w:pPr>
        <w:rPr>
          <w:rFonts w:eastAsiaTheme="minorEastAsia"/>
          <w:lang w:eastAsia="zh-CN"/>
        </w:rPr>
      </w:pPr>
      <w:r w:rsidRPr="008A066A">
        <w:rPr>
          <w:rFonts w:eastAsiaTheme="minorEastAsia"/>
          <w:lang w:eastAsia="zh-CN"/>
        </w:rPr>
        <w:t>that existing the ITU partnerships advance programmes and initiatives that aim to improve ICT education and equip people, especially youth, with digital skills and improve digital literacy,</w:t>
      </w:r>
    </w:p>
    <w:p w14:paraId="12A0FBBA" w14:textId="77777777" w:rsidR="000372AB" w:rsidRPr="008A066A" w:rsidRDefault="000372AB" w:rsidP="002A0E59">
      <w:pPr>
        <w:pStyle w:val="Call"/>
        <w:rPr>
          <w:rFonts w:eastAsiaTheme="minorEastAsia"/>
          <w:lang w:eastAsia="zh-CN"/>
        </w:rPr>
      </w:pPr>
      <w:r w:rsidRPr="008A066A">
        <w:rPr>
          <w:rFonts w:eastAsiaTheme="minorEastAsia"/>
          <w:lang w:eastAsia="zh-CN"/>
        </w:rPr>
        <w:t>is of the view</w:t>
      </w:r>
    </w:p>
    <w:p w14:paraId="44E5CAF6" w14:textId="2AD0FE58" w:rsidR="000372AB" w:rsidRPr="008A066A" w:rsidRDefault="000372AB" w:rsidP="002A0E59">
      <w:pPr>
        <w:rPr>
          <w:rFonts w:eastAsiaTheme="minorEastAsia"/>
          <w:lang w:eastAsia="zh-CN"/>
        </w:rPr>
      </w:pPr>
      <w:r w:rsidRPr="008A066A">
        <w:rPr>
          <w:rFonts w:eastAsiaTheme="minorEastAsia"/>
          <w:lang w:eastAsia="zh-CN"/>
        </w:rPr>
        <w:t>1</w:t>
      </w:r>
      <w:r w:rsidRPr="008A066A">
        <w:rPr>
          <w:rFonts w:eastAsiaTheme="minorEastAsia"/>
          <w:lang w:eastAsia="zh-CN"/>
        </w:rPr>
        <w:tab/>
        <w:t>that telecommunications/ICTs are key enablers of entrepreneurship across societies, with green and sustainable telecommunications/ICTs offering significant opportunities for growth, innovation, and sustainable development;</w:t>
      </w:r>
    </w:p>
    <w:p w14:paraId="3EA828A4" w14:textId="77777777" w:rsidR="000372AB" w:rsidRPr="008A066A" w:rsidRDefault="000372AB" w:rsidP="002A0E59">
      <w:pPr>
        <w:rPr>
          <w:rFonts w:eastAsiaTheme="minorEastAsia"/>
          <w:lang w:eastAsia="zh-CN"/>
        </w:rPr>
      </w:pPr>
      <w:r w:rsidRPr="008A066A">
        <w:rPr>
          <w:rFonts w:eastAsiaTheme="minorEastAsia"/>
          <w:lang w:eastAsia="zh-CN"/>
        </w:rPr>
        <w:t xml:space="preserve">2 </w:t>
      </w:r>
      <w:r w:rsidRPr="008A066A">
        <w:rPr>
          <w:rFonts w:eastAsiaTheme="minorEastAsia"/>
          <w:lang w:eastAsia="zh-CN"/>
        </w:rPr>
        <w:tab/>
        <w:t>that strengthening ICT-centric innovation ecosystems and entrepreneurship requires activating key factors such as capital, telecommunication/ICT products, information, and different skills, fostering public-private partnerships, including for financing; and ensuring open and competitive markets that enable new players to enter, innovate, and grow; and streamlining regulatory framework.</w:t>
      </w:r>
    </w:p>
    <w:p w14:paraId="542BFD49" w14:textId="2EBA4339" w:rsidR="000372AB" w:rsidRPr="008A066A" w:rsidRDefault="000372AB" w:rsidP="002A0E59">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that evidence-based policymaking and transparent, proportionate, interoperable and predictable regulatory frameworks are essential for fostering ICT-centric innovation and entrepreneurship, enabling start-up entrepreneurs and MSMEs to adapt to digital </w:t>
      </w:r>
      <w:r w:rsidRPr="008A066A">
        <w:rPr>
          <w:rFonts w:eastAsiaTheme="minorEastAsia"/>
          <w:lang w:eastAsia="zh-CN"/>
        </w:rPr>
        <w:lastRenderedPageBreak/>
        <w:t>transformation through affordable and effective solutions, while facilitating their integration into innovation ecosystems to collaborate with larger enterprises for the digital transformation of entire value chains;</w:t>
      </w:r>
    </w:p>
    <w:p w14:paraId="36A0ADF7" w14:textId="77777777" w:rsidR="000372AB" w:rsidRPr="008A066A" w:rsidRDefault="000372AB" w:rsidP="002A0E59">
      <w:pPr>
        <w:rPr>
          <w:rFonts w:eastAsiaTheme="minorEastAsia"/>
          <w:lang w:eastAsia="zh-CN"/>
        </w:rPr>
      </w:pPr>
      <w:r w:rsidRPr="008A066A">
        <w:rPr>
          <w:rFonts w:eastAsiaTheme="minorEastAsia"/>
          <w:lang w:eastAsia="zh-CN"/>
        </w:rPr>
        <w:t xml:space="preserve">4 </w:t>
      </w:r>
      <w:r w:rsidRPr="008A066A">
        <w:rPr>
          <w:rFonts w:eastAsiaTheme="minorEastAsia"/>
          <w:lang w:eastAsia="zh-CN"/>
        </w:rPr>
        <w:tab/>
        <w:t>that sustained efforts are essential to improve the inclusiveness of the digital economy and build a sustainable, enabling, inclusive, open and fair, digital ecosystem, while governments must collaborate with other stakeholders to create a robust and flexible policy environment that keeps pace with innovation in the ICT sector;</w:t>
      </w:r>
    </w:p>
    <w:p w14:paraId="4D3EAB68" w14:textId="3AB19F99" w:rsidR="000372AB" w:rsidRPr="008A066A" w:rsidRDefault="000372AB" w:rsidP="002A0E59">
      <w:pPr>
        <w:rPr>
          <w:rFonts w:eastAsiaTheme="minorEastAsia"/>
          <w:lang w:eastAsia="zh-CN"/>
        </w:rPr>
      </w:pPr>
      <w:r w:rsidRPr="008A066A">
        <w:rPr>
          <w:rFonts w:eastAsiaTheme="minorEastAsia"/>
          <w:lang w:eastAsia="zh-CN"/>
        </w:rPr>
        <w:t>5</w:t>
      </w:r>
      <w:r w:rsidRPr="008A066A">
        <w:rPr>
          <w:rFonts w:eastAsiaTheme="minorEastAsia"/>
          <w:lang w:eastAsia="zh-CN"/>
        </w:rPr>
        <w:tab/>
        <w:t>that the availability and quality of digital skilling opportunities, including through school curricula and lifelong learning, play a critical role in shaping a society's potential for innovation and entrepreneurship;</w:t>
      </w:r>
    </w:p>
    <w:p w14:paraId="784283FA" w14:textId="4B448BC5" w:rsidR="000372AB" w:rsidRPr="008A066A" w:rsidRDefault="000372AB" w:rsidP="002A0E59">
      <w:pPr>
        <w:rPr>
          <w:rFonts w:eastAsiaTheme="minorEastAsia"/>
          <w:lang w:eastAsia="zh-CN"/>
        </w:rPr>
      </w:pPr>
      <w:r w:rsidRPr="008A066A">
        <w:rPr>
          <w:rFonts w:eastAsiaTheme="minorEastAsia"/>
          <w:lang w:eastAsia="zh-CN"/>
        </w:rPr>
        <w:t>6</w:t>
      </w:r>
      <w:r w:rsidRPr="008A066A">
        <w:rPr>
          <w:rFonts w:eastAsiaTheme="minorEastAsia"/>
          <w:lang w:eastAsia="zh-CN"/>
        </w:rPr>
        <w:tab/>
        <w:t>that it is crucial to empower historically unserved and underserved communities as entrepreneurs by ensuring their access to key enablers of innovation, such as financing, thereby fostering inclusivity and equal opportunities within ICT-centric innovation ecosystems;</w:t>
      </w:r>
    </w:p>
    <w:p w14:paraId="2ACE0DCD" w14:textId="1FB2E095" w:rsidR="000372AB" w:rsidRPr="008A066A" w:rsidRDefault="000372AB" w:rsidP="002A0E59">
      <w:pPr>
        <w:rPr>
          <w:rFonts w:eastAsiaTheme="minorEastAsia"/>
          <w:lang w:eastAsia="zh-CN"/>
        </w:rPr>
      </w:pPr>
      <w:r w:rsidRPr="008A066A">
        <w:rPr>
          <w:rFonts w:eastAsiaTheme="minorEastAsia"/>
          <w:lang w:eastAsia="zh-CN"/>
        </w:rPr>
        <w:t>7</w:t>
      </w:r>
      <w:r w:rsidRPr="008A066A">
        <w:rPr>
          <w:rFonts w:eastAsiaTheme="minorEastAsia"/>
          <w:lang w:eastAsia="zh-CN"/>
        </w:rPr>
        <w:tab/>
        <w:t>that ITU can further enhance its role in promoting inclusive and innovative development of the global digital economy by leveraging its mandate and resources to support ICT-centric innovation ecosystems, foster entrepreneurship, and advance sustainable development</w:t>
      </w:r>
      <w:r>
        <w:rPr>
          <w:rFonts w:eastAsiaTheme="minorEastAsia"/>
          <w:lang w:eastAsia="zh-CN"/>
        </w:rPr>
        <w:t>,</w:t>
      </w:r>
    </w:p>
    <w:p w14:paraId="3DF42E3D" w14:textId="77777777" w:rsidR="000372AB" w:rsidRPr="008A066A" w:rsidRDefault="000372AB" w:rsidP="002A0E59">
      <w:pPr>
        <w:pStyle w:val="Call"/>
        <w:rPr>
          <w:rFonts w:eastAsiaTheme="minorEastAsia"/>
          <w:lang w:eastAsia="zh-CN"/>
        </w:rPr>
      </w:pPr>
      <w:r w:rsidRPr="008A066A">
        <w:rPr>
          <w:rFonts w:eastAsiaTheme="minorEastAsia"/>
          <w:lang w:eastAsia="zh-CN"/>
        </w:rPr>
        <w:t>invites Member States</w:t>
      </w:r>
    </w:p>
    <w:p w14:paraId="5B9EBFE9" w14:textId="2C5E69B4" w:rsidR="000372AB" w:rsidRPr="008A066A" w:rsidRDefault="000372AB" w:rsidP="002A0E59">
      <w:pPr>
        <w:rPr>
          <w:rFonts w:eastAsiaTheme="minorEastAsia"/>
          <w:lang w:eastAsia="zh-CN"/>
        </w:rPr>
      </w:pPr>
      <w:r w:rsidRPr="008A066A">
        <w:rPr>
          <w:rFonts w:eastAsiaTheme="minorEastAsia"/>
          <w:lang w:eastAsia="zh-CN"/>
        </w:rPr>
        <w:t>1</w:t>
      </w:r>
      <w:r w:rsidRPr="008A066A">
        <w:rPr>
          <w:rFonts w:eastAsiaTheme="minorEastAsia"/>
          <w:lang w:eastAsia="zh-CN"/>
        </w:rPr>
        <w:tab/>
        <w:t>to foster an enabling environment for ICT-centric innovation by strengthening evidence-based policymaking alongside transparent, proportionate, and predictable regulatory frameworks and to integrate the principle of ICT-centric innovation ecosystems into appropriate policies and strategies that promote inclusivity and fairness while empowering MSMEs to actively participate in the digital economy and enhance competition;</w:t>
      </w:r>
    </w:p>
    <w:p w14:paraId="7435411B" w14:textId="3D09F35C" w:rsidR="000372AB" w:rsidRPr="008A066A" w:rsidRDefault="000372AB" w:rsidP="002A0E59">
      <w:pPr>
        <w:rPr>
          <w:rFonts w:eastAsiaTheme="minorEastAsia"/>
          <w:lang w:eastAsia="zh-CN"/>
        </w:rPr>
      </w:pPr>
      <w:r w:rsidRPr="008A066A">
        <w:rPr>
          <w:rFonts w:eastAsiaTheme="minorEastAsia"/>
          <w:lang w:eastAsia="zh-CN"/>
        </w:rPr>
        <w:t>2</w:t>
      </w:r>
      <w:r w:rsidRPr="008A066A">
        <w:rPr>
          <w:rFonts w:eastAsiaTheme="minorEastAsia"/>
          <w:lang w:eastAsia="zh-CN"/>
        </w:rPr>
        <w:tab/>
        <w:t>to invest in research and development for green and sustainable telecommunications/ICTs, encourage both foreign and domestic investments by removing barriers in digital ecosystems, and create favourable conditions for private sector investment and innovation;</w:t>
      </w:r>
    </w:p>
    <w:p w14:paraId="3A0FA57D" w14:textId="77777777" w:rsidR="000372AB" w:rsidRPr="008A066A" w:rsidRDefault="000372AB" w:rsidP="002A0E59">
      <w:pPr>
        <w:rPr>
          <w:rFonts w:eastAsiaTheme="minorEastAsia"/>
          <w:lang w:eastAsia="zh-CN"/>
        </w:rPr>
      </w:pPr>
      <w:r w:rsidRPr="008A066A">
        <w:rPr>
          <w:rFonts w:eastAsiaTheme="minorEastAsia"/>
          <w:lang w:eastAsia="zh-CN"/>
        </w:rPr>
        <w:t xml:space="preserve">3 </w:t>
      </w:r>
      <w:r w:rsidRPr="008A066A">
        <w:rPr>
          <w:rFonts w:eastAsiaTheme="minorEastAsia"/>
          <w:lang w:eastAsia="zh-CN"/>
        </w:rPr>
        <w:tab/>
        <w:t>to foster an awareness of environmental challenges such as climate change and its mitigation in developing policies to advance sustainable development;</w:t>
      </w:r>
    </w:p>
    <w:p w14:paraId="054C8FD8" w14:textId="41C9E983" w:rsidR="000372AB" w:rsidRPr="008A066A" w:rsidRDefault="000372AB" w:rsidP="002A0E59">
      <w:pPr>
        <w:rPr>
          <w:rFonts w:eastAsiaTheme="minorEastAsia"/>
          <w:lang w:eastAsia="zh-CN"/>
        </w:rPr>
      </w:pPr>
      <w:r w:rsidRPr="008A066A">
        <w:rPr>
          <w:rFonts w:eastAsiaTheme="minorEastAsia"/>
          <w:lang w:eastAsia="zh-CN"/>
        </w:rPr>
        <w:t>4</w:t>
      </w:r>
      <w:r w:rsidRPr="008A066A">
        <w:rPr>
          <w:rFonts w:eastAsiaTheme="minorEastAsia"/>
          <w:lang w:eastAsia="zh-CN"/>
        </w:rPr>
        <w:tab/>
        <w:t>to promote widespread, affordable access to telecommunication/ICT services by fostering ICT-centric innovation ecosystems through competition, innovation, private investment, and public-private partnerships, while adopting competition and taxation policies that enhance the affordability and availability of telecommunication/ICT equipment to support innovation and entrepreneurship;</w:t>
      </w:r>
    </w:p>
    <w:p w14:paraId="6537065E" w14:textId="7A101F4D" w:rsidR="000372AB" w:rsidRPr="008A066A" w:rsidRDefault="000372AB" w:rsidP="002A0E59">
      <w:pPr>
        <w:rPr>
          <w:rFonts w:eastAsiaTheme="minorEastAsia"/>
          <w:lang w:eastAsia="zh-CN"/>
        </w:rPr>
      </w:pPr>
      <w:r w:rsidRPr="008A066A">
        <w:rPr>
          <w:rFonts w:eastAsiaTheme="minorEastAsia"/>
          <w:lang w:eastAsia="zh-CN"/>
        </w:rPr>
        <w:t>5</w:t>
      </w:r>
      <w:r w:rsidRPr="008A066A">
        <w:rPr>
          <w:rFonts w:eastAsiaTheme="minorEastAsia"/>
          <w:lang w:eastAsia="zh-CN"/>
        </w:rPr>
        <w:tab/>
        <w:t>to improve the public service for digital transformation, and help start-up entrepreneurs and enterprises better apply digital technologies and fit for digital future;</w:t>
      </w:r>
    </w:p>
    <w:p w14:paraId="0AFC2722" w14:textId="578DCF92" w:rsidR="000372AB" w:rsidRPr="008A066A" w:rsidRDefault="000372AB" w:rsidP="002A0E59">
      <w:pPr>
        <w:rPr>
          <w:rFonts w:eastAsiaTheme="minorEastAsia"/>
          <w:lang w:eastAsia="zh-CN"/>
        </w:rPr>
      </w:pPr>
      <w:r w:rsidRPr="008A066A">
        <w:rPr>
          <w:rFonts w:eastAsiaTheme="minorEastAsia"/>
          <w:lang w:eastAsia="zh-CN"/>
        </w:rPr>
        <w:t>6</w:t>
      </w:r>
      <w:r w:rsidRPr="008A066A">
        <w:rPr>
          <w:rFonts w:eastAsiaTheme="minorEastAsia"/>
          <w:lang w:eastAsia="zh-CN"/>
        </w:rPr>
        <w:tab/>
        <w:t>to support research into barriers faced by individuals from historically unserved and underserved communities in pursuing entrepreneurial activities, implement tailored strategies to address these barriers, and share best practices on regional, local, and national initiatives that promote telecommunication/ICT-centric innovation ecosystems and entrepreneurship.</w:t>
      </w:r>
    </w:p>
    <w:p w14:paraId="0675F4CF" w14:textId="77777777" w:rsidR="000372AB" w:rsidRPr="008A066A" w:rsidRDefault="000372AB" w:rsidP="002A0E59">
      <w:pPr>
        <w:rPr>
          <w:rFonts w:eastAsiaTheme="minorEastAsia"/>
          <w:lang w:eastAsia="zh-CN"/>
        </w:rPr>
      </w:pPr>
      <w:r w:rsidRPr="008A066A">
        <w:rPr>
          <w:rFonts w:eastAsiaTheme="minorEastAsia"/>
          <w:lang w:eastAsia="zh-CN"/>
        </w:rPr>
        <w:lastRenderedPageBreak/>
        <w:t>7</w:t>
      </w:r>
      <w:r w:rsidRPr="008A066A">
        <w:rPr>
          <w:rFonts w:eastAsiaTheme="minorEastAsia"/>
          <w:lang w:eastAsia="zh-CN"/>
        </w:rPr>
        <w:tab/>
        <w:t xml:space="preserve">to support efforts to create an enabling environment for digital transformation, </w:t>
      </w:r>
    </w:p>
    <w:p w14:paraId="763D582D" w14:textId="766104F4" w:rsidR="000372AB" w:rsidRPr="008A066A" w:rsidRDefault="000372AB" w:rsidP="002A0E59">
      <w:pPr>
        <w:rPr>
          <w:rFonts w:eastAsiaTheme="minorEastAsia"/>
          <w:lang w:eastAsia="zh-CN"/>
        </w:rPr>
      </w:pPr>
      <w:r w:rsidRPr="008A066A">
        <w:rPr>
          <w:rFonts w:eastAsiaTheme="minorEastAsia"/>
          <w:lang w:eastAsia="zh-CN"/>
        </w:rPr>
        <w:t>8</w:t>
      </w:r>
      <w:r w:rsidRPr="008A066A">
        <w:rPr>
          <w:rFonts w:eastAsiaTheme="minorEastAsia"/>
          <w:lang w:eastAsia="zh-CN"/>
        </w:rPr>
        <w:tab/>
        <w:t>to support joint efforts of government, industry, and academia to create an innovation ecosystem that fosters the participation of enterprises of all sizes—large, medium, small, and micro—while promoting telecommunication/ICT-centric skills development within national education systems to support sustainable entrepreneurship and innovation.</w:t>
      </w:r>
    </w:p>
    <w:p w14:paraId="2A6CB248" w14:textId="77777777" w:rsidR="000372AB" w:rsidRPr="008A066A" w:rsidRDefault="000372AB" w:rsidP="002A0E59">
      <w:pPr>
        <w:rPr>
          <w:rFonts w:eastAsiaTheme="minorEastAsia"/>
          <w:lang w:eastAsia="zh-CN"/>
        </w:rPr>
      </w:pPr>
      <w:r w:rsidRPr="008A066A">
        <w:rPr>
          <w:rFonts w:eastAsiaTheme="minorEastAsia"/>
          <w:lang w:eastAsia="zh-CN"/>
        </w:rPr>
        <w:t xml:space="preserve">9 </w:t>
      </w:r>
      <w:r w:rsidRPr="008A066A">
        <w:rPr>
          <w:rFonts w:eastAsiaTheme="minorEastAsia"/>
          <w:lang w:eastAsia="zh-CN"/>
        </w:rPr>
        <w:tab/>
        <w:t>to take steps to address the gender digital divide in order to support innovation and entrepreneurship by women and girls in the telecommunications/ICT sector,</w:t>
      </w:r>
    </w:p>
    <w:p w14:paraId="2700386B" w14:textId="77777777" w:rsidR="000372AB" w:rsidRPr="008A066A" w:rsidRDefault="000372AB" w:rsidP="002A0E59">
      <w:pPr>
        <w:pStyle w:val="Call"/>
        <w:rPr>
          <w:rFonts w:eastAsia="Calibri"/>
          <w:lang w:eastAsia="zh-CN"/>
        </w:rPr>
      </w:pPr>
      <w:r w:rsidRPr="008A066A">
        <w:rPr>
          <w:rFonts w:eastAsiaTheme="minorEastAsia"/>
          <w:lang w:eastAsia="zh-CN"/>
        </w:rPr>
        <w:t>invites Member States and Sector Members</w:t>
      </w:r>
      <w:r w:rsidRPr="008A066A">
        <w:rPr>
          <w:rFonts w:eastAsia="Calibri"/>
          <w:lang w:eastAsia="zh-CN"/>
        </w:rPr>
        <w:t xml:space="preserve"> and other stakeholders</w:t>
      </w:r>
    </w:p>
    <w:p w14:paraId="4E81268E" w14:textId="77777777" w:rsidR="000372AB" w:rsidRPr="008A066A" w:rsidRDefault="000372AB" w:rsidP="002A0E59">
      <w:pPr>
        <w:rPr>
          <w:rFonts w:eastAsia="Calibri"/>
          <w:lang w:eastAsia="zh-CN"/>
        </w:rPr>
      </w:pPr>
      <w:r w:rsidRPr="008A066A">
        <w:rPr>
          <w:rFonts w:eastAsia="Calibri"/>
          <w:lang w:eastAsia="zh-CN"/>
        </w:rPr>
        <w:t>1</w:t>
      </w:r>
      <w:r w:rsidRPr="008A066A">
        <w:rPr>
          <w:rFonts w:eastAsia="Calibri"/>
          <w:lang w:eastAsia="zh-CN"/>
        </w:rPr>
        <w:tab/>
        <w:t>to continue to strive fostering a policy environment based on transparency, stability, predictability and competitiveness, in order to provide support for promoting an innovation ecosystem centred on ICT;</w:t>
      </w:r>
    </w:p>
    <w:p w14:paraId="4BB0EC94" w14:textId="77777777" w:rsidR="000372AB" w:rsidRPr="008A066A" w:rsidRDefault="000372AB" w:rsidP="002A0E59">
      <w:pPr>
        <w:rPr>
          <w:rFonts w:eastAsia="Calibri"/>
          <w:lang w:eastAsia="zh-CN"/>
        </w:rPr>
      </w:pPr>
      <w:r w:rsidRPr="008A066A">
        <w:rPr>
          <w:rFonts w:eastAsia="Calibri"/>
          <w:lang w:eastAsia="zh-CN"/>
        </w:rPr>
        <w:t>2</w:t>
      </w:r>
      <w:r w:rsidRPr="008A066A">
        <w:rPr>
          <w:rFonts w:eastAsia="Calibri"/>
          <w:lang w:eastAsia="zh-CN"/>
        </w:rPr>
        <w:tab/>
        <w:t>to facilitate public-private investment by fostering closer collaboration between education and research centres and the private sector in emerging areas, while considering funding internships and scholarships to support research, development, and ICT-centric innovation ecosystems that drive entrepreneurship;</w:t>
      </w:r>
    </w:p>
    <w:p w14:paraId="5D70BF2F" w14:textId="77777777" w:rsidR="000372AB" w:rsidRPr="008A066A" w:rsidRDefault="000372AB" w:rsidP="002A0E59">
      <w:pPr>
        <w:rPr>
          <w:rFonts w:eastAsia="Calibri"/>
          <w:lang w:eastAsia="zh-CN"/>
        </w:rPr>
      </w:pPr>
      <w:r w:rsidRPr="008A066A">
        <w:rPr>
          <w:rFonts w:eastAsia="Calibri"/>
          <w:lang w:eastAsia="zh-CN"/>
        </w:rPr>
        <w:t>3</w:t>
      </w:r>
      <w:r w:rsidRPr="008A066A">
        <w:rPr>
          <w:rFonts w:eastAsia="Calibri"/>
          <w:lang w:eastAsia="zh-CN"/>
        </w:rPr>
        <w:tab/>
        <w:t>to facilitate the integration and collaborative development of enterprises of all sizes—large, medium, and small—while promoting the digital transformation of the entire value chain, and to enhance communication by proactively exchanging solutions, products, services, and standard specifications that support MSMEs in their digital transformation efforts;</w:t>
      </w:r>
    </w:p>
    <w:p w14:paraId="49634A9C" w14:textId="77777777" w:rsidR="000372AB" w:rsidRPr="008A066A" w:rsidRDefault="000372AB" w:rsidP="002A0E59">
      <w:pPr>
        <w:rPr>
          <w:rFonts w:eastAsia="Calibri"/>
          <w:lang w:eastAsia="zh-CN"/>
        </w:rPr>
      </w:pPr>
      <w:r w:rsidRPr="008A066A">
        <w:rPr>
          <w:rFonts w:eastAsia="Calibri"/>
          <w:lang w:eastAsia="zh-CN"/>
        </w:rPr>
        <w:t>4</w:t>
      </w:r>
      <w:r w:rsidRPr="008A066A">
        <w:rPr>
          <w:rFonts w:eastAsia="Calibri"/>
          <w:lang w:eastAsia="zh-CN"/>
        </w:rPr>
        <w:tab/>
        <w:t>to support and establish initiatives that promote entrepreneurship among young people, while enhancing digital talent supply and financial support through targeted digital training and innovative financial measures for MSMEs to foster sustainable growth and innovation;</w:t>
      </w:r>
    </w:p>
    <w:p w14:paraId="01322907" w14:textId="77777777" w:rsidR="000372AB" w:rsidRPr="008A066A" w:rsidRDefault="000372AB" w:rsidP="002A0E59">
      <w:pPr>
        <w:rPr>
          <w:rFonts w:eastAsia="Calibri"/>
          <w:lang w:eastAsia="zh-CN"/>
        </w:rPr>
      </w:pPr>
      <w:r w:rsidRPr="008A066A">
        <w:rPr>
          <w:rFonts w:eastAsia="Calibri"/>
          <w:lang w:eastAsia="zh-CN"/>
        </w:rPr>
        <w:t>5</w:t>
      </w:r>
      <w:r w:rsidRPr="008A066A">
        <w:rPr>
          <w:rFonts w:eastAsia="Calibri"/>
          <w:lang w:eastAsia="zh-CN"/>
        </w:rPr>
        <w:tab/>
        <w:t>to create an enabling environment for innovation and economic growth by facilitating innovative access to finance through public-private partnership models, while promoting competition and private sector investment to drive the adoption of new and emerging telecommunication/ICT services and technologies at national, regional, and global levels;</w:t>
      </w:r>
    </w:p>
    <w:p w14:paraId="7C5CA9A9" w14:textId="77777777" w:rsidR="000372AB" w:rsidRPr="008A066A" w:rsidRDefault="000372AB" w:rsidP="002A0E59">
      <w:pPr>
        <w:rPr>
          <w:rFonts w:eastAsia="Calibri"/>
          <w:lang w:eastAsia="zh-CN"/>
        </w:rPr>
      </w:pPr>
      <w:r w:rsidRPr="008A066A">
        <w:rPr>
          <w:rFonts w:eastAsia="Calibri"/>
          <w:lang w:eastAsia="zh-CN"/>
        </w:rPr>
        <w:t>6</w:t>
      </w:r>
      <w:r w:rsidRPr="008A066A">
        <w:rPr>
          <w:rFonts w:eastAsia="Calibri"/>
          <w:lang w:eastAsia="zh-CN"/>
        </w:rPr>
        <w:tab/>
        <w:t>to encourage innovation and entrepreneurship within local populations by supporting community-driven programs and complementary solutions, while consulting with all stakeholders—including the private sector, civil society, the technical community, and academia—to ensure that national policy environments reflect diverse views and needs;</w:t>
      </w:r>
    </w:p>
    <w:p w14:paraId="09E5BA7A" w14:textId="77777777" w:rsidR="000372AB" w:rsidRDefault="000372AB" w:rsidP="002A0E59">
      <w:pPr>
        <w:rPr>
          <w:ins w:id="59" w:author="Noluthando Msibi" w:date="2025-08-07T19:22:00Z" w16du:dateUtc="2025-08-07T17:22:00Z"/>
          <w:rFonts w:eastAsia="Calibri"/>
          <w:lang w:eastAsia="zh-CN"/>
        </w:rPr>
      </w:pPr>
      <w:r w:rsidRPr="008A066A">
        <w:rPr>
          <w:rFonts w:eastAsia="Calibri"/>
          <w:lang w:eastAsia="zh-CN"/>
        </w:rPr>
        <w:t xml:space="preserve">7 </w:t>
      </w:r>
      <w:r w:rsidRPr="008A066A">
        <w:rPr>
          <w:rFonts w:eastAsia="Calibri"/>
          <w:lang w:eastAsia="zh-CN"/>
        </w:rPr>
        <w:tab/>
        <w:t>to deepen international cooperation, while building a broad network for knowledge sharing, capability development, equitable access to digital resources and bridging the digital divide</w:t>
      </w:r>
      <w:del w:id="60" w:author="Noluthando Msibi" w:date="2025-08-07T19:22:00Z" w16du:dateUtc="2025-08-07T17:22:00Z">
        <w:r w:rsidRPr="008A066A" w:rsidDel="0026349E">
          <w:rPr>
            <w:rFonts w:eastAsia="Calibri"/>
            <w:lang w:eastAsia="zh-CN"/>
          </w:rPr>
          <w:delText>.</w:delText>
        </w:r>
      </w:del>
      <w:ins w:id="61" w:author="Noluthando Msibi" w:date="2025-08-07T19:24:00Z" w16du:dateUtc="2025-08-07T17:24:00Z">
        <w:r>
          <w:rPr>
            <w:rFonts w:eastAsia="Calibri"/>
            <w:lang w:eastAsia="zh-CN"/>
          </w:rPr>
          <w:t>;</w:t>
        </w:r>
      </w:ins>
    </w:p>
    <w:p w14:paraId="4D2F7F8F" w14:textId="77777777" w:rsidR="000372AB" w:rsidRPr="0026349E" w:rsidRDefault="000372AB" w:rsidP="0026349E">
      <w:pPr>
        <w:rPr>
          <w:ins w:id="62" w:author="Noluthando Msibi" w:date="2025-08-07T19:23:00Z" w16du:dateUtc="2025-08-07T17:23:00Z"/>
          <w:rFonts w:eastAsia="Calibri"/>
          <w:lang w:eastAsia="zh-CN"/>
        </w:rPr>
      </w:pPr>
      <w:ins w:id="63" w:author="Noluthando Msibi" w:date="2025-08-07T19:23:00Z" w16du:dateUtc="2025-08-07T17:23:00Z">
        <w:r>
          <w:rPr>
            <w:rFonts w:eastAsia="Calibri"/>
            <w:lang w:eastAsia="zh-CN"/>
          </w:rPr>
          <w:t>8</w:t>
        </w:r>
        <w:r>
          <w:rPr>
            <w:rFonts w:eastAsia="Calibri"/>
            <w:lang w:eastAsia="zh-CN"/>
          </w:rPr>
          <w:tab/>
          <w:t xml:space="preserve">to </w:t>
        </w:r>
        <w:r w:rsidRPr="0026349E">
          <w:rPr>
            <w:rFonts w:eastAsia="Calibri"/>
            <w:lang w:eastAsia="zh-CN"/>
          </w:rPr>
          <w:t>enhance connectivity by accelerating infrastructure deployment in rural/remote areas through incentives for private sector investment;</w:t>
        </w:r>
      </w:ins>
    </w:p>
    <w:p w14:paraId="323D755B" w14:textId="77777777" w:rsidR="000372AB" w:rsidRPr="0026349E" w:rsidRDefault="000372AB" w:rsidP="0026349E">
      <w:pPr>
        <w:rPr>
          <w:ins w:id="64" w:author="Noluthando Msibi" w:date="2025-08-07T19:23:00Z" w16du:dateUtc="2025-08-07T17:23:00Z"/>
          <w:rFonts w:eastAsia="Calibri"/>
          <w:lang w:eastAsia="zh-CN"/>
        </w:rPr>
      </w:pPr>
      <w:ins w:id="65" w:author="Noluthando Msibi" w:date="2025-08-07T19:23:00Z" w16du:dateUtc="2025-08-07T17:23:00Z">
        <w:r>
          <w:rPr>
            <w:rFonts w:eastAsia="Calibri"/>
            <w:lang w:eastAsia="zh-CN"/>
          </w:rPr>
          <w:t>9</w:t>
        </w:r>
        <w:r w:rsidRPr="0026349E">
          <w:rPr>
            <w:rFonts w:eastAsia="Calibri"/>
            <w:lang w:eastAsia="zh-CN"/>
          </w:rPr>
          <w:tab/>
        </w:r>
        <w:r>
          <w:rPr>
            <w:rFonts w:eastAsia="Calibri"/>
            <w:lang w:eastAsia="zh-CN"/>
          </w:rPr>
          <w:t xml:space="preserve">to </w:t>
        </w:r>
        <w:r w:rsidRPr="0026349E">
          <w:rPr>
            <w:rFonts w:eastAsia="Calibri"/>
            <w:lang w:eastAsia="zh-CN"/>
          </w:rPr>
          <w:t>close the skills gaps by partnering with industry and academia to scale digital literacy programs;</w:t>
        </w:r>
      </w:ins>
    </w:p>
    <w:p w14:paraId="7ACBE6D1" w14:textId="5FDC12D3" w:rsidR="000372AB" w:rsidRPr="0026349E" w:rsidRDefault="000372AB" w:rsidP="0026349E">
      <w:pPr>
        <w:rPr>
          <w:ins w:id="66" w:author="Noluthando Msibi" w:date="2025-08-07T19:23:00Z" w16du:dateUtc="2025-08-07T17:23:00Z"/>
          <w:rFonts w:eastAsia="Calibri"/>
          <w:lang w:eastAsia="zh-CN"/>
        </w:rPr>
      </w:pPr>
      <w:ins w:id="67" w:author="Noluthando Msibi" w:date="2025-08-07T19:23:00Z" w16du:dateUtc="2025-08-07T17:23:00Z">
        <w:r>
          <w:rPr>
            <w:rFonts w:eastAsia="Calibri"/>
            <w:lang w:eastAsia="zh-CN"/>
          </w:rPr>
          <w:t>10</w:t>
        </w:r>
        <w:r w:rsidRPr="0026349E">
          <w:rPr>
            <w:rFonts w:eastAsia="Calibri"/>
            <w:lang w:eastAsia="zh-CN"/>
          </w:rPr>
          <w:tab/>
        </w:r>
        <w:r>
          <w:rPr>
            <w:rFonts w:eastAsia="Calibri"/>
            <w:lang w:eastAsia="zh-CN"/>
          </w:rPr>
          <w:t xml:space="preserve">to </w:t>
        </w:r>
        <w:r w:rsidRPr="0026349E">
          <w:rPr>
            <w:rFonts w:eastAsia="Calibri"/>
            <w:lang w:eastAsia="zh-CN"/>
          </w:rPr>
          <w:t xml:space="preserve">foster innovation by </w:t>
        </w:r>
      </w:ins>
      <w:ins w:id="68" w:author="Norman Gidi" w:date="2025-08-07T20:24:00Z" w16du:dateUtc="2025-08-07T18:24:00Z">
        <w:r>
          <w:rPr>
            <w:rFonts w:eastAsia="Calibri"/>
            <w:lang w:eastAsia="zh-CN"/>
          </w:rPr>
          <w:t>creating</w:t>
        </w:r>
      </w:ins>
      <w:ins w:id="69" w:author="Noluthando Msibi" w:date="2025-08-07T19:23:00Z" w16du:dateUtc="2025-08-07T17:23:00Z">
        <w:r w:rsidRPr="0026349E">
          <w:rPr>
            <w:rFonts w:eastAsia="Calibri"/>
            <w:lang w:eastAsia="zh-CN"/>
          </w:rPr>
          <w:t xml:space="preserve"> </w:t>
        </w:r>
      </w:ins>
      <w:ins w:id="70" w:author="Norman Gidi" w:date="2025-08-07T20:28:00Z" w16du:dateUtc="2025-08-07T18:28:00Z">
        <w:r>
          <w:rPr>
            <w:rFonts w:eastAsia="Calibri"/>
            <w:lang w:eastAsia="zh-CN"/>
          </w:rPr>
          <w:t>an</w:t>
        </w:r>
      </w:ins>
      <w:ins w:id="71" w:author="Norman Gidi" w:date="2025-08-07T20:23:00Z" w16du:dateUtc="2025-08-07T18:23:00Z">
        <w:r>
          <w:rPr>
            <w:rFonts w:eastAsia="Calibri"/>
            <w:lang w:eastAsia="zh-CN"/>
          </w:rPr>
          <w:t xml:space="preserve"> enabling</w:t>
        </w:r>
      </w:ins>
      <w:ins w:id="72" w:author="Norman Gidi" w:date="2025-08-07T20:24:00Z" w16du:dateUtc="2025-08-07T18:24:00Z">
        <w:r>
          <w:rPr>
            <w:rFonts w:eastAsia="Calibri"/>
            <w:lang w:eastAsia="zh-CN"/>
          </w:rPr>
          <w:t xml:space="preserve"> environment</w:t>
        </w:r>
      </w:ins>
      <w:ins w:id="73" w:author="Norman Gidi" w:date="2025-08-07T20:23:00Z" w16du:dateUtc="2025-08-07T18:23:00Z">
        <w:r>
          <w:rPr>
            <w:rFonts w:eastAsia="Calibri"/>
            <w:lang w:eastAsia="zh-CN"/>
          </w:rPr>
          <w:t xml:space="preserve"> </w:t>
        </w:r>
      </w:ins>
      <w:ins w:id="74" w:author="Noluthando Msibi" w:date="2025-08-07T19:23:00Z" w16du:dateUtc="2025-08-07T17:23:00Z">
        <w:del w:id="75" w:author="Norman Gidi" w:date="2025-08-07T20:24:00Z" w16du:dateUtc="2025-08-07T18:24:00Z">
          <w:r w:rsidRPr="0026349E" w:rsidDel="00930F93">
            <w:rPr>
              <w:rFonts w:eastAsia="Calibri"/>
              <w:lang w:eastAsia="zh-CN"/>
            </w:rPr>
            <w:delText xml:space="preserve"> </w:delText>
          </w:r>
        </w:del>
        <w:r w:rsidRPr="0026349E">
          <w:rPr>
            <w:rFonts w:eastAsia="Calibri"/>
            <w:lang w:eastAsia="zh-CN"/>
          </w:rPr>
          <w:t>to support SMMEs and ICT entrepreneurship</w:t>
        </w:r>
        <w:r w:rsidR="006D6E5E" w:rsidRPr="0026349E">
          <w:rPr>
            <w:rFonts w:eastAsia="Calibri"/>
            <w:lang w:eastAsia="zh-CN"/>
          </w:rPr>
          <w:t>;</w:t>
        </w:r>
      </w:ins>
    </w:p>
    <w:p w14:paraId="7B62DA0E" w14:textId="2EA1D22A" w:rsidR="000372AB" w:rsidRPr="008A066A" w:rsidRDefault="006D6E5E" w:rsidP="0026349E">
      <w:pPr>
        <w:rPr>
          <w:rFonts w:eastAsia="Calibri"/>
          <w:lang w:eastAsia="zh-CN"/>
        </w:rPr>
      </w:pPr>
      <w:ins w:id="76" w:author="LRT" w:date="2025-08-11T17:50:00Z" w16du:dateUtc="2025-08-11T15:50:00Z">
        <w:r>
          <w:rPr>
            <w:rFonts w:eastAsia="Calibri"/>
            <w:lang w:eastAsia="zh-CN"/>
          </w:rPr>
          <w:lastRenderedPageBreak/>
          <w:t>11</w:t>
        </w:r>
      </w:ins>
      <w:ins w:id="77" w:author="Noluthando Msibi" w:date="2025-08-07T19:23:00Z" w16du:dateUtc="2025-08-07T17:23:00Z">
        <w:r w:rsidR="000372AB" w:rsidRPr="0026349E">
          <w:rPr>
            <w:rFonts w:eastAsia="Calibri"/>
            <w:lang w:eastAsia="zh-CN"/>
          </w:rPr>
          <w:tab/>
        </w:r>
      </w:ins>
      <w:ins w:id="78" w:author="Norman Gidi" w:date="2025-08-07T20:19:00Z" w16du:dateUtc="2025-08-07T18:19:00Z">
        <w:r w:rsidR="000372AB">
          <w:rPr>
            <w:rFonts w:eastAsia="Calibri"/>
            <w:lang w:eastAsia="zh-CN"/>
          </w:rPr>
          <w:t xml:space="preserve">to </w:t>
        </w:r>
      </w:ins>
      <w:ins w:id="79" w:author="Noluthando Msibi" w:date="2025-08-07T19:23:00Z" w16du:dateUtc="2025-08-07T17:23:00Z">
        <w:r w:rsidR="000372AB" w:rsidRPr="0026349E">
          <w:rPr>
            <w:rFonts w:eastAsia="Calibri"/>
            <w:lang w:eastAsia="zh-CN"/>
          </w:rPr>
          <w:t>monitor progress by collecting disaggregated data on access and skills,</w:t>
        </w:r>
      </w:ins>
    </w:p>
    <w:p w14:paraId="1A544E4A" w14:textId="77777777" w:rsidR="000372AB" w:rsidRPr="008A066A" w:rsidRDefault="000372AB" w:rsidP="002A0E59">
      <w:pPr>
        <w:pStyle w:val="Call"/>
        <w:rPr>
          <w:rFonts w:eastAsiaTheme="minorEastAsia"/>
          <w:lang w:eastAsia="zh-CN"/>
        </w:rPr>
      </w:pPr>
      <w:r w:rsidRPr="008A066A">
        <w:rPr>
          <w:rFonts w:eastAsiaTheme="minorEastAsia"/>
          <w:lang w:eastAsia="zh-CN"/>
        </w:rPr>
        <w:t>invites the Secretary-General</w:t>
      </w:r>
    </w:p>
    <w:p w14:paraId="2F4C2275" w14:textId="77777777" w:rsidR="000372AB" w:rsidRPr="008A066A" w:rsidRDefault="000372AB" w:rsidP="002A0E59">
      <w:pPr>
        <w:rPr>
          <w:rFonts w:eastAsiaTheme="minorEastAsia"/>
          <w:lang w:eastAsia="zh-CN"/>
        </w:rPr>
      </w:pPr>
      <w:r w:rsidRPr="008A066A">
        <w:rPr>
          <w:rFonts w:eastAsiaTheme="minorEastAsia"/>
          <w:lang w:eastAsia="zh-CN"/>
        </w:rPr>
        <w:t>to continue to strengthen the ITU efforts to act as a platform for collaboration, capacity building, collective learning and dialogue among key stakeholders, including (improve list as above) Member States, the private sector, civil society, the technical community and academia to enable them to strengthen ICT-centric innovation ecosystems and entrepreneurship.</w:t>
      </w:r>
    </w:p>
    <w:p w14:paraId="3735265A" w14:textId="77777777" w:rsidR="000372AB" w:rsidRPr="008E3981" w:rsidRDefault="000372AB" w:rsidP="00C9296F">
      <w:pPr>
        <w:jc w:val="both"/>
      </w:pPr>
    </w:p>
    <w:p w14:paraId="233F8659" w14:textId="77777777" w:rsidR="004906BD" w:rsidRDefault="004906BD" w:rsidP="0032202E">
      <w:pPr>
        <w:pStyle w:val="Reasons"/>
      </w:pPr>
    </w:p>
    <w:p w14:paraId="681B727F" w14:textId="346D7854" w:rsidR="004906BD" w:rsidRPr="004B51C8" w:rsidRDefault="004906BD" w:rsidP="004906BD">
      <w:pPr>
        <w:jc w:val="center"/>
      </w:pPr>
      <w:r>
        <w:t>______________</w:t>
      </w:r>
    </w:p>
    <w:sectPr w:rsidR="004906BD" w:rsidRPr="004B51C8" w:rsidSect="00AD3606">
      <w:headerReference w:type="even" r:id="rId16"/>
      <w:headerReference w:type="default" r:id="rId17"/>
      <w:footerReference w:type="even" r:id="rId18"/>
      <w:footerReference w:type="default" r:id="rId19"/>
      <w:headerReference w:type="first" r:id="rId20"/>
      <w:footerReference w:type="first" r:id="rId21"/>
      <w:pgSz w:w="11907" w:h="16834"/>
      <w:pgMar w:top="1418" w:right="1418" w:bottom="1418" w:left="1418" w:header="720" w:footer="720" w:gutter="0"/>
      <w:paperSrc w:first="286" w:other="286"/>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Norman Gidi" w:date="2025-08-07T10:52:00Z" w:initials="NG">
    <w:p w14:paraId="2CD5760C" w14:textId="77777777" w:rsidR="000372AB" w:rsidRDefault="000372AB" w:rsidP="00A61631">
      <w:pPr>
        <w:pStyle w:val="CommentText"/>
      </w:pPr>
      <w:r>
        <w:rPr>
          <w:rStyle w:val="CommentReference"/>
        </w:rPr>
        <w:annotationRef/>
      </w:r>
      <w:r>
        <w:t xml:space="preserve">The guidelines encompass key elements of resilience and should be included in this section or somewhere in this opinion. </w:t>
      </w:r>
    </w:p>
  </w:comment>
  <w:comment w:id="27" w:author="Norman Gidi" w:date="2025-08-07T10:54:00Z" w:initials="NG">
    <w:p w14:paraId="141E8314" w14:textId="77777777" w:rsidR="000372AB" w:rsidRDefault="000372AB" w:rsidP="00A61631">
      <w:pPr>
        <w:pStyle w:val="CommentText"/>
      </w:pPr>
      <w:r>
        <w:rPr>
          <w:rStyle w:val="CommentReference"/>
        </w:rPr>
        <w:annotationRef/>
      </w:r>
      <w:r>
        <w:t>We are uncertain as to why it is necessary to specify this point. Does this not fall under the category of cyberattacks?</w:t>
      </w:r>
    </w:p>
  </w:comment>
  <w:comment w:id="29" w:author="Norman Gidi" w:date="2025-08-07T11:28:00Z" w:initials="NG">
    <w:p w14:paraId="71974C23" w14:textId="77777777" w:rsidR="000372AB" w:rsidRDefault="000372AB" w:rsidP="00814935">
      <w:pPr>
        <w:pStyle w:val="CommentText"/>
      </w:pPr>
      <w:r>
        <w:rPr>
          <w:rStyle w:val="CommentReference"/>
        </w:rPr>
        <w:annotationRef/>
      </w:r>
      <w:r>
        <w:rPr>
          <w:color w:val="2F2F2F"/>
          <w:highlight w:val="white"/>
        </w:rPr>
        <w:t>The International Advisory Body for Submarine Cable Resilience was created in November 2024 through a partnership between the International Telecommunication Union (ITU) and the International Cable Protection Committee (ICPC). It is important to recognize its vital role in enhancing the resilience of submarine cables. Merely stating the significance of submarine cable infrastructure and the necessity to bolster the resilience of subsea cables, without acknowledging the contribution of the International Advisory Body for Submarine Cable Resilience, would be inadequate.</w:t>
      </w:r>
    </w:p>
  </w:comment>
  <w:comment w:id="33" w:author="Norman Gidi" w:date="2025-08-07T11:39:00Z" w:initials="NG">
    <w:p w14:paraId="5450CB8E" w14:textId="77777777" w:rsidR="000372AB" w:rsidRDefault="000372AB" w:rsidP="002B1A9F">
      <w:pPr>
        <w:pStyle w:val="CommentText"/>
      </w:pPr>
      <w:r>
        <w:rPr>
          <w:rStyle w:val="CommentReference"/>
        </w:rPr>
        <w:annotationRef/>
      </w:r>
      <w:r>
        <w:t xml:space="preserve">We have no difficulties in recognising the work being carried out by the ITU Sectors Study group on this matter.  </w:t>
      </w:r>
    </w:p>
  </w:comment>
  <w:comment w:id="34" w:author="Norman Gidi" w:date="2025-08-07T11:50:00Z" w:initials="NG">
    <w:p w14:paraId="3A9DF5B5" w14:textId="77777777" w:rsidR="000372AB" w:rsidRDefault="000372AB" w:rsidP="00F24DBE">
      <w:pPr>
        <w:pStyle w:val="CommentText"/>
      </w:pPr>
      <w:r>
        <w:rPr>
          <w:rStyle w:val="CommentReference"/>
        </w:rPr>
        <w:annotationRef/>
      </w:r>
      <w:r>
        <w:t>We endorse keeping this text, as a robust telecommunication infrastructure should be flexible enough to meet new challenges as they arise.</w:t>
      </w:r>
    </w:p>
  </w:comment>
  <w:comment w:id="37" w:author="Norman Gidi" w:date="2025-08-07T11:58:00Z" w:initials="NG">
    <w:p w14:paraId="58E7E28A" w14:textId="77777777" w:rsidR="000372AB" w:rsidRDefault="000372AB" w:rsidP="007A1C90">
      <w:pPr>
        <w:pStyle w:val="CommentText"/>
      </w:pPr>
      <w:r>
        <w:rPr>
          <w:rStyle w:val="CommentReference"/>
        </w:rPr>
        <w:annotationRef/>
      </w:r>
      <w:r>
        <w:t>We advocate for maintaining this in order to bolster efforts and collaboration aimed at strengthening the resilience of telecommunication infrastructure.</w:t>
      </w:r>
    </w:p>
  </w:comment>
  <w:comment w:id="41" w:author="Norman Gidi" w:date="2025-08-07T12:02:00Z" w:initials="NG">
    <w:p w14:paraId="52EAB467" w14:textId="77777777" w:rsidR="000372AB" w:rsidRDefault="000372AB" w:rsidP="007A1C90">
      <w:pPr>
        <w:pStyle w:val="CommentText"/>
      </w:pPr>
      <w:r>
        <w:rPr>
          <w:rStyle w:val="CommentReference"/>
        </w:rPr>
        <w:annotationRef/>
      </w:r>
      <w:r>
        <w:t xml:space="preserve">The sentence is now incomplete, and we need to understand the reasons for the proposed deletion. </w:t>
      </w:r>
    </w:p>
  </w:comment>
  <w:comment w:id="43" w:author="Norman Gidi" w:date="2025-08-07T12:07:00Z" w:initials="NG">
    <w:p w14:paraId="1117BF51" w14:textId="77777777" w:rsidR="000372AB" w:rsidRDefault="000372AB" w:rsidP="00D7311F">
      <w:pPr>
        <w:pStyle w:val="CommentText"/>
      </w:pPr>
      <w:r>
        <w:rPr>
          <w:rStyle w:val="CommentReference"/>
        </w:rPr>
        <w:annotationRef/>
      </w:r>
      <w:r>
        <w:t xml:space="preserve">We advocate for maintaining the need to deploy all necessary efforts and cooperation in this regard. </w:t>
      </w:r>
    </w:p>
  </w:comment>
  <w:comment w:id="46" w:author="Norman Gidi" w:date="2025-08-07T12:09:00Z" w:initials="NG">
    <w:p w14:paraId="57134F7B" w14:textId="77777777" w:rsidR="000372AB" w:rsidRDefault="000372AB" w:rsidP="00D43A28">
      <w:pPr>
        <w:pStyle w:val="CommentText"/>
      </w:pPr>
      <w:r>
        <w:rPr>
          <w:rStyle w:val="CommentReference"/>
        </w:rPr>
        <w:annotationRef/>
      </w:r>
      <w:r>
        <w:t xml:space="preserve">We support keeping this text. </w:t>
      </w:r>
    </w:p>
  </w:comment>
  <w:comment w:id="49" w:author="Norman Gidi" w:date="2025-08-07T12:10:00Z" w:initials="NG">
    <w:p w14:paraId="1ADCFF59" w14:textId="77777777" w:rsidR="000372AB" w:rsidRDefault="000372AB" w:rsidP="00D43A28">
      <w:pPr>
        <w:pStyle w:val="CommentText"/>
      </w:pPr>
      <w:r>
        <w:rPr>
          <w:rStyle w:val="CommentReference"/>
        </w:rPr>
        <w:annotationRef/>
      </w:r>
      <w:r>
        <w:t xml:space="preserve">We support keeping this text.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D5760C" w15:done="0"/>
  <w15:commentEx w15:paraId="141E8314" w15:done="0"/>
  <w15:commentEx w15:paraId="71974C23" w15:done="0"/>
  <w15:commentEx w15:paraId="5450CB8E" w15:done="0"/>
  <w15:commentEx w15:paraId="3A9DF5B5" w15:done="0"/>
  <w15:commentEx w15:paraId="58E7E28A" w15:done="0"/>
  <w15:commentEx w15:paraId="52EAB467" w15:done="0"/>
  <w15:commentEx w15:paraId="1117BF51" w15:done="0"/>
  <w15:commentEx w15:paraId="57134F7B" w15:done="0"/>
  <w15:commentEx w15:paraId="1ADCFF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8AA706" w16cex:dateUtc="2025-08-07T08:52:00Z"/>
  <w16cex:commentExtensible w16cex:durableId="119C7DB0" w16cex:dateUtc="2025-08-07T08:54:00Z"/>
  <w16cex:commentExtensible w16cex:durableId="51198CDF" w16cex:dateUtc="2025-08-07T09:28:00Z"/>
  <w16cex:commentExtensible w16cex:durableId="43251962" w16cex:dateUtc="2025-08-07T09:39:00Z"/>
  <w16cex:commentExtensible w16cex:durableId="5CA23046" w16cex:dateUtc="2025-08-07T09:50:00Z"/>
  <w16cex:commentExtensible w16cex:durableId="057E3460" w16cex:dateUtc="2025-08-07T09:58:00Z"/>
  <w16cex:commentExtensible w16cex:durableId="5DF83524" w16cex:dateUtc="2025-08-07T10:02:00Z"/>
  <w16cex:commentExtensible w16cex:durableId="26DEF293" w16cex:dateUtc="2025-08-07T10:07:00Z"/>
  <w16cex:commentExtensible w16cex:durableId="0EAD6E92" w16cex:dateUtc="2025-08-07T10:09:00Z"/>
  <w16cex:commentExtensible w16cex:durableId="660F5E5B" w16cex:dateUtc="2025-08-07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D5760C" w16cid:durableId="788AA706"/>
  <w16cid:commentId w16cid:paraId="141E8314" w16cid:durableId="119C7DB0"/>
  <w16cid:commentId w16cid:paraId="71974C23" w16cid:durableId="51198CDF"/>
  <w16cid:commentId w16cid:paraId="5450CB8E" w16cid:durableId="43251962"/>
  <w16cid:commentId w16cid:paraId="3A9DF5B5" w16cid:durableId="5CA23046"/>
  <w16cid:commentId w16cid:paraId="58E7E28A" w16cid:durableId="057E3460"/>
  <w16cid:commentId w16cid:paraId="52EAB467" w16cid:durableId="5DF83524"/>
  <w16cid:commentId w16cid:paraId="1117BF51" w16cid:durableId="26DEF293"/>
  <w16cid:commentId w16cid:paraId="57134F7B" w16cid:durableId="0EAD6E92"/>
  <w16cid:commentId w16cid:paraId="1ADCFF59" w16cid:durableId="660F5E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C4D1E" w14:textId="77777777" w:rsidR="000A5690" w:rsidRDefault="000A5690">
      <w:r>
        <w:separator/>
      </w:r>
    </w:p>
  </w:endnote>
  <w:endnote w:type="continuationSeparator" w:id="0">
    <w:p w14:paraId="2F153E65" w14:textId="77777777" w:rsidR="000A5690" w:rsidRDefault="000A5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6C42" w14:textId="77777777" w:rsidR="00C138B2" w:rsidRDefault="00C13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1A244FB1" w14:textId="77777777" w:rsidTr="0042469C">
      <w:trPr>
        <w:jc w:val="center"/>
      </w:trPr>
      <w:tc>
        <w:tcPr>
          <w:tcW w:w="1803" w:type="dxa"/>
          <w:vAlign w:val="center"/>
        </w:tcPr>
        <w:p w14:paraId="32F3A6CA" w14:textId="77777777" w:rsidR="00EE49E8" w:rsidRDefault="00EE49E8" w:rsidP="00EE49E8">
          <w:pPr>
            <w:pStyle w:val="Header"/>
            <w:jc w:val="left"/>
            <w:rPr>
              <w:noProof/>
            </w:rPr>
          </w:pPr>
        </w:p>
      </w:tc>
      <w:tc>
        <w:tcPr>
          <w:tcW w:w="8261" w:type="dxa"/>
        </w:tcPr>
        <w:p w14:paraId="485258C5" w14:textId="1822B987" w:rsidR="00EE49E8" w:rsidRPr="00877BF2" w:rsidRDefault="00EE49E8" w:rsidP="00A34013">
          <w:pPr>
            <w:pStyle w:val="Header"/>
            <w:tabs>
              <w:tab w:val="left" w:pos="6167"/>
              <w:tab w:val="right" w:pos="8505"/>
              <w:tab w:val="right" w:pos="9639"/>
            </w:tabs>
            <w:jc w:val="left"/>
            <w:rPr>
              <w:rFonts w:ascii="Arial" w:hAnsi="Arial" w:cs="Arial"/>
              <w:b/>
              <w:bCs/>
              <w:szCs w:val="18"/>
              <w:lang w:val="es-ES"/>
            </w:rPr>
          </w:pPr>
          <w:r w:rsidRPr="005C13D4">
            <w:rPr>
              <w:bCs/>
              <w:lang w:val="fr-CH"/>
            </w:rPr>
            <w:tab/>
          </w:r>
          <w:r w:rsidR="00A34013">
            <w:rPr>
              <w:bCs/>
              <w:lang w:val="es-ES"/>
            </w:rPr>
            <w:t>IEG-WTPF-26</w:t>
          </w:r>
          <w:r w:rsidR="00A34013" w:rsidRPr="00870C17">
            <w:rPr>
              <w:bCs/>
              <w:lang w:val="es-ES"/>
            </w:rPr>
            <w:t>-</w:t>
          </w:r>
          <w:r w:rsidR="004906BD">
            <w:rPr>
              <w:bCs/>
              <w:lang w:val="es-ES"/>
            </w:rPr>
            <w:t>3</w:t>
          </w:r>
          <w:r w:rsidR="00A34013">
            <w:rPr>
              <w:bCs/>
              <w:lang w:val="es-ES"/>
            </w:rPr>
            <w:t>/</w:t>
          </w:r>
          <w:r w:rsidR="00C138B2">
            <w:rPr>
              <w:bCs/>
              <w:lang w:val="es-ES"/>
            </w:rPr>
            <w:t>18</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7E11EFC5" w14:textId="77777777" w:rsidR="00EE49E8" w:rsidRPr="00877BF2" w:rsidRDefault="00EE49E8" w:rsidP="00EE49E8">
    <w:pPr>
      <w:pStyle w:val="Header"/>
      <w:tabs>
        <w:tab w:val="left" w:pos="8080"/>
        <w:tab w:val="right" w:pos="9072"/>
      </w:tabs>
      <w:jc w:val="left"/>
      <w:rPr>
        <w:bCs/>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2B254F29" w14:textId="77777777" w:rsidTr="00A52C84">
      <w:trPr>
        <w:jc w:val="center"/>
      </w:trPr>
      <w:tc>
        <w:tcPr>
          <w:tcW w:w="3107" w:type="dxa"/>
          <w:vAlign w:val="center"/>
        </w:tcPr>
        <w:p w14:paraId="22BF2673" w14:textId="2DFC2160" w:rsidR="00EE49E8" w:rsidRPr="0025570E" w:rsidRDefault="0025570E" w:rsidP="00EE49E8">
          <w:pPr>
            <w:pStyle w:val="Header"/>
            <w:jc w:val="left"/>
            <w:rPr>
              <w:noProof/>
              <w:u w:val="single"/>
            </w:rPr>
          </w:pPr>
          <w:hyperlink w:history="1">
            <w:r w:rsidRPr="0025570E">
              <w:rPr>
                <w:rStyle w:val="Hyperlink"/>
              </w:rPr>
              <w:t>council.itu.int/working-groups</w:t>
            </w:r>
          </w:hyperlink>
        </w:p>
      </w:tc>
      <w:tc>
        <w:tcPr>
          <w:tcW w:w="6957" w:type="dxa"/>
        </w:tcPr>
        <w:p w14:paraId="1A32D515" w14:textId="47A870A6" w:rsidR="00EE49E8" w:rsidRPr="000F6AB8" w:rsidRDefault="00EE49E8" w:rsidP="00A34013">
          <w:pPr>
            <w:pStyle w:val="Header"/>
            <w:tabs>
              <w:tab w:val="left" w:pos="4866"/>
              <w:tab w:val="right" w:pos="8505"/>
              <w:tab w:val="right" w:pos="9639"/>
            </w:tabs>
            <w:jc w:val="left"/>
            <w:rPr>
              <w:rFonts w:ascii="Arial" w:hAnsi="Arial" w:cs="Arial"/>
              <w:b/>
              <w:bCs/>
              <w:szCs w:val="18"/>
              <w:lang w:val="es-ES"/>
            </w:rPr>
          </w:pPr>
          <w:r>
            <w:rPr>
              <w:bCs/>
            </w:rPr>
            <w:tab/>
          </w:r>
          <w:r w:rsidR="00A34013">
            <w:rPr>
              <w:bCs/>
              <w:lang w:val="es-ES"/>
            </w:rPr>
            <w:t>IEG-WTPF-26</w:t>
          </w:r>
          <w:r w:rsidR="00F73B2C" w:rsidRPr="00870C17">
            <w:rPr>
              <w:bCs/>
              <w:lang w:val="es-ES"/>
            </w:rPr>
            <w:t>-</w:t>
          </w:r>
          <w:r w:rsidR="004906BD">
            <w:rPr>
              <w:bCs/>
              <w:lang w:val="es-ES"/>
            </w:rPr>
            <w:t>3</w:t>
          </w:r>
          <w:r w:rsidR="00205D4E">
            <w:rPr>
              <w:bCs/>
              <w:lang w:val="es-ES"/>
            </w:rPr>
            <w:t>/</w:t>
          </w:r>
          <w:r w:rsidR="00C138B2">
            <w:rPr>
              <w:bCs/>
              <w:lang w:val="es-ES"/>
            </w:rPr>
            <w:t>18</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515AAB24"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318CD" w14:textId="77777777" w:rsidR="000A5690" w:rsidRDefault="000A5690">
      <w:r>
        <w:t>____________________</w:t>
      </w:r>
    </w:p>
  </w:footnote>
  <w:footnote w:type="continuationSeparator" w:id="0">
    <w:p w14:paraId="1B0EDC3F" w14:textId="77777777" w:rsidR="000A5690" w:rsidRDefault="000A5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B69D" w14:textId="77777777" w:rsidR="00C138B2" w:rsidRDefault="00C13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450B" w14:textId="77777777" w:rsidR="00C138B2" w:rsidRDefault="00C138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1F14CC" w:rsidRPr="00784011" w14:paraId="5F94BDAD" w14:textId="77777777" w:rsidTr="002F314B">
      <w:trPr>
        <w:trHeight w:val="1304"/>
        <w:jc w:val="center"/>
      </w:trPr>
      <w:tc>
        <w:tcPr>
          <w:tcW w:w="6546" w:type="dxa"/>
        </w:tcPr>
        <w:bookmarkStart w:id="80" w:name="_Hlk133422111"/>
        <w:p w14:paraId="322E435D" w14:textId="77777777" w:rsidR="001F14CC" w:rsidRPr="009621F8" w:rsidRDefault="001F14CC" w:rsidP="001F14CC">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19A49115" wp14:editId="595EA38D">
                    <wp:simplePos x="0" y="0"/>
                    <wp:positionH relativeFrom="column">
                      <wp:posOffset>1429385</wp:posOffset>
                    </wp:positionH>
                    <wp:positionV relativeFrom="paragraph">
                      <wp:posOffset>8785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BA9F524" w14:textId="4A15FDDA" w:rsidR="001F14CC" w:rsidRDefault="001F14CC" w:rsidP="00373260">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4906BD">
                                  <w:rPr>
                                    <w:sz w:val="20"/>
                                  </w:rPr>
                                  <w:t>Third</w:t>
                                </w:r>
                                <w:r>
                                  <w:rPr>
                                    <w:sz w:val="20"/>
                                  </w:rPr>
                                  <w:t xml:space="preserve"> </w:t>
                                </w:r>
                                <w:r w:rsidRPr="00373260">
                                  <w:rPr>
                                    <w:sz w:val="20"/>
                                  </w:rPr>
                                  <w:t xml:space="preserve">meeting – </w:t>
                                </w:r>
                                <w:r w:rsidR="00373260" w:rsidRPr="00373260">
                                  <w:rPr>
                                    <w:sz w:val="20"/>
                                  </w:rPr>
                                  <w:t>From 17 to 19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9A49115" id="_x0000_t202" coordsize="21600,21600" o:spt="202" path="m,l,21600r21600,l21600,xe">
                    <v:stroke joinstyle="miter"/>
                    <v:path gradientshapeok="t" o:connecttype="rect"/>
                  </v:shapetype>
                  <v:shape id="Text Box 2" o:spid="_x0000_s1026" type="#_x0000_t202" style="position:absolute;margin-left:112.55pt;margin-top:.7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" fillcolor="white [3212]" stroked="f">
                    <v:textbox style="mso-fit-shape-to-text:t" inset="1mm">
                      <w:txbxContent>
                        <w:p w14:paraId="2BA9F524" w14:textId="4A15FDDA" w:rsidR="001F14CC" w:rsidRDefault="001F14CC" w:rsidP="00373260">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4906BD">
                            <w:rPr>
                              <w:sz w:val="20"/>
                            </w:rPr>
                            <w:t>Third</w:t>
                          </w:r>
                          <w:r>
                            <w:rPr>
                              <w:sz w:val="20"/>
                            </w:rPr>
                            <w:t xml:space="preserve"> </w:t>
                          </w:r>
                          <w:r w:rsidRPr="00373260">
                            <w:rPr>
                              <w:sz w:val="20"/>
                            </w:rPr>
                            <w:t xml:space="preserve">meeting – </w:t>
                          </w:r>
                          <w:r w:rsidR="00373260" w:rsidRPr="00373260">
                            <w:rPr>
                              <w:sz w:val="20"/>
                            </w:rPr>
                            <w:t>From 17 to 19 September 2025</w:t>
                          </w:r>
                        </w:p>
                      </w:txbxContent>
                    </v:textbox>
                  </v:shape>
                </w:pict>
              </mc:Fallback>
            </mc:AlternateContent>
          </w:r>
          <w:r>
            <w:rPr>
              <w:rFonts w:ascii="Arial" w:hAnsi="Arial" w:cs="Arial"/>
              <w:b/>
              <w:bCs/>
              <w:noProof/>
              <w:color w:val="009CD6"/>
              <w:sz w:val="36"/>
              <w:szCs w:val="36"/>
            </w:rPr>
            <w:drawing>
              <wp:inline distT="0" distB="0" distL="0" distR="0" wp14:anchorId="1EB538A8" wp14:editId="294B561B">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33DB2618" w14:textId="77777777" w:rsidR="001F14CC" w:rsidRDefault="001F14CC" w:rsidP="001F14CC">
          <w:pPr>
            <w:pStyle w:val="Header"/>
            <w:jc w:val="right"/>
            <w:rPr>
              <w:rFonts w:ascii="Arial" w:hAnsi="Arial" w:cs="Arial"/>
              <w:b/>
              <w:bCs/>
              <w:color w:val="009CD6"/>
              <w:szCs w:val="18"/>
            </w:rPr>
          </w:pPr>
        </w:p>
        <w:p w14:paraId="7951425A" w14:textId="77777777" w:rsidR="001F14CC" w:rsidRDefault="001F14CC" w:rsidP="001F14CC">
          <w:pPr>
            <w:pStyle w:val="Header"/>
            <w:jc w:val="right"/>
            <w:rPr>
              <w:rFonts w:ascii="Arial" w:hAnsi="Arial" w:cs="Arial"/>
              <w:b/>
              <w:bCs/>
              <w:color w:val="009CD6"/>
              <w:szCs w:val="18"/>
            </w:rPr>
          </w:pPr>
        </w:p>
        <w:p w14:paraId="3D6B7C85" w14:textId="77777777" w:rsidR="001F14CC" w:rsidRPr="00784011" w:rsidRDefault="001F14CC" w:rsidP="001F14CC">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80"/>
  <w:p w14:paraId="47398D78" w14:textId="47B1F611" w:rsidR="00AD3606" w:rsidRPr="001F14CC" w:rsidRDefault="001F14CC" w:rsidP="001F14CC">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A3311D0" wp14:editId="243F47C2">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C53E7"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0018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CA8C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22FE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54A5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D029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2A81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DAC7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AADD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A231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4E5B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132802"/>
    <w:multiLevelType w:val="hybridMultilevel"/>
    <w:tmpl w:val="73F88402"/>
    <w:lvl w:ilvl="0" w:tplc="A3601A60">
      <w:start w:val="1"/>
      <w:numFmt w:val="lowerLetter"/>
      <w:lvlText w:val="%1)"/>
      <w:lvlJc w:val="left"/>
      <w:pPr>
        <w:ind w:left="720" w:hanging="360"/>
      </w:pPr>
      <w:rPr>
        <w:rFonts w:hint="default"/>
        <w:b w:val="0"/>
        <w: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4816267">
    <w:abstractNumId w:val="9"/>
  </w:num>
  <w:num w:numId="2" w16cid:durableId="747918834">
    <w:abstractNumId w:val="7"/>
  </w:num>
  <w:num w:numId="3" w16cid:durableId="189614507">
    <w:abstractNumId w:val="6"/>
  </w:num>
  <w:num w:numId="4" w16cid:durableId="811555867">
    <w:abstractNumId w:val="5"/>
  </w:num>
  <w:num w:numId="5" w16cid:durableId="818182627">
    <w:abstractNumId w:val="4"/>
  </w:num>
  <w:num w:numId="6" w16cid:durableId="1737510347">
    <w:abstractNumId w:val="8"/>
  </w:num>
  <w:num w:numId="7" w16cid:durableId="1497107563">
    <w:abstractNumId w:val="3"/>
  </w:num>
  <w:num w:numId="8" w16cid:durableId="1113355552">
    <w:abstractNumId w:val="2"/>
  </w:num>
  <w:num w:numId="9" w16cid:durableId="917517856">
    <w:abstractNumId w:val="1"/>
  </w:num>
  <w:num w:numId="10" w16cid:durableId="1441097852">
    <w:abstractNumId w:val="0"/>
  </w:num>
  <w:num w:numId="11" w16cid:durableId="1334339492">
    <w:abstractNumId w:val="8"/>
  </w:num>
  <w:num w:numId="12" w16cid:durableId="2031057158">
    <w:abstractNumId w:val="3"/>
  </w:num>
  <w:num w:numId="13" w16cid:durableId="480731928">
    <w:abstractNumId w:val="2"/>
  </w:num>
  <w:num w:numId="14" w16cid:durableId="1979677640">
    <w:abstractNumId w:val="1"/>
  </w:num>
  <w:num w:numId="15" w16cid:durableId="1682392492">
    <w:abstractNumId w:val="0"/>
  </w:num>
  <w:num w:numId="16" w16cid:durableId="476839999">
    <w:abstractNumId w:val="10"/>
  </w:num>
  <w:num w:numId="17" w16cid:durableId="1530023637">
    <w:abstractNumId w:val="8"/>
  </w:num>
  <w:num w:numId="18" w16cid:durableId="1518927912">
    <w:abstractNumId w:val="3"/>
  </w:num>
  <w:num w:numId="19" w16cid:durableId="668598312">
    <w:abstractNumId w:val="2"/>
  </w:num>
  <w:num w:numId="20" w16cid:durableId="468211365">
    <w:abstractNumId w:val="1"/>
  </w:num>
  <w:num w:numId="21" w16cid:durableId="660542828">
    <w:abstractNumId w:val="0"/>
  </w:num>
  <w:num w:numId="22" w16cid:durableId="645933282">
    <w:abstractNumId w:val="8"/>
  </w:num>
  <w:num w:numId="23" w16cid:durableId="1447655196">
    <w:abstractNumId w:val="3"/>
  </w:num>
  <w:num w:numId="24" w16cid:durableId="1343775932">
    <w:abstractNumId w:val="2"/>
  </w:num>
  <w:num w:numId="25" w16cid:durableId="1635257878">
    <w:abstractNumId w:val="1"/>
  </w:num>
  <w:num w:numId="26" w16cid:durableId="494878421">
    <w:abstractNumId w:val="0"/>
  </w:num>
  <w:num w:numId="27" w16cid:durableId="922765640">
    <w:abstractNumId w:val="8"/>
  </w:num>
  <w:num w:numId="28" w16cid:durableId="698892863">
    <w:abstractNumId w:val="3"/>
  </w:num>
  <w:num w:numId="29" w16cid:durableId="1546521965">
    <w:abstractNumId w:val="2"/>
  </w:num>
  <w:num w:numId="30" w16cid:durableId="1749112355">
    <w:abstractNumId w:val="1"/>
  </w:num>
  <w:num w:numId="31" w16cid:durableId="268858235">
    <w:abstractNumId w:val="0"/>
  </w:num>
  <w:num w:numId="32" w16cid:durableId="1916476284">
    <w:abstractNumId w:val="8"/>
  </w:num>
  <w:num w:numId="33" w16cid:durableId="1620647809">
    <w:abstractNumId w:val="3"/>
  </w:num>
  <w:num w:numId="34" w16cid:durableId="1992631548">
    <w:abstractNumId w:val="2"/>
  </w:num>
  <w:num w:numId="35" w16cid:durableId="762729366">
    <w:abstractNumId w:val="1"/>
  </w:num>
  <w:num w:numId="36" w16cid:durableId="1505674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luthando Msibi">
    <w15:presenceInfo w15:providerId="AD" w15:userId="S::NMsibi@icasa.org.za::7a2ecba3-b82e-42ff-ab89-e44e94498e59"/>
  </w15:person>
  <w15:person w15:author="Norman Gidi">
    <w15:presenceInfo w15:providerId="AD" w15:userId="S::Ngidi@icasa.org.za::80520481-9d7b-48dc-8d81-790d849da466"/>
  </w15:person>
  <w15:person w15:author="LRT">
    <w15:presenceInfo w15:providerId="None" w15:userId="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8F"/>
    <w:rsid w:val="00003A6D"/>
    <w:rsid w:val="000041A9"/>
    <w:rsid w:val="00004C8C"/>
    <w:rsid w:val="00006DB2"/>
    <w:rsid w:val="000120E4"/>
    <w:rsid w:val="000210D4"/>
    <w:rsid w:val="000372AB"/>
    <w:rsid w:val="00042398"/>
    <w:rsid w:val="00046146"/>
    <w:rsid w:val="000525A1"/>
    <w:rsid w:val="00063016"/>
    <w:rsid w:val="00066795"/>
    <w:rsid w:val="00076AF6"/>
    <w:rsid w:val="00085CF2"/>
    <w:rsid w:val="000A1525"/>
    <w:rsid w:val="000A5690"/>
    <w:rsid w:val="000B1705"/>
    <w:rsid w:val="000D75B2"/>
    <w:rsid w:val="000E68B1"/>
    <w:rsid w:val="000F6AB8"/>
    <w:rsid w:val="001121F5"/>
    <w:rsid w:val="00130599"/>
    <w:rsid w:val="00131E18"/>
    <w:rsid w:val="001400DC"/>
    <w:rsid w:val="00140CE1"/>
    <w:rsid w:val="00147C54"/>
    <w:rsid w:val="0016259B"/>
    <w:rsid w:val="0017539C"/>
    <w:rsid w:val="00175AC2"/>
    <w:rsid w:val="0017609F"/>
    <w:rsid w:val="0017625E"/>
    <w:rsid w:val="00192786"/>
    <w:rsid w:val="001A7D1D"/>
    <w:rsid w:val="001B0595"/>
    <w:rsid w:val="001B51DD"/>
    <w:rsid w:val="001C628E"/>
    <w:rsid w:val="001D62DF"/>
    <w:rsid w:val="001E0F7B"/>
    <w:rsid w:val="001E0FBE"/>
    <w:rsid w:val="001E5FE7"/>
    <w:rsid w:val="001F14CC"/>
    <w:rsid w:val="00202BAF"/>
    <w:rsid w:val="00205D4E"/>
    <w:rsid w:val="002119FD"/>
    <w:rsid w:val="002130E0"/>
    <w:rsid w:val="00227AAB"/>
    <w:rsid w:val="002430CE"/>
    <w:rsid w:val="00244F7F"/>
    <w:rsid w:val="0025570E"/>
    <w:rsid w:val="002608B7"/>
    <w:rsid w:val="00264425"/>
    <w:rsid w:val="00265875"/>
    <w:rsid w:val="0027303B"/>
    <w:rsid w:val="0028109B"/>
    <w:rsid w:val="00287DE7"/>
    <w:rsid w:val="002A2188"/>
    <w:rsid w:val="002B1F58"/>
    <w:rsid w:val="002C1C7A"/>
    <w:rsid w:val="002C54E2"/>
    <w:rsid w:val="002E0AC3"/>
    <w:rsid w:val="002E1D62"/>
    <w:rsid w:val="002F2D06"/>
    <w:rsid w:val="002F65E1"/>
    <w:rsid w:val="0030160F"/>
    <w:rsid w:val="00301AEE"/>
    <w:rsid w:val="003145DF"/>
    <w:rsid w:val="00320223"/>
    <w:rsid w:val="00322D0D"/>
    <w:rsid w:val="00324AD0"/>
    <w:rsid w:val="00344200"/>
    <w:rsid w:val="003546AA"/>
    <w:rsid w:val="00361064"/>
    <w:rsid w:val="00361465"/>
    <w:rsid w:val="00373260"/>
    <w:rsid w:val="003877F5"/>
    <w:rsid w:val="003942D4"/>
    <w:rsid w:val="0039514F"/>
    <w:rsid w:val="003958A8"/>
    <w:rsid w:val="003A6637"/>
    <w:rsid w:val="003B29C2"/>
    <w:rsid w:val="003C20CA"/>
    <w:rsid w:val="003C2533"/>
    <w:rsid w:val="003D2E43"/>
    <w:rsid w:val="003D5A7F"/>
    <w:rsid w:val="003D635C"/>
    <w:rsid w:val="003D71D8"/>
    <w:rsid w:val="003F5877"/>
    <w:rsid w:val="004016E2"/>
    <w:rsid w:val="0040435A"/>
    <w:rsid w:val="00416A24"/>
    <w:rsid w:val="00416A30"/>
    <w:rsid w:val="0042059E"/>
    <w:rsid w:val="00431D9E"/>
    <w:rsid w:val="00433CE8"/>
    <w:rsid w:val="00434A5C"/>
    <w:rsid w:val="004544D9"/>
    <w:rsid w:val="00472BAD"/>
    <w:rsid w:val="00482958"/>
    <w:rsid w:val="00484009"/>
    <w:rsid w:val="004906BD"/>
    <w:rsid w:val="00490E72"/>
    <w:rsid w:val="00491157"/>
    <w:rsid w:val="004921C8"/>
    <w:rsid w:val="00495B0B"/>
    <w:rsid w:val="004A1B8B"/>
    <w:rsid w:val="004A2B79"/>
    <w:rsid w:val="004B51C8"/>
    <w:rsid w:val="004D1851"/>
    <w:rsid w:val="004D599D"/>
    <w:rsid w:val="004E06D1"/>
    <w:rsid w:val="004E2BF1"/>
    <w:rsid w:val="004E2EA5"/>
    <w:rsid w:val="004E3AEB"/>
    <w:rsid w:val="00500CA4"/>
    <w:rsid w:val="0050223C"/>
    <w:rsid w:val="00507750"/>
    <w:rsid w:val="005170FD"/>
    <w:rsid w:val="005243FF"/>
    <w:rsid w:val="00524E9C"/>
    <w:rsid w:val="005311D6"/>
    <w:rsid w:val="00536422"/>
    <w:rsid w:val="005402D9"/>
    <w:rsid w:val="0054526E"/>
    <w:rsid w:val="005536C2"/>
    <w:rsid w:val="00564FBC"/>
    <w:rsid w:val="005800BC"/>
    <w:rsid w:val="00582442"/>
    <w:rsid w:val="005A335D"/>
    <w:rsid w:val="005B0869"/>
    <w:rsid w:val="005C13D4"/>
    <w:rsid w:val="005C1BCD"/>
    <w:rsid w:val="005C77C0"/>
    <w:rsid w:val="005D1E6E"/>
    <w:rsid w:val="005E2BD5"/>
    <w:rsid w:val="005E4F47"/>
    <w:rsid w:val="005F3269"/>
    <w:rsid w:val="005F65A4"/>
    <w:rsid w:val="005F7BEB"/>
    <w:rsid w:val="00601137"/>
    <w:rsid w:val="00612123"/>
    <w:rsid w:val="00615961"/>
    <w:rsid w:val="00623AE3"/>
    <w:rsid w:val="006261F4"/>
    <w:rsid w:val="0064737F"/>
    <w:rsid w:val="006535F1"/>
    <w:rsid w:val="0065557D"/>
    <w:rsid w:val="00660D50"/>
    <w:rsid w:val="00662984"/>
    <w:rsid w:val="00663050"/>
    <w:rsid w:val="006716BB"/>
    <w:rsid w:val="006973C8"/>
    <w:rsid w:val="006A4862"/>
    <w:rsid w:val="006B1859"/>
    <w:rsid w:val="006B4E8F"/>
    <w:rsid w:val="006B6680"/>
    <w:rsid w:val="006B6DCC"/>
    <w:rsid w:val="006D6E5E"/>
    <w:rsid w:val="00701C70"/>
    <w:rsid w:val="00702DEF"/>
    <w:rsid w:val="00706861"/>
    <w:rsid w:val="00715596"/>
    <w:rsid w:val="007247CF"/>
    <w:rsid w:val="00726B8C"/>
    <w:rsid w:val="00727C44"/>
    <w:rsid w:val="0075051B"/>
    <w:rsid w:val="00752BF5"/>
    <w:rsid w:val="0077110E"/>
    <w:rsid w:val="00775655"/>
    <w:rsid w:val="00777277"/>
    <w:rsid w:val="007849D5"/>
    <w:rsid w:val="00793188"/>
    <w:rsid w:val="00794D34"/>
    <w:rsid w:val="007A1A5E"/>
    <w:rsid w:val="00806E3C"/>
    <w:rsid w:val="00813E5E"/>
    <w:rsid w:val="00816C2C"/>
    <w:rsid w:val="0083246E"/>
    <w:rsid w:val="0083581B"/>
    <w:rsid w:val="008374D9"/>
    <w:rsid w:val="00860EED"/>
    <w:rsid w:val="00863874"/>
    <w:rsid w:val="00864AFF"/>
    <w:rsid w:val="00865925"/>
    <w:rsid w:val="00870C17"/>
    <w:rsid w:val="00872B5C"/>
    <w:rsid w:val="00877BF2"/>
    <w:rsid w:val="00884F3A"/>
    <w:rsid w:val="00891503"/>
    <w:rsid w:val="008A2F06"/>
    <w:rsid w:val="008B4A6A"/>
    <w:rsid w:val="008C7570"/>
    <w:rsid w:val="008C7E27"/>
    <w:rsid w:val="008D1E75"/>
    <w:rsid w:val="008E3981"/>
    <w:rsid w:val="008F3822"/>
    <w:rsid w:val="008F7448"/>
    <w:rsid w:val="0090147A"/>
    <w:rsid w:val="0090389B"/>
    <w:rsid w:val="009173EF"/>
    <w:rsid w:val="00932906"/>
    <w:rsid w:val="00961860"/>
    <w:rsid w:val="00961B0B"/>
    <w:rsid w:val="00962D33"/>
    <w:rsid w:val="009B38C3"/>
    <w:rsid w:val="009B44BD"/>
    <w:rsid w:val="009B4B22"/>
    <w:rsid w:val="009E17BD"/>
    <w:rsid w:val="009E485A"/>
    <w:rsid w:val="009E5C0E"/>
    <w:rsid w:val="009F57DD"/>
    <w:rsid w:val="00A04CEC"/>
    <w:rsid w:val="00A27F92"/>
    <w:rsid w:val="00A32257"/>
    <w:rsid w:val="00A34013"/>
    <w:rsid w:val="00A36D20"/>
    <w:rsid w:val="00A43C03"/>
    <w:rsid w:val="00A46CD0"/>
    <w:rsid w:val="00A514A4"/>
    <w:rsid w:val="00A52C84"/>
    <w:rsid w:val="00A55622"/>
    <w:rsid w:val="00A55A9D"/>
    <w:rsid w:val="00A64E46"/>
    <w:rsid w:val="00A83502"/>
    <w:rsid w:val="00AB0860"/>
    <w:rsid w:val="00AC0806"/>
    <w:rsid w:val="00AD15B3"/>
    <w:rsid w:val="00AD3606"/>
    <w:rsid w:val="00AD4A3D"/>
    <w:rsid w:val="00AD6E4E"/>
    <w:rsid w:val="00AF6E49"/>
    <w:rsid w:val="00B04A67"/>
    <w:rsid w:val="00B0583C"/>
    <w:rsid w:val="00B118B8"/>
    <w:rsid w:val="00B16CC5"/>
    <w:rsid w:val="00B248BC"/>
    <w:rsid w:val="00B358B2"/>
    <w:rsid w:val="00B40A81"/>
    <w:rsid w:val="00B44910"/>
    <w:rsid w:val="00B72267"/>
    <w:rsid w:val="00B73DD1"/>
    <w:rsid w:val="00B76EB6"/>
    <w:rsid w:val="00B7737B"/>
    <w:rsid w:val="00B824C8"/>
    <w:rsid w:val="00B82C1B"/>
    <w:rsid w:val="00B849D3"/>
    <w:rsid w:val="00B84B9D"/>
    <w:rsid w:val="00B90FBA"/>
    <w:rsid w:val="00BA3A51"/>
    <w:rsid w:val="00BC251A"/>
    <w:rsid w:val="00BD032B"/>
    <w:rsid w:val="00BD0614"/>
    <w:rsid w:val="00BD094B"/>
    <w:rsid w:val="00BE2640"/>
    <w:rsid w:val="00C01189"/>
    <w:rsid w:val="00C138B2"/>
    <w:rsid w:val="00C374DE"/>
    <w:rsid w:val="00C47AD4"/>
    <w:rsid w:val="00C52D81"/>
    <w:rsid w:val="00C55198"/>
    <w:rsid w:val="00C67CD4"/>
    <w:rsid w:val="00C7217E"/>
    <w:rsid w:val="00C725C6"/>
    <w:rsid w:val="00C922C7"/>
    <w:rsid w:val="00C9296F"/>
    <w:rsid w:val="00CA6393"/>
    <w:rsid w:val="00CB18FF"/>
    <w:rsid w:val="00CB24AA"/>
    <w:rsid w:val="00CD0C08"/>
    <w:rsid w:val="00CD3C91"/>
    <w:rsid w:val="00CE03FB"/>
    <w:rsid w:val="00CE3088"/>
    <w:rsid w:val="00CE433C"/>
    <w:rsid w:val="00CF0161"/>
    <w:rsid w:val="00CF33F3"/>
    <w:rsid w:val="00D06183"/>
    <w:rsid w:val="00D143DF"/>
    <w:rsid w:val="00D22C42"/>
    <w:rsid w:val="00D45669"/>
    <w:rsid w:val="00D464CC"/>
    <w:rsid w:val="00D522F6"/>
    <w:rsid w:val="00D528E3"/>
    <w:rsid w:val="00D65041"/>
    <w:rsid w:val="00D67039"/>
    <w:rsid w:val="00D7511D"/>
    <w:rsid w:val="00D86E6C"/>
    <w:rsid w:val="00DB00D5"/>
    <w:rsid w:val="00DB1936"/>
    <w:rsid w:val="00DB384B"/>
    <w:rsid w:val="00DD2FB5"/>
    <w:rsid w:val="00DF0189"/>
    <w:rsid w:val="00E06FD5"/>
    <w:rsid w:val="00E10E80"/>
    <w:rsid w:val="00E115D1"/>
    <w:rsid w:val="00E124F0"/>
    <w:rsid w:val="00E227F3"/>
    <w:rsid w:val="00E4728B"/>
    <w:rsid w:val="00E5407D"/>
    <w:rsid w:val="00E545C6"/>
    <w:rsid w:val="00E60F04"/>
    <w:rsid w:val="00E63EFF"/>
    <w:rsid w:val="00E64C1A"/>
    <w:rsid w:val="00E65B24"/>
    <w:rsid w:val="00E854E4"/>
    <w:rsid w:val="00E85B67"/>
    <w:rsid w:val="00E86DBF"/>
    <w:rsid w:val="00EA2E93"/>
    <w:rsid w:val="00EA7D4D"/>
    <w:rsid w:val="00EB0D6F"/>
    <w:rsid w:val="00EB2232"/>
    <w:rsid w:val="00EC5337"/>
    <w:rsid w:val="00EC7C07"/>
    <w:rsid w:val="00EE49E8"/>
    <w:rsid w:val="00EF7930"/>
    <w:rsid w:val="00F02787"/>
    <w:rsid w:val="00F10B59"/>
    <w:rsid w:val="00F16BAB"/>
    <w:rsid w:val="00F2150A"/>
    <w:rsid w:val="00F231D8"/>
    <w:rsid w:val="00F44C00"/>
    <w:rsid w:val="00F45D2C"/>
    <w:rsid w:val="00F46C5F"/>
    <w:rsid w:val="00F632C0"/>
    <w:rsid w:val="00F66A26"/>
    <w:rsid w:val="00F73B2C"/>
    <w:rsid w:val="00F74694"/>
    <w:rsid w:val="00F86596"/>
    <w:rsid w:val="00F93FD4"/>
    <w:rsid w:val="00F94A63"/>
    <w:rsid w:val="00F96DAE"/>
    <w:rsid w:val="00FA1C28"/>
    <w:rsid w:val="00FA3EC2"/>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56B3F"/>
  <w15:docId w15:val="{34485A5F-C51B-4963-A5D7-B59A8072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D7511D"/>
    <w:rPr>
      <w:color w:val="666666"/>
    </w:rPr>
  </w:style>
  <w:style w:type="paragraph" w:customStyle="1" w:styleId="Reasons">
    <w:name w:val="Reasons"/>
    <w:basedOn w:val="Normal"/>
    <w:qFormat/>
    <w:rsid w:val="004906BD"/>
  </w:style>
  <w:style w:type="paragraph" w:styleId="ListParagraph">
    <w:name w:val="List Paragraph"/>
    <w:basedOn w:val="Normal"/>
    <w:uiPriority w:val="34"/>
    <w:qFormat/>
    <w:rsid w:val="00C9296F"/>
    <w:pPr>
      <w:ind w:left="720"/>
      <w:contextualSpacing/>
    </w:pPr>
  </w:style>
  <w:style w:type="character" w:styleId="CommentReference">
    <w:name w:val="annotation reference"/>
    <w:basedOn w:val="DefaultParagraphFont"/>
    <w:semiHidden/>
    <w:unhideWhenUsed/>
    <w:rsid w:val="005C1BCD"/>
    <w:rPr>
      <w:sz w:val="16"/>
      <w:szCs w:val="16"/>
    </w:rPr>
  </w:style>
  <w:style w:type="paragraph" w:styleId="CommentText">
    <w:name w:val="annotation text"/>
    <w:basedOn w:val="Normal"/>
    <w:link w:val="CommentTextChar"/>
    <w:unhideWhenUsed/>
    <w:rsid w:val="005C1BCD"/>
    <w:rPr>
      <w:sz w:val="20"/>
    </w:rPr>
  </w:style>
  <w:style w:type="character" w:customStyle="1" w:styleId="CommentTextChar">
    <w:name w:val="Comment Text Char"/>
    <w:basedOn w:val="DefaultParagraphFont"/>
    <w:link w:val="CommentText"/>
    <w:rsid w:val="005C1BCD"/>
    <w:rPr>
      <w:rFonts w:ascii="Calibri" w:hAnsi="Calibri"/>
      <w:lang w:val="en-GB" w:eastAsia="en-US"/>
    </w:rPr>
  </w:style>
  <w:style w:type="paragraph" w:customStyle="1" w:styleId="OpinionNo">
    <w:name w:val="Opinion_No"/>
    <w:basedOn w:val="ResNo"/>
    <w:rsid w:val="005D1E6E"/>
    <w:rPr>
      <w:rFonts w:eastAsiaTheme="minorEastAsia"/>
      <w:lang w:eastAsia="zh-CN"/>
    </w:rPr>
  </w:style>
  <w:style w:type="paragraph" w:customStyle="1" w:styleId="Opiniontitle">
    <w:name w:val="Opinion_title"/>
    <w:basedOn w:val="Restitle"/>
    <w:rsid w:val="005D1E6E"/>
    <w:rPr>
      <w:rFonts w:eastAsiaTheme="minorEastAsia"/>
      <w:lang w:eastAsia="zh-CN"/>
    </w:rPr>
  </w:style>
  <w:style w:type="paragraph" w:styleId="Revision">
    <w:name w:val="Revision"/>
    <w:hidden/>
    <w:uiPriority w:val="99"/>
    <w:semiHidden/>
    <w:rsid w:val="006D6E5E"/>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4-WTPF26IEG1-C-0008/en"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5C0F8-68E0-47DC-9679-E19888509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B92E0-9B46-4CBB-96D2-6D8729B24788}">
  <ds:schemaRefs>
    <ds:schemaRef ds:uri="http://www.w3.org/XML/1998/namespace"/>
    <ds:schemaRef ds:uri="http://schemas.microsoft.com/office/2006/documentManagement/types"/>
    <ds:schemaRef ds:uri="1aaea1ea-72e4-4374-b05e-72e2f16fb7ae"/>
    <ds:schemaRef ds:uri="http://schemas.microsoft.com/office/2006/metadata/properties"/>
    <ds:schemaRef ds:uri="http://schemas.microsoft.com/sharepoint/v3"/>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8379BE4D-901E-4BFD-AA42-288DE5B91C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27</Pages>
  <Words>9676</Words>
  <Characters>62702</Characters>
  <Application>Microsoft Office Word</Application>
  <DocSecurity>0</DocSecurity>
  <Lines>1027</Lines>
  <Paragraphs>408</Paragraphs>
  <ScaleCrop>false</ScaleCrop>
  <HeadingPairs>
    <vt:vector size="2" baseType="variant">
      <vt:variant>
        <vt:lpstr>Title</vt:lpstr>
      </vt:variant>
      <vt:variant>
        <vt:i4>1</vt:i4>
      </vt:variant>
    </vt:vector>
  </HeadingPairs>
  <TitlesOfParts>
    <vt:vector size="1" baseType="lpstr">
      <vt:lpstr>Report by the Chair of IEG-WTPF regarding the proposed baseline texts of draft opinions</vt:lpstr>
    </vt:vector>
  </TitlesOfParts>
  <Manager/>
  <Company/>
  <LinksUpToDate>false</LinksUpToDate>
  <CharactersWithSpaces>71970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by the Chair of IEG-WTPF regarding the proposed baseline texts of draft opinions</dc:title>
  <dc:subject>ITU Informal groups of experts on WTPF-26</dc:subject>
  <cp:keywords>IEG3-WTPF-26</cp:keywords>
  <dc:description/>
  <dcterms:created xsi:type="dcterms:W3CDTF">2025-08-11T15:37:00Z</dcterms:created>
  <dcterms:modified xsi:type="dcterms:W3CDTF">2025-08-11T15:52:00Z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18136bc6a629fd9cce82d753fb91e05924993ca3523138d192146bb767d9d044</vt:lpwstr>
  </property>
  <property fmtid="{D5CDD505-2E9C-101B-9397-08002B2CF9AE}" pid="3" name="ContentTypeId">
    <vt:lpwstr>0x0101001E46BE2403204D4E844191C3480CD35B</vt:lpwstr>
  </property>
</Properties>
</file>