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2BEFF769" w14:textId="77777777" w:rsidTr="00AD3606">
        <w:trPr>
          <w:cantSplit/>
          <w:trHeight w:val="23"/>
        </w:trPr>
        <w:tc>
          <w:tcPr>
            <w:tcW w:w="3969" w:type="dxa"/>
            <w:vMerge w:val="restart"/>
            <w:tcMar>
              <w:left w:w="0" w:type="dxa"/>
            </w:tcMar>
          </w:tcPr>
          <w:p w14:paraId="19F8F6A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7F1A3854" w14:textId="298A9DCA"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A34013">
              <w:rPr>
                <w:b/>
                <w:lang w:val="fr-CH"/>
              </w:rPr>
              <w:t>IEG-WTPF-26</w:t>
            </w:r>
            <w:r w:rsidR="00524E9C">
              <w:rPr>
                <w:b/>
                <w:lang w:val="fr-CH"/>
              </w:rPr>
              <w:t>-</w:t>
            </w:r>
            <w:r w:rsidR="004906BD">
              <w:rPr>
                <w:b/>
                <w:lang w:val="fr-CH"/>
              </w:rPr>
              <w:t>3</w:t>
            </w:r>
            <w:r w:rsidR="00F66A26">
              <w:rPr>
                <w:b/>
                <w:lang w:val="fr-FR"/>
              </w:rPr>
              <w:t>/</w:t>
            </w:r>
            <w:r w:rsidR="005977B4">
              <w:rPr>
                <w:b/>
                <w:lang w:val="fr-FR"/>
              </w:rPr>
              <w:t>11</w:t>
            </w:r>
          </w:p>
        </w:tc>
      </w:tr>
      <w:tr w:rsidR="00AD3606" w:rsidRPr="00147C54" w14:paraId="72DF669A" w14:textId="77777777" w:rsidTr="00AD3606">
        <w:trPr>
          <w:cantSplit/>
        </w:trPr>
        <w:tc>
          <w:tcPr>
            <w:tcW w:w="3969" w:type="dxa"/>
            <w:vMerge/>
          </w:tcPr>
          <w:p w14:paraId="2FF34B97"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23A7AE88" w14:textId="67FA60A5" w:rsidR="00AD3606" w:rsidRPr="00147C54" w:rsidRDefault="005977B4" w:rsidP="00AD3606">
            <w:pPr>
              <w:tabs>
                <w:tab w:val="left" w:pos="851"/>
              </w:tabs>
              <w:spacing w:before="0"/>
              <w:jc w:val="right"/>
              <w:rPr>
                <w:b/>
              </w:rPr>
            </w:pPr>
            <w:r>
              <w:rPr>
                <w:b/>
              </w:rPr>
              <w:t>7 August 2025</w:t>
            </w:r>
          </w:p>
        </w:tc>
      </w:tr>
      <w:tr w:rsidR="00AD3606" w:rsidRPr="00147C54" w14:paraId="1B9C2D1E" w14:textId="77777777" w:rsidTr="00AD3606">
        <w:trPr>
          <w:cantSplit/>
          <w:trHeight w:val="23"/>
        </w:trPr>
        <w:tc>
          <w:tcPr>
            <w:tcW w:w="3969" w:type="dxa"/>
            <w:vMerge/>
          </w:tcPr>
          <w:p w14:paraId="7F7021EB"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0BD23DDE"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372D01AB" w14:textId="77777777" w:rsidTr="00AD3606">
        <w:trPr>
          <w:cantSplit/>
          <w:trHeight w:val="23"/>
        </w:trPr>
        <w:tc>
          <w:tcPr>
            <w:tcW w:w="3969" w:type="dxa"/>
          </w:tcPr>
          <w:p w14:paraId="517B859B" w14:textId="77777777" w:rsidR="00472BAD" w:rsidRPr="00147C54" w:rsidRDefault="00472BAD" w:rsidP="00AD3606">
            <w:pPr>
              <w:tabs>
                <w:tab w:val="left" w:pos="851"/>
              </w:tabs>
              <w:spacing w:line="240" w:lineRule="atLeast"/>
              <w:rPr>
                <w:b/>
              </w:rPr>
            </w:pPr>
          </w:p>
        </w:tc>
        <w:tc>
          <w:tcPr>
            <w:tcW w:w="5245" w:type="dxa"/>
          </w:tcPr>
          <w:p w14:paraId="0AC15D82" w14:textId="77777777" w:rsidR="00472BAD" w:rsidRPr="00147C54" w:rsidRDefault="00472BAD" w:rsidP="00AD3606">
            <w:pPr>
              <w:tabs>
                <w:tab w:val="left" w:pos="851"/>
              </w:tabs>
              <w:spacing w:before="0" w:line="240" w:lineRule="atLeast"/>
              <w:jc w:val="right"/>
              <w:rPr>
                <w:b/>
              </w:rPr>
            </w:pPr>
          </w:p>
        </w:tc>
      </w:tr>
      <w:tr w:rsidR="00AD3606" w:rsidRPr="00147C54" w14:paraId="78E3F0A8" w14:textId="77777777" w:rsidTr="00AD3606">
        <w:trPr>
          <w:cantSplit/>
        </w:trPr>
        <w:tc>
          <w:tcPr>
            <w:tcW w:w="9214" w:type="dxa"/>
            <w:gridSpan w:val="2"/>
            <w:tcMar>
              <w:left w:w="0" w:type="dxa"/>
            </w:tcMar>
          </w:tcPr>
          <w:p w14:paraId="54A5D4DC" w14:textId="29956360" w:rsidR="00AD3606" w:rsidRPr="00147C54" w:rsidRDefault="005977B4" w:rsidP="00E4728B">
            <w:pPr>
              <w:pStyle w:val="Source"/>
              <w:framePr w:hSpace="0" w:wrap="auto" w:vAnchor="margin" w:hAnchor="text" w:xAlign="left" w:yAlign="inline"/>
            </w:pPr>
            <w:bookmarkStart w:id="8" w:name="dsource" w:colFirst="0" w:colLast="0"/>
            <w:bookmarkEnd w:id="7"/>
            <w:r w:rsidRPr="009D024E">
              <w:t xml:space="preserve">Contribution </w:t>
            </w:r>
            <w:r>
              <w:t>by</w:t>
            </w:r>
            <w:r w:rsidRPr="00842B11">
              <w:t xml:space="preserve"> </w:t>
            </w:r>
            <w:r>
              <w:t>United Kingdom of Great Britain and Northern Ireland</w:t>
            </w:r>
          </w:p>
        </w:tc>
      </w:tr>
      <w:tr w:rsidR="00AD3606" w:rsidRPr="00147C54" w14:paraId="65C3D8CD" w14:textId="77777777" w:rsidTr="00AD3606">
        <w:trPr>
          <w:cantSplit/>
        </w:trPr>
        <w:tc>
          <w:tcPr>
            <w:tcW w:w="9214" w:type="dxa"/>
            <w:gridSpan w:val="2"/>
            <w:tcMar>
              <w:left w:w="0" w:type="dxa"/>
            </w:tcMar>
          </w:tcPr>
          <w:p w14:paraId="5B945D15" w14:textId="1B9F31A1" w:rsidR="00AD3606" w:rsidRPr="00147C54" w:rsidRDefault="006676E9" w:rsidP="00E4728B">
            <w:pPr>
              <w:pStyle w:val="Subtitle"/>
              <w:framePr w:hSpace="0" w:wrap="auto" w:xAlign="left" w:yAlign="inline"/>
            </w:pPr>
            <w:bookmarkStart w:id="9" w:name="dtitle1" w:colFirst="0" w:colLast="0"/>
            <w:bookmarkEnd w:id="8"/>
            <w:r w:rsidRPr="00A0574F">
              <w:t xml:space="preserve">COMMENTS ON </w:t>
            </w:r>
            <w:r w:rsidRPr="00CC4535">
              <w:t>PROPOSED BASELINE TEXTS OF DRAFT OPINIONS DEVELOPED BY VICE-CHAIRS AND THEMATIC FACILITATOR IN CONSULTATION WITH THEMATIC SUB</w:t>
            </w:r>
            <w:r>
              <w:t>-</w:t>
            </w:r>
            <w:r w:rsidRPr="00CC4535">
              <w:t>GROUPS OF THE INFORMAL EXPERT GROUP</w:t>
            </w:r>
          </w:p>
        </w:tc>
      </w:tr>
      <w:tr w:rsidR="00AD3606" w:rsidRPr="00147C54" w14:paraId="1B711806" w14:textId="77777777" w:rsidTr="00AD3606">
        <w:trPr>
          <w:cantSplit/>
        </w:trPr>
        <w:tc>
          <w:tcPr>
            <w:tcW w:w="9214" w:type="dxa"/>
            <w:gridSpan w:val="2"/>
            <w:tcBorders>
              <w:top w:val="single" w:sz="4" w:space="0" w:color="auto"/>
              <w:bottom w:val="single" w:sz="4" w:space="0" w:color="auto"/>
            </w:tcBorders>
            <w:tcMar>
              <w:left w:w="0" w:type="dxa"/>
            </w:tcMar>
          </w:tcPr>
          <w:p w14:paraId="25611913" w14:textId="77777777" w:rsidR="00AD3606" w:rsidRPr="00147C54" w:rsidRDefault="00F16BAB" w:rsidP="00F16BAB">
            <w:pPr>
              <w:spacing w:before="160"/>
              <w:rPr>
                <w:b/>
                <w:bCs/>
                <w:sz w:val="26"/>
                <w:szCs w:val="26"/>
              </w:rPr>
            </w:pPr>
            <w:r w:rsidRPr="00147C54">
              <w:rPr>
                <w:b/>
                <w:bCs/>
                <w:sz w:val="26"/>
                <w:szCs w:val="26"/>
              </w:rPr>
              <w:t>Purpose</w:t>
            </w:r>
          </w:p>
          <w:p w14:paraId="41CAE484" w14:textId="77777777" w:rsidR="005977B4" w:rsidRPr="00A0574F" w:rsidRDefault="005977B4" w:rsidP="005977B4">
            <w:r w:rsidRPr="00A0574F">
              <w:t xml:space="preserve">This document provides comments on the </w:t>
            </w:r>
            <w:r>
              <w:t>proposed baseline texts of draft opinions for WTPF-26.</w:t>
            </w:r>
          </w:p>
          <w:p w14:paraId="71823225" w14:textId="77777777" w:rsidR="00AD3606" w:rsidRPr="00147C54" w:rsidRDefault="00AD3606" w:rsidP="00F16BAB">
            <w:pPr>
              <w:spacing w:before="160"/>
              <w:rPr>
                <w:b/>
                <w:bCs/>
                <w:sz w:val="26"/>
                <w:szCs w:val="26"/>
              </w:rPr>
            </w:pPr>
            <w:r w:rsidRPr="00147C54">
              <w:rPr>
                <w:b/>
                <w:bCs/>
                <w:sz w:val="26"/>
                <w:szCs w:val="26"/>
              </w:rPr>
              <w:t>Action required</w:t>
            </w:r>
          </w:p>
          <w:p w14:paraId="2ACAA71C" w14:textId="5AE071B0" w:rsidR="00EA2E93" w:rsidRPr="00A34013" w:rsidRDefault="00A64E46" w:rsidP="005977B4">
            <w:pPr>
              <w:spacing w:before="160"/>
              <w:rPr>
                <w:b/>
                <w:bCs/>
                <w:szCs w:val="24"/>
              </w:rPr>
            </w:pPr>
            <w:r w:rsidRPr="005977B4">
              <w:t xml:space="preserve">The Informal Expert Group on WTPF-26 is invited to </w:t>
            </w:r>
            <w:r w:rsidRPr="005977B4">
              <w:rPr>
                <w:b/>
                <w:bCs/>
              </w:rPr>
              <w:t>consider</w:t>
            </w:r>
            <w:r w:rsidRPr="005977B4">
              <w:t xml:space="preserve"> </w:t>
            </w:r>
            <w:r w:rsidRPr="00A6064F">
              <w:t>this document.</w:t>
            </w:r>
          </w:p>
          <w:p w14:paraId="3B79A5C7" w14:textId="77777777" w:rsidR="00AD3606" w:rsidRPr="00CD3C91" w:rsidRDefault="00CD3C91" w:rsidP="00CD3C91">
            <w:r>
              <w:t>_______________</w:t>
            </w:r>
          </w:p>
          <w:p w14:paraId="44D99D82" w14:textId="277D725B" w:rsidR="00AD3606" w:rsidRPr="00006DB2" w:rsidRDefault="00AD3606" w:rsidP="00663050">
            <w:pPr>
              <w:spacing w:before="160"/>
              <w:rPr>
                <w:sz w:val="26"/>
                <w:szCs w:val="26"/>
              </w:rPr>
            </w:pPr>
            <w:r w:rsidRPr="00147C54">
              <w:rPr>
                <w:b/>
                <w:bCs/>
                <w:sz w:val="26"/>
                <w:szCs w:val="26"/>
              </w:rPr>
              <w:t>References</w:t>
            </w:r>
          </w:p>
          <w:p w14:paraId="6B7C5260" w14:textId="17286488" w:rsidR="00AD3606" w:rsidRPr="005977B4" w:rsidRDefault="005977B4" w:rsidP="005977B4">
            <w:pPr>
              <w:spacing w:after="120"/>
              <w:rPr>
                <w:i/>
                <w:iCs/>
                <w:sz w:val="22"/>
                <w:szCs w:val="22"/>
              </w:rPr>
            </w:pPr>
            <w:hyperlink r:id="rId11" w:history="1">
              <w:r w:rsidRPr="005977B4">
                <w:rPr>
                  <w:rStyle w:val="Hyperlink"/>
                  <w:i/>
                  <w:iCs/>
                  <w:sz w:val="22"/>
                  <w:szCs w:val="22"/>
                </w:rPr>
                <w:t>Third draft Report by the ITU Secretary-General for WTPF-26</w:t>
              </w:r>
            </w:hyperlink>
          </w:p>
        </w:tc>
      </w:tr>
    </w:tbl>
    <w:p w14:paraId="5CB36E6D"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AA03A0A"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11FBA92F" w14:textId="682C628F" w:rsidR="00527D94" w:rsidRPr="00147C54" w:rsidRDefault="00527D94" w:rsidP="00527D94">
      <w:pPr>
        <w:pStyle w:val="Annextitle"/>
      </w:pPr>
      <w:r>
        <w:lastRenderedPageBreak/>
        <w:t>Report</w:t>
      </w:r>
      <w:r w:rsidRPr="00676C7D">
        <w:t xml:space="preserve"> by the </w:t>
      </w:r>
      <w:r>
        <w:t>Chair of IEG-WTPF</w:t>
      </w:r>
      <w:r>
        <w:br/>
      </w:r>
      <w:r>
        <w:br/>
      </w:r>
      <w:r w:rsidRPr="008A066A">
        <w:t xml:space="preserve">Proposed baseline texts of draft opinions developed by Vice-Chairs </w:t>
      </w:r>
      <w:r>
        <w:br/>
      </w:r>
      <w:r w:rsidRPr="008A066A">
        <w:t>and thematic facilitator in consultation with thematic sub</w:t>
      </w:r>
      <w:r>
        <w:t>-</w:t>
      </w:r>
      <w:r w:rsidRPr="008A066A">
        <w:t xml:space="preserve">groups of </w:t>
      </w:r>
      <w:r>
        <w:br/>
      </w:r>
      <w:r w:rsidRPr="008A066A">
        <w:t>the Informal Expert Group</w:t>
      </w:r>
    </w:p>
    <w:p w14:paraId="7E9625DF" w14:textId="77777777" w:rsidR="00527D94" w:rsidRPr="00147C54" w:rsidRDefault="00527D94" w:rsidP="00527D94">
      <w:pPr>
        <w:spacing w:before="160"/>
        <w:rPr>
          <w:b/>
          <w:bCs/>
          <w:sz w:val="26"/>
          <w:szCs w:val="26"/>
        </w:rPr>
      </w:pPr>
      <w:r w:rsidRPr="00147C54">
        <w:rPr>
          <w:b/>
          <w:bCs/>
          <w:sz w:val="26"/>
          <w:szCs w:val="26"/>
        </w:rPr>
        <w:t>Purpose</w:t>
      </w:r>
    </w:p>
    <w:p w14:paraId="6137C5E2" w14:textId="77777777" w:rsidR="00527D94" w:rsidRDefault="00527D94" w:rsidP="00527D94">
      <w:r>
        <w:t>To present the proposed baseline texts of draft Opinions developed by the Vice-Chairs and one Thematic Facilitator in consultation with thematic subgroups of Informal Expert Group (IEG) members, following the second IEG meeting held from 13 to 14 February 2025. These texts reflect inputs received during one to two informal consultations convened per theme, based on the voluntary participation of interested experts, in accordance with the process outlined in the “Way Forward” document circulated to the IEG.</w:t>
      </w:r>
    </w:p>
    <w:p w14:paraId="33AF6244" w14:textId="77777777" w:rsidR="00527D94" w:rsidRDefault="00527D94" w:rsidP="00527D94">
      <w:r>
        <w:t>The draft Opinions included in this document are organized according to the agreed theme for WTPF-26: “Accelerating an inclusive, sustainable, resilient, and innovative digital future.” In this regard, the Forum will consider opportunities, challenges, and policies related to the following five focus areas, which are reflected in the order of the draft Opinions presented here:</w:t>
      </w:r>
    </w:p>
    <w:p w14:paraId="6A59AB82" w14:textId="77777777" w:rsidR="00527D94" w:rsidRDefault="00527D94" w:rsidP="00527D94">
      <w:pPr>
        <w:pStyle w:val="enumlev1"/>
      </w:pPr>
      <w:r>
        <w:t>•</w:t>
      </w:r>
      <w:r>
        <w:tab/>
      </w:r>
      <w:hyperlink w:anchor="BridDigDivide" w:history="1">
        <w:r w:rsidRPr="00F45E13">
          <w:rPr>
            <w:rStyle w:val="Hyperlink"/>
          </w:rPr>
          <w:t>Bridging digital divides, particularly on gender and age as well as skills and connectivity</w:t>
        </w:r>
      </w:hyperlink>
    </w:p>
    <w:p w14:paraId="0D158E25" w14:textId="77777777" w:rsidR="00527D94" w:rsidRDefault="00527D94" w:rsidP="00527D94">
      <w:pPr>
        <w:pStyle w:val="enumlev1"/>
      </w:pPr>
      <w:r>
        <w:t>•</w:t>
      </w:r>
      <w:r>
        <w:tab/>
      </w:r>
      <w:hyperlink w:anchor="GreeningDigitTransf" w:history="1">
        <w:r w:rsidRPr="00F45E13">
          <w:rPr>
            <w:rStyle w:val="Hyperlink"/>
          </w:rPr>
          <w:t>Green digital transformation: climate change and environmental sustainability</w:t>
        </w:r>
      </w:hyperlink>
    </w:p>
    <w:p w14:paraId="0EFAD4D8" w14:textId="77777777" w:rsidR="00527D94" w:rsidRDefault="00527D94" w:rsidP="00527D94">
      <w:pPr>
        <w:pStyle w:val="enumlev1"/>
      </w:pPr>
      <w:r>
        <w:t>•</w:t>
      </w:r>
      <w:r>
        <w:tab/>
      </w:r>
      <w:hyperlink w:anchor="Resilience" w:history="1">
        <w:r w:rsidRPr="00F45E13">
          <w:rPr>
            <w:rStyle w:val="Hyperlink"/>
          </w:rPr>
          <w:t>Resilience of telecommunication/ICTs</w:t>
        </w:r>
      </w:hyperlink>
    </w:p>
    <w:p w14:paraId="47C42D2C" w14:textId="77777777" w:rsidR="00527D94" w:rsidRDefault="00527D94" w:rsidP="00527D94">
      <w:pPr>
        <w:pStyle w:val="enumlev1"/>
      </w:pPr>
      <w:r>
        <w:t>•</w:t>
      </w:r>
      <w:r>
        <w:tab/>
      </w:r>
      <w:hyperlink w:anchor="SpaceConnect" w:history="1">
        <w:r w:rsidRPr="00F45E13">
          <w:rPr>
            <w:rStyle w:val="Hyperlink"/>
          </w:rPr>
          <w:t>Space connectivity</w:t>
        </w:r>
      </w:hyperlink>
    </w:p>
    <w:p w14:paraId="4C05CE7F" w14:textId="77777777" w:rsidR="00527D94" w:rsidRPr="00147C54" w:rsidRDefault="00527D94" w:rsidP="00527D94">
      <w:pPr>
        <w:pStyle w:val="enumlev1"/>
      </w:pPr>
      <w:r>
        <w:t>•</w:t>
      </w:r>
      <w:r>
        <w:tab/>
      </w:r>
      <w:hyperlink w:anchor="StrengtheningICT" w:history="1">
        <w:r w:rsidRPr="00F45E13">
          <w:rPr>
            <w:rStyle w:val="Hyperlink"/>
          </w:rPr>
          <w:t>Strengthening ICT-centric innovation ecosystems and entrepreneurship</w:t>
        </w:r>
      </w:hyperlink>
    </w:p>
    <w:p w14:paraId="15CFABFD" w14:textId="77777777" w:rsidR="00527D94" w:rsidRPr="00147C54" w:rsidRDefault="00527D94" w:rsidP="00527D94">
      <w:pPr>
        <w:spacing w:before="160"/>
        <w:rPr>
          <w:b/>
          <w:bCs/>
          <w:sz w:val="26"/>
          <w:szCs w:val="26"/>
        </w:rPr>
      </w:pPr>
      <w:r w:rsidRPr="00147C54">
        <w:rPr>
          <w:b/>
          <w:bCs/>
          <w:sz w:val="26"/>
          <w:szCs w:val="26"/>
        </w:rPr>
        <w:t>Action required</w:t>
      </w:r>
    </w:p>
    <w:p w14:paraId="5B05D82F" w14:textId="77777777" w:rsidR="00527D94" w:rsidRPr="008A066A" w:rsidRDefault="00527D94" w:rsidP="00527D94">
      <w:pPr>
        <w:tabs>
          <w:tab w:val="clear" w:pos="567"/>
          <w:tab w:val="clear" w:pos="1134"/>
          <w:tab w:val="clear" w:pos="1701"/>
          <w:tab w:val="clear" w:pos="2268"/>
          <w:tab w:val="clear" w:pos="2835"/>
        </w:tabs>
        <w:spacing w:before="160" w:after="240"/>
        <w:rPr>
          <w:b/>
          <w:bCs/>
          <w:szCs w:val="24"/>
        </w:rPr>
      </w:pPr>
      <w:r w:rsidRPr="008A066A">
        <w:t xml:space="preserve">The Informal Expert Group on WTPF-26 is invited </w:t>
      </w:r>
      <w:r w:rsidRPr="008A066A">
        <w:rPr>
          <w:b/>
          <w:bCs/>
        </w:rPr>
        <w:t>to review</w:t>
      </w:r>
      <w:r w:rsidRPr="008A066A">
        <w:t xml:space="preserve"> the proposed baseline texts of draft Opinions and </w:t>
      </w:r>
      <w:r w:rsidRPr="008A066A">
        <w:rPr>
          <w:b/>
          <w:bCs/>
        </w:rPr>
        <w:t xml:space="preserve">to submit written inputs or revised proposals by the interim deadline of 7 August 2025, </w:t>
      </w:r>
      <w:r w:rsidRPr="008A066A">
        <w:t>in accordance with the preparatory schedule established under Council Decision 641 (Rev. 2024).</w:t>
      </w:r>
    </w:p>
    <w:p w14:paraId="124D13DE" w14:textId="406F1856" w:rsidR="00527D94" w:rsidRDefault="00527D94">
      <w:pPr>
        <w:tabs>
          <w:tab w:val="clear" w:pos="567"/>
          <w:tab w:val="clear" w:pos="1134"/>
          <w:tab w:val="clear" w:pos="1701"/>
          <w:tab w:val="clear" w:pos="2268"/>
          <w:tab w:val="clear" w:pos="2835"/>
        </w:tabs>
        <w:overflowPunct/>
        <w:autoSpaceDE/>
        <w:autoSpaceDN/>
        <w:adjustRightInd/>
        <w:spacing w:before="0"/>
        <w:textAlignment w:val="auto"/>
      </w:pPr>
      <w:r>
        <w:br w:type="page"/>
      </w:r>
    </w:p>
    <w:p w14:paraId="55886AC6" w14:textId="77777777" w:rsidR="005977B4" w:rsidRPr="00CC4535" w:rsidRDefault="005977B4" w:rsidP="00527D94">
      <w:pPr>
        <w:pStyle w:val="OpinionNo"/>
      </w:pPr>
      <w:bookmarkStart w:id="11" w:name="BridDigDivide"/>
      <w:r w:rsidRPr="008A066A">
        <w:lastRenderedPageBreak/>
        <w:t>DRAFT OPINION</w:t>
      </w:r>
      <w:bookmarkEnd w:id="11"/>
    </w:p>
    <w:p w14:paraId="6D7514E1" w14:textId="6C3C1575" w:rsidR="005977B4" w:rsidRPr="008A066A" w:rsidRDefault="005977B4" w:rsidP="00527D94">
      <w:pPr>
        <w:pStyle w:val="Opiniontitle"/>
      </w:pPr>
      <w:r w:rsidRPr="008A066A">
        <w:t xml:space="preserve">Bridging digital divides, particularly on gender and age </w:t>
      </w:r>
      <w:r w:rsidR="00527D94">
        <w:br/>
      </w:r>
      <w:r w:rsidRPr="008A066A">
        <w:t>as well as skills and connectivity</w:t>
      </w:r>
    </w:p>
    <w:p w14:paraId="3FAEEB9B" w14:textId="77777777" w:rsidR="005977B4" w:rsidRPr="008A066A" w:rsidRDefault="005977B4" w:rsidP="008A066A">
      <w:pPr>
        <w:pStyle w:val="Normalaftertitle"/>
        <w:rPr>
          <w:rFonts w:eastAsiaTheme="minorEastAsia"/>
        </w:rPr>
      </w:pPr>
      <w:r w:rsidRPr="008A066A">
        <w:rPr>
          <w:rFonts w:eastAsiaTheme="minorEastAsia"/>
        </w:rPr>
        <w:t>The seventh World Telecommunication/ICT Policy Forum (Geneva, 2026),</w:t>
      </w:r>
    </w:p>
    <w:p w14:paraId="34917A7E" w14:textId="77777777" w:rsidR="005977B4" w:rsidRPr="008A066A" w:rsidRDefault="005977B4" w:rsidP="008A066A">
      <w:pPr>
        <w:pStyle w:val="Call"/>
        <w:rPr>
          <w:rFonts w:eastAsiaTheme="minorEastAsia"/>
          <w:lang w:eastAsia="zh-CN"/>
        </w:rPr>
      </w:pPr>
      <w:r w:rsidRPr="008A066A">
        <w:rPr>
          <w:rFonts w:eastAsiaTheme="minorEastAsia"/>
          <w:lang w:eastAsia="zh-CN"/>
        </w:rPr>
        <w:t>recalling</w:t>
      </w:r>
    </w:p>
    <w:p w14:paraId="4C14FDCD" w14:textId="7AB46254" w:rsidR="005977B4" w:rsidRPr="008A066A" w:rsidRDefault="00527D94" w:rsidP="00527D94">
      <w:pPr>
        <w:rPr>
          <w:rFonts w:eastAsiaTheme="minorEastAsia"/>
          <w:lang w:eastAsia="zh-CN"/>
        </w:rPr>
      </w:pPr>
      <w:r w:rsidRPr="00693316">
        <w:rPr>
          <w:rFonts w:eastAsiaTheme="minorEastAsia"/>
          <w:i/>
          <w:iCs/>
          <w:lang w:eastAsia="zh-CN"/>
        </w:rPr>
        <w:t>a)</w:t>
      </w:r>
      <w:r w:rsidRPr="008A066A">
        <w:rPr>
          <w:rFonts w:eastAsiaTheme="minorEastAsia"/>
          <w:lang w:eastAsia="zh-CN"/>
        </w:rPr>
        <w:tab/>
      </w:r>
      <w:r w:rsidR="005977B4" w:rsidRPr="008A066A">
        <w:rPr>
          <w:rFonts w:eastAsiaTheme="minorEastAsia"/>
          <w:lang w:eastAsia="zh-CN"/>
        </w:rPr>
        <w:t>Resolution 70/1 of the United Nations General Assembly, on transforming our world: the 2030 Agenda for Sustainable Development;</w:t>
      </w:r>
    </w:p>
    <w:p w14:paraId="5C598CFE" w14:textId="0B313B16"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b)</w:t>
      </w:r>
      <w:r w:rsidRPr="008A066A">
        <w:rPr>
          <w:rFonts w:eastAsiaTheme="minorEastAsia" w:cs="Calibri"/>
          <w:szCs w:val="24"/>
          <w:lang w:eastAsia="zh-CN"/>
        </w:rPr>
        <w:tab/>
      </w:r>
      <w:r w:rsidR="005977B4" w:rsidRPr="008A066A">
        <w:rPr>
          <w:rFonts w:eastAsiaTheme="minorEastAsia" w:cs="Calibri"/>
          <w:szCs w:val="24"/>
          <w:lang w:eastAsia="zh-CN"/>
        </w:rPr>
        <w:t xml:space="preserve">Resolution 70/125 of the United </w:t>
      </w:r>
      <w:r w:rsidR="005977B4" w:rsidRPr="00527D94">
        <w:rPr>
          <w:rFonts w:eastAsiaTheme="minorEastAsia"/>
          <w:lang w:eastAsia="zh-CN"/>
        </w:rPr>
        <w:t>Nations</w:t>
      </w:r>
      <w:r w:rsidR="005977B4" w:rsidRPr="008A066A">
        <w:rPr>
          <w:rFonts w:eastAsiaTheme="minorEastAsia" w:cs="Calibri"/>
          <w:szCs w:val="24"/>
          <w:lang w:eastAsia="zh-CN"/>
        </w:rPr>
        <w:t xml:space="preserve"> General Assembly, on the outcome document of the high-level meeting of the General Assembly on the overall review of the implementation of the outcomes of the World Summit on the Information Society (WSIS);</w:t>
      </w:r>
    </w:p>
    <w:p w14:paraId="7282DF36" w14:textId="0492B4DD" w:rsidR="005977B4" w:rsidRPr="008A066A" w:rsidDel="00140C81" w:rsidRDefault="00527D94" w:rsidP="00527D94">
      <w:pPr>
        <w:rPr>
          <w:del w:id="12" w:author="Author"/>
          <w:rFonts w:eastAsiaTheme="minorEastAsia" w:cs="Calibri"/>
          <w:szCs w:val="24"/>
          <w:lang w:eastAsia="zh-CN"/>
        </w:rPr>
      </w:pPr>
      <w:del w:id="13" w:author="Author">
        <w:r w:rsidRPr="00693316" w:rsidDel="00140C81">
          <w:rPr>
            <w:rFonts w:eastAsiaTheme="minorEastAsia" w:cs="Calibri"/>
            <w:i/>
            <w:iCs/>
            <w:szCs w:val="24"/>
            <w:lang w:eastAsia="zh-CN"/>
          </w:rPr>
          <w:delText>a)</w:delText>
        </w:r>
        <w:r w:rsidRPr="008A066A" w:rsidDel="00140C81">
          <w:rPr>
            <w:rFonts w:eastAsiaTheme="minorEastAsia" w:cs="Calibri"/>
            <w:szCs w:val="24"/>
            <w:lang w:eastAsia="zh-CN"/>
          </w:rPr>
          <w:tab/>
        </w:r>
        <w:r w:rsidR="005977B4" w:rsidRPr="008A066A" w:rsidDel="00140C81">
          <w:rPr>
            <w:rFonts w:eastAsiaTheme="minorEastAsia" w:cs="Calibri"/>
            <w:szCs w:val="24"/>
            <w:lang w:eastAsia="zh-CN"/>
          </w:rPr>
          <w:delText>Resolution 78/311 of the United Nations General Assembly, on enhancing international cooperation on capacity-building of artificial intelligence;</w:delText>
        </w:r>
      </w:del>
    </w:p>
    <w:p w14:paraId="21BA0CE3" w14:textId="631054D1"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c)</w:t>
      </w:r>
      <w:r w:rsidRPr="008A066A">
        <w:rPr>
          <w:rFonts w:eastAsiaTheme="minorEastAsia" w:cs="Calibri"/>
          <w:szCs w:val="24"/>
          <w:lang w:eastAsia="zh-CN"/>
        </w:rPr>
        <w:tab/>
      </w:r>
      <w:r w:rsidR="005977B4" w:rsidRPr="008A066A">
        <w:rPr>
          <w:rFonts w:eastAsiaTheme="minorEastAsia" w:cs="Calibri"/>
          <w:szCs w:val="24"/>
          <w:lang w:eastAsia="zh-CN"/>
        </w:rPr>
        <w:t>Resolution 11 (Rev. Kigali, 2022) of the World Telecommunication Development Conference, on telecommunication/</w:t>
      </w:r>
      <w:r w:rsidR="005977B4" w:rsidRPr="00527D94">
        <w:rPr>
          <w:rFonts w:eastAsiaTheme="minorEastAsia"/>
          <w:lang w:eastAsia="zh-CN"/>
        </w:rPr>
        <w:t>information</w:t>
      </w:r>
      <w:r w:rsidR="005977B4" w:rsidRPr="008A066A">
        <w:rPr>
          <w:rFonts w:eastAsiaTheme="minorEastAsia" w:cs="Calibri"/>
          <w:szCs w:val="24"/>
          <w:lang w:eastAsia="zh-CN"/>
        </w:rPr>
        <w:t xml:space="preserve"> and communication technology (ICT) services in rural, isolated, and poorly served areas;</w:t>
      </w:r>
    </w:p>
    <w:p w14:paraId="798D1416" w14:textId="6038187D"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d)</w:t>
      </w:r>
      <w:r w:rsidRPr="008A066A">
        <w:rPr>
          <w:rFonts w:eastAsiaTheme="minorEastAsia" w:cs="Calibri"/>
          <w:szCs w:val="24"/>
          <w:lang w:eastAsia="zh-CN"/>
        </w:rPr>
        <w:tab/>
      </w:r>
      <w:r w:rsidR="005977B4" w:rsidRPr="008A066A">
        <w:rPr>
          <w:rFonts w:eastAsiaTheme="minorEastAsia" w:cs="Calibri"/>
          <w:szCs w:val="24"/>
          <w:lang w:eastAsia="zh-CN"/>
        </w:rPr>
        <w:t>Resolution 37 (Rev. Kigali, 2022) of the World Telecommunication Development Conference, on bridging the digital divide;</w:t>
      </w:r>
    </w:p>
    <w:p w14:paraId="344895F7" w14:textId="41C5E6E8" w:rsidR="005977B4" w:rsidRPr="008A066A" w:rsidDel="00140C81" w:rsidRDefault="00527D94" w:rsidP="00527D94">
      <w:pPr>
        <w:rPr>
          <w:del w:id="14" w:author="Author"/>
          <w:rFonts w:eastAsiaTheme="minorEastAsia" w:cs="Calibri"/>
          <w:szCs w:val="24"/>
          <w:lang w:eastAsia="zh-CN"/>
        </w:rPr>
      </w:pPr>
      <w:del w:id="15" w:author="Author">
        <w:r w:rsidRPr="008A066A" w:rsidDel="00140C81">
          <w:rPr>
            <w:rFonts w:eastAsiaTheme="minorEastAsia" w:cs="Calibri"/>
            <w:szCs w:val="24"/>
            <w:lang w:eastAsia="zh-CN"/>
          </w:rPr>
          <w:delText>a)</w:delText>
        </w:r>
        <w:r w:rsidRPr="008A066A" w:rsidDel="00140C81">
          <w:rPr>
            <w:rFonts w:eastAsiaTheme="minorEastAsia" w:cs="Calibri"/>
            <w:szCs w:val="24"/>
            <w:lang w:eastAsia="zh-CN"/>
          </w:rPr>
          <w:tab/>
        </w:r>
        <w:r w:rsidR="005977B4" w:rsidRPr="008A066A" w:rsidDel="00140C81">
          <w:rPr>
            <w:rFonts w:eastAsiaTheme="minorEastAsia" w:cs="Calibri"/>
            <w:szCs w:val="24"/>
            <w:lang w:eastAsia="zh-CN"/>
          </w:rPr>
          <w:delText xml:space="preserve">Resolution 55 (Rev. Kigali, 2022) of the World Telecommunication Development Conference, on mainstreaming a gender perspective in the ITU to enhance women’s empowerment through </w:delText>
        </w:r>
        <w:r w:rsidR="005977B4" w:rsidRPr="00527D94" w:rsidDel="00140C81">
          <w:rPr>
            <w:rFonts w:eastAsiaTheme="minorEastAsia"/>
            <w:lang w:eastAsia="zh-CN"/>
          </w:rPr>
          <w:delText>telecommunications</w:delText>
        </w:r>
        <w:r w:rsidR="005977B4" w:rsidRPr="008A066A" w:rsidDel="00140C81">
          <w:rPr>
            <w:rFonts w:eastAsiaTheme="minorEastAsia" w:cs="Calibri"/>
            <w:szCs w:val="24"/>
            <w:lang w:eastAsia="zh-CN"/>
          </w:rPr>
          <w:delText>/ICTs;</w:delText>
        </w:r>
      </w:del>
    </w:p>
    <w:p w14:paraId="5FADF5E0" w14:textId="4A412F71"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e)</w:t>
      </w:r>
      <w:r w:rsidRPr="008A066A">
        <w:rPr>
          <w:rFonts w:eastAsiaTheme="minorEastAsia" w:cs="Calibri"/>
          <w:szCs w:val="24"/>
          <w:lang w:eastAsia="zh-CN"/>
        </w:rPr>
        <w:tab/>
      </w:r>
      <w:r w:rsidR="005977B4" w:rsidRPr="008A066A">
        <w:rPr>
          <w:rFonts w:eastAsiaTheme="minorEastAsia" w:cs="Calibri"/>
          <w:szCs w:val="24"/>
          <w:lang w:eastAsia="zh-CN"/>
        </w:rPr>
        <w:t xml:space="preserve">Resolution 70 (Rev. Bucharest, 2022) of the Plenipotentiary Conference, on mainstreaming a gender perspective in the ITU and promoting gender equality and the empowerment of women and girls </w:t>
      </w:r>
      <w:r w:rsidR="005977B4" w:rsidRPr="00527D94">
        <w:rPr>
          <w:rFonts w:eastAsiaTheme="minorEastAsia"/>
          <w:lang w:eastAsia="zh-CN"/>
        </w:rPr>
        <w:t>through</w:t>
      </w:r>
      <w:r w:rsidR="005977B4" w:rsidRPr="008A066A">
        <w:rPr>
          <w:rFonts w:eastAsiaTheme="minorEastAsia" w:cs="Calibri"/>
          <w:szCs w:val="24"/>
          <w:lang w:eastAsia="zh-CN"/>
        </w:rPr>
        <w:t xml:space="preserve"> telecommunications/ICTs;</w:t>
      </w:r>
    </w:p>
    <w:p w14:paraId="2FBE87B7" w14:textId="2F46CD5D"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f)</w:t>
      </w:r>
      <w:r w:rsidRPr="008A066A">
        <w:rPr>
          <w:rFonts w:eastAsiaTheme="minorEastAsia" w:cs="Calibri"/>
          <w:szCs w:val="24"/>
          <w:lang w:eastAsia="zh-CN"/>
        </w:rPr>
        <w:tab/>
      </w:r>
      <w:r w:rsidR="005977B4" w:rsidRPr="008A066A">
        <w:rPr>
          <w:rFonts w:eastAsiaTheme="minorEastAsia" w:cs="Calibri"/>
          <w:szCs w:val="24"/>
          <w:lang w:eastAsia="zh-CN"/>
        </w:rPr>
        <w:t>Resolution 71 (Rev. Bucharest, 2022) of the Plenipotentiary Conference, on the ITU strategic framework for 2024–2027, aiming to enable and foster universal access to affordable, high-quality, and secure telecommunications/ICTs;</w:t>
      </w:r>
    </w:p>
    <w:p w14:paraId="3B693C31" w14:textId="2C616405"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g)</w:t>
      </w:r>
      <w:r w:rsidRPr="008A066A">
        <w:rPr>
          <w:rFonts w:eastAsiaTheme="minorEastAsia" w:cs="Calibri"/>
          <w:szCs w:val="24"/>
          <w:lang w:eastAsia="zh-CN"/>
        </w:rPr>
        <w:tab/>
      </w:r>
      <w:r w:rsidR="005977B4" w:rsidRPr="008A066A">
        <w:rPr>
          <w:rFonts w:eastAsiaTheme="minorEastAsia" w:cs="Calibri"/>
          <w:szCs w:val="24"/>
          <w:lang w:eastAsia="zh-CN"/>
        </w:rPr>
        <w:t>Resolution 179 (Rev. Bucharest, 2022) of the Plenipotentiary Conference, on ITU’s role in child online protection;</w:t>
      </w:r>
    </w:p>
    <w:p w14:paraId="4F36ECEE" w14:textId="32DEE76F"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h)</w:t>
      </w:r>
      <w:r w:rsidRPr="008A066A">
        <w:rPr>
          <w:rFonts w:eastAsiaTheme="minorEastAsia" w:cs="Calibri"/>
          <w:szCs w:val="24"/>
          <w:lang w:eastAsia="zh-CN"/>
        </w:rPr>
        <w:tab/>
      </w:r>
      <w:r w:rsidR="005977B4" w:rsidRPr="008A066A">
        <w:rPr>
          <w:rFonts w:eastAsiaTheme="minorEastAsia" w:cs="Calibri"/>
          <w:szCs w:val="24"/>
          <w:lang w:eastAsia="zh-CN"/>
        </w:rPr>
        <w:t xml:space="preserve">Resolution 198 (Rev. Bucharest, 2022) of the </w:t>
      </w:r>
      <w:r w:rsidR="005977B4" w:rsidRPr="00527D94">
        <w:rPr>
          <w:rFonts w:eastAsiaTheme="minorEastAsia"/>
          <w:lang w:eastAsia="zh-CN"/>
        </w:rPr>
        <w:t>Plenipotentiary</w:t>
      </w:r>
      <w:r w:rsidR="005977B4" w:rsidRPr="008A066A">
        <w:rPr>
          <w:rFonts w:eastAsiaTheme="minorEastAsia" w:cs="Calibri"/>
          <w:szCs w:val="24"/>
          <w:lang w:eastAsia="zh-CN"/>
        </w:rPr>
        <w:t xml:space="preserve"> Conference, on the empowerment of youth through telecommunication/ICTs;</w:t>
      </w:r>
    </w:p>
    <w:p w14:paraId="092C4B18" w14:textId="10554904"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t>i)</w:t>
      </w:r>
      <w:r w:rsidRPr="008A066A">
        <w:rPr>
          <w:rFonts w:eastAsiaTheme="minorEastAsia" w:cs="Calibri"/>
          <w:szCs w:val="24"/>
          <w:lang w:eastAsia="zh-CN"/>
        </w:rPr>
        <w:tab/>
      </w:r>
      <w:r w:rsidR="005977B4" w:rsidRPr="008A066A">
        <w:rPr>
          <w:rFonts w:eastAsiaTheme="minorEastAsia" w:cs="Calibri"/>
          <w:szCs w:val="24"/>
          <w:lang w:eastAsia="zh-CN"/>
        </w:rPr>
        <w:t xml:space="preserve">Resolution 200 (Rev. Bucharest, 2022) of the </w:t>
      </w:r>
      <w:r w:rsidR="005977B4" w:rsidRPr="00527D94">
        <w:rPr>
          <w:rFonts w:eastAsiaTheme="minorEastAsia"/>
          <w:lang w:eastAsia="zh-CN"/>
        </w:rPr>
        <w:t>Plenipotentiary</w:t>
      </w:r>
      <w:r w:rsidR="005977B4" w:rsidRPr="008A066A">
        <w:rPr>
          <w:rFonts w:eastAsiaTheme="minorEastAsia" w:cs="Calibri"/>
          <w:szCs w:val="24"/>
          <w:lang w:eastAsia="zh-CN"/>
        </w:rPr>
        <w:t xml:space="preserve"> Conference, on the Connect 2030 Agenda for global telecommunication/ICT, including broadband, for sustainable development;</w:t>
      </w:r>
    </w:p>
    <w:p w14:paraId="03498907" w14:textId="24D812C8" w:rsidR="005977B4" w:rsidRPr="008A066A" w:rsidDel="00752A47" w:rsidRDefault="00527D94" w:rsidP="00527D94">
      <w:pPr>
        <w:rPr>
          <w:del w:id="16" w:author="Author"/>
          <w:rFonts w:eastAsiaTheme="minorEastAsia" w:cs="Calibri"/>
          <w:lang w:eastAsia="zh-CN"/>
        </w:rPr>
      </w:pPr>
      <w:del w:id="17" w:author="Author">
        <w:r w:rsidRPr="00693316" w:rsidDel="00752A47">
          <w:rPr>
            <w:rFonts w:eastAsiaTheme="minorEastAsia" w:cs="Calibri"/>
            <w:i/>
            <w:iCs/>
            <w:lang w:eastAsia="zh-CN"/>
          </w:rPr>
          <w:delText>a)</w:delText>
        </w:r>
        <w:r w:rsidRPr="008A066A" w:rsidDel="00752A47">
          <w:rPr>
            <w:rFonts w:eastAsiaTheme="minorEastAsia" w:cs="Calibri"/>
            <w:lang w:eastAsia="zh-CN"/>
          </w:rPr>
          <w:tab/>
        </w:r>
        <w:r w:rsidR="005977B4" w:rsidRPr="12A945D5" w:rsidDel="00752A47">
          <w:rPr>
            <w:rFonts w:eastAsiaTheme="minorEastAsia" w:cs="Calibri"/>
            <w:lang w:eastAsia="zh-CN"/>
          </w:rPr>
          <w:delText xml:space="preserve">Resolution 44 (Rev. Geneva, 2022) of the World </w:delText>
        </w:r>
        <w:r w:rsidR="005977B4" w:rsidRPr="00527D94" w:rsidDel="00752A47">
          <w:rPr>
            <w:rFonts w:eastAsiaTheme="minorEastAsia"/>
            <w:lang w:eastAsia="zh-CN"/>
          </w:rPr>
          <w:delText>Telecommunication</w:delText>
        </w:r>
        <w:r w:rsidR="005977B4" w:rsidRPr="12A945D5" w:rsidDel="00752A47">
          <w:rPr>
            <w:rFonts w:eastAsiaTheme="minorEastAsia" w:cs="Calibri"/>
            <w:lang w:eastAsia="zh-CN"/>
          </w:rPr>
          <w:delText xml:space="preserve"> Standardization Assembly, on bridging the standardization gap between developing and developed countries;</w:delText>
        </w:r>
      </w:del>
    </w:p>
    <w:p w14:paraId="371A7296" w14:textId="7A658CD0" w:rsidR="005977B4" w:rsidRPr="008A066A" w:rsidDel="00A409D4" w:rsidRDefault="00527D94" w:rsidP="00527D94">
      <w:pPr>
        <w:rPr>
          <w:del w:id="18" w:author="Author"/>
          <w:rFonts w:eastAsiaTheme="minorEastAsia" w:cs="Calibri"/>
          <w:szCs w:val="24"/>
          <w:lang w:eastAsia="zh-CN"/>
        </w:rPr>
      </w:pPr>
      <w:del w:id="19" w:author="Author">
        <w:r w:rsidRPr="00693316" w:rsidDel="00A409D4">
          <w:rPr>
            <w:rFonts w:eastAsiaTheme="minorEastAsia" w:cs="Calibri"/>
            <w:i/>
            <w:iCs/>
            <w:szCs w:val="24"/>
            <w:lang w:eastAsia="zh-CN"/>
          </w:rPr>
          <w:delText>a)</w:delText>
        </w:r>
        <w:r w:rsidRPr="008A066A" w:rsidDel="00A409D4">
          <w:rPr>
            <w:rFonts w:eastAsiaTheme="minorEastAsia" w:cs="Calibri"/>
            <w:szCs w:val="24"/>
            <w:lang w:eastAsia="zh-CN"/>
          </w:rPr>
          <w:tab/>
        </w:r>
        <w:r w:rsidR="005977B4" w:rsidRPr="008A066A" w:rsidDel="00A409D4">
          <w:rPr>
            <w:rFonts w:eastAsiaTheme="minorEastAsia" w:cs="Calibri"/>
            <w:szCs w:val="24"/>
            <w:lang w:eastAsia="zh-CN"/>
          </w:rPr>
          <w:delText xml:space="preserve">Opinion 1 (Geneva, 2021) of the World Telecommunication/ICT Policy Forum, on enabling environment for the development and deployment of </w:delText>
        </w:r>
        <w:r w:rsidR="005977B4" w:rsidRPr="00527D94" w:rsidDel="00A409D4">
          <w:rPr>
            <w:rFonts w:eastAsiaTheme="minorEastAsia"/>
            <w:lang w:eastAsia="zh-CN"/>
          </w:rPr>
          <w:delText>new</w:delText>
        </w:r>
        <w:r w:rsidR="005977B4" w:rsidRPr="008A066A" w:rsidDel="00A409D4">
          <w:rPr>
            <w:rFonts w:eastAsiaTheme="minorEastAsia" w:cs="Calibri"/>
            <w:szCs w:val="24"/>
            <w:lang w:eastAsia="zh-CN"/>
          </w:rPr>
          <w:delText xml:space="preserve"> and emerging telecommunication/ICT services and technologies to advance sustainable development;</w:delText>
        </w:r>
      </w:del>
    </w:p>
    <w:p w14:paraId="0CAAC24F" w14:textId="58100A3C" w:rsidR="005977B4" w:rsidRPr="008A066A" w:rsidRDefault="00527D94" w:rsidP="00527D94">
      <w:pPr>
        <w:rPr>
          <w:rFonts w:eastAsiaTheme="minorEastAsia" w:cs="Calibri"/>
          <w:szCs w:val="24"/>
          <w:lang w:eastAsia="zh-CN"/>
        </w:rPr>
      </w:pPr>
      <w:r w:rsidRPr="00693316">
        <w:rPr>
          <w:rFonts w:eastAsiaTheme="minorEastAsia" w:cs="Calibri"/>
          <w:i/>
          <w:iCs/>
          <w:szCs w:val="24"/>
          <w:lang w:eastAsia="zh-CN"/>
        </w:rPr>
        <w:lastRenderedPageBreak/>
        <w:t>j)</w:t>
      </w:r>
      <w:r w:rsidRPr="008A066A">
        <w:rPr>
          <w:rFonts w:eastAsiaTheme="minorEastAsia" w:cs="Calibri"/>
          <w:szCs w:val="24"/>
          <w:lang w:eastAsia="zh-CN"/>
        </w:rPr>
        <w:tab/>
      </w:r>
      <w:r w:rsidR="005977B4" w:rsidRPr="008A066A">
        <w:rPr>
          <w:rFonts w:eastAsiaTheme="minorEastAsia" w:cs="Calibri"/>
          <w:szCs w:val="24"/>
          <w:lang w:eastAsia="zh-CN"/>
        </w:rPr>
        <w:t>Opinion 3 (</w:t>
      </w:r>
      <w:r w:rsidR="005977B4" w:rsidRPr="00527D94">
        <w:rPr>
          <w:rFonts w:eastAsiaTheme="minorEastAsia"/>
          <w:lang w:eastAsia="zh-CN"/>
        </w:rPr>
        <w:t>Geneva</w:t>
      </w:r>
      <w:r w:rsidR="005977B4" w:rsidRPr="008A066A">
        <w:rPr>
          <w:rFonts w:eastAsiaTheme="minorEastAsia" w:cs="Calibri"/>
          <w:szCs w:val="24"/>
          <w:lang w:eastAsia="zh-CN"/>
        </w:rPr>
        <w:t>, 2021) of the World Telecommunication/ICT Policy Forum, on digital literacy and skills for inclusive access,</w:t>
      </w:r>
    </w:p>
    <w:p w14:paraId="0DED04B4" w14:textId="77777777" w:rsidR="005977B4" w:rsidRPr="008A066A" w:rsidRDefault="005977B4" w:rsidP="008A066A">
      <w:pPr>
        <w:pStyle w:val="Call"/>
        <w:rPr>
          <w:rFonts w:eastAsiaTheme="minorEastAsia"/>
          <w:lang w:eastAsia="zh-CN"/>
        </w:rPr>
      </w:pPr>
      <w:r w:rsidRPr="008A066A">
        <w:rPr>
          <w:rFonts w:eastAsiaTheme="minorEastAsia"/>
          <w:lang w:eastAsia="zh-CN"/>
        </w:rPr>
        <w:t>considering</w:t>
      </w:r>
    </w:p>
    <w:p w14:paraId="58DA231D" w14:textId="77777777" w:rsidR="005977B4" w:rsidRPr="008A066A" w:rsidRDefault="005977B4" w:rsidP="008A066A">
      <w:pPr>
        <w:rPr>
          <w:rFonts w:eastAsiaTheme="minorEastAsia"/>
          <w:lang w:val="en-IN" w:eastAsia="zh-CN"/>
        </w:rPr>
      </w:pPr>
      <w:r w:rsidRPr="00693316">
        <w:rPr>
          <w:rFonts w:eastAsiaTheme="minorEastAsia"/>
          <w:i/>
          <w:iCs/>
          <w:lang w:val="en-IN" w:eastAsia="zh-CN"/>
        </w:rPr>
        <w:t>a)</w:t>
      </w:r>
      <w:r w:rsidRPr="008A066A">
        <w:rPr>
          <w:rFonts w:eastAsiaTheme="minorEastAsia"/>
          <w:lang w:val="en-IN" w:eastAsia="zh-CN"/>
        </w:rPr>
        <w:tab/>
        <w:t xml:space="preserve">that access to essential digital skills empowers women, older adults, and underserved communities by providing the knowledge needed to thrive in the digital world, fostering inclusion, bridging the digital divide, creating economic opportunities, and enabling broader participation and social advancement in the digital age; </w:t>
      </w:r>
    </w:p>
    <w:p w14:paraId="4381F271" w14:textId="77777777" w:rsidR="005977B4" w:rsidRPr="008A066A" w:rsidRDefault="005977B4" w:rsidP="008A066A">
      <w:pPr>
        <w:rPr>
          <w:rFonts w:eastAsiaTheme="minorEastAsia"/>
          <w:lang w:val="en-IN" w:eastAsia="zh-CN"/>
        </w:rPr>
      </w:pPr>
      <w:r w:rsidRPr="00693316">
        <w:rPr>
          <w:rFonts w:eastAsiaTheme="minorEastAsia"/>
          <w:i/>
          <w:iCs/>
          <w:lang w:val="en-IN" w:eastAsia="zh-CN"/>
        </w:rPr>
        <w:t>b)</w:t>
      </w:r>
      <w:r w:rsidRPr="008A066A">
        <w:rPr>
          <w:rFonts w:eastAsiaTheme="minorEastAsia"/>
          <w:lang w:val="en-IN" w:eastAsia="zh-CN"/>
        </w:rPr>
        <w:tab/>
        <w:t>that the ITU plays an important role in connecting the unconnected and promoting gender equality, particularly through STEM education and careers through initiatives such as Girls in ICTs;</w:t>
      </w:r>
    </w:p>
    <w:p w14:paraId="6B3EA9E5" w14:textId="77777777" w:rsidR="005977B4" w:rsidRPr="008A066A" w:rsidDel="00920E1E" w:rsidRDefault="005977B4" w:rsidP="008A066A">
      <w:pPr>
        <w:rPr>
          <w:del w:id="20" w:author="Author"/>
          <w:rFonts w:eastAsiaTheme="minorEastAsia"/>
          <w:lang w:val="en-IN" w:eastAsia="zh-CN"/>
        </w:rPr>
      </w:pPr>
      <w:r w:rsidRPr="00693316">
        <w:rPr>
          <w:rFonts w:eastAsiaTheme="minorEastAsia"/>
          <w:i/>
          <w:iCs/>
          <w:lang w:val="en-IN" w:eastAsia="zh-CN"/>
        </w:rPr>
        <w:t>c)</w:t>
      </w:r>
      <w:r w:rsidRPr="008A066A">
        <w:rPr>
          <w:rFonts w:eastAsiaTheme="minorEastAsia"/>
          <w:lang w:val="en-IN" w:eastAsia="zh-CN"/>
        </w:rPr>
        <w:tab/>
      </w:r>
      <w:del w:id="21" w:author="Author">
        <w:r w:rsidRPr="008A066A" w:rsidDel="003B6072">
          <w:rPr>
            <w:rFonts w:eastAsiaTheme="minorEastAsia"/>
            <w:lang w:val="en-IN" w:eastAsia="zh-CN"/>
          </w:rPr>
          <w:delText>that access to telecommunications/ICT technologies, applications and tools creates job opportunities and entrepreneurial ventures, particularly for women and marginalized groups, by lowering barriers to entry, enabling business creation with minimal investment, and eliminating the need for physical storefronts. It empowers those facing mobility constraints or caregiving responsibilities to overcome traditional barriers, participate more fully in the economy, and achieve financial independence</w:delText>
        </w:r>
        <w:bookmarkStart w:id="22" w:name="_Hlk200703607"/>
        <w:r w:rsidRPr="008A066A" w:rsidDel="003B6072">
          <w:rPr>
            <w:rFonts w:eastAsiaTheme="minorEastAsia"/>
            <w:lang w:val="en-IN" w:eastAsia="zh-CN"/>
          </w:rPr>
          <w:delText xml:space="preserve">  </w:delText>
        </w:r>
        <w:bookmarkEnd w:id="22"/>
        <w:r w:rsidRPr="008A066A" w:rsidDel="003B6072">
          <w:rPr>
            <w:rFonts w:eastAsiaTheme="minorEastAsia"/>
            <w:lang w:val="en-IN" w:eastAsia="zh-CN"/>
          </w:rPr>
          <w:delText xml:space="preserve"> Digital platforms enhance social connectivity and access to vital services, improving quality of life. They enable real-time communication, support networks, and bridge gaps for marginalized groups, ensuring inclusive participation in the digital age;</w:delText>
        </w:r>
      </w:del>
    </w:p>
    <w:p w14:paraId="5E08B604" w14:textId="022FB8DB" w:rsidR="005977B4" w:rsidRPr="008A066A" w:rsidRDefault="005977B4" w:rsidP="0BCFA6C2">
      <w:pPr>
        <w:rPr>
          <w:rFonts w:eastAsiaTheme="minorEastAsia"/>
          <w:lang w:val="en-IN" w:eastAsia="zh-CN"/>
        </w:rPr>
      </w:pPr>
      <w:del w:id="23" w:author="Author">
        <w:r w:rsidRPr="00693316" w:rsidDel="00920E1E">
          <w:rPr>
            <w:rFonts w:eastAsiaTheme="minorEastAsia"/>
            <w:i/>
            <w:iCs/>
            <w:lang w:val="en-IN" w:eastAsia="zh-CN"/>
          </w:rPr>
          <w:delText>d)</w:delText>
        </w:r>
        <w:r w:rsidDel="00920E1E">
          <w:tab/>
        </w:r>
      </w:del>
      <w:bookmarkStart w:id="24" w:name="_Hlk200703590"/>
      <w:r w:rsidRPr="12A945D5">
        <w:rPr>
          <w:rFonts w:eastAsiaTheme="minorEastAsia"/>
          <w:lang w:val="en-IN" w:eastAsia="zh-CN"/>
        </w:rPr>
        <w:t xml:space="preserve">that </w:t>
      </w:r>
      <w:ins w:id="25" w:author="Author">
        <w:r w:rsidRPr="12A945D5">
          <w:rPr>
            <w:rFonts w:eastAsiaTheme="minorEastAsia"/>
            <w:lang w:val="en-IN" w:eastAsia="zh-CN"/>
          </w:rPr>
          <w:t xml:space="preserve">access to </w:t>
        </w:r>
      </w:ins>
      <w:r w:rsidRPr="12A945D5">
        <w:rPr>
          <w:rFonts w:eastAsiaTheme="minorEastAsia"/>
          <w:lang w:val="en-IN" w:eastAsia="zh-CN"/>
        </w:rPr>
        <w:t>telecommunications/ICTs</w:t>
      </w:r>
      <w:del w:id="26" w:author="Author">
        <w:r w:rsidRPr="12A945D5" w:rsidDel="008A066A">
          <w:rPr>
            <w:rFonts w:eastAsiaTheme="minorEastAsia"/>
            <w:lang w:val="en-IN" w:eastAsia="zh-CN"/>
          </w:rPr>
          <w:delText xml:space="preserve"> technologies, applications and tools   </w:delText>
        </w:r>
      </w:del>
      <w:r w:rsidRPr="12A945D5">
        <w:rPr>
          <w:rFonts w:eastAsiaTheme="minorEastAsia"/>
          <w:lang w:val="en-IN" w:eastAsia="zh-CN"/>
        </w:rPr>
        <w:t xml:space="preserve"> are essential for political, economic, social, and cultural development, as they play an important role in poverty alleviation, job creation, environmental protection, and the prevention and mitigation of natural and other disasters</w:t>
      </w:r>
      <w:bookmarkEnd w:id="24"/>
      <w:r w:rsidRPr="12A945D5">
        <w:rPr>
          <w:rFonts w:eastAsiaTheme="minorEastAsia"/>
          <w:lang w:val="en-IN" w:eastAsia="zh-CN"/>
        </w:rPr>
        <w:t>,</w:t>
      </w:r>
    </w:p>
    <w:p w14:paraId="0F3BB32A" w14:textId="77777777" w:rsidR="005977B4" w:rsidRPr="008A066A" w:rsidRDefault="005977B4" w:rsidP="008A066A">
      <w:pPr>
        <w:pStyle w:val="Call"/>
        <w:rPr>
          <w:rFonts w:eastAsiaTheme="minorEastAsia"/>
          <w:b/>
          <w:bCs/>
          <w:lang w:eastAsia="zh-CN"/>
        </w:rPr>
      </w:pPr>
      <w:r w:rsidRPr="008A066A">
        <w:rPr>
          <w:rFonts w:eastAsiaTheme="minorEastAsia"/>
          <w:lang w:eastAsia="zh-CN"/>
        </w:rPr>
        <w:t>recognising</w:t>
      </w:r>
    </w:p>
    <w:p w14:paraId="00550178" w14:textId="77777777" w:rsidR="005977B4" w:rsidRPr="008A066A" w:rsidDel="00920E1E" w:rsidRDefault="005977B4" w:rsidP="008A066A">
      <w:pPr>
        <w:rPr>
          <w:del w:id="27" w:author="Author"/>
          <w:rFonts w:eastAsiaTheme="minorEastAsia"/>
          <w:lang w:val="en-IN" w:eastAsia="zh-CN"/>
        </w:rPr>
      </w:pPr>
      <w:r w:rsidRPr="008A066A">
        <w:rPr>
          <w:rFonts w:eastAsiaTheme="minorEastAsia"/>
          <w:i/>
          <w:iCs/>
          <w:lang w:eastAsia="zh-CN"/>
          <w14:ligatures w14:val="standardContextual"/>
        </w:rPr>
        <w:t>a)</w:t>
      </w:r>
      <w:r w:rsidRPr="008A066A">
        <w:rPr>
          <w:rFonts w:eastAsiaTheme="minorEastAsia"/>
          <w:lang w:eastAsia="zh-CN"/>
          <w14:ligatures w14:val="standardContextual"/>
        </w:rPr>
        <w:tab/>
      </w:r>
      <w:del w:id="28" w:author="Author">
        <w:r w:rsidRPr="008A066A" w:rsidDel="0004765E">
          <w:rPr>
            <w:rFonts w:eastAsiaTheme="minorEastAsia"/>
            <w:lang w:val="en-IN" w:eastAsia="zh-CN"/>
          </w:rPr>
          <w:delText>[recognizing that the lack of valid identification document deepens the digital divide by restricting access to telecommunications services, vital services such as health and education and financial services such as access to banking, credit and insurance;]</w:delText>
        </w:r>
        <w:r w:rsidRPr="008A066A" w:rsidDel="0004765E">
          <w:rPr>
            <w:rFonts w:eastAsiaTheme="minorEastAsia"/>
            <w:lang w:val="en-IN" w:eastAsia="zh-CN"/>
          </w:rPr>
          <w:tab/>
        </w:r>
      </w:del>
    </w:p>
    <w:p w14:paraId="5825F657" w14:textId="77777777" w:rsidR="005977B4" w:rsidRPr="008A066A" w:rsidRDefault="005977B4" w:rsidP="008A066A">
      <w:pPr>
        <w:rPr>
          <w:rFonts w:eastAsiaTheme="minorEastAsia"/>
          <w:lang w:val="en-IN" w:eastAsia="zh-CN"/>
        </w:rPr>
      </w:pPr>
      <w:del w:id="29" w:author="Author">
        <w:r w:rsidRPr="00693316" w:rsidDel="00920E1E">
          <w:rPr>
            <w:rFonts w:eastAsiaTheme="minorEastAsia"/>
            <w:i/>
            <w:iCs/>
            <w:lang w:val="en-IN" w:eastAsia="zh-CN"/>
          </w:rPr>
          <w:delText>b)</w:delText>
        </w:r>
        <w:r w:rsidRPr="008A066A" w:rsidDel="00920E1E">
          <w:rPr>
            <w:rFonts w:eastAsiaTheme="minorEastAsia"/>
            <w:lang w:val="en-IN" w:eastAsia="zh-CN"/>
          </w:rPr>
          <w:tab/>
        </w:r>
      </w:del>
      <w:r w:rsidRPr="008A066A">
        <w:rPr>
          <w:rFonts w:eastAsiaTheme="minorEastAsia"/>
          <w:lang w:val="en-IN" w:eastAsia="zh-CN"/>
        </w:rPr>
        <w:t>that many people, especially in rural or low-income areas, lack access to affordable internet and telecommunication/ICTs. That globally, women and girls are less likely to have meaningful access to the Internet, access to telecommunications/ICTs, and are under-represented in the STEM sector, referred to as the digital gender divide. The existence of the digital gender divide limits the ability of women and girls to fully benefit from digital transformation and sustainable development;</w:t>
      </w:r>
    </w:p>
    <w:p w14:paraId="436845B8" w14:textId="77777777" w:rsidR="005977B4" w:rsidRPr="008A066A" w:rsidRDefault="005977B4" w:rsidP="008A066A">
      <w:pPr>
        <w:rPr>
          <w:rFonts w:eastAsiaTheme="minorEastAsia"/>
          <w:lang w:val="en-IN" w:eastAsia="zh-CN"/>
        </w:rPr>
      </w:pPr>
      <w:ins w:id="30" w:author="Author">
        <w:r w:rsidRPr="00693316">
          <w:rPr>
            <w:rFonts w:eastAsiaTheme="minorEastAsia"/>
            <w:i/>
            <w:iCs/>
            <w:lang w:val="en-IN" w:eastAsia="zh-CN"/>
          </w:rPr>
          <w:t>b</w:t>
        </w:r>
      </w:ins>
      <w:del w:id="31" w:author="Author">
        <w:r w:rsidRPr="00693316" w:rsidDel="00920E1E">
          <w:rPr>
            <w:rFonts w:eastAsiaTheme="minorEastAsia"/>
            <w:i/>
            <w:iCs/>
            <w:lang w:val="en-IN" w:eastAsia="zh-CN"/>
          </w:rPr>
          <w:delText>c</w:delText>
        </w:r>
      </w:del>
      <w:r w:rsidRPr="00693316">
        <w:rPr>
          <w:rFonts w:eastAsiaTheme="minorEastAsia"/>
          <w:i/>
          <w:iCs/>
          <w:lang w:val="en-IN" w:eastAsia="zh-CN"/>
        </w:rPr>
        <w:t>)</w:t>
      </w:r>
      <w:r w:rsidRPr="008A066A">
        <w:rPr>
          <w:rFonts w:eastAsiaTheme="minorEastAsia"/>
          <w:lang w:val="en-IN" w:eastAsia="zh-CN"/>
        </w:rPr>
        <w:t xml:space="preserve"> </w:t>
      </w:r>
      <w:r w:rsidRPr="008A066A">
        <w:rPr>
          <w:rFonts w:eastAsiaTheme="minorEastAsia"/>
          <w:lang w:val="en-IN" w:eastAsia="zh-CN"/>
        </w:rPr>
        <w:tab/>
        <w:t xml:space="preserve">that digital skill gaps persist, with women and older adults especially in rural and remote area facing limited access to training due to structural inequities. Women are less likely to be online or possess workplace-ready digital skills, while older adults show varied proficiency influenced by education and income. Equipping children </w:t>
      </w:r>
      <w:ins w:id="32" w:author="Author">
        <w:r>
          <w:rPr>
            <w:rFonts w:eastAsiaTheme="minorEastAsia"/>
            <w:lang w:val="en-IN" w:eastAsia="zh-CN"/>
          </w:rPr>
          <w:t xml:space="preserve">and young people </w:t>
        </w:r>
      </w:ins>
      <w:r w:rsidRPr="008A066A">
        <w:rPr>
          <w:rFonts w:eastAsiaTheme="minorEastAsia"/>
          <w:lang w:val="en-IN" w:eastAsia="zh-CN"/>
        </w:rPr>
        <w:t xml:space="preserve">with </w:t>
      </w:r>
      <w:del w:id="33" w:author="Author">
        <w:r w:rsidRPr="008A066A" w:rsidDel="00B06623">
          <w:rPr>
            <w:rFonts w:eastAsiaTheme="minorEastAsia"/>
            <w:lang w:val="en-IN" w:eastAsia="zh-CN"/>
          </w:rPr>
          <w:delText xml:space="preserve">ICT knowledge </w:delText>
        </w:r>
      </w:del>
      <w:ins w:id="34" w:author="Author">
        <w:r>
          <w:rPr>
            <w:rFonts w:eastAsiaTheme="minorEastAsia"/>
            <w:lang w:val="en-IN" w:eastAsia="zh-CN"/>
          </w:rPr>
          <w:t xml:space="preserve"> digital skills </w:t>
        </w:r>
      </w:ins>
      <w:r w:rsidRPr="008A066A">
        <w:rPr>
          <w:rFonts w:eastAsiaTheme="minorEastAsia"/>
          <w:lang w:val="en-IN" w:eastAsia="zh-CN"/>
        </w:rPr>
        <w:t>is vital for bridging digital divides</w:t>
      </w:r>
      <w:ins w:id="35" w:author="Author">
        <w:r>
          <w:rPr>
            <w:rFonts w:eastAsiaTheme="minorEastAsia"/>
            <w:lang w:val="en-IN" w:eastAsia="zh-CN"/>
          </w:rPr>
          <w:t xml:space="preserve">. </w:t>
        </w:r>
      </w:ins>
      <w:del w:id="36" w:author="Author">
        <w:r w:rsidRPr="008A066A" w:rsidDel="0015299C">
          <w:rPr>
            <w:rFonts w:eastAsiaTheme="minorEastAsia"/>
            <w:lang w:val="en-IN" w:eastAsia="zh-CN"/>
          </w:rPr>
          <w:delText>, fostering digital literacy, and ensuring safe, informed Internet use</w:delText>
        </w:r>
      </w:del>
      <w:r w:rsidRPr="008A066A">
        <w:rPr>
          <w:rFonts w:eastAsiaTheme="minorEastAsia"/>
          <w:lang w:val="en-IN" w:eastAsia="zh-CN"/>
        </w:rPr>
        <w:t>;</w:t>
      </w:r>
    </w:p>
    <w:p w14:paraId="12476B1B" w14:textId="77777777" w:rsidR="005977B4" w:rsidRPr="008A066A" w:rsidRDefault="005977B4" w:rsidP="710712E0">
      <w:pPr>
        <w:rPr>
          <w:rFonts w:eastAsiaTheme="minorEastAsia"/>
          <w:lang w:val="en-IN" w:eastAsia="zh-CN"/>
        </w:rPr>
      </w:pPr>
      <w:ins w:id="37" w:author="Author">
        <w:r w:rsidRPr="004010C5">
          <w:rPr>
            <w:rFonts w:eastAsiaTheme="minorEastAsia"/>
            <w:i/>
            <w:iCs/>
            <w:lang w:val="en-IN" w:eastAsia="zh-CN"/>
          </w:rPr>
          <w:t>c</w:t>
        </w:r>
      </w:ins>
      <w:del w:id="38" w:author="Author">
        <w:r w:rsidRPr="004010C5" w:rsidDel="00002F16">
          <w:rPr>
            <w:rFonts w:eastAsiaTheme="minorEastAsia"/>
            <w:i/>
            <w:iCs/>
            <w:lang w:val="en-IN" w:eastAsia="zh-CN"/>
          </w:rPr>
          <w:delText>d</w:delText>
        </w:r>
      </w:del>
      <w:r w:rsidRPr="004010C5">
        <w:rPr>
          <w:rFonts w:eastAsiaTheme="minorEastAsia"/>
          <w:i/>
          <w:iCs/>
          <w:lang w:val="en-IN" w:eastAsia="zh-CN"/>
        </w:rPr>
        <w:t>)</w:t>
      </w:r>
      <w:r>
        <w:tab/>
      </w:r>
      <w:r w:rsidRPr="710712E0">
        <w:rPr>
          <w:rFonts w:eastAsiaTheme="minorEastAsia"/>
          <w:lang w:val="en-IN" w:eastAsia="zh-CN"/>
        </w:rPr>
        <w:t>that societal norms and stereotypes can limit the participation of women and older adults in the digital economy</w:t>
      </w:r>
      <w:del w:id="39" w:author="Author">
        <w:r w:rsidRPr="710712E0" w:rsidDel="00002F16">
          <w:rPr>
            <w:rFonts w:eastAsiaTheme="minorEastAsia"/>
            <w:lang w:val="en-IN" w:eastAsia="zh-CN"/>
          </w:rPr>
          <w:delText xml:space="preserve">. </w:delText>
        </w:r>
        <w:r w:rsidRPr="710712E0" w:rsidDel="008A066A">
          <w:rPr>
            <w:rFonts w:eastAsiaTheme="minorEastAsia"/>
            <w:lang w:val="en-IN" w:eastAsia="zh-CN"/>
          </w:rPr>
          <w:delText xml:space="preserve">Traditional gender roles often dictate that women prioritize household responsibilities over professional or educational pursuits, restricting their access to digital skills training and employment opportunities. Similarly, stereotypes about older </w:delText>
        </w:r>
        <w:r w:rsidRPr="710712E0" w:rsidDel="008A066A">
          <w:rPr>
            <w:rFonts w:eastAsiaTheme="minorEastAsia"/>
            <w:lang w:val="en-IN" w:eastAsia="zh-CN"/>
          </w:rPr>
          <w:lastRenderedPageBreak/>
          <w:delText>adults being less capable of learning new technologies can discourage them from engaging with telecommunications/ICTs. These cultural barriers not only reduce the economic potential of these groups but also perpetuate digital divide</w:delText>
        </w:r>
      </w:del>
      <w:r w:rsidRPr="710712E0">
        <w:rPr>
          <w:rFonts w:eastAsiaTheme="minorEastAsia"/>
          <w:lang w:val="en-IN" w:eastAsia="zh-CN"/>
        </w:rPr>
        <w:t>;</w:t>
      </w:r>
    </w:p>
    <w:p w14:paraId="58E49451" w14:textId="77777777" w:rsidR="005977B4" w:rsidRPr="008A066A" w:rsidRDefault="005977B4" w:rsidP="008A066A">
      <w:pPr>
        <w:rPr>
          <w:rFonts w:eastAsiaTheme="minorEastAsia"/>
          <w:lang w:val="en-IN" w:eastAsia="zh-CN"/>
        </w:rPr>
      </w:pPr>
      <w:ins w:id="40" w:author="Author">
        <w:r w:rsidRPr="004010C5">
          <w:rPr>
            <w:rFonts w:eastAsiaTheme="minorEastAsia"/>
            <w:i/>
            <w:iCs/>
            <w:lang w:val="en-IN" w:eastAsia="zh-CN"/>
          </w:rPr>
          <w:t>d</w:t>
        </w:r>
      </w:ins>
      <w:del w:id="41" w:author="Author">
        <w:r w:rsidRPr="004010C5" w:rsidDel="00002F16">
          <w:rPr>
            <w:rFonts w:eastAsiaTheme="minorEastAsia"/>
            <w:i/>
            <w:iCs/>
            <w:lang w:val="en-IN" w:eastAsia="zh-CN"/>
          </w:rPr>
          <w:delText>e</w:delText>
        </w:r>
      </w:del>
      <w:r w:rsidRPr="004010C5">
        <w:rPr>
          <w:rFonts w:eastAsiaTheme="minorEastAsia"/>
          <w:i/>
          <w:iCs/>
          <w:lang w:val="en-IN" w:eastAsia="zh-CN"/>
        </w:rPr>
        <w:t>)</w:t>
      </w:r>
      <w:r w:rsidRPr="008A066A">
        <w:rPr>
          <w:rFonts w:eastAsiaTheme="minorEastAsia"/>
          <w:lang w:val="en-IN" w:eastAsia="zh-CN"/>
        </w:rPr>
        <w:tab/>
      </w:r>
      <w:del w:id="42" w:author="Author">
        <w:r w:rsidRPr="008A066A" w:rsidDel="00ED59E5">
          <w:rPr>
            <w:rFonts w:eastAsiaTheme="minorEastAsia"/>
            <w:lang w:val="en-IN" w:eastAsia="zh-CN"/>
          </w:rPr>
          <w:delText xml:space="preserve">that </w:delText>
        </w:r>
      </w:del>
      <w:r w:rsidRPr="008A066A">
        <w:rPr>
          <w:rFonts w:eastAsiaTheme="minorEastAsia"/>
          <w:lang w:val="en-IN" w:eastAsia="zh-CN"/>
        </w:rPr>
        <w:t>the invaluable role that civil society plays in reaching historically unserved and underserved communities;</w:t>
      </w:r>
    </w:p>
    <w:p w14:paraId="541AD964" w14:textId="77777777" w:rsidR="005977B4" w:rsidRPr="008A066A" w:rsidRDefault="005977B4" w:rsidP="008A066A">
      <w:pPr>
        <w:rPr>
          <w:rFonts w:eastAsiaTheme="minorEastAsia"/>
          <w:lang w:val="en-IN" w:eastAsia="zh-CN"/>
        </w:rPr>
      </w:pPr>
      <w:ins w:id="43" w:author="Author">
        <w:r w:rsidRPr="004010C5">
          <w:rPr>
            <w:rFonts w:eastAsiaTheme="minorEastAsia"/>
            <w:i/>
            <w:iCs/>
            <w:lang w:val="en-IN" w:eastAsia="zh-CN"/>
          </w:rPr>
          <w:t>e</w:t>
        </w:r>
      </w:ins>
      <w:del w:id="44" w:author="Author">
        <w:r w:rsidRPr="004010C5" w:rsidDel="00002F16">
          <w:rPr>
            <w:rFonts w:eastAsiaTheme="minorEastAsia"/>
            <w:i/>
            <w:iCs/>
            <w:lang w:val="en-IN" w:eastAsia="zh-CN"/>
          </w:rPr>
          <w:delText>f</w:delText>
        </w:r>
      </w:del>
      <w:r w:rsidRPr="004010C5">
        <w:rPr>
          <w:rFonts w:eastAsiaTheme="minorEastAsia"/>
          <w:i/>
          <w:iCs/>
          <w:lang w:val="en-IN" w:eastAsia="zh-CN"/>
        </w:rPr>
        <w:t>)</w:t>
      </w:r>
      <w:r w:rsidRPr="008A066A">
        <w:rPr>
          <w:rFonts w:eastAsiaTheme="minorEastAsia"/>
          <w:lang w:val="en-IN" w:eastAsia="zh-CN"/>
        </w:rPr>
        <w:tab/>
        <w:t>that accelerating broadband development is a considerable challenge, especially in hard-to-reach, rural, and remote areas where topography and demography make the return on investment challenging;</w:t>
      </w:r>
    </w:p>
    <w:p w14:paraId="2512B5BC" w14:textId="77777777" w:rsidR="005977B4" w:rsidRPr="008A066A" w:rsidRDefault="005977B4" w:rsidP="008A066A">
      <w:pPr>
        <w:rPr>
          <w:rFonts w:eastAsiaTheme="minorEastAsia"/>
          <w:lang w:val="en-IN" w:eastAsia="zh-CN"/>
        </w:rPr>
      </w:pPr>
      <w:ins w:id="45" w:author="Author">
        <w:r w:rsidRPr="004010C5">
          <w:rPr>
            <w:rFonts w:eastAsiaTheme="minorEastAsia"/>
            <w:i/>
            <w:iCs/>
            <w:lang w:val="en-IN" w:eastAsia="zh-CN"/>
          </w:rPr>
          <w:t>f</w:t>
        </w:r>
      </w:ins>
      <w:del w:id="46" w:author="Author">
        <w:r w:rsidRPr="004010C5" w:rsidDel="00002F16">
          <w:rPr>
            <w:rFonts w:eastAsiaTheme="minorEastAsia"/>
            <w:i/>
            <w:iCs/>
            <w:lang w:val="en-IN" w:eastAsia="zh-CN"/>
          </w:rPr>
          <w:delText>g</w:delText>
        </w:r>
      </w:del>
      <w:r w:rsidRPr="004010C5">
        <w:rPr>
          <w:rFonts w:eastAsiaTheme="minorEastAsia"/>
          <w:i/>
          <w:iCs/>
          <w:lang w:val="en-IN" w:eastAsia="zh-CN"/>
        </w:rPr>
        <w:t>)</w:t>
      </w:r>
      <w:r w:rsidRPr="008A066A">
        <w:rPr>
          <w:rFonts w:eastAsiaTheme="minorEastAsia"/>
          <w:lang w:val="en-IN" w:eastAsia="zh-CN"/>
        </w:rPr>
        <w:tab/>
        <w:t>that it is necessary to build partnerships with a range of stakeholders, including governments, the private sector, civil society, the technical community, and academia, to address digital divides;</w:t>
      </w:r>
    </w:p>
    <w:p w14:paraId="59D2B00F" w14:textId="77777777" w:rsidR="005977B4" w:rsidRPr="008A066A" w:rsidRDefault="005977B4" w:rsidP="008A066A">
      <w:pPr>
        <w:rPr>
          <w:rFonts w:eastAsiaTheme="minorEastAsia"/>
          <w:lang w:val="en-IN" w:eastAsia="zh-CN"/>
        </w:rPr>
      </w:pPr>
      <w:ins w:id="47" w:author="Author">
        <w:r w:rsidRPr="004010C5">
          <w:rPr>
            <w:rFonts w:eastAsiaTheme="minorEastAsia"/>
            <w:i/>
            <w:iCs/>
            <w:lang w:val="en-IN" w:eastAsia="zh-CN"/>
          </w:rPr>
          <w:t>g</w:t>
        </w:r>
      </w:ins>
      <w:del w:id="48" w:author="Author">
        <w:r w:rsidRPr="004010C5" w:rsidDel="00002F16">
          <w:rPr>
            <w:rFonts w:eastAsiaTheme="minorEastAsia"/>
            <w:i/>
            <w:iCs/>
            <w:lang w:val="en-IN" w:eastAsia="zh-CN"/>
          </w:rPr>
          <w:delText>h</w:delText>
        </w:r>
      </w:del>
      <w:r w:rsidRPr="004010C5">
        <w:rPr>
          <w:rFonts w:eastAsiaTheme="minorEastAsia"/>
          <w:i/>
          <w:iCs/>
          <w:lang w:val="en-IN" w:eastAsia="zh-CN"/>
        </w:rPr>
        <w:t>)</w:t>
      </w:r>
      <w:r w:rsidRPr="008A066A">
        <w:rPr>
          <w:rFonts w:eastAsiaTheme="minorEastAsia"/>
          <w:lang w:val="en-IN" w:eastAsia="zh-CN"/>
        </w:rPr>
        <w:tab/>
        <w:t>that narrowing the digital divide for all countries and all people is essential to achieving the Sustainable Development Goals (SDGs) and implementing the Global Digital Compact (GDC), especially for women and girls, youth, indigenous peoples, older persons, persons with disabilities, and persons with specific needs;</w:t>
      </w:r>
    </w:p>
    <w:p w14:paraId="02B90339" w14:textId="77777777" w:rsidR="005977B4" w:rsidRPr="008A066A" w:rsidRDefault="005977B4" w:rsidP="710712E0">
      <w:pPr>
        <w:rPr>
          <w:rFonts w:eastAsiaTheme="minorEastAsia"/>
          <w:lang w:val="en-IN" w:eastAsia="zh-CN"/>
        </w:rPr>
      </w:pPr>
      <w:bookmarkStart w:id="49" w:name="_Hlk200359427"/>
      <w:ins w:id="50" w:author="Author">
        <w:r w:rsidRPr="004010C5">
          <w:rPr>
            <w:rFonts w:eastAsiaTheme="minorEastAsia"/>
            <w:i/>
            <w:iCs/>
            <w:lang w:val="en-IN" w:eastAsia="zh-CN"/>
          </w:rPr>
          <w:t>h</w:t>
        </w:r>
      </w:ins>
      <w:del w:id="51" w:author="Author">
        <w:r w:rsidRPr="004010C5" w:rsidDel="00002F16">
          <w:rPr>
            <w:rFonts w:eastAsiaTheme="minorEastAsia"/>
            <w:i/>
            <w:iCs/>
            <w:lang w:val="en-IN" w:eastAsia="zh-CN"/>
          </w:rPr>
          <w:delText>i</w:delText>
        </w:r>
      </w:del>
      <w:r w:rsidRPr="004010C5">
        <w:rPr>
          <w:rFonts w:eastAsiaTheme="minorEastAsia"/>
          <w:i/>
          <w:iCs/>
          <w:lang w:val="en-IN" w:eastAsia="zh-CN"/>
        </w:rPr>
        <w:t>)</w:t>
      </w:r>
      <w:r>
        <w:tab/>
      </w:r>
      <w:r w:rsidRPr="710712E0">
        <w:rPr>
          <w:rFonts w:eastAsiaTheme="minorEastAsia"/>
          <w:lang w:val="en-IN" w:eastAsia="zh-CN"/>
        </w:rPr>
        <w:t xml:space="preserve">that new and emerging telecommunications/ ICT </w:t>
      </w:r>
      <w:del w:id="52" w:author="Author">
        <w:r w:rsidRPr="710712E0" w:rsidDel="008A066A">
          <w:rPr>
            <w:rFonts w:eastAsiaTheme="minorEastAsia"/>
            <w:lang w:val="en-IN" w:eastAsia="zh-CN"/>
          </w:rPr>
          <w:delText>technologies, applications and tools</w:delText>
        </w:r>
      </w:del>
      <w:r w:rsidRPr="710712E0">
        <w:rPr>
          <w:rFonts w:eastAsiaTheme="minorEastAsia"/>
          <w:lang w:val="en-IN" w:eastAsia="zh-CN"/>
        </w:rPr>
        <w:t xml:space="preserve"> </w:t>
      </w:r>
      <w:ins w:id="53" w:author="Author">
        <w:r w:rsidRPr="710712E0">
          <w:rPr>
            <w:rFonts w:eastAsiaTheme="minorEastAsia"/>
            <w:lang w:val="en-IN" w:eastAsia="zh-CN"/>
          </w:rPr>
          <w:t xml:space="preserve">can </w:t>
        </w:r>
      </w:ins>
      <w:r w:rsidRPr="710712E0">
        <w:rPr>
          <w:rFonts w:eastAsiaTheme="minorEastAsia"/>
          <w:lang w:val="en-IN" w:eastAsia="zh-CN"/>
        </w:rPr>
        <w:t>play a pivotal role in enhancing connectivity, driving innovation, and supporting inclusive growth, enabling smarter solutions and greater accessibility across sectors;</w:t>
      </w:r>
    </w:p>
    <w:bookmarkEnd w:id="49"/>
    <w:p w14:paraId="0EBD5809" w14:textId="77777777" w:rsidR="005977B4" w:rsidRPr="008A066A" w:rsidRDefault="005977B4" w:rsidP="710712E0">
      <w:pPr>
        <w:rPr>
          <w:rFonts w:eastAsiaTheme="minorEastAsia"/>
          <w:lang w:val="en-IN" w:eastAsia="zh-CN"/>
        </w:rPr>
      </w:pPr>
      <w:ins w:id="54" w:author="Author">
        <w:r w:rsidRPr="004010C5">
          <w:rPr>
            <w:rFonts w:eastAsiaTheme="minorEastAsia"/>
            <w:i/>
            <w:iCs/>
            <w:lang w:val="en-IN" w:eastAsia="zh-CN"/>
          </w:rPr>
          <w:t>i</w:t>
        </w:r>
      </w:ins>
      <w:del w:id="55" w:author="Author">
        <w:r w:rsidRPr="004010C5" w:rsidDel="00002F16">
          <w:rPr>
            <w:rFonts w:eastAsiaTheme="minorEastAsia"/>
            <w:i/>
            <w:iCs/>
            <w:lang w:val="en-IN" w:eastAsia="zh-CN"/>
          </w:rPr>
          <w:delText>j</w:delText>
        </w:r>
      </w:del>
      <w:r w:rsidRPr="004010C5">
        <w:rPr>
          <w:rFonts w:eastAsiaTheme="minorEastAsia"/>
          <w:i/>
          <w:iCs/>
          <w:lang w:val="en-IN" w:eastAsia="zh-CN"/>
        </w:rPr>
        <w:t>)</w:t>
      </w:r>
      <w:r>
        <w:tab/>
      </w:r>
      <w:r w:rsidRPr="710712E0">
        <w:rPr>
          <w:rFonts w:eastAsiaTheme="minorEastAsia"/>
          <w:lang w:val="en-IN" w:eastAsia="zh-CN"/>
        </w:rPr>
        <w:t xml:space="preserve">that the rapid development of new and emerging telecommunication/ ICT </w:t>
      </w:r>
      <w:del w:id="56" w:author="Author">
        <w:r w:rsidRPr="710712E0" w:rsidDel="008A066A">
          <w:rPr>
            <w:rFonts w:eastAsiaTheme="minorEastAsia"/>
            <w:lang w:val="en-IN" w:eastAsia="zh-CN"/>
          </w:rPr>
          <w:delText xml:space="preserve">technologies, applications and tools </w:delText>
        </w:r>
      </w:del>
      <w:r w:rsidRPr="710712E0">
        <w:rPr>
          <w:rFonts w:eastAsiaTheme="minorEastAsia"/>
          <w:lang w:val="en-IN" w:eastAsia="zh-CN"/>
        </w:rPr>
        <w:t>is having an impact on the evolution of the digital divide,</w:t>
      </w:r>
    </w:p>
    <w:p w14:paraId="10E6F8D6" w14:textId="77777777" w:rsidR="005977B4" w:rsidRPr="008A066A" w:rsidRDefault="005977B4" w:rsidP="008A066A">
      <w:pPr>
        <w:pStyle w:val="Call"/>
        <w:rPr>
          <w:rFonts w:eastAsiaTheme="minorEastAsia"/>
          <w:lang w:val="en-IN" w:eastAsia="zh-CN"/>
        </w:rPr>
      </w:pPr>
      <w:bookmarkStart w:id="57" w:name="_Hlk200359690"/>
      <w:r w:rsidRPr="008A066A">
        <w:rPr>
          <w:rFonts w:eastAsiaTheme="minorEastAsia"/>
          <w:lang w:val="en-IN" w:eastAsia="zh-CN"/>
        </w:rPr>
        <w:t>is of view</w:t>
      </w:r>
      <w:bookmarkEnd w:id="57"/>
    </w:p>
    <w:p w14:paraId="07E4F0A1" w14:textId="77777777" w:rsidR="005977B4" w:rsidRPr="008A066A" w:rsidDel="00002F16" w:rsidRDefault="005977B4" w:rsidP="008A066A">
      <w:pPr>
        <w:rPr>
          <w:del w:id="58" w:author="Author"/>
          <w:rFonts w:eastAsiaTheme="minorEastAsia"/>
          <w:lang w:val="en-IN" w:eastAsia="zh-CN"/>
        </w:rPr>
      </w:pPr>
      <w:r w:rsidRPr="004010C5">
        <w:rPr>
          <w:rFonts w:eastAsiaTheme="minorEastAsia"/>
          <w:i/>
          <w:iCs/>
          <w:lang w:val="en-IN" w:eastAsia="zh-CN"/>
        </w:rPr>
        <w:t>a)</w:t>
      </w:r>
      <w:r w:rsidRPr="008A066A">
        <w:rPr>
          <w:rFonts w:eastAsiaTheme="minorEastAsia"/>
          <w:lang w:val="en-IN" w:eastAsia="zh-CN"/>
        </w:rPr>
        <w:tab/>
      </w:r>
      <w:del w:id="59" w:author="Author">
        <w:r w:rsidRPr="008A066A" w:rsidDel="00002F16">
          <w:rPr>
            <w:rFonts w:eastAsiaTheme="minorEastAsia"/>
            <w:lang w:val="en-IN" w:eastAsia="zh-CN"/>
          </w:rPr>
          <w:delText>[</w:delText>
        </w:r>
        <w:r w:rsidRPr="008A066A" w:rsidDel="002D09FB">
          <w:rPr>
            <w:rFonts w:eastAsiaTheme="minorEastAsia"/>
            <w:lang w:val="en-IN" w:eastAsia="zh-CN"/>
          </w:rPr>
          <w:delText>that digital identification and interoperable financial platforms are crucial for secure online verification of identity providing access to vital services, Social and financial inclusion. It helps to bridge the digital divide by providing individuals with the necessary tools to access services, transact securely, and engage in economic opportunities, fostering a more inclusive and connected society</w:delText>
        </w:r>
        <w:r w:rsidRPr="008A066A" w:rsidDel="00002F16">
          <w:rPr>
            <w:rFonts w:eastAsiaTheme="minorEastAsia"/>
            <w:lang w:val="en-IN" w:eastAsia="zh-CN"/>
          </w:rPr>
          <w:delText>;]</w:delText>
        </w:r>
      </w:del>
    </w:p>
    <w:p w14:paraId="74EFFD84" w14:textId="77777777" w:rsidR="005977B4" w:rsidRPr="008A066A" w:rsidRDefault="005977B4" w:rsidP="008A066A">
      <w:pPr>
        <w:rPr>
          <w:rFonts w:eastAsiaTheme="minorEastAsia"/>
          <w:lang w:val="en-IN" w:eastAsia="zh-CN"/>
        </w:rPr>
      </w:pPr>
      <w:bookmarkStart w:id="60" w:name="_Hlk200359721"/>
      <w:del w:id="61" w:author="Author">
        <w:r w:rsidRPr="004010C5" w:rsidDel="00002F16">
          <w:rPr>
            <w:rFonts w:eastAsiaTheme="minorEastAsia"/>
            <w:i/>
            <w:iCs/>
            <w:lang w:val="en-IN" w:eastAsia="zh-CN"/>
          </w:rPr>
          <w:delText>b)</w:delText>
        </w:r>
        <w:r w:rsidRPr="008A066A" w:rsidDel="00002F16">
          <w:rPr>
            <w:rFonts w:eastAsiaTheme="minorEastAsia"/>
            <w:lang w:val="en-IN" w:eastAsia="zh-CN"/>
          </w:rPr>
          <w:tab/>
        </w:r>
      </w:del>
      <w:r w:rsidRPr="008A066A">
        <w:rPr>
          <w:rFonts w:eastAsiaTheme="minorEastAsia"/>
          <w:lang w:val="en-IN" w:eastAsia="zh-CN"/>
        </w:rPr>
        <w:t>that governments should prioritize investments in expanding the latest mobile technologies   and other broadband infrastructure to underserved areas to ensure universal access to high-speed internet at affordable price. By improving infrastructure, these investments help bridge the digital divide, enabling more people to participate in the digital economy, access essential services, and improve their quality of life;</w:t>
      </w:r>
    </w:p>
    <w:bookmarkEnd w:id="60"/>
    <w:p w14:paraId="35DDB786" w14:textId="77777777" w:rsidR="005977B4" w:rsidRPr="008A066A" w:rsidRDefault="005977B4" w:rsidP="008A066A">
      <w:pPr>
        <w:rPr>
          <w:rFonts w:eastAsiaTheme="minorEastAsia"/>
          <w:lang w:val="en-IN" w:eastAsia="zh-CN"/>
        </w:rPr>
      </w:pPr>
      <w:r w:rsidRPr="004010C5">
        <w:rPr>
          <w:rFonts w:eastAsiaTheme="minorEastAsia"/>
          <w:i/>
          <w:iCs/>
          <w:lang w:val="en-IN" w:eastAsia="zh-CN"/>
        </w:rPr>
        <w:t>b)</w:t>
      </w:r>
      <w:r w:rsidRPr="008A066A">
        <w:rPr>
          <w:rFonts w:eastAsiaTheme="minorEastAsia"/>
          <w:lang w:val="en-IN" w:eastAsia="zh-CN"/>
        </w:rPr>
        <w:tab/>
        <w:t xml:space="preserve">that implementing targeted digital literacy and skills training programs can help bridge the skills gap, particularly for women and older adults. </w:t>
      </w:r>
      <w:del w:id="62" w:author="Author">
        <w:r w:rsidRPr="008A066A" w:rsidDel="00D6785F">
          <w:rPr>
            <w:rFonts w:eastAsiaTheme="minorEastAsia"/>
            <w:lang w:val="en-IN" w:eastAsia="zh-CN"/>
          </w:rPr>
          <w:delText>Digital literacy programs may aim to equip individuals with essential skills to navigate and utilize telecommunications / ICT technologies, applications and tools effectively. These programs may cover basic computer skills, internet navigation, software proficiency, online communication, and cybersecurity awareness. The benefits of these programmes include enhanced employability, social inclusion, and continuous learning;</w:delText>
        </w:r>
      </w:del>
    </w:p>
    <w:p w14:paraId="15D67237" w14:textId="77777777" w:rsidR="005977B4" w:rsidRPr="008A066A" w:rsidRDefault="005977B4" w:rsidP="008A066A">
      <w:pPr>
        <w:rPr>
          <w:rFonts w:eastAsiaTheme="minorEastAsia"/>
          <w:lang w:val="en-IN" w:eastAsia="zh-CN"/>
        </w:rPr>
      </w:pPr>
      <w:r w:rsidRPr="004010C5">
        <w:rPr>
          <w:rFonts w:eastAsiaTheme="minorEastAsia"/>
          <w:i/>
          <w:iCs/>
          <w:lang w:val="en-IN" w:eastAsia="zh-CN"/>
        </w:rPr>
        <w:t>c)</w:t>
      </w:r>
      <w:r w:rsidRPr="008A066A">
        <w:rPr>
          <w:rFonts w:eastAsiaTheme="minorEastAsia"/>
          <w:lang w:val="en-IN" w:eastAsia="zh-CN"/>
        </w:rPr>
        <w:tab/>
        <w:t>that creating policies that promote gender equality and support the inclusion of older adults in the digital economy can help address cultural barriers. These policies should ensure equal access to technology, provide targeted digital literacy programs, promote careers in STEM for women, and design accessible technology for older adults;</w:t>
      </w:r>
    </w:p>
    <w:p w14:paraId="5EE855FC" w14:textId="77777777" w:rsidR="005977B4" w:rsidRPr="008A066A" w:rsidRDefault="005977B4" w:rsidP="008A066A">
      <w:pPr>
        <w:rPr>
          <w:rFonts w:eastAsiaTheme="minorEastAsia"/>
          <w:lang w:val="en-IN" w:eastAsia="zh-CN"/>
        </w:rPr>
      </w:pPr>
      <w:r w:rsidRPr="004010C5">
        <w:rPr>
          <w:rFonts w:eastAsiaTheme="minorEastAsia"/>
          <w:i/>
          <w:iCs/>
          <w:lang w:val="en-IN" w:eastAsia="zh-CN"/>
        </w:rPr>
        <w:lastRenderedPageBreak/>
        <w:t>d)</w:t>
      </w:r>
      <w:r w:rsidRPr="008A066A">
        <w:rPr>
          <w:rFonts w:eastAsiaTheme="minorEastAsia"/>
          <w:lang w:val="en-IN" w:eastAsia="zh-CN"/>
        </w:rPr>
        <w:tab/>
        <w:t>that collaborations between governments, the private sector, and non-profits can drive initiatives to provide affordable digital access and training. Public-Private Partnerships (PPPs) can leverage the strengths of government agencies, private companies, and non-profits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t>
      </w:r>
    </w:p>
    <w:p w14:paraId="1237929F" w14:textId="77777777" w:rsidR="005977B4" w:rsidRPr="008A066A" w:rsidRDefault="005977B4" w:rsidP="008A066A">
      <w:pPr>
        <w:rPr>
          <w:rFonts w:eastAsiaTheme="minorEastAsia"/>
          <w:lang w:val="en-IN" w:eastAsia="zh-CN"/>
        </w:rPr>
      </w:pPr>
      <w:r w:rsidRPr="004010C5">
        <w:rPr>
          <w:rFonts w:eastAsiaTheme="minorEastAsia"/>
          <w:i/>
          <w:iCs/>
          <w:lang w:val="en-IN" w:eastAsia="zh-CN"/>
        </w:rPr>
        <w:t>e)</w:t>
      </w:r>
      <w:r w:rsidRPr="008A066A">
        <w:rPr>
          <w:rFonts w:eastAsiaTheme="minorEastAsia"/>
          <w:lang w:val="en-IN" w:eastAsia="zh-CN"/>
        </w:rPr>
        <w:tab/>
        <w:t>that digital skills can help leverage telecommunication/ICT services and technologies for sustainable development;</w:t>
      </w:r>
    </w:p>
    <w:p w14:paraId="79008AB7" w14:textId="77777777" w:rsidR="005977B4" w:rsidRPr="008A066A" w:rsidRDefault="005977B4" w:rsidP="008A066A">
      <w:pPr>
        <w:rPr>
          <w:rFonts w:eastAsiaTheme="minorEastAsia"/>
          <w:lang w:val="en-IN" w:eastAsia="zh-CN"/>
        </w:rPr>
      </w:pPr>
      <w:r w:rsidRPr="004010C5">
        <w:rPr>
          <w:rFonts w:eastAsiaTheme="minorEastAsia"/>
          <w:i/>
          <w:iCs/>
          <w:lang w:val="en-IN" w:eastAsia="zh-CN"/>
        </w:rPr>
        <w:t>f)</w:t>
      </w:r>
      <w:r w:rsidRPr="008A066A">
        <w:rPr>
          <w:rFonts w:eastAsiaTheme="minorEastAsia"/>
          <w:lang w:val="en-IN" w:eastAsia="zh-CN"/>
        </w:rPr>
        <w:tab/>
        <w:t>that civil society and community groups can make an important contribution to supporting women and older adults in accessing and using telecommunications/ICTs;</w:t>
      </w:r>
    </w:p>
    <w:p w14:paraId="24D68E16" w14:textId="77777777" w:rsidR="005977B4" w:rsidRPr="008A066A" w:rsidRDefault="005977B4" w:rsidP="008A066A">
      <w:pPr>
        <w:rPr>
          <w:rFonts w:eastAsiaTheme="minorEastAsia"/>
          <w:lang w:val="en-IN" w:eastAsia="zh-CN"/>
        </w:rPr>
      </w:pPr>
      <w:r w:rsidRPr="004010C5">
        <w:rPr>
          <w:rFonts w:eastAsiaTheme="minorEastAsia"/>
          <w:i/>
          <w:iCs/>
          <w:lang w:val="en-IN" w:eastAsia="zh-CN"/>
        </w:rPr>
        <w:t>g)</w:t>
      </w:r>
      <w:r w:rsidRPr="008A066A">
        <w:rPr>
          <w:rFonts w:eastAsiaTheme="minorEastAsia"/>
          <w:lang w:val="en-IN" w:eastAsia="zh-CN"/>
        </w:rPr>
        <w:tab/>
        <w:t>that stakeholders should work together to ensure universal access to high-speed Internet;</w:t>
      </w:r>
    </w:p>
    <w:p w14:paraId="5615A25B" w14:textId="77777777" w:rsidR="005977B4" w:rsidRPr="008A066A" w:rsidRDefault="005977B4" w:rsidP="008A066A">
      <w:pPr>
        <w:rPr>
          <w:rFonts w:eastAsiaTheme="minorEastAsia"/>
          <w:lang w:val="en-IN" w:eastAsia="zh-CN"/>
        </w:rPr>
      </w:pPr>
      <w:r w:rsidRPr="004010C5">
        <w:rPr>
          <w:rFonts w:eastAsiaTheme="minorEastAsia"/>
          <w:i/>
          <w:iCs/>
          <w:lang w:val="en-IN" w:eastAsia="zh-CN"/>
        </w:rPr>
        <w:t>h)</w:t>
      </w:r>
      <w:r w:rsidRPr="008A066A">
        <w:rPr>
          <w:rFonts w:eastAsiaTheme="minorEastAsia"/>
          <w:lang w:val="en-IN" w:eastAsia="zh-CN"/>
        </w:rPr>
        <w:tab/>
        <w:t>that the ITU within its mandate should continue to collaborate closely with other UN agencies, international organizations, and other stakeholders concerning connectivity and bridging digital divides, particularly on gender and age-related issues;</w:t>
      </w:r>
    </w:p>
    <w:p w14:paraId="17025806" w14:textId="77777777" w:rsidR="005977B4" w:rsidRPr="008A066A" w:rsidRDefault="005977B4" w:rsidP="008A066A">
      <w:pPr>
        <w:rPr>
          <w:rFonts w:eastAsiaTheme="minorEastAsia"/>
          <w:lang w:val="en-IN" w:eastAsia="zh-CN"/>
        </w:rPr>
      </w:pPr>
      <w:r w:rsidRPr="004010C5">
        <w:rPr>
          <w:rFonts w:eastAsiaTheme="minorEastAsia"/>
          <w:i/>
          <w:iCs/>
          <w:lang w:val="en-IN" w:eastAsia="zh-CN"/>
        </w:rPr>
        <w:t>i)</w:t>
      </w:r>
      <w:r w:rsidRPr="008A066A">
        <w:rPr>
          <w:rFonts w:eastAsiaTheme="minorEastAsia"/>
          <w:lang w:val="en-IN" w:eastAsia="zh-CN"/>
        </w:rPr>
        <w:tab/>
        <w:t>that governments pursuing digital transformations by adopting new and emerging telecommunication/ICT services and technologies should also take into account accessibility needs as well as age and gender-related considerations;</w:t>
      </w:r>
    </w:p>
    <w:p w14:paraId="4FF7A549" w14:textId="77777777" w:rsidR="005977B4" w:rsidRPr="008A066A" w:rsidDel="00002F16" w:rsidRDefault="005977B4" w:rsidP="008A066A">
      <w:pPr>
        <w:rPr>
          <w:del w:id="63" w:author="Author"/>
          <w:rFonts w:eastAsiaTheme="minorEastAsia"/>
          <w:lang w:val="en-IN" w:eastAsia="zh-CN"/>
        </w:rPr>
      </w:pPr>
      <w:r w:rsidRPr="004010C5">
        <w:rPr>
          <w:rFonts w:eastAsiaTheme="minorEastAsia"/>
          <w:i/>
          <w:iCs/>
          <w:lang w:val="en-IN" w:eastAsia="zh-CN"/>
        </w:rPr>
        <w:t>j</w:t>
      </w:r>
      <w:del w:id="64" w:author="Author">
        <w:r w:rsidRPr="004010C5" w:rsidDel="00002F16">
          <w:rPr>
            <w:rFonts w:eastAsiaTheme="minorEastAsia"/>
            <w:i/>
            <w:iCs/>
            <w:lang w:val="en-IN" w:eastAsia="zh-CN"/>
          </w:rPr>
          <w:delText>k</w:delText>
        </w:r>
      </w:del>
      <w:r w:rsidRPr="004010C5">
        <w:rPr>
          <w:rFonts w:eastAsiaTheme="minorEastAsia"/>
          <w:i/>
          <w:iCs/>
          <w:lang w:val="en-IN" w:eastAsia="zh-CN"/>
        </w:rPr>
        <w:t>)</w:t>
      </w:r>
      <w:r w:rsidRPr="008A066A">
        <w:rPr>
          <w:rFonts w:eastAsiaTheme="minorEastAsia"/>
          <w:lang w:val="en-IN" w:eastAsia="zh-CN"/>
        </w:rPr>
        <w:tab/>
        <w:t>that creating policies that promote gender equality and support the inclusion of older adults in the digital world can help promote sustainable development;</w:t>
      </w:r>
    </w:p>
    <w:p w14:paraId="6A8CC9D1" w14:textId="77777777" w:rsidR="005977B4" w:rsidRPr="008A066A" w:rsidRDefault="005977B4" w:rsidP="710712E0">
      <w:pPr>
        <w:rPr>
          <w:rFonts w:eastAsiaTheme="minorEastAsia"/>
          <w:lang w:val="en-IN" w:eastAsia="zh-CN"/>
        </w:rPr>
      </w:pPr>
      <w:del w:id="65" w:author="Author">
        <w:r w:rsidRPr="004010C5" w:rsidDel="008A066A">
          <w:rPr>
            <w:rFonts w:eastAsiaTheme="minorEastAsia"/>
            <w:i/>
            <w:iCs/>
            <w:lang w:val="en-IN" w:eastAsia="zh-CN"/>
          </w:rPr>
          <w:delText>l)</w:delText>
        </w:r>
        <w:r>
          <w:tab/>
        </w:r>
        <w:r w:rsidRPr="710712E0" w:rsidDel="008A066A">
          <w:rPr>
            <w:rFonts w:eastAsiaTheme="minorEastAsia"/>
            <w:lang w:val="en-IN" w:eastAsia="zh-CN"/>
          </w:rPr>
          <w:delText>that collaborations between governments, the private sector, and civil society can drive initiatives to provide affordable digital access. Public-Private Partnerships can leverage the strengths of government agencies, private companies, and civil society to provide affordable digital access and training. These collaborations may include pooled resources, combining technological innovation with regulatory support, and scaling initiatives effectively. Incentives for the private sector and supportive regulations can further enhance the effectiveness of PPPs in bridging the digital divide</w:delText>
        </w:r>
        <w:r w:rsidRPr="710712E0" w:rsidDel="00002F16">
          <w:rPr>
            <w:rFonts w:eastAsiaTheme="minorEastAsia"/>
            <w:lang w:val="en-IN" w:eastAsia="zh-CN"/>
          </w:rPr>
          <w:delText>;</w:delText>
        </w:r>
      </w:del>
    </w:p>
    <w:p w14:paraId="36275122" w14:textId="77777777" w:rsidR="005977B4" w:rsidRPr="008A066A" w:rsidRDefault="005977B4" w:rsidP="710712E0">
      <w:pPr>
        <w:rPr>
          <w:rFonts w:eastAsiaTheme="minorEastAsia"/>
          <w:lang w:val="en-IN" w:eastAsia="zh-CN"/>
        </w:rPr>
      </w:pPr>
      <w:r w:rsidRPr="004010C5">
        <w:rPr>
          <w:rFonts w:eastAsiaTheme="minorEastAsia"/>
          <w:i/>
          <w:iCs/>
          <w:lang w:val="en-IN" w:eastAsia="zh-CN"/>
        </w:rPr>
        <w:t>k</w:t>
      </w:r>
      <w:del w:id="66" w:author="Author">
        <w:r w:rsidRPr="004010C5" w:rsidDel="00002F16">
          <w:rPr>
            <w:rFonts w:eastAsiaTheme="minorEastAsia"/>
            <w:i/>
            <w:iCs/>
            <w:lang w:val="en-IN" w:eastAsia="zh-CN"/>
          </w:rPr>
          <w:delText>m</w:delText>
        </w:r>
      </w:del>
      <w:r w:rsidRPr="004010C5">
        <w:rPr>
          <w:rFonts w:eastAsiaTheme="minorEastAsia"/>
          <w:i/>
          <w:iCs/>
          <w:lang w:val="en-IN" w:eastAsia="zh-CN"/>
        </w:rPr>
        <w:t>)</w:t>
      </w:r>
      <w:r>
        <w:tab/>
      </w:r>
      <w:r w:rsidRPr="710712E0">
        <w:rPr>
          <w:rFonts w:eastAsiaTheme="minorEastAsia"/>
          <w:lang w:val="en-IN" w:eastAsia="zh-CN"/>
        </w:rPr>
        <w:t xml:space="preserve">that the ITU plays a critical role in bridging the digital divide </w:t>
      </w:r>
      <w:del w:id="67" w:author="Author">
        <w:r w:rsidRPr="710712E0" w:rsidDel="008A066A">
          <w:rPr>
            <w:rFonts w:eastAsiaTheme="minorEastAsia"/>
            <w:lang w:val="en-IN" w:eastAsia="zh-CN"/>
          </w:rPr>
          <w:delText>on national, regional, and international levels</w:delText>
        </w:r>
      </w:del>
      <w:r w:rsidRPr="710712E0">
        <w:rPr>
          <w:rFonts w:eastAsiaTheme="minorEastAsia"/>
          <w:lang w:val="en-IN" w:eastAsia="zh-CN"/>
        </w:rPr>
        <w:t xml:space="preserve"> by facilitating interoperability, interconnection, and global connectivity of telecommunication networks and services; </w:t>
      </w:r>
    </w:p>
    <w:p w14:paraId="1D606902" w14:textId="77777777" w:rsidR="005977B4" w:rsidRPr="008A066A" w:rsidRDefault="005977B4" w:rsidP="008A066A">
      <w:pPr>
        <w:rPr>
          <w:rFonts w:eastAsiaTheme="minorEastAsia"/>
          <w:lang w:val="en-IN" w:eastAsia="zh-CN"/>
        </w:rPr>
      </w:pPr>
      <w:r w:rsidRPr="004010C5">
        <w:rPr>
          <w:rFonts w:eastAsiaTheme="minorEastAsia"/>
          <w:i/>
          <w:iCs/>
          <w:lang w:val="en-IN" w:eastAsia="zh-CN"/>
        </w:rPr>
        <w:t>l)</w:t>
      </w:r>
      <w:r w:rsidRPr="008A066A">
        <w:rPr>
          <w:rFonts w:eastAsiaTheme="minorEastAsia"/>
          <w:lang w:val="en-IN" w:eastAsia="zh-CN"/>
        </w:rPr>
        <w:tab/>
        <w:t>that it is urgent to bridge digital divides between and within countries and that international collaboration such as capacity building is important to these efforts;</w:t>
      </w:r>
    </w:p>
    <w:p w14:paraId="16A93B89" w14:textId="77777777" w:rsidR="005977B4" w:rsidRPr="008A066A" w:rsidRDefault="005977B4" w:rsidP="008A066A">
      <w:pPr>
        <w:rPr>
          <w:rFonts w:eastAsiaTheme="minorEastAsia"/>
          <w:lang w:val="en-IN" w:eastAsia="zh-CN"/>
        </w:rPr>
      </w:pPr>
      <w:r w:rsidRPr="004010C5">
        <w:rPr>
          <w:rFonts w:eastAsiaTheme="minorEastAsia"/>
          <w:i/>
          <w:iCs/>
          <w:lang w:val="en-IN" w:eastAsia="zh-CN"/>
        </w:rPr>
        <w:t>m</w:t>
      </w:r>
      <w:del w:id="68" w:author="Author">
        <w:r w:rsidRPr="004010C5" w:rsidDel="00002F16">
          <w:rPr>
            <w:rFonts w:eastAsiaTheme="minorEastAsia"/>
            <w:i/>
            <w:iCs/>
            <w:lang w:val="en-IN" w:eastAsia="zh-CN"/>
          </w:rPr>
          <w:delText>o</w:delText>
        </w:r>
      </w:del>
      <w:r w:rsidRPr="004010C5">
        <w:rPr>
          <w:rFonts w:eastAsiaTheme="minorEastAsia"/>
          <w:i/>
          <w:iCs/>
          <w:lang w:val="en-IN" w:eastAsia="zh-CN"/>
        </w:rPr>
        <w:t>)</w:t>
      </w:r>
      <w:r w:rsidRPr="008A066A">
        <w:rPr>
          <w:rFonts w:eastAsiaTheme="minorEastAsia"/>
          <w:lang w:val="en-IN" w:eastAsia="zh-CN"/>
        </w:rPr>
        <w:tab/>
        <w:t>that providing affordable, accessible telecommunications/ICTs for older persons is crucial as well as considering their needs during digital transformation</w:t>
      </w:r>
      <w:r>
        <w:rPr>
          <w:rFonts w:eastAsiaTheme="minorEastAsia"/>
          <w:lang w:val="en-IN" w:eastAsia="zh-CN"/>
        </w:rPr>
        <w:t>,</w:t>
      </w:r>
    </w:p>
    <w:p w14:paraId="755DA705" w14:textId="77777777" w:rsidR="005977B4" w:rsidRPr="008A066A" w:rsidRDefault="005977B4" w:rsidP="008A066A">
      <w:pPr>
        <w:pStyle w:val="Call"/>
        <w:rPr>
          <w:rFonts w:eastAsiaTheme="minorEastAsia"/>
          <w:lang w:eastAsia="zh-CN"/>
        </w:rPr>
      </w:pPr>
      <w:r w:rsidRPr="008A066A">
        <w:rPr>
          <w:rFonts w:eastAsiaTheme="minorEastAsia"/>
          <w:lang w:eastAsia="zh-CN"/>
        </w:rPr>
        <w:t>invites Member States</w:t>
      </w:r>
    </w:p>
    <w:p w14:paraId="24DD6A1F" w14:textId="60B64A19" w:rsidR="005977B4" w:rsidRPr="008A066A" w:rsidDel="00002F16" w:rsidRDefault="00527D94" w:rsidP="008A066A">
      <w:pPr>
        <w:rPr>
          <w:del w:id="69" w:author="Author"/>
          <w:rFonts w:eastAsiaTheme="minorEastAsia"/>
          <w:lang w:val="en-IN" w:eastAsia="zh-CN"/>
        </w:rPr>
      </w:pPr>
      <w:r>
        <w:rPr>
          <w:rFonts w:eastAsiaTheme="minorEastAsia"/>
          <w:lang w:val="en-IN" w:eastAsia="zh-CN"/>
        </w:rPr>
        <w:t>1</w:t>
      </w:r>
      <w:r w:rsidR="005977B4" w:rsidRPr="008A066A">
        <w:rPr>
          <w:rFonts w:eastAsiaTheme="minorEastAsia"/>
          <w:lang w:val="en-IN" w:eastAsia="zh-CN"/>
        </w:rPr>
        <w:tab/>
      </w:r>
      <w:del w:id="70" w:author="Author">
        <w:r w:rsidR="005977B4" w:rsidRPr="008A066A" w:rsidDel="00002F16">
          <w:rPr>
            <w:rFonts w:eastAsiaTheme="minorEastAsia"/>
            <w:lang w:val="en-IN" w:eastAsia="zh-CN"/>
          </w:rPr>
          <w:delText>[</w:delText>
        </w:r>
        <w:r w:rsidR="005977B4" w:rsidRPr="008A066A" w:rsidDel="000070E9">
          <w:rPr>
            <w:rFonts w:eastAsiaTheme="minorEastAsia"/>
            <w:lang w:val="en-IN" w:eastAsia="zh-CN"/>
          </w:rPr>
          <w:delText>to consider establishing a National Digital Identity framework and an interoperable banking platform to provide secure digital identities for all individuals ensuring universal access to essential financial and vital services, fostering social and financial inclusion. By reducing barriers to participation in the digital economy, such a framework can play a key role in bridging the digital divide, empowering marginalized communities, and promoting equitable access to digital infrastructure</w:delText>
        </w:r>
        <w:r w:rsidR="005977B4" w:rsidRPr="008A066A" w:rsidDel="00002F16">
          <w:rPr>
            <w:rFonts w:eastAsiaTheme="minorEastAsia"/>
            <w:lang w:val="en-IN" w:eastAsia="zh-CN"/>
          </w:rPr>
          <w:delText>.]</w:delText>
        </w:r>
      </w:del>
    </w:p>
    <w:p w14:paraId="5D3CF21D" w14:textId="77777777" w:rsidR="005977B4" w:rsidRPr="008A066A" w:rsidRDefault="005977B4" w:rsidP="008A066A">
      <w:pPr>
        <w:rPr>
          <w:rFonts w:eastAsiaTheme="minorEastAsia"/>
          <w:lang w:val="en-IN" w:eastAsia="zh-CN"/>
        </w:rPr>
      </w:pPr>
      <w:del w:id="71" w:author="Author">
        <w:r w:rsidRPr="008A066A" w:rsidDel="00002F16">
          <w:rPr>
            <w:rFonts w:eastAsiaTheme="minorEastAsia"/>
            <w:lang w:val="en-IN" w:eastAsia="zh-CN"/>
          </w:rPr>
          <w:lastRenderedPageBreak/>
          <w:delText>b)</w:delText>
        </w:r>
        <w:r w:rsidRPr="008A066A" w:rsidDel="00002F16">
          <w:rPr>
            <w:rFonts w:eastAsiaTheme="minorEastAsia"/>
            <w:lang w:val="en-IN" w:eastAsia="zh-CN"/>
          </w:rPr>
          <w:tab/>
        </w:r>
      </w:del>
      <w:r w:rsidRPr="008A066A">
        <w:rPr>
          <w:rFonts w:eastAsiaTheme="minorEastAsia"/>
          <w:lang w:val="en-IN" w:eastAsia="zh-CN"/>
        </w:rPr>
        <w:t>to consider prioritizing investments in expanding the latest mobile technologies such as IMT-2020, satellite, and other broadband infrastructure to unserved and underserved areas. Provide incentives to private telecom operators for offering mobile and broadband services in underserved and unserved areas.</w:t>
      </w:r>
    </w:p>
    <w:p w14:paraId="06212DFC" w14:textId="2204F056" w:rsidR="005977B4" w:rsidRPr="008A066A" w:rsidRDefault="00527D94" w:rsidP="4054E50F">
      <w:pPr>
        <w:rPr>
          <w:rFonts w:eastAsiaTheme="minorEastAsia"/>
          <w:lang w:val="en-IN" w:eastAsia="zh-CN"/>
        </w:rPr>
      </w:pPr>
      <w:r>
        <w:rPr>
          <w:rFonts w:eastAsiaTheme="minorEastAsia"/>
          <w:lang w:val="en-IN" w:eastAsia="zh-CN"/>
        </w:rPr>
        <w:t>2</w:t>
      </w:r>
      <w:r w:rsidR="005977B4">
        <w:tab/>
      </w:r>
      <w:r w:rsidR="005977B4" w:rsidRPr="4054E50F">
        <w:rPr>
          <w:rFonts w:eastAsiaTheme="minorEastAsia"/>
          <w:lang w:val="en-IN" w:eastAsia="zh-CN"/>
        </w:rPr>
        <w:t>to develop inclusive policies that promote gender equality and support the digital inclusion of older adults by addressing cultural, structural, and accessibility barriers. These efforts should ensure equitable access to technology, provide targeted digital literacy programs, encourage women’s participation in STEM, and prioritize the design of accessible technologies for older persons. Furthermore, states are encouraged to mainstream gender and age considerations across ICT, STEM, and telecommunications strategies to build a more inclusive and equitable digital society;</w:t>
      </w:r>
    </w:p>
    <w:p w14:paraId="41EDE228" w14:textId="2F6E5CFA" w:rsidR="005977B4" w:rsidRPr="008A066A" w:rsidRDefault="00527D94" w:rsidP="008A066A">
      <w:pPr>
        <w:rPr>
          <w:rFonts w:eastAsiaTheme="minorEastAsia"/>
          <w:lang w:val="en-IN" w:eastAsia="zh-CN"/>
        </w:rPr>
      </w:pPr>
      <w:r>
        <w:rPr>
          <w:rFonts w:eastAsiaTheme="minorEastAsia"/>
          <w:lang w:val="en-IN" w:eastAsia="zh-CN"/>
        </w:rPr>
        <w:t>3</w:t>
      </w:r>
      <w:r w:rsidR="005977B4" w:rsidRPr="008A066A">
        <w:rPr>
          <w:rFonts w:eastAsiaTheme="minorEastAsia"/>
          <w:lang w:val="en-IN" w:eastAsia="zh-CN"/>
        </w:rPr>
        <w:tab/>
        <w:t xml:space="preserve">to support research into </w:t>
      </w:r>
      <w:del w:id="72" w:author="Author">
        <w:r w:rsidR="005977B4" w:rsidRPr="008A066A" w:rsidDel="00AD07AF">
          <w:rPr>
            <w:rFonts w:eastAsiaTheme="minorEastAsia"/>
            <w:lang w:val="en-IN" w:eastAsia="zh-CN"/>
          </w:rPr>
          <w:delText xml:space="preserve">gender-related and age-related </w:delText>
        </w:r>
      </w:del>
      <w:r w:rsidR="005977B4" w:rsidRPr="008A066A">
        <w:rPr>
          <w:rFonts w:eastAsiaTheme="minorEastAsia"/>
          <w:lang w:val="en-IN" w:eastAsia="zh-CN"/>
        </w:rPr>
        <w:t>barriers to accessing ICT/telecommunications and meaningful use of the Internet</w:t>
      </w:r>
      <w:ins w:id="73" w:author="Author">
        <w:r w:rsidR="005977B4">
          <w:rPr>
            <w:rFonts w:eastAsiaTheme="minorEastAsia"/>
            <w:lang w:val="en-IN" w:eastAsia="zh-CN"/>
          </w:rPr>
          <w:t xml:space="preserve"> with a focus on gender and age considerations</w:t>
        </w:r>
      </w:ins>
      <w:r w:rsidR="005977B4" w:rsidRPr="008A066A">
        <w:rPr>
          <w:rFonts w:eastAsiaTheme="minorEastAsia"/>
          <w:lang w:val="en-IN" w:eastAsia="zh-CN"/>
        </w:rPr>
        <w:t>;</w:t>
      </w:r>
    </w:p>
    <w:p w14:paraId="5E09E88E" w14:textId="4D169124" w:rsidR="005977B4" w:rsidRPr="008A066A" w:rsidRDefault="00527D94" w:rsidP="008A066A">
      <w:pPr>
        <w:rPr>
          <w:rFonts w:eastAsiaTheme="minorEastAsia"/>
          <w:lang w:val="en-IN" w:eastAsia="zh-CN"/>
        </w:rPr>
      </w:pPr>
      <w:r>
        <w:rPr>
          <w:rFonts w:eastAsiaTheme="minorEastAsia"/>
          <w:lang w:val="en-IN" w:eastAsia="zh-CN"/>
        </w:rPr>
        <w:t>4</w:t>
      </w:r>
      <w:r w:rsidR="005977B4" w:rsidRPr="008A066A">
        <w:rPr>
          <w:rFonts w:eastAsiaTheme="minorEastAsia"/>
          <w:lang w:val="en-IN" w:eastAsia="zh-CN"/>
        </w:rPr>
        <w:tab/>
        <w:t>to collect high-quality gender- and age-disaggregated data, including data on Internet access and use, and participation in the telecommunications/ICT sector;</w:t>
      </w:r>
    </w:p>
    <w:p w14:paraId="3D2B6920" w14:textId="02A7409E" w:rsidR="005977B4" w:rsidRPr="008A066A" w:rsidRDefault="00527D94" w:rsidP="008A066A">
      <w:pPr>
        <w:rPr>
          <w:rFonts w:eastAsiaTheme="minorEastAsia"/>
          <w:lang w:val="en-IN" w:eastAsia="zh-CN"/>
        </w:rPr>
      </w:pPr>
      <w:r>
        <w:rPr>
          <w:rFonts w:eastAsiaTheme="minorEastAsia"/>
          <w:lang w:val="en-IN" w:eastAsia="zh-CN"/>
        </w:rPr>
        <w:t>5</w:t>
      </w:r>
      <w:r w:rsidR="005977B4" w:rsidRPr="008A066A">
        <w:rPr>
          <w:rFonts w:eastAsiaTheme="minorEastAsia"/>
          <w:lang w:val="en-IN" w:eastAsia="zh-CN"/>
        </w:rPr>
        <w:tab/>
        <w:t>to work with stakeholders from the private sector, civil society, the technical community, and academia to consider how best to ensure all groups in society have equitable access to training, education, and jobs in telecommunications/ICTs;</w:t>
      </w:r>
    </w:p>
    <w:p w14:paraId="456CCCC9" w14:textId="4D6CD8A6" w:rsidR="005977B4" w:rsidRPr="008A066A" w:rsidRDefault="00527D94" w:rsidP="008A066A">
      <w:pPr>
        <w:rPr>
          <w:rFonts w:eastAsiaTheme="minorEastAsia"/>
          <w:lang w:val="en-IN" w:eastAsia="zh-CN"/>
        </w:rPr>
      </w:pPr>
      <w:r>
        <w:rPr>
          <w:rFonts w:eastAsiaTheme="minorEastAsia"/>
          <w:lang w:val="en-IN" w:eastAsia="zh-CN"/>
        </w:rPr>
        <w:t>6</w:t>
      </w:r>
      <w:r w:rsidR="005977B4" w:rsidRPr="008A066A">
        <w:rPr>
          <w:rFonts w:eastAsiaTheme="minorEastAsia"/>
          <w:lang w:val="en-IN" w:eastAsia="zh-CN"/>
        </w:rPr>
        <w:tab/>
        <w:t>to adopt regional, local, and national strategies, in consultation with stakeholders, for tackling digital divides and ensuring connectivity for all;</w:t>
      </w:r>
    </w:p>
    <w:p w14:paraId="79F924E4" w14:textId="6002BF18" w:rsidR="005977B4" w:rsidRPr="008A066A" w:rsidRDefault="00527D94" w:rsidP="008A066A">
      <w:pPr>
        <w:rPr>
          <w:rFonts w:eastAsiaTheme="minorEastAsia"/>
          <w:lang w:val="en-IN" w:eastAsia="zh-CN"/>
        </w:rPr>
      </w:pPr>
      <w:r>
        <w:rPr>
          <w:rFonts w:eastAsiaTheme="minorEastAsia"/>
          <w:lang w:val="en-IN" w:eastAsia="zh-CN"/>
        </w:rPr>
        <w:t>7</w:t>
      </w:r>
      <w:r w:rsidR="005977B4" w:rsidRPr="008A066A">
        <w:rPr>
          <w:rFonts w:eastAsiaTheme="minorEastAsia"/>
          <w:lang w:val="en-IN" w:eastAsia="zh-CN"/>
        </w:rPr>
        <w:tab/>
        <w:t>to promote digital literacy policies and mechanisms as a means to help bridge the digital divide and to participate actively in regional and global collaborative forums;</w:t>
      </w:r>
    </w:p>
    <w:p w14:paraId="660931EA" w14:textId="4D158AE5" w:rsidR="005977B4" w:rsidRPr="008A066A" w:rsidRDefault="00527D94" w:rsidP="008A066A">
      <w:pPr>
        <w:rPr>
          <w:rFonts w:eastAsiaTheme="minorEastAsia"/>
          <w:lang w:val="en-IN" w:eastAsia="zh-CN"/>
        </w:rPr>
      </w:pPr>
      <w:r>
        <w:rPr>
          <w:rFonts w:eastAsiaTheme="minorEastAsia"/>
          <w:lang w:val="en-IN" w:eastAsia="zh-CN"/>
        </w:rPr>
        <w:t>8</w:t>
      </w:r>
      <w:r w:rsidR="005977B4" w:rsidRPr="008A066A">
        <w:rPr>
          <w:rFonts w:eastAsiaTheme="minorEastAsia"/>
          <w:lang w:val="en-IN" w:eastAsia="zh-CN"/>
        </w:rPr>
        <w:tab/>
        <w:t>to identify gaps in digital skills curricula in education, apprenticeships, and other youth and adult job skills development programs;</w:t>
      </w:r>
    </w:p>
    <w:p w14:paraId="09CCDE37" w14:textId="5E07C175" w:rsidR="005977B4" w:rsidRPr="008A066A" w:rsidRDefault="00527D94" w:rsidP="008A066A">
      <w:pPr>
        <w:rPr>
          <w:rFonts w:eastAsiaTheme="minorEastAsia"/>
          <w:lang w:val="en-IN" w:eastAsia="zh-CN"/>
        </w:rPr>
      </w:pPr>
      <w:r>
        <w:rPr>
          <w:rFonts w:eastAsiaTheme="minorEastAsia"/>
          <w:lang w:val="en-IN" w:eastAsia="zh-CN"/>
        </w:rPr>
        <w:t>9</w:t>
      </w:r>
      <w:r w:rsidR="005977B4" w:rsidRPr="008A066A">
        <w:rPr>
          <w:rFonts w:eastAsiaTheme="minorEastAsia"/>
          <w:lang w:val="en-IN" w:eastAsia="zh-CN"/>
        </w:rPr>
        <w:tab/>
        <w:t>to consider adopting policy and regulatory measures that facilitate infrastructure deployment and sharing in rural and isolated areas;</w:t>
      </w:r>
    </w:p>
    <w:p w14:paraId="13758F4B" w14:textId="24962D29" w:rsidR="005977B4" w:rsidRPr="008A066A" w:rsidRDefault="00527D94" w:rsidP="4D722406">
      <w:pPr>
        <w:rPr>
          <w:rFonts w:eastAsiaTheme="minorEastAsia"/>
          <w:lang w:val="en-IN" w:eastAsia="zh-CN"/>
        </w:rPr>
      </w:pPr>
      <w:r>
        <w:rPr>
          <w:rFonts w:eastAsiaTheme="minorEastAsia"/>
          <w:lang w:val="en-IN" w:eastAsia="zh-CN"/>
        </w:rPr>
        <w:t>10</w:t>
      </w:r>
      <w:r w:rsidR="005977B4">
        <w:tab/>
      </w:r>
      <w:r w:rsidR="005977B4" w:rsidRPr="27767EE9">
        <w:rPr>
          <w:rFonts w:eastAsiaTheme="minorEastAsia"/>
          <w:lang w:val="en-IN" w:eastAsia="zh-CN"/>
        </w:rPr>
        <w:t>to create an enabling environment for the deployment and adoption of   new and emerging telecommunications /ICT</w:t>
      </w:r>
      <w:ins w:id="74" w:author="Author">
        <w:r w:rsidR="005977B4" w:rsidRPr="27767EE9">
          <w:rPr>
            <w:rFonts w:eastAsiaTheme="minorEastAsia"/>
            <w:lang w:val="en-IN" w:eastAsia="zh-CN"/>
          </w:rPr>
          <w:t>s</w:t>
        </w:r>
      </w:ins>
      <w:r w:rsidR="005977B4" w:rsidRPr="27767EE9">
        <w:rPr>
          <w:rFonts w:eastAsiaTheme="minorEastAsia"/>
          <w:lang w:val="en-IN" w:eastAsia="zh-CN"/>
        </w:rPr>
        <w:t xml:space="preserve"> </w:t>
      </w:r>
      <w:del w:id="75" w:author="Author">
        <w:r w:rsidR="005977B4" w:rsidRPr="27767EE9" w:rsidDel="008A066A">
          <w:rPr>
            <w:rFonts w:eastAsiaTheme="minorEastAsia"/>
            <w:lang w:val="en-IN" w:eastAsia="zh-CN"/>
          </w:rPr>
          <w:delText xml:space="preserve">technologies, applications and tools </w:delText>
        </w:r>
      </w:del>
      <w:r w:rsidR="005977B4" w:rsidRPr="27767EE9">
        <w:rPr>
          <w:rFonts w:eastAsiaTheme="minorEastAsia"/>
          <w:lang w:val="en-IN" w:eastAsia="zh-CN"/>
        </w:rPr>
        <w:t>leveraging their potential in bridging digital divides;</w:t>
      </w:r>
    </w:p>
    <w:p w14:paraId="2006E346" w14:textId="443BB35E" w:rsidR="005977B4" w:rsidRPr="008A066A" w:rsidRDefault="00527D94" w:rsidP="008A066A">
      <w:pPr>
        <w:rPr>
          <w:rFonts w:eastAsiaTheme="minorEastAsia"/>
          <w:lang w:val="en-IN" w:eastAsia="zh-CN"/>
        </w:rPr>
      </w:pPr>
      <w:r>
        <w:rPr>
          <w:rFonts w:eastAsiaTheme="minorEastAsia"/>
          <w:lang w:val="en-IN" w:eastAsia="zh-CN"/>
        </w:rPr>
        <w:t>11</w:t>
      </w:r>
      <w:r w:rsidR="005977B4" w:rsidRPr="008A066A">
        <w:rPr>
          <w:rFonts w:eastAsiaTheme="minorEastAsia"/>
          <w:lang w:val="en-IN" w:eastAsia="zh-CN"/>
        </w:rPr>
        <w:tab/>
        <w:t xml:space="preserve">to enhance international cooperation   </w:t>
      </w:r>
      <w:del w:id="76" w:author="Author">
        <w:r w:rsidR="005977B4" w:rsidRPr="008A066A" w:rsidDel="00A4380C">
          <w:rPr>
            <w:rFonts w:eastAsiaTheme="minorEastAsia"/>
            <w:lang w:val="en-IN" w:eastAsia="zh-CN"/>
          </w:rPr>
          <w:delText xml:space="preserve">in assisting developing countries with emerging telecommunications/ICT technologies, applications and tools   </w:delText>
        </w:r>
      </w:del>
      <w:r w:rsidR="005977B4" w:rsidRPr="008A066A">
        <w:rPr>
          <w:rFonts w:eastAsiaTheme="minorEastAsia"/>
          <w:lang w:val="en-IN" w:eastAsia="zh-CN"/>
        </w:rPr>
        <w:t>to address the latest challenges related to digital divides;</w:t>
      </w:r>
    </w:p>
    <w:p w14:paraId="4349C2A8" w14:textId="2AD7E0B7" w:rsidR="005977B4" w:rsidRPr="008A066A" w:rsidRDefault="00527D94" w:rsidP="008A066A">
      <w:pPr>
        <w:rPr>
          <w:rFonts w:eastAsiaTheme="minorEastAsia"/>
          <w:lang w:val="en-IN" w:eastAsia="zh-CN"/>
        </w:rPr>
      </w:pPr>
      <w:r>
        <w:rPr>
          <w:rFonts w:eastAsiaTheme="minorEastAsia"/>
          <w:lang w:val="en-IN" w:eastAsia="zh-CN"/>
        </w:rPr>
        <w:t>12</w:t>
      </w:r>
      <w:r w:rsidR="005977B4" w:rsidRPr="008A066A">
        <w:rPr>
          <w:rFonts w:eastAsiaTheme="minorEastAsia"/>
          <w:lang w:val="en-IN" w:eastAsia="zh-CN"/>
        </w:rPr>
        <w:tab/>
        <w:t>to establish policies, strategies, and standards, providing training courses and guidance to enhance children’s digital skills and literacy while ensuring the protection of children online;</w:t>
      </w:r>
    </w:p>
    <w:p w14:paraId="7FBD72C8" w14:textId="4A3E1C18" w:rsidR="005977B4" w:rsidRPr="008A066A" w:rsidRDefault="00527D94" w:rsidP="008A066A">
      <w:pPr>
        <w:rPr>
          <w:rFonts w:eastAsiaTheme="minorEastAsia"/>
          <w:lang w:val="en-IN" w:eastAsia="zh-CN"/>
        </w:rPr>
      </w:pPr>
      <w:r>
        <w:rPr>
          <w:rFonts w:eastAsiaTheme="minorEastAsia"/>
          <w:lang w:val="en-IN" w:eastAsia="zh-CN"/>
        </w:rPr>
        <w:t>13</w:t>
      </w:r>
      <w:r w:rsidR="005977B4" w:rsidRPr="008A066A">
        <w:rPr>
          <w:rFonts w:eastAsiaTheme="minorEastAsia"/>
          <w:lang w:val="en-IN" w:eastAsia="zh-CN"/>
        </w:rPr>
        <w:tab/>
        <w:t>to develop plans and policies, implementing telecommunications /ICT and products that meet the needs of older persons, creating an accessible and age-friendly environment;</w:t>
      </w:r>
    </w:p>
    <w:p w14:paraId="21E95500" w14:textId="2286FC4F" w:rsidR="005977B4" w:rsidRPr="008A066A" w:rsidRDefault="00527D94" w:rsidP="008A066A">
      <w:pPr>
        <w:rPr>
          <w:rFonts w:eastAsiaTheme="minorEastAsia"/>
          <w:lang w:val="en-IN" w:eastAsia="zh-CN"/>
        </w:rPr>
      </w:pPr>
      <w:r>
        <w:rPr>
          <w:rFonts w:eastAsiaTheme="minorEastAsia"/>
          <w:lang w:val="en-IN" w:eastAsia="zh-CN"/>
        </w:rPr>
        <w:t>14</w:t>
      </w:r>
      <w:r w:rsidR="005977B4" w:rsidRPr="008A066A">
        <w:rPr>
          <w:rFonts w:eastAsiaTheme="minorEastAsia"/>
          <w:lang w:val="en-IN" w:eastAsia="zh-CN"/>
        </w:rPr>
        <w:tab/>
        <w:t>to continue implementing policies that facilitate the deployment of new and emerging telecommunications/ICTs, providing incentives to promote telecommunication/ICT infrastructure and services in unserved and/or underserved areas</w:t>
      </w:r>
      <w:r w:rsidR="005977B4">
        <w:rPr>
          <w:rFonts w:eastAsiaTheme="minorEastAsia"/>
          <w:lang w:val="en-IN" w:eastAsia="zh-CN"/>
        </w:rPr>
        <w:t>,</w:t>
      </w:r>
    </w:p>
    <w:p w14:paraId="0F6E9BAC" w14:textId="77777777" w:rsidR="005977B4" w:rsidRPr="008A066A" w:rsidRDefault="005977B4" w:rsidP="008A066A">
      <w:pPr>
        <w:pStyle w:val="Call"/>
        <w:rPr>
          <w:rFonts w:eastAsiaTheme="minorEastAsia"/>
          <w:lang w:eastAsia="zh-CN"/>
        </w:rPr>
      </w:pPr>
      <w:r w:rsidRPr="008A066A">
        <w:rPr>
          <w:rFonts w:eastAsiaTheme="minorEastAsia"/>
          <w:lang w:val="en-IN" w:eastAsia="zh-CN"/>
        </w:rPr>
        <w:lastRenderedPageBreak/>
        <w:t xml:space="preserve">invites </w:t>
      </w:r>
      <w:r w:rsidRPr="008A066A">
        <w:rPr>
          <w:rFonts w:eastAsiaTheme="minorEastAsia"/>
          <w:lang w:eastAsia="zh-CN"/>
        </w:rPr>
        <w:t>the Secretary-General</w:t>
      </w:r>
    </w:p>
    <w:p w14:paraId="2156D194" w14:textId="77777777" w:rsidR="005977B4" w:rsidRPr="008A066A" w:rsidRDefault="005977B4" w:rsidP="2AA06073">
      <w:pPr>
        <w:tabs>
          <w:tab w:val="clear" w:pos="567"/>
          <w:tab w:val="clear" w:pos="1134"/>
          <w:tab w:val="clear" w:pos="1701"/>
          <w:tab w:val="clear" w:pos="2268"/>
          <w:tab w:val="clear" w:pos="2835"/>
        </w:tabs>
        <w:overflowPunct/>
        <w:autoSpaceDE/>
        <w:autoSpaceDN/>
        <w:adjustRightInd/>
        <w:spacing w:before="160"/>
        <w:textAlignment w:val="auto"/>
        <w:rPr>
          <w:rFonts w:eastAsiaTheme="minorEastAsia" w:cs="Calibri"/>
          <w:lang w:eastAsia="zh-CN"/>
        </w:rPr>
      </w:pPr>
      <w:r w:rsidRPr="2AA06073">
        <w:rPr>
          <w:rFonts w:eastAsiaTheme="minorEastAsia" w:cs="Calibri"/>
          <w:lang w:eastAsia="zh-CN"/>
        </w:rPr>
        <w:t xml:space="preserve">to continue to reinforce the ITU’s efforts, within its mandate and in partnership with </w:t>
      </w:r>
      <w:ins w:id="77" w:author="Author">
        <w:r w:rsidRPr="2AA06073">
          <w:rPr>
            <w:rFonts w:eastAsiaTheme="minorEastAsia" w:cs="Calibri"/>
            <w:lang w:eastAsia="zh-CN"/>
          </w:rPr>
          <w:t>Member S</w:t>
        </w:r>
      </w:ins>
      <w:del w:id="78" w:author="Author">
        <w:r w:rsidRPr="2AA06073" w:rsidDel="008A066A">
          <w:rPr>
            <w:rFonts w:eastAsiaTheme="minorEastAsia" w:cs="Calibri"/>
            <w:lang w:eastAsia="zh-CN"/>
          </w:rPr>
          <w:delText>s</w:delText>
        </w:r>
      </w:del>
      <w:r w:rsidRPr="2AA06073">
        <w:rPr>
          <w:rFonts w:eastAsiaTheme="minorEastAsia" w:cs="Calibri"/>
          <w:lang w:eastAsia="zh-CN"/>
        </w:rPr>
        <w:t>tates and other agencies and</w:t>
      </w:r>
      <w:r w:rsidRPr="2AA06073">
        <w:rPr>
          <w:rFonts w:eastAsiaTheme="minorEastAsia" w:cs="Calibri"/>
          <w:lang w:val="en-IN" w:eastAsia="zh-CN"/>
        </w:rPr>
        <w:t xml:space="preserve"> organizations, in collaboration with stakeholders to bridge digital divides, particularly on gender, age, skills, and connectivity.</w:t>
      </w:r>
    </w:p>
    <w:p w14:paraId="1AB2E82B" w14:textId="77777777" w:rsidR="005977B4" w:rsidRDefault="005977B4" w:rsidP="008A066A">
      <w:pPr>
        <w:tabs>
          <w:tab w:val="clear" w:pos="567"/>
          <w:tab w:val="clear" w:pos="1134"/>
          <w:tab w:val="clear" w:pos="1701"/>
          <w:tab w:val="clear" w:pos="2268"/>
          <w:tab w:val="clear" w:pos="2835"/>
        </w:tabs>
        <w:overflowPunct/>
        <w:autoSpaceDE/>
        <w:autoSpaceDN/>
        <w:adjustRightInd/>
        <w:spacing w:before="0"/>
        <w:textAlignment w:val="auto"/>
        <w:rPr>
          <w:rFonts w:eastAsiaTheme="minorEastAsia" w:cs="Calibri"/>
          <w:szCs w:val="24"/>
          <w:lang w:eastAsia="zh-CN"/>
        </w:rPr>
      </w:pPr>
      <w:r>
        <w:rPr>
          <w:rFonts w:eastAsiaTheme="minorEastAsia" w:cs="Calibri"/>
          <w:szCs w:val="24"/>
          <w:lang w:eastAsia="zh-CN"/>
        </w:rPr>
        <w:br w:type="page"/>
      </w:r>
    </w:p>
    <w:p w14:paraId="5C818572" w14:textId="77777777" w:rsidR="005977B4" w:rsidRPr="008A066A" w:rsidRDefault="005977B4" w:rsidP="00527D94">
      <w:pPr>
        <w:pStyle w:val="OpinionNo"/>
      </w:pPr>
      <w:bookmarkStart w:id="79" w:name="GreeningDigitTransf"/>
      <w:r w:rsidRPr="008A066A">
        <w:lastRenderedPageBreak/>
        <w:t>DRAFT OPINION</w:t>
      </w:r>
      <w:bookmarkEnd w:id="79"/>
    </w:p>
    <w:p w14:paraId="6FE95FB8" w14:textId="77777777" w:rsidR="005977B4" w:rsidRPr="008A066A" w:rsidRDefault="005977B4" w:rsidP="00527D94">
      <w:pPr>
        <w:pStyle w:val="Opiniontitle"/>
      </w:pPr>
      <w:r w:rsidRPr="008A066A">
        <w:t>Green digital transformation: climate change and environmental sustainability</w:t>
      </w:r>
    </w:p>
    <w:p w14:paraId="670A18F7" w14:textId="77777777" w:rsidR="005977B4" w:rsidRPr="008A066A" w:rsidRDefault="005977B4" w:rsidP="008A066A">
      <w:pPr>
        <w:pStyle w:val="Normalaftertitle"/>
        <w:rPr>
          <w:rFonts w:eastAsiaTheme="minorEastAsia"/>
        </w:rPr>
      </w:pPr>
      <w:r w:rsidRPr="008A066A">
        <w:rPr>
          <w:rFonts w:eastAsiaTheme="minorEastAsia"/>
        </w:rPr>
        <w:t>The seventh World Telecommunication/ICT Policy Forum (Geneva, 2026),</w:t>
      </w:r>
    </w:p>
    <w:p w14:paraId="096CB724" w14:textId="77777777" w:rsidR="005977B4" w:rsidRPr="008A066A" w:rsidRDefault="005977B4" w:rsidP="008A066A">
      <w:pPr>
        <w:pStyle w:val="Call"/>
        <w:rPr>
          <w:rFonts w:eastAsiaTheme="minorEastAsia"/>
          <w:lang w:eastAsia="zh-CN"/>
        </w:rPr>
      </w:pPr>
      <w:r w:rsidRPr="008A066A">
        <w:rPr>
          <w:rFonts w:eastAsiaTheme="minorEastAsia"/>
          <w:lang w:eastAsia="zh-CN"/>
        </w:rPr>
        <w:t>recalling</w:t>
      </w:r>
    </w:p>
    <w:p w14:paraId="2ABA99C6" w14:textId="77777777" w:rsidR="005977B4" w:rsidRPr="008A066A" w:rsidRDefault="005977B4" w:rsidP="008A066A">
      <w:pPr>
        <w:rPr>
          <w:rFonts w:eastAsiaTheme="minorEastAsia"/>
          <w:lang w:eastAsia="zh-CN"/>
        </w:rPr>
      </w:pPr>
      <w:r w:rsidRPr="008A066A">
        <w:rPr>
          <w:rFonts w:eastAsiaTheme="minorEastAsia"/>
          <w:i/>
          <w:iCs/>
          <w:lang w:eastAsia="zh-CN"/>
        </w:rPr>
        <w:t>a)</w:t>
      </w:r>
      <w:r w:rsidRPr="008A066A">
        <w:rPr>
          <w:rFonts w:eastAsiaTheme="minorEastAsia"/>
          <w:lang w:eastAsia="zh-CN"/>
        </w:rPr>
        <w:tab/>
        <w:t>Resolution 70/1 of the United Nations General Assembly, on transforming our world: the 2030 Agenda for Sustainable Development, in particular, Sustainable Development Goals 12 on Responsible Consumption and Production and 13 on Climate Action;</w:t>
      </w:r>
    </w:p>
    <w:p w14:paraId="53AA1586" w14:textId="77777777" w:rsidR="005977B4" w:rsidRPr="008A066A" w:rsidRDefault="005977B4" w:rsidP="008A066A">
      <w:pPr>
        <w:rPr>
          <w:rFonts w:eastAsiaTheme="minorEastAsia"/>
          <w:lang w:eastAsia="zh-CN"/>
        </w:rPr>
      </w:pPr>
      <w:r w:rsidRPr="008A066A">
        <w:rPr>
          <w:rFonts w:eastAsiaTheme="minorEastAsia"/>
          <w:i/>
          <w:iCs/>
          <w:lang w:eastAsia="zh-CN"/>
        </w:rPr>
        <w:t>b)</w:t>
      </w:r>
      <w:r w:rsidRPr="008A066A">
        <w:rPr>
          <w:rFonts w:eastAsiaTheme="minorEastAsia"/>
          <w:lang w:eastAsia="zh-CN"/>
        </w:rPr>
        <w:tab/>
        <w:t>Resolution 70/125 of the United Nations General Assembly, on the outcome document of the high-level meeting of the General Assembly on the overall review of the implementation of the outcomes of the World Summit on the Information Society (WSIS);</w:t>
      </w:r>
    </w:p>
    <w:p w14:paraId="3F08924B" w14:textId="77777777" w:rsidR="005977B4" w:rsidRPr="008A066A" w:rsidRDefault="005977B4" w:rsidP="008A066A">
      <w:pPr>
        <w:rPr>
          <w:rFonts w:eastAsiaTheme="minorEastAsia"/>
          <w:lang w:eastAsia="zh-CN"/>
        </w:rPr>
      </w:pPr>
      <w:r w:rsidRPr="008A066A">
        <w:rPr>
          <w:rFonts w:eastAsiaTheme="minorEastAsia"/>
          <w:i/>
          <w:iCs/>
          <w:lang w:eastAsia="zh-CN"/>
        </w:rPr>
        <w:t>c)</w:t>
      </w:r>
      <w:r w:rsidRPr="008A066A">
        <w:rPr>
          <w:rFonts w:eastAsiaTheme="minorEastAsia"/>
          <w:lang w:eastAsia="zh-CN"/>
        </w:rPr>
        <w:tab/>
        <w:t>Resolution 182 (Rev. Bucharest, 2022) of the Plenipotentiary Conference, on the role of telecommunications/ICTs in regard to climate change and protection of the environment;</w:t>
      </w:r>
    </w:p>
    <w:p w14:paraId="46E10E34" w14:textId="77777777" w:rsidR="005977B4" w:rsidRPr="008A066A" w:rsidRDefault="005977B4" w:rsidP="008A066A">
      <w:pPr>
        <w:rPr>
          <w:rFonts w:eastAsiaTheme="minorEastAsia"/>
          <w:lang w:eastAsia="zh-CN"/>
        </w:rPr>
      </w:pPr>
      <w:r w:rsidRPr="008A066A">
        <w:rPr>
          <w:rFonts w:eastAsiaTheme="minorEastAsia"/>
          <w:i/>
          <w:iCs/>
          <w:lang w:eastAsia="zh-CN"/>
        </w:rPr>
        <w:t>d)</w:t>
      </w:r>
      <w:r w:rsidRPr="008A066A">
        <w:rPr>
          <w:rFonts w:eastAsiaTheme="minorEastAsia"/>
          <w:lang w:eastAsia="zh-CN"/>
        </w:rPr>
        <w:tab/>
        <w:t>Resolution 1429 of the ITU Council, adopted at its 2024 session, on ITU’s role in facilitating ICTs’ contribution to sustainability and climate action;</w:t>
      </w:r>
    </w:p>
    <w:p w14:paraId="42EABB41" w14:textId="77777777" w:rsidR="005977B4" w:rsidRPr="008A066A" w:rsidRDefault="005977B4" w:rsidP="008A066A">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73 (Rev. New Delhi, 2024) of the World Telecommunication Standardization Assembly, on information and communication technologies, environment, climate change and circular economy;</w:t>
      </w:r>
    </w:p>
    <w:p w14:paraId="421E88B3" w14:textId="77777777" w:rsidR="005977B4" w:rsidRPr="008A066A" w:rsidRDefault="005977B4" w:rsidP="008A066A">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79 (Rev. New Delhi, 2024) of World Telecommunication Standardization Assembly, on the role of telecommunications/ICTs in handling and controlling e-waste from telecommunications and information technology equipment and methods of treating it;</w:t>
      </w:r>
    </w:p>
    <w:p w14:paraId="286F1DEF" w14:textId="77777777" w:rsidR="005977B4" w:rsidRPr="008A066A" w:rsidRDefault="005977B4" w:rsidP="008A066A">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66 (Rev. Kigali, 2022) of the World Telecommunication Development Conference, on information and communication technology, environment, climate change and circular economy,</w:t>
      </w:r>
    </w:p>
    <w:p w14:paraId="49DC2AAC" w14:textId="77777777" w:rsidR="005977B4" w:rsidRPr="008A066A" w:rsidRDefault="005977B4" w:rsidP="008A066A">
      <w:pPr>
        <w:pStyle w:val="Call"/>
        <w:rPr>
          <w:rFonts w:eastAsiaTheme="minorEastAsia"/>
          <w:lang w:eastAsia="zh-CN"/>
        </w:rPr>
      </w:pPr>
      <w:r w:rsidRPr="008A066A">
        <w:rPr>
          <w:rFonts w:eastAsiaTheme="minorEastAsia"/>
          <w:lang w:eastAsia="zh-CN"/>
        </w:rPr>
        <w:t>emphasising</w:t>
      </w:r>
    </w:p>
    <w:p w14:paraId="1E5DE1F3" w14:textId="77777777" w:rsidR="005977B4" w:rsidRPr="008A066A" w:rsidRDefault="005977B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r>
      <w:del w:id="80" w:author="Author">
        <w:r w:rsidRPr="008A066A" w:rsidDel="00917F5B">
          <w:rPr>
            <w:rFonts w:eastAsiaTheme="minorEastAsia"/>
            <w:lang w:eastAsia="zh-CN"/>
          </w:rPr>
          <w:delText>[</w:delText>
        </w:r>
      </w:del>
      <w:r w:rsidRPr="008A066A">
        <w:rPr>
          <w:rFonts w:eastAsiaTheme="minorEastAsia"/>
          <w:lang w:eastAsia="zh-CN"/>
        </w:rPr>
        <w:t>that climate change and biodiversity loss and pollution represent significant challenges of our time and that addressing them requires progress towards sustainable development;</w:t>
      </w:r>
      <w:del w:id="81" w:author="Author">
        <w:r w:rsidRPr="008A066A" w:rsidDel="00917F5B">
          <w:rPr>
            <w:rFonts w:eastAsiaTheme="minorEastAsia"/>
            <w:lang w:eastAsia="zh-CN"/>
          </w:rPr>
          <w:delText>]</w:delText>
        </w:r>
      </w:del>
    </w:p>
    <w:p w14:paraId="12B1FC79" w14:textId="77777777" w:rsidR="005977B4" w:rsidRPr="008A066A" w:rsidRDefault="005977B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limiting global warming requires rapid, deep and sustained reductions in global greenhouse gas (GHG) emissions, in accordance with the principle of common but differentiated responsibilities and respective capabilities in light of different national circumstances,</w:t>
      </w:r>
    </w:p>
    <w:p w14:paraId="512F7596" w14:textId="77777777" w:rsidR="005977B4" w:rsidRPr="008A066A" w:rsidRDefault="005977B4" w:rsidP="00A86B10">
      <w:pPr>
        <w:pStyle w:val="Call"/>
        <w:rPr>
          <w:rFonts w:eastAsiaTheme="minorEastAsia"/>
          <w:lang w:eastAsia="zh-CN"/>
        </w:rPr>
      </w:pPr>
      <w:r w:rsidRPr="008A066A">
        <w:rPr>
          <w:rFonts w:eastAsiaTheme="minorEastAsia"/>
          <w:lang w:eastAsia="zh-CN"/>
        </w:rPr>
        <w:t>taking into account</w:t>
      </w:r>
    </w:p>
    <w:p w14:paraId="24BEEE36" w14:textId="77777777" w:rsidR="005977B4" w:rsidRPr="008A066A" w:rsidRDefault="005977B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telecommunications/ICTs contribute to climate change throughout their life cycle: </w:t>
      </w:r>
      <w:del w:id="82" w:author="Author">
        <w:r w:rsidRPr="008A066A" w:rsidDel="00917F5B">
          <w:rPr>
            <w:rFonts w:eastAsiaTheme="minorEastAsia"/>
            <w:lang w:eastAsia="zh-CN"/>
          </w:rPr>
          <w:delText>[</w:delText>
        </w:r>
      </w:del>
      <w:r w:rsidRPr="008A066A">
        <w:rPr>
          <w:rFonts w:eastAsiaTheme="minorEastAsia"/>
          <w:lang w:eastAsia="zh-CN"/>
        </w:rPr>
        <w:t>during the production phase (raw material extraction, processing, manufacturing, distribution), the deployment and use phase (GHG emissions, use of non-renewable resources and energy), and the end-of-life phase (waste production)</w:t>
      </w:r>
      <w:del w:id="83" w:author="Author">
        <w:r w:rsidRPr="008A066A" w:rsidDel="00917F5B">
          <w:rPr>
            <w:rFonts w:eastAsiaTheme="minorEastAsia"/>
            <w:lang w:eastAsia="zh-CN"/>
          </w:rPr>
          <w:delText>]</w:delText>
        </w:r>
      </w:del>
      <w:r w:rsidRPr="008A066A">
        <w:rPr>
          <w:rFonts w:eastAsiaTheme="minorEastAsia"/>
          <w:lang w:eastAsia="zh-CN"/>
        </w:rPr>
        <w:t>;</w:t>
      </w:r>
    </w:p>
    <w:p w14:paraId="4BC5449D" w14:textId="77777777" w:rsidR="005977B4" w:rsidRPr="008A066A" w:rsidRDefault="005977B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that a green digital transformation combats climate change by developing, deploying, and disposing telecommunications/ICTs in environmentally sustainable ways;</w:t>
      </w:r>
    </w:p>
    <w:p w14:paraId="69E6214F" w14:textId="77777777" w:rsidR="005977B4" w:rsidRPr="008A066A" w:rsidRDefault="005977B4" w:rsidP="00A86B10">
      <w:pPr>
        <w:rPr>
          <w:rFonts w:eastAsiaTheme="minorEastAsia"/>
          <w:lang w:eastAsia="zh-CN"/>
        </w:rPr>
      </w:pPr>
      <w:r w:rsidRPr="008A066A">
        <w:rPr>
          <w:rFonts w:eastAsiaTheme="minorEastAsia"/>
          <w:i/>
          <w:iCs/>
          <w:lang w:eastAsia="zh-CN"/>
        </w:rPr>
        <w:lastRenderedPageBreak/>
        <w:t>c)</w:t>
      </w:r>
      <w:r w:rsidRPr="008A066A">
        <w:rPr>
          <w:rFonts w:eastAsiaTheme="minorEastAsia"/>
          <w:lang w:eastAsia="zh-CN"/>
        </w:rPr>
        <w:tab/>
        <w:t>that a green digital transformation reduces the environmental footprint of telecommunications/ICTs by promoting circularity throughout their life cycle: extending the life of equipment, combatting software obsolescence, promoting the repair and refurbishment of devices, and improving the recovery [and reuse] of material resources from related waste;</w:t>
      </w:r>
    </w:p>
    <w:p w14:paraId="3C98D194" w14:textId="194C2566" w:rsidR="005977B4" w:rsidRPr="008A066A" w:rsidRDefault="005977B4" w:rsidP="00A86B10">
      <w:pPr>
        <w:rPr>
          <w:rFonts w:eastAsiaTheme="minorEastAsia"/>
          <w:lang w:eastAsia="zh-CN"/>
        </w:rPr>
      </w:pPr>
      <w:r w:rsidRPr="008A066A">
        <w:rPr>
          <w:rFonts w:eastAsiaTheme="minorEastAsia"/>
          <w:i/>
          <w:iCs/>
          <w:lang w:eastAsia="zh-CN"/>
        </w:rPr>
        <w:t>d)</w:t>
      </w:r>
      <w:r w:rsidRPr="008A066A">
        <w:rPr>
          <w:rFonts w:eastAsiaTheme="minorEastAsia"/>
          <w:lang w:eastAsia="zh-CN"/>
        </w:rPr>
        <w:tab/>
      </w:r>
      <w:del w:id="84" w:author="Author">
        <w:r w:rsidRPr="008A066A" w:rsidDel="000756A2">
          <w:rPr>
            <w:rFonts w:eastAsiaTheme="minorEastAsia"/>
            <w:lang w:eastAsia="zh-CN"/>
          </w:rPr>
          <w:delText>[</w:delText>
        </w:r>
      </w:del>
      <w:r w:rsidRPr="008A066A">
        <w:rPr>
          <w:rFonts w:eastAsiaTheme="minorEastAsia"/>
          <w:lang w:eastAsia="zh-CN"/>
        </w:rPr>
        <w:t>that new policy initiatives, such as a green digital transformation, are essential to meet agreed climate change targets laid out in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 with the United Nations Environmental Program (UNEP) reporting that limiting</w:t>
      </w:r>
      <w:r w:rsidRPr="008A066A">
        <w:rPr>
          <w:rFonts w:eastAsiaTheme="minorEastAsia"/>
          <w:bCs/>
          <w:lang w:eastAsia="zh-CN"/>
        </w:rPr>
        <w:t xml:space="preserve"> </w:t>
      </w:r>
      <w:r w:rsidRPr="008A066A">
        <w:rPr>
          <w:rFonts w:eastAsiaTheme="minorEastAsia"/>
          <w:lang w:eastAsia="zh-CN"/>
        </w:rPr>
        <w:t>global warming to 1.5°</w:t>
      </w:r>
      <w:r w:rsidR="00693316">
        <w:rPr>
          <w:rFonts w:eastAsiaTheme="minorEastAsia"/>
          <w:lang w:eastAsia="zh-CN"/>
        </w:rPr>
        <w:t> </w:t>
      </w:r>
      <w:r w:rsidRPr="008A066A">
        <w:rPr>
          <w:rFonts w:eastAsiaTheme="minorEastAsia"/>
          <w:lang w:eastAsia="zh-CN"/>
        </w:rPr>
        <w:t>C is impossible under the current Nationally Determined Contributions (NDCs)</w:t>
      </w:r>
      <w:del w:id="85" w:author="Author">
        <w:r w:rsidRPr="008A066A" w:rsidDel="000756A2">
          <w:rPr>
            <w:rFonts w:eastAsiaTheme="minorEastAsia"/>
            <w:lang w:eastAsia="zh-CN"/>
          </w:rPr>
          <w:delText>]</w:delText>
        </w:r>
      </w:del>
      <w:r w:rsidRPr="008A066A">
        <w:rPr>
          <w:rFonts w:eastAsiaTheme="minorEastAsia"/>
          <w:lang w:eastAsia="zh-CN"/>
        </w:rPr>
        <w:t>;</w:t>
      </w:r>
    </w:p>
    <w:p w14:paraId="4DACFA99" w14:textId="77777777" w:rsidR="005977B4" w:rsidRPr="008A066A" w:rsidRDefault="005977B4" w:rsidP="00A86B10">
      <w:pPr>
        <w:pStyle w:val="Call"/>
        <w:rPr>
          <w:rFonts w:eastAsiaTheme="minorEastAsia"/>
          <w:lang w:eastAsia="zh-CN"/>
        </w:rPr>
      </w:pPr>
      <w:r w:rsidRPr="008A066A">
        <w:rPr>
          <w:rFonts w:eastAsiaTheme="minorEastAsia"/>
          <w:lang w:eastAsia="zh-CN"/>
        </w:rPr>
        <w:t>considering</w:t>
      </w:r>
    </w:p>
    <w:p w14:paraId="0016A5A3" w14:textId="77777777" w:rsidR="005977B4" w:rsidRPr="008A066A" w:rsidRDefault="005977B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ITU’s Telecommunication Standardization Bureau’s (ITU-T) </w:t>
      </w:r>
      <w:r w:rsidRPr="008A066A">
        <w:rPr>
          <w:rFonts w:eastAsiaTheme="minorEastAsia"/>
          <w:i/>
          <w:iCs/>
          <w:lang w:eastAsia="zh-CN"/>
        </w:rPr>
        <w:t xml:space="preserve">Green Digital Companies Report </w:t>
      </w:r>
      <w:r w:rsidRPr="008A066A">
        <w:rPr>
          <w:rFonts w:eastAsiaTheme="minorEastAsia"/>
          <w:lang w:eastAsia="zh-CN"/>
        </w:rPr>
        <w:t>with World Benchmarking Alliance, that revealed that the race to develop artificial intelligence and expand data centres is driving unprecedented growth in the digital sector and fuelling a sharp rise in GHG emissions and energy consumption;</w:t>
      </w:r>
    </w:p>
    <w:p w14:paraId="7FDD20D3" w14:textId="77777777" w:rsidR="005977B4" w:rsidRPr="008A066A" w:rsidRDefault="005977B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r>
      <w:del w:id="86" w:author="Author">
        <w:r w:rsidRPr="008A066A" w:rsidDel="000756A2">
          <w:rPr>
            <w:rFonts w:eastAsiaTheme="minorEastAsia"/>
            <w:lang w:eastAsia="zh-CN"/>
          </w:rPr>
          <w:delText>[</w:delText>
        </w:r>
      </w:del>
      <w:r w:rsidRPr="008A066A">
        <w:rPr>
          <w:rFonts w:eastAsiaTheme="minorEastAsia"/>
          <w:lang w:eastAsia="zh-CN"/>
        </w:rPr>
        <w:t>the importance of leveraging digital technologies for achieving the ultimate objectives of the United Nations Framework Convention on Climate Change (UNFCCC), in the context of sustainable development, and the Paris Agreement signed at the 21</w:t>
      </w:r>
      <w:r w:rsidRPr="008A066A">
        <w:rPr>
          <w:rFonts w:eastAsiaTheme="minorEastAsia"/>
          <w:vertAlign w:val="superscript"/>
          <w:lang w:eastAsia="zh-CN"/>
        </w:rPr>
        <w:t>st</w:t>
      </w:r>
      <w:r w:rsidRPr="008A066A">
        <w:rPr>
          <w:rFonts w:eastAsiaTheme="minorEastAsia"/>
          <w:lang w:eastAsia="zh-CN"/>
        </w:rPr>
        <w:t xml:space="preserve"> UN Climate Change Conference (COP21)</w:t>
      </w:r>
      <w:del w:id="87" w:author="Author">
        <w:r w:rsidRPr="008A066A" w:rsidDel="000756A2">
          <w:rPr>
            <w:rFonts w:eastAsiaTheme="minorEastAsia"/>
            <w:lang w:eastAsia="zh-CN"/>
          </w:rPr>
          <w:delText>]</w:delText>
        </w:r>
      </w:del>
      <w:r w:rsidRPr="008A066A">
        <w:rPr>
          <w:rFonts w:eastAsiaTheme="minorEastAsia"/>
          <w:lang w:eastAsia="zh-CN"/>
        </w:rPr>
        <w:t>;</w:t>
      </w:r>
    </w:p>
    <w:p w14:paraId="61412AD9" w14:textId="77777777" w:rsidR="005977B4" w:rsidRPr="008A066A" w:rsidRDefault="005977B4" w:rsidP="00A86B10">
      <w:pPr>
        <w:rPr>
          <w:rFonts w:eastAsiaTheme="minorEastAsia"/>
          <w:lang w:eastAsia="zh-CN"/>
        </w:rPr>
      </w:pPr>
      <w:r w:rsidRPr="008A066A">
        <w:rPr>
          <w:rFonts w:eastAsiaTheme="minorEastAsia"/>
          <w:i/>
          <w:iCs/>
          <w:lang w:eastAsia="zh-CN"/>
        </w:rPr>
        <w:t>c)</w:t>
      </w:r>
      <w:r w:rsidRPr="008A066A">
        <w:rPr>
          <w:rFonts w:eastAsiaTheme="minorEastAsia"/>
          <w:lang w:eastAsia="zh-CN"/>
        </w:rPr>
        <w:tab/>
        <w:t>that public procurement frameworks and market mechanisms can encourage the deployment of environmentally sustainable telecommunication/ICTs,</w:t>
      </w:r>
    </w:p>
    <w:p w14:paraId="1C15B98D" w14:textId="77777777" w:rsidR="005977B4" w:rsidRPr="008A066A" w:rsidRDefault="005977B4" w:rsidP="00A86B10">
      <w:pPr>
        <w:pStyle w:val="Call"/>
        <w:rPr>
          <w:rFonts w:eastAsiaTheme="minorEastAsia"/>
          <w:lang w:eastAsia="zh-CN"/>
        </w:rPr>
      </w:pPr>
      <w:r w:rsidRPr="008A066A">
        <w:rPr>
          <w:rFonts w:eastAsiaTheme="minorEastAsia"/>
          <w:lang w:eastAsia="zh-CN"/>
        </w:rPr>
        <w:t>recognising</w:t>
      </w:r>
    </w:p>
    <w:p w14:paraId="087C0D39" w14:textId="77777777" w:rsidR="005977B4" w:rsidRPr="008A066A" w:rsidRDefault="005977B4" w:rsidP="00A86B10">
      <w:pPr>
        <w:rPr>
          <w:rFonts w:eastAsiaTheme="minorEastAsia"/>
          <w:lang w:eastAsia="zh-CN"/>
        </w:rPr>
      </w:pPr>
      <w:r w:rsidRPr="008A066A">
        <w:rPr>
          <w:rFonts w:eastAsiaTheme="minorEastAsia"/>
          <w:i/>
          <w:iCs/>
          <w:lang w:eastAsia="zh-CN"/>
        </w:rPr>
        <w:t>a)</w:t>
      </w:r>
      <w:r w:rsidRPr="008A066A">
        <w:rPr>
          <w:rFonts w:eastAsiaTheme="minorEastAsia"/>
          <w:lang w:eastAsia="zh-CN"/>
        </w:rPr>
        <w:tab/>
        <w:t>that that the environmental benefits and damage of telecommunications/ICTs are not evenly distributed and that many developing countries suffer from environmental hazards due to e-waste;</w:t>
      </w:r>
    </w:p>
    <w:p w14:paraId="1A1403A0" w14:textId="77777777" w:rsidR="005977B4" w:rsidRPr="008A066A" w:rsidRDefault="005977B4" w:rsidP="00A86B10">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according to the United Nations’ </w:t>
      </w:r>
      <w:r w:rsidRPr="008A066A">
        <w:rPr>
          <w:rFonts w:eastAsiaTheme="minorEastAsia"/>
          <w:i/>
          <w:iCs/>
          <w:lang w:eastAsia="zh-CN"/>
        </w:rPr>
        <w:t>2024 Digital Economy Report</w:t>
      </w:r>
      <w:r w:rsidRPr="008A066A">
        <w:rPr>
          <w:rFonts w:eastAsiaTheme="minorEastAsia"/>
          <w:lang w:eastAsia="zh-CN"/>
        </w:rPr>
        <w:t>, in per capita terms, developed countries generated on average 3.25 kg of digital-related waste compared with less than 1 kg in developing countries, and 0.21 kg in the least developed countries (LDCs);</w:t>
      </w:r>
    </w:p>
    <w:p w14:paraId="0CDBC248" w14:textId="77777777" w:rsidR="005977B4" w:rsidRPr="008A066A" w:rsidRDefault="005977B4" w:rsidP="00A86B10">
      <w:pPr>
        <w:rPr>
          <w:rFonts w:eastAsiaTheme="minorEastAsia"/>
          <w:lang w:eastAsia="zh-CN"/>
        </w:rPr>
      </w:pPr>
      <w:r w:rsidRPr="004010C5">
        <w:rPr>
          <w:rFonts w:eastAsiaTheme="minorEastAsia"/>
          <w:i/>
          <w:iCs/>
          <w:lang w:eastAsia="zh-CN"/>
        </w:rPr>
        <w:t>c)</w:t>
      </w:r>
      <w:r w:rsidRPr="008A066A">
        <w:rPr>
          <w:rFonts w:eastAsiaTheme="minorEastAsia"/>
          <w:lang w:eastAsia="zh-CN"/>
        </w:rPr>
        <w:tab/>
      </w:r>
      <w:del w:id="88" w:author="Author">
        <w:r w:rsidRPr="008A066A" w:rsidDel="00426AAC">
          <w:rPr>
            <w:rFonts w:eastAsiaTheme="minorEastAsia"/>
            <w:lang w:eastAsia="zh-CN"/>
          </w:rPr>
          <w:delText>[</w:delText>
        </w:r>
      </w:del>
      <w:r w:rsidRPr="008A066A">
        <w:rPr>
          <w:rFonts w:eastAsiaTheme="minorEastAsia"/>
          <w:lang w:eastAsia="zh-CN"/>
        </w:rPr>
        <w:t>that current industry practices limit opportunities and incentives for consumers to reuse, repair, and recycle ICT products, which exacerbates the e-waste problem, particularly in developing countries, where there are limited/non-existent facilities to accommodate and effectively dispose of e-waste;</w:t>
      </w:r>
      <w:del w:id="89" w:author="Author">
        <w:r w:rsidRPr="008A066A" w:rsidDel="00426AAC">
          <w:rPr>
            <w:rFonts w:eastAsiaTheme="minorEastAsia"/>
            <w:lang w:eastAsia="zh-CN"/>
          </w:rPr>
          <w:delText>]</w:delText>
        </w:r>
      </w:del>
    </w:p>
    <w:p w14:paraId="65B8FDA0" w14:textId="77777777" w:rsidR="005977B4" w:rsidRPr="008A066A" w:rsidRDefault="005977B4" w:rsidP="00A86B10">
      <w:pPr>
        <w:rPr>
          <w:rFonts w:eastAsiaTheme="minorEastAsia"/>
          <w:lang w:eastAsia="zh-CN"/>
        </w:rPr>
      </w:pPr>
      <w:r w:rsidRPr="004010C5">
        <w:rPr>
          <w:rFonts w:eastAsiaTheme="minorEastAsia"/>
          <w:i/>
          <w:iCs/>
          <w:lang w:eastAsia="zh-CN"/>
        </w:rPr>
        <w:t>d)</w:t>
      </w:r>
      <w:r w:rsidRPr="008A066A">
        <w:rPr>
          <w:rFonts w:eastAsiaTheme="minorEastAsia"/>
          <w:lang w:eastAsia="zh-CN"/>
        </w:rPr>
        <w:tab/>
      </w:r>
      <w:del w:id="90" w:author="Author">
        <w:r w:rsidRPr="008A066A" w:rsidDel="00426AAC">
          <w:rPr>
            <w:rFonts w:eastAsiaTheme="minorEastAsia"/>
            <w:lang w:eastAsia="zh-CN"/>
          </w:rPr>
          <w:delText>[</w:delText>
        </w:r>
      </w:del>
      <w:ins w:id="91" w:author="Author">
        <w:r>
          <w:rPr>
            <w:rFonts w:eastAsiaTheme="minorEastAsia"/>
            <w:lang w:eastAsia="zh-CN"/>
          </w:rPr>
          <w:t>t</w:t>
        </w:r>
      </w:ins>
      <w:del w:id="92" w:author="Author">
        <w:r w:rsidRPr="008A066A" w:rsidDel="00426AAC">
          <w:rPr>
            <w:rFonts w:eastAsiaTheme="minorEastAsia"/>
            <w:lang w:eastAsia="zh-CN"/>
          </w:rPr>
          <w:delText>T</w:delText>
        </w:r>
      </w:del>
      <w:r w:rsidRPr="008A066A">
        <w:rPr>
          <w:rFonts w:eastAsiaTheme="minorEastAsia"/>
          <w:lang w:eastAsia="zh-CN"/>
        </w:rPr>
        <w:t>hat SIDS and other countries with small populations may face challenges in the sustainability of implementing e-waste, e-recycling and green programs without partnerships to scale up operations;</w:t>
      </w:r>
      <w:del w:id="93" w:author="Author">
        <w:r w:rsidRPr="008A066A" w:rsidDel="00426AAC">
          <w:rPr>
            <w:rFonts w:eastAsiaTheme="minorEastAsia"/>
            <w:lang w:eastAsia="zh-CN"/>
          </w:rPr>
          <w:delText>]</w:delText>
        </w:r>
      </w:del>
    </w:p>
    <w:p w14:paraId="04E6C92E" w14:textId="6C660F60" w:rsidR="005977B4" w:rsidRPr="008A066A" w:rsidRDefault="005977B4" w:rsidP="00A86B10">
      <w:pPr>
        <w:rPr>
          <w:rFonts w:eastAsiaTheme="minorEastAsia"/>
          <w:lang w:eastAsia="zh-CN"/>
        </w:rPr>
      </w:pPr>
      <w:r w:rsidRPr="004010C5">
        <w:rPr>
          <w:rFonts w:eastAsiaTheme="minorEastAsia"/>
          <w:i/>
          <w:iCs/>
          <w:lang w:eastAsia="zh-CN"/>
        </w:rPr>
        <w:t>e)</w:t>
      </w:r>
      <w:r w:rsidRPr="008A066A">
        <w:rPr>
          <w:rFonts w:eastAsiaTheme="minorEastAsia"/>
          <w:lang w:eastAsia="zh-CN"/>
        </w:rPr>
        <w:tab/>
        <w:t>[that developing countries may have challenges meeting Paris Agreement targets and facilitating the green digital transformation without financial and technical support</w:t>
      </w:r>
      <w:r w:rsidR="004010C5">
        <w:rPr>
          <w:rFonts w:eastAsiaTheme="minorEastAsia"/>
          <w:lang w:eastAsia="zh-CN"/>
        </w:rPr>
        <w:t>;</w:t>
      </w:r>
      <w:r w:rsidRPr="008A066A">
        <w:rPr>
          <w:rFonts w:eastAsiaTheme="minorEastAsia"/>
          <w:lang w:eastAsia="zh-CN"/>
        </w:rPr>
        <w:t>]</w:t>
      </w:r>
    </w:p>
    <w:p w14:paraId="24C0AC53" w14:textId="77777777" w:rsidR="005977B4" w:rsidRPr="008A066A" w:rsidRDefault="005977B4" w:rsidP="00A86B10">
      <w:pPr>
        <w:rPr>
          <w:rFonts w:eastAsiaTheme="minorEastAsia"/>
          <w:lang w:eastAsia="zh-CN"/>
        </w:rPr>
      </w:pPr>
      <w:r w:rsidRPr="008A066A">
        <w:rPr>
          <w:rFonts w:eastAsiaTheme="minorEastAsia"/>
          <w:i/>
          <w:iCs/>
          <w:lang w:eastAsia="zh-CN"/>
        </w:rPr>
        <w:t>f)</w:t>
      </w:r>
      <w:r w:rsidRPr="008A066A">
        <w:rPr>
          <w:rFonts w:eastAsiaTheme="minorEastAsia"/>
          <w:lang w:eastAsia="zh-CN"/>
        </w:rPr>
        <w:tab/>
        <w:t>that a green digital transformation must factor in that many developing countries still need to digitalize further in order to participate effectively in the global economy and society;</w:t>
      </w:r>
    </w:p>
    <w:p w14:paraId="0E9FB1FD" w14:textId="77777777" w:rsidR="005977B4" w:rsidRPr="008A066A" w:rsidDel="00B960BB" w:rsidRDefault="005977B4">
      <w:pPr>
        <w:rPr>
          <w:del w:id="94" w:author="Author"/>
          <w:rFonts w:eastAsiaTheme="minorEastAsia"/>
          <w:lang w:eastAsia="zh-CN"/>
        </w:rPr>
      </w:pPr>
      <w:r w:rsidRPr="008A066A">
        <w:rPr>
          <w:rFonts w:eastAsiaTheme="minorEastAsia"/>
          <w:i/>
          <w:iCs/>
          <w:lang w:eastAsia="zh-CN"/>
        </w:rPr>
        <w:lastRenderedPageBreak/>
        <w:t>g)</w:t>
      </w:r>
      <w:r w:rsidRPr="008A066A">
        <w:rPr>
          <w:rFonts w:eastAsiaTheme="minorEastAsia"/>
          <w:lang w:eastAsia="zh-CN"/>
        </w:rPr>
        <w:tab/>
      </w:r>
      <w:ins w:id="95" w:author="Author">
        <w:r>
          <w:rPr>
            <w:rFonts w:eastAsiaTheme="minorEastAsia"/>
            <w:lang w:eastAsia="zh-CN"/>
          </w:rPr>
          <w:t xml:space="preserve">the relevant contributions made by ITU Study Groups across all three </w:t>
        </w:r>
      </w:ins>
      <w:del w:id="96" w:author="Author">
        <w:r w:rsidRPr="008A066A" w:rsidDel="00B960BB">
          <w:rPr>
            <w:rFonts w:eastAsiaTheme="minorEastAsia"/>
            <w:lang w:eastAsia="zh-CN"/>
          </w:rPr>
          <w:delText>ITU</w:delText>
        </w:r>
      </w:del>
      <w:ins w:id="97" w:author="Author">
        <w:r>
          <w:rPr>
            <w:rFonts w:eastAsiaTheme="minorEastAsia"/>
            <w:lang w:eastAsia="zh-CN"/>
          </w:rPr>
          <w:t xml:space="preserve">bureaus, </w:t>
        </w:r>
      </w:ins>
      <w:del w:id="98" w:author="Author">
        <w:r w:rsidRPr="008A066A" w:rsidDel="00B960BB">
          <w:rPr>
            <w:rFonts w:eastAsiaTheme="minorEastAsia"/>
            <w:lang w:eastAsia="zh-CN"/>
          </w:rPr>
          <w:delText>-T’s work evaluating the environmental effects of telecommunications and ICTs led by Study Group 5;</w:delText>
        </w:r>
      </w:del>
    </w:p>
    <w:p w14:paraId="1F7BF57A" w14:textId="77777777" w:rsidR="005977B4" w:rsidRPr="008A066A" w:rsidDel="00B960BB" w:rsidRDefault="005977B4">
      <w:pPr>
        <w:rPr>
          <w:del w:id="99" w:author="Author"/>
          <w:rFonts w:eastAsiaTheme="minorEastAsia"/>
          <w:lang w:eastAsia="zh-CN"/>
        </w:rPr>
      </w:pPr>
      <w:del w:id="100" w:author="Author">
        <w:r w:rsidRPr="008A066A" w:rsidDel="00B960BB">
          <w:rPr>
            <w:rFonts w:eastAsiaTheme="minorEastAsia"/>
            <w:i/>
            <w:iCs/>
            <w:lang w:eastAsia="zh-CN"/>
          </w:rPr>
          <w:delText>h)</w:delText>
        </w:r>
        <w:r w:rsidRPr="008A066A" w:rsidDel="00B960BB">
          <w:rPr>
            <w:rFonts w:eastAsiaTheme="minorEastAsia"/>
            <w:lang w:eastAsia="zh-CN"/>
          </w:rPr>
          <w:tab/>
          <w:delText>ITU’s Radiocommunication Sector’s work that has emphasised sustainability, in particular, the work of Study Group 7 (Earth Observation and Climate);</w:delText>
        </w:r>
      </w:del>
    </w:p>
    <w:p w14:paraId="7185167E" w14:textId="77777777" w:rsidR="005977B4" w:rsidRPr="008A066A" w:rsidRDefault="005977B4" w:rsidP="00B960BB">
      <w:pPr>
        <w:rPr>
          <w:rFonts w:eastAsiaTheme="minorEastAsia"/>
          <w:lang w:eastAsia="zh-CN"/>
        </w:rPr>
      </w:pPr>
      <w:del w:id="101" w:author="Author">
        <w:r w:rsidRPr="008A066A" w:rsidDel="00B960BB">
          <w:rPr>
            <w:rFonts w:eastAsiaTheme="minorEastAsia"/>
            <w:i/>
            <w:iCs/>
            <w:lang w:eastAsia="zh-CN"/>
          </w:rPr>
          <w:delText>i)</w:delText>
        </w:r>
        <w:r w:rsidRPr="008A066A" w:rsidDel="00B960BB">
          <w:rPr>
            <w:rFonts w:eastAsiaTheme="minorEastAsia"/>
            <w:lang w:eastAsia="zh-CN"/>
          </w:rPr>
          <w:tab/>
          <w:delText>ITU’s Development Sector’s work that has focused on environmental concerns for telecommunications/ICTs, in particular the work of Study Group 2 on ICTs for the environment,</w:delText>
        </w:r>
      </w:del>
    </w:p>
    <w:p w14:paraId="19BCE36D" w14:textId="77777777" w:rsidR="005977B4" w:rsidRPr="008A066A" w:rsidRDefault="005977B4" w:rsidP="00A86B10">
      <w:pPr>
        <w:pStyle w:val="Call"/>
        <w:rPr>
          <w:rFonts w:eastAsiaTheme="minorEastAsia"/>
          <w:lang w:eastAsia="zh-CN"/>
        </w:rPr>
      </w:pPr>
      <w:r w:rsidRPr="008A066A">
        <w:rPr>
          <w:rFonts w:eastAsiaTheme="minorEastAsia"/>
          <w:lang w:eastAsia="zh-CN"/>
        </w:rPr>
        <w:t>is of the view that</w:t>
      </w:r>
    </w:p>
    <w:p w14:paraId="7E6D859D" w14:textId="77777777" w:rsidR="005977B4" w:rsidRPr="008A066A" w:rsidRDefault="005977B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that a green digital transformation can only be environmentally sustainable through the rapid, deep and sustained reductions in global GHG emissions;</w:t>
      </w:r>
    </w:p>
    <w:p w14:paraId="4AABE101" w14:textId="77777777" w:rsidR="005977B4" w:rsidRPr="008A066A" w:rsidRDefault="005977B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r>
      <w:del w:id="102" w:author="Author">
        <w:r w:rsidRPr="008A066A" w:rsidDel="00426AAC">
          <w:rPr>
            <w:rFonts w:eastAsiaTheme="minorEastAsia"/>
            <w:lang w:eastAsia="zh-CN"/>
          </w:rPr>
          <w:delText>[</w:delText>
        </w:r>
      </w:del>
      <w:r w:rsidRPr="008A066A">
        <w:rPr>
          <w:rFonts w:eastAsiaTheme="minorEastAsia"/>
          <w:lang w:eastAsia="zh-CN"/>
        </w:rPr>
        <w:t>that national, regional and local governments, the private sector, civil society, the technical community and academia should partner together and work towards green digital transformation;</w:t>
      </w:r>
      <w:del w:id="103" w:author="Author">
        <w:r w:rsidRPr="008A066A" w:rsidDel="00426AAC">
          <w:rPr>
            <w:rFonts w:eastAsiaTheme="minorEastAsia"/>
            <w:lang w:eastAsia="zh-CN"/>
          </w:rPr>
          <w:delText>]</w:delText>
        </w:r>
      </w:del>
    </w:p>
    <w:p w14:paraId="3EE3BEB4" w14:textId="77777777" w:rsidR="005977B4" w:rsidRPr="008A066A" w:rsidRDefault="005977B4"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while telecommunications/ICTs make a significant contribution to global GHG emissions, their transformative power can be harnessed in order to address climate change;</w:t>
      </w:r>
    </w:p>
    <w:p w14:paraId="4217C2FA" w14:textId="77777777" w:rsidR="005977B4" w:rsidRPr="008A066A" w:rsidRDefault="005977B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r>
      <w:ins w:id="104" w:author="Author">
        <w:r w:rsidRPr="0086706E">
          <w:rPr>
            <w:rFonts w:eastAsiaTheme="minorEastAsia"/>
            <w:lang w:eastAsia="zh-CN"/>
          </w:rPr>
          <w:t>the increasing, dynamic pace of the telecommunications/ICTs sector is compatible with a green digital transformation and represents an opportunity for economic growth and sustainable development while simultaneously decreasing GHG emissions from sectors such as transport, heating and cooling and manufacture;</w:t>
        </w:r>
      </w:ins>
      <w:del w:id="105" w:author="Author">
        <w:r w:rsidRPr="008A066A" w:rsidDel="0086706E">
          <w:rPr>
            <w:rFonts w:eastAsiaTheme="minorEastAsia"/>
            <w:lang w:eastAsia="zh-CN"/>
          </w:rPr>
          <w:delText>the increasing, dynamic pace of the telecommunications/ICTs sector ought to be compatible with a green digital transformation and represents an opportunity for economic growth, [ improved competitiveness,] and sustainable development [across all economic]sectors, while simultaneously decreasing GHG emissions from [energy-intensive sectors such as transport, heating and cooling and [manufacturing];</w:delText>
        </w:r>
      </w:del>
    </w:p>
    <w:p w14:paraId="249FC484" w14:textId="77777777" w:rsidR="005977B4" w:rsidRPr="008A066A" w:rsidRDefault="005977B4"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[telecommunications/ICTs can help to mitigate the environmental impact of other sectors by identifying actionable insights through the large-scale collection, management and processing of data];</w:t>
      </w:r>
    </w:p>
    <w:p w14:paraId="2042D1AC" w14:textId="77777777" w:rsidR="005977B4" w:rsidRPr="008A066A" w:rsidRDefault="005977B4"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transitioning to a more circular economy would optimize the economic and environmental impacts of telecommunications/ICTs, including supporting business opportunities and job creation;</w:t>
      </w:r>
    </w:p>
    <w:p w14:paraId="3E728588" w14:textId="77777777" w:rsidR="005977B4" w:rsidRPr="008A066A" w:rsidRDefault="005977B4" w:rsidP="00A86B10">
      <w:pPr>
        <w:rPr>
          <w:rFonts w:eastAsiaTheme="minorEastAsia"/>
          <w:lang w:eastAsia="zh-CN"/>
        </w:rPr>
      </w:pPr>
      <w:r w:rsidRPr="008A066A">
        <w:rPr>
          <w:rFonts w:eastAsiaTheme="minorEastAsia"/>
          <w:lang w:eastAsia="zh-CN"/>
        </w:rPr>
        <w:t>7</w:t>
      </w:r>
      <w:r w:rsidRPr="008A066A">
        <w:rPr>
          <w:rFonts w:eastAsiaTheme="minorEastAsia"/>
          <w:lang w:eastAsia="zh-CN"/>
        </w:rPr>
        <w:tab/>
      </w:r>
      <w:r w:rsidRPr="00642ECB">
        <w:rPr>
          <w:rFonts w:eastAsiaTheme="minorEastAsia"/>
          <w:lang w:eastAsia="zh-CN"/>
        </w:rPr>
        <w:t xml:space="preserve">sustainability, energy efficiency, </w:t>
      </w:r>
      <w:del w:id="106" w:author="Author">
        <w:r w:rsidRPr="00642ECB" w:rsidDel="007A50D0">
          <w:rPr>
            <w:rFonts w:eastAsiaTheme="minorEastAsia"/>
            <w:lang w:eastAsia="zh-CN"/>
          </w:rPr>
          <w:delText>[</w:delText>
        </w:r>
      </w:del>
      <w:r w:rsidRPr="00642ECB">
        <w:rPr>
          <w:rFonts w:eastAsiaTheme="minorEastAsia"/>
          <w:lang w:eastAsia="zh-CN"/>
        </w:rPr>
        <w:t>infrastructure sharing</w:t>
      </w:r>
      <w:ins w:id="107" w:author="Author">
        <w:r>
          <w:rPr>
            <w:rFonts w:eastAsiaTheme="minorEastAsia"/>
            <w:lang w:eastAsia="zh-CN"/>
          </w:rPr>
          <w:t xml:space="preserve"> [</w:t>
        </w:r>
      </w:ins>
      <w:r w:rsidRPr="00642ECB">
        <w:rPr>
          <w:rFonts w:eastAsiaTheme="minorEastAsia"/>
          <w:lang w:eastAsia="zh-CN"/>
        </w:rPr>
        <w:t>, responsible tower site selection], and reducing e-waste should be integral considerations in the development</w:t>
      </w:r>
      <w:ins w:id="108" w:author="Author">
        <w:r>
          <w:rPr>
            <w:rFonts w:eastAsiaTheme="minorEastAsia"/>
            <w:lang w:eastAsia="zh-CN"/>
          </w:rPr>
          <w:t>,</w:t>
        </w:r>
      </w:ins>
      <w:r w:rsidRPr="00642ECB">
        <w:rPr>
          <w:rFonts w:eastAsiaTheme="minorEastAsia"/>
          <w:lang w:eastAsia="zh-CN"/>
        </w:rPr>
        <w:t xml:space="preserve"> </w:t>
      </w:r>
      <w:del w:id="109" w:author="Author">
        <w:r w:rsidRPr="00642ECB" w:rsidDel="007A50D0">
          <w:rPr>
            <w:rFonts w:eastAsiaTheme="minorEastAsia"/>
            <w:lang w:eastAsia="zh-CN"/>
          </w:rPr>
          <w:delText>[</w:delText>
        </w:r>
      </w:del>
      <w:r w:rsidRPr="00642ECB">
        <w:rPr>
          <w:rFonts w:eastAsiaTheme="minorEastAsia"/>
          <w:lang w:eastAsia="zh-CN"/>
        </w:rPr>
        <w:t>deployment</w:t>
      </w:r>
      <w:ins w:id="110" w:author="Author">
        <w:r>
          <w:rPr>
            <w:rFonts w:eastAsiaTheme="minorEastAsia"/>
            <w:lang w:eastAsia="zh-CN"/>
          </w:rPr>
          <w:t>,</w:t>
        </w:r>
      </w:ins>
      <w:r w:rsidRPr="00642ECB">
        <w:rPr>
          <w:rFonts w:eastAsiaTheme="minorEastAsia"/>
          <w:lang w:eastAsia="zh-CN"/>
        </w:rPr>
        <w:t xml:space="preserve"> and use</w:t>
      </w:r>
      <w:del w:id="111" w:author="Author">
        <w:r w:rsidRPr="00642ECB" w:rsidDel="007A50D0">
          <w:rPr>
            <w:rFonts w:eastAsiaTheme="minorEastAsia"/>
            <w:lang w:eastAsia="zh-CN"/>
          </w:rPr>
          <w:delText>]</w:delText>
        </w:r>
      </w:del>
      <w:r w:rsidRPr="00642ECB">
        <w:rPr>
          <w:rFonts w:eastAsiaTheme="minorEastAsia"/>
          <w:lang w:eastAsia="zh-CN"/>
        </w:rPr>
        <w:t xml:space="preserve"> of telecommunication/ICTs,</w:t>
      </w:r>
      <w:ins w:id="112" w:author="Author">
        <w:r>
          <w:rPr>
            <w:rFonts w:eastAsiaTheme="minorEastAsia"/>
            <w:lang w:eastAsia="zh-CN"/>
          </w:rPr>
          <w:t xml:space="preserve"> </w:t>
        </w:r>
      </w:ins>
    </w:p>
    <w:p w14:paraId="4A798846" w14:textId="77777777" w:rsidR="005977B4" w:rsidRPr="008A066A" w:rsidRDefault="005977B4" w:rsidP="00A86B10">
      <w:pPr>
        <w:pStyle w:val="Call"/>
        <w:rPr>
          <w:rFonts w:eastAsiaTheme="minorEastAsia"/>
          <w:lang w:eastAsia="zh-CN"/>
        </w:rPr>
      </w:pPr>
      <w:r w:rsidRPr="008A066A">
        <w:rPr>
          <w:rFonts w:eastAsiaTheme="minorEastAsia"/>
          <w:lang w:eastAsia="zh-CN"/>
        </w:rPr>
        <w:t>invites Member States</w:t>
      </w:r>
    </w:p>
    <w:p w14:paraId="336DC56A" w14:textId="77777777" w:rsidR="005977B4" w:rsidRPr="008A066A" w:rsidRDefault="005977B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r>
      <w:del w:id="113" w:author="Author">
        <w:r w:rsidRPr="008A066A" w:rsidDel="004115BA">
          <w:rPr>
            <w:rFonts w:eastAsiaTheme="minorEastAsia"/>
            <w:lang w:eastAsia="zh-CN"/>
          </w:rPr>
          <w:delText>[</w:delText>
        </w:r>
      </w:del>
      <w:r w:rsidRPr="008A066A">
        <w:rPr>
          <w:rFonts w:eastAsiaTheme="minorEastAsia"/>
          <w:lang w:eastAsia="zh-CN"/>
        </w:rPr>
        <w:t>to utilise telecommunications/ICTs as an effective method for reducing GHG emissions across multiple economic sectors</w:t>
      </w:r>
      <w:del w:id="114" w:author="Author">
        <w:r w:rsidRPr="008A066A" w:rsidDel="004115BA">
          <w:rPr>
            <w:rFonts w:eastAsiaTheme="minorEastAsia"/>
            <w:lang w:eastAsia="zh-CN"/>
          </w:rPr>
          <w:delText>]</w:delText>
        </w:r>
      </w:del>
      <w:r w:rsidRPr="008A066A">
        <w:rPr>
          <w:rFonts w:eastAsiaTheme="minorEastAsia"/>
          <w:lang w:eastAsia="zh-CN"/>
        </w:rPr>
        <w:t>;</w:t>
      </w:r>
    </w:p>
    <w:p w14:paraId="153B4123" w14:textId="77777777" w:rsidR="005977B4" w:rsidRPr="008A066A" w:rsidRDefault="005977B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r>
      <w:ins w:id="115" w:author="Author">
        <w:r w:rsidRPr="008C553B">
          <w:rPr>
            <w:rFonts w:eastAsiaTheme="minorEastAsia"/>
            <w:lang w:eastAsia="zh-CN"/>
          </w:rPr>
          <w:t>to formulate appropriate strategies and policies at the national, regional, and local level that promote the circularity of telecommunication/ICTs equipment at the consumer, the industry, and trade level</w:t>
        </w:r>
      </w:ins>
      <w:del w:id="116" w:author="Author">
        <w:r w:rsidRPr="008A066A" w:rsidDel="008C553B">
          <w:rPr>
            <w:rFonts w:eastAsiaTheme="minorEastAsia"/>
            <w:lang w:eastAsia="zh-CN"/>
          </w:rPr>
          <w:delText>to [establish] appropriate strategies, policies, [and legal and regulatory frameworks at the national, regional, and local level] that promote the circularity of telecommunication/ICTs equipment at the consumer, the industry, and trade level</w:delText>
        </w:r>
      </w:del>
      <w:r w:rsidRPr="008A066A">
        <w:rPr>
          <w:rFonts w:eastAsiaTheme="minorEastAsia"/>
          <w:lang w:eastAsia="zh-CN"/>
        </w:rPr>
        <w:t>;</w:t>
      </w:r>
    </w:p>
    <w:p w14:paraId="1D3E9616" w14:textId="77777777" w:rsidR="005977B4" w:rsidRPr="008A066A" w:rsidRDefault="005977B4" w:rsidP="00A86B10">
      <w:pPr>
        <w:rPr>
          <w:rFonts w:eastAsiaTheme="minorEastAsia"/>
          <w:lang w:eastAsia="zh-CN"/>
        </w:rPr>
      </w:pPr>
      <w:r w:rsidRPr="008A066A">
        <w:rPr>
          <w:rFonts w:eastAsiaTheme="minorEastAsia"/>
          <w:lang w:eastAsia="zh-CN"/>
        </w:rPr>
        <w:lastRenderedPageBreak/>
        <w:t>3</w:t>
      </w:r>
      <w:r w:rsidRPr="008A066A">
        <w:rPr>
          <w:rFonts w:eastAsiaTheme="minorEastAsia"/>
          <w:lang w:eastAsia="zh-CN"/>
        </w:rPr>
        <w:tab/>
        <w:t>to consider launching multistakeholder working groups for the eco-design of telecommunication/ICTs to develop low-cost safe and sustainable-by-design solutions with reduced carbon footprint across their lifecycle;</w:t>
      </w:r>
    </w:p>
    <w:p w14:paraId="05109094" w14:textId="77777777" w:rsidR="005977B4" w:rsidRPr="008A066A" w:rsidRDefault="005977B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foster an enabling environment for investment into environmentally sustainable telecommunication/ICTs;</w:t>
      </w:r>
    </w:p>
    <w:p w14:paraId="67873549" w14:textId="77777777" w:rsidR="005977B4" w:rsidRPr="008A066A" w:rsidRDefault="005977B4"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invest in research and development into environmentally sustainable telecommunication/ICTs;</w:t>
      </w:r>
    </w:p>
    <w:p w14:paraId="49142236" w14:textId="77777777" w:rsidR="005977B4" w:rsidRPr="008A066A" w:rsidRDefault="005977B4"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consider using government procurement requirements to encourage deployment of sustainable telecommunications/ICTS among relevant organisations, if appropriate;</w:t>
      </w:r>
    </w:p>
    <w:p w14:paraId="247152A7" w14:textId="77777777" w:rsidR="005977B4" w:rsidRPr="008A066A" w:rsidRDefault="005977B4" w:rsidP="00A86B10">
      <w:pPr>
        <w:rPr>
          <w:rFonts w:eastAsiaTheme="minorEastAsia"/>
          <w:lang w:eastAsia="zh-CN"/>
        </w:rPr>
      </w:pPr>
      <w:r w:rsidRPr="008A066A">
        <w:rPr>
          <w:rFonts w:eastAsiaTheme="minorEastAsia"/>
          <w:lang w:eastAsia="zh-CN"/>
        </w:rPr>
        <w:t>7</w:t>
      </w:r>
      <w:r w:rsidRPr="008A066A">
        <w:rPr>
          <w:rFonts w:eastAsiaTheme="minorEastAsia"/>
          <w:lang w:eastAsia="zh-CN"/>
        </w:rPr>
        <w:tab/>
        <w:t>[to encourage industry to implement a Life Cycle Assessment on their products and publicly report the environmental impacts from raw material extraction, transport, manufacture, distribution, use, and end of life];</w:t>
      </w:r>
    </w:p>
    <w:p w14:paraId="2A7C8CC3" w14:textId="77777777" w:rsidR="005977B4" w:rsidRPr="008A066A" w:rsidRDefault="005977B4" w:rsidP="00A86B10">
      <w:pPr>
        <w:rPr>
          <w:rFonts w:eastAsiaTheme="minorEastAsia"/>
          <w:lang w:eastAsia="zh-CN"/>
        </w:rPr>
      </w:pPr>
      <w:r w:rsidRPr="008A066A">
        <w:rPr>
          <w:rFonts w:eastAsiaTheme="minorEastAsia"/>
          <w:lang w:eastAsia="zh-CN"/>
        </w:rPr>
        <w:t>8</w:t>
      </w:r>
      <w:r w:rsidRPr="008A066A">
        <w:rPr>
          <w:rFonts w:eastAsiaTheme="minorEastAsia"/>
          <w:lang w:eastAsia="zh-CN"/>
        </w:rPr>
        <w:tab/>
        <w:t>to implement public awareness campaigns on e-waste disposal and recycling that increase understanding among consumers about the waste implications of their devices,</w:t>
      </w:r>
    </w:p>
    <w:p w14:paraId="0730E23F" w14:textId="77777777" w:rsidR="005977B4" w:rsidRPr="008A066A" w:rsidRDefault="005977B4" w:rsidP="00A86B10">
      <w:pPr>
        <w:pStyle w:val="Call"/>
        <w:rPr>
          <w:rFonts w:eastAsiaTheme="minorEastAsia"/>
          <w:lang w:eastAsia="zh-CN"/>
        </w:rPr>
      </w:pPr>
      <w:r w:rsidRPr="008A066A">
        <w:rPr>
          <w:rFonts w:eastAsiaTheme="minorEastAsia"/>
          <w:lang w:eastAsia="zh-CN"/>
        </w:rPr>
        <w:t xml:space="preserve">invites Member States, Sector Members </w:t>
      </w:r>
      <w:del w:id="117" w:author="Author">
        <w:r w:rsidRPr="008A066A" w:rsidDel="00D32604">
          <w:rPr>
            <w:rFonts w:eastAsiaTheme="minorEastAsia"/>
            <w:lang w:eastAsia="zh-CN"/>
          </w:rPr>
          <w:delText>[</w:delText>
        </w:r>
      </w:del>
      <w:r w:rsidRPr="008A066A">
        <w:rPr>
          <w:rFonts w:eastAsiaTheme="minorEastAsia"/>
          <w:lang w:eastAsia="zh-CN"/>
        </w:rPr>
        <w:t>and other stakeholders</w:t>
      </w:r>
      <w:del w:id="118" w:author="Author">
        <w:r w:rsidRPr="008A066A" w:rsidDel="00D32604">
          <w:rPr>
            <w:rFonts w:eastAsiaTheme="minorEastAsia"/>
            <w:lang w:eastAsia="zh-CN"/>
          </w:rPr>
          <w:delText>]</w:delText>
        </w:r>
      </w:del>
    </w:p>
    <w:p w14:paraId="79643059" w14:textId="77777777" w:rsidR="005977B4" w:rsidRPr="008A066A" w:rsidRDefault="005977B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to take urgent and immediate steps to reduce the negative environmental impact and risks of telecommunication/ICTs;</w:t>
      </w:r>
    </w:p>
    <w:p w14:paraId="139FBFA5" w14:textId="77777777" w:rsidR="005977B4" w:rsidRPr="008A066A" w:rsidRDefault="005977B4" w:rsidP="00A86B10">
      <w:pPr>
        <w:rPr>
          <w:rFonts w:eastAsiaTheme="minorEastAsia"/>
          <w:lang w:eastAsia="zh-CN"/>
        </w:rPr>
      </w:pPr>
      <w:r w:rsidRPr="008A066A">
        <w:rPr>
          <w:rFonts w:eastAsiaTheme="minorEastAsia"/>
          <w:lang w:eastAsia="zh-CN"/>
        </w:rPr>
        <w:t>2</w:t>
      </w:r>
      <w:r w:rsidRPr="008A066A">
        <w:rPr>
          <w:rFonts w:eastAsiaTheme="minorEastAsia"/>
          <w:lang w:eastAsia="zh-CN"/>
        </w:rPr>
        <w:tab/>
        <w:t>to strengthen their commitment to tackling e-waste, by planning for future recycling at the design stage of future ICTs, [encouraging the use of sustainable and robust hardware, and enhancing digital marketplaces to support the circular economy];</w:t>
      </w:r>
    </w:p>
    <w:p w14:paraId="7287D369" w14:textId="77777777" w:rsidR="005977B4" w:rsidRPr="008A066A" w:rsidRDefault="005977B4" w:rsidP="4A6A7CD1">
      <w:pPr>
        <w:rPr>
          <w:rFonts w:eastAsiaTheme="minorEastAsia"/>
          <w:lang w:eastAsia="zh-CN"/>
        </w:rPr>
      </w:pPr>
      <w:r w:rsidRPr="4A6A7CD1">
        <w:rPr>
          <w:rFonts w:eastAsiaTheme="minorEastAsia"/>
          <w:lang w:eastAsia="zh-CN"/>
        </w:rPr>
        <w:t>3</w:t>
      </w:r>
      <w:r>
        <w:tab/>
      </w:r>
      <w:r w:rsidRPr="4A6A7CD1">
        <w:rPr>
          <w:rFonts w:eastAsiaTheme="minorEastAsia"/>
          <w:lang w:eastAsia="zh-CN"/>
        </w:rPr>
        <w:t xml:space="preserve">to </w:t>
      </w:r>
      <w:del w:id="119" w:author="Author">
        <w:r w:rsidRPr="4A6A7CD1" w:rsidDel="00A07FA3">
          <w:rPr>
            <w:rFonts w:eastAsiaTheme="minorEastAsia"/>
            <w:lang w:eastAsia="zh-CN"/>
          </w:rPr>
          <w:delText>[</w:delText>
        </w:r>
      </w:del>
      <w:r w:rsidRPr="4A6A7CD1">
        <w:rPr>
          <w:rFonts w:eastAsiaTheme="minorEastAsia"/>
          <w:lang w:eastAsia="zh-CN"/>
        </w:rPr>
        <w:t>utilize</w:t>
      </w:r>
      <w:del w:id="120" w:author="Author">
        <w:r w:rsidRPr="4A6A7CD1" w:rsidDel="00A07FA3">
          <w:rPr>
            <w:rFonts w:eastAsiaTheme="minorEastAsia"/>
            <w:lang w:eastAsia="zh-CN"/>
          </w:rPr>
          <w:delText>]</w:delText>
        </w:r>
      </w:del>
      <w:r w:rsidRPr="4A6A7CD1">
        <w:rPr>
          <w:rFonts w:eastAsiaTheme="minorEastAsia"/>
          <w:lang w:eastAsia="zh-CN"/>
        </w:rPr>
        <w:t xml:space="preserve"> telecommunication/ICTs to combat climate change and promote circularity in other sectors, such as energy, manufacturing industries, transportation, buildings and agriculture to achieve the sustainable development goals;</w:t>
      </w:r>
    </w:p>
    <w:p w14:paraId="5FC6655E" w14:textId="77777777" w:rsidR="005977B4" w:rsidRPr="008A066A" w:rsidRDefault="005977B4" w:rsidP="00A86B10">
      <w:pPr>
        <w:rPr>
          <w:rFonts w:eastAsiaTheme="minorEastAsia"/>
          <w:lang w:eastAsia="zh-CN"/>
        </w:rPr>
      </w:pPr>
      <w:r w:rsidRPr="008A066A">
        <w:rPr>
          <w:rFonts w:eastAsiaTheme="minorEastAsia"/>
          <w:lang w:eastAsia="zh-CN"/>
        </w:rPr>
        <w:t>4</w:t>
      </w:r>
      <w:r w:rsidRPr="008A066A">
        <w:rPr>
          <w:rFonts w:eastAsiaTheme="minorEastAsia"/>
          <w:lang w:eastAsia="zh-CN"/>
        </w:rPr>
        <w:tab/>
        <w:t>[to recognise the importance of international collaboration for a green digital transformation, including voluntary and mutually agreed technology transfer and development, across all actors of society, sectors and regions, in contributing to progress towards the goals of the UNFCCC conferences and the Paris Agreement];</w:t>
      </w:r>
    </w:p>
    <w:p w14:paraId="592BBBA9" w14:textId="77777777" w:rsidR="005977B4" w:rsidRPr="008A066A" w:rsidRDefault="005977B4" w:rsidP="00A86B10">
      <w:pPr>
        <w:rPr>
          <w:rFonts w:eastAsiaTheme="minorEastAsia"/>
          <w:lang w:eastAsia="zh-CN"/>
        </w:rPr>
      </w:pPr>
      <w:r w:rsidRPr="008A066A">
        <w:rPr>
          <w:rFonts w:eastAsiaTheme="minorEastAsia"/>
          <w:lang w:eastAsia="zh-CN"/>
        </w:rPr>
        <w:t>5</w:t>
      </w:r>
      <w:r w:rsidRPr="008A066A">
        <w:rPr>
          <w:rFonts w:eastAsiaTheme="minorEastAsia"/>
          <w:lang w:eastAsia="zh-CN"/>
        </w:rPr>
        <w:tab/>
        <w:t>to consider adopting relevant ITU-T recommendations on e-waste and the environment;</w:t>
      </w:r>
    </w:p>
    <w:p w14:paraId="7DCB2D8A" w14:textId="77777777" w:rsidR="005977B4" w:rsidRPr="008A066A" w:rsidRDefault="005977B4" w:rsidP="00A86B10">
      <w:pPr>
        <w:rPr>
          <w:rFonts w:eastAsiaTheme="minorEastAsia"/>
          <w:lang w:eastAsia="zh-CN"/>
        </w:rPr>
      </w:pPr>
      <w:r w:rsidRPr="008A066A">
        <w:rPr>
          <w:rFonts w:eastAsiaTheme="minorEastAsia"/>
          <w:lang w:eastAsia="zh-CN"/>
        </w:rPr>
        <w:t>6</w:t>
      </w:r>
      <w:r w:rsidRPr="008A066A">
        <w:rPr>
          <w:rFonts w:eastAsiaTheme="minorEastAsia"/>
          <w:lang w:eastAsia="zh-CN"/>
        </w:rPr>
        <w:tab/>
        <w:t>to participate actively in ITU’s activities on sustainable development and the intersectoral related efforts</w:t>
      </w:r>
      <w:r>
        <w:rPr>
          <w:rFonts w:eastAsiaTheme="minorEastAsia"/>
          <w:lang w:eastAsia="zh-CN"/>
        </w:rPr>
        <w:t>;</w:t>
      </w:r>
    </w:p>
    <w:p w14:paraId="769EFD97" w14:textId="77777777" w:rsidR="005977B4" w:rsidRPr="008A066A" w:rsidRDefault="005977B4" w:rsidP="4ED23718">
      <w:pPr>
        <w:rPr>
          <w:rFonts w:eastAsiaTheme="minorEastAsia"/>
          <w:lang w:eastAsia="zh-CN"/>
        </w:rPr>
      </w:pPr>
      <w:r w:rsidRPr="4ED23718">
        <w:rPr>
          <w:rFonts w:eastAsiaTheme="minorEastAsia"/>
          <w:lang w:eastAsia="zh-CN"/>
        </w:rPr>
        <w:t>7</w:t>
      </w:r>
      <w:r>
        <w:tab/>
      </w:r>
      <w:del w:id="121" w:author="Author">
        <w:r w:rsidRPr="4ED23718" w:rsidDel="00C041C3">
          <w:rPr>
            <w:rFonts w:eastAsiaTheme="minorEastAsia"/>
            <w:lang w:eastAsia="zh-CN"/>
          </w:rPr>
          <w:delText>[</w:delText>
        </w:r>
      </w:del>
      <w:r w:rsidRPr="4ED23718">
        <w:rPr>
          <w:rFonts w:eastAsiaTheme="minorEastAsia"/>
          <w:lang w:eastAsia="zh-CN"/>
        </w:rPr>
        <w:t>to promote infrastructure sharing (and cross-sector infrastructure sharing where feasible) in order to reduce redundant infrastructure, minimize resource consumption, lower energy use, and leverage assets across sectors such as energy, transport and telecommunication/ICTs</w:t>
      </w:r>
      <w:del w:id="122" w:author="Author">
        <w:r w:rsidRPr="4ED23718" w:rsidDel="00C041C3">
          <w:rPr>
            <w:rFonts w:eastAsiaTheme="minorEastAsia"/>
            <w:lang w:eastAsia="zh-CN"/>
          </w:rPr>
          <w:delText>]</w:delText>
        </w:r>
      </w:del>
      <w:r w:rsidRPr="4ED23718">
        <w:rPr>
          <w:rFonts w:eastAsiaTheme="minorEastAsia"/>
          <w:lang w:eastAsia="zh-CN"/>
        </w:rPr>
        <w:t>,</w:t>
      </w:r>
    </w:p>
    <w:p w14:paraId="4C7390CD" w14:textId="77777777" w:rsidR="005977B4" w:rsidRPr="008A066A" w:rsidRDefault="005977B4" w:rsidP="00A86B10">
      <w:pPr>
        <w:pStyle w:val="Call"/>
        <w:rPr>
          <w:rFonts w:eastAsiaTheme="minorEastAsia"/>
          <w:lang w:eastAsia="zh-CN"/>
        </w:rPr>
      </w:pPr>
      <w:r w:rsidRPr="008A066A">
        <w:rPr>
          <w:rFonts w:eastAsiaTheme="minorEastAsia"/>
          <w:lang w:eastAsia="zh-CN"/>
        </w:rPr>
        <w:t>invites the ITU Secretary-General</w:t>
      </w:r>
    </w:p>
    <w:p w14:paraId="0886E78F" w14:textId="77777777" w:rsidR="005977B4" w:rsidRPr="008A066A" w:rsidRDefault="005977B4" w:rsidP="00A86B10">
      <w:pPr>
        <w:rPr>
          <w:rFonts w:eastAsiaTheme="minorEastAsia"/>
          <w:lang w:eastAsia="zh-CN"/>
        </w:rPr>
      </w:pPr>
      <w:r w:rsidRPr="008A066A">
        <w:rPr>
          <w:rFonts w:eastAsiaTheme="minorEastAsia"/>
          <w:lang w:eastAsia="zh-CN"/>
        </w:rPr>
        <w:t>1</w:t>
      </w:r>
      <w:r w:rsidRPr="008A066A">
        <w:rPr>
          <w:rFonts w:eastAsiaTheme="minorEastAsia"/>
          <w:lang w:eastAsia="zh-CN"/>
        </w:rPr>
        <w:tab/>
        <w:t xml:space="preserve">to work on raising the awareness of all related stakeholders, especially those most effected by climate change, and having regard to their development plans, on ICT environmental protection issues and for the well-being of </w:t>
      </w:r>
      <w:del w:id="123" w:author="Author">
        <w:r w:rsidRPr="008A066A" w:rsidDel="00465152">
          <w:rPr>
            <w:rFonts w:eastAsiaTheme="minorEastAsia"/>
            <w:lang w:eastAsia="zh-CN"/>
          </w:rPr>
          <w:delText>[</w:delText>
        </w:r>
      </w:del>
      <w:r w:rsidRPr="008A066A">
        <w:rPr>
          <w:rFonts w:eastAsiaTheme="minorEastAsia"/>
          <w:lang w:eastAsia="zh-CN"/>
        </w:rPr>
        <w:t>the population</w:t>
      </w:r>
      <w:del w:id="124" w:author="Author">
        <w:r w:rsidRPr="008A066A" w:rsidDel="00465152">
          <w:rPr>
            <w:rFonts w:eastAsiaTheme="minorEastAsia"/>
            <w:lang w:eastAsia="zh-CN"/>
          </w:rPr>
          <w:delText>]</w:delText>
        </w:r>
      </w:del>
      <w:r w:rsidRPr="008A066A">
        <w:rPr>
          <w:rFonts w:eastAsiaTheme="minorEastAsia"/>
          <w:lang w:eastAsia="zh-CN"/>
        </w:rPr>
        <w:t>;</w:t>
      </w:r>
    </w:p>
    <w:p w14:paraId="3A6E1FAF" w14:textId="77777777" w:rsidR="005977B4" w:rsidRPr="008A066A" w:rsidRDefault="005977B4" w:rsidP="00A86B10">
      <w:pPr>
        <w:rPr>
          <w:rFonts w:eastAsiaTheme="minorEastAsia"/>
          <w:lang w:eastAsia="zh-CN"/>
        </w:rPr>
      </w:pPr>
      <w:r w:rsidRPr="008A066A">
        <w:rPr>
          <w:rFonts w:eastAsiaTheme="minorEastAsia"/>
          <w:lang w:eastAsia="zh-CN"/>
        </w:rPr>
        <w:lastRenderedPageBreak/>
        <w:t>2</w:t>
      </w:r>
      <w:r w:rsidRPr="008A066A">
        <w:rPr>
          <w:rFonts w:eastAsiaTheme="minorEastAsia"/>
          <w:lang w:eastAsia="zh-CN"/>
        </w:rPr>
        <w:tab/>
        <w:t>[to use ITU’s platform to promote sustainable green digital transformation that reduces the digital divide between developed and developing Member States];</w:t>
      </w:r>
    </w:p>
    <w:p w14:paraId="2DC24209" w14:textId="77777777" w:rsidR="005977B4" w:rsidRPr="008A066A" w:rsidRDefault="005977B4" w:rsidP="00A86B10">
      <w:pPr>
        <w:rPr>
          <w:rFonts w:eastAsiaTheme="minorEastAsia"/>
          <w:lang w:eastAsia="zh-CN"/>
        </w:rPr>
      </w:pPr>
      <w:r w:rsidRPr="008A066A">
        <w:rPr>
          <w:rFonts w:eastAsiaTheme="minorEastAsia"/>
          <w:lang w:eastAsia="zh-CN"/>
        </w:rPr>
        <w:t>3</w:t>
      </w:r>
      <w:r w:rsidRPr="008A066A">
        <w:rPr>
          <w:rFonts w:eastAsiaTheme="minorEastAsia"/>
          <w:lang w:eastAsia="zh-CN"/>
        </w:rPr>
        <w:tab/>
        <w:t>to use the 2026 World Telecommunication/ICT Policy Forum as an occasion to strengthen coordination between the three sectors on their work addressing green digital transformation;</w:t>
      </w:r>
    </w:p>
    <w:p w14:paraId="24A4CF64" w14:textId="77777777" w:rsidR="00F44CEF" w:rsidRDefault="005977B4" w:rsidP="005744CA">
      <w:pPr>
        <w:rPr>
          <w:rFonts w:eastAsiaTheme="minorEastAsia"/>
          <w:lang w:eastAsia="zh-CN"/>
        </w:rPr>
      </w:pPr>
      <w:r w:rsidRPr="008A066A">
        <w:rPr>
          <w:rFonts w:eastAsiaTheme="minorEastAsia"/>
          <w:lang w:eastAsia="zh-CN"/>
        </w:rPr>
        <w:t>4</w:t>
      </w:r>
      <w:r w:rsidRPr="008A066A">
        <w:rPr>
          <w:rFonts w:eastAsiaTheme="minorEastAsia"/>
          <w:lang w:eastAsia="zh-CN"/>
        </w:rPr>
        <w:tab/>
      </w:r>
      <w:del w:id="125" w:author="Author">
        <w:r w:rsidRPr="008A066A" w:rsidDel="00BB5A00">
          <w:rPr>
            <w:rFonts w:eastAsiaTheme="minorEastAsia"/>
            <w:lang w:eastAsia="zh-CN"/>
          </w:rPr>
          <w:delText>[</w:delText>
        </w:r>
      </w:del>
      <w:r w:rsidRPr="008A066A">
        <w:rPr>
          <w:rFonts w:eastAsiaTheme="minorEastAsia"/>
          <w:lang w:eastAsia="zh-CN"/>
        </w:rPr>
        <w:t>to facilitate collaboration with member states, regional entities and other key stakeholders to obtain insight, share knowledge, and provide guidance on best practices (such as measurement, regulatory, and other standards) to support institutional capacity building of member states to advance green digital transformation initiatives.</w:t>
      </w:r>
      <w:del w:id="126" w:author="Author">
        <w:r w:rsidRPr="008A066A" w:rsidDel="00BB5A00">
          <w:rPr>
            <w:rFonts w:eastAsiaTheme="minorEastAsia"/>
            <w:lang w:eastAsia="zh-CN"/>
          </w:rPr>
          <w:delText>]</w:delText>
        </w:r>
      </w:del>
      <w:r w:rsidRPr="00A86B10">
        <w:rPr>
          <w:rFonts w:eastAsiaTheme="minorEastAsia"/>
          <w:lang w:eastAsia="zh-CN"/>
        </w:rPr>
        <w:t xml:space="preserve"> </w:t>
      </w:r>
    </w:p>
    <w:p w14:paraId="106C155C" w14:textId="28C4E57E" w:rsidR="005977B4" w:rsidRDefault="005977B4" w:rsidP="005744CA">
      <w:pPr>
        <w:rPr>
          <w:rFonts w:eastAsiaTheme="minorEastAsia"/>
          <w:lang w:eastAsia="zh-CN"/>
        </w:rPr>
      </w:pPr>
      <w:r>
        <w:rPr>
          <w:rFonts w:eastAsiaTheme="minorEastAsia"/>
          <w:lang w:eastAsia="zh-CN"/>
        </w:rPr>
        <w:br w:type="page"/>
      </w:r>
    </w:p>
    <w:p w14:paraId="1D7C25D8" w14:textId="77777777" w:rsidR="005977B4" w:rsidRPr="008A066A" w:rsidRDefault="005977B4" w:rsidP="00693316">
      <w:pPr>
        <w:pStyle w:val="OpinionNo"/>
      </w:pPr>
      <w:bookmarkStart w:id="127" w:name="Resilience"/>
      <w:r w:rsidRPr="008A066A">
        <w:lastRenderedPageBreak/>
        <w:t xml:space="preserve">DRAFT OPINION </w:t>
      </w:r>
      <w:bookmarkEnd w:id="127"/>
    </w:p>
    <w:p w14:paraId="3EC48485" w14:textId="77777777" w:rsidR="005977B4" w:rsidRPr="008A066A" w:rsidRDefault="005977B4" w:rsidP="00693316">
      <w:pPr>
        <w:pStyle w:val="Opiniontitle"/>
      </w:pPr>
      <w:r w:rsidRPr="008A066A">
        <w:t>Resilience of telecommunication/ICTs</w:t>
      </w:r>
    </w:p>
    <w:p w14:paraId="141CACE0" w14:textId="77777777" w:rsidR="005977B4" w:rsidRPr="008A066A" w:rsidRDefault="005977B4" w:rsidP="00067084">
      <w:pPr>
        <w:pStyle w:val="Normalaftertitle"/>
        <w:rPr>
          <w:rFonts w:eastAsiaTheme="minorEastAsia"/>
        </w:rPr>
      </w:pPr>
      <w:r w:rsidRPr="008A066A">
        <w:rPr>
          <w:rFonts w:eastAsiaTheme="minorEastAsia"/>
        </w:rPr>
        <w:t>The seventh World Telecommunication/ICT Policy Forum (Geneva, 2026),</w:t>
      </w:r>
    </w:p>
    <w:p w14:paraId="2B20B696" w14:textId="77777777" w:rsidR="005977B4" w:rsidRPr="008A066A" w:rsidRDefault="005977B4" w:rsidP="00067084">
      <w:pPr>
        <w:pStyle w:val="Call"/>
        <w:rPr>
          <w:rFonts w:eastAsiaTheme="minorEastAsia"/>
          <w:lang w:eastAsia="zh-CN"/>
        </w:rPr>
      </w:pPr>
      <w:r w:rsidRPr="008A066A">
        <w:rPr>
          <w:rFonts w:eastAsiaTheme="minorEastAsia"/>
          <w:lang w:eastAsia="zh-CN"/>
        </w:rPr>
        <w:t>recalling</w:t>
      </w:r>
    </w:p>
    <w:p w14:paraId="21096E96" w14:textId="77777777" w:rsidR="005977B4" w:rsidRPr="008A066A" w:rsidRDefault="005977B4"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Resolution A/RES/79/1 of the United Nations General Assembly (UNGA) on the adoption of Pact of the Future;</w:t>
      </w:r>
    </w:p>
    <w:p w14:paraId="01E43F05" w14:textId="77777777" w:rsidR="005977B4" w:rsidRPr="008A066A" w:rsidRDefault="005977B4" w:rsidP="00067084">
      <w:pPr>
        <w:rPr>
          <w:rFonts w:eastAsiaTheme="minorEastAsia"/>
          <w:lang w:eastAsia="zh-CN"/>
        </w:rPr>
      </w:pPr>
      <w:r w:rsidRPr="008A066A">
        <w:rPr>
          <w:rFonts w:eastAsiaTheme="minorEastAsia"/>
          <w:i/>
          <w:iCs/>
          <w:lang w:eastAsia="zh-CN"/>
        </w:rPr>
        <w:t>b)</w:t>
      </w:r>
      <w:r w:rsidRPr="008A066A">
        <w:rPr>
          <w:rFonts w:eastAsiaTheme="minorEastAsia"/>
          <w:i/>
          <w:iCs/>
          <w:lang w:eastAsia="zh-CN"/>
        </w:rPr>
        <w:tab/>
      </w:r>
      <w:r w:rsidRPr="008A066A">
        <w:rPr>
          <w:rFonts w:eastAsiaTheme="minorEastAsia"/>
          <w:lang w:eastAsia="zh-CN"/>
        </w:rPr>
        <w:t xml:space="preserve">Resolution 70/1 of the United Nations General Assembly, on Transforming our World: the 2030 Agenda for Sustainable Development, in particular, Sustainable Development Goals 12 (Responsible Consumption and Production) and 13 (Climate Action); </w:t>
      </w:r>
    </w:p>
    <w:p w14:paraId="2C526415" w14:textId="77777777" w:rsidR="005977B4" w:rsidRPr="008A066A" w:rsidRDefault="005977B4"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Resolution 70/125 of the United Nations General Assembly, on the outcome document of the high-level meeting of the General Assembly on the overall review of the implementation of the outcomes of the World Summit on the Information Society (WSIS); </w:t>
      </w:r>
    </w:p>
    <w:p w14:paraId="6FD6351F" w14:textId="77777777" w:rsidR="005977B4" w:rsidRPr="008A066A" w:rsidRDefault="005977B4"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Resolution 136 (Rev. Dubai, 2018) of the Plenipotentiary Conference, on the use of telecommunications/ICTs for monitoring and management in emergency and disaster situations for early warning, prevention, mitigation and relief; </w:t>
      </w:r>
    </w:p>
    <w:p w14:paraId="07C0DFA6" w14:textId="77777777" w:rsidR="005977B4" w:rsidRPr="008A066A" w:rsidRDefault="005977B4" w:rsidP="00067084">
      <w:pPr>
        <w:rPr>
          <w:rFonts w:eastAsiaTheme="minorEastAsia"/>
          <w:lang w:eastAsia="zh-CN"/>
        </w:rPr>
      </w:pPr>
      <w:r w:rsidRPr="008A066A">
        <w:rPr>
          <w:rFonts w:eastAsiaTheme="minorEastAsia"/>
          <w:i/>
          <w:iCs/>
          <w:lang w:eastAsia="zh-CN"/>
        </w:rPr>
        <w:t>e)</w:t>
      </w:r>
      <w:r w:rsidRPr="008A066A">
        <w:rPr>
          <w:rFonts w:eastAsiaTheme="minorEastAsia"/>
          <w:i/>
          <w:iCs/>
          <w:lang w:eastAsia="zh-CN"/>
        </w:rPr>
        <w:tab/>
      </w:r>
      <w:r w:rsidRPr="008A066A">
        <w:rPr>
          <w:rFonts w:eastAsiaTheme="minorEastAsia"/>
          <w:lang w:eastAsia="zh-CN"/>
        </w:rPr>
        <w:t xml:space="preserve">Resolution 11 (Rev. Kigali, 2022) of the World Telecommunication Development Conference (WTDC) on telecommunication/information and communication technology services in rural, isolated, and poorly served areas; </w:t>
      </w:r>
    </w:p>
    <w:p w14:paraId="0D50A0AD" w14:textId="77777777" w:rsidR="005977B4" w:rsidRPr="008A066A" w:rsidRDefault="005977B4"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WTDC Resolution 37 (Rev. Kigali, 2022) on bridging the digital divide; </w:t>
      </w:r>
    </w:p>
    <w:p w14:paraId="6930B741" w14:textId="77777777" w:rsidR="005977B4" w:rsidRPr="008A066A" w:rsidRDefault="005977B4" w:rsidP="00067084">
      <w:pPr>
        <w:rPr>
          <w:rFonts w:eastAsiaTheme="minorEastAsia"/>
          <w:lang w:eastAsia="zh-CN"/>
        </w:rPr>
      </w:pPr>
      <w:r w:rsidRPr="008A066A">
        <w:rPr>
          <w:rFonts w:eastAsiaTheme="minorEastAsia"/>
          <w:i/>
          <w:iCs/>
          <w:lang w:eastAsia="zh-CN"/>
        </w:rPr>
        <w:t>g)</w:t>
      </w:r>
      <w:r w:rsidRPr="008A066A">
        <w:rPr>
          <w:rFonts w:eastAsiaTheme="minorEastAsia"/>
          <w:lang w:eastAsia="zh-CN"/>
        </w:rPr>
        <w:t xml:space="preserve"> </w:t>
      </w:r>
      <w:r w:rsidRPr="008A066A">
        <w:rPr>
          <w:rFonts w:eastAsiaTheme="minorEastAsia"/>
          <w:lang w:eastAsia="zh-CN"/>
        </w:rPr>
        <w:tab/>
        <w:t xml:space="preserve">Resolution 71 (Rev. Bucharest, 2022) of the Plenipotentiary Conference on the ITU strategic framework for 2024-2027, which aims to enable and foster universal access to affordable, high-quality, and secure telecommunications/ICTs; </w:t>
      </w:r>
    </w:p>
    <w:p w14:paraId="0CF3317A" w14:textId="77777777" w:rsidR="005977B4" w:rsidRPr="008A066A" w:rsidRDefault="005977B4" w:rsidP="00067084">
      <w:pPr>
        <w:rPr>
          <w:rFonts w:eastAsiaTheme="minorEastAsia"/>
          <w:lang w:eastAsia="zh-CN"/>
        </w:rPr>
      </w:pPr>
      <w:r w:rsidRPr="008A066A">
        <w:rPr>
          <w:rFonts w:eastAsiaTheme="minorEastAsia"/>
          <w:i/>
          <w:iCs/>
          <w:lang w:eastAsia="zh-CN"/>
        </w:rPr>
        <w:t>h)</w:t>
      </w:r>
      <w:r w:rsidRPr="008A066A">
        <w:rPr>
          <w:rFonts w:eastAsiaTheme="minorEastAsia"/>
          <w:i/>
          <w:iCs/>
          <w:lang w:eastAsia="zh-CN"/>
        </w:rPr>
        <w:tab/>
      </w:r>
      <w:r w:rsidRPr="008A066A">
        <w:rPr>
          <w:rFonts w:eastAsiaTheme="minorEastAsia"/>
          <w:lang w:eastAsia="zh-CN"/>
        </w:rPr>
        <w:t xml:space="preserve">Resolution 200 (Rev. Bucharest, 2022) of the Plenipotentiary Conference on the Connect 2030 Agenda for global telecommunication/information and communication technology, including broadband, for sustainable development; </w:t>
      </w:r>
    </w:p>
    <w:p w14:paraId="68BDC845" w14:textId="77777777" w:rsidR="005977B4" w:rsidRPr="008A066A" w:rsidRDefault="005977B4" w:rsidP="00067084">
      <w:pPr>
        <w:rPr>
          <w:rFonts w:eastAsiaTheme="minorEastAsia"/>
          <w:lang w:eastAsia="zh-CN"/>
        </w:rPr>
      </w:pPr>
      <w:r w:rsidRPr="008A066A">
        <w:rPr>
          <w:rFonts w:eastAsiaTheme="minorEastAsia"/>
          <w:i/>
          <w:iCs/>
          <w:lang w:eastAsia="zh-CN"/>
        </w:rPr>
        <w:t>i)</w:t>
      </w:r>
      <w:r w:rsidRPr="008A066A">
        <w:rPr>
          <w:rFonts w:eastAsiaTheme="minorEastAsia"/>
          <w:i/>
          <w:iCs/>
          <w:lang w:eastAsia="zh-CN"/>
        </w:rPr>
        <w:tab/>
      </w:r>
      <w:r w:rsidRPr="008A066A">
        <w:rPr>
          <w:rFonts w:eastAsiaTheme="minorEastAsia"/>
          <w:lang w:eastAsia="zh-CN"/>
        </w:rPr>
        <w:t xml:space="preserve">Resolution 130 (Rev. Bucharest, 2022) of the Plenipotentiary Conference on strengthening the role of ITU in building confidence and security in the use of ICTs; </w:t>
      </w:r>
    </w:p>
    <w:p w14:paraId="53B8ECB0" w14:textId="77777777" w:rsidR="005977B4" w:rsidRPr="008A066A" w:rsidRDefault="005977B4" w:rsidP="00067084">
      <w:pPr>
        <w:rPr>
          <w:rFonts w:eastAsiaTheme="minorEastAsia"/>
          <w:lang w:eastAsia="zh-CN"/>
        </w:rPr>
      </w:pPr>
      <w:r w:rsidRPr="008A066A">
        <w:rPr>
          <w:rFonts w:eastAsiaTheme="minorEastAsia"/>
          <w:i/>
          <w:iCs/>
          <w:lang w:eastAsia="zh-CN"/>
        </w:rPr>
        <w:t>j)</w:t>
      </w:r>
      <w:r w:rsidRPr="008A066A">
        <w:rPr>
          <w:rFonts w:eastAsiaTheme="minorEastAsia"/>
          <w:lang w:eastAsia="zh-CN"/>
        </w:rPr>
        <w:t xml:space="preserve"> </w:t>
      </w:r>
      <w:r w:rsidRPr="008A066A">
        <w:rPr>
          <w:rFonts w:eastAsiaTheme="minorEastAsia"/>
          <w:lang w:eastAsia="zh-CN"/>
        </w:rPr>
        <w:tab/>
        <w:t xml:space="preserve">Resolution 139 (Rev. Bucharest, 2022) on the use of telecommunications/information and communication technologies to bridge the digital divide and build an inclusive information society; </w:t>
      </w:r>
    </w:p>
    <w:p w14:paraId="785CEBCF" w14:textId="77777777" w:rsidR="005977B4" w:rsidRPr="008A066A" w:rsidRDefault="005977B4" w:rsidP="00067084">
      <w:pPr>
        <w:rPr>
          <w:rFonts w:eastAsiaTheme="minorEastAsia"/>
          <w:lang w:eastAsia="zh-CN"/>
        </w:rPr>
      </w:pPr>
      <w:r w:rsidRPr="008A066A">
        <w:rPr>
          <w:rFonts w:eastAsiaTheme="minorEastAsia"/>
          <w:i/>
          <w:iCs/>
          <w:lang w:eastAsia="zh-CN"/>
        </w:rPr>
        <w:t>k)</w:t>
      </w:r>
      <w:r w:rsidRPr="008A066A">
        <w:rPr>
          <w:rFonts w:eastAsiaTheme="minorEastAsia"/>
          <w:lang w:eastAsia="zh-CN"/>
        </w:rPr>
        <w:t xml:space="preserve"> </w:t>
      </w:r>
      <w:r w:rsidRPr="008A066A">
        <w:rPr>
          <w:rFonts w:eastAsiaTheme="minorEastAsia"/>
          <w:lang w:eastAsia="zh-CN"/>
        </w:rPr>
        <w:tab/>
        <w:t xml:space="preserve">Resolution 182 (Rev. Bucharest, 2022) of the Plenipotentiary Conference, on the role of telecommunications/ICTs in regard to climate change and the protection of the environment; </w:t>
      </w:r>
    </w:p>
    <w:p w14:paraId="1FCF562B" w14:textId="6CEFA6E7" w:rsidR="005977B4" w:rsidRPr="008A066A" w:rsidRDefault="005977B4" w:rsidP="00067084">
      <w:pPr>
        <w:rPr>
          <w:rFonts w:eastAsiaTheme="minorEastAsia"/>
          <w:lang w:eastAsia="zh-CN"/>
        </w:rPr>
      </w:pPr>
      <w:r w:rsidRPr="008A066A">
        <w:rPr>
          <w:rFonts w:eastAsiaTheme="minorEastAsia"/>
          <w:i/>
          <w:iCs/>
          <w:lang w:eastAsia="zh-CN"/>
        </w:rPr>
        <w:t>l)</w:t>
      </w:r>
      <w:r w:rsidRPr="008A066A">
        <w:rPr>
          <w:rFonts w:eastAsiaTheme="minorEastAsia"/>
          <w:lang w:eastAsia="zh-CN"/>
        </w:rPr>
        <w:t xml:space="preserve"> </w:t>
      </w:r>
      <w:r w:rsidRPr="008A066A">
        <w:rPr>
          <w:rFonts w:eastAsiaTheme="minorEastAsia"/>
          <w:lang w:eastAsia="zh-CN"/>
        </w:rPr>
        <w:tab/>
        <w:t>WTDC Resolution 45 (Rev. Kigali, 2022) on mechanisms for enhancing cooperation on cybersecurity</w:t>
      </w:r>
      <w:del w:id="128" w:author="LRT" w:date="2025-08-11T15:03:00Z" w16du:dateUtc="2025-08-11T13:03:00Z">
        <w:r w:rsidRPr="008A066A" w:rsidDel="00F44CEF">
          <w:rPr>
            <w:rFonts w:eastAsiaTheme="minorEastAsia"/>
            <w:lang w:eastAsia="zh-CN"/>
          </w:rPr>
          <w:delText>;</w:delText>
        </w:r>
      </w:del>
      <w:ins w:id="129" w:author="LRT" w:date="2025-08-11T15:03:00Z" w16du:dateUtc="2025-08-11T13:03:00Z">
        <w:r w:rsidR="00F44CEF">
          <w:rPr>
            <w:rFonts w:eastAsiaTheme="minorEastAsia"/>
            <w:lang w:eastAsia="zh-CN"/>
          </w:rPr>
          <w:t>,</w:t>
        </w:r>
      </w:ins>
      <w:r w:rsidRPr="008A066A">
        <w:rPr>
          <w:rFonts w:eastAsiaTheme="minorEastAsia"/>
          <w:lang w:eastAsia="zh-CN"/>
        </w:rPr>
        <w:t xml:space="preserve"> </w:t>
      </w:r>
    </w:p>
    <w:p w14:paraId="70296DBC" w14:textId="77777777" w:rsidR="005977B4" w:rsidRPr="008A066A" w:rsidDel="008D58A8" w:rsidRDefault="005977B4" w:rsidP="00067084">
      <w:pPr>
        <w:rPr>
          <w:del w:id="130" w:author="Author"/>
          <w:rFonts w:eastAsiaTheme="minorEastAsia"/>
          <w:lang w:eastAsia="zh-CN"/>
        </w:rPr>
      </w:pPr>
      <w:del w:id="131" w:author="Author">
        <w:r w:rsidRPr="008A066A" w:rsidDel="008D58A8">
          <w:rPr>
            <w:rFonts w:eastAsiaTheme="minorEastAsia"/>
            <w:lang w:eastAsia="zh-CN"/>
          </w:rPr>
          <w:delText>m)</w:delText>
        </w:r>
        <w:r w:rsidRPr="008A066A" w:rsidDel="008D58A8">
          <w:rPr>
            <w:rFonts w:eastAsiaTheme="minorEastAsia"/>
            <w:lang w:eastAsia="zh-CN"/>
          </w:rPr>
          <w:tab/>
          <w:delText>[GSR-24 Best Practice Guidelines on helping to chart the course of transformative technologies for positive impact,]</w:delText>
        </w:r>
      </w:del>
    </w:p>
    <w:p w14:paraId="0063B565" w14:textId="77777777" w:rsidR="005977B4" w:rsidRPr="008A066A" w:rsidRDefault="005977B4" w:rsidP="00067084">
      <w:pPr>
        <w:pStyle w:val="Call"/>
        <w:rPr>
          <w:rFonts w:eastAsiaTheme="minorEastAsia"/>
          <w:lang w:eastAsia="zh-CN"/>
        </w:rPr>
      </w:pPr>
      <w:r w:rsidRPr="008A066A">
        <w:rPr>
          <w:rFonts w:eastAsiaTheme="minorEastAsia"/>
          <w:lang w:eastAsia="zh-CN"/>
        </w:rPr>
        <w:lastRenderedPageBreak/>
        <w:t>noting</w:t>
      </w:r>
    </w:p>
    <w:p w14:paraId="0C328CFB" w14:textId="77777777" w:rsidR="005977B4" w:rsidRPr="008A066A" w:rsidRDefault="005977B4" w:rsidP="00067084">
      <w:pPr>
        <w:rPr>
          <w:rFonts w:eastAsiaTheme="minorEastAsia"/>
          <w:lang w:eastAsia="zh-CN"/>
        </w:rPr>
      </w:pPr>
      <w:r w:rsidRPr="008A066A">
        <w:rPr>
          <w:rFonts w:eastAsiaTheme="minorEastAsia"/>
          <w:lang w:eastAsia="zh-CN"/>
        </w:rPr>
        <w:t xml:space="preserve">Resilient telecommunications/information and communication technologies (ICTs) are capable of predicting, responding to, and withstanding a variety of shocks, including, but not limited to, climate-related ones, cyber incidents, natural hazards or disasters, </w:t>
      </w:r>
    </w:p>
    <w:p w14:paraId="0A572FE3" w14:textId="77777777" w:rsidR="005977B4" w:rsidRPr="008A066A" w:rsidRDefault="005977B4" w:rsidP="00067084">
      <w:pPr>
        <w:pStyle w:val="Call"/>
        <w:rPr>
          <w:rFonts w:eastAsiaTheme="minorEastAsia"/>
          <w:lang w:eastAsia="zh-CN"/>
        </w:rPr>
      </w:pPr>
      <w:r w:rsidRPr="008A066A">
        <w:rPr>
          <w:rFonts w:eastAsiaTheme="minorEastAsia"/>
          <w:lang w:eastAsia="zh-CN"/>
        </w:rPr>
        <w:t>taking into account</w:t>
      </w:r>
    </w:p>
    <w:p w14:paraId="4DD4C9E2" w14:textId="77777777" w:rsidR="005977B4" w:rsidRPr="008A066A" w:rsidRDefault="005977B4"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building resilient telecommunications/ICTs capable of withstanding natural disasters or hazards, cyberthreats and non-malicious technical outages is vital at a time when accessing and delivering essential services and information depends on the Internet; </w:t>
      </w:r>
    </w:p>
    <w:p w14:paraId="7751B70C" w14:textId="77777777" w:rsidR="005977B4" w:rsidRPr="008A066A" w:rsidRDefault="005977B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resilience initiatives are increasingly important because climate change is contributing to a greater number of disasters which affect telecommunications/ICTs; </w:t>
      </w:r>
    </w:p>
    <w:p w14:paraId="14E83967" w14:textId="3CC95ABF" w:rsidR="005977B4" w:rsidRPr="008A066A" w:rsidRDefault="005977B4" w:rsidP="00067084">
      <w:pPr>
        <w:rPr>
          <w:rFonts w:eastAsiaTheme="minorEastAsia"/>
          <w:lang w:eastAsia="zh-CN"/>
        </w:rPr>
      </w:pPr>
      <w:r w:rsidRPr="008A066A">
        <w:rPr>
          <w:rFonts w:eastAsiaTheme="minorEastAsia"/>
          <w:i/>
          <w:iCs/>
          <w:lang w:eastAsia="zh-CN"/>
        </w:rPr>
        <w:t>c)</w:t>
      </w:r>
      <w:r w:rsidRPr="008A066A">
        <w:rPr>
          <w:rFonts w:eastAsiaTheme="minorEastAsia"/>
          <w:i/>
          <w:iCs/>
          <w:lang w:eastAsia="zh-CN"/>
        </w:rPr>
        <w:tab/>
      </w:r>
      <w:r w:rsidRPr="008A066A">
        <w:rPr>
          <w:rFonts w:eastAsiaTheme="minorEastAsia"/>
          <w:lang w:eastAsia="zh-CN"/>
        </w:rPr>
        <w:t xml:space="preserve">that the deployment of resilient telecommunications/ICTs must be accessible to historically unserved and underserved groups, as crises can exacerbate pre-existing inequalities and digital divides; </w:t>
      </w:r>
    </w:p>
    <w:p w14:paraId="2BEEE994" w14:textId="77777777" w:rsidR="005977B4" w:rsidRPr="008A066A" w:rsidRDefault="005977B4" w:rsidP="00067084">
      <w:pPr>
        <w:rPr>
          <w:rFonts w:eastAsiaTheme="minorEastAsia"/>
          <w:lang w:eastAsia="zh-CN"/>
        </w:rPr>
      </w:pPr>
      <w:r w:rsidRPr="008A066A">
        <w:rPr>
          <w:rFonts w:eastAsiaTheme="minorEastAsia"/>
          <w:i/>
          <w:iCs/>
          <w:lang w:eastAsia="zh-CN"/>
        </w:rPr>
        <w:t>d)</w:t>
      </w:r>
      <w:r w:rsidRPr="008A066A">
        <w:rPr>
          <w:rFonts w:eastAsiaTheme="minorEastAsia"/>
          <w:lang w:eastAsia="zh-CN"/>
        </w:rPr>
        <w:t xml:space="preserve"> </w:t>
      </w:r>
      <w:r w:rsidRPr="008A066A">
        <w:rPr>
          <w:rFonts w:eastAsiaTheme="minorEastAsia"/>
          <w:lang w:eastAsia="zh-CN"/>
        </w:rPr>
        <w:tab/>
        <w:t xml:space="preserve">the multiple and interacting challenges of geographical digital divides when designing and deploying resilient telecommunications/ICTs in least developed countries, landlocked developing countries, and small island developing states, where limited capacity to build resilience and vulnerable locations make the impact of shocks more severe on their economies and infrastructures; </w:t>
      </w:r>
    </w:p>
    <w:p w14:paraId="07839F59" w14:textId="77777777" w:rsidR="005977B4" w:rsidRPr="008A066A" w:rsidRDefault="005977B4" w:rsidP="00067084">
      <w:pPr>
        <w:rPr>
          <w:rFonts w:eastAsiaTheme="minorEastAsia"/>
          <w:lang w:eastAsia="zh-CN"/>
        </w:rPr>
      </w:pPr>
      <w:r w:rsidRPr="008A066A">
        <w:rPr>
          <w:rFonts w:eastAsiaTheme="minorEastAsia"/>
          <w:i/>
          <w:iCs/>
          <w:lang w:eastAsia="zh-CN"/>
        </w:rPr>
        <w:t>e)</w:t>
      </w:r>
      <w:r w:rsidRPr="008A066A">
        <w:rPr>
          <w:rFonts w:eastAsiaTheme="minorEastAsia"/>
          <w:lang w:eastAsia="zh-CN"/>
        </w:rPr>
        <w:t xml:space="preserve"> </w:t>
      </w:r>
      <w:r w:rsidRPr="008A066A">
        <w:rPr>
          <w:rFonts w:eastAsiaTheme="minorEastAsia"/>
          <w:lang w:eastAsia="zh-CN"/>
        </w:rPr>
        <w:tab/>
        <w:t xml:space="preserve">the importance of developing resilient telecommunications/ICTs that can withstand different threats, while also meeting the diverse user access requirements, particularly the requirements of persons with disabilities and persons with specific needs, to ensure resilient telecommunications/ICTs are deployed equitably; </w:t>
      </w:r>
    </w:p>
    <w:p w14:paraId="5F84BEDF" w14:textId="77777777" w:rsidR="005977B4" w:rsidRPr="008A066A" w:rsidRDefault="005977B4" w:rsidP="00067084">
      <w:pPr>
        <w:rPr>
          <w:rFonts w:eastAsiaTheme="minorEastAsia"/>
          <w:lang w:eastAsia="zh-CN"/>
        </w:rPr>
      </w:pPr>
      <w:r w:rsidRPr="008A066A">
        <w:rPr>
          <w:rFonts w:eastAsiaTheme="minorEastAsia"/>
          <w:i/>
          <w:iCs/>
          <w:lang w:eastAsia="zh-CN"/>
        </w:rPr>
        <w:t>f)</w:t>
      </w:r>
      <w:r w:rsidRPr="008A066A">
        <w:rPr>
          <w:rFonts w:eastAsiaTheme="minorEastAsia"/>
          <w:i/>
          <w:iCs/>
          <w:lang w:eastAsia="zh-CN"/>
        </w:rPr>
        <w:tab/>
      </w:r>
      <w:r w:rsidRPr="008A066A">
        <w:rPr>
          <w:rFonts w:eastAsiaTheme="minorEastAsia"/>
          <w:lang w:eastAsia="zh-CN"/>
        </w:rPr>
        <w:t xml:space="preserve"> that the United Nations Committee on the Elimination of Discrimination against Women, noted in its General Recommendation No. 37 that a lack of active participation by women in programmes related to disaster risk reduction and climate resilience can impede their development and effectiveness,</w:t>
      </w:r>
    </w:p>
    <w:p w14:paraId="029B4AEE" w14:textId="77777777" w:rsidR="005977B4" w:rsidRPr="008A066A" w:rsidRDefault="005977B4" w:rsidP="00067084">
      <w:pPr>
        <w:pStyle w:val="Call"/>
        <w:rPr>
          <w:rFonts w:eastAsiaTheme="minorEastAsia"/>
          <w:lang w:eastAsia="zh-CN"/>
        </w:rPr>
      </w:pPr>
      <w:r w:rsidRPr="008A066A">
        <w:rPr>
          <w:rFonts w:eastAsiaTheme="minorEastAsia"/>
          <w:lang w:eastAsia="zh-CN"/>
        </w:rPr>
        <w:t>considering</w:t>
      </w:r>
    </w:p>
    <w:p w14:paraId="1A963EBE" w14:textId="77777777" w:rsidR="005977B4" w:rsidRPr="008A066A" w:rsidRDefault="005977B4" w:rsidP="00067084">
      <w:pPr>
        <w:rPr>
          <w:rFonts w:eastAsiaTheme="minorEastAsia"/>
          <w:lang w:eastAsia="zh-CN"/>
        </w:rPr>
      </w:pPr>
      <w:r w:rsidRPr="00F44CEF">
        <w:rPr>
          <w:rFonts w:eastAsiaTheme="minorEastAsia"/>
          <w:i/>
          <w:iCs/>
          <w:lang w:eastAsia="zh-CN"/>
        </w:rPr>
        <w:t>a)</w:t>
      </w:r>
      <w:r w:rsidRPr="008A066A">
        <w:rPr>
          <w:rFonts w:eastAsiaTheme="minorEastAsia"/>
          <w:lang w:eastAsia="zh-CN"/>
        </w:rPr>
        <w:t xml:space="preserve"> </w:t>
      </w:r>
      <w:r w:rsidRPr="008A066A">
        <w:rPr>
          <w:rFonts w:eastAsiaTheme="minorEastAsia"/>
          <w:lang w:eastAsia="zh-CN"/>
        </w:rPr>
        <w:tab/>
        <w:t xml:space="preserve">that resilient telecommunications/ICT infrastructure is essential for supporting the global digital economy, fostering innovation, and driving inclusive growth, especially as economies become increasingly dependent on robust ICT systems; </w:t>
      </w:r>
    </w:p>
    <w:p w14:paraId="10F1ADEF" w14:textId="77777777" w:rsidR="005977B4" w:rsidRPr="008A066A" w:rsidRDefault="005977B4" w:rsidP="00067084">
      <w:pPr>
        <w:rPr>
          <w:rFonts w:eastAsiaTheme="minorEastAsia"/>
          <w:lang w:eastAsia="zh-CN"/>
        </w:rPr>
      </w:pPr>
      <w:r w:rsidRPr="00F44CEF">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that ensuring reliable connectivity and accessibility of telecommunications/ICT systems to all segments of society can enhance economic opportunities, education, healthcare, and other critical sectors, contributing to sustainable economic development; </w:t>
      </w:r>
    </w:p>
    <w:p w14:paraId="22AA6911" w14:textId="77777777" w:rsidR="005977B4" w:rsidRPr="008A066A" w:rsidRDefault="005977B4" w:rsidP="00067084">
      <w:pPr>
        <w:rPr>
          <w:rFonts w:eastAsiaTheme="minorEastAsia"/>
          <w:lang w:eastAsia="zh-CN"/>
        </w:rPr>
      </w:pPr>
      <w:r w:rsidRPr="00F44CEF">
        <w:rPr>
          <w:rFonts w:eastAsiaTheme="minorEastAsia"/>
          <w:i/>
          <w:iCs/>
          <w:lang w:eastAsia="zh-CN"/>
        </w:rPr>
        <w:t>c)</w:t>
      </w:r>
      <w:r w:rsidRPr="008A066A">
        <w:rPr>
          <w:rFonts w:eastAsiaTheme="minorEastAsia"/>
          <w:lang w:eastAsia="zh-CN"/>
        </w:rPr>
        <w:t xml:space="preserve"> </w:t>
      </w:r>
      <w:r w:rsidRPr="008A066A">
        <w:rPr>
          <w:rFonts w:eastAsiaTheme="minorEastAsia"/>
          <w:lang w:eastAsia="zh-CN"/>
        </w:rPr>
        <w:tab/>
        <w:t xml:space="preserve">that strengthening telecommunications/ICT infrastructure in underserved and remote areas, through innovative solutions such as satellite networks, can promote inclusive digital economies and narrow the digital divide; </w:t>
      </w:r>
    </w:p>
    <w:p w14:paraId="7E8D7056" w14:textId="77777777" w:rsidR="005977B4" w:rsidRPr="008A066A" w:rsidRDefault="005977B4" w:rsidP="00067084">
      <w:pPr>
        <w:rPr>
          <w:rFonts w:eastAsiaTheme="minorEastAsia"/>
          <w:lang w:eastAsia="zh-CN"/>
        </w:rPr>
      </w:pPr>
      <w:r w:rsidRPr="00F44CEF">
        <w:rPr>
          <w:rFonts w:eastAsiaTheme="minorEastAsia"/>
          <w:i/>
          <w:iCs/>
          <w:lang w:eastAsia="zh-CN"/>
        </w:rPr>
        <w:t>d)</w:t>
      </w:r>
      <w:r w:rsidRPr="008A066A">
        <w:rPr>
          <w:rFonts w:eastAsiaTheme="minorEastAsia"/>
          <w:lang w:eastAsia="zh-CN"/>
        </w:rPr>
        <w:tab/>
        <w:t xml:space="preserve">that resilient and secure telecommunications/ICT systems are critical in supporting business continuity, public service delivery, and access to essential services in times of crisis, including during natural disasters, cyber incidents, and global health emergencies; </w:t>
      </w:r>
    </w:p>
    <w:p w14:paraId="131B982B" w14:textId="77777777" w:rsidR="005977B4" w:rsidRPr="008A066A" w:rsidRDefault="005977B4" w:rsidP="00067084">
      <w:pPr>
        <w:rPr>
          <w:rFonts w:eastAsiaTheme="minorEastAsia"/>
          <w:lang w:eastAsia="zh-CN"/>
        </w:rPr>
      </w:pPr>
      <w:r w:rsidRPr="00F44CEF">
        <w:rPr>
          <w:rFonts w:eastAsiaTheme="minorEastAsia"/>
          <w:i/>
          <w:iCs/>
          <w:lang w:eastAsia="zh-CN"/>
        </w:rPr>
        <w:lastRenderedPageBreak/>
        <w:t>e)</w:t>
      </w:r>
      <w:r w:rsidRPr="008A066A">
        <w:rPr>
          <w:rFonts w:eastAsiaTheme="minorEastAsia"/>
          <w:lang w:eastAsia="zh-CN"/>
        </w:rPr>
        <w:t xml:space="preserve"> </w:t>
      </w:r>
      <w:r w:rsidRPr="008A066A">
        <w:rPr>
          <w:rFonts w:eastAsiaTheme="minorEastAsia"/>
          <w:lang w:eastAsia="zh-CN"/>
        </w:rPr>
        <w:tab/>
        <w:t xml:space="preserve">that the use of telecommunications/ICTs for sharing of information in the event of a crisis is a powerful decision-making tool for rescue and response services and operating entities, and for communication with and between individuals; </w:t>
      </w:r>
    </w:p>
    <w:p w14:paraId="24A96617" w14:textId="77777777" w:rsidR="005977B4" w:rsidRPr="008A066A" w:rsidRDefault="005977B4" w:rsidP="00067084">
      <w:pPr>
        <w:rPr>
          <w:rFonts w:eastAsiaTheme="minorEastAsia"/>
          <w:lang w:eastAsia="zh-CN"/>
        </w:rPr>
      </w:pPr>
      <w:r w:rsidRPr="00F44CEF">
        <w:rPr>
          <w:rFonts w:eastAsiaTheme="minorEastAsia"/>
          <w:i/>
          <w:iCs/>
          <w:lang w:eastAsia="zh-CN"/>
        </w:rPr>
        <w:t>f)</w:t>
      </w:r>
      <w:r w:rsidRPr="008A066A">
        <w:rPr>
          <w:rFonts w:eastAsiaTheme="minorEastAsia"/>
          <w:lang w:eastAsia="zh-CN"/>
        </w:rPr>
        <w:tab/>
        <w:t xml:space="preserve">that ICTs are essential for climate resilience activities, such as monitoring climate, monitoring and protecting natural ecosystems, data gathering, rapid information transfer and managing the risks of climate change, and that resilient telecommunication networks and information technologies are essential in ensuring that communications reach people and the appropriate relief organizations; </w:t>
      </w:r>
    </w:p>
    <w:p w14:paraId="11BE4A3D" w14:textId="77777777" w:rsidR="005977B4" w:rsidRPr="008A066A" w:rsidRDefault="005977B4" w:rsidP="00067084">
      <w:pPr>
        <w:rPr>
          <w:rFonts w:eastAsiaTheme="minorEastAsia"/>
          <w:lang w:eastAsia="zh-CN"/>
        </w:rPr>
      </w:pPr>
      <w:r w:rsidRPr="00F44CEF">
        <w:rPr>
          <w:rFonts w:eastAsiaTheme="minorEastAsia"/>
          <w:i/>
          <w:iCs/>
          <w:lang w:eastAsia="zh-CN"/>
        </w:rPr>
        <w:t>g)</w:t>
      </w:r>
      <w:r w:rsidRPr="008A066A">
        <w:rPr>
          <w:rFonts w:eastAsiaTheme="minorEastAsia"/>
          <w:lang w:eastAsia="zh-CN"/>
        </w:rPr>
        <w:tab/>
        <w:t>that telecommunications/ICTs must remain secure and dependable against a spectrum of external disruptions, such as natural disasters or hazards, power cuts, and cyber incidents;</w:t>
      </w:r>
    </w:p>
    <w:p w14:paraId="4C32BD62" w14:textId="77777777" w:rsidR="005977B4" w:rsidRPr="008A066A" w:rsidRDefault="005977B4" w:rsidP="00067084">
      <w:pPr>
        <w:rPr>
          <w:rFonts w:eastAsiaTheme="minorEastAsia"/>
          <w:lang w:eastAsia="zh-CN"/>
        </w:rPr>
      </w:pPr>
      <w:r w:rsidRPr="00F44CEF">
        <w:rPr>
          <w:rFonts w:eastAsiaTheme="minorEastAsia"/>
          <w:i/>
          <w:iCs/>
          <w:lang w:eastAsia="zh-CN"/>
        </w:rPr>
        <w:t>h)</w:t>
      </w:r>
      <w:r w:rsidRPr="008A066A">
        <w:rPr>
          <w:rFonts w:eastAsiaTheme="minorEastAsia"/>
          <w:lang w:eastAsia="zh-CN"/>
        </w:rPr>
        <w:t xml:space="preserve"> </w:t>
      </w:r>
      <w:r w:rsidRPr="008A066A">
        <w:rPr>
          <w:rFonts w:eastAsiaTheme="minorEastAsia"/>
          <w:lang w:eastAsia="zh-CN"/>
        </w:rPr>
        <w:tab/>
        <w:t xml:space="preserve">that enhancing the cybersecurity of telecommunications/ICT systems is essential for building trust in digital economies, supporting financial transactions, e-commerce, and safeguarding personally identifiable information; </w:t>
      </w:r>
    </w:p>
    <w:p w14:paraId="51982D6B" w14:textId="77777777" w:rsidR="005977B4" w:rsidRPr="008A066A" w:rsidRDefault="005977B4" w:rsidP="00067084">
      <w:pPr>
        <w:rPr>
          <w:rFonts w:eastAsiaTheme="minorEastAsia"/>
          <w:lang w:eastAsia="zh-CN"/>
        </w:rPr>
      </w:pPr>
      <w:r w:rsidRPr="00F44CEF">
        <w:rPr>
          <w:rFonts w:eastAsiaTheme="minorEastAsia"/>
          <w:i/>
          <w:iCs/>
          <w:lang w:eastAsia="zh-CN"/>
        </w:rPr>
        <w:t>i)</w:t>
      </w:r>
      <w:r w:rsidRPr="008A066A">
        <w:rPr>
          <w:rFonts w:eastAsiaTheme="minorEastAsia"/>
          <w:lang w:eastAsia="zh-CN"/>
        </w:rPr>
        <w:tab/>
        <w:t xml:space="preserve"> resilience should be incorporated into all stages of the design and deployment of telecommunications/ICTs to uphold durability throughout their lifecycle, to withstand changing environments, and to avoid exacerbating or threats and vulnerabilities; </w:t>
      </w:r>
    </w:p>
    <w:p w14:paraId="56135363" w14:textId="77777777" w:rsidR="005977B4" w:rsidRPr="008A066A" w:rsidRDefault="005977B4" w:rsidP="00067084">
      <w:pPr>
        <w:rPr>
          <w:rFonts w:eastAsiaTheme="minorEastAsia"/>
          <w:lang w:eastAsia="zh-CN"/>
        </w:rPr>
      </w:pPr>
      <w:r w:rsidRPr="00F44CEF">
        <w:rPr>
          <w:rFonts w:eastAsiaTheme="minorEastAsia"/>
          <w:i/>
          <w:iCs/>
          <w:lang w:eastAsia="zh-CN"/>
        </w:rPr>
        <w:t>j)</w:t>
      </w:r>
      <w:r w:rsidRPr="008A066A">
        <w:rPr>
          <w:rFonts w:eastAsiaTheme="minorEastAsia"/>
          <w:lang w:eastAsia="zh-CN"/>
        </w:rPr>
        <w:tab/>
        <w:t xml:space="preserve"> the need to foster public awareness of basic security measures for resilience, including cyber hygiene, and to ensure that messaging is accessible to a diverse range of users, such as neurodivergent persons, persons with disabilities, women, and children, to protect themselves, </w:t>
      </w:r>
    </w:p>
    <w:p w14:paraId="3E72DDEC" w14:textId="77777777" w:rsidR="005977B4" w:rsidRPr="008A066A" w:rsidRDefault="005977B4" w:rsidP="285F6BD0">
      <w:pPr>
        <w:rPr>
          <w:rFonts w:eastAsiaTheme="minorEastAsia"/>
          <w:lang w:eastAsia="zh-CN"/>
        </w:rPr>
      </w:pPr>
      <w:r w:rsidRPr="00F44CEF">
        <w:rPr>
          <w:rFonts w:eastAsiaTheme="minorEastAsia"/>
          <w:i/>
          <w:iCs/>
          <w:lang w:eastAsia="zh-CN"/>
        </w:rPr>
        <w:t>k)</w:t>
      </w:r>
      <w:r>
        <w:tab/>
      </w:r>
      <w:r w:rsidRPr="7AEEB9FF">
        <w:rPr>
          <w:rFonts w:eastAsiaTheme="minorEastAsia"/>
          <w:lang w:eastAsia="zh-CN"/>
        </w:rPr>
        <w:t xml:space="preserve"> that fostering partnerships between governments, </w:t>
      </w:r>
      <w:ins w:id="132" w:author="Author">
        <w:r w:rsidRPr="7AEEB9FF">
          <w:rPr>
            <w:rFonts w:eastAsiaTheme="minorEastAsia"/>
            <w:lang w:eastAsia="zh-CN"/>
          </w:rPr>
          <w:t xml:space="preserve">the wider public sector, </w:t>
        </w:r>
      </w:ins>
      <w:r w:rsidRPr="7AEEB9FF">
        <w:rPr>
          <w:rFonts w:eastAsiaTheme="minorEastAsia"/>
          <w:lang w:eastAsia="zh-CN"/>
        </w:rPr>
        <w:t xml:space="preserve">the private sector, </w:t>
      </w:r>
      <w:ins w:id="133" w:author="Author">
        <w:r w:rsidRPr="7AEEB9FF">
          <w:rPr>
            <w:rFonts w:eastAsiaTheme="minorEastAsia"/>
            <w:lang w:eastAsia="zh-CN"/>
          </w:rPr>
          <w:t xml:space="preserve">civil society, the technical community </w:t>
        </w:r>
      </w:ins>
      <w:r w:rsidRPr="7AEEB9FF">
        <w:rPr>
          <w:rFonts w:eastAsiaTheme="minorEastAsia"/>
          <w:lang w:eastAsia="zh-CN"/>
        </w:rPr>
        <w:t xml:space="preserve">and international organizations is key to ensuring the development of resilient telecommunications/ICT ecosystems that can adapt to evolving threats and opportunities in the digital economy; </w:t>
      </w:r>
    </w:p>
    <w:p w14:paraId="57B88238" w14:textId="77777777" w:rsidR="005977B4" w:rsidRPr="008A066A" w:rsidRDefault="005977B4" w:rsidP="00067084">
      <w:pPr>
        <w:rPr>
          <w:rFonts w:eastAsiaTheme="minorEastAsia"/>
          <w:lang w:eastAsia="zh-CN"/>
        </w:rPr>
      </w:pPr>
      <w:r w:rsidRPr="00F44CEF">
        <w:rPr>
          <w:rFonts w:eastAsiaTheme="minorEastAsia"/>
          <w:i/>
          <w:iCs/>
          <w:lang w:eastAsia="zh-CN"/>
        </w:rPr>
        <w:t>l)</w:t>
      </w:r>
      <w:r w:rsidRPr="008A066A">
        <w:rPr>
          <w:rFonts w:eastAsiaTheme="minorEastAsia"/>
          <w:lang w:eastAsia="zh-CN"/>
        </w:rPr>
        <w:tab/>
        <w:t xml:space="preserve"> that international collaboration and sharing of best practices can strengthen national capacities to build robust telecommunications/ICT systems, ensuring all countries benefit from the opportunities created by the digital economy; </w:t>
      </w:r>
    </w:p>
    <w:p w14:paraId="5C68963A" w14:textId="77777777" w:rsidR="005977B4" w:rsidRPr="008A066A" w:rsidRDefault="005977B4" w:rsidP="00067084">
      <w:pPr>
        <w:rPr>
          <w:rFonts w:eastAsiaTheme="minorEastAsia"/>
          <w:lang w:eastAsia="zh-CN"/>
        </w:rPr>
      </w:pPr>
      <w:r w:rsidRPr="00F44CEF">
        <w:rPr>
          <w:rFonts w:eastAsiaTheme="minorEastAsia"/>
          <w:i/>
          <w:iCs/>
          <w:lang w:eastAsia="zh-CN"/>
        </w:rPr>
        <w:t>m)</w:t>
      </w:r>
      <w:r w:rsidRPr="008A066A">
        <w:rPr>
          <w:rFonts w:eastAsiaTheme="minorEastAsia"/>
          <w:lang w:eastAsia="zh-CN"/>
        </w:rPr>
        <w:t xml:space="preserve"> </w:t>
      </w:r>
      <w:r w:rsidRPr="008A066A">
        <w:rPr>
          <w:rFonts w:eastAsiaTheme="minorEastAsia"/>
          <w:lang w:eastAsia="zh-CN"/>
        </w:rPr>
        <w:tab/>
        <w:t>the importance of iterative long-term strategies and risk management plans that coordinate the resilience of a range of telecommunications/ICTs, which make it easier to anticipate and respond to issues across contexts and address constantly evolving threats and vulnerabilities;</w:t>
      </w:r>
    </w:p>
    <w:p w14:paraId="335820E3" w14:textId="77777777" w:rsidR="005977B4" w:rsidRPr="008A066A" w:rsidRDefault="005977B4" w:rsidP="00067084">
      <w:pPr>
        <w:rPr>
          <w:rFonts w:eastAsiaTheme="minorEastAsia"/>
          <w:lang w:eastAsia="zh-CN"/>
        </w:rPr>
      </w:pPr>
      <w:r w:rsidRPr="00F44CEF">
        <w:rPr>
          <w:rFonts w:eastAsiaTheme="minorEastAsia"/>
          <w:i/>
          <w:iCs/>
          <w:lang w:eastAsia="zh-CN"/>
        </w:rPr>
        <w:t>n)</w:t>
      </w:r>
      <w:r w:rsidRPr="008A066A">
        <w:rPr>
          <w:rFonts w:eastAsiaTheme="minorEastAsia"/>
          <w:lang w:eastAsia="zh-CN"/>
        </w:rPr>
        <w:t xml:space="preserve"> </w:t>
      </w:r>
      <w:r w:rsidRPr="008A066A">
        <w:rPr>
          <w:rFonts w:eastAsiaTheme="minorEastAsia"/>
          <w:lang w:eastAsia="zh-CN"/>
        </w:rPr>
        <w:tab/>
        <w:t xml:space="preserve">that the promotion of innovative technologies can play a pivotal role in building resilient telecommunications/ICT economies capable of adapting to technological advancements and market shifts; </w:t>
      </w:r>
    </w:p>
    <w:p w14:paraId="56F27AEE" w14:textId="77777777" w:rsidR="005977B4" w:rsidRPr="008A066A" w:rsidRDefault="005977B4" w:rsidP="4B227E4B">
      <w:pPr>
        <w:rPr>
          <w:rFonts w:eastAsiaTheme="minorEastAsia"/>
          <w:lang w:eastAsia="zh-CN"/>
        </w:rPr>
      </w:pPr>
      <w:r w:rsidRPr="00F44CEF">
        <w:rPr>
          <w:rFonts w:eastAsiaTheme="minorEastAsia"/>
          <w:i/>
          <w:iCs/>
          <w:lang w:eastAsia="zh-CN"/>
        </w:rPr>
        <w:t>o)</w:t>
      </w:r>
      <w:r w:rsidRPr="4E7C797A">
        <w:rPr>
          <w:rFonts w:eastAsiaTheme="minorEastAsia"/>
          <w:lang w:eastAsia="zh-CN"/>
        </w:rPr>
        <w:t xml:space="preserve"> </w:t>
      </w:r>
      <w:r>
        <w:tab/>
      </w:r>
      <w:ins w:id="134" w:author="Author">
        <w:r w:rsidRPr="000E5EB1">
          <w:rPr>
            <w:rFonts w:eastAsiaTheme="minorEastAsia"/>
            <w:lang w:eastAsia="zh-CN"/>
          </w:rPr>
          <w:t>that submarine cables infrastructure plays an important role and there is a need to strengthen the resilience of subsea cables</w:t>
        </w:r>
        <w:r>
          <w:rPr>
            <w:rFonts w:eastAsiaTheme="minorEastAsia"/>
            <w:lang w:eastAsia="zh-CN"/>
          </w:rPr>
          <w:t>,</w:t>
        </w:r>
      </w:ins>
      <w:del w:id="135" w:author="Author">
        <w:r w:rsidRPr="4E7C797A" w:rsidDel="008A066A">
          <w:rPr>
            <w:rFonts w:eastAsiaTheme="minorEastAsia"/>
            <w:lang w:eastAsia="zh-CN"/>
          </w:rPr>
          <w:delText xml:space="preserve">at </w:delText>
        </w:r>
        <w:r w:rsidRPr="4E7C797A" w:rsidDel="000E5EB1">
          <w:rPr>
            <w:rFonts w:eastAsiaTheme="minorEastAsia"/>
            <w:lang w:eastAsia="zh-CN"/>
          </w:rPr>
          <w:delText>submarine cable infrastructure</w:delText>
        </w:r>
        <w:r w:rsidRPr="4E7C797A" w:rsidDel="008A066A">
          <w:rPr>
            <w:rFonts w:eastAsiaTheme="minorEastAsia"/>
            <w:lang w:eastAsia="zh-CN"/>
          </w:rPr>
          <w:delText xml:space="preserve"> plays an important role, [95 per cent of network traffic is through submarine cables infrastructure, and therefore the importance of the International Advisory Body for Submarine Cable Resilience work on providing strategic guidance to improve cable resilience, developing and promoting best practices to improve the protection of subsea cable systems, and facilitating</w:delText>
        </w:r>
        <w:r w:rsidRPr="4E7C797A" w:rsidDel="000E5EB1">
          <w:rPr>
            <w:rFonts w:eastAsiaTheme="minorEastAsia"/>
            <w:lang w:eastAsia="zh-CN"/>
          </w:rPr>
          <w:delText xml:space="preserve"> international cooperation on technical development, policy frameworks, and investment models </w:delText>
        </w:r>
        <w:r w:rsidRPr="4E7C797A" w:rsidDel="008A066A">
          <w:rPr>
            <w:rFonts w:eastAsiaTheme="minorEastAsia"/>
            <w:lang w:eastAsia="zh-CN"/>
          </w:rPr>
          <w:delText>is critical,]</w:delText>
        </w:r>
      </w:del>
    </w:p>
    <w:p w14:paraId="2F62EDD4" w14:textId="77777777" w:rsidR="005977B4" w:rsidRPr="008A066A" w:rsidRDefault="005977B4" w:rsidP="00067084">
      <w:pPr>
        <w:pStyle w:val="Call"/>
        <w:rPr>
          <w:rFonts w:eastAsiaTheme="minorEastAsia"/>
          <w:lang w:eastAsia="zh-CN"/>
        </w:rPr>
      </w:pPr>
      <w:r w:rsidRPr="008A066A">
        <w:rPr>
          <w:rFonts w:eastAsiaTheme="minorEastAsia"/>
          <w:lang w:eastAsia="zh-CN"/>
        </w:rPr>
        <w:lastRenderedPageBreak/>
        <w:t>recognising</w:t>
      </w:r>
    </w:p>
    <w:p w14:paraId="014AB10A" w14:textId="77777777" w:rsidR="005977B4" w:rsidRPr="008A066A" w:rsidRDefault="005977B4" w:rsidP="00067084">
      <w:pPr>
        <w:rPr>
          <w:rFonts w:eastAsiaTheme="minorEastAsia"/>
          <w:lang w:eastAsia="zh-CN"/>
        </w:rPr>
      </w:pPr>
      <w:r w:rsidRPr="008A066A">
        <w:rPr>
          <w:rFonts w:eastAsiaTheme="minorEastAsia"/>
          <w:i/>
          <w:iCs/>
          <w:lang w:eastAsia="zh-CN"/>
        </w:rPr>
        <w:t>a)</w:t>
      </w:r>
      <w:r w:rsidRPr="008A066A">
        <w:rPr>
          <w:rFonts w:eastAsiaTheme="minorEastAsia"/>
          <w:i/>
          <w:iCs/>
          <w:lang w:eastAsia="zh-CN"/>
        </w:rPr>
        <w:tab/>
      </w:r>
      <w:r w:rsidRPr="008A066A">
        <w:rPr>
          <w:rFonts w:eastAsiaTheme="minorEastAsia"/>
          <w:lang w:eastAsia="zh-CN"/>
        </w:rPr>
        <w:t xml:space="preserve"> that resilient telecommunications/ICTs are an essential foundation for sustainable development and bridging digital divides; </w:t>
      </w:r>
    </w:p>
    <w:p w14:paraId="29768A00" w14:textId="77777777" w:rsidR="005977B4" w:rsidRPr="008A066A" w:rsidRDefault="005977B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 xml:space="preserve"> </w:t>
      </w:r>
      <w:r w:rsidRPr="008A066A">
        <w:rPr>
          <w:rFonts w:eastAsiaTheme="minorEastAsia"/>
          <w:lang w:eastAsia="zh-CN"/>
        </w:rPr>
        <w:tab/>
        <w:t xml:space="preserve">the role of the private sector, civil society, the technical community, academia, and regional and international organisations in providing telecommunication/ICT equipment and services, expertise and capacity-building assistance to support resilience initiatives; </w:t>
      </w:r>
    </w:p>
    <w:p w14:paraId="4398F2C6" w14:textId="77777777" w:rsidR="005977B4" w:rsidRPr="008A066A" w:rsidRDefault="005977B4" w:rsidP="2C1703D4">
      <w:pPr>
        <w:rPr>
          <w:rFonts w:eastAsiaTheme="minorEastAsia"/>
          <w:lang w:eastAsia="zh-CN"/>
        </w:rPr>
      </w:pPr>
      <w:r w:rsidRPr="5D1B5853">
        <w:rPr>
          <w:rFonts w:eastAsiaTheme="minorEastAsia"/>
          <w:i/>
          <w:iCs/>
          <w:lang w:eastAsia="zh-CN"/>
        </w:rPr>
        <w:t>c)</w:t>
      </w:r>
      <w:r>
        <w:tab/>
      </w:r>
      <w:r w:rsidRPr="006C5E8A">
        <w:rPr>
          <w:rFonts w:eastAsiaTheme="minorEastAsia"/>
          <w:lang w:eastAsia="zh-CN"/>
        </w:rPr>
        <w:t xml:space="preserve">the work of the ITU in key resilience activities, such as the Early Warnings for All Initiative, </w:t>
      </w:r>
      <w:del w:id="136" w:author="Author">
        <w:r w:rsidRPr="006C5E8A" w:rsidDel="006C5E8A">
          <w:rPr>
            <w:rFonts w:eastAsiaTheme="minorEastAsia"/>
            <w:lang w:eastAsia="zh-CN"/>
          </w:rPr>
          <w:delText>[</w:delText>
        </w:r>
      </w:del>
      <w:r w:rsidRPr="006C5E8A">
        <w:rPr>
          <w:rFonts w:eastAsiaTheme="minorEastAsia"/>
          <w:lang w:eastAsia="zh-CN"/>
        </w:rPr>
        <w:t>and the contributions of ITU study groups across all three sectors, Radiocommunication (ITU-R), Standardization (ITU-T), and Development (ITU-D), in developing technical recommendations and best practices that support climate resilience, secure and reliable networks, and effective ICT responses to emergencies and disasters,</w:t>
      </w:r>
    </w:p>
    <w:p w14:paraId="5DA673ED" w14:textId="77777777" w:rsidR="005977B4" w:rsidRPr="008A066A" w:rsidRDefault="005977B4" w:rsidP="00067084">
      <w:pPr>
        <w:pStyle w:val="Call"/>
        <w:rPr>
          <w:rFonts w:eastAsiaTheme="minorEastAsia"/>
          <w:lang w:eastAsia="zh-CN"/>
        </w:rPr>
      </w:pPr>
      <w:r w:rsidRPr="008A066A">
        <w:rPr>
          <w:rFonts w:eastAsiaTheme="minorEastAsia"/>
          <w:lang w:eastAsia="zh-CN"/>
        </w:rPr>
        <w:t>is of the view</w:t>
      </w:r>
    </w:p>
    <w:p w14:paraId="55BA3319" w14:textId="77777777" w:rsidR="005977B4" w:rsidRPr="008A066A" w:rsidRDefault="005977B4" w:rsidP="3EC31E2F">
      <w:pPr>
        <w:rPr>
          <w:rFonts w:eastAsiaTheme="minorEastAsia"/>
          <w:lang w:eastAsia="zh-CN"/>
        </w:rPr>
      </w:pPr>
      <w:r w:rsidRPr="16FA2F2D">
        <w:rPr>
          <w:rFonts w:eastAsiaTheme="minorEastAsia"/>
          <w:lang w:eastAsia="zh-CN"/>
        </w:rPr>
        <w:t xml:space="preserve">1 </w:t>
      </w:r>
      <w:r>
        <w:tab/>
      </w:r>
      <w:r w:rsidRPr="16FA2F2D">
        <w:rPr>
          <w:rFonts w:eastAsiaTheme="minorEastAsia"/>
          <w:lang w:eastAsia="zh-CN"/>
        </w:rPr>
        <w:t xml:space="preserve">that resilience policies and initiatives should be multi-facetted and comprehensive encompassing cybersecurity, early warnings systems and early action, climate monitoring, disaster risk reduction initiatives and public-private collaboration to safeguard digital economies; </w:t>
      </w:r>
    </w:p>
    <w:p w14:paraId="6347246A" w14:textId="77777777" w:rsidR="005977B4" w:rsidRPr="008A066A" w:rsidRDefault="005977B4" w:rsidP="00067084">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enhancing resilience across society requires coordinated action among governments, the private sector, civil society, the technical community, and academia, with national authorities playing a key role in prioritizing the development of resilient, secure, and adaptable telecommunications/ICT systems to support sustainable digital growth and the continuity of essential services;</w:t>
      </w:r>
    </w:p>
    <w:p w14:paraId="3B4CEAA6" w14:textId="77777777" w:rsidR="005977B4" w:rsidRPr="008A066A" w:rsidRDefault="005977B4" w:rsidP="00067084">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 xml:space="preserve">that it is essential to build resilience into all stages of telecommunications/ICTs design, development and deployment; </w:t>
      </w:r>
    </w:p>
    <w:p w14:paraId="10D2AA9D" w14:textId="0BAEFE10" w:rsidR="005977B4" w:rsidRPr="008A066A" w:rsidRDefault="005977B4"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that resilient telecommunications/ICT infrastructure is a critical enabler of economic growth, inclusion, and innovation, and must be adaptable to emerging challenges</w:t>
      </w:r>
      <w:del w:id="137" w:author="Author">
        <w:r w:rsidRPr="008A066A" w:rsidDel="00450116">
          <w:rPr>
            <w:rFonts w:eastAsiaTheme="minorEastAsia"/>
            <w:lang w:eastAsia="zh-CN"/>
          </w:rPr>
          <w:delText>, [including cybersecurity threats, data privacy concerns, and disruptions to service continuity]</w:delText>
        </w:r>
      </w:del>
      <w:r w:rsidRPr="008A066A">
        <w:rPr>
          <w:rFonts w:eastAsiaTheme="minorEastAsia"/>
          <w:lang w:eastAsia="zh-CN"/>
        </w:rPr>
        <w:t xml:space="preserve">; </w:t>
      </w:r>
    </w:p>
    <w:p w14:paraId="7CE8075F" w14:textId="51FA2909" w:rsidR="005977B4" w:rsidRPr="008A066A" w:rsidRDefault="005977B4"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that bridging the digital divide and ensuring affordable access to telecommunications/ICTs is integral to building resilience; </w:t>
      </w:r>
    </w:p>
    <w:p w14:paraId="6C6FCC82" w14:textId="77777777" w:rsidR="005977B4" w:rsidRPr="008A066A" w:rsidRDefault="005977B4" w:rsidP="00067084">
      <w:pPr>
        <w:rPr>
          <w:rFonts w:eastAsiaTheme="minorEastAsia"/>
          <w:lang w:eastAsia="zh-CN"/>
        </w:rPr>
      </w:pPr>
      <w:r w:rsidRPr="008A066A">
        <w:rPr>
          <w:rFonts w:eastAsiaTheme="minorEastAsia"/>
          <w:lang w:eastAsia="zh-CN"/>
        </w:rPr>
        <w:t xml:space="preserve">6 </w:t>
      </w:r>
      <w:r w:rsidRPr="008A066A">
        <w:rPr>
          <w:rFonts w:eastAsiaTheme="minorEastAsia"/>
          <w:lang w:eastAsia="zh-CN"/>
        </w:rPr>
        <w:tab/>
        <w:t xml:space="preserve">that cooperation and collaboration on regulatory frameworks and best practices are essential to build resilient telecommunications/ICT systems that are capable of responding to global challenges and supporting economic stability, especially during natural disasters and emergencies terrestrial, subsea and satellite infrastructure all play a vital role in offering resilient means of communication; </w:t>
      </w:r>
    </w:p>
    <w:p w14:paraId="180580F4" w14:textId="0505102C" w:rsidR="005977B4" w:rsidRPr="008A066A" w:rsidRDefault="005977B4" w:rsidP="00067084">
      <w:pPr>
        <w:rPr>
          <w:rFonts w:eastAsiaTheme="minorEastAsia"/>
          <w:lang w:eastAsia="zh-CN"/>
        </w:rPr>
      </w:pPr>
      <w:r w:rsidRPr="008A066A">
        <w:rPr>
          <w:rFonts w:eastAsiaTheme="minorEastAsia"/>
          <w:lang w:eastAsia="zh-CN"/>
        </w:rPr>
        <w:t>7</w:t>
      </w:r>
      <w:r w:rsidRPr="008A066A">
        <w:rPr>
          <w:rFonts w:eastAsiaTheme="minorEastAsia"/>
          <w:lang w:eastAsia="zh-CN"/>
        </w:rPr>
        <w:tab/>
        <w:t xml:space="preserve">that a multi-channel approach to public-awareness raising should be adopted to ensure relevant resilience messaging, such as emergency communications and cyber hygiene-related advice, reaches a wide audience and enables individuals to act earlier and protect themselves; </w:t>
      </w:r>
    </w:p>
    <w:p w14:paraId="2630CF82" w14:textId="2E4A098E" w:rsidR="005977B4" w:rsidRPr="008A066A" w:rsidRDefault="005977B4"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that climate change represents one of the greatest challenges of our time, and resilience to its impact can be strengthened through the establishment of early-warning systems for emergency situations and national emergency telecommunication plans; </w:t>
      </w:r>
    </w:p>
    <w:p w14:paraId="399570EA" w14:textId="695D4E72" w:rsidR="005977B4" w:rsidRPr="008A066A" w:rsidRDefault="005977B4" w:rsidP="00067084">
      <w:pPr>
        <w:rPr>
          <w:rFonts w:eastAsiaTheme="minorEastAsia"/>
          <w:lang w:eastAsia="zh-CN"/>
        </w:rPr>
      </w:pPr>
      <w:r w:rsidRPr="008A066A">
        <w:rPr>
          <w:rFonts w:eastAsiaTheme="minorEastAsia"/>
          <w:lang w:eastAsia="zh-CN"/>
        </w:rPr>
        <w:t>9</w:t>
      </w:r>
      <w:r w:rsidRPr="008A066A">
        <w:rPr>
          <w:rFonts w:eastAsiaTheme="minorEastAsia"/>
          <w:lang w:eastAsia="zh-CN"/>
        </w:rPr>
        <w:tab/>
        <w:t xml:space="preserve">that building cyber resilience across society is essential to tackling the growing cyber threat; </w:t>
      </w:r>
    </w:p>
    <w:p w14:paraId="35198DCF" w14:textId="3B975EA8" w:rsidR="005977B4" w:rsidRPr="008A066A" w:rsidRDefault="005977B4" w:rsidP="00067084">
      <w:pPr>
        <w:rPr>
          <w:rFonts w:eastAsiaTheme="minorEastAsia"/>
          <w:lang w:eastAsia="zh-CN"/>
        </w:rPr>
      </w:pPr>
      <w:r w:rsidRPr="008A066A">
        <w:rPr>
          <w:rFonts w:eastAsiaTheme="minorEastAsia"/>
          <w:lang w:eastAsia="zh-CN"/>
        </w:rPr>
        <w:lastRenderedPageBreak/>
        <w:t>10</w:t>
      </w:r>
      <w:r w:rsidRPr="008A066A">
        <w:rPr>
          <w:rFonts w:eastAsiaTheme="minorEastAsia"/>
          <w:lang w:eastAsia="zh-CN"/>
        </w:rPr>
        <w:tab/>
        <w:t xml:space="preserve">that promoting innovation and the deployment of new </w:t>
      </w:r>
      <w:del w:id="138" w:author="Author">
        <w:r w:rsidRPr="008A066A" w:rsidDel="006C5E8A">
          <w:rPr>
            <w:rFonts w:eastAsiaTheme="minorEastAsia"/>
            <w:lang w:eastAsia="zh-CN"/>
          </w:rPr>
          <w:delText xml:space="preserve"> </w:delText>
        </w:r>
      </w:del>
      <w:r w:rsidRPr="008A066A">
        <w:rPr>
          <w:rFonts w:eastAsiaTheme="minorEastAsia"/>
          <w:lang w:eastAsia="zh-CN"/>
        </w:rPr>
        <w:t xml:space="preserve">technologies is necessary to ensure that telecommunications/ICT economies remain competitive, secure, and resilient; </w:t>
      </w:r>
    </w:p>
    <w:p w14:paraId="30621F02" w14:textId="39171472" w:rsidR="005977B4" w:rsidRPr="008A066A" w:rsidRDefault="005977B4" w:rsidP="00067084">
      <w:pPr>
        <w:rPr>
          <w:rFonts w:eastAsiaTheme="minorEastAsia"/>
          <w:lang w:eastAsia="zh-CN"/>
        </w:rPr>
      </w:pPr>
      <w:r w:rsidRPr="008A066A">
        <w:rPr>
          <w:rFonts w:eastAsiaTheme="minorEastAsia"/>
          <w:lang w:eastAsia="zh-CN"/>
        </w:rPr>
        <w:t>11</w:t>
      </w:r>
      <w:r w:rsidRPr="008A066A">
        <w:rPr>
          <w:rFonts w:eastAsiaTheme="minorEastAsia"/>
          <w:lang w:eastAsia="zh-CN"/>
        </w:rPr>
        <w:tab/>
        <w:t xml:space="preserve">the ITU should continue to conduct training programmes, workshops, and capacity building to promote resilience, </w:t>
      </w:r>
    </w:p>
    <w:p w14:paraId="3F4C5D47" w14:textId="77777777" w:rsidR="005977B4" w:rsidRPr="008A066A" w:rsidRDefault="005977B4" w:rsidP="48DB7478">
      <w:pPr>
        <w:pStyle w:val="Call"/>
        <w:rPr>
          <w:rFonts w:eastAsiaTheme="minorEastAsia"/>
          <w:lang w:eastAsia="zh-CN"/>
        </w:rPr>
      </w:pPr>
      <w:r w:rsidRPr="48DB7478">
        <w:rPr>
          <w:rFonts w:eastAsiaTheme="minorEastAsia"/>
          <w:lang w:eastAsia="zh-CN"/>
        </w:rPr>
        <w:t xml:space="preserve">invites Member States, Sector Members, and other stakeholders to work collaboratively </w:t>
      </w:r>
    </w:p>
    <w:p w14:paraId="6FA3468E" w14:textId="77777777" w:rsidR="005977B4" w:rsidRPr="008A066A" w:rsidRDefault="005977B4"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to prioritize the sharing, development and implementation of policies that promote resilient, secure, and inclusive telecommunications/ICT infrastructures, ensuring alignment with international standards</w:t>
      </w:r>
      <w:ins w:id="139" w:author="Author">
        <w:r>
          <w:rPr>
            <w:rFonts w:eastAsiaTheme="minorEastAsia"/>
            <w:lang w:eastAsia="zh-CN"/>
          </w:rPr>
          <w:t xml:space="preserve"> and best practices</w:t>
        </w:r>
      </w:ins>
      <w:r w:rsidRPr="008A066A">
        <w:rPr>
          <w:rFonts w:eastAsiaTheme="minorEastAsia"/>
          <w:lang w:eastAsia="zh-CN"/>
        </w:rPr>
        <w:t xml:space="preserve">; </w:t>
      </w:r>
    </w:p>
    <w:p w14:paraId="65D6A6A7" w14:textId="2F69EAED" w:rsidR="005977B4" w:rsidRPr="008A066A" w:rsidRDefault="005977B4" w:rsidP="1660726D">
      <w:pPr>
        <w:rPr>
          <w:rFonts w:eastAsiaTheme="minorEastAsia"/>
          <w:lang w:eastAsia="zh-CN"/>
        </w:rPr>
      </w:pPr>
      <w:r w:rsidRPr="1660726D">
        <w:rPr>
          <w:rFonts w:eastAsiaTheme="minorEastAsia"/>
          <w:lang w:eastAsia="zh-CN"/>
        </w:rPr>
        <w:t>2</w:t>
      </w:r>
      <w:r>
        <w:tab/>
      </w:r>
      <w:r w:rsidRPr="1660726D">
        <w:rPr>
          <w:rFonts w:eastAsiaTheme="minorEastAsia"/>
          <w:lang w:eastAsia="zh-CN"/>
        </w:rPr>
        <w:t xml:space="preserve">to continue to facilitate </w:t>
      </w:r>
      <w:ins w:id="140" w:author="Author">
        <w:r w:rsidRPr="1660726D">
          <w:rPr>
            <w:rFonts w:eastAsiaTheme="minorEastAsia"/>
            <w:lang w:eastAsia="zh-CN"/>
          </w:rPr>
          <w:t xml:space="preserve">cooperation </w:t>
        </w:r>
      </w:ins>
      <w:r w:rsidRPr="1660726D">
        <w:rPr>
          <w:rFonts w:eastAsiaTheme="minorEastAsia"/>
          <w:lang w:eastAsia="zh-CN"/>
        </w:rPr>
        <w:t xml:space="preserve">and </w:t>
      </w:r>
      <w:del w:id="141" w:author="Author">
        <w:r w:rsidRPr="1660726D" w:rsidDel="008A066A">
          <w:rPr>
            <w:rFonts w:eastAsiaTheme="minorEastAsia"/>
            <w:lang w:eastAsia="zh-CN"/>
          </w:rPr>
          <w:delText>[</w:delText>
        </w:r>
      </w:del>
      <w:r w:rsidRPr="1660726D">
        <w:rPr>
          <w:rFonts w:eastAsiaTheme="minorEastAsia"/>
          <w:lang w:eastAsia="zh-CN"/>
        </w:rPr>
        <w:t xml:space="preserve">enhance efforts </w:t>
      </w:r>
      <w:del w:id="142" w:author="Author">
        <w:r w:rsidRPr="1660726D" w:rsidDel="008A066A">
          <w:rPr>
            <w:rFonts w:eastAsiaTheme="minorEastAsia"/>
            <w:lang w:eastAsia="zh-CN"/>
          </w:rPr>
          <w:delText xml:space="preserve">and cooperation] </w:delText>
        </w:r>
      </w:del>
      <w:r w:rsidRPr="1660726D">
        <w:rPr>
          <w:rFonts w:eastAsiaTheme="minorEastAsia"/>
          <w:lang w:eastAsia="zh-CN"/>
        </w:rPr>
        <w:t xml:space="preserve">to strengthen telecommunications/ICT infrastructure resilience, ensuring that digital systems are secure, inclusive, and adaptable to future challenges and able to ensure continuity of service in times of disruption; </w:t>
      </w:r>
    </w:p>
    <w:p w14:paraId="76C43240" w14:textId="224AB2CE" w:rsidR="005977B4" w:rsidRPr="008A066A" w:rsidRDefault="005977B4" w:rsidP="00067084">
      <w:pPr>
        <w:rPr>
          <w:rFonts w:eastAsiaTheme="minorEastAsia"/>
          <w:lang w:eastAsia="zh-CN"/>
        </w:rPr>
      </w:pPr>
      <w:r w:rsidRPr="008A066A">
        <w:rPr>
          <w:rFonts w:eastAsiaTheme="minorEastAsia"/>
          <w:lang w:eastAsia="zh-CN"/>
        </w:rPr>
        <w:t>3</w:t>
      </w:r>
      <w:r w:rsidRPr="008A066A">
        <w:rPr>
          <w:rFonts w:eastAsiaTheme="minorEastAsia"/>
          <w:lang w:eastAsia="zh-CN"/>
        </w:rPr>
        <w:tab/>
        <w:t>to explore opportunities and address the challenges faced in building resilient telecommunications/ICT systems, including securing critical infrastructure, protecting data, and ensuring continuity of service in times of disruption</w:t>
      </w:r>
      <w:r w:rsidR="00F44CEF">
        <w:rPr>
          <w:rFonts w:eastAsiaTheme="minorEastAsia"/>
          <w:lang w:eastAsia="zh-CN"/>
        </w:rPr>
        <w:t>;</w:t>
      </w:r>
      <w:r w:rsidRPr="008A066A">
        <w:rPr>
          <w:rFonts w:eastAsiaTheme="minorEastAsia"/>
          <w:lang w:eastAsia="zh-CN"/>
        </w:rPr>
        <w:t xml:space="preserve"> </w:t>
      </w:r>
    </w:p>
    <w:p w14:paraId="5FC8BC6E" w14:textId="4A0A7ADA" w:rsidR="005977B4" w:rsidRPr="008A066A" w:rsidRDefault="005977B4" w:rsidP="00067084">
      <w:pPr>
        <w:rPr>
          <w:rFonts w:eastAsiaTheme="minorEastAsia"/>
          <w:lang w:eastAsia="zh-CN"/>
        </w:rPr>
      </w:pPr>
      <w:r w:rsidRPr="008A066A">
        <w:rPr>
          <w:rFonts w:eastAsiaTheme="minorEastAsia"/>
          <w:lang w:eastAsia="zh-CN"/>
        </w:rPr>
        <w:t>4</w:t>
      </w:r>
      <w:r w:rsidRPr="008A066A">
        <w:rPr>
          <w:rFonts w:eastAsiaTheme="minorEastAsia"/>
          <w:lang w:eastAsia="zh-CN"/>
        </w:rPr>
        <w:tab/>
        <w:t xml:space="preserve">to work with the private sector, civil society, the technical community, and academia to promote resilient telecommunications/ICTs by providing programmes of technical support and advice to people, organisations, and businesses; </w:t>
      </w:r>
    </w:p>
    <w:p w14:paraId="32F1B97A" w14:textId="26BA3FC3" w:rsidR="005977B4" w:rsidRPr="008A066A" w:rsidRDefault="005977B4" w:rsidP="00067084">
      <w:pPr>
        <w:rPr>
          <w:rFonts w:eastAsiaTheme="minorEastAsia"/>
          <w:lang w:eastAsia="zh-CN"/>
        </w:rPr>
      </w:pPr>
      <w:r w:rsidRPr="008A066A">
        <w:rPr>
          <w:rFonts w:eastAsiaTheme="minorEastAsia"/>
          <w:lang w:eastAsia="zh-CN"/>
        </w:rPr>
        <w:t>5</w:t>
      </w:r>
      <w:r w:rsidRPr="008A066A">
        <w:rPr>
          <w:rFonts w:eastAsiaTheme="minorEastAsia"/>
          <w:lang w:eastAsia="zh-CN"/>
        </w:rPr>
        <w:tab/>
        <w:t xml:space="preserve">to strengthen public-private partnerships to foster innovation, cybersecurity, and resilience in the telecommunications/ICT economy, addressing emerging challenges and opportunities in; </w:t>
      </w:r>
    </w:p>
    <w:p w14:paraId="7E655E46" w14:textId="522CD4C9" w:rsidR="005977B4" w:rsidRPr="008A066A" w:rsidRDefault="005977B4" w:rsidP="00067084">
      <w:pPr>
        <w:rPr>
          <w:rFonts w:eastAsiaTheme="minorEastAsia"/>
          <w:lang w:eastAsia="zh-CN"/>
        </w:rPr>
      </w:pPr>
      <w:r w:rsidRPr="008A066A">
        <w:rPr>
          <w:rFonts w:eastAsiaTheme="minorEastAsia"/>
          <w:lang w:eastAsia="zh-CN"/>
        </w:rPr>
        <w:t>6</w:t>
      </w:r>
      <w:r w:rsidRPr="008A066A">
        <w:rPr>
          <w:rFonts w:eastAsiaTheme="minorEastAsia"/>
          <w:lang w:eastAsia="zh-CN"/>
        </w:rPr>
        <w:tab/>
        <w:t xml:space="preserve">to mainstream a gender perspective into national strategies dealing with resilience and ensure that decision-making is inclusive; </w:t>
      </w:r>
    </w:p>
    <w:p w14:paraId="11DEA549" w14:textId="1CEBFEA9" w:rsidR="005977B4" w:rsidRPr="008A066A" w:rsidRDefault="005977B4" w:rsidP="680B0D05">
      <w:pPr>
        <w:rPr>
          <w:rFonts w:eastAsiaTheme="minorEastAsia"/>
          <w:lang w:eastAsia="zh-CN"/>
        </w:rPr>
      </w:pPr>
      <w:r w:rsidRPr="680B0D05">
        <w:rPr>
          <w:rFonts w:eastAsiaTheme="minorEastAsia"/>
          <w:lang w:eastAsia="zh-CN"/>
        </w:rPr>
        <w:t>7</w:t>
      </w:r>
      <w:r>
        <w:tab/>
      </w:r>
      <w:r w:rsidRPr="680B0D05">
        <w:rPr>
          <w:rFonts w:eastAsiaTheme="minorEastAsia"/>
          <w:lang w:eastAsia="zh-CN"/>
        </w:rPr>
        <w:t xml:space="preserve">to continue to deploy all necessary </w:t>
      </w:r>
      <w:del w:id="143" w:author="Author">
        <w:r w:rsidRPr="680B0D05" w:rsidDel="008A066A">
          <w:rPr>
            <w:rFonts w:eastAsiaTheme="minorEastAsia"/>
            <w:lang w:eastAsia="zh-CN"/>
          </w:rPr>
          <w:delText>[</w:delText>
        </w:r>
      </w:del>
      <w:r w:rsidRPr="680B0D05">
        <w:rPr>
          <w:rFonts w:eastAsiaTheme="minorEastAsia"/>
          <w:lang w:eastAsia="zh-CN"/>
        </w:rPr>
        <w:t xml:space="preserve">efforts </w:t>
      </w:r>
      <w:del w:id="144" w:author="Author">
        <w:r w:rsidRPr="680B0D05" w:rsidDel="008A066A">
          <w:rPr>
            <w:rFonts w:eastAsiaTheme="minorEastAsia"/>
            <w:lang w:eastAsia="zh-CN"/>
          </w:rPr>
          <w:delText>and cooperation]</w:delText>
        </w:r>
      </w:del>
      <w:r w:rsidRPr="680B0D05">
        <w:rPr>
          <w:rFonts w:eastAsiaTheme="minorEastAsia"/>
          <w:lang w:eastAsia="zh-CN"/>
        </w:rPr>
        <w:t xml:space="preserve"> to integrate cyber incident response, disaster risk reduction, disaster mitigation, disaster relief and resilience into telecommunication/ICT development plans, considering the specific needs of persons with disabilities, children, older persons, women and girls, displaced persons and the illiterate, and the importance of collaborating with all stakeholders in all disaster phases; </w:t>
      </w:r>
    </w:p>
    <w:p w14:paraId="25778CC1" w14:textId="2495527E" w:rsidR="005977B4" w:rsidRPr="008A066A" w:rsidRDefault="005977B4" w:rsidP="00067084">
      <w:pPr>
        <w:rPr>
          <w:rFonts w:eastAsiaTheme="minorEastAsia"/>
          <w:lang w:eastAsia="zh-CN"/>
        </w:rPr>
      </w:pPr>
      <w:r w:rsidRPr="008A066A">
        <w:rPr>
          <w:rFonts w:eastAsiaTheme="minorEastAsia"/>
          <w:lang w:eastAsia="zh-CN"/>
        </w:rPr>
        <w:t>8</w:t>
      </w:r>
      <w:r w:rsidRPr="008A066A">
        <w:rPr>
          <w:rFonts w:eastAsiaTheme="minorEastAsia"/>
          <w:lang w:eastAsia="zh-CN"/>
        </w:rPr>
        <w:tab/>
        <w:t xml:space="preserve">to adopt relevant ITU recommendations that could contribute to the building of resilience and effective response to crises; </w:t>
      </w:r>
    </w:p>
    <w:p w14:paraId="765F9A88" w14:textId="494CB3C8" w:rsidR="005977B4" w:rsidRPr="008A066A" w:rsidRDefault="005977B4" w:rsidP="00067084">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 xml:space="preserve">to actively participate in international forums on the resilience of </w:t>
      </w:r>
      <w:del w:id="145" w:author="Author">
        <w:r w:rsidRPr="008A066A" w:rsidDel="004A3F08">
          <w:rPr>
            <w:rFonts w:eastAsiaTheme="minorEastAsia"/>
            <w:lang w:eastAsia="zh-CN"/>
          </w:rPr>
          <w:delText>[digital policy, cybersecurity], and</w:delText>
        </w:r>
      </w:del>
      <w:r w:rsidRPr="008A066A">
        <w:rPr>
          <w:rFonts w:eastAsiaTheme="minorEastAsia"/>
          <w:lang w:eastAsia="zh-CN"/>
        </w:rPr>
        <w:t xml:space="preserve"> telecommunications/ICTs, sharing knowledge and experiences </w:t>
      </w:r>
      <w:del w:id="146" w:author="Author">
        <w:r w:rsidRPr="008A066A" w:rsidDel="004A3F08">
          <w:rPr>
            <w:rFonts w:eastAsiaTheme="minorEastAsia"/>
            <w:lang w:eastAsia="zh-CN"/>
          </w:rPr>
          <w:delText xml:space="preserve">[ </w:delText>
        </w:r>
      </w:del>
      <w:r w:rsidRPr="008A066A">
        <w:rPr>
          <w:rFonts w:eastAsiaTheme="minorEastAsia"/>
          <w:lang w:eastAsia="zh-CN"/>
        </w:rPr>
        <w:t>to collectively enhance global digital infrastructure</w:t>
      </w:r>
      <w:r w:rsidR="00F44CEF">
        <w:rPr>
          <w:rFonts w:eastAsiaTheme="minorEastAsia"/>
          <w:lang w:eastAsia="zh-CN"/>
        </w:rPr>
        <w:t>;</w:t>
      </w:r>
      <w:del w:id="147" w:author="Author">
        <w:r w:rsidRPr="008A066A" w:rsidDel="004A3F08">
          <w:rPr>
            <w:rFonts w:eastAsiaTheme="minorEastAsia"/>
            <w:lang w:eastAsia="zh-CN"/>
          </w:rPr>
          <w:delText xml:space="preserve">] </w:delText>
        </w:r>
      </w:del>
    </w:p>
    <w:p w14:paraId="4CB84C1E" w14:textId="77777777" w:rsidR="005977B4" w:rsidRPr="008A066A" w:rsidRDefault="005977B4" w:rsidP="00067084">
      <w:pPr>
        <w:rPr>
          <w:rFonts w:eastAsiaTheme="minorEastAsia"/>
          <w:lang w:eastAsia="zh-CN"/>
        </w:rPr>
      </w:pPr>
      <w:r w:rsidRPr="008A066A">
        <w:rPr>
          <w:rFonts w:eastAsiaTheme="minorEastAsia"/>
          <w:lang w:eastAsia="zh-CN"/>
        </w:rPr>
        <w:t xml:space="preserve">10 </w:t>
      </w:r>
      <w:r w:rsidRPr="008A066A">
        <w:rPr>
          <w:rFonts w:eastAsiaTheme="minorEastAsia"/>
          <w:lang w:eastAsia="zh-CN"/>
        </w:rPr>
        <w:tab/>
        <w:t xml:space="preserve">to support international activities to promote capacity building for resilience, especially for Least Developed Countries, Landlocked Developing Countries, and Small Island Developing States, </w:t>
      </w:r>
    </w:p>
    <w:p w14:paraId="554CE65A" w14:textId="77777777" w:rsidR="005977B4" w:rsidRPr="008A066A" w:rsidRDefault="005977B4" w:rsidP="00067084">
      <w:pPr>
        <w:pStyle w:val="Call"/>
        <w:rPr>
          <w:rFonts w:eastAsiaTheme="minorEastAsia"/>
          <w:lang w:eastAsia="zh-CN"/>
        </w:rPr>
      </w:pPr>
      <w:r w:rsidRPr="008A066A">
        <w:rPr>
          <w:rFonts w:eastAsiaTheme="minorEastAsia"/>
          <w:lang w:eastAsia="zh-CN"/>
        </w:rPr>
        <w:t>invites the Secretary-General</w:t>
      </w:r>
    </w:p>
    <w:p w14:paraId="022DE12B" w14:textId="77777777" w:rsidR="005977B4" w:rsidRDefault="005977B4" w:rsidP="00067084">
      <w:pPr>
        <w:rPr>
          <w:rFonts w:eastAsiaTheme="minorEastAsia"/>
          <w:lang w:eastAsia="zh-CN"/>
        </w:rPr>
      </w:pPr>
      <w:r w:rsidRPr="008A066A">
        <w:rPr>
          <w:rFonts w:eastAsiaTheme="minorEastAsia"/>
          <w:lang w:eastAsia="zh-CN"/>
        </w:rPr>
        <w:t xml:space="preserve">1 </w:t>
      </w:r>
      <w:r w:rsidRPr="008A066A">
        <w:rPr>
          <w:rFonts w:eastAsiaTheme="minorEastAsia"/>
          <w:lang w:eastAsia="zh-CN"/>
        </w:rPr>
        <w:tab/>
        <w:t xml:space="preserve">to continue to facilitate and enhance international efforts to strengthen frameworks, and promote the resilience of telecommunications/ICT systems. </w:t>
      </w:r>
    </w:p>
    <w:p w14:paraId="3523D343" w14:textId="77777777" w:rsidR="005977B4" w:rsidRDefault="005977B4">
      <w:pPr>
        <w:tabs>
          <w:tab w:val="clear" w:pos="567"/>
          <w:tab w:val="clear" w:pos="1134"/>
          <w:tab w:val="clear" w:pos="1701"/>
          <w:tab w:val="clear" w:pos="2268"/>
          <w:tab w:val="clear" w:pos="2835"/>
        </w:tabs>
        <w:overflowPunct/>
        <w:autoSpaceDE/>
        <w:autoSpaceDN/>
        <w:adjustRightInd/>
        <w:spacing w:before="0"/>
        <w:textAlignment w:val="auto"/>
        <w:rPr>
          <w:rFonts w:eastAsiaTheme="minorEastAsia"/>
          <w:lang w:eastAsia="zh-CN"/>
        </w:rPr>
      </w:pPr>
      <w:r>
        <w:rPr>
          <w:rFonts w:eastAsiaTheme="minorEastAsia"/>
          <w:lang w:eastAsia="zh-CN"/>
        </w:rPr>
        <w:br w:type="page"/>
      </w:r>
    </w:p>
    <w:p w14:paraId="3A6C845D" w14:textId="77777777" w:rsidR="005977B4" w:rsidRPr="008A066A" w:rsidRDefault="005977B4" w:rsidP="00693316">
      <w:pPr>
        <w:pStyle w:val="OpinionNo"/>
      </w:pPr>
      <w:bookmarkStart w:id="148" w:name="SpaceConnect"/>
      <w:r w:rsidRPr="008A066A">
        <w:lastRenderedPageBreak/>
        <w:t>DRAFT OPINION</w:t>
      </w:r>
      <w:bookmarkEnd w:id="148"/>
    </w:p>
    <w:p w14:paraId="701EB827" w14:textId="77777777" w:rsidR="005977B4" w:rsidRPr="008A066A" w:rsidRDefault="005977B4" w:rsidP="00693316">
      <w:pPr>
        <w:pStyle w:val="Opiniontitle"/>
      </w:pPr>
      <w:r w:rsidRPr="008A066A">
        <w:t>Space Connectivity</w:t>
      </w:r>
    </w:p>
    <w:p w14:paraId="658B9E3C" w14:textId="77777777" w:rsidR="005977B4" w:rsidRPr="008A066A" w:rsidRDefault="005977B4" w:rsidP="00067084">
      <w:pPr>
        <w:pStyle w:val="Normalaftertitle"/>
        <w:rPr>
          <w:rFonts w:eastAsia="Calibri"/>
        </w:rPr>
      </w:pPr>
      <w:r w:rsidRPr="008A066A">
        <w:rPr>
          <w:rFonts w:eastAsia="Calibri"/>
        </w:rPr>
        <w:t>The seventh World Telecommunication/ICT Policy Forum (Geneva, 2026),</w:t>
      </w:r>
    </w:p>
    <w:p w14:paraId="38425D8E" w14:textId="77777777" w:rsidR="005977B4" w:rsidRPr="008A066A" w:rsidRDefault="005977B4" w:rsidP="00067084">
      <w:pPr>
        <w:pStyle w:val="Call"/>
        <w:rPr>
          <w:rFonts w:eastAsia="Calibri"/>
          <w:lang w:eastAsia="zh-CN"/>
        </w:rPr>
      </w:pPr>
      <w:r w:rsidRPr="008A066A">
        <w:rPr>
          <w:rFonts w:eastAsia="Calibri"/>
          <w:lang w:eastAsia="zh-CN"/>
        </w:rPr>
        <w:t>recalling</w:t>
      </w:r>
    </w:p>
    <w:p w14:paraId="650BF0CB" w14:textId="77777777" w:rsidR="005977B4" w:rsidRPr="008A066A" w:rsidRDefault="005977B4" w:rsidP="00067084">
      <w:pPr>
        <w:rPr>
          <w:rFonts w:eastAsia="Calibri"/>
          <w:lang w:eastAsia="zh-CN"/>
        </w:rPr>
      </w:pPr>
      <w:r w:rsidRPr="008A066A">
        <w:rPr>
          <w:rFonts w:eastAsia="Calibri"/>
          <w:i/>
          <w:iCs/>
          <w:lang w:eastAsia="zh-CN"/>
        </w:rPr>
        <w:t>a)</w:t>
      </w:r>
      <w:r w:rsidRPr="008A066A">
        <w:rPr>
          <w:rFonts w:eastAsia="Calibri"/>
          <w:lang w:eastAsia="zh-CN"/>
        </w:rPr>
        <w:tab/>
        <w:t>Resolution 70/1 of the United Nations General Assembly (UNGA), on Transforming our world: the 2030 Agenda for Sustainable Development;</w:t>
      </w:r>
    </w:p>
    <w:p w14:paraId="16217E48" w14:textId="77777777" w:rsidR="005977B4" w:rsidRPr="008A066A" w:rsidRDefault="005977B4" w:rsidP="00067084">
      <w:pPr>
        <w:rPr>
          <w:rFonts w:eastAsia="Calibri"/>
          <w:lang w:eastAsia="zh-CN"/>
        </w:rPr>
      </w:pPr>
      <w:r w:rsidRPr="008A066A">
        <w:rPr>
          <w:rFonts w:eastAsia="Calibri"/>
          <w:i/>
          <w:iCs/>
          <w:lang w:eastAsia="zh-CN"/>
        </w:rPr>
        <w:t>b)</w:t>
      </w:r>
      <w:r w:rsidRPr="008A066A">
        <w:rPr>
          <w:rFonts w:eastAsia="Calibri"/>
          <w:lang w:eastAsia="zh-CN"/>
        </w:rPr>
        <w:tab/>
        <w:t xml:space="preserve">Resolution 76/3 of the United Nations General Assembly (UNGA) on the “Space2030” Agenda: space as a driver of sustainable development; </w:t>
      </w:r>
    </w:p>
    <w:p w14:paraId="1DF63E2A" w14:textId="77777777" w:rsidR="005977B4" w:rsidRPr="008A066A" w:rsidRDefault="005977B4" w:rsidP="00067084">
      <w:pPr>
        <w:rPr>
          <w:rFonts w:eastAsia="Calibri"/>
          <w:iCs/>
          <w:lang w:eastAsia="zh-CN"/>
        </w:rPr>
      </w:pPr>
      <w:r w:rsidRPr="008A066A">
        <w:rPr>
          <w:rFonts w:eastAsia="Calibri"/>
          <w:i/>
          <w:lang w:eastAsia="zh-CN"/>
        </w:rPr>
        <w:t>c)</w:t>
      </w:r>
      <w:r w:rsidRPr="008A066A">
        <w:rPr>
          <w:rFonts w:eastAsia="Calibri"/>
          <w:i/>
          <w:lang w:eastAsia="zh-CN"/>
        </w:rPr>
        <w:tab/>
      </w:r>
      <w:r w:rsidRPr="008A066A">
        <w:rPr>
          <w:rFonts w:eastAsia="Calibri"/>
          <w:iCs/>
          <w:lang w:eastAsia="zh-CN"/>
        </w:rPr>
        <w:t>the relevant provision of Article 44 of the ITU Constitution;</w:t>
      </w:r>
    </w:p>
    <w:p w14:paraId="0ABB98F8" w14:textId="77777777" w:rsidR="005977B4" w:rsidRPr="008A066A" w:rsidRDefault="005977B4" w:rsidP="00067084">
      <w:pPr>
        <w:rPr>
          <w:rFonts w:eastAsia="Calibri"/>
          <w:lang w:eastAsia="zh-CN"/>
        </w:rPr>
      </w:pPr>
      <w:r w:rsidRPr="008A066A">
        <w:rPr>
          <w:rFonts w:eastAsia="Calibri"/>
          <w:i/>
          <w:lang w:eastAsia="zh-CN"/>
        </w:rPr>
        <w:t>d)</w:t>
      </w:r>
      <w:r>
        <w:rPr>
          <w:rFonts w:eastAsia="Calibri"/>
          <w:i/>
          <w:lang w:eastAsia="zh-CN"/>
        </w:rPr>
        <w:tab/>
      </w:r>
      <w:r w:rsidRPr="008A066A">
        <w:rPr>
          <w:rFonts w:eastAsia="Calibri"/>
          <w:iCs/>
          <w:lang w:eastAsia="zh-CN"/>
        </w:rPr>
        <w:t xml:space="preserve">relevant resolutions of the Plenipotentiary Conference related to the topic of space connectivity, including, among others, Resolution 139 (Bucharest, 2022), Resolution 186 (Rev. Bucharest, 2022), Resolution 218 (Bucharest, 2022), and Resolution 219 (Bucharest, 2022); </w:t>
      </w:r>
    </w:p>
    <w:p w14:paraId="59E80F0D" w14:textId="722E960D" w:rsidR="005977B4" w:rsidRPr="008A066A" w:rsidRDefault="005977B4" w:rsidP="00067084">
      <w:pPr>
        <w:rPr>
          <w:rFonts w:eastAsia="Calibri"/>
          <w:lang w:eastAsia="zh-CN"/>
        </w:rPr>
      </w:pPr>
      <w:r w:rsidRPr="008A066A">
        <w:rPr>
          <w:rFonts w:eastAsia="Calibri"/>
          <w:i/>
          <w:iCs/>
          <w:lang w:eastAsia="zh-CN"/>
        </w:rPr>
        <w:t>e)</w:t>
      </w:r>
      <w:r>
        <w:rPr>
          <w:rFonts w:eastAsia="Calibri"/>
          <w:lang w:eastAsia="zh-CN"/>
        </w:rPr>
        <w:tab/>
      </w:r>
      <w:r w:rsidRPr="008A066A">
        <w:rPr>
          <w:rFonts w:eastAsia="Calibri"/>
          <w:lang w:eastAsia="zh-CN"/>
        </w:rPr>
        <w:t>relevant resolutions of the main conferences and assemblies of the three Sectors of ITU related to the topic of space connectivity, including, among others, WRC Resolution 22 (Rev. Dubai, 2023), WTDC Resolution 11 (Rev. Kigali, 2022), WTDC Resolution 37 (Rev. Kigali, 2022), and ITU Radiocommunication Assembly Resolution 74 (Dubai, 2023)</w:t>
      </w:r>
      <w:del w:id="149" w:author="LRT" w:date="2025-08-11T15:05:00Z" w16du:dateUtc="2025-08-11T13:05:00Z">
        <w:r w:rsidRPr="008A066A" w:rsidDel="00F44CEF">
          <w:rPr>
            <w:rFonts w:eastAsia="Calibri"/>
            <w:lang w:eastAsia="zh-CN"/>
          </w:rPr>
          <w:delText>;</w:delText>
        </w:r>
      </w:del>
      <w:ins w:id="150" w:author="LRT" w:date="2025-08-11T15:05:00Z" w16du:dateUtc="2025-08-11T13:05:00Z">
        <w:r w:rsidR="00F44CEF">
          <w:rPr>
            <w:rFonts w:eastAsia="Calibri"/>
            <w:lang w:eastAsia="zh-CN"/>
          </w:rPr>
          <w:t>,</w:t>
        </w:r>
      </w:ins>
    </w:p>
    <w:p w14:paraId="36963EF7" w14:textId="77777777" w:rsidR="005977B4" w:rsidRPr="008A066A" w:rsidDel="00C369F6" w:rsidRDefault="005977B4" w:rsidP="00067084">
      <w:pPr>
        <w:rPr>
          <w:del w:id="151" w:author="Author"/>
          <w:rFonts w:eastAsia="Calibri"/>
          <w:iCs/>
          <w:lang w:eastAsia="zh-CN"/>
        </w:rPr>
      </w:pPr>
      <w:del w:id="152" w:author="Author">
        <w:r w:rsidRPr="008A066A" w:rsidDel="00C369F6">
          <w:rPr>
            <w:rFonts w:eastAsia="Calibri"/>
            <w:i/>
            <w:iCs/>
            <w:lang w:eastAsia="zh-CN"/>
          </w:rPr>
          <w:delText>l)</w:delText>
        </w:r>
        <w:r w:rsidRPr="008A066A" w:rsidDel="00C369F6">
          <w:rPr>
            <w:rFonts w:eastAsia="Calibri"/>
            <w:lang w:eastAsia="zh-CN"/>
          </w:rPr>
          <w:tab/>
          <w:delText xml:space="preserve">GSR-24 Best Practice Guidelines </w:delText>
        </w:r>
        <w:r w:rsidRPr="008A066A" w:rsidDel="00C369F6">
          <w:rPr>
            <w:rFonts w:eastAsia="Calibri"/>
            <w:i/>
            <w:lang w:eastAsia="zh-CN"/>
          </w:rPr>
          <w:delText>Helping to chart the course of transformative technologies for positive impact</w:delText>
        </w:r>
        <w:r w:rsidRPr="008A066A" w:rsidDel="00C369F6">
          <w:rPr>
            <w:rFonts w:eastAsia="Calibri"/>
            <w:iCs/>
            <w:lang w:eastAsia="zh-CN"/>
          </w:rPr>
          <w:delText>,</w:delText>
        </w:r>
      </w:del>
    </w:p>
    <w:p w14:paraId="3CFA4A05" w14:textId="77777777" w:rsidR="005977B4" w:rsidRPr="008A066A" w:rsidRDefault="005977B4" w:rsidP="00067084">
      <w:pPr>
        <w:pStyle w:val="Call"/>
        <w:rPr>
          <w:rFonts w:eastAsia="Calibri"/>
          <w:highlight w:val="yellow"/>
          <w:lang w:eastAsia="zh-CN"/>
        </w:rPr>
      </w:pPr>
      <w:r w:rsidRPr="008A066A">
        <w:rPr>
          <w:rFonts w:eastAsia="Calibri"/>
          <w:lang w:eastAsia="zh-CN"/>
        </w:rPr>
        <w:t>considering</w:t>
      </w:r>
    </w:p>
    <w:p w14:paraId="68F675CF" w14:textId="77777777" w:rsidR="005977B4" w:rsidRPr="008A066A" w:rsidRDefault="005977B4" w:rsidP="00067084">
      <w:pPr>
        <w:rPr>
          <w:rFonts w:eastAsia="Calibri"/>
          <w:lang w:eastAsia="zh-CN"/>
        </w:rPr>
      </w:pPr>
      <w:r w:rsidRPr="008A066A">
        <w:rPr>
          <w:rFonts w:eastAsia="Calibri"/>
          <w:i/>
          <w:lang w:eastAsia="zh-CN"/>
        </w:rPr>
        <w:t>a)</w:t>
      </w:r>
      <w:r w:rsidRPr="008A066A">
        <w:rPr>
          <w:rFonts w:eastAsia="Calibri"/>
          <w:lang w:eastAsia="zh-CN"/>
        </w:rPr>
        <w:tab/>
        <w:t>that identifying and advocating tools and measures to accelerate space connectivity can drive global economic prosperity, improve digital inclusion, and address disparities in access to space-based technologies;</w:t>
      </w:r>
    </w:p>
    <w:p w14:paraId="521277CA" w14:textId="77777777" w:rsidR="005977B4" w:rsidRPr="008A066A" w:rsidRDefault="005977B4" w:rsidP="00067084">
      <w:pPr>
        <w:rPr>
          <w:rFonts w:eastAsia="Calibri"/>
          <w:lang w:eastAsia="zh-CN"/>
        </w:rPr>
      </w:pPr>
      <w:r w:rsidRPr="008A066A">
        <w:rPr>
          <w:rFonts w:eastAsia="Calibri"/>
          <w:i/>
          <w:lang w:eastAsia="zh-CN"/>
        </w:rPr>
        <w:t>b)</w:t>
      </w:r>
      <w:r w:rsidRPr="008A066A">
        <w:rPr>
          <w:rFonts w:eastAsia="Calibri"/>
          <w:lang w:eastAsia="zh-CN"/>
        </w:rPr>
        <w:tab/>
        <w:t>that strengthening tools and platforms for international cooperation and development of international</w:t>
      </w:r>
      <w:ins w:id="153" w:author="Author">
        <w:r>
          <w:rPr>
            <w:rFonts w:eastAsia="Calibri"/>
            <w:lang w:eastAsia="zh-CN"/>
          </w:rPr>
          <w:t xml:space="preserve"> radiocommunication</w:t>
        </w:r>
      </w:ins>
      <w:r w:rsidRPr="008A066A">
        <w:rPr>
          <w:rFonts w:eastAsia="Calibri"/>
          <w:lang w:eastAsia="zh-CN"/>
        </w:rPr>
        <w:t xml:space="preserve"> regulations for space-based telecommunication/ICT activities is vital for the use of outer space, and for addressing digital divide challenges through enhanced space connectivity;</w:t>
      </w:r>
    </w:p>
    <w:p w14:paraId="298A684F" w14:textId="77777777" w:rsidR="005977B4" w:rsidRPr="008A066A" w:rsidRDefault="005977B4" w:rsidP="00067084">
      <w:pPr>
        <w:rPr>
          <w:rFonts w:eastAsia="Calibri"/>
          <w:lang w:eastAsia="zh-CN"/>
        </w:rPr>
      </w:pPr>
      <w:r w:rsidRPr="008A066A">
        <w:rPr>
          <w:rFonts w:eastAsia="Calibri"/>
          <w:i/>
          <w:lang w:eastAsia="zh-CN"/>
        </w:rPr>
        <w:t>c)</w:t>
      </w:r>
      <w:r w:rsidRPr="008A066A">
        <w:rPr>
          <w:rFonts w:eastAsia="Calibri"/>
          <w:lang w:eastAsia="zh-CN"/>
        </w:rPr>
        <w:tab/>
        <w:t>that innovative approaches and technologies for actively removing space debris from Earth's orbit can help to ensure the sustainability of space operations and protect space assets, thereby supporting uninterrupted and equitable access to space-based telecommunication/ICT services;</w:t>
      </w:r>
    </w:p>
    <w:p w14:paraId="3DD07611" w14:textId="77777777" w:rsidR="005977B4" w:rsidRPr="008A066A" w:rsidRDefault="005977B4" w:rsidP="00067084">
      <w:pPr>
        <w:rPr>
          <w:rFonts w:eastAsia="Calibri"/>
          <w:lang w:eastAsia="zh-CN"/>
        </w:rPr>
      </w:pPr>
      <w:r w:rsidRPr="008A066A">
        <w:rPr>
          <w:rFonts w:eastAsia="Calibri"/>
          <w:i/>
          <w:lang w:eastAsia="zh-CN"/>
        </w:rPr>
        <w:t>d)</w:t>
      </w:r>
      <w:r w:rsidRPr="008A066A">
        <w:rPr>
          <w:rFonts w:eastAsia="Calibri"/>
          <w:lang w:eastAsia="zh-CN"/>
        </w:rPr>
        <w:t xml:space="preserve"> </w:t>
      </w:r>
      <w:r w:rsidRPr="008A066A">
        <w:rPr>
          <w:rFonts w:eastAsia="Calibri"/>
          <w:lang w:eastAsia="zh-CN"/>
        </w:rPr>
        <w:tab/>
        <w:t xml:space="preserve">that governments face both opportunities and challenges in harnessing space-based </w:t>
      </w:r>
      <w:del w:id="154" w:author="Author">
        <w:r w:rsidRPr="008A066A" w:rsidDel="007872E2">
          <w:rPr>
            <w:rFonts w:eastAsia="Calibri"/>
            <w:lang w:eastAsia="zh-CN"/>
          </w:rPr>
          <w:delText>technologies and services</w:delText>
        </w:r>
      </w:del>
      <w:ins w:id="155" w:author="Author">
        <w:r>
          <w:rPr>
            <w:rFonts w:eastAsia="Calibri"/>
            <w:lang w:eastAsia="zh-CN"/>
          </w:rPr>
          <w:t>telecommunications/ICTs</w:t>
        </w:r>
      </w:ins>
      <w:r w:rsidRPr="008A066A">
        <w:rPr>
          <w:rFonts w:eastAsia="Calibri"/>
          <w:lang w:eastAsia="zh-CN"/>
        </w:rPr>
        <w:t xml:space="preserve"> for sustainable development, once their role is crucial in shaping policies that foster innovation while ensuring responsible use of space connectivity resources; </w:t>
      </w:r>
    </w:p>
    <w:p w14:paraId="014E3C14" w14:textId="7ECFC278" w:rsidR="005977B4" w:rsidRPr="008A066A" w:rsidRDefault="005977B4" w:rsidP="00067084">
      <w:pPr>
        <w:rPr>
          <w:rFonts w:eastAsia="Calibri"/>
          <w:lang w:eastAsia="zh-CN"/>
        </w:rPr>
      </w:pPr>
      <w:r w:rsidRPr="008A066A">
        <w:rPr>
          <w:rFonts w:eastAsia="Calibri"/>
          <w:i/>
          <w:lang w:eastAsia="zh-CN"/>
        </w:rPr>
        <w:t>e)</w:t>
      </w:r>
      <w:r w:rsidRPr="008A066A">
        <w:rPr>
          <w:rFonts w:eastAsia="Calibri"/>
          <w:lang w:eastAsia="zh-CN"/>
        </w:rPr>
        <w:tab/>
        <w:t>that the ITU Constitution recognizes the sovereign right of each Member State to regulate its telecommunications</w:t>
      </w:r>
      <w:r w:rsidR="00F44CEF">
        <w:rPr>
          <w:rFonts w:eastAsia="Calibri"/>
          <w:lang w:eastAsia="zh-CN"/>
        </w:rPr>
        <w:t>;</w:t>
      </w:r>
    </w:p>
    <w:p w14:paraId="31636CD6" w14:textId="77777777" w:rsidR="005977B4" w:rsidRPr="008A066A" w:rsidRDefault="005977B4" w:rsidP="00067084">
      <w:pPr>
        <w:rPr>
          <w:rFonts w:eastAsia="Calibri"/>
          <w:lang w:eastAsia="zh-CN"/>
        </w:rPr>
      </w:pPr>
      <w:r w:rsidRPr="008A066A">
        <w:rPr>
          <w:rFonts w:eastAsia="Calibri"/>
          <w:i/>
          <w:lang w:eastAsia="zh-CN"/>
        </w:rPr>
        <w:t>f)</w:t>
      </w:r>
      <w:r w:rsidRPr="008A066A">
        <w:rPr>
          <w:rFonts w:eastAsia="Calibri"/>
          <w:lang w:eastAsia="zh-CN"/>
        </w:rPr>
        <w:tab/>
        <w:t xml:space="preserve">that ITU initiatives such as the Space Sustainability Forum are designed as opportunities to present, discuss, and delve deeply into the policies, best practices, </w:t>
      </w:r>
      <w:r w:rsidRPr="008A066A">
        <w:rPr>
          <w:rFonts w:eastAsia="Calibri"/>
          <w:lang w:eastAsia="zh-CN"/>
        </w:rPr>
        <w:lastRenderedPageBreak/>
        <w:t>guidelines, and strategies necessary to ensure that space remains accessible and sustainable for both current and future space activities</w:t>
      </w:r>
      <w:r>
        <w:rPr>
          <w:rFonts w:eastAsia="Calibri"/>
          <w:lang w:eastAsia="zh-CN"/>
        </w:rPr>
        <w:t>,</w:t>
      </w:r>
    </w:p>
    <w:p w14:paraId="4E530F9B" w14:textId="77777777" w:rsidR="005977B4" w:rsidRPr="008A066A" w:rsidRDefault="005977B4" w:rsidP="00067084">
      <w:pPr>
        <w:pStyle w:val="Call"/>
        <w:rPr>
          <w:rFonts w:eastAsia="Calibri"/>
          <w:lang w:eastAsia="zh-CN"/>
        </w:rPr>
      </w:pPr>
      <w:r w:rsidRPr="008A066A">
        <w:rPr>
          <w:rFonts w:eastAsia="Calibri"/>
          <w:lang w:eastAsia="zh-CN"/>
        </w:rPr>
        <w:t>recognising</w:t>
      </w:r>
    </w:p>
    <w:p w14:paraId="638A85AF" w14:textId="77777777" w:rsidR="005977B4" w:rsidRPr="008A066A" w:rsidRDefault="005977B4" w:rsidP="00067084">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private sector has </w:t>
      </w:r>
      <w:r w:rsidRPr="008A066A">
        <w:rPr>
          <w:rFonts w:eastAsia="Calibri"/>
          <w:lang w:eastAsia="zh-CN"/>
        </w:rPr>
        <w:t>a leading</w:t>
      </w:r>
      <w:r w:rsidRPr="008A066A">
        <w:rPr>
          <w:rFonts w:eastAsiaTheme="minorEastAsia"/>
          <w:lang w:eastAsia="zh-CN"/>
        </w:rPr>
        <w:t xml:space="preserve"> role in deploying space-based connectivity systems, and that it continues to develop technological innovations and creative business models alongside other stakeholders including </w:t>
      </w:r>
      <w:r w:rsidRPr="008A066A">
        <w:rPr>
          <w:rFonts w:eastAsia="Calibri"/>
          <w:lang w:eastAsia="zh-CN"/>
        </w:rPr>
        <w:t>government</w:t>
      </w:r>
      <w:r w:rsidRPr="008A066A">
        <w:rPr>
          <w:rFonts w:eastAsiaTheme="minorEastAsia"/>
          <w:lang w:eastAsia="zh-CN"/>
        </w:rPr>
        <w:t>, academia, and civil</w:t>
      </w:r>
      <w:r w:rsidRPr="008A066A">
        <w:rPr>
          <w:rFonts w:eastAsia="Calibri"/>
          <w:lang w:eastAsia="zh-CN"/>
        </w:rPr>
        <w:t xml:space="preserve"> </w:t>
      </w:r>
      <w:r w:rsidRPr="008A066A">
        <w:rPr>
          <w:rFonts w:eastAsiaTheme="minorEastAsia"/>
          <w:lang w:eastAsia="zh-CN"/>
        </w:rPr>
        <w:t>society;</w:t>
      </w:r>
    </w:p>
    <w:p w14:paraId="543780F6" w14:textId="77777777" w:rsidR="005977B4" w:rsidRPr="008A066A" w:rsidRDefault="005977B4" w:rsidP="00067084">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that a digital divide remains between certain segments of populations who can access, afford and adopt broadband connectivity and those who cannot, and that obstacles to access are particularly prevalent in rural and remote </w:t>
      </w:r>
      <w:r w:rsidRPr="008A066A">
        <w:rPr>
          <w:rFonts w:eastAsia="Calibri"/>
          <w:lang w:eastAsia="zh-CN"/>
        </w:rPr>
        <w:t>communities</w:t>
      </w:r>
      <w:r w:rsidRPr="008A066A">
        <w:rPr>
          <w:rFonts w:eastAsiaTheme="minorEastAsia"/>
          <w:lang w:eastAsia="zh-CN"/>
        </w:rPr>
        <w:t xml:space="preserve"> in the least developed countries (LDCs), landlocked developing countries (LLDCs), and small island developing States (SIDS);</w:t>
      </w:r>
    </w:p>
    <w:p w14:paraId="705B36E7" w14:textId="77777777" w:rsidR="005977B4" w:rsidRPr="008A066A" w:rsidRDefault="005977B4" w:rsidP="00067084">
      <w:pPr>
        <w:rPr>
          <w:rFonts w:eastAsia="SimSun"/>
          <w:lang w:val="en-US" w:eastAsia="zh-CN"/>
        </w:rPr>
      </w:pPr>
      <w:r w:rsidRPr="008A066A">
        <w:rPr>
          <w:rFonts w:eastAsiaTheme="minorEastAsia"/>
          <w:i/>
          <w:iCs/>
          <w:lang w:eastAsia="zh-CN"/>
        </w:rPr>
        <w:t>c)</w:t>
      </w:r>
      <w:r w:rsidRPr="008A066A">
        <w:rPr>
          <w:rFonts w:eastAsiaTheme="minorEastAsia"/>
          <w:i/>
          <w:iCs/>
          <w:lang w:eastAsia="zh-CN"/>
        </w:rPr>
        <w:tab/>
      </w:r>
      <w:r w:rsidRPr="008A066A">
        <w:rPr>
          <w:rFonts w:eastAsia="SimSun"/>
          <w:lang w:val="en-US" w:eastAsia="zh-CN"/>
        </w:rPr>
        <w:t>that s</w:t>
      </w:r>
      <w:r w:rsidRPr="008A066A">
        <w:rPr>
          <w:rFonts w:eastAsiaTheme="minorEastAsia"/>
          <w:lang w:eastAsia="zh-CN"/>
        </w:rPr>
        <w:t>pace telecommunication systems have a distinctive ability to provide connectivity in wide geographical areas through a minimum amount of infrastructure, which provides a low-cost and resilient solution for connectivity to people in low population density areas including under-connected regions in LDCs</w:t>
      </w:r>
      <w:r w:rsidRPr="008A066A">
        <w:rPr>
          <w:rFonts w:eastAsia="SimSun"/>
          <w:lang w:val="en-US" w:eastAsia="zh-CN"/>
        </w:rPr>
        <w:t>;</w:t>
      </w:r>
    </w:p>
    <w:p w14:paraId="76563E71" w14:textId="77777777" w:rsidR="005977B4" w:rsidRPr="008A066A" w:rsidRDefault="005977B4" w:rsidP="15E64E32">
      <w:pPr>
        <w:rPr>
          <w:rFonts w:eastAsiaTheme="minorEastAsia"/>
          <w:lang w:val="en-US" w:eastAsia="zh-CN"/>
        </w:rPr>
      </w:pPr>
      <w:r w:rsidRPr="15E64E32">
        <w:rPr>
          <w:rFonts w:eastAsia="SimSun"/>
          <w:i/>
          <w:iCs/>
          <w:lang w:val="en-US" w:eastAsia="zh-CN"/>
        </w:rPr>
        <w:t>d)</w:t>
      </w:r>
      <w:r>
        <w:tab/>
      </w:r>
      <w:r w:rsidRPr="15E64E32">
        <w:rPr>
          <w:rFonts w:eastAsiaTheme="minorEastAsia"/>
          <w:lang w:val="en-US" w:eastAsia="zh-CN"/>
        </w:rPr>
        <w:t xml:space="preserve">that </w:t>
      </w:r>
      <w:r w:rsidRPr="15E64E32">
        <w:rPr>
          <w:rFonts w:eastAsiaTheme="minorEastAsia"/>
          <w:lang w:eastAsia="zh-CN"/>
        </w:rPr>
        <w:t xml:space="preserve">satellites in geostationary orbit (GSO) and non-geostationary orbit (non-GSO) </w:t>
      </w:r>
      <w:r w:rsidRPr="15E64E32">
        <w:rPr>
          <w:rFonts w:eastAsiaTheme="minorEastAsia"/>
          <w:lang w:val="en-US" w:eastAsia="zh-CN"/>
        </w:rPr>
        <w:t>have</w:t>
      </w:r>
      <w:r w:rsidRPr="15E64E32">
        <w:rPr>
          <w:rFonts w:eastAsiaTheme="minorEastAsia"/>
          <w:lang w:eastAsia="zh-CN"/>
        </w:rPr>
        <w:t xml:space="preserve"> been bridging digital divide worldwide</w:t>
      </w:r>
      <w:ins w:id="156" w:author="Author">
        <w:r w:rsidRPr="15E64E32">
          <w:rPr>
            <w:rFonts w:eastAsiaTheme="minorEastAsia"/>
            <w:lang w:eastAsia="zh-CN"/>
          </w:rPr>
          <w:t xml:space="preserve"> and are continually </w:t>
        </w:r>
        <w:r w:rsidRPr="00240E9C">
          <w:rPr>
            <w:rFonts w:eastAsiaTheme="minorEastAsia"/>
            <w:lang w:eastAsia="zh-CN"/>
          </w:rPr>
          <w:t>evolving as services</w:t>
        </w:r>
      </w:ins>
      <w:r w:rsidRPr="15E64E32">
        <w:rPr>
          <w:rFonts w:eastAsiaTheme="minorEastAsia"/>
          <w:lang w:eastAsia="zh-CN"/>
        </w:rPr>
        <w:t xml:space="preserve">; </w:t>
      </w:r>
    </w:p>
    <w:p w14:paraId="65A65F13" w14:textId="77777777" w:rsidR="005977B4" w:rsidRPr="008A066A" w:rsidRDefault="005977B4" w:rsidP="00067084">
      <w:pPr>
        <w:rPr>
          <w:rFonts w:eastAsia="Calibri"/>
          <w:lang w:eastAsia="zh-CN"/>
        </w:rPr>
      </w:pPr>
      <w:r w:rsidRPr="008A066A">
        <w:rPr>
          <w:rFonts w:eastAsiaTheme="minorEastAsia"/>
          <w:i/>
          <w:iCs/>
          <w:lang w:eastAsia="zh-CN"/>
        </w:rPr>
        <w:t>e)</w:t>
      </w:r>
      <w:r w:rsidRPr="008A066A">
        <w:rPr>
          <w:rFonts w:eastAsiaTheme="minorEastAsia"/>
          <w:lang w:eastAsia="zh-CN"/>
        </w:rPr>
        <w:tab/>
        <w:t xml:space="preserve">that the expanding space connectivity infrastructure and services and the technological developments in space-based connectivity systems including, but not limited to, </w:t>
      </w:r>
      <w:r w:rsidRPr="008A066A">
        <w:rPr>
          <w:rFonts w:eastAsia="Calibri"/>
          <w:lang w:eastAsia="zh-CN"/>
        </w:rPr>
        <w:t xml:space="preserve">low and medium Earth orbit (LEO/MEO) satellite systems, can expand access to connectivity in unserved and under-served communities and foster sustainable development through improved access to educational resources, healthcare services, and economic opportunities; </w:t>
      </w:r>
    </w:p>
    <w:p w14:paraId="3A9A36A4" w14:textId="77777777" w:rsidR="005977B4" w:rsidRPr="009602BC" w:rsidDel="00FE40B2" w:rsidRDefault="005977B4" w:rsidP="65B56B97">
      <w:pPr>
        <w:rPr>
          <w:del w:id="157" w:author="Author"/>
          <w:rFonts w:eastAsia="SimSun"/>
          <w:i/>
          <w:iCs/>
          <w:lang w:val="en-US" w:eastAsia="zh-CN"/>
        </w:rPr>
      </w:pPr>
      <w:del w:id="158" w:author="Author">
        <w:r w:rsidRPr="65B56B97" w:rsidDel="008A066A">
          <w:rPr>
            <w:rFonts w:eastAsiaTheme="minorEastAsia"/>
            <w:i/>
            <w:iCs/>
            <w:lang w:val="en-US" w:eastAsia="zh-CN"/>
          </w:rPr>
          <w:delText>f)</w:delText>
        </w:r>
        <w:r>
          <w:tab/>
        </w:r>
        <w:r w:rsidRPr="65B56B97" w:rsidDel="008A066A">
          <w:rPr>
            <w:rFonts w:eastAsiaTheme="minorEastAsia"/>
            <w:lang w:eastAsia="zh-CN"/>
          </w:rPr>
          <w:delText xml:space="preserve">that </w:delText>
        </w:r>
        <w:r w:rsidRPr="65B56B97" w:rsidDel="008A066A">
          <w:rPr>
            <w:rFonts w:eastAsia="SimSun"/>
            <w:lang w:val="en-US" w:eastAsia="zh-CN"/>
          </w:rPr>
          <w:delText xml:space="preserve">space-based telecommunication technologies </w:delText>
        </w:r>
        <w:r w:rsidRPr="65B56B97" w:rsidDel="008A066A">
          <w:rPr>
            <w:rFonts w:eastAsiaTheme="minorEastAsia"/>
            <w:lang w:eastAsia="zh-CN"/>
          </w:rPr>
          <w:delText xml:space="preserve">used by both non-GSO and GSO systems are </w:delText>
        </w:r>
        <w:r w:rsidRPr="65B56B97" w:rsidDel="008A066A">
          <w:rPr>
            <w:rFonts w:eastAsiaTheme="minorEastAsia"/>
            <w:highlight w:val="cyan"/>
            <w:lang w:eastAsia="zh-CN"/>
          </w:rPr>
          <w:delText>rapidly evolving</w:delText>
        </w:r>
        <w:r w:rsidRPr="65B56B97" w:rsidDel="008A066A">
          <w:rPr>
            <w:rFonts w:eastAsiaTheme="minorEastAsia"/>
            <w:lang w:eastAsia="zh-CN"/>
          </w:rPr>
          <w:delText xml:space="preserve">, and that the harmonization of the two systems is one of the key challenges for providing equitable accessibility </w:delText>
        </w:r>
        <w:r w:rsidRPr="65B56B97" w:rsidDel="008A066A">
          <w:rPr>
            <w:rFonts w:eastAsia="Calibri"/>
            <w:lang w:eastAsia="zh-CN"/>
          </w:rPr>
          <w:delText>via</w:delText>
        </w:r>
        <w:r w:rsidRPr="65B56B97" w:rsidDel="008A066A">
          <w:rPr>
            <w:rFonts w:eastAsiaTheme="minorEastAsia"/>
            <w:lang w:eastAsia="zh-CN"/>
          </w:rPr>
          <w:delText xml:space="preserve"> space-based services</w:delText>
        </w:r>
        <w:r w:rsidRPr="65B56B97" w:rsidDel="008A066A">
          <w:rPr>
            <w:rFonts w:eastAsia="SimSun"/>
            <w:lang w:val="en-US" w:eastAsia="zh-CN"/>
          </w:rPr>
          <w:delText>;</w:delText>
        </w:r>
      </w:del>
    </w:p>
    <w:p w14:paraId="492F0A25" w14:textId="77777777" w:rsidR="005977B4" w:rsidRPr="008A066A" w:rsidRDefault="005977B4" w:rsidP="00067084">
      <w:pPr>
        <w:rPr>
          <w:rFonts w:eastAsia="Calibri"/>
          <w:lang w:eastAsia="zh-CN"/>
        </w:rPr>
      </w:pPr>
      <w:bookmarkStart w:id="159" w:name="_Hlk175572783"/>
      <w:r w:rsidRPr="008A066A">
        <w:rPr>
          <w:rFonts w:eastAsia="Calibri"/>
          <w:i/>
          <w:iCs/>
          <w:lang w:eastAsia="zh-CN"/>
        </w:rPr>
        <w:t>g)</w:t>
      </w:r>
      <w:r w:rsidRPr="008A066A">
        <w:rPr>
          <w:rFonts w:eastAsia="Calibri"/>
          <w:lang w:eastAsia="zh-CN"/>
        </w:rPr>
        <w:tab/>
        <w:t>that industry best practices, combined with enabling policy and regulatory frameworks, contribute to maximizing the potential of space-based connectivity technologies</w:t>
      </w:r>
      <w:bookmarkEnd w:id="159"/>
      <w:r w:rsidRPr="008A066A">
        <w:rPr>
          <w:rFonts w:eastAsia="Calibri"/>
          <w:lang w:eastAsia="zh-CN"/>
        </w:rPr>
        <w:t>;</w:t>
      </w:r>
    </w:p>
    <w:p w14:paraId="2CA4FBBE" w14:textId="77777777" w:rsidR="005977B4" w:rsidRPr="008A066A" w:rsidRDefault="005977B4" w:rsidP="00067084">
      <w:pPr>
        <w:rPr>
          <w:rFonts w:eastAsia="Calibri"/>
          <w:lang w:eastAsia="zh-CN"/>
        </w:rPr>
      </w:pPr>
      <w:r w:rsidRPr="008A066A">
        <w:rPr>
          <w:rFonts w:eastAsia="Calibri"/>
          <w:i/>
          <w:iCs/>
          <w:lang w:eastAsia="zh-CN"/>
        </w:rPr>
        <w:t>h)</w:t>
      </w:r>
      <w:r w:rsidRPr="008A066A">
        <w:rPr>
          <w:rFonts w:eastAsia="Calibri"/>
          <w:lang w:eastAsia="zh-CN"/>
        </w:rPr>
        <w:tab/>
        <w:t xml:space="preserve">that </w:t>
      </w:r>
      <w:ins w:id="160" w:author="Author">
        <w:r>
          <w:rPr>
            <w:rFonts w:eastAsia="Calibri"/>
            <w:lang w:eastAsia="zh-CN"/>
          </w:rPr>
          <w:t>space-based telecommunications/ICTs can positively contribute to the</w:t>
        </w:r>
      </w:ins>
      <w:del w:id="161" w:author="Author">
        <w:r w:rsidRPr="008A066A" w:rsidDel="006D4EEE">
          <w:rPr>
            <w:rFonts w:eastAsia="Calibri"/>
            <w:lang w:eastAsia="zh-CN"/>
          </w:rPr>
          <w:delText>a</w:delText>
        </w:r>
      </w:del>
      <w:r w:rsidRPr="008A066A">
        <w:rPr>
          <w:rFonts w:eastAsia="Calibri"/>
          <w:lang w:eastAsia="zh-CN"/>
        </w:rPr>
        <w:t xml:space="preserve"> common goal of both public and private space activities </w:t>
      </w:r>
      <w:del w:id="162" w:author="Author">
        <w:r w:rsidRPr="008A066A" w:rsidDel="000F3A6E">
          <w:rPr>
            <w:rFonts w:eastAsia="Calibri"/>
            <w:lang w:eastAsia="zh-CN"/>
          </w:rPr>
          <w:delText>is to ensure</w:delText>
        </w:r>
      </w:del>
      <w:ins w:id="163" w:author="Author">
        <w:r>
          <w:rPr>
            <w:rFonts w:eastAsia="Calibri"/>
            <w:lang w:eastAsia="zh-CN"/>
          </w:rPr>
          <w:t>towards</w:t>
        </w:r>
      </w:ins>
      <w:r w:rsidRPr="008A066A">
        <w:rPr>
          <w:rFonts w:eastAsia="Calibri"/>
          <w:lang w:eastAsia="zh-CN"/>
        </w:rPr>
        <w:t xml:space="preserve"> safe space operations and the long-term sustainability of outer space activities;</w:t>
      </w:r>
    </w:p>
    <w:p w14:paraId="505A7ABE" w14:textId="77777777" w:rsidR="005977B4" w:rsidRPr="008A066A" w:rsidDel="00987429" w:rsidRDefault="005977B4" w:rsidP="00067084">
      <w:pPr>
        <w:rPr>
          <w:del w:id="164" w:author="Author"/>
          <w:rFonts w:eastAsiaTheme="minorEastAsia"/>
          <w:lang w:val="en-US" w:eastAsia="zh-CN"/>
        </w:rPr>
      </w:pPr>
      <w:del w:id="165" w:author="Author">
        <w:r w:rsidRPr="008A066A" w:rsidDel="00987429">
          <w:rPr>
            <w:rFonts w:eastAsiaTheme="minorEastAsia"/>
            <w:i/>
            <w:iCs/>
            <w:lang w:eastAsia="zh-CN"/>
          </w:rPr>
          <w:delText>i)</w:delText>
        </w:r>
        <w:r w:rsidRPr="008A066A" w:rsidDel="00987429">
          <w:rPr>
            <w:rFonts w:eastAsiaTheme="minorEastAsia"/>
            <w:lang w:eastAsia="zh-CN"/>
          </w:rPr>
          <w:tab/>
          <w:delText xml:space="preserve">that along with the </w:delText>
        </w:r>
        <w:r w:rsidRPr="008A066A" w:rsidDel="00987429">
          <w:rPr>
            <w:rFonts w:eastAsiaTheme="minorEastAsia"/>
            <w:lang w:val="en-US" w:eastAsia="zh-CN"/>
          </w:rPr>
          <w:delText>rapid</w:delText>
        </w:r>
        <w:r w:rsidRPr="008A066A" w:rsidDel="00987429">
          <w:rPr>
            <w:rFonts w:eastAsiaTheme="minorEastAsia"/>
            <w:lang w:eastAsia="zh-CN"/>
          </w:rPr>
          <w:delText xml:space="preserve"> deployment of LEO satellites, especially the ones with inter-satellite links (ISL), evolving </w:delText>
        </w:r>
        <w:r w:rsidRPr="008A066A" w:rsidDel="00987429">
          <w:rPr>
            <w:rFonts w:eastAsia="SimSun"/>
            <w:lang w:eastAsia="zh-CN"/>
          </w:rPr>
          <w:delText>regulatory</w:delText>
        </w:r>
        <w:r w:rsidRPr="008A066A" w:rsidDel="00987429">
          <w:rPr>
            <w:rFonts w:eastAsiaTheme="minorEastAsia"/>
            <w:lang w:eastAsia="zh-CN"/>
          </w:rPr>
          <w:delText xml:space="preserve"> approaches may address information security risks</w:delText>
        </w:r>
        <w:r w:rsidRPr="008A066A" w:rsidDel="00987429">
          <w:rPr>
            <w:rFonts w:eastAsiaTheme="minorEastAsia"/>
            <w:lang w:val="en-US" w:eastAsia="zh-CN"/>
          </w:rPr>
          <w:delText>;</w:delText>
        </w:r>
      </w:del>
    </w:p>
    <w:p w14:paraId="3A23B93E" w14:textId="60323BB0" w:rsidR="005977B4" w:rsidRDefault="005977B4" w:rsidP="00067084">
      <w:pPr>
        <w:rPr>
          <w:ins w:id="166" w:author="Author"/>
          <w:rFonts w:eastAsia="Calibri"/>
          <w:lang w:eastAsia="zh-CN"/>
        </w:rPr>
      </w:pPr>
      <w:r w:rsidRPr="008A066A">
        <w:rPr>
          <w:rFonts w:eastAsia="Calibri"/>
          <w:i/>
          <w:iCs/>
          <w:lang w:eastAsia="zh-CN"/>
        </w:rPr>
        <w:t>j)</w:t>
      </w:r>
      <w:r w:rsidRPr="008A066A">
        <w:rPr>
          <w:rFonts w:eastAsia="Calibri"/>
          <w:lang w:eastAsia="zh-CN"/>
        </w:rPr>
        <w:tab/>
        <w:t xml:space="preserve">that equitable access to space connectivity calls for reflection on challenges still to be addressed, such as </w:t>
      </w:r>
      <w:del w:id="167" w:author="Author">
        <w:r w:rsidRPr="008A066A" w:rsidDel="0056278D">
          <w:rPr>
            <w:rFonts w:eastAsia="Calibri"/>
            <w:lang w:eastAsia="zh-CN"/>
          </w:rPr>
          <w:delText xml:space="preserve">space debris proliferation, space traffic coordination </w:delText>
        </w:r>
      </w:del>
      <w:r w:rsidRPr="008A066A">
        <w:rPr>
          <w:rFonts w:eastAsia="Calibri"/>
          <w:lang w:eastAsia="zh-CN"/>
        </w:rPr>
        <w:t>improvement and space connectivity resources utilization</w:t>
      </w:r>
      <w:del w:id="168" w:author="LRT" w:date="2025-08-11T15:05:00Z" w16du:dateUtc="2025-08-11T13:05:00Z">
        <w:r w:rsidRPr="008A066A" w:rsidDel="00F44CEF">
          <w:rPr>
            <w:rFonts w:eastAsia="Calibri"/>
            <w:lang w:eastAsia="zh-CN"/>
          </w:rPr>
          <w:delText>,</w:delText>
        </w:r>
      </w:del>
      <w:ins w:id="169" w:author="LRT" w:date="2025-08-11T15:05:00Z" w16du:dateUtc="2025-08-11T13:05:00Z">
        <w:r w:rsidR="00F44CEF">
          <w:rPr>
            <w:rFonts w:eastAsia="Calibri"/>
            <w:lang w:eastAsia="zh-CN"/>
          </w:rPr>
          <w:t>;</w:t>
        </w:r>
      </w:ins>
      <w:r w:rsidRPr="008A066A">
        <w:rPr>
          <w:rFonts w:eastAsia="Calibri"/>
          <w:lang w:eastAsia="zh-CN"/>
        </w:rPr>
        <w:t xml:space="preserve"> </w:t>
      </w:r>
    </w:p>
    <w:p w14:paraId="078660C9" w14:textId="77777777" w:rsidR="005977B4" w:rsidRPr="008A066A" w:rsidRDefault="005977B4" w:rsidP="00067084">
      <w:pPr>
        <w:rPr>
          <w:rFonts w:eastAsia="Calibri"/>
          <w:lang w:eastAsia="zh-CN"/>
        </w:rPr>
      </w:pPr>
      <w:ins w:id="170" w:author="Author">
        <w:r w:rsidRPr="00F44CEF">
          <w:rPr>
            <w:rFonts w:eastAsia="Calibri"/>
            <w:i/>
            <w:iCs/>
            <w:lang w:eastAsia="zh-CN"/>
          </w:rPr>
          <w:t>k)</w:t>
        </w:r>
        <w:r>
          <w:rPr>
            <w:rFonts w:eastAsia="Calibri"/>
            <w:lang w:eastAsia="zh-CN"/>
          </w:rPr>
          <w:tab/>
          <w:t>that the ITU has a specific mandate over telecommunications/ICTs, including space-based telecommunications/ICTs, that complements competencies within the wider United Nations system and should avoid duplication of efforts across agencies,</w:t>
        </w:r>
      </w:ins>
    </w:p>
    <w:p w14:paraId="493BA9A7" w14:textId="77777777" w:rsidR="005977B4" w:rsidRPr="008A066A" w:rsidRDefault="005977B4" w:rsidP="00067084">
      <w:pPr>
        <w:pStyle w:val="Call"/>
        <w:rPr>
          <w:rFonts w:eastAsia="Calibri"/>
          <w:lang w:eastAsia="zh-CN"/>
        </w:rPr>
      </w:pPr>
      <w:r w:rsidRPr="008A066A">
        <w:rPr>
          <w:rFonts w:eastAsia="Calibri"/>
          <w:lang w:eastAsia="zh-CN"/>
        </w:rPr>
        <w:lastRenderedPageBreak/>
        <w:t>is of the view</w:t>
      </w:r>
    </w:p>
    <w:p w14:paraId="10E85312" w14:textId="77777777" w:rsidR="005977B4" w:rsidRPr="008A066A" w:rsidRDefault="005977B4" w:rsidP="00067084">
      <w:pPr>
        <w:rPr>
          <w:rFonts w:eastAsiaTheme="minorEastAsia"/>
          <w:lang w:eastAsia="zh-CN"/>
        </w:rPr>
      </w:pPr>
      <w:r w:rsidRPr="008A066A">
        <w:rPr>
          <w:rFonts w:eastAsia="Calibri"/>
          <w:iCs/>
          <w:lang w:eastAsia="zh-CN"/>
        </w:rPr>
        <w:t>1</w:t>
      </w:r>
      <w:r w:rsidRPr="008A066A">
        <w:rPr>
          <w:rFonts w:eastAsia="Calibri"/>
          <w:i/>
          <w:lang w:eastAsia="zh-CN"/>
        </w:rPr>
        <w:tab/>
      </w:r>
      <w:r w:rsidRPr="008A066A">
        <w:rPr>
          <w:rFonts w:eastAsiaTheme="minorEastAsia"/>
          <w:lang w:eastAsia="zh-CN"/>
        </w:rPr>
        <w:t xml:space="preserve">that </w:t>
      </w:r>
      <w:r w:rsidRPr="008A066A">
        <w:rPr>
          <w:rFonts w:eastAsia="Calibri"/>
          <w:lang w:eastAsia="zh-CN"/>
        </w:rPr>
        <w:t>the</w:t>
      </w:r>
      <w:r w:rsidRPr="008A066A">
        <w:rPr>
          <w:rFonts w:eastAsiaTheme="minorEastAsia"/>
          <w:lang w:eastAsia="zh-CN"/>
        </w:rPr>
        <w:t xml:space="preserve"> use of space-based telecommunication/ICT technologies, independently or in interoperability with terrestrial networks, can support inclusive sustainable social and economic development and holds particular promise for under-connected communities in rural and remote communities in LDCs, LLDCs, and SIDS;</w:t>
      </w:r>
    </w:p>
    <w:p w14:paraId="3BC7A67E" w14:textId="77777777" w:rsidR="005977B4" w:rsidRPr="008A066A" w:rsidRDefault="005977B4" w:rsidP="00067084">
      <w:pPr>
        <w:rPr>
          <w:rFonts w:eastAsia="Calibri"/>
          <w:lang w:eastAsia="zh-CN"/>
        </w:rPr>
      </w:pPr>
      <w:r w:rsidRPr="008A066A">
        <w:rPr>
          <w:rFonts w:eastAsia="Calibri"/>
          <w:lang w:eastAsia="zh-CN"/>
        </w:rPr>
        <w:t>2</w:t>
      </w:r>
      <w:r w:rsidRPr="008A066A">
        <w:rPr>
          <w:rFonts w:eastAsia="Calibri"/>
          <w:lang w:eastAsia="zh-CN"/>
        </w:rPr>
        <w:tab/>
        <w:t>that cultivating a sustainable ecosystem conducive to the development and deployment of next-generation space-based telecommunication/ICT and initiatives is essential for ensuring long-term benefits and addressing emerging challenges;</w:t>
      </w:r>
    </w:p>
    <w:p w14:paraId="754AF827" w14:textId="77777777" w:rsidR="005977B4" w:rsidRPr="008A066A" w:rsidRDefault="005977B4" w:rsidP="00067084">
      <w:pPr>
        <w:rPr>
          <w:rFonts w:eastAsiaTheme="minorEastAsia"/>
          <w:lang w:eastAsia="zh-CN"/>
        </w:rPr>
      </w:pPr>
      <w:r w:rsidRPr="008A066A">
        <w:rPr>
          <w:rFonts w:eastAsia="Calibri"/>
          <w:lang w:eastAsia="zh-CN"/>
        </w:rPr>
        <w:t>3</w:t>
      </w:r>
      <w:r w:rsidRPr="008A066A">
        <w:rPr>
          <w:rFonts w:eastAsia="Calibri"/>
          <w:lang w:eastAsia="zh-CN"/>
        </w:rPr>
        <w:tab/>
      </w:r>
      <w:r w:rsidRPr="008A066A">
        <w:rPr>
          <w:rFonts w:eastAsiaTheme="minorEastAsia"/>
          <w:lang w:eastAsia="zh-CN"/>
        </w:rPr>
        <w:t>that the establishment of an enabling environment based on transparent, stable, predictable, flexible, and non-discriminatory policies and regulatory frameworks support investment in, and access to, space connectivity;</w:t>
      </w:r>
    </w:p>
    <w:p w14:paraId="581EDBD7" w14:textId="77777777" w:rsidR="005977B4" w:rsidRPr="008A066A" w:rsidRDefault="005977B4" w:rsidP="00067084">
      <w:pPr>
        <w:rPr>
          <w:rFonts w:eastAsia="Calibri"/>
          <w:lang w:eastAsia="zh-CN"/>
        </w:rPr>
      </w:pPr>
      <w:r w:rsidRPr="008A066A">
        <w:rPr>
          <w:rFonts w:eastAsia="Calibri"/>
          <w:lang w:eastAsia="zh-CN"/>
        </w:rPr>
        <w:t>4</w:t>
      </w:r>
      <w:r w:rsidRPr="008A066A">
        <w:rPr>
          <w:rFonts w:eastAsia="Calibri"/>
          <w:lang w:eastAsia="zh-CN"/>
        </w:rPr>
        <w:tab/>
        <w:t>that modernizing satellite regulatory frameworks that maximize spectral efficiency that account for technological developments and modern spectrum management techniques can help bridge the digital divide by expanding access to affordable, high-speed connectivity;</w:t>
      </w:r>
    </w:p>
    <w:p w14:paraId="32E4A1B2" w14:textId="77777777" w:rsidR="005977B4" w:rsidRPr="008A066A" w:rsidRDefault="005977B4" w:rsidP="00067084">
      <w:pPr>
        <w:rPr>
          <w:rFonts w:eastAsia="Calibri"/>
          <w:lang w:eastAsia="zh-CN"/>
        </w:rPr>
      </w:pPr>
      <w:r w:rsidRPr="008A066A">
        <w:rPr>
          <w:rFonts w:eastAsia="Calibri"/>
          <w:lang w:eastAsia="zh-CN"/>
        </w:rPr>
        <w:t>5</w:t>
      </w:r>
      <w:r w:rsidRPr="008A066A">
        <w:rPr>
          <w:rFonts w:eastAsia="Calibri"/>
          <w:lang w:eastAsia="zh-CN"/>
        </w:rPr>
        <w:tab/>
        <w:t xml:space="preserve">that while promoting space connectivity, due to the rapid deployment of non-GSO constellations, it is </w:t>
      </w:r>
      <w:del w:id="171" w:author="Author">
        <w:r w:rsidRPr="008A066A" w:rsidDel="00A43A3C">
          <w:rPr>
            <w:rFonts w:eastAsia="Calibri"/>
            <w:lang w:eastAsia="zh-CN"/>
          </w:rPr>
          <w:delText xml:space="preserve">necessary </w:delText>
        </w:r>
      </w:del>
      <w:ins w:id="172" w:author="Author">
        <w:r>
          <w:rPr>
            <w:rFonts w:eastAsia="Calibri"/>
            <w:lang w:eastAsia="zh-CN"/>
          </w:rPr>
          <w:t>valuable</w:t>
        </w:r>
        <w:r w:rsidRPr="008A066A">
          <w:rPr>
            <w:rFonts w:eastAsia="Calibri"/>
            <w:lang w:eastAsia="zh-CN"/>
          </w:rPr>
          <w:t xml:space="preserve"> </w:t>
        </w:r>
      </w:ins>
      <w:r w:rsidRPr="008A066A">
        <w:rPr>
          <w:rFonts w:eastAsia="Calibri"/>
          <w:lang w:eastAsia="zh-CN"/>
        </w:rPr>
        <w:t>to update regulatory policies and measures in a timely manner, with a view to adapt to technology advancement</w:t>
      </w:r>
      <w:del w:id="173" w:author="Author">
        <w:r w:rsidRPr="008A066A" w:rsidDel="007D1BAC">
          <w:rPr>
            <w:rFonts w:eastAsia="Calibri"/>
            <w:lang w:eastAsia="zh-CN"/>
          </w:rPr>
          <w:delText xml:space="preserve"> and</w:delText>
        </w:r>
      </w:del>
      <w:ins w:id="174" w:author="Author">
        <w:r>
          <w:rPr>
            <w:rFonts w:eastAsia="Calibri"/>
            <w:lang w:eastAsia="zh-CN"/>
          </w:rPr>
          <w:t>,</w:t>
        </w:r>
      </w:ins>
      <w:r w:rsidRPr="008A066A">
        <w:rPr>
          <w:rFonts w:eastAsia="Calibri"/>
          <w:lang w:eastAsia="zh-CN"/>
        </w:rPr>
        <w:t xml:space="preserve"> development</w:t>
      </w:r>
      <w:ins w:id="175" w:author="Author">
        <w:r>
          <w:rPr>
            <w:rFonts w:eastAsia="Calibri"/>
            <w:lang w:eastAsia="zh-CN"/>
          </w:rPr>
          <w:t>, and deployment</w:t>
        </w:r>
      </w:ins>
      <w:r w:rsidRPr="008A066A">
        <w:rPr>
          <w:rFonts w:eastAsia="Calibri"/>
          <w:lang w:eastAsia="zh-CN"/>
        </w:rPr>
        <w:t xml:space="preserve"> and to address </w:t>
      </w:r>
      <w:del w:id="176" w:author="Author">
        <w:r w:rsidRPr="008A066A" w:rsidDel="00565EAE">
          <w:rPr>
            <w:rFonts w:eastAsia="Calibri"/>
            <w:lang w:eastAsia="zh-CN"/>
          </w:rPr>
          <w:delText>information security risks</w:delText>
        </w:r>
      </w:del>
      <w:ins w:id="177" w:author="Author">
        <w:r>
          <w:rPr>
            <w:rFonts w:eastAsia="Calibri"/>
            <w:lang w:eastAsia="zh-CN"/>
          </w:rPr>
          <w:t>challenges</w:t>
        </w:r>
      </w:ins>
      <w:r w:rsidRPr="008A066A">
        <w:rPr>
          <w:rFonts w:eastAsia="Calibri"/>
          <w:lang w:eastAsia="zh-CN"/>
        </w:rPr>
        <w:t>;</w:t>
      </w:r>
    </w:p>
    <w:p w14:paraId="081BF44C" w14:textId="77777777" w:rsidR="005977B4" w:rsidRPr="008A066A" w:rsidRDefault="005977B4" w:rsidP="15E64E32">
      <w:pPr>
        <w:rPr>
          <w:rFonts w:eastAsiaTheme="minorEastAsia"/>
          <w:lang w:eastAsia="zh-CN"/>
        </w:rPr>
      </w:pPr>
      <w:r w:rsidRPr="15E64E32">
        <w:rPr>
          <w:rFonts w:eastAsia="Calibri"/>
          <w:lang w:eastAsia="zh-CN"/>
        </w:rPr>
        <w:t>6</w:t>
      </w:r>
      <w:r>
        <w:tab/>
      </w:r>
      <w:r w:rsidRPr="15E64E32">
        <w:rPr>
          <w:rFonts w:eastAsiaTheme="minorEastAsia"/>
          <w:lang w:eastAsia="zh-CN"/>
        </w:rPr>
        <w:t>that governments need to seize the opportunities and address challenges of space</w:t>
      </w:r>
      <w:r w:rsidRPr="15E64E32">
        <w:rPr>
          <w:rFonts w:eastAsia="Calibri"/>
          <w:lang w:eastAsia="zh-CN"/>
        </w:rPr>
        <w:t xml:space="preserve"> connectivity</w:t>
      </w:r>
      <w:r w:rsidRPr="15E64E32">
        <w:rPr>
          <w:rFonts w:eastAsiaTheme="minorEastAsia"/>
          <w:lang w:eastAsia="zh-CN"/>
        </w:rPr>
        <w:t xml:space="preserve">, ensuring that policies support innovation, promote digital inclusion, </w:t>
      </w:r>
      <w:ins w:id="178" w:author="Author">
        <w:del w:id="179" w:author="Author">
          <w:r w:rsidRPr="7F2B6667" w:rsidDel="00ED0734">
            <w:rPr>
              <w:rFonts w:eastAsiaTheme="minorEastAsia"/>
              <w:lang w:eastAsia="zh-CN"/>
            </w:rPr>
            <w:delText xml:space="preserve">that </w:delText>
          </w:r>
          <w:r w:rsidRPr="6371C495" w:rsidDel="00ED0734">
            <w:rPr>
              <w:rFonts w:eastAsiaTheme="minorEastAsia"/>
              <w:lang w:eastAsia="zh-CN"/>
            </w:rPr>
            <w:delText xml:space="preserve">can </w:delText>
          </w:r>
          <w:r w:rsidRPr="4AE80202" w:rsidDel="00ED0734">
            <w:rPr>
              <w:rFonts w:eastAsiaTheme="minorEastAsia"/>
              <w:lang w:eastAsia="zh-CN"/>
            </w:rPr>
            <w:delText xml:space="preserve">potentially </w:delText>
          </w:r>
        </w:del>
        <w:r w:rsidRPr="0B5A39D8">
          <w:rPr>
            <w:rFonts w:eastAsiaTheme="minorEastAsia"/>
            <w:lang w:eastAsia="zh-CN"/>
          </w:rPr>
          <w:t xml:space="preserve">work to </w:t>
        </w:r>
        <w:r w:rsidRPr="7F1FF047">
          <w:rPr>
            <w:rFonts w:eastAsiaTheme="minorEastAsia"/>
            <w:lang w:eastAsia="zh-CN"/>
          </w:rPr>
          <w:t xml:space="preserve">the </w:t>
        </w:r>
        <w:r w:rsidRPr="0FC9AAC4">
          <w:rPr>
            <w:rFonts w:eastAsiaTheme="minorEastAsia"/>
            <w:lang w:eastAsia="zh-CN"/>
          </w:rPr>
          <w:t>benefit</w:t>
        </w:r>
        <w:r w:rsidRPr="22AE0112">
          <w:rPr>
            <w:rFonts w:eastAsiaTheme="minorEastAsia"/>
            <w:lang w:eastAsia="zh-CN"/>
          </w:rPr>
          <w:t xml:space="preserve"> </w:t>
        </w:r>
      </w:ins>
      <w:del w:id="180" w:author="Author">
        <w:r w:rsidRPr="22AE0112">
          <w:rPr>
            <w:rFonts w:eastAsiaTheme="minorEastAsia"/>
            <w:lang w:eastAsia="zh-CN"/>
          </w:rPr>
          <w:delText>and</w:delText>
        </w:r>
        <w:r w:rsidRPr="15E64E32">
          <w:rPr>
            <w:rFonts w:eastAsiaTheme="minorEastAsia"/>
            <w:lang w:eastAsia="zh-CN"/>
          </w:rPr>
          <w:delText xml:space="preserve"> address disparities </w:delText>
        </w:r>
      </w:del>
      <w:ins w:id="181" w:author="Author">
        <w:del w:id="182" w:author="Author">
          <w:r w:rsidRPr="15E64E32">
            <w:rPr>
              <w:rFonts w:eastAsiaTheme="minorEastAsia"/>
              <w:lang w:eastAsia="zh-CN"/>
            </w:rPr>
            <w:delText>for</w:delText>
          </w:r>
        </w:del>
        <w:r w:rsidRPr="15E64E32">
          <w:rPr>
            <w:rFonts w:eastAsiaTheme="minorEastAsia"/>
            <w:lang w:eastAsia="zh-CN"/>
          </w:rPr>
          <w:t xml:space="preserve"> </w:t>
        </w:r>
        <w:r w:rsidRPr="7E5696E2">
          <w:rPr>
            <w:rFonts w:eastAsiaTheme="minorEastAsia"/>
            <w:lang w:eastAsia="zh-CN"/>
          </w:rPr>
          <w:t>of consumers</w:t>
        </w:r>
        <w:r w:rsidRPr="15E64E32">
          <w:rPr>
            <w:rFonts w:eastAsiaTheme="minorEastAsia"/>
            <w:lang w:eastAsia="zh-CN"/>
          </w:rPr>
          <w:t xml:space="preserve"> </w:t>
        </w:r>
      </w:ins>
      <w:r w:rsidRPr="15E64E32">
        <w:rPr>
          <w:rFonts w:eastAsiaTheme="minorEastAsia"/>
          <w:lang w:eastAsia="zh-CN"/>
        </w:rPr>
        <w:t>in the</w:t>
      </w:r>
      <w:ins w:id="183" w:author="Author">
        <w:r>
          <w:rPr>
            <w:rFonts w:eastAsiaTheme="minorEastAsia"/>
            <w:lang w:eastAsia="zh-CN"/>
          </w:rPr>
          <w:t>ir</w:t>
        </w:r>
      </w:ins>
      <w:r w:rsidRPr="15E64E32">
        <w:rPr>
          <w:rFonts w:eastAsiaTheme="minorEastAsia"/>
          <w:lang w:eastAsia="zh-CN"/>
        </w:rPr>
        <w:t xml:space="preserve"> access to space telecommunication/ICT services;</w:t>
      </w:r>
    </w:p>
    <w:p w14:paraId="3377B7CA" w14:textId="77777777" w:rsidR="005977B4" w:rsidRPr="008A066A" w:rsidRDefault="005977B4" w:rsidP="00067084">
      <w:pPr>
        <w:rPr>
          <w:rFonts w:eastAsia="Calibri"/>
          <w:lang w:eastAsia="zh-CN"/>
        </w:rPr>
      </w:pPr>
      <w:r w:rsidRPr="008A066A">
        <w:rPr>
          <w:rFonts w:eastAsia="Calibri"/>
          <w:lang w:eastAsia="zh-CN"/>
        </w:rPr>
        <w:t>7</w:t>
      </w:r>
      <w:r w:rsidRPr="008A066A">
        <w:rPr>
          <w:rFonts w:eastAsia="Calibri"/>
          <w:lang w:eastAsia="zh-CN"/>
        </w:rPr>
        <w:tab/>
      </w:r>
      <w:r w:rsidRPr="008A066A">
        <w:rPr>
          <w:rFonts w:eastAsiaTheme="minorEastAsia"/>
          <w:lang w:eastAsia="zh-CN"/>
        </w:rPr>
        <w:t>that the following policies and regulations, inter alia, can be used to further enable space connectivity</w:t>
      </w:r>
      <w:r w:rsidRPr="008A066A">
        <w:rPr>
          <w:rFonts w:eastAsia="Calibri"/>
          <w:lang w:eastAsia="zh-CN"/>
        </w:rPr>
        <w:t>:</w:t>
      </w:r>
    </w:p>
    <w:p w14:paraId="12D2925C" w14:textId="77777777" w:rsidR="005977B4" w:rsidRPr="008A066A" w:rsidRDefault="005977B4" w:rsidP="00067084">
      <w:pPr>
        <w:pStyle w:val="enumlev1"/>
        <w:rPr>
          <w:rFonts w:eastAsia="Calibri"/>
          <w:lang w:eastAsia="zh-CN"/>
        </w:rPr>
      </w:pPr>
      <w:r w:rsidRPr="15E64E32">
        <w:rPr>
          <w:rFonts w:eastAsia="Calibri"/>
          <w:lang w:eastAsia="zh-CN"/>
        </w:rPr>
        <w:t>–</w:t>
      </w:r>
      <w:r>
        <w:tab/>
      </w:r>
      <w:r w:rsidRPr="15E64E32">
        <w:rPr>
          <w:rFonts w:eastAsia="Calibri"/>
          <w:lang w:eastAsia="zh-CN"/>
        </w:rPr>
        <w:t>promoting a</w:t>
      </w:r>
      <w:del w:id="184" w:author="Author">
        <w:r w:rsidRPr="15E64E32" w:rsidDel="008A066A">
          <w:rPr>
            <w:rFonts w:eastAsia="Calibri"/>
            <w:lang w:eastAsia="zh-CN"/>
          </w:rPr>
          <w:delText>n</w:delText>
        </w:r>
      </w:del>
      <w:r w:rsidRPr="15E64E32">
        <w:rPr>
          <w:rFonts w:eastAsia="Calibri"/>
          <w:lang w:eastAsia="zh-CN"/>
        </w:rPr>
        <w:t xml:space="preserve"> harmonized framework oriented to the </w:t>
      </w:r>
      <w:ins w:id="185" w:author="Author">
        <w:r w:rsidRPr="15E64E32">
          <w:rPr>
            <w:rFonts w:eastAsia="Calibri"/>
            <w:lang w:eastAsia="zh-CN"/>
          </w:rPr>
          <w:t xml:space="preserve">accessibility </w:t>
        </w:r>
      </w:ins>
      <w:del w:id="186" w:author="Author">
        <w:r w:rsidRPr="15E64E32" w:rsidDel="008A066A">
          <w:rPr>
            <w:rFonts w:eastAsia="Calibri"/>
            <w:lang w:eastAsia="zh-CN"/>
          </w:rPr>
          <w:delText xml:space="preserve">interoperability </w:delText>
        </w:r>
      </w:del>
      <w:r w:rsidRPr="15E64E32">
        <w:rPr>
          <w:rFonts w:eastAsia="Calibri"/>
          <w:lang w:eastAsia="zh-CN"/>
        </w:rPr>
        <w:t>and compatibility between GSO and non-GSO systems,</w:t>
      </w:r>
      <w:del w:id="187" w:author="Author">
        <w:r w:rsidRPr="15E64E32" w:rsidDel="008A066A">
          <w:rPr>
            <w:rFonts w:eastAsia="Calibri"/>
            <w:lang w:eastAsia="zh-CN"/>
          </w:rPr>
          <w:delText xml:space="preserve"> ,</w:delText>
        </w:r>
      </w:del>
      <w:r w:rsidRPr="15E64E32">
        <w:rPr>
          <w:rFonts w:eastAsia="Calibri"/>
          <w:lang w:eastAsia="zh-CN"/>
        </w:rPr>
        <w:t xml:space="preserve"> so as to fulfil the SDGs with ubiquitous and affordable </w:t>
      </w:r>
      <w:del w:id="188" w:author="Author">
        <w:r w:rsidRPr="15E64E32" w:rsidDel="008A066A">
          <w:rPr>
            <w:rFonts w:eastAsia="Calibri"/>
            <w:lang w:eastAsia="zh-CN"/>
          </w:rPr>
          <w:delText xml:space="preserve"> </w:delText>
        </w:r>
      </w:del>
      <w:r w:rsidRPr="15E64E32">
        <w:rPr>
          <w:rFonts w:eastAsia="Calibri"/>
          <w:lang w:eastAsia="zh-CN"/>
        </w:rPr>
        <w:t>connectivity;</w:t>
      </w:r>
    </w:p>
    <w:p w14:paraId="33457BF6" w14:textId="77777777" w:rsidR="005977B4" w:rsidRPr="008A066A" w:rsidRDefault="005977B4" w:rsidP="00067084">
      <w:pPr>
        <w:pStyle w:val="enumlev1"/>
        <w:rPr>
          <w:rFonts w:eastAsia="Calibri"/>
          <w:lang w:eastAsia="zh-CN"/>
        </w:rPr>
      </w:pPr>
      <w:r w:rsidRPr="008A066A">
        <w:rPr>
          <w:rFonts w:eastAsia="Calibri"/>
          <w:lang w:eastAsia="zh-CN"/>
        </w:rPr>
        <w:t>–</w:t>
      </w:r>
      <w:r w:rsidRPr="008A066A">
        <w:rPr>
          <w:rFonts w:eastAsia="Calibri"/>
          <w:lang w:eastAsia="zh-CN"/>
        </w:rPr>
        <w:tab/>
        <w:t xml:space="preserve">considering the creation of supportive frameworks as described in ITU-D Study Group 1 Report “Transformative Connectivity: Trends in satellite innovation”; </w:t>
      </w:r>
    </w:p>
    <w:p w14:paraId="0BB14A1D" w14:textId="77777777" w:rsidR="005977B4" w:rsidRPr="008A066A" w:rsidRDefault="005977B4" w:rsidP="00067084">
      <w:pPr>
        <w:pStyle w:val="enumlev1"/>
        <w:rPr>
          <w:rFonts w:eastAsia="Calibri"/>
          <w:lang w:eastAsia="zh-CN"/>
        </w:rPr>
      </w:pPr>
      <w:r w:rsidRPr="008A066A">
        <w:rPr>
          <w:rFonts w:eastAsia="Calibri"/>
          <w:lang w:eastAsia="zh-CN"/>
        </w:rPr>
        <w:t>–</w:t>
      </w:r>
      <w:r w:rsidRPr="008A066A">
        <w:rPr>
          <w:rFonts w:eastAsia="Calibri"/>
          <w:lang w:eastAsia="zh-CN"/>
        </w:rPr>
        <w:tab/>
        <w:t>allocating relevant frequencies for use by satellite systems on a domestic basis consistent with ITU Radio Regulations,</w:t>
      </w:r>
      <w:del w:id="189" w:author="Author">
        <w:r w:rsidRPr="008A066A" w:rsidDel="00405C34">
          <w:rPr>
            <w:rFonts w:eastAsia="Calibri"/>
            <w:lang w:eastAsia="zh-CN"/>
          </w:rPr>
          <w:delText xml:space="preserve"> and with optimal spectrum fees</w:delText>
        </w:r>
      </w:del>
      <w:r w:rsidRPr="008A066A">
        <w:rPr>
          <w:rFonts w:eastAsia="Calibri"/>
          <w:lang w:eastAsia="zh-CN"/>
        </w:rPr>
        <w:t>;</w:t>
      </w:r>
    </w:p>
    <w:p w14:paraId="2B74E16D" w14:textId="77777777" w:rsidR="005977B4" w:rsidRPr="008A066A" w:rsidRDefault="005977B4" w:rsidP="00067084">
      <w:pPr>
        <w:pStyle w:val="enumlev1"/>
        <w:rPr>
          <w:rFonts w:eastAsia="Calibri"/>
          <w:lang w:eastAsia="zh-CN"/>
        </w:rPr>
      </w:pPr>
      <w:r w:rsidRPr="65B56B97">
        <w:rPr>
          <w:rFonts w:eastAsia="Calibri"/>
          <w:lang w:eastAsia="zh-CN"/>
        </w:rPr>
        <w:t>–</w:t>
      </w:r>
      <w:r>
        <w:tab/>
      </w:r>
      <w:del w:id="190" w:author="Author">
        <w:r w:rsidRPr="65B56B97" w:rsidDel="008A066A">
          <w:rPr>
            <w:rFonts w:eastAsia="Calibri"/>
            <w:lang w:eastAsia="zh-CN"/>
          </w:rPr>
          <w:delText xml:space="preserve">ensuring </w:delText>
        </w:r>
      </w:del>
      <w:ins w:id="191" w:author="Author">
        <w:r w:rsidRPr="65B56B97">
          <w:rPr>
            <w:rFonts w:eastAsia="Calibri"/>
            <w:lang w:eastAsia="zh-CN"/>
          </w:rPr>
          <w:t xml:space="preserve">promoting </w:t>
        </w:r>
      </w:ins>
      <w:r w:rsidRPr="65B56B97">
        <w:rPr>
          <w:rFonts w:eastAsia="Calibri"/>
          <w:lang w:eastAsia="zh-CN"/>
        </w:rPr>
        <w:t xml:space="preserve">affordability </w:t>
      </w:r>
      <w:del w:id="192" w:author="Author">
        <w:r w:rsidRPr="65B56B97" w:rsidDel="008A066A">
          <w:rPr>
            <w:rFonts w:eastAsia="Calibri"/>
            <w:lang w:eastAsia="zh-CN"/>
          </w:rPr>
          <w:delText xml:space="preserve"> </w:delText>
        </w:r>
      </w:del>
      <w:r w:rsidRPr="65B56B97">
        <w:rPr>
          <w:rFonts w:eastAsia="Calibri"/>
          <w:lang w:eastAsia="zh-CN"/>
        </w:rPr>
        <w:t>for satellite user terminals;</w:t>
      </w:r>
    </w:p>
    <w:p w14:paraId="3DF8D07D" w14:textId="77777777" w:rsidR="005977B4" w:rsidRPr="008A066A" w:rsidRDefault="005977B4" w:rsidP="00067084">
      <w:pPr>
        <w:pStyle w:val="enumlev1"/>
        <w:rPr>
          <w:rFonts w:eastAsia="Calibri"/>
          <w:lang w:eastAsia="zh-CN"/>
        </w:rPr>
      </w:pPr>
      <w:bookmarkStart w:id="193" w:name="_Hlk175572839"/>
      <w:r w:rsidRPr="008A066A">
        <w:rPr>
          <w:rFonts w:eastAsia="Calibri"/>
          <w:lang w:eastAsia="zh-CN"/>
        </w:rPr>
        <w:t>–</w:t>
      </w:r>
      <w:r w:rsidRPr="008A066A">
        <w:rPr>
          <w:rFonts w:eastAsia="Calibri"/>
          <w:lang w:eastAsia="zh-CN"/>
        </w:rPr>
        <w:tab/>
        <w:t>promoting safe space operations for the long-term sustainability of space-based telecommunication/ICT activities, built upon multistakeholder cooperation and industry best practices;</w:t>
      </w:r>
    </w:p>
    <w:p w14:paraId="0D63269A" w14:textId="77777777" w:rsidR="005977B4" w:rsidRPr="008A066A" w:rsidRDefault="005977B4" w:rsidP="00067084">
      <w:pPr>
        <w:rPr>
          <w:rFonts w:eastAsia="Calibri"/>
          <w:lang w:eastAsia="zh-CN"/>
        </w:rPr>
      </w:pPr>
      <w:r w:rsidRPr="008A066A">
        <w:rPr>
          <w:rFonts w:eastAsia="Calibri"/>
          <w:lang w:eastAsia="zh-CN"/>
        </w:rPr>
        <w:t>8</w:t>
      </w:r>
      <w:r w:rsidRPr="008A066A">
        <w:rPr>
          <w:rFonts w:eastAsia="Calibri"/>
          <w:lang w:eastAsia="zh-CN"/>
        </w:rPr>
        <w:tab/>
        <w:t>that the operation of transmitting earth stations within the territory of an administration shall be carried out only if authorized by that administration;</w:t>
      </w:r>
    </w:p>
    <w:p w14:paraId="2FCC9798" w14:textId="77777777" w:rsidR="005977B4" w:rsidRPr="008A066A" w:rsidRDefault="005977B4" w:rsidP="00067084">
      <w:pPr>
        <w:rPr>
          <w:rFonts w:eastAsia="Calibri"/>
          <w:lang w:eastAsia="zh-CN"/>
        </w:rPr>
      </w:pPr>
      <w:r w:rsidRPr="008A066A">
        <w:rPr>
          <w:rFonts w:eastAsia="Calibri"/>
          <w:lang w:eastAsia="zh-CN"/>
        </w:rPr>
        <w:t>9</w:t>
      </w:r>
      <w:r w:rsidRPr="008A066A">
        <w:rPr>
          <w:rFonts w:eastAsia="Calibri"/>
          <w:lang w:eastAsia="zh-CN"/>
        </w:rPr>
        <w:tab/>
        <w:t xml:space="preserve">that strengthening global partnerships and international cooperation, especially for promoting involvement of all countries in activities pertaining to space communication and taking into account the particular needs of developing countries, is essential to provide communication, applications, and space services, supporting the advancement of the </w:t>
      </w:r>
      <w:r w:rsidRPr="008A066A">
        <w:rPr>
          <w:rFonts w:eastAsia="Calibri"/>
          <w:lang w:eastAsia="zh-CN"/>
        </w:rPr>
        <w:lastRenderedPageBreak/>
        <w:t>Sustainable Development Goals (SDGs) and WSIS outcomes through enhanced space connectivity;</w:t>
      </w:r>
    </w:p>
    <w:p w14:paraId="56E07E28" w14:textId="77777777" w:rsidR="005977B4" w:rsidRPr="008A066A" w:rsidRDefault="005977B4" w:rsidP="00067084">
      <w:pPr>
        <w:rPr>
          <w:rFonts w:eastAsia="Calibri"/>
          <w:lang w:eastAsia="zh-CN"/>
        </w:rPr>
      </w:pPr>
      <w:r w:rsidRPr="008A066A">
        <w:rPr>
          <w:rFonts w:eastAsia="Calibri"/>
          <w:lang w:eastAsia="zh-CN"/>
        </w:rPr>
        <w:t>10</w:t>
      </w:r>
      <w:r w:rsidRPr="008A066A">
        <w:rPr>
          <w:rFonts w:eastAsia="Calibri"/>
          <w:lang w:eastAsia="zh-CN"/>
        </w:rPr>
        <w:tab/>
        <w:t>that within its mandate, the ITU should continue to collaborate closely with other UN agencies, international organizations, and stakeholders in areas concerning space connectivity;</w:t>
      </w:r>
    </w:p>
    <w:p w14:paraId="7D54997F" w14:textId="77777777" w:rsidR="005977B4" w:rsidRPr="008A066A" w:rsidRDefault="005977B4" w:rsidP="00067084">
      <w:pPr>
        <w:rPr>
          <w:rFonts w:eastAsia="Calibri"/>
          <w:lang w:eastAsia="zh-CN"/>
        </w:rPr>
      </w:pPr>
      <w:r w:rsidRPr="12A945D5">
        <w:rPr>
          <w:rFonts w:eastAsia="Calibri"/>
          <w:lang w:eastAsia="zh-CN"/>
        </w:rPr>
        <w:t>11</w:t>
      </w:r>
      <w:r>
        <w:tab/>
      </w:r>
      <w:r w:rsidRPr="12A945D5">
        <w:rPr>
          <w:rFonts w:eastAsia="Calibri"/>
          <w:lang w:eastAsia="zh-CN"/>
        </w:rPr>
        <w:t>that exploring avenues for technology and knowledge transfer, on a voluntary basis, along with international cooperation, can support the space ambitions of countries and ensure equitable access to opportunities presented by space connectivity;</w:t>
      </w:r>
    </w:p>
    <w:p w14:paraId="31919C97" w14:textId="77777777" w:rsidR="005977B4" w:rsidRPr="008A066A" w:rsidRDefault="005977B4" w:rsidP="00067084">
      <w:pPr>
        <w:rPr>
          <w:rFonts w:eastAsia="Calibri"/>
          <w:lang w:eastAsia="zh-CN"/>
        </w:rPr>
      </w:pPr>
      <w:r w:rsidRPr="65B56B97">
        <w:rPr>
          <w:rFonts w:eastAsia="Calibri"/>
          <w:lang w:eastAsia="zh-CN"/>
        </w:rPr>
        <w:t>12</w:t>
      </w:r>
      <w:r>
        <w:tab/>
      </w:r>
      <w:r w:rsidRPr="65B56B97">
        <w:rPr>
          <w:rFonts w:eastAsia="Calibri"/>
          <w:lang w:eastAsia="zh-CN"/>
        </w:rPr>
        <w:t>that enhancing research and innovation to address the challenges of space debris proliferation, and developing effective global mechanisms and governance to mitigate its impacts, can contribute to the long-term sustainability of space telecommunication/ICT activities; and</w:t>
      </w:r>
    </w:p>
    <w:p w14:paraId="3A3125A5" w14:textId="77777777" w:rsidR="005977B4" w:rsidRPr="008A066A" w:rsidRDefault="005977B4" w:rsidP="00067084">
      <w:pPr>
        <w:rPr>
          <w:rFonts w:eastAsia="Calibri"/>
          <w:lang w:eastAsia="zh-CN"/>
        </w:rPr>
      </w:pPr>
      <w:r w:rsidRPr="008A066A">
        <w:rPr>
          <w:rFonts w:eastAsia="Calibri"/>
          <w:lang w:eastAsia="zh-CN"/>
        </w:rPr>
        <w:t>13</w:t>
      </w:r>
      <w:r w:rsidRPr="008A066A">
        <w:rPr>
          <w:rFonts w:eastAsia="Calibri"/>
          <w:lang w:eastAsia="zh-CN"/>
        </w:rPr>
        <w:tab/>
        <w:t xml:space="preserve">that private sector </w:t>
      </w:r>
      <w:r w:rsidRPr="008A066A">
        <w:rPr>
          <w:rFonts w:eastAsiaTheme="minorEastAsia"/>
          <w:lang w:eastAsia="zh-CN"/>
        </w:rPr>
        <w:t>investment in space-based connectivity plays a pivotal role in expanding access to connectivity, and that the removal of barriers to investment and innovation can accelerate that access,</w:t>
      </w:r>
    </w:p>
    <w:bookmarkEnd w:id="193"/>
    <w:p w14:paraId="0A7E0E26" w14:textId="77777777" w:rsidR="005977B4" w:rsidRPr="008A066A" w:rsidRDefault="005977B4" w:rsidP="00067084">
      <w:pPr>
        <w:pStyle w:val="Call"/>
        <w:rPr>
          <w:rFonts w:eastAsia="Calibri"/>
          <w:lang w:eastAsia="zh-CN"/>
        </w:rPr>
      </w:pPr>
      <w:r w:rsidRPr="008A066A">
        <w:rPr>
          <w:rFonts w:eastAsia="Calibri"/>
          <w:lang w:eastAsia="zh-CN"/>
        </w:rPr>
        <w:t>invites Member States</w:t>
      </w:r>
    </w:p>
    <w:p w14:paraId="20F18E2A" w14:textId="77777777" w:rsidR="005977B4" w:rsidRPr="008A066A" w:rsidRDefault="005977B4" w:rsidP="00067084">
      <w:pPr>
        <w:rPr>
          <w:rFonts w:eastAsia="Calibri"/>
          <w:iCs/>
          <w:lang w:eastAsia="zh-CN"/>
        </w:rPr>
      </w:pPr>
      <w:r w:rsidRPr="008A066A">
        <w:rPr>
          <w:rFonts w:eastAsia="Calibri"/>
          <w:lang w:eastAsia="zh-CN"/>
        </w:rPr>
        <w:t>1</w:t>
      </w:r>
      <w:r w:rsidRPr="008A066A">
        <w:rPr>
          <w:rFonts w:eastAsia="Calibri"/>
          <w:lang w:eastAsia="zh-CN"/>
        </w:rPr>
        <w:tab/>
        <w:t xml:space="preserve">to consider adopting policy and regulatory measures that facilitate access to space-based broadband connectivity as detailed in </w:t>
      </w:r>
      <w:r w:rsidRPr="008A066A">
        <w:rPr>
          <w:rFonts w:eastAsia="Calibri"/>
          <w:i/>
          <w:lang w:eastAsia="zh-CN"/>
        </w:rPr>
        <w:t>is of the view</w:t>
      </w:r>
      <w:r w:rsidRPr="008A066A">
        <w:rPr>
          <w:rFonts w:eastAsia="Calibri"/>
          <w:iCs/>
          <w:lang w:eastAsia="zh-CN"/>
        </w:rPr>
        <w:t xml:space="preserve">, </w:t>
      </w:r>
      <w:r w:rsidRPr="008A066A">
        <w:rPr>
          <w:rFonts w:eastAsia="Calibri"/>
          <w:lang w:eastAsia="zh-CN"/>
        </w:rPr>
        <w:t xml:space="preserve">supporting international </w:t>
      </w:r>
      <w:ins w:id="194" w:author="Author">
        <w:r>
          <w:rPr>
            <w:rFonts w:eastAsia="Calibri"/>
            <w:lang w:eastAsia="zh-CN"/>
          </w:rPr>
          <w:t xml:space="preserve">radiocommunication </w:t>
        </w:r>
      </w:ins>
      <w:r w:rsidRPr="008A066A">
        <w:rPr>
          <w:rFonts w:eastAsia="Calibri"/>
          <w:lang w:eastAsia="zh-CN"/>
        </w:rPr>
        <w:t>regulatory efforts, promoting sustainable space-based telecommunication/ICT activities, and addressing emerging challenges in space technology</w:t>
      </w:r>
      <w:bookmarkStart w:id="195" w:name="_Hlk190371005"/>
      <w:r w:rsidRPr="008A066A">
        <w:rPr>
          <w:rFonts w:eastAsiaTheme="minorEastAsia"/>
          <w:lang w:eastAsia="zh-CN"/>
        </w:rPr>
        <w:t>;</w:t>
      </w:r>
      <w:bookmarkEnd w:id="195"/>
      <w:r w:rsidRPr="008A066A">
        <w:rPr>
          <w:rFonts w:eastAsiaTheme="minorEastAsia"/>
          <w:lang w:eastAsia="zh-CN"/>
        </w:rPr>
        <w:t xml:space="preserve"> and</w:t>
      </w:r>
    </w:p>
    <w:p w14:paraId="6DE7AA3C" w14:textId="77777777" w:rsidR="005977B4" w:rsidRPr="008A066A" w:rsidRDefault="005977B4" w:rsidP="00067084">
      <w:pPr>
        <w:rPr>
          <w:rFonts w:eastAsia="Calibri"/>
          <w:lang w:eastAsia="zh-CN"/>
        </w:rPr>
      </w:pPr>
      <w:r w:rsidRPr="008A066A">
        <w:rPr>
          <w:rFonts w:eastAsia="Calibri"/>
          <w:lang w:eastAsia="zh-CN"/>
        </w:rPr>
        <w:t>2</w:t>
      </w:r>
      <w:r w:rsidRPr="008A066A">
        <w:rPr>
          <w:rFonts w:eastAsia="Calibri"/>
          <w:lang w:eastAsia="zh-CN"/>
        </w:rPr>
        <w:tab/>
        <w:t>to adopt technologically inclusive approaches to connectivity targets that provide consumers and providers flexibility to choose the technology that best fits local needs,</w:t>
      </w:r>
    </w:p>
    <w:p w14:paraId="6B7ABCDA" w14:textId="77777777" w:rsidR="005977B4" w:rsidRPr="008A066A" w:rsidRDefault="005977B4" w:rsidP="00067084">
      <w:pPr>
        <w:pStyle w:val="Call"/>
        <w:rPr>
          <w:rFonts w:eastAsia="Calibri"/>
          <w:lang w:eastAsia="zh-CN"/>
        </w:rPr>
      </w:pPr>
      <w:r w:rsidRPr="00067084">
        <w:rPr>
          <w:rFonts w:eastAsia="Calibri"/>
        </w:rPr>
        <w:t>invites Member States, Sector Members and other stakeholders to work</w:t>
      </w:r>
      <w:r w:rsidRPr="008A066A">
        <w:rPr>
          <w:rFonts w:eastAsia="Calibri"/>
          <w:lang w:eastAsia="zh-CN"/>
        </w:rPr>
        <w:t xml:space="preserve"> collaboratively</w:t>
      </w:r>
    </w:p>
    <w:p w14:paraId="5EABD72D" w14:textId="77777777" w:rsidR="005977B4" w:rsidRPr="008A066A" w:rsidRDefault="005977B4" w:rsidP="00067084">
      <w:pPr>
        <w:rPr>
          <w:rFonts w:eastAsia="Calibri"/>
          <w:lang w:eastAsia="zh-CN"/>
        </w:rPr>
      </w:pPr>
      <w:r w:rsidRPr="008A066A">
        <w:rPr>
          <w:rFonts w:eastAsia="Calibri"/>
          <w:lang w:eastAsia="zh-CN"/>
        </w:rPr>
        <w:t>1</w:t>
      </w:r>
      <w:r w:rsidRPr="008A066A">
        <w:rPr>
          <w:rFonts w:eastAsia="Calibri"/>
          <w:lang w:eastAsia="zh-CN"/>
        </w:rPr>
        <w:tab/>
      </w:r>
      <w:r w:rsidRPr="008A066A">
        <w:rPr>
          <w:rFonts w:eastAsiaTheme="minorEastAsia"/>
          <w:lang w:eastAsia="zh-CN"/>
        </w:rPr>
        <w:t xml:space="preserve">to actively participate in relevant international fora and working groups focused on space connectivity, </w:t>
      </w:r>
      <w:r w:rsidRPr="008A066A">
        <w:rPr>
          <w:rFonts w:eastAsia="Calibri"/>
          <w:lang w:eastAsia="zh-CN"/>
        </w:rPr>
        <w:t>sharing</w:t>
      </w:r>
      <w:r w:rsidRPr="008A066A">
        <w:rPr>
          <w:rFonts w:eastAsiaTheme="minorEastAsia"/>
          <w:lang w:eastAsia="zh-CN"/>
        </w:rPr>
        <w:t xml:space="preserve"> insights and experiences to collectively advance space connectivity development and bridge the digital gap;</w:t>
      </w:r>
    </w:p>
    <w:p w14:paraId="016ACD6A" w14:textId="77777777" w:rsidR="005977B4" w:rsidRPr="008A066A" w:rsidRDefault="005977B4" w:rsidP="00067084">
      <w:pPr>
        <w:rPr>
          <w:rFonts w:eastAsiaTheme="minorEastAsia"/>
          <w:lang w:eastAsia="zh-CN"/>
        </w:rPr>
      </w:pPr>
      <w:r w:rsidRPr="008A066A">
        <w:rPr>
          <w:rFonts w:eastAsia="Calibri"/>
          <w:lang w:eastAsia="zh-CN"/>
        </w:rPr>
        <w:t>2</w:t>
      </w:r>
      <w:r w:rsidRPr="008A066A">
        <w:rPr>
          <w:rFonts w:eastAsia="Calibri"/>
          <w:lang w:eastAsia="zh-CN"/>
        </w:rPr>
        <w:tab/>
        <w:t xml:space="preserve">to </w:t>
      </w:r>
      <w:r w:rsidRPr="008A066A">
        <w:rPr>
          <w:rFonts w:eastAsiaTheme="minorEastAsia"/>
          <w:lang w:eastAsia="zh-CN"/>
        </w:rPr>
        <w:t xml:space="preserve">enhance </w:t>
      </w:r>
      <w:r w:rsidRPr="008A066A">
        <w:rPr>
          <w:rFonts w:eastAsia="Calibri"/>
          <w:lang w:eastAsia="zh-CN"/>
        </w:rPr>
        <w:t xml:space="preserve">global partnerships and strengthened cooperation </w:t>
      </w:r>
      <w:r w:rsidRPr="008A066A">
        <w:rPr>
          <w:rFonts w:eastAsiaTheme="minorEastAsia"/>
          <w:lang w:val="en-US" w:eastAsia="zh-CN"/>
        </w:rPr>
        <w:t xml:space="preserve">through joint efforts and by taking advantage of the practical experiences, </w:t>
      </w:r>
      <w:r w:rsidRPr="008A066A">
        <w:rPr>
          <w:rFonts w:eastAsiaTheme="minorEastAsia"/>
          <w:lang w:eastAsia="zh-CN"/>
        </w:rPr>
        <w:t>promoting and harnessing space connectivity for sustainable development, developing frameworks and working towards common goals and mutual interests;</w:t>
      </w:r>
    </w:p>
    <w:p w14:paraId="79571CD8" w14:textId="77777777" w:rsidR="005977B4" w:rsidRPr="008A066A" w:rsidRDefault="005977B4" w:rsidP="00067084">
      <w:pPr>
        <w:rPr>
          <w:rFonts w:eastAsia="Calibri"/>
          <w:lang w:eastAsia="zh-CN"/>
        </w:rPr>
      </w:pPr>
      <w:r w:rsidRPr="008A066A">
        <w:rPr>
          <w:rFonts w:eastAsia="Calibri"/>
          <w:lang w:eastAsia="zh-CN"/>
        </w:rPr>
        <w:t>3</w:t>
      </w:r>
      <w:r w:rsidRPr="008A066A">
        <w:rPr>
          <w:rFonts w:eastAsia="Calibri"/>
          <w:lang w:eastAsia="zh-CN"/>
        </w:rPr>
        <w:tab/>
        <w:t>to promote</w:t>
      </w:r>
      <w:ins w:id="196" w:author="Author">
        <w:r>
          <w:rPr>
            <w:rFonts w:eastAsia="Calibri"/>
            <w:lang w:eastAsia="zh-CN"/>
          </w:rPr>
          <w:t xml:space="preserve"> sharing of best practices on</w:t>
        </w:r>
      </w:ins>
      <w:r w:rsidRPr="008A066A">
        <w:rPr>
          <w:rFonts w:eastAsia="Calibri"/>
          <w:lang w:eastAsia="zh-CN"/>
        </w:rPr>
        <w:t xml:space="preserve"> frameworks considering space connectivity in a holistic and coordinated manner, addressing challenges such as information security</w:t>
      </w:r>
      <w:ins w:id="197" w:author="Author">
        <w:r>
          <w:rPr>
            <w:rFonts w:eastAsia="Calibri"/>
            <w:lang w:eastAsia="zh-CN"/>
          </w:rPr>
          <w:t xml:space="preserve"> and adaptability to developments in emerging space-based telecommunications/ICTs</w:t>
        </w:r>
      </w:ins>
      <w:r w:rsidRPr="008A066A">
        <w:rPr>
          <w:rFonts w:eastAsia="Calibri"/>
          <w:lang w:eastAsia="zh-CN"/>
        </w:rPr>
        <w:t>;</w:t>
      </w:r>
    </w:p>
    <w:p w14:paraId="1DFA734C" w14:textId="77777777" w:rsidR="005977B4" w:rsidRPr="008A066A" w:rsidRDefault="005977B4" w:rsidP="00067084">
      <w:pPr>
        <w:rPr>
          <w:rFonts w:eastAsia="Calibri"/>
          <w:lang w:eastAsia="zh-CN"/>
        </w:rPr>
      </w:pPr>
      <w:r w:rsidRPr="008A066A">
        <w:rPr>
          <w:rFonts w:eastAsia="Calibri"/>
          <w:lang w:eastAsia="zh-CN"/>
        </w:rPr>
        <w:t>4</w:t>
      </w:r>
      <w:r w:rsidRPr="008A066A">
        <w:rPr>
          <w:rFonts w:eastAsia="Calibri"/>
          <w:lang w:eastAsia="zh-CN"/>
        </w:rPr>
        <w:tab/>
        <w:t xml:space="preserve">to promote public policies and strategies such as those in </w:t>
      </w:r>
      <w:r w:rsidRPr="008A066A">
        <w:rPr>
          <w:rFonts w:eastAsia="Calibri"/>
          <w:i/>
          <w:iCs/>
          <w:lang w:eastAsia="zh-CN"/>
        </w:rPr>
        <w:t xml:space="preserve">is of the view </w:t>
      </w:r>
      <w:r w:rsidRPr="008A066A">
        <w:rPr>
          <w:rFonts w:eastAsia="Calibri"/>
          <w:lang w:eastAsia="zh-CN"/>
        </w:rPr>
        <w:t xml:space="preserve">at the national, regional, and international levels to take advantage of opportunities and overcome challenges in the use of space-based telecommunication/ICT; </w:t>
      </w:r>
    </w:p>
    <w:p w14:paraId="2C25EE1F" w14:textId="77777777" w:rsidR="005977B4" w:rsidRPr="008A066A" w:rsidRDefault="005977B4" w:rsidP="00067084">
      <w:pPr>
        <w:rPr>
          <w:rFonts w:eastAsia="Calibri"/>
          <w:lang w:eastAsia="zh-CN"/>
        </w:rPr>
      </w:pPr>
      <w:r w:rsidRPr="008A066A">
        <w:rPr>
          <w:rFonts w:eastAsiaTheme="minorEastAsia"/>
          <w:lang w:eastAsia="zh-CN"/>
        </w:rPr>
        <w:t>6</w:t>
      </w:r>
      <w:r w:rsidRPr="008A066A">
        <w:rPr>
          <w:rFonts w:eastAsiaTheme="minorEastAsia"/>
          <w:lang w:eastAsia="zh-CN"/>
        </w:rPr>
        <w:tab/>
        <w:t>to facilitate the collaboration between space an</w:t>
      </w:r>
      <w:ins w:id="198" w:author="Author">
        <w:r>
          <w:rPr>
            <w:rFonts w:eastAsiaTheme="minorEastAsia"/>
            <w:lang w:eastAsia="zh-CN"/>
          </w:rPr>
          <w:t>d</w:t>
        </w:r>
      </w:ins>
      <w:r w:rsidRPr="008A066A">
        <w:rPr>
          <w:rFonts w:eastAsiaTheme="minorEastAsia"/>
          <w:lang w:eastAsia="zh-CN"/>
        </w:rPr>
        <w:t xml:space="preserve"> terrestrial networks operators to take advantage of emerging telecommunications/ICTs to </w:t>
      </w:r>
      <w:r w:rsidRPr="008A066A">
        <w:rPr>
          <w:rFonts w:eastAsiaTheme="minorEastAsia"/>
          <w:lang w:val="en-US" w:eastAsia="zh-CN"/>
        </w:rPr>
        <w:t>achieve the</w:t>
      </w:r>
      <w:r w:rsidRPr="008A066A">
        <w:rPr>
          <w:rFonts w:eastAsiaTheme="minorEastAsia"/>
          <w:lang w:eastAsia="zh-CN"/>
        </w:rPr>
        <w:t xml:space="preserve"> SDGs</w:t>
      </w:r>
      <w:r w:rsidRPr="008A066A">
        <w:rPr>
          <w:rFonts w:eastAsiaTheme="minorEastAsia"/>
          <w:lang w:val="en-US" w:eastAsia="zh-CN"/>
        </w:rPr>
        <w:t>,</w:t>
      </w:r>
    </w:p>
    <w:p w14:paraId="462CE7FD" w14:textId="77777777" w:rsidR="005977B4" w:rsidRPr="008A066A" w:rsidRDefault="005977B4" w:rsidP="00067084">
      <w:pPr>
        <w:pStyle w:val="Call"/>
        <w:rPr>
          <w:rFonts w:eastAsia="Calibri"/>
          <w:lang w:eastAsia="zh-CN"/>
        </w:rPr>
      </w:pPr>
      <w:r w:rsidRPr="00067084">
        <w:rPr>
          <w:rFonts w:eastAsia="Calibri"/>
        </w:rPr>
        <w:lastRenderedPageBreak/>
        <w:t xml:space="preserve">invites the Secretary-General </w:t>
      </w:r>
      <w:r w:rsidRPr="00067084">
        <w:rPr>
          <w:rFonts w:eastAsia="SimSun"/>
        </w:rPr>
        <w:t>in close collaboration with the Directors of the</w:t>
      </w:r>
      <w:r w:rsidRPr="008A066A">
        <w:rPr>
          <w:rFonts w:eastAsia="SimSun"/>
          <w:lang w:eastAsia="zh-CN"/>
        </w:rPr>
        <w:t xml:space="preserve"> Radiocommunication and Development Bureaux</w:t>
      </w:r>
    </w:p>
    <w:p w14:paraId="43CCAEC0" w14:textId="77777777" w:rsidR="005977B4" w:rsidRPr="008A066A" w:rsidRDefault="005977B4" w:rsidP="00067084">
      <w:pPr>
        <w:rPr>
          <w:rFonts w:eastAsiaTheme="minorEastAsia"/>
          <w:lang w:eastAsia="zh-CN"/>
        </w:rPr>
      </w:pPr>
      <w:r w:rsidRPr="008A066A">
        <w:rPr>
          <w:rFonts w:eastAsia="Calibri"/>
          <w:lang w:eastAsia="zh-CN"/>
        </w:rPr>
        <w:t>1</w:t>
      </w:r>
      <w:r w:rsidRPr="008A066A">
        <w:rPr>
          <w:rFonts w:eastAsia="Calibri"/>
          <w:lang w:eastAsia="zh-CN"/>
        </w:rPr>
        <w:tab/>
        <w:t xml:space="preserve">to continue to take all necessary measures and to </w:t>
      </w:r>
      <w:r w:rsidRPr="008A066A">
        <w:rPr>
          <w:rFonts w:eastAsiaTheme="minorEastAsia"/>
          <w:lang w:eastAsia="zh-CN"/>
        </w:rPr>
        <w:t>facilitate and strengthen ITU efforts to promote access to space-based connectivity systems as part of broader ITU efforts to achieve universal connectivity and the sustainable use of outer space connectivity resources by the telecommunication/ICT sector;</w:t>
      </w:r>
    </w:p>
    <w:p w14:paraId="1E58CD6D" w14:textId="77777777" w:rsidR="005977B4" w:rsidRDefault="005977B4" w:rsidP="00067084">
      <w:pPr>
        <w:rPr>
          <w:rFonts w:eastAsia="Calibri"/>
          <w:lang w:eastAsia="zh-CN"/>
        </w:rPr>
      </w:pPr>
      <w:r w:rsidRPr="008A066A">
        <w:rPr>
          <w:rFonts w:eastAsia="Calibri"/>
          <w:lang w:eastAsia="zh-CN"/>
        </w:rPr>
        <w:t>2</w:t>
      </w:r>
      <w:r w:rsidRPr="008A066A">
        <w:rPr>
          <w:rFonts w:eastAsia="Calibri"/>
          <w:lang w:eastAsia="zh-CN"/>
        </w:rPr>
        <w:tab/>
        <w:t>to continue to support regulators and policy makers by developing tools and resources, including case studies of modern space-based telecommunication/ICT policy and regulatory approaches and best practices.</w:t>
      </w:r>
      <w:r>
        <w:rPr>
          <w:rFonts w:eastAsia="Calibri"/>
          <w:lang w:eastAsia="zh-CN"/>
        </w:rPr>
        <w:br w:type="page"/>
      </w:r>
    </w:p>
    <w:p w14:paraId="4FCD81A0" w14:textId="77777777" w:rsidR="005977B4" w:rsidRPr="008A066A" w:rsidRDefault="005977B4" w:rsidP="00693316">
      <w:pPr>
        <w:pStyle w:val="OpinionNo"/>
      </w:pPr>
      <w:bookmarkStart w:id="199" w:name="StrengtheningICT"/>
      <w:r w:rsidRPr="008A066A">
        <w:lastRenderedPageBreak/>
        <w:t>DRAFT OPINION</w:t>
      </w:r>
      <w:bookmarkEnd w:id="199"/>
    </w:p>
    <w:p w14:paraId="19F2A55A" w14:textId="77777777" w:rsidR="005977B4" w:rsidRPr="008A066A" w:rsidRDefault="005977B4" w:rsidP="00693316">
      <w:pPr>
        <w:pStyle w:val="Opiniontitle"/>
      </w:pPr>
      <w:r w:rsidRPr="008A066A">
        <w:t>Strengthening ICT-centric innovation ecosystems and entrepreneurship</w:t>
      </w:r>
    </w:p>
    <w:p w14:paraId="0CBE3974" w14:textId="77777777" w:rsidR="005977B4" w:rsidRPr="008A066A" w:rsidRDefault="005977B4" w:rsidP="002A0E59">
      <w:pPr>
        <w:pStyle w:val="Normalaftertitle"/>
      </w:pPr>
      <w:r w:rsidRPr="008A066A">
        <w:t>The seventh World Telecommunication/ICT Policy Forum (Geneva, 2026),</w:t>
      </w:r>
    </w:p>
    <w:p w14:paraId="78AEBCC0" w14:textId="77777777" w:rsidR="005977B4" w:rsidRPr="008A066A" w:rsidRDefault="005977B4" w:rsidP="002A0E59">
      <w:pPr>
        <w:pStyle w:val="Call"/>
        <w:rPr>
          <w:rFonts w:eastAsiaTheme="minorEastAsia"/>
          <w:lang w:eastAsia="zh-CN"/>
        </w:rPr>
      </w:pPr>
      <w:r w:rsidRPr="008A066A">
        <w:rPr>
          <w:rFonts w:eastAsiaTheme="minorEastAsia"/>
          <w:lang w:eastAsia="zh-CN"/>
        </w:rPr>
        <w:t>recalling</w:t>
      </w:r>
    </w:p>
    <w:p w14:paraId="628C18FE" w14:textId="77777777" w:rsidR="005977B4" w:rsidRPr="008A066A" w:rsidRDefault="005977B4"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United Nations General Assembly Resolution 70/125 on the outcome document of the high-level meeting of the General Assembly on the overall review of the implementation of the outcomes of the World Summit on the Information Society;</w:t>
      </w:r>
    </w:p>
    <w:p w14:paraId="33A7C33B" w14:textId="77777777" w:rsidR="005977B4" w:rsidRPr="008A066A" w:rsidRDefault="005977B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United Nations General Assembly </w:t>
      </w:r>
      <w:r w:rsidRPr="008A066A">
        <w:rPr>
          <w:rFonts w:eastAsia="SimSun"/>
          <w:lang w:val="en-US" w:eastAsia="zh-CN"/>
        </w:rPr>
        <w:t>Resolution 79/1 on the Pact for the Future</w:t>
      </w:r>
      <w:r w:rsidRPr="008A066A">
        <w:rPr>
          <w:rFonts w:eastAsiaTheme="minorEastAsia"/>
          <w:lang w:eastAsia="zh-CN"/>
        </w:rPr>
        <w:t>;</w:t>
      </w:r>
    </w:p>
    <w:p w14:paraId="45F98B0C" w14:textId="77777777" w:rsidR="005977B4" w:rsidRPr="008A066A" w:rsidRDefault="005977B4" w:rsidP="002A0E59">
      <w:pPr>
        <w:rPr>
          <w:rFonts w:eastAsiaTheme="minorEastAsia"/>
          <w:lang w:eastAsia="zh-CN"/>
        </w:rPr>
      </w:pPr>
      <w:r w:rsidRPr="008A066A">
        <w:rPr>
          <w:rFonts w:eastAsiaTheme="minorEastAsia"/>
          <w:i/>
          <w:iCs/>
          <w:lang w:eastAsia="zh-CN"/>
        </w:rPr>
        <w:t>c)</w:t>
      </w:r>
      <w:r w:rsidRPr="008A066A">
        <w:rPr>
          <w:rFonts w:eastAsiaTheme="minorEastAsia"/>
          <w:lang w:eastAsia="zh-CN"/>
        </w:rPr>
        <w:tab/>
        <w:t>United Nations General Assembly Resolution 70/1 on transforming our world: the 2030 Agenda for Sustainable Development, in particular, Sustainable Development Goals 8, on Decent Work and Economic Growth, and 9, on Industry, Innovation, and Infrastructure;</w:t>
      </w:r>
    </w:p>
    <w:p w14:paraId="11581252" w14:textId="77777777" w:rsidR="005977B4" w:rsidRPr="008A066A" w:rsidRDefault="005977B4" w:rsidP="002A0E59">
      <w:pPr>
        <w:rPr>
          <w:rFonts w:eastAsiaTheme="minorEastAsia"/>
          <w:lang w:eastAsia="zh-CN"/>
        </w:rPr>
      </w:pPr>
      <w:r w:rsidRPr="008A066A">
        <w:rPr>
          <w:rFonts w:eastAsia="SimSun"/>
          <w:i/>
          <w:iCs/>
          <w:lang w:val="en-US" w:eastAsia="zh-CN"/>
        </w:rPr>
        <w:t>d</w:t>
      </w:r>
      <w:r w:rsidRPr="008A066A">
        <w:rPr>
          <w:rFonts w:eastAsiaTheme="minorEastAsia"/>
          <w:i/>
          <w:iCs/>
          <w:lang w:eastAsia="zh-CN"/>
        </w:rPr>
        <w:t>)</w:t>
      </w:r>
      <w:r w:rsidRPr="008A066A">
        <w:rPr>
          <w:rFonts w:eastAsiaTheme="minorEastAsia"/>
          <w:lang w:eastAsia="zh-CN"/>
        </w:rPr>
        <w:tab/>
        <w:t xml:space="preserve">United Nations General Assembly </w:t>
      </w:r>
      <w:r w:rsidRPr="008A066A">
        <w:rPr>
          <w:rFonts w:eastAsia="SimSun"/>
          <w:lang w:val="en-US" w:eastAsia="zh-CN"/>
        </w:rPr>
        <w:t>Resolution 79/254 on Report of the Secretary-General Entrepreneurship for sustainable development</w:t>
      </w:r>
      <w:r w:rsidRPr="008A066A">
        <w:rPr>
          <w:rFonts w:eastAsiaTheme="minorEastAsia"/>
          <w:lang w:eastAsia="zh-CN"/>
        </w:rPr>
        <w:t>;</w:t>
      </w:r>
    </w:p>
    <w:p w14:paraId="7AC387C9" w14:textId="77777777" w:rsidR="005977B4" w:rsidRPr="008A066A" w:rsidRDefault="005977B4" w:rsidP="002A0E59">
      <w:pPr>
        <w:rPr>
          <w:rFonts w:eastAsiaTheme="minorEastAsia"/>
          <w:lang w:eastAsia="zh-CN"/>
        </w:rPr>
      </w:pPr>
      <w:r w:rsidRPr="008A066A">
        <w:rPr>
          <w:rFonts w:eastAsiaTheme="minorEastAsia"/>
          <w:i/>
          <w:iCs/>
          <w:lang w:eastAsia="zh-CN"/>
        </w:rPr>
        <w:t>e)</w:t>
      </w:r>
      <w:r w:rsidRPr="008A066A">
        <w:rPr>
          <w:rFonts w:eastAsiaTheme="minorEastAsia"/>
          <w:lang w:eastAsia="zh-CN"/>
        </w:rPr>
        <w:tab/>
        <w:t>Resolution 198 (Rev. Bucharest, 2022) of the Plenipotentiary Conference, on empowerment of youth through telecommunication/information and communication technology (ICT);</w:t>
      </w:r>
    </w:p>
    <w:p w14:paraId="3A3D2C78" w14:textId="77777777" w:rsidR="005977B4" w:rsidRPr="008A066A" w:rsidRDefault="005977B4" w:rsidP="002A0E59">
      <w:pPr>
        <w:rPr>
          <w:rFonts w:eastAsiaTheme="minorEastAsia"/>
          <w:lang w:eastAsia="zh-CN"/>
        </w:rPr>
      </w:pPr>
      <w:r w:rsidRPr="008A066A">
        <w:rPr>
          <w:rFonts w:eastAsiaTheme="minorEastAsia"/>
          <w:i/>
          <w:iCs/>
          <w:lang w:eastAsia="zh-CN"/>
        </w:rPr>
        <w:t>f)</w:t>
      </w:r>
      <w:r w:rsidRPr="008A066A">
        <w:rPr>
          <w:rFonts w:eastAsiaTheme="minorEastAsia"/>
          <w:lang w:eastAsia="zh-CN"/>
        </w:rPr>
        <w:tab/>
        <w:t>Resolution 205 (Rev. Bucharest, 2022) of the Plenipotentiary Conference, on the ITU's role in fostering telecommunication/information and communication technology- centric innovation to support the digital economy and society;</w:t>
      </w:r>
    </w:p>
    <w:p w14:paraId="57DFDA93" w14:textId="77777777" w:rsidR="005977B4" w:rsidRPr="008A066A" w:rsidRDefault="005977B4" w:rsidP="002A0E59">
      <w:pPr>
        <w:rPr>
          <w:rFonts w:eastAsiaTheme="minorEastAsia"/>
          <w:lang w:eastAsia="zh-CN"/>
        </w:rPr>
      </w:pPr>
      <w:r w:rsidRPr="008A066A">
        <w:rPr>
          <w:rFonts w:eastAsiaTheme="minorEastAsia"/>
          <w:i/>
          <w:iCs/>
          <w:lang w:eastAsia="zh-CN"/>
        </w:rPr>
        <w:t>g)</w:t>
      </w:r>
      <w:r w:rsidRPr="008A066A">
        <w:rPr>
          <w:rFonts w:eastAsiaTheme="minorEastAsia"/>
          <w:lang w:eastAsia="zh-CN"/>
        </w:rPr>
        <w:tab/>
        <w:t>Resolution 209 (Rev. Bucharest, 2022) of the Plenipotentiary Conference on “Encouraging the participation of small and medium enterprises in the work of the Union”;</w:t>
      </w:r>
    </w:p>
    <w:p w14:paraId="41D11138" w14:textId="13724D3D" w:rsidR="005977B4" w:rsidRPr="008A066A" w:rsidRDefault="005977B4" w:rsidP="002A0E59">
      <w:pPr>
        <w:rPr>
          <w:rFonts w:eastAsiaTheme="minorEastAsia"/>
          <w:lang w:eastAsia="zh-CN"/>
        </w:rPr>
      </w:pPr>
      <w:r w:rsidRPr="008A066A">
        <w:rPr>
          <w:rFonts w:eastAsiaTheme="minorEastAsia"/>
          <w:i/>
          <w:iCs/>
          <w:lang w:eastAsia="zh-CN"/>
        </w:rPr>
        <w:t>h)</w:t>
      </w:r>
      <w:r w:rsidRPr="008A066A">
        <w:rPr>
          <w:rFonts w:eastAsiaTheme="minorEastAsia"/>
          <w:lang w:eastAsia="zh-CN"/>
        </w:rPr>
        <w:tab/>
        <w:t>Resolution 90 (Kigali, 2022) of the World Telecommunication Development Conference, on “Fostering telecommunication/ICT-centric entrepreneurship and digital innovation ecosystems for sustainable digital development”</w:t>
      </w:r>
      <w:r w:rsidR="00F44CEF">
        <w:rPr>
          <w:rFonts w:eastAsiaTheme="minorEastAsia"/>
          <w:lang w:eastAsia="zh-CN"/>
        </w:rPr>
        <w:t>;</w:t>
      </w:r>
    </w:p>
    <w:p w14:paraId="0C8E66B1" w14:textId="7D7BB46A" w:rsidR="005977B4" w:rsidRPr="008A066A" w:rsidDel="008955B9" w:rsidRDefault="005977B4" w:rsidP="710712E0">
      <w:pPr>
        <w:rPr>
          <w:del w:id="200" w:author="Author"/>
          <w:rFonts w:eastAsiaTheme="minorEastAsia"/>
          <w:lang w:val="en-US" w:eastAsia="zh-CN"/>
        </w:rPr>
      </w:pPr>
      <w:r w:rsidRPr="710712E0">
        <w:rPr>
          <w:rFonts w:eastAsiaTheme="minorEastAsia"/>
          <w:i/>
          <w:iCs/>
          <w:lang w:val="en-US" w:eastAsia="zh-CN"/>
        </w:rPr>
        <w:t>i)</w:t>
      </w:r>
      <w:r>
        <w:tab/>
      </w:r>
      <w:r w:rsidRPr="710712E0">
        <w:rPr>
          <w:rFonts w:eastAsiaTheme="minorEastAsia"/>
          <w:lang w:val="en-US" w:eastAsia="zh-CN"/>
        </w:rPr>
        <w:t>Opinion 1 of the sixth World Telecommunication/ICT Policy Forum (Geneva, 2021) on enabling environment for the development and deployment of new and emerging telecommunication/ICT services and technologies to advance sustainable development</w:t>
      </w:r>
      <w:ins w:id="201" w:author="LRT" w:date="2025-08-11T15:06:00Z" w16du:dateUtc="2025-08-11T13:06:00Z">
        <w:r w:rsidR="00F44CEF">
          <w:rPr>
            <w:rFonts w:eastAsiaTheme="minorEastAsia"/>
            <w:lang w:val="en-US" w:eastAsia="zh-CN"/>
          </w:rPr>
          <w:t>,</w:t>
        </w:r>
      </w:ins>
      <w:r w:rsidRPr="710712E0">
        <w:rPr>
          <w:rFonts w:eastAsiaTheme="minorEastAsia"/>
          <w:lang w:val="en-US" w:eastAsia="zh-CN"/>
        </w:rPr>
        <w:t xml:space="preserve"> </w:t>
      </w:r>
      <w:del w:id="202" w:author="Author">
        <w:r w:rsidRPr="710712E0" w:rsidDel="008A066A">
          <w:rPr>
            <w:rFonts w:eastAsiaTheme="minorEastAsia"/>
            <w:lang w:val="en-US" w:eastAsia="zh-CN"/>
          </w:rPr>
          <w:delText>addresses that the establishment of an enabling environment for investment, as well as the removal of barriers to investment and innovation are critical to mobilizing new and emerging telecommunication/ICT services and technologies</w:delText>
        </w:r>
        <w:r w:rsidRPr="710712E0" w:rsidDel="008955B9">
          <w:rPr>
            <w:rFonts w:eastAsiaTheme="minorEastAsia"/>
            <w:lang w:val="en-US" w:eastAsia="zh-CN"/>
          </w:rPr>
          <w:delText>;</w:delText>
        </w:r>
      </w:del>
    </w:p>
    <w:p w14:paraId="4E064381" w14:textId="77777777" w:rsidR="005977B4" w:rsidRPr="008A066A" w:rsidDel="008955B9" w:rsidRDefault="005977B4" w:rsidP="002A0E59">
      <w:pPr>
        <w:rPr>
          <w:del w:id="203" w:author="Author"/>
          <w:rFonts w:eastAsiaTheme="minorEastAsia"/>
          <w:lang w:val="en-US" w:eastAsia="zh-CN"/>
        </w:rPr>
      </w:pPr>
      <w:del w:id="204" w:author="Author">
        <w:r w:rsidRPr="008A066A" w:rsidDel="008955B9">
          <w:rPr>
            <w:rFonts w:eastAsiaTheme="minorEastAsia"/>
            <w:i/>
            <w:iCs/>
            <w:lang w:val="en-US" w:eastAsia="zh-CN"/>
          </w:rPr>
          <w:delText>j)</w:delText>
        </w:r>
      </w:del>
      <w:r w:rsidRPr="008A066A">
        <w:rPr>
          <w:rFonts w:eastAsiaTheme="minorEastAsia"/>
          <w:lang w:val="en-US" w:eastAsia="zh-CN"/>
        </w:rPr>
        <w:tab/>
      </w:r>
      <w:del w:id="205" w:author="Author">
        <w:r w:rsidRPr="008A066A" w:rsidDel="002E2A48">
          <w:rPr>
            <w:rFonts w:eastAsiaTheme="minorEastAsia"/>
            <w:lang w:val="en-US" w:eastAsia="zh-CN"/>
          </w:rPr>
          <w:delText>Opinion 4 of the sixth World Telecommunication/ICT Policy Forum (Geneva, 2021) on new and emerging technologies and services to facilitate the use of telecommunications/ICTs for sustainable development recognizes that the responsible development and use of such technologies, particularly AI, can help to empower future innovation and address related policy issues;</w:delText>
        </w:r>
      </w:del>
    </w:p>
    <w:p w14:paraId="61589656" w14:textId="77777777" w:rsidR="005977B4" w:rsidRPr="008A066A" w:rsidDel="008955B9" w:rsidRDefault="005977B4" w:rsidP="002A0E59">
      <w:pPr>
        <w:rPr>
          <w:del w:id="206" w:author="Author"/>
          <w:rFonts w:eastAsiaTheme="minorEastAsia"/>
          <w:lang w:eastAsia="zh-CN"/>
        </w:rPr>
      </w:pPr>
      <w:del w:id="207" w:author="Author">
        <w:r w:rsidRPr="008A066A" w:rsidDel="008955B9">
          <w:rPr>
            <w:rFonts w:eastAsiaTheme="minorEastAsia"/>
            <w:i/>
            <w:iCs/>
            <w:lang w:eastAsia="zh-CN"/>
          </w:rPr>
          <w:delText>k)</w:delText>
        </w:r>
      </w:del>
      <w:r w:rsidRPr="008A066A">
        <w:rPr>
          <w:rFonts w:eastAsiaTheme="minorEastAsia"/>
          <w:lang w:eastAsia="zh-CN"/>
        </w:rPr>
        <w:tab/>
      </w:r>
      <w:del w:id="208" w:author="Author">
        <w:r w:rsidRPr="008A066A" w:rsidDel="00DC0FC2">
          <w:rPr>
            <w:rFonts w:eastAsiaTheme="minorEastAsia"/>
            <w:lang w:eastAsia="zh-CN"/>
          </w:rPr>
          <w:delText xml:space="preserve">the </w:delText>
        </w:r>
        <w:r w:rsidRPr="008A066A" w:rsidDel="00DC0FC2">
          <w:rPr>
            <w:rFonts w:eastAsia="SimSun"/>
            <w:lang w:val="en-US" w:eastAsia="zh-CN"/>
          </w:rPr>
          <w:delText>Sustainable Development Goals 8 and 9 of the 2030 Agenda for Sustainable Development, on promoting sustained, inclusive and sustainable economic growth, full and productive employment and decent work for all, and building resilient infrastructure, promoting inclusive and sustainable industrialization and fostering innovation</w:delText>
        </w:r>
        <w:r w:rsidRPr="008A066A" w:rsidDel="00DC0FC2">
          <w:rPr>
            <w:rFonts w:eastAsiaTheme="minorEastAsia"/>
            <w:lang w:eastAsia="zh-CN"/>
          </w:rPr>
          <w:delText>;</w:delText>
        </w:r>
      </w:del>
    </w:p>
    <w:p w14:paraId="1E8C3F5B" w14:textId="77777777" w:rsidR="005977B4" w:rsidRPr="008A066A" w:rsidRDefault="005977B4" w:rsidP="002A0E59">
      <w:pPr>
        <w:rPr>
          <w:rFonts w:eastAsiaTheme="minorEastAsia"/>
          <w:lang w:val="en-US" w:eastAsia="zh-CN"/>
        </w:rPr>
      </w:pPr>
      <w:del w:id="209" w:author="Author">
        <w:r w:rsidRPr="008A066A" w:rsidDel="008955B9">
          <w:rPr>
            <w:rFonts w:eastAsiaTheme="minorEastAsia"/>
            <w:i/>
            <w:lang w:val="en-US" w:eastAsia="zh-CN"/>
          </w:rPr>
          <w:lastRenderedPageBreak/>
          <w:delText>n)</w:delText>
        </w:r>
      </w:del>
      <w:r w:rsidRPr="008A066A">
        <w:rPr>
          <w:rFonts w:eastAsiaTheme="minorEastAsia"/>
          <w:i/>
          <w:lang w:val="en-US" w:eastAsia="zh-CN"/>
        </w:rPr>
        <w:tab/>
      </w:r>
      <w:del w:id="210" w:author="Author">
        <w:r w:rsidRPr="008A066A" w:rsidDel="001B0EBB">
          <w:rPr>
            <w:rFonts w:eastAsiaTheme="minorEastAsia"/>
            <w:lang w:val="en-US" w:eastAsia="zh-CN"/>
          </w:rPr>
          <w:delText>Report of Working Group Report on Connectivity for MSMEs on Making Digital Connectivity Work for MSMEs in 2023,</w:delText>
        </w:r>
      </w:del>
    </w:p>
    <w:p w14:paraId="05673EEF" w14:textId="77777777" w:rsidR="005977B4" w:rsidRPr="008A066A" w:rsidRDefault="005977B4" w:rsidP="002A0E59">
      <w:pPr>
        <w:pStyle w:val="Call"/>
        <w:rPr>
          <w:rFonts w:eastAsiaTheme="minorEastAsia"/>
          <w:lang w:eastAsia="zh-CN"/>
        </w:rPr>
      </w:pPr>
      <w:r w:rsidRPr="008A066A">
        <w:rPr>
          <w:rFonts w:eastAsiaTheme="minorEastAsia"/>
          <w:lang w:eastAsia="zh-CN"/>
        </w:rPr>
        <w:t>recognising</w:t>
      </w:r>
    </w:p>
    <w:p w14:paraId="64E60521" w14:textId="77777777" w:rsidR="005977B4" w:rsidRPr="008A066A" w:rsidRDefault="005977B4" w:rsidP="002A0E59">
      <w:pPr>
        <w:rPr>
          <w:rFonts w:eastAsia="SimSun"/>
          <w:lang w:eastAsia="zh-CN"/>
        </w:rPr>
      </w:pPr>
      <w:r w:rsidRPr="008A066A">
        <w:rPr>
          <w:rFonts w:eastAsiaTheme="minorEastAsia"/>
          <w:i/>
          <w:iCs/>
          <w:lang w:eastAsia="zh-CN"/>
        </w:rPr>
        <w:t>a)</w:t>
      </w:r>
      <w:r w:rsidRPr="008A066A">
        <w:rPr>
          <w:rFonts w:eastAsiaTheme="minorEastAsia"/>
          <w:lang w:eastAsia="zh-CN"/>
        </w:rPr>
        <w:tab/>
      </w:r>
      <w:r w:rsidRPr="008A066A">
        <w:rPr>
          <w:rFonts w:eastAsia="SimSun"/>
          <w:lang w:val="en-US" w:eastAsia="zh-CN"/>
        </w:rPr>
        <w:t xml:space="preserve">that innovation ecosystems centered on ICT are vehicles for socio-economic development and community revitalization, addressing environmental challenges, driving sustainable development while increasing inclusiveness, providing economies of scale, and bridging the digital divide; </w:t>
      </w:r>
    </w:p>
    <w:p w14:paraId="675FA691" w14:textId="47545AED" w:rsidR="005977B4" w:rsidRPr="008A066A" w:rsidRDefault="005977B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that as digital natives, young people have important roles to play in ICT-centric innovation ecosystems and entrepreneurship</w:t>
      </w:r>
      <w:r w:rsidR="00F44CEF">
        <w:rPr>
          <w:rFonts w:eastAsiaTheme="minorEastAsia"/>
          <w:lang w:eastAsia="zh-CN"/>
        </w:rPr>
        <w:t>;</w:t>
      </w:r>
    </w:p>
    <w:p w14:paraId="5B85F1E0" w14:textId="0A2CDB94" w:rsidR="005977B4" w:rsidRPr="008A066A" w:rsidRDefault="005977B4" w:rsidP="002A0E59">
      <w:pPr>
        <w:rPr>
          <w:rFonts w:eastAsia="SimSun"/>
          <w:b/>
          <w:lang w:val="en-US" w:eastAsia="zh-CN"/>
        </w:rPr>
      </w:pPr>
      <w:r w:rsidRPr="008A066A">
        <w:rPr>
          <w:rFonts w:eastAsiaTheme="minorEastAsia"/>
          <w:i/>
          <w:iCs/>
          <w:lang w:eastAsia="zh-CN"/>
        </w:rPr>
        <w:t>c)</w:t>
      </w:r>
      <w:r w:rsidRPr="008A066A">
        <w:rPr>
          <w:rFonts w:eastAsiaTheme="minorEastAsia"/>
          <w:lang w:eastAsia="zh-CN"/>
        </w:rPr>
        <w:tab/>
      </w:r>
      <w:ins w:id="211" w:author="Author">
        <w:r w:rsidRPr="00693316">
          <w:rPr>
            <w:rFonts w:eastAsiaTheme="minorEastAsia"/>
            <w:lang w:eastAsia="zh-CN"/>
          </w:rPr>
          <w:t>that supporting ICT-centric innovation and entrepreneurship</w:t>
        </w:r>
        <w:r>
          <w:rPr>
            <w:rFonts w:eastAsiaTheme="minorEastAsia"/>
            <w:lang w:eastAsia="zh-CN"/>
          </w:rPr>
          <w:t>,</w:t>
        </w:r>
        <w:r w:rsidRPr="00693316">
          <w:rPr>
            <w:rFonts w:eastAsiaTheme="minorEastAsia"/>
            <w:lang w:eastAsia="zh-CN"/>
          </w:rPr>
          <w:t xml:space="preserve"> including through promoting an enabling environment</w:t>
        </w:r>
        <w:r>
          <w:rPr>
            <w:rFonts w:eastAsiaTheme="minorEastAsia"/>
            <w:lang w:eastAsia="zh-CN"/>
          </w:rPr>
          <w:t>,</w:t>
        </w:r>
        <w:r w:rsidRPr="00693316">
          <w:rPr>
            <w:rFonts w:eastAsiaTheme="minorEastAsia"/>
            <w:lang w:eastAsia="zh-CN"/>
          </w:rPr>
          <w:t xml:space="preserve"> is key to digital transformation and advancing digital inclusion</w:t>
        </w:r>
        <w:r>
          <w:rPr>
            <w:rFonts w:eastAsiaTheme="minorEastAsia"/>
            <w:lang w:eastAsia="zh-CN"/>
          </w:rPr>
          <w:t>;</w:t>
        </w:r>
        <w:r w:rsidRPr="00693316">
          <w:rPr>
            <w:rFonts w:eastAsiaTheme="minorEastAsia"/>
            <w:lang w:eastAsia="zh-CN"/>
          </w:rPr>
          <w:t xml:space="preserve"> </w:t>
        </w:r>
      </w:ins>
      <w:del w:id="212" w:author="Author">
        <w:r w:rsidRPr="006862C8" w:rsidDel="00D844DB">
          <w:rPr>
            <w:rFonts w:eastAsiaTheme="minorEastAsia"/>
            <w:lang w:eastAsia="zh-CN"/>
          </w:rPr>
          <w:delText xml:space="preserve">that </w:delText>
        </w:r>
        <w:r w:rsidRPr="006862C8" w:rsidDel="00D844DB">
          <w:rPr>
            <w:rFonts w:eastAsia="SimSun"/>
            <w:lang w:val="en-US" w:eastAsia="zh-CN"/>
          </w:rPr>
          <w:delText xml:space="preserve">digital transformation is a general trend of the world economy, under the background of which, supporting ICT-centric innovation, as well as promoting fair competition and digital entrepreneurship, is indispensable to developing a predictable and transparent enabling environment, and ultimately advancing digital inclusion; </w:delText>
        </w:r>
      </w:del>
    </w:p>
    <w:p w14:paraId="3C9CF91D" w14:textId="34AA2AA9" w:rsidR="005977B4" w:rsidRPr="008A066A" w:rsidRDefault="005977B4" w:rsidP="002A0E59">
      <w:pPr>
        <w:rPr>
          <w:rFonts w:eastAsia="SimSun"/>
          <w:lang w:val="en-US" w:eastAsia="zh-CN"/>
        </w:rPr>
      </w:pPr>
      <w:r w:rsidRPr="008A066A">
        <w:rPr>
          <w:rFonts w:eastAsia="SimSun"/>
          <w:i/>
          <w:iCs/>
          <w:lang w:val="en-US" w:eastAsia="zh-CN"/>
        </w:rPr>
        <w:t>d)</w:t>
      </w:r>
      <w:r w:rsidRPr="008A066A">
        <w:rPr>
          <w:rFonts w:eastAsia="SimSun"/>
          <w:lang w:val="en-US" w:eastAsia="zh-CN"/>
        </w:rPr>
        <w:tab/>
        <w:t>that start-up entrepreneurs and MSMEs, especially those from developing countries</w:t>
      </w:r>
      <w:ins w:id="213" w:author="Author">
        <w:r>
          <w:rPr>
            <w:rFonts w:eastAsia="SimSun"/>
            <w:lang w:val="en-US" w:eastAsia="zh-CN"/>
          </w:rPr>
          <w:t>, historically unserved</w:t>
        </w:r>
      </w:ins>
      <w:r w:rsidRPr="008A066A">
        <w:rPr>
          <w:rFonts w:eastAsia="SimSun"/>
          <w:lang w:val="en-US" w:eastAsia="zh-CN"/>
        </w:rPr>
        <w:t xml:space="preserve"> and under-served areas, face prominent challenges regarding ICT-centric innovation and application and these challenges should be addressed holistically</w:t>
      </w:r>
      <w:r w:rsidR="00F44CEF">
        <w:rPr>
          <w:rFonts w:eastAsia="SimSun"/>
          <w:lang w:val="en-US" w:eastAsia="zh-CN"/>
        </w:rPr>
        <w:t>;</w:t>
      </w:r>
      <w:r w:rsidRPr="008A066A">
        <w:rPr>
          <w:rFonts w:eastAsia="SimSun"/>
          <w:lang w:val="en-US" w:eastAsia="zh-CN"/>
        </w:rPr>
        <w:t xml:space="preserve"> </w:t>
      </w:r>
    </w:p>
    <w:p w14:paraId="6D0DA619" w14:textId="77777777" w:rsidR="005977B4" w:rsidRPr="008A066A" w:rsidRDefault="005977B4" w:rsidP="002A0E59">
      <w:pPr>
        <w:rPr>
          <w:rFonts w:eastAsia="SimSun"/>
          <w:lang w:val="en-US" w:eastAsia="zh-CN"/>
        </w:rPr>
      </w:pPr>
      <w:r w:rsidRPr="008A066A">
        <w:rPr>
          <w:rFonts w:eastAsia="SimSun"/>
          <w:i/>
          <w:iCs/>
          <w:lang w:val="en-US" w:eastAsia="zh-CN"/>
        </w:rPr>
        <w:t>e)</w:t>
      </w:r>
      <w:r w:rsidRPr="008A066A">
        <w:rPr>
          <w:rFonts w:eastAsia="SimSun"/>
          <w:lang w:val="en-US" w:eastAsia="zh-CN"/>
        </w:rPr>
        <w:tab/>
        <w:t>that ITU has been contributing to the sustainable development of the global digital economy through promoting the access to and development of telecommunications/ICT, advancing standardization of telecommunications/ICT, and fostering partnerships,</w:t>
      </w:r>
    </w:p>
    <w:p w14:paraId="3FAA01BF" w14:textId="77777777" w:rsidR="005977B4" w:rsidRPr="008A066A" w:rsidRDefault="005977B4" w:rsidP="002A0E59">
      <w:pPr>
        <w:pStyle w:val="Call"/>
        <w:rPr>
          <w:rFonts w:eastAsiaTheme="minorEastAsia"/>
          <w:lang w:eastAsia="zh-CN"/>
        </w:rPr>
      </w:pPr>
      <w:r w:rsidRPr="008A066A">
        <w:rPr>
          <w:rFonts w:eastAsiaTheme="minorEastAsia"/>
          <w:lang w:eastAsia="zh-CN"/>
        </w:rPr>
        <w:t>considering</w:t>
      </w:r>
    </w:p>
    <w:p w14:paraId="7811CF2E" w14:textId="77777777" w:rsidR="005977B4" w:rsidRPr="008A066A" w:rsidRDefault="005977B4" w:rsidP="002A0E59">
      <w:pPr>
        <w:rPr>
          <w:rFonts w:eastAsiaTheme="minorEastAsia"/>
          <w:lang w:eastAsia="zh-CN"/>
        </w:rPr>
      </w:pPr>
      <w:r w:rsidRPr="008A066A">
        <w:rPr>
          <w:rFonts w:eastAsiaTheme="minorEastAsia"/>
          <w:i/>
          <w:iCs/>
          <w:lang w:eastAsia="zh-CN"/>
        </w:rPr>
        <w:t>a)</w:t>
      </w:r>
      <w:r w:rsidRPr="008A066A">
        <w:rPr>
          <w:rFonts w:eastAsiaTheme="minorEastAsia"/>
          <w:lang w:eastAsia="zh-CN"/>
        </w:rPr>
        <w:tab/>
        <w:t xml:space="preserve">that the ongoing digital transformation of the economy and society enables innovation and promotes sustainable and inclusive economic development; </w:t>
      </w:r>
    </w:p>
    <w:p w14:paraId="5E460CE6" w14:textId="77777777" w:rsidR="005977B4" w:rsidRPr="008A066A" w:rsidRDefault="005977B4" w:rsidP="002A0E59">
      <w:pPr>
        <w:rPr>
          <w:rFonts w:eastAsiaTheme="minorEastAsia"/>
          <w:lang w:eastAsia="zh-CN"/>
        </w:rPr>
      </w:pPr>
      <w:r w:rsidRPr="008A066A">
        <w:rPr>
          <w:rFonts w:eastAsiaTheme="minorEastAsia"/>
          <w:i/>
          <w:iCs/>
          <w:lang w:eastAsia="zh-CN"/>
        </w:rPr>
        <w:t>b)</w:t>
      </w:r>
      <w:r w:rsidRPr="008A066A">
        <w:rPr>
          <w:rFonts w:eastAsiaTheme="minorEastAsia"/>
          <w:lang w:eastAsia="zh-CN"/>
        </w:rPr>
        <w:tab/>
        <w:t xml:space="preserve">stakeholders in the private sector, civil society, the technical community and academia have important roles to play in the creation and maintenance of an ecosystem which encourages and supports ICT-centric innovation and entrepreneurship, </w:t>
      </w:r>
    </w:p>
    <w:p w14:paraId="4069B0B1" w14:textId="77777777" w:rsidR="005977B4" w:rsidRPr="008A066A" w:rsidRDefault="005977B4" w:rsidP="002A0E59">
      <w:pPr>
        <w:pStyle w:val="Call"/>
        <w:rPr>
          <w:rFonts w:eastAsiaTheme="minorEastAsia"/>
          <w:lang w:eastAsia="zh-CN"/>
        </w:rPr>
      </w:pPr>
      <w:r w:rsidRPr="008A066A">
        <w:rPr>
          <w:rFonts w:eastAsiaTheme="minorEastAsia"/>
          <w:lang w:eastAsia="zh-CN"/>
        </w:rPr>
        <w:t>noting</w:t>
      </w:r>
    </w:p>
    <w:p w14:paraId="31AC47AD" w14:textId="77777777" w:rsidR="005977B4" w:rsidRPr="006676E9" w:rsidRDefault="005977B4" w:rsidP="002A0E59">
      <w:pPr>
        <w:rPr>
          <w:rFonts w:eastAsiaTheme="minorEastAsia"/>
          <w:spacing w:val="-2"/>
          <w:lang w:eastAsia="zh-CN"/>
        </w:rPr>
      </w:pPr>
      <w:r w:rsidRPr="006676E9">
        <w:rPr>
          <w:rFonts w:eastAsiaTheme="minorEastAsia"/>
          <w:spacing w:val="-2"/>
          <w:lang w:eastAsia="zh-CN"/>
        </w:rPr>
        <w:t xml:space="preserve">that existing </w:t>
      </w:r>
      <w:del w:id="214" w:author="Author">
        <w:r w:rsidRPr="006676E9" w:rsidDel="00EC3B91">
          <w:rPr>
            <w:rFonts w:eastAsiaTheme="minorEastAsia"/>
            <w:spacing w:val="-2"/>
            <w:lang w:eastAsia="zh-CN"/>
          </w:rPr>
          <w:delText xml:space="preserve">the </w:delText>
        </w:r>
      </w:del>
      <w:r w:rsidRPr="006676E9">
        <w:rPr>
          <w:rFonts w:eastAsiaTheme="minorEastAsia"/>
          <w:spacing w:val="-2"/>
          <w:lang w:eastAsia="zh-CN"/>
        </w:rPr>
        <w:t>ITU partnerships advance programmes and initiatives that aim to improve ICT education and equip people, especially youth, with digital skills and improve digital literacy,</w:t>
      </w:r>
    </w:p>
    <w:p w14:paraId="3946755D" w14:textId="77777777" w:rsidR="005977B4" w:rsidRPr="008A066A" w:rsidRDefault="005977B4" w:rsidP="002A0E59">
      <w:pPr>
        <w:pStyle w:val="Call"/>
        <w:rPr>
          <w:rFonts w:eastAsiaTheme="minorEastAsia"/>
          <w:lang w:eastAsia="zh-CN"/>
        </w:rPr>
      </w:pPr>
      <w:r w:rsidRPr="008A066A">
        <w:rPr>
          <w:rFonts w:eastAsiaTheme="minorEastAsia"/>
          <w:lang w:eastAsia="zh-CN"/>
        </w:rPr>
        <w:t>is of the view</w:t>
      </w:r>
    </w:p>
    <w:p w14:paraId="5F114F7E" w14:textId="7F336471" w:rsidR="005977B4" w:rsidRPr="008A066A" w:rsidRDefault="005977B4"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that telecommunications/ICTs are key enablers of entrepreneurship across societies, with green and sustainable telecommunications/ICTs offering significant opportunities for growth, innovation, and sustainable development;</w:t>
      </w:r>
    </w:p>
    <w:p w14:paraId="36238564" w14:textId="507E9EE0" w:rsidR="005977B4" w:rsidRPr="008A066A" w:rsidRDefault="005977B4" w:rsidP="002A0E59">
      <w:pPr>
        <w:rPr>
          <w:rFonts w:eastAsiaTheme="minorEastAsia"/>
          <w:lang w:eastAsia="zh-CN"/>
        </w:rPr>
      </w:pPr>
      <w:r w:rsidRPr="008A066A">
        <w:rPr>
          <w:rFonts w:eastAsiaTheme="minorEastAsia"/>
          <w:lang w:eastAsia="zh-CN"/>
        </w:rPr>
        <w:t xml:space="preserve">2 </w:t>
      </w:r>
      <w:r w:rsidRPr="008A066A">
        <w:rPr>
          <w:rFonts w:eastAsiaTheme="minorEastAsia"/>
          <w:lang w:eastAsia="zh-CN"/>
        </w:rPr>
        <w:tab/>
        <w:t>that strengthening ICT-centric innovation ecosystems and entrepreneurship requires activating key factors such as capital, telecommunication/ICT</w:t>
      </w:r>
      <w:ins w:id="215" w:author="Author">
        <w:r>
          <w:rPr>
            <w:rFonts w:eastAsiaTheme="minorEastAsia"/>
            <w:lang w:eastAsia="zh-CN"/>
          </w:rPr>
          <w:t>s</w:t>
        </w:r>
      </w:ins>
      <w:r w:rsidRPr="008A066A">
        <w:rPr>
          <w:rFonts w:eastAsiaTheme="minorEastAsia"/>
          <w:lang w:eastAsia="zh-CN"/>
        </w:rPr>
        <w:t xml:space="preserve"> </w:t>
      </w:r>
      <w:del w:id="216" w:author="Author">
        <w:r w:rsidRPr="008A066A" w:rsidDel="000D6E92">
          <w:rPr>
            <w:rFonts w:eastAsiaTheme="minorEastAsia"/>
            <w:lang w:eastAsia="zh-CN"/>
          </w:rPr>
          <w:delText xml:space="preserve">products, information, </w:delText>
        </w:r>
      </w:del>
      <w:r w:rsidRPr="008A066A">
        <w:rPr>
          <w:rFonts w:eastAsiaTheme="minorEastAsia"/>
          <w:lang w:eastAsia="zh-CN"/>
        </w:rPr>
        <w:t>and different skills, fostering public-private partnerships, including for financing; and ensuring open and competitive markets that enable new players to enter, innovate, and grow; and streamlining regulatory framework</w:t>
      </w:r>
      <w:r w:rsidR="00F44CEF">
        <w:rPr>
          <w:rFonts w:eastAsiaTheme="minorEastAsia"/>
          <w:lang w:eastAsia="zh-CN"/>
        </w:rPr>
        <w:t>;</w:t>
      </w:r>
    </w:p>
    <w:p w14:paraId="0BC12765" w14:textId="5ADF633D" w:rsidR="005977B4" w:rsidRPr="008A066A" w:rsidRDefault="005977B4" w:rsidP="002A0E59">
      <w:pPr>
        <w:rPr>
          <w:rFonts w:eastAsiaTheme="minorEastAsia"/>
          <w:lang w:eastAsia="zh-CN"/>
        </w:rPr>
      </w:pPr>
      <w:r w:rsidRPr="008A066A">
        <w:rPr>
          <w:rFonts w:eastAsiaTheme="minorEastAsia"/>
          <w:lang w:eastAsia="zh-CN"/>
        </w:rPr>
        <w:t>3</w:t>
      </w:r>
      <w:r w:rsidRPr="008A066A">
        <w:rPr>
          <w:rFonts w:eastAsiaTheme="minorEastAsia"/>
          <w:lang w:eastAsia="zh-CN"/>
        </w:rPr>
        <w:tab/>
        <w:t xml:space="preserve">that evidence-based policymaking and transparent, proportionate, interoperable and predictable regulatory frameworks are essential for fostering ICT-centric innovation and </w:t>
      </w:r>
      <w:r w:rsidRPr="008A066A">
        <w:rPr>
          <w:rFonts w:eastAsiaTheme="minorEastAsia"/>
          <w:lang w:eastAsia="zh-CN"/>
        </w:rPr>
        <w:lastRenderedPageBreak/>
        <w:t>entrepreneurship, enabling start-up entrepreneurs and MSMEs to adapt to digital transformation through affordable and effective solutions, while facilitating their integration into innovation ecosystems to collaborate with larger enterprises for the digital transformation of entire value chains;</w:t>
      </w:r>
    </w:p>
    <w:p w14:paraId="0C110DE9" w14:textId="48D9802F" w:rsidR="005977B4" w:rsidRPr="008A066A" w:rsidRDefault="005977B4" w:rsidP="710712E0">
      <w:pPr>
        <w:rPr>
          <w:rFonts w:eastAsiaTheme="minorEastAsia"/>
          <w:lang w:eastAsia="zh-CN"/>
        </w:rPr>
      </w:pPr>
      <w:r w:rsidRPr="710712E0">
        <w:rPr>
          <w:rFonts w:eastAsiaTheme="minorEastAsia"/>
          <w:lang w:eastAsia="zh-CN"/>
        </w:rPr>
        <w:t xml:space="preserve">4 </w:t>
      </w:r>
      <w:r>
        <w:tab/>
      </w:r>
      <w:r w:rsidRPr="710712E0">
        <w:rPr>
          <w:rFonts w:eastAsiaTheme="minorEastAsia"/>
          <w:lang w:eastAsia="zh-CN"/>
        </w:rPr>
        <w:t>that sustained efforts are essential to improve the inclusiveness of the digital economy and build a sustainable, enabling, inclusive, open and fair,</w:t>
      </w:r>
      <w:ins w:id="217" w:author="Author">
        <w:r w:rsidRPr="710712E0">
          <w:rPr>
            <w:rFonts w:eastAsiaTheme="minorEastAsia"/>
            <w:lang w:eastAsia="zh-CN"/>
          </w:rPr>
          <w:t xml:space="preserve"> telecommunications/ICT</w:t>
        </w:r>
      </w:ins>
      <w:del w:id="218" w:author="Author">
        <w:r w:rsidRPr="710712E0" w:rsidDel="008A066A">
          <w:rPr>
            <w:rFonts w:eastAsiaTheme="minorEastAsia"/>
            <w:lang w:eastAsia="zh-CN"/>
          </w:rPr>
          <w:delText xml:space="preserve"> digital</w:delText>
        </w:r>
      </w:del>
      <w:r w:rsidRPr="710712E0">
        <w:rPr>
          <w:rFonts w:eastAsiaTheme="minorEastAsia"/>
          <w:lang w:eastAsia="zh-CN"/>
        </w:rPr>
        <w:t xml:space="preserve"> ecosystem, while governments must collaborate with other stakeholders to create a robust and flexible policy environment that keeps pace with innovation in the ICT sector;</w:t>
      </w:r>
    </w:p>
    <w:p w14:paraId="054F4A50" w14:textId="75280FF5" w:rsidR="005977B4" w:rsidRPr="008A066A" w:rsidRDefault="005977B4" w:rsidP="002A0E59">
      <w:pPr>
        <w:rPr>
          <w:rFonts w:eastAsiaTheme="minorEastAsia"/>
          <w:lang w:eastAsia="zh-CN"/>
        </w:rPr>
      </w:pPr>
      <w:r w:rsidRPr="008A066A">
        <w:rPr>
          <w:rFonts w:eastAsiaTheme="minorEastAsia"/>
          <w:lang w:eastAsia="zh-CN"/>
        </w:rPr>
        <w:t>5</w:t>
      </w:r>
      <w:r w:rsidRPr="008A066A">
        <w:rPr>
          <w:rFonts w:eastAsiaTheme="minorEastAsia"/>
          <w:lang w:eastAsia="zh-CN"/>
        </w:rPr>
        <w:tab/>
        <w:t>that the availability and quality of digital skilling opportunities, including through school curricula and lifelong learning, play a critical role in shaping a society's potential for innovation and entrepreneurship;</w:t>
      </w:r>
    </w:p>
    <w:p w14:paraId="4DE2880C" w14:textId="1CF92B7C" w:rsidR="005977B4" w:rsidRPr="006676E9" w:rsidRDefault="005977B4" w:rsidP="002A0E59">
      <w:pPr>
        <w:rPr>
          <w:rFonts w:eastAsiaTheme="minorEastAsia"/>
          <w:spacing w:val="-2"/>
          <w:lang w:eastAsia="zh-CN"/>
        </w:rPr>
      </w:pPr>
      <w:r w:rsidRPr="006676E9">
        <w:rPr>
          <w:rFonts w:eastAsiaTheme="minorEastAsia"/>
          <w:spacing w:val="-2"/>
          <w:lang w:eastAsia="zh-CN"/>
        </w:rPr>
        <w:t>6</w:t>
      </w:r>
      <w:r w:rsidRPr="006676E9">
        <w:rPr>
          <w:rFonts w:eastAsiaTheme="minorEastAsia"/>
          <w:spacing w:val="-2"/>
          <w:lang w:eastAsia="zh-CN"/>
        </w:rPr>
        <w:tab/>
        <w:t>that it is crucial to empower historically unserved and underserved communities as entrepreneurs by ensuring their access to key enablers of innovation, such as financing, thereby fostering inclusivity and equal opportunities within ICT-centric innovation ecosystems;</w:t>
      </w:r>
    </w:p>
    <w:p w14:paraId="068A1BEA" w14:textId="1E05E2BB" w:rsidR="005977B4" w:rsidRPr="008A066A" w:rsidRDefault="005977B4" w:rsidP="002A0E59">
      <w:pPr>
        <w:rPr>
          <w:rFonts w:eastAsiaTheme="minorEastAsia"/>
          <w:lang w:eastAsia="zh-CN"/>
        </w:rPr>
      </w:pPr>
      <w:r w:rsidRPr="008A066A">
        <w:rPr>
          <w:rFonts w:eastAsiaTheme="minorEastAsia"/>
          <w:lang w:eastAsia="zh-CN"/>
        </w:rPr>
        <w:t>7</w:t>
      </w:r>
      <w:r w:rsidRPr="008A066A">
        <w:rPr>
          <w:rFonts w:eastAsiaTheme="minorEastAsia"/>
          <w:lang w:eastAsia="zh-CN"/>
        </w:rPr>
        <w:tab/>
        <w:t>that ITU can further enhance its role in promoting inclusive and innovative development of the global digital economy by leveraging its mandate and resources to support ICT-centric innovation ecosystems, foster entrepreneurship, and advance sustainable development</w:t>
      </w:r>
      <w:r>
        <w:rPr>
          <w:rFonts w:eastAsiaTheme="minorEastAsia"/>
          <w:lang w:eastAsia="zh-CN"/>
        </w:rPr>
        <w:t>,</w:t>
      </w:r>
    </w:p>
    <w:p w14:paraId="7B5D9487" w14:textId="77777777" w:rsidR="005977B4" w:rsidRPr="008A066A" w:rsidRDefault="005977B4" w:rsidP="002A0E59">
      <w:pPr>
        <w:pStyle w:val="Call"/>
        <w:rPr>
          <w:rFonts w:eastAsiaTheme="minorEastAsia"/>
          <w:lang w:eastAsia="zh-CN"/>
        </w:rPr>
      </w:pPr>
      <w:r w:rsidRPr="008A066A">
        <w:rPr>
          <w:rFonts w:eastAsiaTheme="minorEastAsia"/>
          <w:lang w:eastAsia="zh-CN"/>
        </w:rPr>
        <w:t>invites Member States</w:t>
      </w:r>
    </w:p>
    <w:p w14:paraId="50180BE8" w14:textId="62D7D9A0" w:rsidR="005977B4" w:rsidRPr="008A066A" w:rsidRDefault="005977B4" w:rsidP="002A0E59">
      <w:pPr>
        <w:rPr>
          <w:rFonts w:eastAsiaTheme="minorEastAsia"/>
          <w:lang w:eastAsia="zh-CN"/>
        </w:rPr>
      </w:pPr>
      <w:r w:rsidRPr="008A066A">
        <w:rPr>
          <w:rFonts w:eastAsiaTheme="minorEastAsia"/>
          <w:lang w:eastAsia="zh-CN"/>
        </w:rPr>
        <w:t>1</w:t>
      </w:r>
      <w:r w:rsidRPr="008A066A">
        <w:rPr>
          <w:rFonts w:eastAsiaTheme="minorEastAsia"/>
          <w:lang w:eastAsia="zh-CN"/>
        </w:rPr>
        <w:tab/>
        <w:t>to foster an enabling environment for ICT-centric innovation by strengthening evidence-based policymaking alongside transparent, proportionate, and predictable regulatory frameworks and to integrate the principle of ICT-centric innovation ecosystems into appropriate policies and strategies that promote inclusivity and fairness while empowering MSMEs to actively participate in the digital economy and enhance competition;</w:t>
      </w:r>
    </w:p>
    <w:p w14:paraId="458DAFB4" w14:textId="0DC4CA16" w:rsidR="005977B4" w:rsidRPr="008A066A" w:rsidRDefault="005977B4" w:rsidP="002A0E59">
      <w:pPr>
        <w:rPr>
          <w:rFonts w:eastAsiaTheme="minorEastAsia"/>
          <w:lang w:eastAsia="zh-CN"/>
        </w:rPr>
      </w:pPr>
      <w:r w:rsidRPr="008A066A">
        <w:rPr>
          <w:rFonts w:eastAsiaTheme="minorEastAsia"/>
          <w:lang w:eastAsia="zh-CN"/>
        </w:rPr>
        <w:t>2</w:t>
      </w:r>
      <w:r w:rsidRPr="008A066A">
        <w:rPr>
          <w:rFonts w:eastAsiaTheme="minorEastAsia"/>
          <w:lang w:eastAsia="zh-CN"/>
        </w:rPr>
        <w:tab/>
        <w:t>to invest in research and development for green and sustainable telecommunications/ICTs, encourage both foreign and domestic investments by removing barriers in digital ecosystems, and create favourable conditions for private sector investment and innovation;</w:t>
      </w:r>
    </w:p>
    <w:p w14:paraId="679A5FDC" w14:textId="77777777" w:rsidR="005977B4" w:rsidRPr="008A066A" w:rsidRDefault="005977B4" w:rsidP="002A0E59">
      <w:pPr>
        <w:rPr>
          <w:rFonts w:eastAsiaTheme="minorEastAsia"/>
          <w:lang w:eastAsia="zh-CN"/>
        </w:rPr>
      </w:pPr>
      <w:r w:rsidRPr="008A066A">
        <w:rPr>
          <w:rFonts w:eastAsiaTheme="minorEastAsia"/>
          <w:lang w:eastAsia="zh-CN"/>
        </w:rPr>
        <w:t xml:space="preserve">3 </w:t>
      </w:r>
      <w:r w:rsidRPr="008A066A">
        <w:rPr>
          <w:rFonts w:eastAsiaTheme="minorEastAsia"/>
          <w:lang w:eastAsia="zh-CN"/>
        </w:rPr>
        <w:tab/>
        <w:t>to foster an awareness of environmental challenges such as climate change and its mitigation in developing policies to advance sustainable development;</w:t>
      </w:r>
    </w:p>
    <w:p w14:paraId="285C621A" w14:textId="5189643D" w:rsidR="005977B4" w:rsidRPr="008A066A" w:rsidRDefault="005977B4" w:rsidP="002A0E59">
      <w:pPr>
        <w:rPr>
          <w:rFonts w:eastAsiaTheme="minorEastAsia"/>
          <w:lang w:eastAsia="zh-CN"/>
        </w:rPr>
      </w:pPr>
      <w:r w:rsidRPr="008A066A">
        <w:rPr>
          <w:rFonts w:eastAsiaTheme="minorEastAsia"/>
          <w:lang w:eastAsia="zh-CN"/>
        </w:rPr>
        <w:t>4</w:t>
      </w:r>
      <w:r w:rsidRPr="008A066A">
        <w:rPr>
          <w:rFonts w:eastAsiaTheme="minorEastAsia"/>
          <w:lang w:eastAsia="zh-CN"/>
        </w:rPr>
        <w:tab/>
        <w:t>to promote widespread, affordable access to telecommunication/ICT services by fostering ICT-centric innovation ecosystems through competition, innovation, private investment, and public-private partnerships, while adopting competition and taxation policies that enhance the affordability and availability of telecommunication/ICT equipment to support innovation and entrepreneurship;</w:t>
      </w:r>
    </w:p>
    <w:p w14:paraId="7B2C377D" w14:textId="1ED7657C" w:rsidR="005977B4" w:rsidRPr="008A066A" w:rsidRDefault="005977B4" w:rsidP="710712E0">
      <w:pPr>
        <w:rPr>
          <w:rFonts w:eastAsiaTheme="minorEastAsia"/>
          <w:lang w:eastAsia="zh-CN"/>
        </w:rPr>
      </w:pPr>
      <w:r w:rsidRPr="710712E0">
        <w:rPr>
          <w:rFonts w:eastAsiaTheme="minorEastAsia"/>
          <w:lang w:eastAsia="zh-CN"/>
        </w:rPr>
        <w:t>5</w:t>
      </w:r>
      <w:r>
        <w:tab/>
      </w:r>
      <w:r w:rsidRPr="710712E0">
        <w:rPr>
          <w:rFonts w:eastAsiaTheme="minorEastAsia"/>
          <w:lang w:eastAsia="zh-CN"/>
        </w:rPr>
        <w:t xml:space="preserve">to improve the public service for digital transformation, and help start-up entrepreneurs and enterprises better apply </w:t>
      </w:r>
      <w:ins w:id="219" w:author="Author">
        <w:r w:rsidRPr="710712E0">
          <w:rPr>
            <w:rFonts w:eastAsiaTheme="minorEastAsia"/>
            <w:lang w:eastAsia="zh-CN"/>
          </w:rPr>
          <w:t>telecommunications/ICTs</w:t>
        </w:r>
      </w:ins>
      <w:del w:id="220" w:author="Author">
        <w:r w:rsidRPr="710712E0" w:rsidDel="008A066A">
          <w:rPr>
            <w:rFonts w:eastAsiaTheme="minorEastAsia"/>
            <w:lang w:eastAsia="zh-CN"/>
          </w:rPr>
          <w:delText>digital technologies and fit for digital future</w:delText>
        </w:r>
      </w:del>
      <w:r w:rsidRPr="710712E0">
        <w:rPr>
          <w:rFonts w:eastAsiaTheme="minorEastAsia"/>
          <w:lang w:eastAsia="zh-CN"/>
        </w:rPr>
        <w:t>;</w:t>
      </w:r>
    </w:p>
    <w:p w14:paraId="6A59B184" w14:textId="5E69A944" w:rsidR="005977B4" w:rsidRPr="008A066A" w:rsidRDefault="005977B4" w:rsidP="002A0E59">
      <w:pPr>
        <w:rPr>
          <w:rFonts w:eastAsiaTheme="minorEastAsia"/>
          <w:lang w:eastAsia="zh-CN"/>
        </w:rPr>
      </w:pPr>
      <w:r w:rsidRPr="008A066A">
        <w:rPr>
          <w:rFonts w:eastAsiaTheme="minorEastAsia"/>
          <w:lang w:eastAsia="zh-CN"/>
        </w:rPr>
        <w:t>6</w:t>
      </w:r>
      <w:r w:rsidRPr="008A066A">
        <w:rPr>
          <w:rFonts w:eastAsiaTheme="minorEastAsia"/>
          <w:lang w:eastAsia="zh-CN"/>
        </w:rPr>
        <w:tab/>
        <w:t>to support research into barriers faced by individuals from historically unserved and underserved communities in pursuing entrepreneurial activities, implement tailored strategies to address these barriers, and share best practices on regional, local, and national initiatives that promote telecommunication/ICT-centric innovation ecosystems and entrepreneurship</w:t>
      </w:r>
      <w:r w:rsidR="00F44CEF">
        <w:rPr>
          <w:rFonts w:eastAsiaTheme="minorEastAsia"/>
          <w:lang w:eastAsia="zh-CN"/>
        </w:rPr>
        <w:t>;</w:t>
      </w:r>
    </w:p>
    <w:p w14:paraId="0DFBFF94" w14:textId="17581D70" w:rsidR="005977B4" w:rsidRPr="008A066A" w:rsidRDefault="005977B4" w:rsidP="002A0E59">
      <w:pPr>
        <w:rPr>
          <w:rFonts w:eastAsiaTheme="minorEastAsia"/>
          <w:lang w:eastAsia="zh-CN"/>
        </w:rPr>
      </w:pPr>
      <w:r w:rsidRPr="008A066A">
        <w:rPr>
          <w:rFonts w:eastAsiaTheme="minorEastAsia"/>
          <w:lang w:eastAsia="zh-CN"/>
        </w:rPr>
        <w:lastRenderedPageBreak/>
        <w:t>7</w:t>
      </w:r>
      <w:r w:rsidRPr="008A066A">
        <w:rPr>
          <w:rFonts w:eastAsiaTheme="minorEastAsia"/>
          <w:lang w:eastAsia="zh-CN"/>
        </w:rPr>
        <w:tab/>
        <w:t>to support efforts to create an enabling environment for digital transformation</w:t>
      </w:r>
      <w:r w:rsidR="00F44CEF">
        <w:rPr>
          <w:rFonts w:eastAsiaTheme="minorEastAsia"/>
          <w:lang w:eastAsia="zh-CN"/>
        </w:rPr>
        <w:t>;</w:t>
      </w:r>
      <w:r w:rsidRPr="008A066A">
        <w:rPr>
          <w:rFonts w:eastAsiaTheme="minorEastAsia"/>
          <w:lang w:eastAsia="zh-CN"/>
        </w:rPr>
        <w:t xml:space="preserve"> </w:t>
      </w:r>
    </w:p>
    <w:p w14:paraId="17889674" w14:textId="5CD9AA9F" w:rsidR="005977B4" w:rsidRPr="008A066A" w:rsidRDefault="005977B4" w:rsidP="002A0E59">
      <w:pPr>
        <w:rPr>
          <w:rFonts w:eastAsiaTheme="minorEastAsia"/>
          <w:lang w:eastAsia="zh-CN"/>
        </w:rPr>
      </w:pPr>
      <w:r w:rsidRPr="008A066A">
        <w:rPr>
          <w:rFonts w:eastAsiaTheme="minorEastAsia"/>
          <w:lang w:eastAsia="zh-CN"/>
        </w:rPr>
        <w:t>8</w:t>
      </w:r>
      <w:r w:rsidRPr="008A066A">
        <w:rPr>
          <w:rFonts w:eastAsiaTheme="minorEastAsia"/>
          <w:lang w:eastAsia="zh-CN"/>
        </w:rPr>
        <w:tab/>
        <w:t>to support joint efforts of government, industry, and academia to create an innovation ecosystem that fosters the participation of enterprises of all sizes—large, medium, small, and micro—while promoting telecommunication/ICT-centric skills development within national education systems to support sustainable entrepreneurship and innovation</w:t>
      </w:r>
      <w:r w:rsidR="00F44CEF">
        <w:rPr>
          <w:rFonts w:eastAsiaTheme="minorEastAsia"/>
          <w:lang w:eastAsia="zh-CN"/>
        </w:rPr>
        <w:t>;</w:t>
      </w:r>
    </w:p>
    <w:p w14:paraId="6E0090C4" w14:textId="77777777" w:rsidR="005977B4" w:rsidRPr="008A066A" w:rsidRDefault="005977B4" w:rsidP="002A0E59">
      <w:pPr>
        <w:rPr>
          <w:rFonts w:eastAsiaTheme="minorEastAsia"/>
          <w:lang w:eastAsia="zh-CN"/>
        </w:rPr>
      </w:pPr>
      <w:r w:rsidRPr="008A066A">
        <w:rPr>
          <w:rFonts w:eastAsiaTheme="minorEastAsia"/>
          <w:lang w:eastAsia="zh-CN"/>
        </w:rPr>
        <w:t xml:space="preserve">9 </w:t>
      </w:r>
      <w:r w:rsidRPr="008A066A">
        <w:rPr>
          <w:rFonts w:eastAsiaTheme="minorEastAsia"/>
          <w:lang w:eastAsia="zh-CN"/>
        </w:rPr>
        <w:tab/>
        <w:t>to take steps to address the gender digital divide in order to support innovation and entrepreneurship by women and girls in the telecommunications/ICT sector,</w:t>
      </w:r>
    </w:p>
    <w:p w14:paraId="26BEAAFD" w14:textId="77777777" w:rsidR="005977B4" w:rsidRPr="008A066A" w:rsidRDefault="005977B4" w:rsidP="002A0E59">
      <w:pPr>
        <w:pStyle w:val="Call"/>
        <w:rPr>
          <w:rFonts w:eastAsia="Calibri"/>
          <w:lang w:eastAsia="zh-CN"/>
        </w:rPr>
      </w:pPr>
      <w:r w:rsidRPr="008A066A">
        <w:rPr>
          <w:rFonts w:eastAsiaTheme="minorEastAsia"/>
          <w:lang w:eastAsia="zh-CN"/>
        </w:rPr>
        <w:t>invites Member States and Sector Members</w:t>
      </w:r>
      <w:r w:rsidRPr="008A066A">
        <w:rPr>
          <w:rFonts w:eastAsia="Calibri"/>
          <w:lang w:eastAsia="zh-CN"/>
        </w:rPr>
        <w:t xml:space="preserve"> and other stakeholders</w:t>
      </w:r>
    </w:p>
    <w:p w14:paraId="7BB26214" w14:textId="77777777" w:rsidR="005977B4" w:rsidRPr="008A066A" w:rsidRDefault="005977B4" w:rsidP="002A0E59">
      <w:pPr>
        <w:rPr>
          <w:rFonts w:eastAsia="Calibri"/>
          <w:lang w:eastAsia="zh-CN"/>
        </w:rPr>
      </w:pPr>
      <w:r w:rsidRPr="008A066A">
        <w:rPr>
          <w:rFonts w:eastAsia="Calibri"/>
          <w:lang w:eastAsia="zh-CN"/>
        </w:rPr>
        <w:t>1</w:t>
      </w:r>
      <w:r w:rsidRPr="008A066A">
        <w:rPr>
          <w:rFonts w:eastAsia="Calibri"/>
          <w:lang w:eastAsia="zh-CN"/>
        </w:rPr>
        <w:tab/>
        <w:t>to continue to strive fostering a policy environment based on transparency, stability, predictability and competitiveness, in order to provide support for promoting an innovation ecosystem centred on ICT;</w:t>
      </w:r>
    </w:p>
    <w:p w14:paraId="0569A5FC" w14:textId="77777777" w:rsidR="005977B4" w:rsidRPr="008A066A" w:rsidRDefault="005977B4" w:rsidP="002A0E59">
      <w:pPr>
        <w:rPr>
          <w:rFonts w:eastAsia="Calibri"/>
          <w:lang w:eastAsia="zh-CN"/>
        </w:rPr>
      </w:pPr>
      <w:r w:rsidRPr="008A066A">
        <w:rPr>
          <w:rFonts w:eastAsia="Calibri"/>
          <w:lang w:eastAsia="zh-CN"/>
        </w:rPr>
        <w:t>2</w:t>
      </w:r>
      <w:r w:rsidRPr="008A066A">
        <w:rPr>
          <w:rFonts w:eastAsia="Calibri"/>
          <w:lang w:eastAsia="zh-CN"/>
        </w:rPr>
        <w:tab/>
        <w:t>to facilitate public-private investment by fostering closer collaboration between education and research centres and the private sector in emerging areas, while considering funding internships and scholarships to support research, development, and ICT-centric innovation ecosystems that drive entrepreneurship;</w:t>
      </w:r>
    </w:p>
    <w:p w14:paraId="41116CD1" w14:textId="77777777" w:rsidR="005977B4" w:rsidRPr="008A066A" w:rsidRDefault="005977B4" w:rsidP="002A0E59">
      <w:pPr>
        <w:rPr>
          <w:rFonts w:eastAsia="Calibri"/>
          <w:lang w:eastAsia="zh-CN"/>
        </w:rPr>
      </w:pPr>
      <w:r w:rsidRPr="008A066A">
        <w:rPr>
          <w:rFonts w:eastAsia="Calibri"/>
          <w:lang w:eastAsia="zh-CN"/>
        </w:rPr>
        <w:t>3</w:t>
      </w:r>
      <w:r w:rsidRPr="008A066A">
        <w:rPr>
          <w:rFonts w:eastAsia="Calibri"/>
          <w:lang w:eastAsia="zh-CN"/>
        </w:rPr>
        <w:tab/>
        <w:t>to facilitate the integration and collaborative development of enterprises of all sizes—large, medium, and small—while promoting the digital transformation of the entire value chain, and to</w:t>
      </w:r>
      <w:ins w:id="221" w:author="Author">
        <w:r>
          <w:rPr>
            <w:rFonts w:eastAsia="Calibri"/>
            <w:lang w:eastAsia="zh-CN"/>
          </w:rPr>
          <w:t xml:space="preserve"> proactively share best practice</w:t>
        </w:r>
      </w:ins>
      <w:r w:rsidRPr="008A066A">
        <w:rPr>
          <w:rFonts w:eastAsia="Calibri"/>
          <w:lang w:eastAsia="zh-CN"/>
        </w:rPr>
        <w:t xml:space="preserve"> </w:t>
      </w:r>
      <w:del w:id="222" w:author="Author">
        <w:r w:rsidRPr="008A066A" w:rsidDel="00BC074F">
          <w:rPr>
            <w:rFonts w:eastAsia="Calibri"/>
            <w:lang w:eastAsia="zh-CN"/>
          </w:rPr>
          <w:delText xml:space="preserve">enhance communication by proactively exchanging solutions, products, services, and standard specifications </w:delText>
        </w:r>
      </w:del>
      <w:r w:rsidRPr="008A066A">
        <w:rPr>
          <w:rFonts w:eastAsia="Calibri"/>
          <w:lang w:eastAsia="zh-CN"/>
        </w:rPr>
        <w:t>that support</w:t>
      </w:r>
      <w:ins w:id="223" w:author="Author">
        <w:r>
          <w:rPr>
            <w:rFonts w:eastAsia="Calibri"/>
            <w:lang w:eastAsia="zh-CN"/>
          </w:rPr>
          <w:t>s</w:t>
        </w:r>
      </w:ins>
      <w:r w:rsidRPr="008A066A">
        <w:rPr>
          <w:rFonts w:eastAsia="Calibri"/>
          <w:lang w:eastAsia="zh-CN"/>
        </w:rPr>
        <w:t xml:space="preserve"> MSMEs in their digital transformation efforts;</w:t>
      </w:r>
    </w:p>
    <w:p w14:paraId="54887793" w14:textId="58023FE9" w:rsidR="005977B4" w:rsidRPr="008A066A" w:rsidRDefault="005977B4" w:rsidP="002A0E59">
      <w:pPr>
        <w:rPr>
          <w:rFonts w:eastAsia="Calibri"/>
          <w:lang w:eastAsia="zh-CN"/>
        </w:rPr>
      </w:pPr>
      <w:r w:rsidRPr="008A066A">
        <w:rPr>
          <w:rFonts w:eastAsia="Calibri"/>
          <w:lang w:eastAsia="zh-CN"/>
        </w:rPr>
        <w:t>4</w:t>
      </w:r>
      <w:r w:rsidRPr="008A066A">
        <w:rPr>
          <w:rFonts w:eastAsia="Calibri"/>
          <w:lang w:eastAsia="zh-CN"/>
        </w:rPr>
        <w:tab/>
        <w:t>to support and establish initiatives that promote entrepreneurship among young people, while enhancing digital talent supply and financial support through targeted digital</w:t>
      </w:r>
      <w:ins w:id="224" w:author="Author">
        <w:r>
          <w:rPr>
            <w:rFonts w:eastAsia="Calibri"/>
            <w:lang w:eastAsia="zh-CN"/>
          </w:rPr>
          <w:t xml:space="preserve"> skills</w:t>
        </w:r>
      </w:ins>
      <w:r w:rsidRPr="008A066A">
        <w:rPr>
          <w:rFonts w:eastAsia="Calibri"/>
          <w:lang w:eastAsia="zh-CN"/>
        </w:rPr>
        <w:t xml:space="preserve"> training and innovative financial measures for MSMEs to foster sustainable growth and innovation;</w:t>
      </w:r>
    </w:p>
    <w:p w14:paraId="12602097" w14:textId="77777777" w:rsidR="005977B4" w:rsidRPr="008A066A" w:rsidRDefault="005977B4" w:rsidP="002A0E59">
      <w:pPr>
        <w:rPr>
          <w:rFonts w:eastAsia="Calibri"/>
          <w:lang w:eastAsia="zh-CN"/>
        </w:rPr>
      </w:pPr>
      <w:r w:rsidRPr="008A066A">
        <w:rPr>
          <w:rFonts w:eastAsia="Calibri"/>
          <w:lang w:eastAsia="zh-CN"/>
        </w:rPr>
        <w:t>5</w:t>
      </w:r>
      <w:r w:rsidRPr="008A066A">
        <w:rPr>
          <w:rFonts w:eastAsia="Calibri"/>
          <w:lang w:eastAsia="zh-CN"/>
        </w:rPr>
        <w:tab/>
        <w:t>to create an enabling environment for innovation and economic growth by facilitating innovative access to finance through public-private partnership models, while promoting competition and private sector investment to drive the adoption of new and emerging telecommunication/ICT services and technologies at national, regional, and global levels;</w:t>
      </w:r>
    </w:p>
    <w:p w14:paraId="0CCF00B3" w14:textId="77777777" w:rsidR="005977B4" w:rsidRPr="008A066A" w:rsidRDefault="005977B4" w:rsidP="002A0E59">
      <w:pPr>
        <w:rPr>
          <w:rFonts w:eastAsia="Calibri"/>
          <w:lang w:eastAsia="zh-CN"/>
        </w:rPr>
      </w:pPr>
      <w:r w:rsidRPr="008A066A">
        <w:rPr>
          <w:rFonts w:eastAsia="Calibri"/>
          <w:lang w:eastAsia="zh-CN"/>
        </w:rPr>
        <w:t>6</w:t>
      </w:r>
      <w:r w:rsidRPr="008A066A">
        <w:rPr>
          <w:rFonts w:eastAsia="Calibri"/>
          <w:lang w:eastAsia="zh-CN"/>
        </w:rPr>
        <w:tab/>
        <w:t>to encourage innovation and entrepreneurship within local populations by supporting community-driven programs and complementary solutions, while consulting with all stakeholders—including the private sector, civil society, the technical community, and academia—to ensure that national policy environments reflect diverse views and needs;</w:t>
      </w:r>
    </w:p>
    <w:p w14:paraId="7C5A7D35" w14:textId="6CD028FF" w:rsidR="005977B4" w:rsidRPr="008A066A" w:rsidRDefault="005977B4" w:rsidP="002A0E59">
      <w:pPr>
        <w:rPr>
          <w:rFonts w:eastAsia="Calibri"/>
          <w:lang w:eastAsia="zh-CN"/>
        </w:rPr>
      </w:pPr>
      <w:r w:rsidRPr="710712E0">
        <w:rPr>
          <w:rFonts w:eastAsia="Calibri"/>
          <w:lang w:eastAsia="zh-CN"/>
        </w:rPr>
        <w:t xml:space="preserve">7 </w:t>
      </w:r>
      <w:r>
        <w:tab/>
      </w:r>
      <w:r w:rsidRPr="710712E0">
        <w:rPr>
          <w:rFonts w:eastAsia="Calibri"/>
          <w:lang w:eastAsia="zh-CN"/>
        </w:rPr>
        <w:t>to deepen international cooperation, while building a broad network for knowledge sharing, capability development, equitable access to</w:t>
      </w:r>
      <w:r w:rsidR="00F44CEF">
        <w:rPr>
          <w:rFonts w:eastAsia="Calibri"/>
          <w:lang w:eastAsia="zh-CN"/>
        </w:rPr>
        <w:t xml:space="preserve"> </w:t>
      </w:r>
      <w:ins w:id="225" w:author="Author">
        <w:r w:rsidRPr="710712E0">
          <w:rPr>
            <w:rFonts w:eastAsia="Calibri"/>
            <w:lang w:eastAsia="zh-CN"/>
          </w:rPr>
          <w:t xml:space="preserve">and sharing of the benefits of telecommunications/ICTs </w:t>
        </w:r>
      </w:ins>
      <w:del w:id="226" w:author="Author">
        <w:r w:rsidRPr="710712E0" w:rsidDel="008A066A">
          <w:rPr>
            <w:rFonts w:eastAsia="Calibri"/>
            <w:lang w:eastAsia="zh-CN"/>
          </w:rPr>
          <w:delText xml:space="preserve">digital resources </w:delText>
        </w:r>
      </w:del>
      <w:r w:rsidRPr="710712E0">
        <w:rPr>
          <w:rFonts w:eastAsia="Calibri"/>
          <w:lang w:eastAsia="zh-CN"/>
        </w:rPr>
        <w:t>and</w:t>
      </w:r>
      <w:r w:rsidR="00F44CEF">
        <w:rPr>
          <w:rFonts w:eastAsia="Calibri"/>
          <w:lang w:eastAsia="zh-CN"/>
        </w:rPr>
        <w:t xml:space="preserve"> </w:t>
      </w:r>
      <w:r w:rsidRPr="710712E0">
        <w:rPr>
          <w:rFonts w:eastAsia="Calibri"/>
          <w:lang w:eastAsia="zh-CN"/>
        </w:rPr>
        <w:t>bridging the digital divide.</w:t>
      </w:r>
    </w:p>
    <w:p w14:paraId="36826493" w14:textId="77777777" w:rsidR="005977B4" w:rsidRPr="008A066A" w:rsidRDefault="005977B4" w:rsidP="002A0E59">
      <w:pPr>
        <w:pStyle w:val="Call"/>
        <w:rPr>
          <w:rFonts w:eastAsiaTheme="minorEastAsia"/>
          <w:lang w:eastAsia="zh-CN"/>
        </w:rPr>
      </w:pPr>
      <w:r w:rsidRPr="008A066A">
        <w:rPr>
          <w:rFonts w:eastAsiaTheme="minorEastAsia"/>
          <w:lang w:eastAsia="zh-CN"/>
        </w:rPr>
        <w:t>invites the Secretary-General</w:t>
      </w:r>
    </w:p>
    <w:p w14:paraId="43591ADE" w14:textId="30D28F21" w:rsidR="005977B4" w:rsidRPr="008A066A" w:rsidRDefault="005977B4" w:rsidP="710712E0">
      <w:pPr>
        <w:rPr>
          <w:rFonts w:eastAsiaTheme="minorEastAsia"/>
          <w:lang w:eastAsia="zh-CN"/>
        </w:rPr>
      </w:pPr>
      <w:del w:id="227" w:author="Author">
        <w:r w:rsidRPr="710712E0" w:rsidDel="008A066A">
          <w:rPr>
            <w:rFonts w:eastAsiaTheme="minorEastAsia"/>
            <w:lang w:eastAsia="zh-CN"/>
          </w:rPr>
          <w:delText>to continue</w:delText>
        </w:r>
      </w:del>
      <w:r w:rsidRPr="710712E0">
        <w:rPr>
          <w:rFonts w:eastAsiaTheme="minorEastAsia"/>
          <w:lang w:eastAsia="zh-CN"/>
        </w:rPr>
        <w:t xml:space="preserve"> to strengthen the ITU </w:t>
      </w:r>
      <w:del w:id="228" w:author="LRT" w:date="2025-08-11T15:08:00Z" w16du:dateUtc="2025-08-11T13:08:00Z">
        <w:r w:rsidRPr="710712E0" w:rsidDel="006676E9">
          <w:rPr>
            <w:rFonts w:eastAsiaTheme="minorEastAsia"/>
            <w:lang w:eastAsia="zh-CN"/>
          </w:rPr>
          <w:delText>efforts t</w:delText>
        </w:r>
      </w:del>
      <w:del w:id="229" w:author="Author">
        <w:r w:rsidRPr="710712E0" w:rsidDel="008A066A">
          <w:rPr>
            <w:rFonts w:eastAsiaTheme="minorEastAsia"/>
            <w:lang w:eastAsia="zh-CN"/>
          </w:rPr>
          <w:delText xml:space="preserve">o act </w:delText>
        </w:r>
      </w:del>
      <w:r w:rsidRPr="710712E0">
        <w:rPr>
          <w:rFonts w:eastAsiaTheme="minorEastAsia"/>
          <w:lang w:eastAsia="zh-CN"/>
        </w:rPr>
        <w:t xml:space="preserve">as a platform for collaboration, capacity building, collective learning and dialogue among key stakeholders, including </w:t>
      </w:r>
      <w:del w:id="230" w:author="Author">
        <w:r w:rsidRPr="710712E0" w:rsidDel="008A066A">
          <w:rPr>
            <w:rFonts w:eastAsiaTheme="minorEastAsia"/>
            <w:lang w:eastAsia="zh-CN"/>
          </w:rPr>
          <w:delText>(improve list as above)</w:delText>
        </w:r>
      </w:del>
      <w:r w:rsidRPr="710712E0">
        <w:rPr>
          <w:rFonts w:eastAsiaTheme="minorEastAsia"/>
          <w:lang w:eastAsia="zh-CN"/>
        </w:rPr>
        <w:t xml:space="preserve"> Member States, the private sector, civil society, the technical community and academia</w:t>
      </w:r>
      <w:ins w:id="231" w:author="Author">
        <w:r w:rsidRPr="710712E0">
          <w:rPr>
            <w:rFonts w:eastAsiaTheme="minorEastAsia"/>
            <w:lang w:eastAsia="zh-CN"/>
          </w:rPr>
          <w:t xml:space="preserve"> on</w:t>
        </w:r>
      </w:ins>
      <w:r w:rsidR="006676E9">
        <w:rPr>
          <w:rFonts w:eastAsiaTheme="minorEastAsia"/>
          <w:lang w:eastAsia="zh-CN"/>
        </w:rPr>
        <w:t xml:space="preserve"> </w:t>
      </w:r>
      <w:del w:id="232" w:author="Author">
        <w:r w:rsidRPr="710712E0" w:rsidDel="008A066A">
          <w:rPr>
            <w:rFonts w:eastAsiaTheme="minorEastAsia"/>
            <w:lang w:eastAsia="zh-CN"/>
          </w:rPr>
          <w:delText xml:space="preserve">to enable them to strengthen </w:delText>
        </w:r>
      </w:del>
      <w:r w:rsidRPr="710712E0">
        <w:rPr>
          <w:rFonts w:eastAsiaTheme="minorEastAsia"/>
          <w:lang w:eastAsia="zh-CN"/>
        </w:rPr>
        <w:t>ICT-centric innovation ecosystems and entrepreneurship.</w:t>
      </w:r>
    </w:p>
    <w:p w14:paraId="681B727F" w14:textId="346D7854" w:rsidR="004906BD" w:rsidRPr="004B51C8" w:rsidRDefault="004906BD" w:rsidP="004906BD">
      <w:pPr>
        <w:jc w:val="center"/>
      </w:pPr>
      <w:r>
        <w:t>______________</w:t>
      </w:r>
    </w:p>
    <w:sectPr w:rsidR="004906BD" w:rsidRPr="004B51C8"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9172" w14:textId="77777777" w:rsidR="006B4E8F" w:rsidRDefault="006B4E8F">
      <w:r>
        <w:separator/>
      </w:r>
    </w:p>
  </w:endnote>
  <w:endnote w:type="continuationSeparator" w:id="0">
    <w:p w14:paraId="7977C319" w14:textId="77777777" w:rsidR="006B4E8F" w:rsidRDefault="006B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1A244FB1" w14:textId="77777777" w:rsidTr="0042469C">
      <w:trPr>
        <w:jc w:val="center"/>
      </w:trPr>
      <w:tc>
        <w:tcPr>
          <w:tcW w:w="1803" w:type="dxa"/>
          <w:vAlign w:val="center"/>
        </w:tcPr>
        <w:p w14:paraId="32F3A6CA" w14:textId="77777777" w:rsidR="00EE49E8" w:rsidRDefault="00EE49E8" w:rsidP="00EE49E8">
          <w:pPr>
            <w:pStyle w:val="Header"/>
            <w:jc w:val="left"/>
            <w:rPr>
              <w:noProof/>
            </w:rPr>
          </w:pPr>
        </w:p>
      </w:tc>
      <w:tc>
        <w:tcPr>
          <w:tcW w:w="8261" w:type="dxa"/>
        </w:tcPr>
        <w:p w14:paraId="485258C5" w14:textId="5EC6EE9E" w:rsidR="00EE49E8" w:rsidRPr="00877BF2" w:rsidRDefault="00EE49E8" w:rsidP="00A34013">
          <w:pPr>
            <w:pStyle w:val="Header"/>
            <w:tabs>
              <w:tab w:val="left" w:pos="6167"/>
              <w:tab w:val="right" w:pos="8505"/>
              <w:tab w:val="right" w:pos="9639"/>
            </w:tabs>
            <w:jc w:val="left"/>
            <w:rPr>
              <w:rFonts w:ascii="Arial" w:hAnsi="Arial" w:cs="Arial"/>
              <w:b/>
              <w:bCs/>
              <w:szCs w:val="18"/>
              <w:lang w:val="es-ES"/>
            </w:rPr>
          </w:pPr>
          <w:r w:rsidRPr="005C13D4">
            <w:rPr>
              <w:bCs/>
              <w:lang w:val="fr-CH"/>
            </w:rPr>
            <w:tab/>
          </w:r>
          <w:r w:rsidR="00A34013">
            <w:rPr>
              <w:bCs/>
              <w:lang w:val="es-ES"/>
            </w:rPr>
            <w:t>IEG-WTPF-26</w:t>
          </w:r>
          <w:r w:rsidR="00A34013" w:rsidRPr="00870C17">
            <w:rPr>
              <w:bCs/>
              <w:lang w:val="es-ES"/>
            </w:rPr>
            <w:t>-</w:t>
          </w:r>
          <w:r w:rsidR="004906BD">
            <w:rPr>
              <w:bCs/>
              <w:lang w:val="es-ES"/>
            </w:rPr>
            <w:t>3</w:t>
          </w:r>
          <w:r w:rsidR="00A34013">
            <w:rPr>
              <w:bCs/>
              <w:lang w:val="es-ES"/>
            </w:rPr>
            <w:t>/</w:t>
          </w:r>
          <w:r w:rsidR="00693316">
            <w:rPr>
              <w:bCs/>
              <w:lang w:val="es-ES"/>
            </w:rPr>
            <w:t>11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7E11EFC5"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2B254F29" w14:textId="77777777" w:rsidTr="00A52C84">
      <w:trPr>
        <w:jc w:val="center"/>
      </w:trPr>
      <w:tc>
        <w:tcPr>
          <w:tcW w:w="3107" w:type="dxa"/>
          <w:vAlign w:val="center"/>
        </w:tcPr>
        <w:p w14:paraId="22BF2673" w14:textId="2DFC2160"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1A32D515" w14:textId="3DC856F7" w:rsidR="00EE49E8" w:rsidRPr="000F6AB8" w:rsidRDefault="00EE49E8" w:rsidP="00A34013">
          <w:pPr>
            <w:pStyle w:val="Header"/>
            <w:tabs>
              <w:tab w:val="left" w:pos="4866"/>
              <w:tab w:val="right" w:pos="8505"/>
              <w:tab w:val="right" w:pos="9639"/>
            </w:tabs>
            <w:jc w:val="left"/>
            <w:rPr>
              <w:rFonts w:ascii="Arial" w:hAnsi="Arial" w:cs="Arial"/>
              <w:b/>
              <w:bCs/>
              <w:szCs w:val="18"/>
              <w:lang w:val="es-ES"/>
            </w:rPr>
          </w:pPr>
          <w:r>
            <w:rPr>
              <w:bCs/>
            </w:rPr>
            <w:tab/>
          </w:r>
          <w:r w:rsidR="00A34013">
            <w:rPr>
              <w:bCs/>
              <w:lang w:val="es-ES"/>
            </w:rPr>
            <w:t>IEG-WTPF-26</w:t>
          </w:r>
          <w:r w:rsidR="00F73B2C" w:rsidRPr="00870C17">
            <w:rPr>
              <w:bCs/>
              <w:lang w:val="es-ES"/>
            </w:rPr>
            <w:t>-</w:t>
          </w:r>
          <w:r w:rsidR="004906BD">
            <w:rPr>
              <w:bCs/>
              <w:lang w:val="es-ES"/>
            </w:rPr>
            <w:t>3</w:t>
          </w:r>
          <w:r w:rsidR="00205D4E">
            <w:rPr>
              <w:bCs/>
              <w:lang w:val="es-ES"/>
            </w:rPr>
            <w:t>/</w:t>
          </w:r>
          <w:r w:rsidR="00693316">
            <w:rPr>
              <w:bCs/>
              <w:lang w:val="es-ES"/>
            </w:rPr>
            <w:t>11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515AAB24"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79E8D" w14:textId="77777777" w:rsidR="006B4E8F" w:rsidRDefault="006B4E8F">
      <w:r>
        <w:t>____________________</w:t>
      </w:r>
    </w:p>
  </w:footnote>
  <w:footnote w:type="continuationSeparator" w:id="0">
    <w:p w14:paraId="5716BCF6" w14:textId="77777777" w:rsidR="006B4E8F" w:rsidRDefault="006B4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1F14CC" w:rsidRPr="00784011" w14:paraId="5F94BDAD" w14:textId="77777777" w:rsidTr="002F314B">
      <w:trPr>
        <w:trHeight w:val="1304"/>
        <w:jc w:val="center"/>
      </w:trPr>
      <w:tc>
        <w:tcPr>
          <w:tcW w:w="6546" w:type="dxa"/>
        </w:tcPr>
        <w:p w14:paraId="322E435D" w14:textId="77777777" w:rsidR="001F14CC" w:rsidRPr="009621F8" w:rsidRDefault="001F14CC" w:rsidP="001F14CC">
          <w:pPr>
            <w:pStyle w:val="Header"/>
            <w:jc w:val="left"/>
            <w:rPr>
              <w:rFonts w:ascii="Arial" w:hAnsi="Arial" w:cs="Arial"/>
              <w:b/>
              <w:bCs/>
              <w:color w:val="009CD6"/>
              <w:sz w:val="36"/>
              <w:szCs w:val="36"/>
            </w:rPr>
          </w:pPr>
          <w:bookmarkStart w:id="233"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19A49115" wp14:editId="595EA38D">
                    <wp:simplePos x="0" y="0"/>
                    <wp:positionH relativeFrom="column">
                      <wp:posOffset>1429385</wp:posOffset>
                    </wp:positionH>
                    <wp:positionV relativeFrom="paragraph">
                      <wp:posOffset>8785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9A49115" id="_x0000_t202" coordsize="21600,21600" o:spt="202" path="m,l,21600r21600,l21600,xe">
                    <v:stroke joinstyle="miter"/>
                    <v:path gradientshapeok="t" o:connecttype="rect"/>
                  </v:shapetype>
                  <v:shape id="Text Box 2" o:spid="_x0000_s1026" type="#_x0000_t202" style="position:absolute;margin-left:112.55pt;margin-top:.7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" fillcolor="white [3212]" stroked="f">
                    <v:textbox style="mso-fit-shape-to-text:t" inset="1mm">
                      <w:txbxContent>
                        <w:p w14:paraId="2BA9F524" w14:textId="4A15FDDA" w:rsidR="001F14CC" w:rsidRDefault="001F14CC" w:rsidP="00373260">
                          <w:pPr>
                            <w:spacing w:before="0"/>
                            <w:ind w:left="-57"/>
                          </w:pPr>
                          <w:r>
                            <w:rPr>
                              <w:b/>
                              <w:bCs/>
                              <w:szCs w:val="24"/>
                            </w:rPr>
                            <w:t>Informal 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WTPF-26</w:t>
                          </w:r>
                          <w:r>
                            <w:br/>
                          </w:r>
                          <w:r w:rsidR="004906BD">
                            <w:rPr>
                              <w:sz w:val="20"/>
                            </w:rPr>
                            <w:t>Third</w:t>
                          </w:r>
                          <w:r>
                            <w:rPr>
                              <w:sz w:val="20"/>
                            </w:rPr>
                            <w:t xml:space="preserve"> </w:t>
                          </w:r>
                          <w:r w:rsidRPr="00373260">
                            <w:rPr>
                              <w:sz w:val="20"/>
                            </w:rPr>
                            <w:t xml:space="preserve">meeting – </w:t>
                          </w:r>
                          <w:r w:rsidR="00373260" w:rsidRPr="00373260">
                            <w:rPr>
                              <w:sz w:val="20"/>
                            </w:rPr>
                            <w:t>From 17 to 19 September 2025</w:t>
                          </w:r>
                        </w:p>
                      </w:txbxContent>
                    </v:textbox>
                  </v:shape>
                </w:pict>
              </mc:Fallback>
            </mc:AlternateContent>
          </w:r>
          <w:r>
            <w:rPr>
              <w:rFonts w:ascii="Arial" w:hAnsi="Arial" w:cs="Arial"/>
              <w:b/>
              <w:bCs/>
              <w:noProof/>
              <w:color w:val="009CD6"/>
              <w:sz w:val="36"/>
              <w:szCs w:val="36"/>
            </w:rPr>
            <w:drawing>
              <wp:inline distT="0" distB="0" distL="0" distR="0" wp14:anchorId="1EB538A8" wp14:editId="294B561B">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33DB2618" w14:textId="77777777" w:rsidR="001F14CC" w:rsidRDefault="001F14CC" w:rsidP="001F14CC">
          <w:pPr>
            <w:pStyle w:val="Header"/>
            <w:jc w:val="right"/>
            <w:rPr>
              <w:rFonts w:ascii="Arial" w:hAnsi="Arial" w:cs="Arial"/>
              <w:b/>
              <w:bCs/>
              <w:color w:val="009CD6"/>
              <w:szCs w:val="18"/>
            </w:rPr>
          </w:pPr>
        </w:p>
        <w:p w14:paraId="7951425A" w14:textId="77777777" w:rsidR="001F14CC" w:rsidRDefault="001F14CC" w:rsidP="001F14CC">
          <w:pPr>
            <w:pStyle w:val="Header"/>
            <w:jc w:val="right"/>
            <w:rPr>
              <w:rFonts w:ascii="Arial" w:hAnsi="Arial" w:cs="Arial"/>
              <w:b/>
              <w:bCs/>
              <w:color w:val="009CD6"/>
              <w:szCs w:val="18"/>
            </w:rPr>
          </w:pPr>
        </w:p>
        <w:p w14:paraId="3D6B7C85" w14:textId="77777777" w:rsidR="001F14CC" w:rsidRPr="00784011" w:rsidRDefault="001F14CC" w:rsidP="001F14CC">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233"/>
  <w:p w14:paraId="47398D78" w14:textId="47B1F611" w:rsidR="00AD3606" w:rsidRPr="001F14CC" w:rsidRDefault="001F14CC" w:rsidP="001F14CC">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4A3311D0" wp14:editId="243F47C2">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9589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FEB5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1BCA4E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97EF9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B44C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264B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0C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1674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82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86412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504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6132802"/>
    <w:multiLevelType w:val="hybridMultilevel"/>
    <w:tmpl w:val="3F52A136"/>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4816267">
    <w:abstractNumId w:val="9"/>
  </w:num>
  <w:num w:numId="2" w16cid:durableId="747918834">
    <w:abstractNumId w:val="7"/>
  </w:num>
  <w:num w:numId="3" w16cid:durableId="189614507">
    <w:abstractNumId w:val="6"/>
  </w:num>
  <w:num w:numId="4" w16cid:durableId="811555867">
    <w:abstractNumId w:val="5"/>
  </w:num>
  <w:num w:numId="5" w16cid:durableId="818182627">
    <w:abstractNumId w:val="4"/>
  </w:num>
  <w:num w:numId="6" w16cid:durableId="1737510347">
    <w:abstractNumId w:val="8"/>
  </w:num>
  <w:num w:numId="7" w16cid:durableId="1497107563">
    <w:abstractNumId w:val="3"/>
  </w:num>
  <w:num w:numId="8" w16cid:durableId="1113355552">
    <w:abstractNumId w:val="2"/>
  </w:num>
  <w:num w:numId="9" w16cid:durableId="917517856">
    <w:abstractNumId w:val="1"/>
  </w:num>
  <w:num w:numId="10" w16cid:durableId="1441097852">
    <w:abstractNumId w:val="0"/>
  </w:num>
  <w:num w:numId="11" w16cid:durableId="1334339492">
    <w:abstractNumId w:val="8"/>
  </w:num>
  <w:num w:numId="12" w16cid:durableId="2031057158">
    <w:abstractNumId w:val="3"/>
  </w:num>
  <w:num w:numId="13" w16cid:durableId="480731928">
    <w:abstractNumId w:val="2"/>
  </w:num>
  <w:num w:numId="14" w16cid:durableId="1979677640">
    <w:abstractNumId w:val="1"/>
  </w:num>
  <w:num w:numId="15" w16cid:durableId="1682392492">
    <w:abstractNumId w:val="0"/>
  </w:num>
  <w:num w:numId="16" w16cid:durableId="476839999">
    <w:abstractNumId w:val="10"/>
  </w:num>
  <w:num w:numId="17" w16cid:durableId="2017727186">
    <w:abstractNumId w:val="8"/>
  </w:num>
  <w:num w:numId="18" w16cid:durableId="2025281840">
    <w:abstractNumId w:val="3"/>
  </w:num>
  <w:num w:numId="19" w16cid:durableId="1588148470">
    <w:abstractNumId w:val="2"/>
  </w:num>
  <w:num w:numId="20" w16cid:durableId="267809320">
    <w:abstractNumId w:val="1"/>
  </w:num>
  <w:num w:numId="21" w16cid:durableId="319965905">
    <w:abstractNumId w:val="0"/>
  </w:num>
  <w:num w:numId="22" w16cid:durableId="1108041724">
    <w:abstractNumId w:val="8"/>
  </w:num>
  <w:num w:numId="23" w16cid:durableId="176240196">
    <w:abstractNumId w:val="3"/>
  </w:num>
  <w:num w:numId="24" w16cid:durableId="696463291">
    <w:abstractNumId w:val="2"/>
  </w:num>
  <w:num w:numId="25" w16cid:durableId="949823000">
    <w:abstractNumId w:val="1"/>
  </w:num>
  <w:num w:numId="26" w16cid:durableId="1528568561">
    <w:abstractNumId w:val="0"/>
  </w:num>
  <w:num w:numId="27" w16cid:durableId="321009182">
    <w:abstractNumId w:val="8"/>
  </w:num>
  <w:num w:numId="28" w16cid:durableId="1675767957">
    <w:abstractNumId w:val="3"/>
  </w:num>
  <w:num w:numId="29" w16cid:durableId="562109592">
    <w:abstractNumId w:val="2"/>
  </w:num>
  <w:num w:numId="30" w16cid:durableId="1985045490">
    <w:abstractNumId w:val="1"/>
  </w:num>
  <w:num w:numId="31" w16cid:durableId="1318924874">
    <w:abstractNumId w:val="0"/>
  </w:num>
  <w:num w:numId="32" w16cid:durableId="345255974">
    <w:abstractNumId w:val="8"/>
  </w:num>
  <w:num w:numId="33" w16cid:durableId="1496725709">
    <w:abstractNumId w:val="3"/>
  </w:num>
  <w:num w:numId="34" w16cid:durableId="1698391350">
    <w:abstractNumId w:val="2"/>
  </w:num>
  <w:num w:numId="35" w16cid:durableId="1410812868">
    <w:abstractNumId w:val="1"/>
  </w:num>
  <w:num w:numId="36" w16cid:durableId="7348201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RT">
    <w15:presenceInfo w15:providerId="None" w15:userId="LR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E8F"/>
    <w:rsid w:val="00003A6D"/>
    <w:rsid w:val="000041A9"/>
    <w:rsid w:val="00004C8C"/>
    <w:rsid w:val="00006DB2"/>
    <w:rsid w:val="000120E4"/>
    <w:rsid w:val="000210D4"/>
    <w:rsid w:val="00046146"/>
    <w:rsid w:val="000525A1"/>
    <w:rsid w:val="00063016"/>
    <w:rsid w:val="00066795"/>
    <w:rsid w:val="00076AF6"/>
    <w:rsid w:val="00085CF2"/>
    <w:rsid w:val="00092C7B"/>
    <w:rsid w:val="000A1525"/>
    <w:rsid w:val="000B1705"/>
    <w:rsid w:val="000D75B2"/>
    <w:rsid w:val="000E68B1"/>
    <w:rsid w:val="000F6AB8"/>
    <w:rsid w:val="001121F5"/>
    <w:rsid w:val="00130599"/>
    <w:rsid w:val="00131E18"/>
    <w:rsid w:val="001400DC"/>
    <w:rsid w:val="00140CE1"/>
    <w:rsid w:val="00147C54"/>
    <w:rsid w:val="0016259B"/>
    <w:rsid w:val="0017539C"/>
    <w:rsid w:val="00175AC2"/>
    <w:rsid w:val="0017609F"/>
    <w:rsid w:val="0017625E"/>
    <w:rsid w:val="001A7D1D"/>
    <w:rsid w:val="001B0595"/>
    <w:rsid w:val="001B51DD"/>
    <w:rsid w:val="001C628E"/>
    <w:rsid w:val="001D62DF"/>
    <w:rsid w:val="001E0F7B"/>
    <w:rsid w:val="001E0FBE"/>
    <w:rsid w:val="001E5FE7"/>
    <w:rsid w:val="001F14CC"/>
    <w:rsid w:val="00202BAF"/>
    <w:rsid w:val="00205D4E"/>
    <w:rsid w:val="002119FD"/>
    <w:rsid w:val="002130E0"/>
    <w:rsid w:val="00227AAB"/>
    <w:rsid w:val="002430CE"/>
    <w:rsid w:val="00244F7F"/>
    <w:rsid w:val="0025570E"/>
    <w:rsid w:val="002608B7"/>
    <w:rsid w:val="00264425"/>
    <w:rsid w:val="00265875"/>
    <w:rsid w:val="0027303B"/>
    <w:rsid w:val="0028109B"/>
    <w:rsid w:val="00287DE7"/>
    <w:rsid w:val="002A2188"/>
    <w:rsid w:val="002B1F58"/>
    <w:rsid w:val="002C1C7A"/>
    <w:rsid w:val="002C54E2"/>
    <w:rsid w:val="002E0AC3"/>
    <w:rsid w:val="002F2D06"/>
    <w:rsid w:val="0030160F"/>
    <w:rsid w:val="00301AEE"/>
    <w:rsid w:val="003145DF"/>
    <w:rsid w:val="00320223"/>
    <w:rsid w:val="00322D0D"/>
    <w:rsid w:val="003546AA"/>
    <w:rsid w:val="00361465"/>
    <w:rsid w:val="00373260"/>
    <w:rsid w:val="003877F5"/>
    <w:rsid w:val="003942D4"/>
    <w:rsid w:val="0039514F"/>
    <w:rsid w:val="003958A8"/>
    <w:rsid w:val="003A6637"/>
    <w:rsid w:val="003B29C2"/>
    <w:rsid w:val="003C20CA"/>
    <w:rsid w:val="003C2533"/>
    <w:rsid w:val="003D2E43"/>
    <w:rsid w:val="003D5A7F"/>
    <w:rsid w:val="003D635C"/>
    <w:rsid w:val="003D71D8"/>
    <w:rsid w:val="004010C5"/>
    <w:rsid w:val="004016E2"/>
    <w:rsid w:val="0040435A"/>
    <w:rsid w:val="00416A24"/>
    <w:rsid w:val="00416A30"/>
    <w:rsid w:val="0042059E"/>
    <w:rsid w:val="00431D9E"/>
    <w:rsid w:val="00433CE8"/>
    <w:rsid w:val="00434A5C"/>
    <w:rsid w:val="004544D9"/>
    <w:rsid w:val="00472BAD"/>
    <w:rsid w:val="00484009"/>
    <w:rsid w:val="004906BD"/>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27D94"/>
    <w:rsid w:val="005311D6"/>
    <w:rsid w:val="00536422"/>
    <w:rsid w:val="0054526E"/>
    <w:rsid w:val="005536C2"/>
    <w:rsid w:val="00564FBC"/>
    <w:rsid w:val="005800BC"/>
    <w:rsid w:val="00582442"/>
    <w:rsid w:val="005977B4"/>
    <w:rsid w:val="005A335D"/>
    <w:rsid w:val="005B0869"/>
    <w:rsid w:val="005C13D4"/>
    <w:rsid w:val="005C77C0"/>
    <w:rsid w:val="005E2BD5"/>
    <w:rsid w:val="005E4F47"/>
    <w:rsid w:val="005F3269"/>
    <w:rsid w:val="005F7BEB"/>
    <w:rsid w:val="00612123"/>
    <w:rsid w:val="00615961"/>
    <w:rsid w:val="00623AE3"/>
    <w:rsid w:val="006261F4"/>
    <w:rsid w:val="0064737F"/>
    <w:rsid w:val="006535F1"/>
    <w:rsid w:val="0065557D"/>
    <w:rsid w:val="00660D50"/>
    <w:rsid w:val="00662984"/>
    <w:rsid w:val="00663050"/>
    <w:rsid w:val="006676E9"/>
    <w:rsid w:val="006716BB"/>
    <w:rsid w:val="00693316"/>
    <w:rsid w:val="006973C8"/>
    <w:rsid w:val="006A4862"/>
    <w:rsid w:val="006B1859"/>
    <w:rsid w:val="006B4E8F"/>
    <w:rsid w:val="006B6680"/>
    <w:rsid w:val="006B6DCC"/>
    <w:rsid w:val="00701C70"/>
    <w:rsid w:val="00702DEF"/>
    <w:rsid w:val="00706861"/>
    <w:rsid w:val="00715596"/>
    <w:rsid w:val="007247CF"/>
    <w:rsid w:val="00726B8C"/>
    <w:rsid w:val="00727C44"/>
    <w:rsid w:val="0075051B"/>
    <w:rsid w:val="00752BF5"/>
    <w:rsid w:val="0077110E"/>
    <w:rsid w:val="00775655"/>
    <w:rsid w:val="007849D5"/>
    <w:rsid w:val="00793188"/>
    <w:rsid w:val="00794D34"/>
    <w:rsid w:val="00806E3C"/>
    <w:rsid w:val="00813E5E"/>
    <w:rsid w:val="00816C2C"/>
    <w:rsid w:val="0083246E"/>
    <w:rsid w:val="0083581B"/>
    <w:rsid w:val="00860EED"/>
    <w:rsid w:val="00863874"/>
    <w:rsid w:val="00864AFF"/>
    <w:rsid w:val="00865925"/>
    <w:rsid w:val="00870C17"/>
    <w:rsid w:val="00872B5C"/>
    <w:rsid w:val="00877BF2"/>
    <w:rsid w:val="00884F3A"/>
    <w:rsid w:val="00891503"/>
    <w:rsid w:val="008A2F06"/>
    <w:rsid w:val="008B4A6A"/>
    <w:rsid w:val="008C7E27"/>
    <w:rsid w:val="008D1E75"/>
    <w:rsid w:val="008F3822"/>
    <w:rsid w:val="008F7448"/>
    <w:rsid w:val="0090147A"/>
    <w:rsid w:val="0090389B"/>
    <w:rsid w:val="009173EF"/>
    <w:rsid w:val="00932906"/>
    <w:rsid w:val="00961860"/>
    <w:rsid w:val="00961B0B"/>
    <w:rsid w:val="00962D33"/>
    <w:rsid w:val="009B38C3"/>
    <w:rsid w:val="009B44BD"/>
    <w:rsid w:val="009E17BD"/>
    <w:rsid w:val="009E485A"/>
    <w:rsid w:val="009E5C0E"/>
    <w:rsid w:val="00A04CEC"/>
    <w:rsid w:val="00A27F92"/>
    <w:rsid w:val="00A32257"/>
    <w:rsid w:val="00A34013"/>
    <w:rsid w:val="00A36D20"/>
    <w:rsid w:val="00A43C03"/>
    <w:rsid w:val="00A46CD0"/>
    <w:rsid w:val="00A514A4"/>
    <w:rsid w:val="00A52C84"/>
    <w:rsid w:val="00A55622"/>
    <w:rsid w:val="00A55A9D"/>
    <w:rsid w:val="00A64E46"/>
    <w:rsid w:val="00A83502"/>
    <w:rsid w:val="00AD15B3"/>
    <w:rsid w:val="00AD3606"/>
    <w:rsid w:val="00AD4A3D"/>
    <w:rsid w:val="00AD6E4E"/>
    <w:rsid w:val="00AF6E49"/>
    <w:rsid w:val="00B04A67"/>
    <w:rsid w:val="00B0583C"/>
    <w:rsid w:val="00B248BC"/>
    <w:rsid w:val="00B358B2"/>
    <w:rsid w:val="00B40A81"/>
    <w:rsid w:val="00B44910"/>
    <w:rsid w:val="00B72267"/>
    <w:rsid w:val="00B73DD1"/>
    <w:rsid w:val="00B76EB6"/>
    <w:rsid w:val="00B7737B"/>
    <w:rsid w:val="00B824C8"/>
    <w:rsid w:val="00B82C1B"/>
    <w:rsid w:val="00B849D3"/>
    <w:rsid w:val="00B84B9D"/>
    <w:rsid w:val="00B90FBA"/>
    <w:rsid w:val="00BA3A51"/>
    <w:rsid w:val="00BC251A"/>
    <w:rsid w:val="00BD032B"/>
    <w:rsid w:val="00BD0614"/>
    <w:rsid w:val="00BD094B"/>
    <w:rsid w:val="00BE2640"/>
    <w:rsid w:val="00C01189"/>
    <w:rsid w:val="00C374DE"/>
    <w:rsid w:val="00C47AD4"/>
    <w:rsid w:val="00C52D81"/>
    <w:rsid w:val="00C55198"/>
    <w:rsid w:val="00C67CD4"/>
    <w:rsid w:val="00C725C6"/>
    <w:rsid w:val="00C922C7"/>
    <w:rsid w:val="00CA6393"/>
    <w:rsid w:val="00CB18FF"/>
    <w:rsid w:val="00CB24AA"/>
    <w:rsid w:val="00CD0C08"/>
    <w:rsid w:val="00CD3C91"/>
    <w:rsid w:val="00CE03FB"/>
    <w:rsid w:val="00CE3088"/>
    <w:rsid w:val="00CE433C"/>
    <w:rsid w:val="00CF0161"/>
    <w:rsid w:val="00CF33F3"/>
    <w:rsid w:val="00D06183"/>
    <w:rsid w:val="00D143DF"/>
    <w:rsid w:val="00D22C42"/>
    <w:rsid w:val="00D45669"/>
    <w:rsid w:val="00D464CC"/>
    <w:rsid w:val="00D522F6"/>
    <w:rsid w:val="00D65041"/>
    <w:rsid w:val="00D67039"/>
    <w:rsid w:val="00D7511D"/>
    <w:rsid w:val="00D86E6C"/>
    <w:rsid w:val="00DB00D5"/>
    <w:rsid w:val="00DB1936"/>
    <w:rsid w:val="00DB384B"/>
    <w:rsid w:val="00DF0189"/>
    <w:rsid w:val="00E06FD5"/>
    <w:rsid w:val="00E10E80"/>
    <w:rsid w:val="00E124F0"/>
    <w:rsid w:val="00E227F3"/>
    <w:rsid w:val="00E4728B"/>
    <w:rsid w:val="00E545C6"/>
    <w:rsid w:val="00E60F04"/>
    <w:rsid w:val="00E63EFF"/>
    <w:rsid w:val="00E65B24"/>
    <w:rsid w:val="00E854E4"/>
    <w:rsid w:val="00E85B67"/>
    <w:rsid w:val="00E86DBF"/>
    <w:rsid w:val="00EA2E93"/>
    <w:rsid w:val="00EA7D4D"/>
    <w:rsid w:val="00EB0D6F"/>
    <w:rsid w:val="00EB2232"/>
    <w:rsid w:val="00EC5337"/>
    <w:rsid w:val="00EC7C07"/>
    <w:rsid w:val="00EE49E8"/>
    <w:rsid w:val="00F02787"/>
    <w:rsid w:val="00F10B59"/>
    <w:rsid w:val="00F16BAB"/>
    <w:rsid w:val="00F2150A"/>
    <w:rsid w:val="00F231D8"/>
    <w:rsid w:val="00F44C00"/>
    <w:rsid w:val="00F44CEF"/>
    <w:rsid w:val="00F45D2C"/>
    <w:rsid w:val="00F46C5F"/>
    <w:rsid w:val="00F632C0"/>
    <w:rsid w:val="00F66A26"/>
    <w:rsid w:val="00F73B2C"/>
    <w:rsid w:val="00F74694"/>
    <w:rsid w:val="00F86596"/>
    <w:rsid w:val="00F93FD4"/>
    <w:rsid w:val="00F94A63"/>
    <w:rsid w:val="00F96DAE"/>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56B3F"/>
  <w15:docId w15:val="{34485A5F-C51B-4963-A5D7-B59A8072F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D7511D"/>
    <w:rPr>
      <w:color w:val="666666"/>
    </w:rPr>
  </w:style>
  <w:style w:type="paragraph" w:customStyle="1" w:styleId="Reasons">
    <w:name w:val="Reasons"/>
    <w:basedOn w:val="Normal"/>
    <w:qFormat/>
    <w:rsid w:val="004906BD"/>
  </w:style>
  <w:style w:type="paragraph" w:customStyle="1" w:styleId="OpinionNo">
    <w:name w:val="Opinion_No"/>
    <w:basedOn w:val="ResNo"/>
    <w:rsid w:val="00527D94"/>
    <w:rPr>
      <w:rFonts w:eastAsiaTheme="minorEastAsia"/>
      <w:lang w:eastAsia="zh-CN"/>
    </w:rPr>
  </w:style>
  <w:style w:type="paragraph" w:customStyle="1" w:styleId="Opiniontitle">
    <w:name w:val="Opinion_title"/>
    <w:basedOn w:val="Restitle"/>
    <w:rsid w:val="00527D94"/>
    <w:rPr>
      <w:rFonts w:eastAsiaTheme="minorEastAsia"/>
      <w:lang w:eastAsia="zh-CN"/>
    </w:rPr>
  </w:style>
  <w:style w:type="paragraph" w:styleId="Revision">
    <w:name w:val="Revision"/>
    <w:hidden/>
    <w:uiPriority w:val="99"/>
    <w:semiHidden/>
    <w:rsid w:val="00F44CEF"/>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4-WTPF26PREP-R-0003/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B92E0-9B46-4CBB-96D2-6D8729B24788}">
  <ds:schemaRefs>
    <ds:schemaRef ds:uri="http://schemas.microsoft.com/office/2006/documentManagement/types"/>
    <ds:schemaRef ds:uri="http://purl.org/dc/elements/1.1/"/>
    <ds:schemaRef ds:uri="http://schemas.microsoft.com/sharepoint/v3"/>
    <ds:schemaRef ds:uri="http://purl.org/dc/dcmitype/"/>
    <ds:schemaRef ds:uri="http://schemas.microsoft.com/office/2006/metadata/properties"/>
    <ds:schemaRef ds:uri="http://schemas.openxmlformats.org/package/2006/metadata/core-properties"/>
    <ds:schemaRef ds:uri="1aaea1ea-72e4-4374-b05e-72e2f16fb7a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3.xml><?xml version="1.0" encoding="utf-8"?>
<ds:datastoreItem xmlns:ds="http://schemas.openxmlformats.org/officeDocument/2006/customXml" ds:itemID="{8379BE4D-901E-4BFD-AA42-288DE5B91C27}">
  <ds:schemaRefs>
    <ds:schemaRef ds:uri="http://schemas.microsoft.com/sharepoint/v3/contenttype/forms"/>
  </ds:schemaRefs>
</ds:datastoreItem>
</file>

<file path=customXml/itemProps4.xml><?xml version="1.0" encoding="utf-8"?>
<ds:datastoreItem xmlns:ds="http://schemas.openxmlformats.org/officeDocument/2006/customXml" ds:itemID="{44B5C0F8-68E0-47DC-9679-E19888509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27</Pages>
  <Words>7991</Words>
  <Characters>61254</Characters>
  <Application>Microsoft Office Word</Application>
  <DocSecurity>0</DocSecurity>
  <Lines>1020</Lines>
  <Paragraphs>441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68804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proposed baseline texts of draft Opinions developed by Vice-Chairs and thematic facilitator in consultation with thematic sub-groups of the Informal Expert Group</dc:title>
  <dc:subject>ITU Informal groups of experts on WTPF-26</dc:subject>
  <cp:keywords>IEG3-WTPF-26</cp:keywords>
  <dc:description/>
  <dcterms:created xsi:type="dcterms:W3CDTF">2025-08-11T12:48:00Z</dcterms:created>
  <dcterms:modified xsi:type="dcterms:W3CDTF">2025-08-11T13:10:00Z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18136bc6a629fd9cce82d753fb91e05924993ca3523138d192146bb767d9d044</vt:lpwstr>
  </property>
  <property fmtid="{D5CDD505-2E9C-101B-9397-08002B2CF9AE}" pid="3" name="ContentTypeId">
    <vt:lpwstr>0x0101001E46BE2403204D4E844191C3480CD35B</vt:lpwstr>
  </property>
</Properties>
</file>