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301AEE" w14:paraId="3603FD08" w14:textId="77777777" w:rsidTr="00AD3606">
        <w:trPr>
          <w:cantSplit/>
          <w:trHeight w:val="23"/>
        </w:trPr>
        <w:tc>
          <w:tcPr>
            <w:tcW w:w="3969" w:type="dxa"/>
            <w:vMerge w:val="restart"/>
            <w:tcMar>
              <w:left w:w="0" w:type="dxa"/>
            </w:tcMar>
          </w:tcPr>
          <w:p w14:paraId="27FD40EA" w14:textId="77777777" w:rsidR="00AD3606" w:rsidRPr="00147C54"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39B0283A" w14:textId="0541484B" w:rsidR="00AD3606" w:rsidRPr="00301AEE" w:rsidRDefault="00AD3606" w:rsidP="00472BAD">
            <w:pPr>
              <w:tabs>
                <w:tab w:val="left" w:pos="851"/>
              </w:tabs>
              <w:spacing w:before="0" w:line="240" w:lineRule="atLeast"/>
              <w:jc w:val="right"/>
              <w:rPr>
                <w:b/>
                <w:lang w:val="fr-FR"/>
              </w:rPr>
            </w:pPr>
            <w:r w:rsidRPr="00301AEE">
              <w:rPr>
                <w:b/>
                <w:lang w:val="fr-FR"/>
              </w:rPr>
              <w:t>Document C</w:t>
            </w:r>
            <w:r w:rsidR="00A52C84" w:rsidRPr="00301AEE">
              <w:rPr>
                <w:b/>
                <w:lang w:val="fr-FR"/>
              </w:rPr>
              <w:t>WG-</w:t>
            </w:r>
            <w:r w:rsidR="00131E18">
              <w:rPr>
                <w:b/>
                <w:lang w:val="fr-FR"/>
              </w:rPr>
              <w:t>Internet</w:t>
            </w:r>
            <w:r w:rsidR="00A52C84" w:rsidRPr="00301AEE">
              <w:rPr>
                <w:b/>
                <w:lang w:val="fr-FR"/>
              </w:rPr>
              <w:t>-</w:t>
            </w:r>
            <w:r w:rsidR="00E731C4">
              <w:rPr>
                <w:b/>
                <w:lang w:val="fr-FR"/>
              </w:rPr>
              <w:t>22</w:t>
            </w:r>
            <w:r w:rsidR="00D86E6C">
              <w:rPr>
                <w:b/>
                <w:lang w:val="fr-FR"/>
              </w:rPr>
              <w:t>/</w:t>
            </w:r>
            <w:r w:rsidR="00942EC4">
              <w:rPr>
                <w:b/>
                <w:lang w:val="fr-FR"/>
              </w:rPr>
              <w:t>3</w:t>
            </w:r>
          </w:p>
        </w:tc>
      </w:tr>
      <w:tr w:rsidR="00AD3606" w:rsidRPr="00147C54" w14:paraId="520726F1" w14:textId="77777777" w:rsidTr="00AD3606">
        <w:trPr>
          <w:cantSplit/>
        </w:trPr>
        <w:tc>
          <w:tcPr>
            <w:tcW w:w="3969" w:type="dxa"/>
            <w:vMerge/>
          </w:tcPr>
          <w:p w14:paraId="520EEC14" w14:textId="77777777" w:rsidR="00AD3606" w:rsidRPr="00301AEE"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2183A2BE" w14:textId="71DDE7F3" w:rsidR="00AD3606" w:rsidRPr="00147C54" w:rsidRDefault="00942EC4" w:rsidP="00AD3606">
            <w:pPr>
              <w:tabs>
                <w:tab w:val="left" w:pos="851"/>
              </w:tabs>
              <w:spacing w:before="0"/>
              <w:jc w:val="right"/>
              <w:rPr>
                <w:b/>
              </w:rPr>
            </w:pPr>
            <w:r>
              <w:rPr>
                <w:b/>
              </w:rPr>
              <w:t>19 August 2025</w:t>
            </w:r>
          </w:p>
        </w:tc>
      </w:tr>
      <w:tr w:rsidR="00AD3606" w:rsidRPr="00147C54" w14:paraId="5CF8040C" w14:textId="77777777" w:rsidTr="00AD3606">
        <w:trPr>
          <w:cantSplit/>
          <w:trHeight w:val="23"/>
        </w:trPr>
        <w:tc>
          <w:tcPr>
            <w:tcW w:w="3969" w:type="dxa"/>
            <w:vMerge/>
          </w:tcPr>
          <w:p w14:paraId="776DD62C" w14:textId="77777777" w:rsidR="00AD3606" w:rsidRPr="00147C54" w:rsidRDefault="00AD3606" w:rsidP="00AD3606">
            <w:pPr>
              <w:tabs>
                <w:tab w:val="left" w:pos="851"/>
              </w:tabs>
              <w:spacing w:line="240" w:lineRule="atLeast"/>
              <w:rPr>
                <w:b/>
              </w:rPr>
            </w:pPr>
            <w:bookmarkStart w:id="7" w:name="dorlang" w:colFirst="1" w:colLast="1"/>
            <w:bookmarkEnd w:id="6"/>
          </w:p>
        </w:tc>
        <w:tc>
          <w:tcPr>
            <w:tcW w:w="5245" w:type="dxa"/>
          </w:tcPr>
          <w:p w14:paraId="4BBE4208" w14:textId="77777777" w:rsidR="00AD3606" w:rsidRPr="00147C54" w:rsidRDefault="00891503" w:rsidP="00AD3606">
            <w:pPr>
              <w:tabs>
                <w:tab w:val="left" w:pos="851"/>
              </w:tabs>
              <w:spacing w:before="0" w:line="240" w:lineRule="atLeast"/>
              <w:jc w:val="right"/>
              <w:rPr>
                <w:b/>
              </w:rPr>
            </w:pPr>
            <w:r w:rsidRPr="00147C54">
              <w:rPr>
                <w:b/>
              </w:rPr>
              <w:t>English only</w:t>
            </w:r>
          </w:p>
        </w:tc>
      </w:tr>
      <w:tr w:rsidR="00472BAD" w:rsidRPr="00147C54" w14:paraId="78FC4E07" w14:textId="77777777" w:rsidTr="00AD3606">
        <w:trPr>
          <w:cantSplit/>
          <w:trHeight w:val="23"/>
        </w:trPr>
        <w:tc>
          <w:tcPr>
            <w:tcW w:w="3969" w:type="dxa"/>
          </w:tcPr>
          <w:p w14:paraId="31C023B7" w14:textId="77777777" w:rsidR="00472BAD" w:rsidRPr="00147C54" w:rsidRDefault="00472BAD" w:rsidP="00AD3606">
            <w:pPr>
              <w:tabs>
                <w:tab w:val="left" w:pos="851"/>
              </w:tabs>
              <w:spacing w:line="240" w:lineRule="atLeast"/>
              <w:rPr>
                <w:b/>
              </w:rPr>
            </w:pPr>
          </w:p>
        </w:tc>
        <w:tc>
          <w:tcPr>
            <w:tcW w:w="5245" w:type="dxa"/>
          </w:tcPr>
          <w:p w14:paraId="3326F7C7" w14:textId="77777777" w:rsidR="00472BAD" w:rsidRPr="00147C54" w:rsidRDefault="00472BAD" w:rsidP="00AD3606">
            <w:pPr>
              <w:tabs>
                <w:tab w:val="left" w:pos="851"/>
              </w:tabs>
              <w:spacing w:before="0" w:line="240" w:lineRule="atLeast"/>
              <w:jc w:val="right"/>
              <w:rPr>
                <w:b/>
              </w:rPr>
            </w:pPr>
          </w:p>
        </w:tc>
      </w:tr>
      <w:tr w:rsidR="00AD3606" w:rsidRPr="00147C54" w14:paraId="7A5F0F45" w14:textId="77777777" w:rsidTr="00AD3606">
        <w:trPr>
          <w:cantSplit/>
        </w:trPr>
        <w:tc>
          <w:tcPr>
            <w:tcW w:w="9214" w:type="dxa"/>
            <w:gridSpan w:val="2"/>
            <w:tcMar>
              <w:left w:w="0" w:type="dxa"/>
            </w:tcMar>
          </w:tcPr>
          <w:p w14:paraId="024A605A" w14:textId="17A43057" w:rsidR="00AD3606" w:rsidRPr="00147C54" w:rsidRDefault="00D67039" w:rsidP="00E4728B">
            <w:pPr>
              <w:pStyle w:val="Source"/>
              <w:framePr w:hSpace="0" w:wrap="auto" w:vAnchor="margin" w:hAnchor="text" w:xAlign="left" w:yAlign="inline"/>
            </w:pPr>
            <w:bookmarkStart w:id="8" w:name="dsource" w:colFirst="0" w:colLast="0"/>
            <w:bookmarkEnd w:id="7"/>
            <w:r w:rsidRPr="00F9339E">
              <w:t xml:space="preserve">Contribution </w:t>
            </w:r>
            <w:r>
              <w:t>by</w:t>
            </w:r>
            <w:r w:rsidRPr="00F9339E">
              <w:t xml:space="preserve"> </w:t>
            </w:r>
            <w:r w:rsidR="00942EC4">
              <w:t>the United Kingdom</w:t>
            </w:r>
          </w:p>
        </w:tc>
      </w:tr>
      <w:tr w:rsidR="00AD3606" w:rsidRPr="00147C54" w14:paraId="5AEFDBCF" w14:textId="77777777" w:rsidTr="00AD3606">
        <w:trPr>
          <w:cantSplit/>
        </w:trPr>
        <w:tc>
          <w:tcPr>
            <w:tcW w:w="9214" w:type="dxa"/>
            <w:gridSpan w:val="2"/>
            <w:tcMar>
              <w:left w:w="0" w:type="dxa"/>
            </w:tcMar>
          </w:tcPr>
          <w:p w14:paraId="2BD9BB36" w14:textId="742FD89E" w:rsidR="00AD3606" w:rsidRPr="00147C54" w:rsidRDefault="00942EC4" w:rsidP="00942EC4">
            <w:pPr>
              <w:pStyle w:val="Subtitle"/>
              <w:framePr w:hSpace="0" w:wrap="auto" w:xAlign="left" w:yAlign="inline"/>
            </w:pPr>
            <w:bookmarkStart w:id="9" w:name="dtitle1" w:colFirst="0" w:colLast="0"/>
            <w:bookmarkEnd w:id="8"/>
            <w:r w:rsidRPr="00942EC4">
              <w:t>TOPIC FOR OPEN CONSULTATION</w:t>
            </w:r>
          </w:p>
        </w:tc>
      </w:tr>
      <w:tr w:rsidR="00AD3606" w:rsidRPr="00147C54" w14:paraId="5179DE7C" w14:textId="77777777" w:rsidTr="00AD3606">
        <w:trPr>
          <w:cantSplit/>
        </w:trPr>
        <w:tc>
          <w:tcPr>
            <w:tcW w:w="9214" w:type="dxa"/>
            <w:gridSpan w:val="2"/>
            <w:tcBorders>
              <w:top w:val="single" w:sz="4" w:space="0" w:color="auto"/>
              <w:bottom w:val="single" w:sz="4" w:space="0" w:color="auto"/>
            </w:tcBorders>
            <w:tcMar>
              <w:left w:w="0" w:type="dxa"/>
            </w:tcMar>
          </w:tcPr>
          <w:p w14:paraId="3ED08232" w14:textId="77777777" w:rsidR="00AD3606" w:rsidRPr="00147C54" w:rsidRDefault="00F16BAB" w:rsidP="00F16BAB">
            <w:pPr>
              <w:spacing w:before="160"/>
              <w:rPr>
                <w:b/>
                <w:bCs/>
                <w:sz w:val="26"/>
                <w:szCs w:val="26"/>
              </w:rPr>
            </w:pPr>
            <w:r w:rsidRPr="00147C54">
              <w:rPr>
                <w:b/>
                <w:bCs/>
                <w:sz w:val="26"/>
                <w:szCs w:val="26"/>
              </w:rPr>
              <w:t>Purpose</w:t>
            </w:r>
          </w:p>
          <w:p w14:paraId="3B5DA6C4" w14:textId="77777777" w:rsidR="006940FC" w:rsidRPr="006940FC" w:rsidRDefault="006940FC" w:rsidP="006940FC">
            <w:r w:rsidRPr="006940FC">
              <w:t xml:space="preserve">To propose a topic for the next open consultation: </w:t>
            </w:r>
          </w:p>
          <w:p w14:paraId="12D39309" w14:textId="77777777" w:rsidR="006940FC" w:rsidRPr="006940FC" w:rsidRDefault="006940FC" w:rsidP="006940FC">
            <w:pPr>
              <w:rPr>
                <w:lang w:val="en-AU"/>
              </w:rPr>
            </w:pPr>
            <w:r w:rsidRPr="006940FC">
              <w:rPr>
                <w:i/>
                <w:iCs/>
              </w:rPr>
              <w:t>“</w:t>
            </w:r>
            <w:r w:rsidRPr="006940FC">
              <w:rPr>
                <w:i/>
                <w:iCs/>
                <w:lang w:val="en-AU"/>
              </w:rPr>
              <w:t>Policies to promote the participation of young people in international internet-related public policy and the development of the next generation of leaders</w:t>
            </w:r>
            <w:r w:rsidRPr="006940FC">
              <w:rPr>
                <w:lang w:val="en-AU"/>
              </w:rPr>
              <w:t xml:space="preserve">”. </w:t>
            </w:r>
          </w:p>
          <w:p w14:paraId="601F8484" w14:textId="59BC6DF9" w:rsidR="00AD3606" w:rsidRPr="00942EC4" w:rsidRDefault="006940FC" w:rsidP="006940FC">
            <w:r w:rsidRPr="006940FC">
              <w:rPr>
                <w:lang w:val="en-AU"/>
              </w:rPr>
              <w:t>We have amended the draft consultation questions following discussion at the last meeting of the Council Working Group.</w:t>
            </w:r>
          </w:p>
          <w:p w14:paraId="342B9951" w14:textId="77777777" w:rsidR="00AD3606" w:rsidRPr="00942EC4" w:rsidRDefault="00AD3606" w:rsidP="00F16BAB">
            <w:pPr>
              <w:spacing w:before="160"/>
              <w:rPr>
                <w:b/>
                <w:bCs/>
                <w:sz w:val="26"/>
                <w:szCs w:val="26"/>
              </w:rPr>
            </w:pPr>
            <w:r w:rsidRPr="00942EC4">
              <w:rPr>
                <w:b/>
                <w:bCs/>
                <w:sz w:val="26"/>
                <w:szCs w:val="26"/>
              </w:rPr>
              <w:t>Action required</w:t>
            </w:r>
          </w:p>
          <w:p w14:paraId="1F95D0D9" w14:textId="0A73C992" w:rsidR="00AD3606" w:rsidRPr="006940FC" w:rsidRDefault="006940FC" w:rsidP="006940FC">
            <w:pPr>
              <w:spacing w:before="160" w:after="240"/>
            </w:pPr>
            <w:r w:rsidRPr="006940FC">
              <w:t xml:space="preserve">The Council Working Group on international Internet-related public policy issues is invited to </w:t>
            </w:r>
            <w:r w:rsidRPr="006940FC">
              <w:rPr>
                <w:b/>
                <w:bCs/>
              </w:rPr>
              <w:t>adopt</w:t>
            </w:r>
            <w:r w:rsidRPr="006940FC">
              <w:t xml:space="preserve"> the proposal for the next open consultation.</w:t>
            </w:r>
          </w:p>
        </w:tc>
      </w:tr>
    </w:tbl>
    <w:p w14:paraId="4B592A17" w14:textId="77777777" w:rsidR="00E227F3" w:rsidRPr="00147C54"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36B0958A" w14:textId="77777777" w:rsidR="0090147A" w:rsidRPr="00147C54"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147C54">
        <w:br w:type="page"/>
      </w:r>
    </w:p>
    <w:bookmarkEnd w:id="5"/>
    <w:bookmarkEnd w:id="10"/>
    <w:p w14:paraId="5E62E8A9" w14:textId="77777777" w:rsidR="008D6740" w:rsidRDefault="008D6740" w:rsidP="006940FC">
      <w:pPr>
        <w:spacing w:after="120"/>
        <w:jc w:val="both"/>
        <w:rPr>
          <w:b/>
          <w:bCs/>
          <w:sz w:val="32"/>
          <w:szCs w:val="32"/>
        </w:rPr>
        <w:sectPr w:rsidR="008D6740" w:rsidSect="00AD3606">
          <w:footerReference w:type="default" r:id="rId8"/>
          <w:headerReference w:type="first" r:id="rId9"/>
          <w:footerReference w:type="first" r:id="rId10"/>
          <w:pgSz w:w="11907" w:h="16834"/>
          <w:pgMar w:top="1418" w:right="1418" w:bottom="1418" w:left="1418" w:header="720" w:footer="720" w:gutter="0"/>
          <w:paperSrc w:first="286" w:other="286"/>
          <w:cols w:space="720"/>
          <w:titlePg/>
        </w:sectPr>
      </w:pPr>
    </w:p>
    <w:p w14:paraId="1C57051E" w14:textId="4D567E17" w:rsidR="006940FC" w:rsidRDefault="006940FC" w:rsidP="006940FC">
      <w:pPr>
        <w:spacing w:after="120"/>
        <w:jc w:val="both"/>
        <w:rPr>
          <w:b/>
          <w:bCs/>
          <w:sz w:val="32"/>
          <w:szCs w:val="32"/>
        </w:rPr>
      </w:pPr>
      <w:r w:rsidRPr="18FC2E62">
        <w:rPr>
          <w:b/>
          <w:bCs/>
          <w:sz w:val="32"/>
          <w:szCs w:val="32"/>
        </w:rPr>
        <w:lastRenderedPageBreak/>
        <w:t>Topic for open consultation</w:t>
      </w:r>
    </w:p>
    <w:p w14:paraId="3CB552E7" w14:textId="7330C312" w:rsidR="006940FC" w:rsidRPr="008F0888" w:rsidRDefault="006940FC" w:rsidP="006940FC">
      <w:pPr>
        <w:spacing w:before="240" w:after="120"/>
        <w:jc w:val="both"/>
      </w:pPr>
      <w:r>
        <w:t>At its twenty</w:t>
      </w:r>
      <w:r>
        <w:t>-</w:t>
      </w:r>
      <w:r>
        <w:t xml:space="preserve">first meeting, the Council Working Group discussed an open consultation on the topic of </w:t>
      </w:r>
      <w:r>
        <w:rPr>
          <w:b/>
          <w:bCs/>
          <w:lang w:val="en-AU"/>
        </w:rPr>
        <w:t>“</w:t>
      </w:r>
      <w:r w:rsidRPr="008E749E">
        <w:rPr>
          <w:b/>
          <w:bCs/>
          <w:lang w:val="en-AU"/>
        </w:rPr>
        <w:t xml:space="preserve">Policies to promote the participation of young people in international </w:t>
      </w:r>
      <w:r>
        <w:rPr>
          <w:b/>
          <w:bCs/>
          <w:lang w:val="en-AU"/>
        </w:rPr>
        <w:t>I</w:t>
      </w:r>
      <w:r w:rsidRPr="008E749E">
        <w:rPr>
          <w:b/>
          <w:bCs/>
          <w:lang w:val="en-AU"/>
        </w:rPr>
        <w:t>nternet-related public policy and the development of the next generation of leaders</w:t>
      </w:r>
      <w:r>
        <w:rPr>
          <w:b/>
          <w:bCs/>
          <w:lang w:val="en-AU"/>
        </w:rPr>
        <w:t>”</w:t>
      </w:r>
      <w:r w:rsidRPr="00BE0846">
        <w:rPr>
          <w:lang w:val="en-AU"/>
        </w:rPr>
        <w:t>.</w:t>
      </w:r>
      <w:r>
        <w:rPr>
          <w:lang w:val="en-AU"/>
        </w:rPr>
        <w:t xml:space="preserve"> There was wide support for this important topic as well as comments about the need for more focus on technical aspects and on support for developing countries. We now propose amended questions for consultation. </w:t>
      </w:r>
    </w:p>
    <w:p w14:paraId="3C9D854A" w14:textId="77777777" w:rsidR="006940FC" w:rsidRDefault="006940FC" w:rsidP="006940FC">
      <w:pPr>
        <w:tabs>
          <w:tab w:val="clear" w:pos="567"/>
          <w:tab w:val="clear" w:pos="1134"/>
          <w:tab w:val="clear" w:pos="1701"/>
          <w:tab w:val="clear" w:pos="2268"/>
          <w:tab w:val="clear" w:pos="2835"/>
        </w:tabs>
        <w:overflowPunct/>
        <w:autoSpaceDE/>
        <w:autoSpaceDN/>
        <w:adjustRightInd/>
        <w:spacing w:after="120"/>
        <w:jc w:val="both"/>
        <w:textAlignment w:val="auto"/>
      </w:pPr>
      <w:r>
        <w:t xml:space="preserve">International Internet-related public policy can be complex and difficult to navigate for newcomers. Young people in developing countries in particular face barriers and there is a risk that future leaders will come mainly from developed countries. This would both undermine inclusivity and prevent the global community from benefitting from global talent. </w:t>
      </w:r>
    </w:p>
    <w:p w14:paraId="1B0C0DE7" w14:textId="77777777" w:rsidR="006940FC" w:rsidRDefault="006940FC" w:rsidP="006940FC">
      <w:pPr>
        <w:tabs>
          <w:tab w:val="clear" w:pos="567"/>
          <w:tab w:val="clear" w:pos="1134"/>
          <w:tab w:val="clear" w:pos="1701"/>
          <w:tab w:val="clear" w:pos="2268"/>
          <w:tab w:val="clear" w:pos="2835"/>
        </w:tabs>
        <w:overflowPunct/>
        <w:autoSpaceDE/>
        <w:autoSpaceDN/>
        <w:adjustRightInd/>
        <w:spacing w:after="120"/>
        <w:jc w:val="both"/>
        <w:textAlignment w:val="auto"/>
      </w:pPr>
      <w:r>
        <w:t xml:space="preserve">International Internet-related public policy is developing rapidly </w:t>
      </w:r>
      <w:proofErr w:type="gramStart"/>
      <w:r>
        <w:t>as a result of</w:t>
      </w:r>
      <w:proofErr w:type="gramEnd"/>
      <w:r>
        <w:t xml:space="preserve"> technical innovation and social and economic development. It is becoming increasingly important to ensure that policy-makers have the right skills, information and experience to keep pace. We need to ensure that there are effective opportunities for development and “pipelines” for new talent, for new ideas to emerge and for new leaders to gain experience and develop. </w:t>
      </w:r>
    </w:p>
    <w:p w14:paraId="59A9079A" w14:textId="77777777" w:rsidR="006940FC" w:rsidRDefault="006940FC" w:rsidP="006940FC">
      <w:pPr>
        <w:tabs>
          <w:tab w:val="clear" w:pos="567"/>
          <w:tab w:val="clear" w:pos="1134"/>
          <w:tab w:val="clear" w:pos="1701"/>
          <w:tab w:val="clear" w:pos="2268"/>
          <w:tab w:val="clear" w:pos="2835"/>
        </w:tabs>
        <w:overflowPunct/>
        <w:autoSpaceDE/>
        <w:autoSpaceDN/>
        <w:adjustRightInd/>
        <w:spacing w:after="120"/>
        <w:jc w:val="both"/>
        <w:textAlignment w:val="auto"/>
      </w:pPr>
      <w:r>
        <w:t xml:space="preserve">There are </w:t>
      </w:r>
      <w:proofErr w:type="gramStart"/>
      <w:r>
        <w:t>a number of</w:t>
      </w:r>
      <w:proofErr w:type="gramEnd"/>
      <w:r>
        <w:t xml:space="preserve"> programmes in this area, such as the Youth Internet Governance Forum, the ITU’s Young Professionals Program and the work of the Diplo Foundation. But there is a danger that these initiatives will take place in isolation and that young people in developing countries will not be aware of them or will face barriers to access them.</w:t>
      </w:r>
    </w:p>
    <w:p w14:paraId="377DCF37" w14:textId="77777777" w:rsidR="006940FC" w:rsidRDefault="006940FC" w:rsidP="006940FC">
      <w:pPr>
        <w:tabs>
          <w:tab w:val="clear" w:pos="567"/>
          <w:tab w:val="clear" w:pos="1134"/>
          <w:tab w:val="clear" w:pos="1701"/>
          <w:tab w:val="clear" w:pos="2268"/>
          <w:tab w:val="clear" w:pos="2835"/>
        </w:tabs>
        <w:overflowPunct/>
        <w:autoSpaceDE/>
        <w:autoSpaceDN/>
        <w:adjustRightInd/>
        <w:spacing w:after="120"/>
        <w:jc w:val="both"/>
        <w:textAlignment w:val="auto"/>
      </w:pPr>
      <w:r>
        <w:t>A consultation on this topic would be an opportunity for the Council Working Group to:</w:t>
      </w:r>
    </w:p>
    <w:p w14:paraId="70834426" w14:textId="77777777" w:rsidR="006940FC" w:rsidRDefault="006940FC" w:rsidP="006940FC">
      <w:pPr>
        <w:pStyle w:val="ListParagraph"/>
        <w:numPr>
          <w:ilvl w:val="0"/>
          <w:numId w:val="3"/>
        </w:numPr>
        <w:tabs>
          <w:tab w:val="clear" w:pos="567"/>
          <w:tab w:val="clear" w:pos="1134"/>
          <w:tab w:val="clear" w:pos="1701"/>
          <w:tab w:val="clear" w:pos="2268"/>
          <w:tab w:val="clear" w:pos="2835"/>
        </w:tabs>
        <w:overflowPunct/>
        <w:autoSpaceDE/>
        <w:autoSpaceDN/>
        <w:adjustRightInd/>
        <w:spacing w:after="40"/>
        <w:contextualSpacing w:val="0"/>
        <w:jc w:val="both"/>
        <w:textAlignment w:val="auto"/>
      </w:pPr>
      <w:r>
        <w:t>gather, identify and share best practice</w:t>
      </w:r>
    </w:p>
    <w:p w14:paraId="76DA5778" w14:textId="77777777" w:rsidR="006940FC" w:rsidRDefault="006940FC" w:rsidP="006940FC">
      <w:pPr>
        <w:pStyle w:val="ListParagraph"/>
        <w:numPr>
          <w:ilvl w:val="0"/>
          <w:numId w:val="3"/>
        </w:numPr>
        <w:tabs>
          <w:tab w:val="clear" w:pos="567"/>
          <w:tab w:val="clear" w:pos="1134"/>
          <w:tab w:val="clear" w:pos="1701"/>
          <w:tab w:val="clear" w:pos="2268"/>
          <w:tab w:val="clear" w:pos="2835"/>
        </w:tabs>
        <w:overflowPunct/>
        <w:autoSpaceDE/>
        <w:autoSpaceDN/>
        <w:adjustRightInd/>
        <w:spacing w:before="40" w:after="40"/>
        <w:contextualSpacing w:val="0"/>
        <w:jc w:val="both"/>
        <w:textAlignment w:val="auto"/>
      </w:pPr>
      <w:r>
        <w:t>identify opportunities for more joined-up and more strategic approaches and</w:t>
      </w:r>
    </w:p>
    <w:p w14:paraId="315A8590" w14:textId="7374FB59" w:rsidR="006940FC" w:rsidRDefault="006940FC" w:rsidP="006940FC">
      <w:pPr>
        <w:pStyle w:val="ListParagraph"/>
        <w:numPr>
          <w:ilvl w:val="0"/>
          <w:numId w:val="3"/>
        </w:numPr>
        <w:tabs>
          <w:tab w:val="clear" w:pos="567"/>
          <w:tab w:val="clear" w:pos="1134"/>
          <w:tab w:val="clear" w:pos="1701"/>
          <w:tab w:val="clear" w:pos="2268"/>
          <w:tab w:val="clear" w:pos="2835"/>
        </w:tabs>
        <w:overflowPunct/>
        <w:autoSpaceDE/>
        <w:autoSpaceDN/>
        <w:adjustRightInd/>
        <w:spacing w:before="40" w:after="120"/>
        <w:contextualSpacing w:val="0"/>
        <w:jc w:val="both"/>
        <w:textAlignment w:val="auto"/>
      </w:pPr>
      <w:r>
        <w:t>raise awareness of the importance of this issue.</w:t>
      </w:r>
    </w:p>
    <w:p w14:paraId="623D4C10" w14:textId="77777777" w:rsidR="006940FC" w:rsidRDefault="006940FC" w:rsidP="006940FC">
      <w:pPr>
        <w:tabs>
          <w:tab w:val="clear" w:pos="567"/>
          <w:tab w:val="clear" w:pos="1134"/>
          <w:tab w:val="clear" w:pos="1701"/>
          <w:tab w:val="clear" w:pos="2268"/>
          <w:tab w:val="clear" w:pos="2835"/>
        </w:tabs>
        <w:overflowPunct/>
        <w:autoSpaceDE/>
        <w:autoSpaceDN/>
        <w:adjustRightInd/>
        <w:spacing w:after="120"/>
        <w:jc w:val="both"/>
        <w:textAlignment w:val="auto"/>
      </w:pPr>
      <w:r>
        <w:t xml:space="preserve">Most importantly it would also be an opportunity to promote the need for inclusion, outreach and support programmes, particularly to ensure that young people from developing countries are able to take part. It could also help Member States to discover new opportunities for their citizens. </w:t>
      </w:r>
    </w:p>
    <w:p w14:paraId="4C405094" w14:textId="77777777" w:rsidR="006940FC" w:rsidRPr="00DB7983" w:rsidRDefault="006940FC" w:rsidP="008D6740">
      <w:pPr>
        <w:tabs>
          <w:tab w:val="clear" w:pos="567"/>
          <w:tab w:val="clear" w:pos="1134"/>
          <w:tab w:val="clear" w:pos="1701"/>
          <w:tab w:val="clear" w:pos="2268"/>
          <w:tab w:val="clear" w:pos="2835"/>
        </w:tabs>
        <w:overflowPunct/>
        <w:autoSpaceDE/>
        <w:autoSpaceDN/>
        <w:adjustRightInd/>
        <w:spacing w:before="240" w:after="120"/>
        <w:jc w:val="both"/>
        <w:textAlignment w:val="auto"/>
        <w:rPr>
          <w:b/>
          <w:bCs/>
          <w:sz w:val="32"/>
          <w:szCs w:val="32"/>
        </w:rPr>
      </w:pPr>
      <w:r w:rsidRPr="00DB7983">
        <w:rPr>
          <w:b/>
          <w:bCs/>
          <w:sz w:val="32"/>
          <w:szCs w:val="32"/>
        </w:rPr>
        <w:t>Topic and questions</w:t>
      </w:r>
    </w:p>
    <w:p w14:paraId="5A601AC0" w14:textId="77777777" w:rsidR="006940FC" w:rsidRDefault="006940FC" w:rsidP="008D6740">
      <w:pPr>
        <w:tabs>
          <w:tab w:val="clear" w:pos="567"/>
          <w:tab w:val="clear" w:pos="1134"/>
          <w:tab w:val="clear" w:pos="1701"/>
          <w:tab w:val="clear" w:pos="2268"/>
          <w:tab w:val="clear" w:pos="2835"/>
        </w:tabs>
        <w:overflowPunct/>
        <w:autoSpaceDE/>
        <w:autoSpaceDN/>
        <w:adjustRightInd/>
        <w:spacing w:before="240" w:after="120"/>
        <w:jc w:val="both"/>
        <w:textAlignment w:val="auto"/>
      </w:pPr>
      <w:r>
        <w:t>We have amended the proposed questions following the discussion at the last meeting of the Council Working Group. We now propose the following:</w:t>
      </w:r>
    </w:p>
    <w:p w14:paraId="77E6E3FA" w14:textId="77777777" w:rsidR="006940FC" w:rsidRDefault="006940FC" w:rsidP="006940FC">
      <w:pPr>
        <w:tabs>
          <w:tab w:val="clear" w:pos="567"/>
          <w:tab w:val="clear" w:pos="1134"/>
          <w:tab w:val="clear" w:pos="1701"/>
          <w:tab w:val="clear" w:pos="2268"/>
          <w:tab w:val="clear" w:pos="2835"/>
        </w:tabs>
        <w:overflowPunct/>
        <w:autoSpaceDE/>
        <w:autoSpaceDN/>
        <w:adjustRightInd/>
        <w:spacing w:after="120"/>
        <w:jc w:val="both"/>
        <w:textAlignment w:val="auto"/>
        <w:rPr>
          <w:b/>
          <w:bCs/>
          <w:lang w:val="en-AU"/>
        </w:rPr>
      </w:pPr>
      <w:r w:rsidRPr="00BE0846">
        <w:rPr>
          <w:b/>
          <w:bCs/>
          <w:lang w:val="en-AU"/>
        </w:rPr>
        <w:t>“Policies to promote the participation of young people in international internet-related public policy and the development of the next generation of leaders.</w:t>
      </w:r>
    </w:p>
    <w:p w14:paraId="718A46E3" w14:textId="77777777" w:rsidR="006940FC" w:rsidRPr="00BE0846" w:rsidRDefault="006940FC" w:rsidP="008D6740">
      <w:pPr>
        <w:numPr>
          <w:ilvl w:val="0"/>
          <w:numId w:val="2"/>
        </w:numPr>
        <w:tabs>
          <w:tab w:val="clear" w:pos="567"/>
          <w:tab w:val="clear" w:pos="1134"/>
          <w:tab w:val="clear" w:pos="1701"/>
          <w:tab w:val="clear" w:pos="2268"/>
          <w:tab w:val="clear" w:pos="2835"/>
        </w:tabs>
        <w:overflowPunct/>
        <w:autoSpaceDE/>
        <w:autoSpaceDN/>
        <w:adjustRightInd/>
        <w:spacing w:after="80"/>
        <w:jc w:val="both"/>
        <w:textAlignment w:val="auto"/>
        <w:rPr>
          <w:lang w:val="en-AU"/>
        </w:rPr>
      </w:pPr>
      <w:r w:rsidRPr="00BE0846">
        <w:rPr>
          <w:lang w:val="en-AU"/>
        </w:rPr>
        <w:t xml:space="preserve">Q1 – What </w:t>
      </w:r>
      <w:r>
        <w:rPr>
          <w:lang w:val="en-AU"/>
        </w:rPr>
        <w:t xml:space="preserve">public </w:t>
      </w:r>
      <w:r w:rsidRPr="00BE0846">
        <w:rPr>
          <w:lang w:val="en-AU"/>
        </w:rPr>
        <w:t xml:space="preserve">policies </w:t>
      </w:r>
      <w:r>
        <w:rPr>
          <w:lang w:val="en-AU"/>
        </w:rPr>
        <w:t xml:space="preserve">are needed </w:t>
      </w:r>
      <w:r w:rsidRPr="00BE0846">
        <w:rPr>
          <w:lang w:val="en-AU"/>
        </w:rPr>
        <w:t xml:space="preserve">to support the development of the next generation of leaders in Internet governance? </w:t>
      </w:r>
    </w:p>
    <w:p w14:paraId="60CE5D63" w14:textId="77777777" w:rsidR="006940FC" w:rsidRPr="00BE0846" w:rsidRDefault="006940FC" w:rsidP="008D6740">
      <w:pPr>
        <w:numPr>
          <w:ilvl w:val="0"/>
          <w:numId w:val="2"/>
        </w:numPr>
        <w:tabs>
          <w:tab w:val="clear" w:pos="567"/>
          <w:tab w:val="clear" w:pos="1134"/>
          <w:tab w:val="clear" w:pos="1701"/>
          <w:tab w:val="clear" w:pos="2268"/>
          <w:tab w:val="clear" w:pos="2835"/>
        </w:tabs>
        <w:overflowPunct/>
        <w:autoSpaceDE/>
        <w:autoSpaceDN/>
        <w:adjustRightInd/>
        <w:spacing w:before="80" w:after="80"/>
        <w:jc w:val="both"/>
        <w:textAlignment w:val="auto"/>
        <w:rPr>
          <w:lang w:val="en-AU"/>
        </w:rPr>
      </w:pPr>
      <w:r w:rsidRPr="00BE0846">
        <w:rPr>
          <w:lang w:val="en-AU"/>
        </w:rPr>
        <w:t xml:space="preserve">Q2 - What </w:t>
      </w:r>
      <w:r>
        <w:rPr>
          <w:lang w:val="en-AU"/>
        </w:rPr>
        <w:t>examples of best practice currently exist? What can we learn from them?</w:t>
      </w:r>
      <w:r w:rsidRPr="00BE0846">
        <w:rPr>
          <w:lang w:val="en-AU"/>
        </w:rPr>
        <w:t xml:space="preserve"> </w:t>
      </w:r>
    </w:p>
    <w:p w14:paraId="67E18098" w14:textId="77777777" w:rsidR="006940FC" w:rsidRPr="00BE0846" w:rsidRDefault="006940FC" w:rsidP="008D6740">
      <w:pPr>
        <w:numPr>
          <w:ilvl w:val="0"/>
          <w:numId w:val="2"/>
        </w:numPr>
        <w:tabs>
          <w:tab w:val="clear" w:pos="567"/>
          <w:tab w:val="clear" w:pos="1134"/>
          <w:tab w:val="clear" w:pos="1701"/>
          <w:tab w:val="clear" w:pos="2268"/>
          <w:tab w:val="clear" w:pos="2835"/>
        </w:tabs>
        <w:overflowPunct/>
        <w:autoSpaceDE/>
        <w:autoSpaceDN/>
        <w:adjustRightInd/>
        <w:spacing w:before="80" w:after="80"/>
        <w:jc w:val="both"/>
        <w:textAlignment w:val="auto"/>
        <w:rPr>
          <w:lang w:val="en-AU"/>
        </w:rPr>
      </w:pPr>
      <w:r w:rsidRPr="00BE0846">
        <w:rPr>
          <w:lang w:val="en-AU"/>
        </w:rPr>
        <w:t>Q3 – What</w:t>
      </w:r>
      <w:r>
        <w:rPr>
          <w:lang w:val="en-AU"/>
        </w:rPr>
        <w:t xml:space="preserve"> technical issues and policies do young people need to understand </w:t>
      </w:r>
      <w:proofErr w:type="gramStart"/>
      <w:r>
        <w:rPr>
          <w:lang w:val="en-AU"/>
        </w:rPr>
        <w:t>in order to</w:t>
      </w:r>
      <w:proofErr w:type="gramEnd"/>
      <w:r>
        <w:rPr>
          <w:lang w:val="en-AU"/>
        </w:rPr>
        <w:t xml:space="preserve"> be prepared for future challenges and opportunities</w:t>
      </w:r>
      <w:r w:rsidRPr="00BE0846">
        <w:rPr>
          <w:lang w:val="en-AU"/>
        </w:rPr>
        <w:t>?</w:t>
      </w:r>
    </w:p>
    <w:p w14:paraId="510F3B0F" w14:textId="77777777" w:rsidR="006940FC" w:rsidRPr="00BE0846" w:rsidRDefault="006940FC" w:rsidP="008D6740">
      <w:pPr>
        <w:numPr>
          <w:ilvl w:val="0"/>
          <w:numId w:val="2"/>
        </w:numPr>
        <w:tabs>
          <w:tab w:val="clear" w:pos="567"/>
          <w:tab w:val="clear" w:pos="1134"/>
          <w:tab w:val="clear" w:pos="1701"/>
          <w:tab w:val="clear" w:pos="2268"/>
          <w:tab w:val="clear" w:pos="2835"/>
        </w:tabs>
        <w:overflowPunct/>
        <w:autoSpaceDE/>
        <w:autoSpaceDN/>
        <w:adjustRightInd/>
        <w:spacing w:before="80" w:after="120"/>
        <w:jc w:val="both"/>
        <w:textAlignment w:val="auto"/>
        <w:rPr>
          <w:lang w:val="en-AU"/>
        </w:rPr>
      </w:pPr>
      <w:r w:rsidRPr="00BE0846">
        <w:rPr>
          <w:lang w:val="en-AU"/>
        </w:rPr>
        <w:t xml:space="preserve">Q4 – </w:t>
      </w:r>
      <w:r>
        <w:rPr>
          <w:lang w:val="en-AU"/>
        </w:rPr>
        <w:t xml:space="preserve">What barriers do </w:t>
      </w:r>
      <w:r w:rsidRPr="00BE0846">
        <w:rPr>
          <w:lang w:val="en-AU"/>
        </w:rPr>
        <w:t xml:space="preserve">young people from developing and least developed countries </w:t>
      </w:r>
      <w:r>
        <w:rPr>
          <w:lang w:val="en-AU"/>
        </w:rPr>
        <w:t>face and how can they be addressed</w:t>
      </w:r>
      <w:r w:rsidRPr="00BE0846">
        <w:rPr>
          <w:lang w:val="en-AU"/>
        </w:rPr>
        <w:t>?</w:t>
      </w:r>
      <w:r>
        <w:rPr>
          <w:lang w:val="en-AU"/>
        </w:rPr>
        <w:t>”</w:t>
      </w:r>
    </w:p>
    <w:p w14:paraId="637A2733" w14:textId="49CD154C" w:rsidR="00E731C4" w:rsidRPr="00C4710F" w:rsidRDefault="00E731C4" w:rsidP="008D6740">
      <w:pPr>
        <w:spacing w:before="0"/>
        <w:jc w:val="center"/>
      </w:pPr>
      <w:r>
        <w:t>______________</w:t>
      </w:r>
    </w:p>
    <w:sectPr w:rsidR="00E731C4" w:rsidRPr="00C4710F" w:rsidSect="008D6740">
      <w:headerReference w:type="default" r:id="rId11"/>
      <w:footerReference w:type="default" r:id="rId12"/>
      <w:headerReference w:type="first" r:id="rId13"/>
      <w:footerReference w:type="first" r:id="rId14"/>
      <w:pgSz w:w="11907" w:h="16834"/>
      <w:pgMar w:top="1134" w:right="1418" w:bottom="113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D77F9" w14:textId="77777777" w:rsidR="00164D05" w:rsidRDefault="00164D05">
      <w:r>
        <w:separator/>
      </w:r>
    </w:p>
  </w:endnote>
  <w:endnote w:type="continuationSeparator" w:id="0">
    <w:p w14:paraId="548BB9AE" w14:textId="77777777" w:rsidR="00164D05" w:rsidRDefault="00164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Segoe Print"/>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877BF2" w14:paraId="4DDA5866" w14:textId="77777777" w:rsidTr="0042469C">
      <w:trPr>
        <w:jc w:val="center"/>
      </w:trPr>
      <w:tc>
        <w:tcPr>
          <w:tcW w:w="1803" w:type="dxa"/>
          <w:vAlign w:val="center"/>
        </w:tcPr>
        <w:p w14:paraId="503F97AB" w14:textId="77777777" w:rsidR="00EE49E8" w:rsidRDefault="00EE49E8" w:rsidP="00EE49E8">
          <w:pPr>
            <w:pStyle w:val="Header"/>
            <w:jc w:val="left"/>
            <w:rPr>
              <w:noProof/>
            </w:rPr>
          </w:pPr>
        </w:p>
      </w:tc>
      <w:tc>
        <w:tcPr>
          <w:tcW w:w="8261" w:type="dxa"/>
        </w:tcPr>
        <w:p w14:paraId="32AA6465" w14:textId="3C63E0B5" w:rsidR="00EE49E8" w:rsidRPr="00877BF2" w:rsidRDefault="00EE49E8" w:rsidP="000041A9">
          <w:pPr>
            <w:pStyle w:val="Header"/>
            <w:tabs>
              <w:tab w:val="left" w:pos="6025"/>
              <w:tab w:val="right" w:pos="8505"/>
              <w:tab w:val="right" w:pos="9639"/>
            </w:tabs>
            <w:jc w:val="left"/>
            <w:rPr>
              <w:rFonts w:ascii="Arial" w:hAnsi="Arial" w:cs="Arial"/>
              <w:b/>
              <w:bCs/>
              <w:szCs w:val="18"/>
              <w:lang w:val="es-ES"/>
            </w:rPr>
          </w:pPr>
          <w:r w:rsidRPr="005C13D4">
            <w:rPr>
              <w:bCs/>
              <w:lang w:val="fr-CH"/>
            </w:rPr>
            <w:tab/>
          </w:r>
          <w:r w:rsidR="00A52C84" w:rsidRPr="00877BF2">
            <w:rPr>
              <w:bCs/>
              <w:lang w:val="es-ES"/>
            </w:rPr>
            <w:t>CWG-</w:t>
          </w:r>
          <w:r w:rsidR="00131E18">
            <w:rPr>
              <w:bCs/>
              <w:lang w:val="es-ES"/>
            </w:rPr>
            <w:t>Internet</w:t>
          </w:r>
          <w:r w:rsidR="00131E18" w:rsidRPr="000F6AB8">
            <w:rPr>
              <w:bCs/>
              <w:lang w:val="es-ES"/>
            </w:rPr>
            <w:t>-</w:t>
          </w:r>
          <w:r w:rsidR="00125FC1">
            <w:rPr>
              <w:bCs/>
              <w:lang w:val="es-ES"/>
            </w:rPr>
            <w:t>22</w:t>
          </w:r>
          <w:r w:rsidR="00131E18" w:rsidRPr="000F6AB8">
            <w:rPr>
              <w:bCs/>
              <w:lang w:val="es-ES"/>
            </w:rPr>
            <w:t>/</w:t>
          </w:r>
          <w:r w:rsidR="006940FC">
            <w:rPr>
              <w:bCs/>
              <w:lang w:val="es-ES"/>
            </w:rPr>
            <w:t>3</w:t>
          </w:r>
          <w:r w:rsidR="00A52C84" w:rsidRPr="00877BF2">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4C7E1580"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0F6AB8" w14:paraId="5AEE869B" w14:textId="77777777" w:rsidTr="00A52C84">
      <w:trPr>
        <w:jc w:val="center"/>
      </w:trPr>
      <w:tc>
        <w:tcPr>
          <w:tcW w:w="3107" w:type="dxa"/>
          <w:vAlign w:val="center"/>
        </w:tcPr>
        <w:p w14:paraId="226EEC44" w14:textId="77777777" w:rsidR="00EE49E8" w:rsidRPr="007D5C30" w:rsidRDefault="0025570E" w:rsidP="00EE49E8">
          <w:pPr>
            <w:pStyle w:val="Header"/>
            <w:jc w:val="left"/>
            <w:rPr>
              <w:noProof/>
            </w:rPr>
          </w:pPr>
          <w:hyperlink r:id="rId1" w:history="1">
            <w:r w:rsidRPr="007D5C30">
              <w:rPr>
                <w:rStyle w:val="Hyperlink"/>
                <w:u w:val="none"/>
              </w:rPr>
              <w:t>https://council.itu.int/working-groups</w:t>
            </w:r>
          </w:hyperlink>
        </w:p>
      </w:tc>
      <w:tc>
        <w:tcPr>
          <w:tcW w:w="6957" w:type="dxa"/>
        </w:tcPr>
        <w:p w14:paraId="146AA953" w14:textId="1361CC39" w:rsidR="00EE49E8" w:rsidRPr="000F6AB8" w:rsidRDefault="00EE49E8" w:rsidP="000041A9">
          <w:pPr>
            <w:pStyle w:val="Header"/>
            <w:tabs>
              <w:tab w:val="left" w:pos="4724"/>
              <w:tab w:val="right" w:pos="8505"/>
              <w:tab w:val="right" w:pos="9639"/>
            </w:tabs>
            <w:jc w:val="left"/>
            <w:rPr>
              <w:rFonts w:ascii="Arial" w:hAnsi="Arial" w:cs="Arial"/>
              <w:b/>
              <w:bCs/>
              <w:szCs w:val="18"/>
              <w:lang w:val="es-ES"/>
            </w:rPr>
          </w:pPr>
          <w:r>
            <w:rPr>
              <w:bCs/>
            </w:rPr>
            <w:tab/>
          </w:r>
          <w:r w:rsidRPr="000F6AB8">
            <w:rPr>
              <w:bCs/>
              <w:lang w:val="es-ES"/>
            </w:rPr>
            <w:t>C</w:t>
          </w:r>
          <w:r w:rsidR="00A52C84" w:rsidRPr="000F6AB8">
            <w:rPr>
              <w:bCs/>
              <w:lang w:val="es-ES"/>
            </w:rPr>
            <w:t>WG-</w:t>
          </w:r>
          <w:r w:rsidR="00131E18">
            <w:rPr>
              <w:bCs/>
              <w:lang w:val="es-ES"/>
            </w:rPr>
            <w:t>Internet</w:t>
          </w:r>
          <w:r w:rsidR="00A52C84" w:rsidRPr="000F6AB8">
            <w:rPr>
              <w:bCs/>
              <w:lang w:val="es-ES"/>
            </w:rPr>
            <w:t>-</w:t>
          </w:r>
          <w:r w:rsidR="00125FC1">
            <w:rPr>
              <w:bCs/>
              <w:lang w:val="es-ES"/>
            </w:rPr>
            <w:t>22</w:t>
          </w:r>
          <w:r w:rsidRPr="000F6AB8">
            <w:rPr>
              <w:bCs/>
              <w:lang w:val="es-ES"/>
            </w:rPr>
            <w:t>/</w:t>
          </w:r>
          <w:r w:rsidR="006940FC">
            <w:rPr>
              <w:bCs/>
              <w:lang w:val="es-ES"/>
            </w:rPr>
            <w:t>3</w:t>
          </w:r>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0BAEBDA8" w14:textId="77777777" w:rsidR="00A514A4" w:rsidRPr="000F6AB8" w:rsidRDefault="00A514A4" w:rsidP="00EE49E8">
    <w:pPr>
      <w:pStyle w:val="Header"/>
      <w:tabs>
        <w:tab w:val="left" w:pos="8080"/>
        <w:tab w:val="right" w:pos="9072"/>
      </w:tabs>
      <w:jc w:val="right"/>
      <w:rPr>
        <w:bCs/>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8D6740" w:rsidRPr="00877BF2" w14:paraId="12C8EA25" w14:textId="77777777" w:rsidTr="0042469C">
      <w:trPr>
        <w:jc w:val="center"/>
      </w:trPr>
      <w:tc>
        <w:tcPr>
          <w:tcW w:w="1803" w:type="dxa"/>
          <w:vAlign w:val="center"/>
        </w:tcPr>
        <w:p w14:paraId="16C5AE5E" w14:textId="77777777" w:rsidR="008D6740" w:rsidRDefault="008D6740" w:rsidP="00EE49E8">
          <w:pPr>
            <w:pStyle w:val="Header"/>
            <w:jc w:val="left"/>
            <w:rPr>
              <w:noProof/>
            </w:rPr>
          </w:pPr>
        </w:p>
      </w:tc>
      <w:tc>
        <w:tcPr>
          <w:tcW w:w="8261" w:type="dxa"/>
        </w:tcPr>
        <w:p w14:paraId="38BF0253" w14:textId="77777777" w:rsidR="008D6740" w:rsidRPr="00877BF2" w:rsidRDefault="008D6740" w:rsidP="000041A9">
          <w:pPr>
            <w:pStyle w:val="Header"/>
            <w:tabs>
              <w:tab w:val="left" w:pos="6025"/>
              <w:tab w:val="right" w:pos="8505"/>
              <w:tab w:val="right" w:pos="9639"/>
            </w:tabs>
            <w:jc w:val="left"/>
            <w:rPr>
              <w:rFonts w:ascii="Arial" w:hAnsi="Arial" w:cs="Arial"/>
              <w:b/>
              <w:bCs/>
              <w:szCs w:val="18"/>
              <w:lang w:val="es-ES"/>
            </w:rPr>
          </w:pPr>
          <w:r w:rsidRPr="005C13D4">
            <w:rPr>
              <w:bCs/>
              <w:lang w:val="fr-CH"/>
            </w:rPr>
            <w:tab/>
          </w:r>
          <w:r w:rsidRPr="00877BF2">
            <w:rPr>
              <w:bCs/>
              <w:lang w:val="es-ES"/>
            </w:rPr>
            <w:t>CWG-</w:t>
          </w:r>
          <w:r>
            <w:rPr>
              <w:bCs/>
              <w:lang w:val="es-ES"/>
            </w:rPr>
            <w:t>Internet</w:t>
          </w:r>
          <w:r w:rsidRPr="000F6AB8">
            <w:rPr>
              <w:bCs/>
              <w:lang w:val="es-ES"/>
            </w:rPr>
            <w:t>-</w:t>
          </w:r>
          <w:r>
            <w:rPr>
              <w:bCs/>
              <w:lang w:val="es-ES"/>
            </w:rPr>
            <w:t>22</w:t>
          </w:r>
          <w:r w:rsidRPr="000F6AB8">
            <w:rPr>
              <w:bCs/>
              <w:lang w:val="es-ES"/>
            </w:rPr>
            <w:t>/</w:t>
          </w:r>
          <w:r>
            <w:rPr>
              <w:bCs/>
              <w:lang w:val="es-ES"/>
            </w:rPr>
            <w:t>3</w:t>
          </w:r>
          <w:r w:rsidRPr="00877BF2">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40CB4590" w14:textId="77777777" w:rsidR="008D6740" w:rsidRPr="00877BF2" w:rsidRDefault="008D6740" w:rsidP="00EE49E8">
    <w:pPr>
      <w:pStyle w:val="Header"/>
      <w:tabs>
        <w:tab w:val="left" w:pos="8080"/>
        <w:tab w:val="right" w:pos="9072"/>
      </w:tabs>
      <w:jc w:val="left"/>
      <w:rPr>
        <w:bCs/>
        <w:lang w:val="es-E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8D6740" w:rsidRPr="00877BF2" w14:paraId="2A8BAEB8" w14:textId="77777777" w:rsidTr="00B70E84">
      <w:trPr>
        <w:jc w:val="center"/>
      </w:trPr>
      <w:tc>
        <w:tcPr>
          <w:tcW w:w="1803" w:type="dxa"/>
          <w:vAlign w:val="center"/>
        </w:tcPr>
        <w:p w14:paraId="4E15AC8E" w14:textId="77777777" w:rsidR="008D6740" w:rsidRDefault="008D6740" w:rsidP="008D6740">
          <w:pPr>
            <w:pStyle w:val="Header"/>
            <w:jc w:val="left"/>
            <w:rPr>
              <w:noProof/>
            </w:rPr>
          </w:pPr>
        </w:p>
      </w:tc>
      <w:tc>
        <w:tcPr>
          <w:tcW w:w="8261" w:type="dxa"/>
        </w:tcPr>
        <w:p w14:paraId="30899E53" w14:textId="77777777" w:rsidR="008D6740" w:rsidRPr="00877BF2" w:rsidRDefault="008D6740" w:rsidP="008D6740">
          <w:pPr>
            <w:pStyle w:val="Header"/>
            <w:tabs>
              <w:tab w:val="left" w:pos="6025"/>
              <w:tab w:val="right" w:pos="8505"/>
              <w:tab w:val="right" w:pos="9639"/>
            </w:tabs>
            <w:jc w:val="left"/>
            <w:rPr>
              <w:rFonts w:ascii="Arial" w:hAnsi="Arial" w:cs="Arial"/>
              <w:b/>
              <w:bCs/>
              <w:szCs w:val="18"/>
              <w:lang w:val="es-ES"/>
            </w:rPr>
          </w:pPr>
          <w:r w:rsidRPr="005C13D4">
            <w:rPr>
              <w:bCs/>
              <w:lang w:val="fr-CH"/>
            </w:rPr>
            <w:tab/>
          </w:r>
          <w:r w:rsidRPr="00877BF2">
            <w:rPr>
              <w:bCs/>
              <w:lang w:val="es-ES"/>
            </w:rPr>
            <w:t>CWG-</w:t>
          </w:r>
          <w:r>
            <w:rPr>
              <w:bCs/>
              <w:lang w:val="es-ES"/>
            </w:rPr>
            <w:t>Internet</w:t>
          </w:r>
          <w:r w:rsidRPr="000F6AB8">
            <w:rPr>
              <w:bCs/>
              <w:lang w:val="es-ES"/>
            </w:rPr>
            <w:t>-</w:t>
          </w:r>
          <w:r>
            <w:rPr>
              <w:bCs/>
              <w:lang w:val="es-ES"/>
            </w:rPr>
            <w:t>22</w:t>
          </w:r>
          <w:r w:rsidRPr="000F6AB8">
            <w:rPr>
              <w:bCs/>
              <w:lang w:val="es-ES"/>
            </w:rPr>
            <w:t>/</w:t>
          </w:r>
          <w:r>
            <w:rPr>
              <w:bCs/>
              <w:lang w:val="es-ES"/>
            </w:rPr>
            <w:t>3</w:t>
          </w:r>
          <w:r w:rsidRPr="00877BF2">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52085587" w14:textId="77777777" w:rsidR="008D6740" w:rsidRPr="008D6740" w:rsidRDefault="008D6740" w:rsidP="00EE49E8">
    <w:pPr>
      <w:pStyle w:val="Header"/>
      <w:tabs>
        <w:tab w:val="left" w:pos="8080"/>
        <w:tab w:val="right" w:pos="9072"/>
      </w:tabs>
      <w:jc w:val="right"/>
      <w:rPr>
        <w:bCs/>
        <w:sz w:val="16"/>
        <w:szCs w:val="16"/>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3C673" w14:textId="77777777" w:rsidR="00164D05" w:rsidRDefault="00164D05">
      <w:r>
        <w:t>____________________</w:t>
      </w:r>
    </w:p>
  </w:footnote>
  <w:footnote w:type="continuationSeparator" w:id="0">
    <w:p w14:paraId="365DEE20" w14:textId="77777777" w:rsidR="00164D05" w:rsidRDefault="00164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7120AD7C" w14:textId="77777777" w:rsidTr="00F74694">
      <w:trPr>
        <w:trHeight w:val="1304"/>
        <w:jc w:val="center"/>
      </w:trPr>
      <w:tc>
        <w:tcPr>
          <w:tcW w:w="6546" w:type="dxa"/>
        </w:tcPr>
        <w:p w14:paraId="04BFF38D" w14:textId="77777777" w:rsidR="00AD3606" w:rsidRPr="009621F8" w:rsidRDefault="007D5C30" w:rsidP="00130599">
          <w:pPr>
            <w:pStyle w:val="Header"/>
            <w:jc w:val="left"/>
            <w:rPr>
              <w:rFonts w:ascii="Arial" w:hAnsi="Arial" w:cs="Arial"/>
              <w:b/>
              <w:bCs/>
              <w:color w:val="009CD6"/>
              <w:sz w:val="36"/>
              <w:szCs w:val="36"/>
            </w:rPr>
          </w:pPr>
          <w:bookmarkStart w:id="11" w:name="_Hlk133422111"/>
          <w:r w:rsidRPr="00130599">
            <w:rPr>
              <w:rFonts w:ascii="Arial" w:hAnsi="Arial" w:cs="Arial"/>
              <w:b/>
              <w:bCs/>
              <w:noProof/>
              <w:color w:val="009CD6"/>
              <w:szCs w:val="18"/>
            </w:rPr>
            <mc:AlternateContent>
              <mc:Choice Requires="wps">
                <w:drawing>
                  <wp:anchor distT="0" distB="0" distL="114300" distR="114300" simplePos="0" relativeHeight="251662336" behindDoc="0" locked="0" layoutInCell="1" allowOverlap="1" wp14:anchorId="1FB3EA2E" wp14:editId="542B9F95">
                    <wp:simplePos x="0" y="0"/>
                    <wp:positionH relativeFrom="column">
                      <wp:posOffset>1431234</wp:posOffset>
                    </wp:positionH>
                    <wp:positionV relativeFrom="paragraph">
                      <wp:posOffset>5080</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2857C4B5" w14:textId="675BB8B8" w:rsidR="00130599" w:rsidRDefault="00877BF2" w:rsidP="000120E4">
                                <w:pPr>
                                  <w:spacing w:before="0"/>
                                </w:pPr>
                                <w:r w:rsidRPr="00F74694">
                                  <w:rPr>
                                    <w:b/>
                                    <w:bCs/>
                                    <w:szCs w:val="24"/>
                                  </w:rPr>
                                  <w:t xml:space="preserve">Council Working Group </w:t>
                                </w:r>
                                <w:r w:rsidRPr="00F74694">
                                  <w:rPr>
                                    <w:b/>
                                    <w:bCs/>
                                    <w:szCs w:val="24"/>
                                  </w:rPr>
                                  <w:br/>
                                  <w:t xml:space="preserve">on </w:t>
                                </w:r>
                                <w:r>
                                  <w:rPr>
                                    <w:b/>
                                    <w:bCs/>
                                    <w:szCs w:val="24"/>
                                  </w:rPr>
                                  <w:t>international Internet-related public policy issues</w:t>
                                </w:r>
                                <w:r>
                                  <w:br/>
                                </w:r>
                                <w:r>
                                  <w:rPr>
                                    <w:sz w:val="20"/>
                                  </w:rPr>
                                  <w:t>Twenty-</w:t>
                                </w:r>
                                <w:r w:rsidR="00125FC1" w:rsidRPr="0028241E">
                                  <w:rPr>
                                    <w:sz w:val="20"/>
                                  </w:rPr>
                                  <w:t>second</w:t>
                                </w:r>
                                <w:r w:rsidRPr="0028241E">
                                  <w:rPr>
                                    <w:sz w:val="20"/>
                                  </w:rPr>
                                  <w:t xml:space="preserve"> meeting – From 1</w:t>
                                </w:r>
                                <w:r w:rsidR="0028241E" w:rsidRPr="0028241E">
                                  <w:rPr>
                                    <w:sz w:val="20"/>
                                  </w:rPr>
                                  <w:t>5</w:t>
                                </w:r>
                                <w:r w:rsidRPr="0028241E">
                                  <w:rPr>
                                    <w:sz w:val="20"/>
                                  </w:rPr>
                                  <w:t xml:space="preserve"> to </w:t>
                                </w:r>
                                <w:r w:rsidR="0028241E" w:rsidRPr="0028241E">
                                  <w:rPr>
                                    <w:sz w:val="20"/>
                                  </w:rPr>
                                  <w:t>16</w:t>
                                </w:r>
                                <w:r w:rsidRPr="0028241E">
                                  <w:rPr>
                                    <w:sz w:val="20"/>
                                  </w:rPr>
                                  <w:t xml:space="preserve"> (a.m</w:t>
                                </w:r>
                                <w:r w:rsidR="007849D5" w:rsidRPr="0028241E">
                                  <w:rPr>
                                    <w:sz w:val="20"/>
                                  </w:rPr>
                                  <w:t>.</w:t>
                                </w:r>
                                <w:r w:rsidRPr="0028241E">
                                  <w:rPr>
                                    <w:sz w:val="20"/>
                                  </w:rPr>
                                  <w:t xml:space="preserve">) </w:t>
                                </w:r>
                                <w:r w:rsidR="0028241E" w:rsidRPr="0028241E">
                                  <w:rPr>
                                    <w:sz w:val="20"/>
                                  </w:rPr>
                                  <w:t>September</w:t>
                                </w:r>
                                <w:r w:rsidRPr="0028241E">
                                  <w:rPr>
                                    <w:sz w:val="20"/>
                                  </w:rPr>
                                  <w:t xml:space="preserve">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FB3EA2E" id="_x0000_t202" coordsize="21600,21600" o:spt="202" path="m,l,21600r21600,l21600,xe">
                    <v:stroke joinstyle="miter"/>
                    <v:path gradientshapeok="t" o:connecttype="rect"/>
                  </v:shapetype>
                  <v:shape id="Text Box 2" o:spid="_x0000_s1026" type="#_x0000_t202" style="position:absolute;margin-left:112.7pt;margin-top:.4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" fillcolor="white [3212]" stroked="f">
                    <v:textbox style="mso-fit-shape-to-text:t" inset="1mm">
                      <w:txbxContent>
                        <w:p w14:paraId="2857C4B5" w14:textId="675BB8B8" w:rsidR="00130599" w:rsidRDefault="00877BF2" w:rsidP="000120E4">
                          <w:pPr>
                            <w:spacing w:before="0"/>
                          </w:pPr>
                          <w:r w:rsidRPr="00F74694">
                            <w:rPr>
                              <w:b/>
                              <w:bCs/>
                              <w:szCs w:val="24"/>
                            </w:rPr>
                            <w:t xml:space="preserve">Council Working Group </w:t>
                          </w:r>
                          <w:r w:rsidRPr="00F74694">
                            <w:rPr>
                              <w:b/>
                              <w:bCs/>
                              <w:szCs w:val="24"/>
                            </w:rPr>
                            <w:br/>
                            <w:t xml:space="preserve">on </w:t>
                          </w:r>
                          <w:r>
                            <w:rPr>
                              <w:b/>
                              <w:bCs/>
                              <w:szCs w:val="24"/>
                            </w:rPr>
                            <w:t>international Internet-related public policy issues</w:t>
                          </w:r>
                          <w:r>
                            <w:br/>
                          </w:r>
                          <w:r>
                            <w:rPr>
                              <w:sz w:val="20"/>
                            </w:rPr>
                            <w:t>Twenty-</w:t>
                          </w:r>
                          <w:r w:rsidR="00125FC1" w:rsidRPr="0028241E">
                            <w:rPr>
                              <w:sz w:val="20"/>
                            </w:rPr>
                            <w:t>second</w:t>
                          </w:r>
                          <w:r w:rsidRPr="0028241E">
                            <w:rPr>
                              <w:sz w:val="20"/>
                            </w:rPr>
                            <w:t xml:space="preserve"> meeting – From 1</w:t>
                          </w:r>
                          <w:r w:rsidR="0028241E" w:rsidRPr="0028241E">
                            <w:rPr>
                              <w:sz w:val="20"/>
                            </w:rPr>
                            <w:t>5</w:t>
                          </w:r>
                          <w:r w:rsidRPr="0028241E">
                            <w:rPr>
                              <w:sz w:val="20"/>
                            </w:rPr>
                            <w:t xml:space="preserve"> to </w:t>
                          </w:r>
                          <w:r w:rsidR="0028241E" w:rsidRPr="0028241E">
                            <w:rPr>
                              <w:sz w:val="20"/>
                            </w:rPr>
                            <w:t>16</w:t>
                          </w:r>
                          <w:r w:rsidRPr="0028241E">
                            <w:rPr>
                              <w:sz w:val="20"/>
                            </w:rPr>
                            <w:t xml:space="preserve"> (a.m</w:t>
                          </w:r>
                          <w:r w:rsidR="007849D5" w:rsidRPr="0028241E">
                            <w:rPr>
                              <w:sz w:val="20"/>
                            </w:rPr>
                            <w:t>.</w:t>
                          </w:r>
                          <w:r w:rsidRPr="0028241E">
                            <w:rPr>
                              <w:sz w:val="20"/>
                            </w:rPr>
                            <w:t xml:space="preserve">) </w:t>
                          </w:r>
                          <w:r w:rsidR="0028241E" w:rsidRPr="0028241E">
                            <w:rPr>
                              <w:sz w:val="20"/>
                            </w:rPr>
                            <w:t>September</w:t>
                          </w:r>
                          <w:r w:rsidRPr="0028241E">
                            <w:rPr>
                              <w:sz w:val="20"/>
                            </w:rPr>
                            <w:t xml:space="preserve"> 2025</w:t>
                          </w:r>
                        </w:p>
                      </w:txbxContent>
                    </v:textbox>
                  </v:shape>
                </w:pict>
              </mc:Fallback>
            </mc:AlternateContent>
          </w:r>
          <w:r>
            <w:rPr>
              <w:rFonts w:ascii="Arial" w:hAnsi="Arial" w:cs="Arial"/>
              <w:b/>
              <w:bCs/>
              <w:noProof/>
              <w:color w:val="009CD6"/>
              <w:sz w:val="36"/>
              <w:szCs w:val="36"/>
            </w:rPr>
            <w:drawing>
              <wp:inline distT="0" distB="0" distL="0" distR="0" wp14:anchorId="2895EBCD" wp14:editId="1A83D4B1">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52EF1B79" w14:textId="77777777" w:rsidR="00AD3606" w:rsidRDefault="00AD3606" w:rsidP="00AD3606">
          <w:pPr>
            <w:pStyle w:val="Header"/>
            <w:jc w:val="right"/>
            <w:rPr>
              <w:rFonts w:ascii="Arial" w:hAnsi="Arial" w:cs="Arial"/>
              <w:b/>
              <w:bCs/>
              <w:color w:val="009CD6"/>
              <w:szCs w:val="18"/>
            </w:rPr>
          </w:pPr>
        </w:p>
        <w:p w14:paraId="39FDD416" w14:textId="77777777" w:rsidR="00AD3606" w:rsidRDefault="00AD3606" w:rsidP="00AD3606">
          <w:pPr>
            <w:pStyle w:val="Header"/>
            <w:jc w:val="right"/>
            <w:rPr>
              <w:rFonts w:ascii="Arial" w:hAnsi="Arial" w:cs="Arial"/>
              <w:b/>
              <w:bCs/>
              <w:color w:val="009CD6"/>
              <w:szCs w:val="18"/>
            </w:rPr>
          </w:pPr>
        </w:p>
        <w:p w14:paraId="59BE35BE"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0DAC6ABB" w14:textId="77777777"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4E834D23" wp14:editId="1E331275">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B55339"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EB2F0" w14:textId="77777777" w:rsidR="008D6740" w:rsidRDefault="008D67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622FD" w14:textId="70B79680" w:rsidR="008D6740" w:rsidRDefault="008D67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A671961"/>
    <w:multiLevelType w:val="hybridMultilevel"/>
    <w:tmpl w:val="CE3A1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7C4997"/>
    <w:multiLevelType w:val="hybridMultilevel"/>
    <w:tmpl w:val="EF540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4816267">
    <w:abstractNumId w:val="0"/>
  </w:num>
  <w:num w:numId="2" w16cid:durableId="415711928">
    <w:abstractNumId w:val="2"/>
  </w:num>
  <w:num w:numId="3" w16cid:durableId="234901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09"/>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D05"/>
    <w:rsid w:val="000041A9"/>
    <w:rsid w:val="00004C8C"/>
    <w:rsid w:val="000120E4"/>
    <w:rsid w:val="000210D4"/>
    <w:rsid w:val="00063016"/>
    <w:rsid w:val="00066795"/>
    <w:rsid w:val="00076AF6"/>
    <w:rsid w:val="00085CF2"/>
    <w:rsid w:val="000B1705"/>
    <w:rsid w:val="000D75B2"/>
    <w:rsid w:val="000F6AB8"/>
    <w:rsid w:val="001121F5"/>
    <w:rsid w:val="00125FC1"/>
    <w:rsid w:val="00130599"/>
    <w:rsid w:val="00131E18"/>
    <w:rsid w:val="001400DC"/>
    <w:rsid w:val="00140CE1"/>
    <w:rsid w:val="00147C54"/>
    <w:rsid w:val="00164D05"/>
    <w:rsid w:val="0017539C"/>
    <w:rsid w:val="00175AC2"/>
    <w:rsid w:val="0017609F"/>
    <w:rsid w:val="001A7D1D"/>
    <w:rsid w:val="001B51DD"/>
    <w:rsid w:val="001C628E"/>
    <w:rsid w:val="001E0F7B"/>
    <w:rsid w:val="001E0FBE"/>
    <w:rsid w:val="001E5FE7"/>
    <w:rsid w:val="002119FD"/>
    <w:rsid w:val="002130E0"/>
    <w:rsid w:val="00244F7F"/>
    <w:rsid w:val="0025570E"/>
    <w:rsid w:val="002608B7"/>
    <w:rsid w:val="00264425"/>
    <w:rsid w:val="00265875"/>
    <w:rsid w:val="0027303B"/>
    <w:rsid w:val="0028109B"/>
    <w:rsid w:val="0028241E"/>
    <w:rsid w:val="002A2188"/>
    <w:rsid w:val="002B1F58"/>
    <w:rsid w:val="002C1C7A"/>
    <w:rsid w:val="002C54E2"/>
    <w:rsid w:val="002E0AC3"/>
    <w:rsid w:val="0030160F"/>
    <w:rsid w:val="00301AEE"/>
    <w:rsid w:val="003145DF"/>
    <w:rsid w:val="00320223"/>
    <w:rsid w:val="00322D0D"/>
    <w:rsid w:val="00361465"/>
    <w:rsid w:val="003877F5"/>
    <w:rsid w:val="003942D4"/>
    <w:rsid w:val="0039514F"/>
    <w:rsid w:val="003958A8"/>
    <w:rsid w:val="003B29C2"/>
    <w:rsid w:val="003C20CA"/>
    <w:rsid w:val="003C2533"/>
    <w:rsid w:val="003D5A7F"/>
    <w:rsid w:val="003D635C"/>
    <w:rsid w:val="004016E2"/>
    <w:rsid w:val="0040435A"/>
    <w:rsid w:val="00416A24"/>
    <w:rsid w:val="0042059E"/>
    <w:rsid w:val="00431D9E"/>
    <w:rsid w:val="00433CE8"/>
    <w:rsid w:val="00434A5C"/>
    <w:rsid w:val="004544D9"/>
    <w:rsid w:val="00472BAD"/>
    <w:rsid w:val="00484009"/>
    <w:rsid w:val="00490079"/>
    <w:rsid w:val="00490E72"/>
    <w:rsid w:val="00491157"/>
    <w:rsid w:val="004921C8"/>
    <w:rsid w:val="00495B0B"/>
    <w:rsid w:val="004A1B8B"/>
    <w:rsid w:val="004D1851"/>
    <w:rsid w:val="004D599D"/>
    <w:rsid w:val="004E2EA5"/>
    <w:rsid w:val="004E3AEB"/>
    <w:rsid w:val="0050223C"/>
    <w:rsid w:val="00507750"/>
    <w:rsid w:val="005243FF"/>
    <w:rsid w:val="005311D6"/>
    <w:rsid w:val="00536422"/>
    <w:rsid w:val="00564FBC"/>
    <w:rsid w:val="005800BC"/>
    <w:rsid w:val="00582442"/>
    <w:rsid w:val="005A335D"/>
    <w:rsid w:val="005C13D4"/>
    <w:rsid w:val="005C77C0"/>
    <w:rsid w:val="005E2BD5"/>
    <w:rsid w:val="005F3269"/>
    <w:rsid w:val="00615961"/>
    <w:rsid w:val="00623AE3"/>
    <w:rsid w:val="006261F4"/>
    <w:rsid w:val="0064737F"/>
    <w:rsid w:val="006535F1"/>
    <w:rsid w:val="0065557D"/>
    <w:rsid w:val="00660D50"/>
    <w:rsid w:val="00662984"/>
    <w:rsid w:val="006716BB"/>
    <w:rsid w:val="006940FC"/>
    <w:rsid w:val="006973C8"/>
    <w:rsid w:val="006A4862"/>
    <w:rsid w:val="006B1859"/>
    <w:rsid w:val="006B6680"/>
    <w:rsid w:val="006B6DCC"/>
    <w:rsid w:val="00701C70"/>
    <w:rsid w:val="00702DEF"/>
    <w:rsid w:val="00706861"/>
    <w:rsid w:val="00726B8C"/>
    <w:rsid w:val="0075051B"/>
    <w:rsid w:val="0077110E"/>
    <w:rsid w:val="00775655"/>
    <w:rsid w:val="007849D5"/>
    <w:rsid w:val="00793188"/>
    <w:rsid w:val="00794D34"/>
    <w:rsid w:val="007D5C30"/>
    <w:rsid w:val="00806E3C"/>
    <w:rsid w:val="00813E5E"/>
    <w:rsid w:val="00816C2C"/>
    <w:rsid w:val="0083581B"/>
    <w:rsid w:val="00860EED"/>
    <w:rsid w:val="00863874"/>
    <w:rsid w:val="00864AFF"/>
    <w:rsid w:val="00865925"/>
    <w:rsid w:val="00877BF2"/>
    <w:rsid w:val="00891503"/>
    <w:rsid w:val="008A2F06"/>
    <w:rsid w:val="008B4A6A"/>
    <w:rsid w:val="008C7E27"/>
    <w:rsid w:val="008D6740"/>
    <w:rsid w:val="008F3822"/>
    <w:rsid w:val="008F7448"/>
    <w:rsid w:val="0090147A"/>
    <w:rsid w:val="0090389B"/>
    <w:rsid w:val="009173EF"/>
    <w:rsid w:val="00932906"/>
    <w:rsid w:val="00942EC4"/>
    <w:rsid w:val="00961860"/>
    <w:rsid w:val="00961B0B"/>
    <w:rsid w:val="00962D33"/>
    <w:rsid w:val="009B38C3"/>
    <w:rsid w:val="009E17BD"/>
    <w:rsid w:val="009E485A"/>
    <w:rsid w:val="00A04CEC"/>
    <w:rsid w:val="00A27F92"/>
    <w:rsid w:val="00A32257"/>
    <w:rsid w:val="00A36D20"/>
    <w:rsid w:val="00A43C03"/>
    <w:rsid w:val="00A46CD0"/>
    <w:rsid w:val="00A514A4"/>
    <w:rsid w:val="00A52C84"/>
    <w:rsid w:val="00A55622"/>
    <w:rsid w:val="00A75456"/>
    <w:rsid w:val="00A83502"/>
    <w:rsid w:val="00AD15B3"/>
    <w:rsid w:val="00AD3606"/>
    <w:rsid w:val="00AD3C32"/>
    <w:rsid w:val="00AD4A3D"/>
    <w:rsid w:val="00AF6E49"/>
    <w:rsid w:val="00B04A67"/>
    <w:rsid w:val="00B0583C"/>
    <w:rsid w:val="00B248BC"/>
    <w:rsid w:val="00B358B2"/>
    <w:rsid w:val="00B40A81"/>
    <w:rsid w:val="00B44910"/>
    <w:rsid w:val="00B72267"/>
    <w:rsid w:val="00B73DD1"/>
    <w:rsid w:val="00B76EB6"/>
    <w:rsid w:val="00B7737B"/>
    <w:rsid w:val="00B824C8"/>
    <w:rsid w:val="00B849D3"/>
    <w:rsid w:val="00B84B9D"/>
    <w:rsid w:val="00BA3A51"/>
    <w:rsid w:val="00BC251A"/>
    <w:rsid w:val="00BD032B"/>
    <w:rsid w:val="00BD094B"/>
    <w:rsid w:val="00BE2640"/>
    <w:rsid w:val="00C01189"/>
    <w:rsid w:val="00C374DE"/>
    <w:rsid w:val="00C4710F"/>
    <w:rsid w:val="00C47AD4"/>
    <w:rsid w:val="00C52D81"/>
    <w:rsid w:val="00C55198"/>
    <w:rsid w:val="00C725C6"/>
    <w:rsid w:val="00C922C7"/>
    <w:rsid w:val="00CA6393"/>
    <w:rsid w:val="00CB18FF"/>
    <w:rsid w:val="00CB24AA"/>
    <w:rsid w:val="00CD0C08"/>
    <w:rsid w:val="00CD3C91"/>
    <w:rsid w:val="00CE03FB"/>
    <w:rsid w:val="00CE433C"/>
    <w:rsid w:val="00CF0161"/>
    <w:rsid w:val="00CF33F3"/>
    <w:rsid w:val="00D06183"/>
    <w:rsid w:val="00D17AB7"/>
    <w:rsid w:val="00D22C42"/>
    <w:rsid w:val="00D34B35"/>
    <w:rsid w:val="00D45669"/>
    <w:rsid w:val="00D464CC"/>
    <w:rsid w:val="00D522F6"/>
    <w:rsid w:val="00D65041"/>
    <w:rsid w:val="00D67039"/>
    <w:rsid w:val="00D86E6C"/>
    <w:rsid w:val="00DB00D5"/>
    <w:rsid w:val="00DB1936"/>
    <w:rsid w:val="00DB384B"/>
    <w:rsid w:val="00DF0189"/>
    <w:rsid w:val="00E06FD5"/>
    <w:rsid w:val="00E10E80"/>
    <w:rsid w:val="00E124F0"/>
    <w:rsid w:val="00E227F3"/>
    <w:rsid w:val="00E4728B"/>
    <w:rsid w:val="00E545C6"/>
    <w:rsid w:val="00E60F04"/>
    <w:rsid w:val="00E63EFF"/>
    <w:rsid w:val="00E65B24"/>
    <w:rsid w:val="00E731C4"/>
    <w:rsid w:val="00E854E4"/>
    <w:rsid w:val="00E86DBF"/>
    <w:rsid w:val="00E96547"/>
    <w:rsid w:val="00EB0D6F"/>
    <w:rsid w:val="00EB2232"/>
    <w:rsid w:val="00EC5337"/>
    <w:rsid w:val="00EE49E8"/>
    <w:rsid w:val="00F10B59"/>
    <w:rsid w:val="00F16BAB"/>
    <w:rsid w:val="00F2150A"/>
    <w:rsid w:val="00F231D8"/>
    <w:rsid w:val="00F44C00"/>
    <w:rsid w:val="00F45D2C"/>
    <w:rsid w:val="00F46C5F"/>
    <w:rsid w:val="00F632C0"/>
    <w:rsid w:val="00F678C7"/>
    <w:rsid w:val="00F74694"/>
    <w:rsid w:val="00F86596"/>
    <w:rsid w:val="00F93FD4"/>
    <w:rsid w:val="00F94A63"/>
    <w:rsid w:val="00FA1C28"/>
    <w:rsid w:val="00FB1279"/>
    <w:rsid w:val="00FB6B76"/>
    <w:rsid w:val="00FB759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D6A058"/>
  <w15:docId w15:val="{94AAF3CB-3254-4ED1-98D3-2B29B7004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490079"/>
    <w:rPr>
      <w:color w:val="666666"/>
    </w:rPr>
  </w:style>
  <w:style w:type="paragraph" w:customStyle="1" w:styleId="Reasons">
    <w:name w:val="Reasons"/>
    <w:basedOn w:val="Normal"/>
    <w:qFormat/>
    <w:rsid w:val="00E731C4"/>
  </w:style>
  <w:style w:type="paragraph" w:styleId="ListParagraph">
    <w:name w:val="List Paragraph"/>
    <w:basedOn w:val="Normal"/>
    <w:uiPriority w:val="34"/>
    <w:qFormat/>
    <w:rsid w:val="006940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552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Contribution by the United Kingdom - Topic for open consultation</vt:lpstr>
    </vt:vector>
  </TitlesOfParts>
  <Manager/>
  <Company/>
  <LinksUpToDate>false</LinksUpToDate>
  <CharactersWithSpaces>3638</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by the United Kingdom - Topic for open consultation</dc:title>
  <dc:subject>ITU Council Working Group on international Internet-related public policy issues</dc:subject>
  <dc:creator>GBS</dc:creator>
  <cp:keywords>CWG-Internet</cp:keywords>
  <dc:description/>
  <cp:lastModifiedBy>GBS</cp:lastModifiedBy>
  <cp:revision>3</cp:revision>
  <dcterms:created xsi:type="dcterms:W3CDTF">2025-08-26T09:49:00Z</dcterms:created>
  <dcterms:modified xsi:type="dcterms:W3CDTF">2025-08-26T09:55:00Z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ef846b23a84ca3055cd6a17e886dee436cf344007eba0054ac2679e639a90cf2</vt:lpwstr>
  </property>
</Properties>
</file>