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301AEE" w14:paraId="12D2CF9E" w14:textId="77777777" w:rsidTr="605507F1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5C8C517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023DAAEC" w14:textId="41B2222E" w:rsidR="00AD3606" w:rsidRPr="00301AEE" w:rsidRDefault="00E85B67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r w:rsidRPr="00A52C84">
              <w:rPr>
                <w:b/>
                <w:lang w:val="fr-CH"/>
              </w:rPr>
              <w:t xml:space="preserve">Document </w:t>
            </w:r>
            <w:r>
              <w:rPr>
                <w:b/>
                <w:lang w:val="fr-CH"/>
              </w:rPr>
              <w:t>EG-ITRs</w:t>
            </w:r>
            <w:r w:rsidRPr="00A52C84">
              <w:rPr>
                <w:b/>
                <w:lang w:val="fr-CH"/>
              </w:rPr>
              <w:t>-</w:t>
            </w:r>
            <w:r>
              <w:rPr>
                <w:b/>
                <w:lang w:val="fr-CH"/>
              </w:rPr>
              <w:t>4</w:t>
            </w:r>
            <w:r w:rsidR="00F66A26">
              <w:rPr>
                <w:b/>
                <w:lang w:val="fr-FR"/>
              </w:rPr>
              <w:t>/</w:t>
            </w:r>
            <w:r w:rsidR="00C87D5E">
              <w:rPr>
                <w:b/>
                <w:lang w:val="fr-FR"/>
              </w:rPr>
              <w:t>8</w:t>
            </w:r>
          </w:p>
        </w:tc>
      </w:tr>
      <w:tr w:rsidR="00AD3606" w:rsidRPr="00147C54" w14:paraId="6BF2FA37" w14:textId="77777777" w:rsidTr="605507F1">
        <w:trPr>
          <w:cantSplit/>
        </w:trPr>
        <w:tc>
          <w:tcPr>
            <w:tcW w:w="3969" w:type="dxa"/>
            <w:vMerge/>
          </w:tcPr>
          <w:p w14:paraId="3C739680" w14:textId="77777777" w:rsidR="00AD3606" w:rsidRPr="00301AE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9617C86" w14:textId="2F8198B7" w:rsidR="00AD3606" w:rsidRPr="00147C54" w:rsidRDefault="00C87D5E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3E6C9F">
              <w:rPr>
                <w:b/>
              </w:rPr>
              <w:t xml:space="preserve"> </w:t>
            </w:r>
            <w:r w:rsidR="00AB54A6">
              <w:rPr>
                <w:b/>
              </w:rPr>
              <w:t>February</w:t>
            </w:r>
            <w:r w:rsidR="003E6C9F">
              <w:rPr>
                <w:b/>
              </w:rPr>
              <w:t xml:space="preserve"> 2025</w:t>
            </w:r>
          </w:p>
        </w:tc>
      </w:tr>
      <w:tr w:rsidR="00AD3606" w:rsidRPr="00147C54" w14:paraId="70178720" w14:textId="77777777" w:rsidTr="605507F1">
        <w:trPr>
          <w:cantSplit/>
          <w:trHeight w:val="23"/>
        </w:trPr>
        <w:tc>
          <w:tcPr>
            <w:tcW w:w="3969" w:type="dxa"/>
            <w:vMerge/>
          </w:tcPr>
          <w:p w14:paraId="63761281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43B0C8E3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66241D39" w14:textId="77777777" w:rsidTr="605507F1">
        <w:trPr>
          <w:cantSplit/>
          <w:trHeight w:val="23"/>
        </w:trPr>
        <w:tc>
          <w:tcPr>
            <w:tcW w:w="3969" w:type="dxa"/>
          </w:tcPr>
          <w:p w14:paraId="51A7CE96" w14:textId="77777777" w:rsidR="00472BAD" w:rsidRPr="00147C5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DAD22FD" w14:textId="77777777" w:rsidR="00472BAD" w:rsidRPr="00147C5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147C54" w14:paraId="2079C364" w14:textId="77777777" w:rsidTr="605507F1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2820155" w14:textId="6FCDE2D4" w:rsidR="00AD3606" w:rsidRPr="00147C54" w:rsidRDefault="00663050" w:rsidP="00E4728B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9D024E">
              <w:t xml:space="preserve">Contribution </w:t>
            </w:r>
            <w:r>
              <w:t>by</w:t>
            </w:r>
            <w:r w:rsidRPr="00842B11">
              <w:t xml:space="preserve"> </w:t>
            </w:r>
            <w:r w:rsidR="00341326" w:rsidRPr="00341326">
              <w:t>Bulgaria (Republic of)</w:t>
            </w:r>
            <w:r w:rsidR="00846613">
              <w:t xml:space="preserve">, </w:t>
            </w:r>
            <w:r w:rsidR="003E6C9F">
              <w:t xml:space="preserve">the </w:t>
            </w:r>
            <w:r w:rsidR="00341326" w:rsidRPr="00341326">
              <w:t>Czech Republic</w:t>
            </w:r>
            <w:r w:rsidR="00A96F11">
              <w:t xml:space="preserve">, </w:t>
            </w:r>
            <w:r w:rsidR="00C91403">
              <w:t xml:space="preserve">Belgium, </w:t>
            </w:r>
            <w:r w:rsidR="00341326" w:rsidRPr="00341326">
              <w:t>Germany (Federal Republic of)</w:t>
            </w:r>
            <w:r w:rsidR="00A96F11">
              <w:t xml:space="preserve">, </w:t>
            </w:r>
            <w:r w:rsidR="00341326" w:rsidRPr="00341326">
              <w:t>Lithuania (Republic of)</w:t>
            </w:r>
            <w:r w:rsidR="00A96F11">
              <w:t>,</w:t>
            </w:r>
            <w:r w:rsidR="00341326">
              <w:t xml:space="preserve"> </w:t>
            </w:r>
            <w:r w:rsidR="00341326" w:rsidRPr="00341326">
              <w:t>Netherlands (Kingdom of the)</w:t>
            </w:r>
            <w:r w:rsidR="00441C04">
              <w:t>, Sweden</w:t>
            </w:r>
            <w:r w:rsidR="00A96F11">
              <w:t xml:space="preserve"> </w:t>
            </w:r>
            <w:r w:rsidR="003E6C9F">
              <w:t xml:space="preserve">and </w:t>
            </w:r>
            <w:r w:rsidR="00341326" w:rsidRPr="00341326">
              <w:t>United Kingdom of Great Britain and Northern Ireland</w:t>
            </w:r>
          </w:p>
        </w:tc>
      </w:tr>
      <w:tr w:rsidR="00AD3606" w:rsidRPr="00147C54" w14:paraId="7562F4DD" w14:textId="77777777" w:rsidTr="605507F1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499EED" w14:textId="511FFA90" w:rsidR="00AD3606" w:rsidRPr="00147C54" w:rsidRDefault="00C87D5E" w:rsidP="00E4728B">
            <w:pPr>
              <w:pStyle w:val="Subtitle"/>
              <w:framePr w:hSpace="0" w:wrap="auto" w:xAlign="left" w:yAlign="inline"/>
            </w:pPr>
            <w:bookmarkStart w:id="9" w:name="dtitle1"/>
            <w:bookmarkEnd w:id="8"/>
            <w:r>
              <w:t>CONSIDERATIONS FOR THE FINAL REPORT OF THE EG-ITR</w:t>
            </w:r>
            <w:r w:rsidR="00273F6E">
              <w:t>s</w:t>
            </w:r>
          </w:p>
        </w:tc>
      </w:tr>
      <w:tr w:rsidR="00AD3606" w:rsidRPr="00147C54" w14:paraId="223AB5DA" w14:textId="77777777" w:rsidTr="605507F1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058AB68" w14:textId="77777777" w:rsidR="00AD3606" w:rsidRPr="00147C54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Purpose</w:t>
            </w:r>
          </w:p>
          <w:p w14:paraId="14B4AEFE" w14:textId="51B3D1BA" w:rsidR="00AD3606" w:rsidRPr="00147C54" w:rsidRDefault="1B2BDDAE" w:rsidP="00F16BAB">
            <w:r>
              <w:t xml:space="preserve">This contribution sets out </w:t>
            </w:r>
            <w:r w:rsidR="653BF70B">
              <w:t>proposals</w:t>
            </w:r>
            <w:r>
              <w:t xml:space="preserve"> </w:t>
            </w:r>
            <w:r w:rsidR="269399AC">
              <w:t>for</w:t>
            </w:r>
            <w:r>
              <w:t xml:space="preserve"> the content and structure of the </w:t>
            </w:r>
            <w:r w:rsidR="240C16FC">
              <w:t xml:space="preserve">final report of the Expert </w:t>
            </w:r>
            <w:r w:rsidR="3D1515D1">
              <w:t>G</w:t>
            </w:r>
            <w:r w:rsidR="240C16FC">
              <w:t xml:space="preserve">roup on the ITRs. </w:t>
            </w:r>
          </w:p>
          <w:p w14:paraId="72AA03A3" w14:textId="77777777" w:rsidR="00AD3606" w:rsidRPr="00147C54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Action required</w:t>
            </w:r>
          </w:p>
          <w:p w14:paraId="7F5A7B59" w14:textId="1F4B874F" w:rsidR="00663050" w:rsidRPr="003E686B" w:rsidRDefault="00663050" w:rsidP="00663050">
            <w:pPr>
              <w:spacing w:before="160"/>
            </w:pPr>
            <w:r w:rsidRPr="003E686B">
              <w:t xml:space="preserve">The Expert Group on the International Telecommunication Regulations is invited to </w:t>
            </w:r>
            <w:r w:rsidR="003E686B">
              <w:t>c</w:t>
            </w:r>
            <w:r w:rsidRPr="003E686B">
              <w:t>onsider</w:t>
            </w:r>
            <w:r w:rsidR="003E686B" w:rsidRPr="003E686B">
              <w:rPr>
                <w:b/>
                <w:bCs/>
              </w:rPr>
              <w:t xml:space="preserve"> </w:t>
            </w:r>
            <w:r w:rsidRPr="003E686B">
              <w:t>this document.</w:t>
            </w:r>
          </w:p>
          <w:p w14:paraId="4D3AFE57" w14:textId="77777777" w:rsidR="00AD3606" w:rsidRPr="00CD3C91" w:rsidRDefault="00CD3C91" w:rsidP="00CD3C91">
            <w:r>
              <w:t>_______________</w:t>
            </w:r>
          </w:p>
          <w:p w14:paraId="6B3C36EE" w14:textId="6040E248" w:rsidR="00AD3606" w:rsidRPr="00147C54" w:rsidRDefault="00AD3606" w:rsidP="00663050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References</w:t>
            </w:r>
          </w:p>
          <w:p w14:paraId="001434D0" w14:textId="259A8F5E" w:rsidR="00E7355B" w:rsidRPr="00C87D5E" w:rsidRDefault="00446302" w:rsidP="00C87D5E">
            <w:pPr>
              <w:spacing w:after="160"/>
              <w:rPr>
                <w:i/>
                <w:iCs/>
                <w:sz w:val="22"/>
                <w:szCs w:val="22"/>
              </w:rPr>
            </w:pPr>
            <w:r w:rsidRPr="00C87D5E">
              <w:rPr>
                <w:i/>
                <w:iCs/>
                <w:sz w:val="22"/>
                <w:szCs w:val="22"/>
              </w:rPr>
              <w:t>Final report of the Expert Group on the International Telecommunication Regulations (EG-ITRS) to ITU Council 2022 (</w:t>
            </w:r>
            <w:r w:rsidR="00C87D5E" w:rsidRPr="00C87D5E">
              <w:rPr>
                <w:i/>
                <w:iCs/>
                <w:sz w:val="22"/>
                <w:szCs w:val="22"/>
              </w:rPr>
              <w:t xml:space="preserve">Document </w:t>
            </w:r>
            <w:hyperlink r:id="rId12" w:history="1">
              <w:r w:rsidRPr="00C87D5E">
                <w:rPr>
                  <w:rStyle w:val="Hyperlink"/>
                  <w:i/>
                  <w:iCs/>
                  <w:sz w:val="22"/>
                  <w:szCs w:val="22"/>
                </w:rPr>
                <w:t>C22/26</w:t>
              </w:r>
            </w:hyperlink>
            <w:r w:rsidRPr="00C87D5E">
              <w:rPr>
                <w:i/>
                <w:iCs/>
                <w:sz w:val="22"/>
                <w:szCs w:val="22"/>
              </w:rPr>
              <w:t>)</w:t>
            </w:r>
            <w:r w:rsidR="00C87D5E" w:rsidRPr="00C87D5E">
              <w:rPr>
                <w:i/>
                <w:iCs/>
                <w:sz w:val="22"/>
                <w:szCs w:val="22"/>
              </w:rPr>
              <w:t xml:space="preserve">; </w:t>
            </w:r>
            <w:r w:rsidRPr="00C87D5E">
              <w:rPr>
                <w:i/>
                <w:iCs/>
                <w:sz w:val="22"/>
                <w:szCs w:val="22"/>
                <w:lang w:val="en-US"/>
              </w:rPr>
              <w:t>Council Resolution 1379 (</w:t>
            </w:r>
            <w:r w:rsidR="00C87D5E" w:rsidRPr="00C87D5E">
              <w:rPr>
                <w:i/>
                <w:iCs/>
                <w:sz w:val="22"/>
                <w:szCs w:val="22"/>
                <w:lang w:val="en-US"/>
              </w:rPr>
              <w:t>Mod</w:t>
            </w:r>
            <w:r w:rsidR="00C87D5E">
              <w:rPr>
                <w:i/>
                <w:iCs/>
                <w:sz w:val="22"/>
                <w:szCs w:val="22"/>
                <w:lang w:val="en-US"/>
              </w:rPr>
              <w:t>.</w:t>
            </w:r>
            <w:r w:rsidR="00C87D5E" w:rsidRPr="00C87D5E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87D5E">
              <w:rPr>
                <w:i/>
                <w:iCs/>
                <w:sz w:val="22"/>
                <w:szCs w:val="22"/>
                <w:lang w:val="en-US"/>
              </w:rPr>
              <w:t>2023) (</w:t>
            </w:r>
            <w:r w:rsidR="00C87D5E" w:rsidRPr="00C87D5E">
              <w:rPr>
                <w:i/>
                <w:iCs/>
                <w:sz w:val="22"/>
                <w:szCs w:val="22"/>
                <w:lang w:val="en-US"/>
              </w:rPr>
              <w:t xml:space="preserve">Document </w:t>
            </w:r>
            <w:hyperlink r:id="rId13" w:history="1">
              <w:r w:rsidRPr="00C87D5E">
                <w:rPr>
                  <w:rStyle w:val="Hyperlink"/>
                  <w:i/>
                  <w:iCs/>
                  <w:sz w:val="22"/>
                  <w:szCs w:val="22"/>
                  <w:lang w:val="en-US"/>
                </w:rPr>
                <w:t>C23/121</w:t>
              </w:r>
            </w:hyperlink>
            <w:r w:rsidRPr="00C87D5E">
              <w:rPr>
                <w:i/>
                <w:iCs/>
                <w:sz w:val="22"/>
                <w:szCs w:val="22"/>
                <w:lang w:val="en-US"/>
              </w:rPr>
              <w:t>)</w:t>
            </w:r>
            <w:r w:rsidR="00C87D5E" w:rsidRPr="00C87D5E">
              <w:rPr>
                <w:i/>
                <w:iCs/>
                <w:sz w:val="22"/>
                <w:szCs w:val="22"/>
                <w:lang w:val="en-US"/>
              </w:rPr>
              <w:t xml:space="preserve">; </w:t>
            </w:r>
            <w:r w:rsidR="00530EA4" w:rsidRPr="00C87D5E">
              <w:rPr>
                <w:i/>
                <w:iCs/>
                <w:sz w:val="22"/>
                <w:szCs w:val="22"/>
                <w:lang w:val="en-US"/>
              </w:rPr>
              <w:t>Final Report Expert Group (2016</w:t>
            </w:r>
            <w:r w:rsidR="00C87D5E">
              <w:rPr>
                <w:i/>
                <w:iCs/>
                <w:sz w:val="22"/>
                <w:szCs w:val="22"/>
                <w:lang w:val="en-US"/>
              </w:rPr>
              <w:t>-</w:t>
            </w:r>
            <w:r w:rsidR="00530EA4" w:rsidRPr="00C87D5E">
              <w:rPr>
                <w:i/>
                <w:iCs/>
                <w:sz w:val="22"/>
                <w:szCs w:val="22"/>
                <w:lang w:val="en-US"/>
              </w:rPr>
              <w:t>2018) (</w:t>
            </w:r>
            <w:r w:rsidR="00C87D5E" w:rsidRPr="00C87D5E">
              <w:rPr>
                <w:i/>
                <w:iCs/>
                <w:sz w:val="22"/>
                <w:szCs w:val="22"/>
                <w:lang w:val="en-US"/>
              </w:rPr>
              <w:t xml:space="preserve">Document </w:t>
            </w:r>
            <w:hyperlink r:id="rId14" w:history="1">
              <w:r w:rsidR="00530EA4" w:rsidRPr="00C87D5E">
                <w:rPr>
                  <w:rStyle w:val="Hyperlink"/>
                  <w:i/>
                  <w:iCs/>
                  <w:sz w:val="22"/>
                  <w:szCs w:val="22"/>
                  <w:lang w:val="en-US"/>
                </w:rPr>
                <w:t>C18/26</w:t>
              </w:r>
            </w:hyperlink>
            <w:r w:rsidR="00530EA4" w:rsidRPr="00C87D5E">
              <w:rPr>
                <w:i/>
                <w:iCs/>
                <w:sz w:val="22"/>
                <w:szCs w:val="22"/>
                <w:lang w:val="en-US"/>
              </w:rPr>
              <w:t>)</w:t>
            </w:r>
            <w:r w:rsidR="00C87D5E" w:rsidRPr="00C87D5E">
              <w:rPr>
                <w:i/>
                <w:iCs/>
                <w:sz w:val="22"/>
                <w:szCs w:val="22"/>
                <w:lang w:val="en-US"/>
              </w:rPr>
              <w:t xml:space="preserve">; </w:t>
            </w:r>
            <w:r w:rsidR="00530EA4" w:rsidRPr="00C87D5E">
              <w:rPr>
                <w:i/>
                <w:iCs/>
                <w:sz w:val="22"/>
                <w:szCs w:val="22"/>
                <w:lang w:val="en-US"/>
              </w:rPr>
              <w:t>Final Report Expert Group (2019</w:t>
            </w:r>
            <w:r w:rsidR="00C87D5E">
              <w:rPr>
                <w:i/>
                <w:iCs/>
                <w:sz w:val="22"/>
                <w:szCs w:val="22"/>
                <w:lang w:val="en-US"/>
              </w:rPr>
              <w:t>-</w:t>
            </w:r>
            <w:r w:rsidR="00530EA4" w:rsidRPr="00C87D5E">
              <w:rPr>
                <w:i/>
                <w:iCs/>
                <w:sz w:val="22"/>
                <w:szCs w:val="22"/>
                <w:lang w:val="en-US"/>
              </w:rPr>
              <w:t>2022) (</w:t>
            </w:r>
            <w:r w:rsidR="00C87D5E" w:rsidRPr="00C87D5E">
              <w:rPr>
                <w:i/>
                <w:iCs/>
                <w:sz w:val="22"/>
                <w:szCs w:val="22"/>
                <w:lang w:val="en-US"/>
              </w:rPr>
              <w:t xml:space="preserve">Document </w:t>
            </w:r>
            <w:hyperlink r:id="rId15" w:history="1">
              <w:r w:rsidR="00530EA4" w:rsidRPr="00C87D5E">
                <w:rPr>
                  <w:rStyle w:val="Hyperlink"/>
                  <w:i/>
                  <w:iCs/>
                  <w:sz w:val="22"/>
                  <w:szCs w:val="22"/>
                  <w:lang w:val="en-US"/>
                </w:rPr>
                <w:t>PP-22</w:t>
              </w:r>
              <w:r w:rsidR="00C87D5E" w:rsidRPr="00C87D5E">
                <w:rPr>
                  <w:rStyle w:val="Hyperlink"/>
                  <w:i/>
                  <w:iCs/>
                  <w:sz w:val="22"/>
                  <w:szCs w:val="22"/>
                  <w:lang w:val="en-US"/>
                </w:rPr>
                <w:t>/</w:t>
              </w:r>
              <w:r w:rsidR="00530EA4" w:rsidRPr="00C87D5E">
                <w:rPr>
                  <w:rStyle w:val="Hyperlink"/>
                  <w:i/>
                  <w:iCs/>
                  <w:sz w:val="22"/>
                  <w:szCs w:val="22"/>
                  <w:lang w:val="en-US"/>
                </w:rPr>
                <w:t>35</w:t>
              </w:r>
            </w:hyperlink>
            <w:r w:rsidR="00530EA4" w:rsidRPr="00C87D5E">
              <w:rPr>
                <w:i/>
                <w:iCs/>
                <w:sz w:val="22"/>
                <w:szCs w:val="22"/>
                <w:lang w:val="en-US"/>
              </w:rPr>
              <w:t>)</w:t>
            </w:r>
            <w:r w:rsidR="00C87D5E" w:rsidRPr="00C87D5E">
              <w:rPr>
                <w:i/>
                <w:iCs/>
                <w:sz w:val="22"/>
                <w:szCs w:val="22"/>
                <w:lang w:val="en-US"/>
              </w:rPr>
              <w:t xml:space="preserve">; </w:t>
            </w:r>
            <w:r w:rsidR="00E7355B" w:rsidRPr="00C87D5E">
              <w:rPr>
                <w:i/>
                <w:iCs/>
                <w:sz w:val="22"/>
                <w:szCs w:val="22"/>
                <w:lang w:val="en-US"/>
              </w:rPr>
              <w:t>Report of the first meeting of the Expert Group (</w:t>
            </w:r>
            <w:r w:rsidR="00C87D5E" w:rsidRPr="00C87D5E">
              <w:rPr>
                <w:i/>
                <w:iCs/>
                <w:sz w:val="22"/>
                <w:szCs w:val="22"/>
                <w:lang w:val="en-US"/>
              </w:rPr>
              <w:t xml:space="preserve">Document </w:t>
            </w:r>
            <w:hyperlink r:id="rId16" w:history="1">
              <w:r w:rsidR="00E7355B" w:rsidRPr="00C87D5E">
                <w:rPr>
                  <w:rStyle w:val="Hyperlink"/>
                  <w:i/>
                  <w:iCs/>
                  <w:sz w:val="22"/>
                  <w:szCs w:val="22"/>
                  <w:lang w:val="en-US"/>
                </w:rPr>
                <w:t>EG-ITRs-2/20</w:t>
              </w:r>
            </w:hyperlink>
            <w:r w:rsidR="00E7355B" w:rsidRPr="00C87D5E">
              <w:rPr>
                <w:i/>
                <w:iCs/>
                <w:sz w:val="22"/>
                <w:szCs w:val="22"/>
                <w:lang w:val="en-US"/>
              </w:rPr>
              <w:t>)</w:t>
            </w:r>
            <w:r w:rsidR="00C87D5E" w:rsidRPr="00C87D5E">
              <w:rPr>
                <w:i/>
                <w:iCs/>
                <w:sz w:val="22"/>
                <w:szCs w:val="22"/>
                <w:lang w:val="en-US"/>
              </w:rPr>
              <w:t xml:space="preserve">; </w:t>
            </w:r>
            <w:r w:rsidR="00E7355B" w:rsidRPr="00C87D5E">
              <w:rPr>
                <w:i/>
                <w:iCs/>
                <w:sz w:val="22"/>
                <w:szCs w:val="22"/>
                <w:lang w:val="en-US"/>
              </w:rPr>
              <w:t>Report of the second meeting of the Expert Group (</w:t>
            </w:r>
            <w:r w:rsidR="00C87D5E" w:rsidRPr="00C87D5E">
              <w:rPr>
                <w:i/>
                <w:iCs/>
                <w:sz w:val="22"/>
                <w:szCs w:val="22"/>
                <w:lang w:val="en-US"/>
              </w:rPr>
              <w:t xml:space="preserve">Document </w:t>
            </w:r>
            <w:hyperlink r:id="rId17" w:history="1">
              <w:r w:rsidR="00E7355B" w:rsidRPr="00C87D5E">
                <w:rPr>
                  <w:rStyle w:val="Hyperlink"/>
                  <w:i/>
                  <w:iCs/>
                  <w:sz w:val="22"/>
                  <w:szCs w:val="22"/>
                  <w:lang w:val="en-US"/>
                </w:rPr>
                <w:t>EG-ITRs-2/21</w:t>
              </w:r>
            </w:hyperlink>
            <w:r w:rsidR="00E7355B" w:rsidRPr="00C87D5E">
              <w:rPr>
                <w:i/>
                <w:iCs/>
                <w:sz w:val="22"/>
                <w:szCs w:val="22"/>
                <w:lang w:val="en-US"/>
              </w:rPr>
              <w:t>)</w:t>
            </w:r>
            <w:r w:rsidR="00C87D5E" w:rsidRPr="00C87D5E">
              <w:rPr>
                <w:i/>
                <w:iCs/>
                <w:sz w:val="22"/>
                <w:szCs w:val="22"/>
                <w:lang w:val="en-US"/>
              </w:rPr>
              <w:t xml:space="preserve">; </w:t>
            </w:r>
            <w:r w:rsidR="00E7355B" w:rsidRPr="00C87D5E">
              <w:rPr>
                <w:i/>
                <w:iCs/>
                <w:sz w:val="22"/>
                <w:szCs w:val="22"/>
              </w:rPr>
              <w:t>Report of the third meeting of the Expert Group (</w:t>
            </w:r>
            <w:r w:rsidR="00C87D5E" w:rsidRPr="00C87D5E">
              <w:rPr>
                <w:i/>
                <w:iCs/>
                <w:sz w:val="22"/>
                <w:szCs w:val="22"/>
              </w:rPr>
              <w:t xml:space="preserve">Document </w:t>
            </w:r>
            <w:hyperlink r:id="rId18" w:history="1">
              <w:r w:rsidR="00E7355B" w:rsidRPr="00C87D5E">
                <w:rPr>
                  <w:rStyle w:val="Hyperlink"/>
                  <w:i/>
                  <w:iCs/>
                  <w:sz w:val="22"/>
                  <w:szCs w:val="22"/>
                </w:rPr>
                <w:t>EG-ITRs-3/12</w:t>
              </w:r>
            </w:hyperlink>
            <w:r w:rsidR="00E7355B" w:rsidRPr="00C87D5E">
              <w:rPr>
                <w:i/>
                <w:iCs/>
                <w:sz w:val="22"/>
                <w:szCs w:val="22"/>
              </w:rPr>
              <w:t>)</w:t>
            </w:r>
          </w:p>
        </w:tc>
      </w:tr>
    </w:tbl>
    <w:p w14:paraId="415F3F11" w14:textId="77777777" w:rsidR="00E227F3" w:rsidRPr="00147C54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7E03529A" w14:textId="0D1BE921" w:rsidR="0090147A" w:rsidRPr="00147C54" w:rsidRDefault="0090147A" w:rsidP="0F1CC16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br w:type="page"/>
      </w:r>
      <w:bookmarkEnd w:id="5"/>
      <w:bookmarkEnd w:id="10"/>
    </w:p>
    <w:p w14:paraId="66BD83A5" w14:textId="034D253F" w:rsidR="00044B45" w:rsidRDefault="00616929" w:rsidP="00B64F8E">
      <w:pPr>
        <w:jc w:val="both"/>
      </w:pPr>
      <w:r>
        <w:lastRenderedPageBreak/>
        <w:t>Bulgaria, the Czech Republic, Germany, Lithuania, the Netherlands</w:t>
      </w:r>
      <w:r w:rsidR="00441C04">
        <w:t>, Sweden</w:t>
      </w:r>
      <w:r>
        <w:t xml:space="preserve"> and the United Kingdom </w:t>
      </w:r>
      <w:r w:rsidR="3C26C091">
        <w:t xml:space="preserve">thank </w:t>
      </w:r>
      <w:r w:rsidR="63E7C798">
        <w:t>the Chair of the Expert Group, participants and the TSB for the</w:t>
      </w:r>
      <w:r w:rsidR="65C6EB00">
        <w:t>ir work on the review of the ITRs</w:t>
      </w:r>
      <w:r w:rsidR="3B5F2D16">
        <w:t>.</w:t>
      </w:r>
      <w:r w:rsidR="57956808">
        <w:t xml:space="preserve"> This contribution sets out</w:t>
      </w:r>
      <w:r w:rsidR="6F5932B8">
        <w:t xml:space="preserve"> </w:t>
      </w:r>
      <w:r w:rsidR="3FEFABB8">
        <w:t>proposals</w:t>
      </w:r>
      <w:r w:rsidR="57956808">
        <w:t xml:space="preserve"> for the content and structure of the final report that will be</w:t>
      </w:r>
      <w:r w:rsidR="4F6F13CF">
        <w:t xml:space="preserve"> submitted to </w:t>
      </w:r>
      <w:r w:rsidR="00CE1C70">
        <w:t xml:space="preserve">the </w:t>
      </w:r>
      <w:r w:rsidR="4F6F13CF">
        <w:t xml:space="preserve">Council </w:t>
      </w:r>
      <w:r w:rsidR="00B24043">
        <w:t xml:space="preserve">2026 </w:t>
      </w:r>
      <w:r w:rsidR="4F6F13CF">
        <w:t xml:space="preserve">in line with </w:t>
      </w:r>
      <w:r w:rsidR="1CD9D5BE">
        <w:t xml:space="preserve">Annex 1 of Council Resolution 1379 (Modified 2023). </w:t>
      </w:r>
    </w:p>
    <w:p w14:paraId="30E643D2" w14:textId="5BADFCB0" w:rsidR="4BA3C290" w:rsidRDefault="602FC038" w:rsidP="00B64F8E">
      <w:pPr>
        <w:jc w:val="both"/>
        <w:rPr>
          <w:szCs w:val="24"/>
        </w:rPr>
      </w:pPr>
      <w:r>
        <w:t>We believe that</w:t>
      </w:r>
      <w:r w:rsidR="3A9A0462">
        <w:t xml:space="preserve"> it</w:t>
      </w:r>
      <w:r>
        <w:t xml:space="preserve"> is </w:t>
      </w:r>
      <w:r w:rsidR="5227BC2F">
        <w:t>important</w:t>
      </w:r>
      <w:r w:rsidR="59E4A3AD">
        <w:t xml:space="preserve"> that</w:t>
      </w:r>
      <w:r w:rsidR="568AC6F7">
        <w:t xml:space="preserve"> the final </w:t>
      </w:r>
      <w:r w:rsidR="042EBD6F">
        <w:t>report</w:t>
      </w:r>
      <w:r w:rsidR="7112B8B6">
        <w:t xml:space="preserve"> is</w:t>
      </w:r>
      <w:r w:rsidR="042EBD6F">
        <w:t xml:space="preserve"> factual, concise and reflect</w:t>
      </w:r>
      <w:r w:rsidR="14FD41ED">
        <w:t>s</w:t>
      </w:r>
      <w:r w:rsidR="6F36BBC4">
        <w:t xml:space="preserve"> the opinions expressed throughout this </w:t>
      </w:r>
      <w:r w:rsidR="6F36BBC4" w:rsidRPr="37ED9F3D">
        <w:rPr>
          <w:szCs w:val="24"/>
        </w:rPr>
        <w:t>process</w:t>
      </w:r>
      <w:r w:rsidR="14FD41ED" w:rsidRPr="37ED9F3D">
        <w:rPr>
          <w:szCs w:val="24"/>
        </w:rPr>
        <w:t>.</w:t>
      </w:r>
      <w:r w:rsidR="0AFCB55A" w:rsidRPr="37ED9F3D">
        <w:rPr>
          <w:szCs w:val="24"/>
        </w:rPr>
        <w:t xml:space="preserve"> </w:t>
      </w:r>
      <w:r w:rsidR="5D95E58B" w:rsidRPr="37ED9F3D">
        <w:rPr>
          <w:szCs w:val="24"/>
        </w:rPr>
        <w:t>The final report should follow the approach of reports of the previous two Expert Groups and ensure that all views are properly and concisely recorded in a balanced way.</w:t>
      </w:r>
      <w:r w:rsidR="122530D0" w:rsidRPr="37ED9F3D">
        <w:rPr>
          <w:szCs w:val="24"/>
        </w:rPr>
        <w:t xml:space="preserve"> </w:t>
      </w:r>
      <w:r w:rsidR="2B1EEFF0" w:rsidRPr="37ED9F3D">
        <w:rPr>
          <w:szCs w:val="24"/>
        </w:rPr>
        <w:t xml:space="preserve">The </w:t>
      </w:r>
      <w:r w:rsidR="36A82509" w:rsidRPr="37ED9F3D">
        <w:rPr>
          <w:szCs w:val="24"/>
        </w:rPr>
        <w:t>progress</w:t>
      </w:r>
      <w:r w:rsidR="2B1EEFF0" w:rsidRPr="37ED9F3D">
        <w:rPr>
          <w:szCs w:val="24"/>
        </w:rPr>
        <w:t xml:space="preserve"> report</w:t>
      </w:r>
      <w:r w:rsidR="00786B0D">
        <w:rPr>
          <w:szCs w:val="24"/>
        </w:rPr>
        <w:t>s</w:t>
      </w:r>
      <w:r w:rsidR="2B1EEFF0" w:rsidRPr="37ED9F3D">
        <w:rPr>
          <w:szCs w:val="24"/>
        </w:rPr>
        <w:t xml:space="preserve"> </w:t>
      </w:r>
      <w:r w:rsidR="00786B0D">
        <w:rPr>
          <w:szCs w:val="24"/>
        </w:rPr>
        <w:t>are</w:t>
      </w:r>
      <w:r w:rsidR="2B1EEFF0" w:rsidRPr="37ED9F3D">
        <w:rPr>
          <w:szCs w:val="24"/>
        </w:rPr>
        <w:t xml:space="preserve"> a good foundation for the final report to build on</w:t>
      </w:r>
      <w:r w:rsidR="4832016A" w:rsidRPr="37ED9F3D">
        <w:rPr>
          <w:szCs w:val="24"/>
        </w:rPr>
        <w:t>,</w:t>
      </w:r>
      <w:r w:rsidR="2074A2A2" w:rsidRPr="37ED9F3D">
        <w:rPr>
          <w:szCs w:val="24"/>
        </w:rPr>
        <w:t xml:space="preserve"> particularly </w:t>
      </w:r>
      <w:r w:rsidR="00786B0D">
        <w:rPr>
          <w:szCs w:val="24"/>
        </w:rPr>
        <w:t>their</w:t>
      </w:r>
      <w:r w:rsidR="2074A2A2" w:rsidRPr="37ED9F3D">
        <w:rPr>
          <w:szCs w:val="24"/>
        </w:rPr>
        <w:t xml:space="preserve"> use of links </w:t>
      </w:r>
      <w:r w:rsidR="4E3E0AE9" w:rsidRPr="37ED9F3D">
        <w:rPr>
          <w:szCs w:val="24"/>
        </w:rPr>
        <w:t xml:space="preserve">and use of </w:t>
      </w:r>
      <w:r w:rsidR="2074A2A2" w:rsidRPr="37ED9F3D">
        <w:rPr>
          <w:szCs w:val="24"/>
        </w:rPr>
        <w:t xml:space="preserve">the reports of previous meetings </w:t>
      </w:r>
      <w:r w:rsidR="3FE4F892" w:rsidRPr="37ED9F3D">
        <w:rPr>
          <w:szCs w:val="24"/>
        </w:rPr>
        <w:t>which incorporate the written and verbal contributions of Member States, Sector Members as well as inputs from the TSB</w:t>
      </w:r>
      <w:r w:rsidR="6BDEB85A" w:rsidRPr="37ED9F3D">
        <w:rPr>
          <w:szCs w:val="24"/>
        </w:rPr>
        <w:t xml:space="preserve">. </w:t>
      </w:r>
    </w:p>
    <w:p w14:paraId="4BA1D68B" w14:textId="650248E8" w:rsidR="008560EB" w:rsidRDefault="008560EB" w:rsidP="00B64F8E">
      <w:pPr>
        <w:jc w:val="both"/>
      </w:pPr>
      <w:r>
        <w:t xml:space="preserve">We </w:t>
      </w:r>
      <w:r w:rsidR="6A667730">
        <w:t xml:space="preserve">propose </w:t>
      </w:r>
      <w:r>
        <w:t>the report should contain the following sections</w:t>
      </w:r>
      <w:r w:rsidR="00F0535B">
        <w:t>:</w:t>
      </w:r>
    </w:p>
    <w:p w14:paraId="0DC2350C" w14:textId="7F5BF758" w:rsidR="008560EB" w:rsidRDefault="008560EB" w:rsidP="00B64F8E">
      <w:pPr>
        <w:pStyle w:val="Headingb"/>
      </w:pPr>
      <w:r w:rsidRPr="2CF891DD">
        <w:t>Introduction</w:t>
      </w:r>
    </w:p>
    <w:p w14:paraId="0C040085" w14:textId="0A69352F" w:rsidR="00DE019B" w:rsidRDefault="00DE019B" w:rsidP="00B64F8E">
      <w:pPr>
        <w:jc w:val="both"/>
      </w:pPr>
      <w:r>
        <w:t>This should briefly set out the work of the Expert Group</w:t>
      </w:r>
      <w:r w:rsidR="2BF22E4D">
        <w:t>,</w:t>
      </w:r>
      <w:r>
        <w:t xml:space="preserve"> </w:t>
      </w:r>
      <w:r w:rsidR="0C1305FC">
        <w:t>reference</w:t>
      </w:r>
      <w:r>
        <w:t xml:space="preserve"> the key documents that led to </w:t>
      </w:r>
      <w:r w:rsidR="4018411A">
        <w:t>its</w:t>
      </w:r>
      <w:r>
        <w:t xml:space="preserve"> establishment and detail its T</w:t>
      </w:r>
      <w:r w:rsidR="757D91CB">
        <w:t>erms of Reference</w:t>
      </w:r>
      <w:r>
        <w:t>.</w:t>
      </w:r>
    </w:p>
    <w:p w14:paraId="3714DD9D" w14:textId="2E0A73D3" w:rsidR="00EA658B" w:rsidRDefault="00EA658B" w:rsidP="00B64F8E">
      <w:pPr>
        <w:pStyle w:val="Headingb"/>
      </w:pPr>
      <w:r w:rsidRPr="7B69100A">
        <w:t>Activities of the EG-ITR</w:t>
      </w:r>
      <w:r w:rsidR="00B64F8E" w:rsidRPr="7B69100A">
        <w:t>s</w:t>
      </w:r>
    </w:p>
    <w:p w14:paraId="77869539" w14:textId="186FC1EF" w:rsidR="51E3AE9D" w:rsidRDefault="7230AE9D" w:rsidP="00B64F8E">
      <w:pPr>
        <w:jc w:val="both"/>
      </w:pPr>
      <w:r>
        <w:t>This should be taken from the progress reports</w:t>
      </w:r>
      <w:r w:rsidR="4D180DAA">
        <w:t xml:space="preserve"> submitted</w:t>
      </w:r>
      <w:r>
        <w:t xml:space="preserve"> to</w:t>
      </w:r>
      <w:r w:rsidR="00215190">
        <w:t xml:space="preserve"> the</w:t>
      </w:r>
      <w:r>
        <w:t xml:space="preserve"> Council</w:t>
      </w:r>
      <w:r w:rsidR="32FAE703">
        <w:t xml:space="preserve"> in 2024 and 2025</w:t>
      </w:r>
      <w:r>
        <w:t xml:space="preserve"> which briefly set out the key points of discussion </w:t>
      </w:r>
      <w:r w:rsidR="6C139637">
        <w:t xml:space="preserve">during the </w:t>
      </w:r>
      <w:r w:rsidR="00215190">
        <w:t>E</w:t>
      </w:r>
      <w:r w:rsidR="6C139637">
        <w:t xml:space="preserve">xpert </w:t>
      </w:r>
      <w:r w:rsidR="00215190">
        <w:t>G</w:t>
      </w:r>
      <w:r w:rsidR="6C139637">
        <w:t>roup</w:t>
      </w:r>
      <w:r>
        <w:t xml:space="preserve"> meetings</w:t>
      </w:r>
      <w:r w:rsidR="32459C46">
        <w:t xml:space="preserve"> and provide links to the meeting rep</w:t>
      </w:r>
      <w:r w:rsidR="15AF39FF">
        <w:t xml:space="preserve">orts. </w:t>
      </w:r>
    </w:p>
    <w:p w14:paraId="5EF4898D" w14:textId="2697563E" w:rsidR="007760D8" w:rsidRDefault="5F682ECD" w:rsidP="00B64F8E">
      <w:pPr>
        <w:pStyle w:val="Headingb"/>
      </w:pPr>
      <w:r w:rsidRPr="450D16F8">
        <w:t>Summary of view</w:t>
      </w:r>
      <w:r w:rsidR="217C884E" w:rsidRPr="450D16F8">
        <w:t xml:space="preserve">s </w:t>
      </w:r>
    </w:p>
    <w:p w14:paraId="64DC8654" w14:textId="4121BF83" w:rsidR="1A165D54" w:rsidRDefault="5F682ECD" w:rsidP="00B64F8E">
      <w:pPr>
        <w:jc w:val="both"/>
      </w:pPr>
      <w:r>
        <w:t xml:space="preserve">This </w:t>
      </w:r>
      <w:r w:rsidRPr="00B64F8E">
        <w:rPr>
          <w:szCs w:val="24"/>
        </w:rPr>
        <w:t>section</w:t>
      </w:r>
      <w:r>
        <w:t xml:space="preserve"> should contain a brief summary of the views submitted in writing and verbally on the below topics</w:t>
      </w:r>
      <w:r w:rsidR="2ED845BE">
        <w:t xml:space="preserve">. This section should reflect the diversity of views submitted to the </w:t>
      </w:r>
      <w:r w:rsidR="00215190">
        <w:t>E</w:t>
      </w:r>
      <w:r w:rsidR="2ED845BE">
        <w:t xml:space="preserve">xpert </w:t>
      </w:r>
      <w:r w:rsidR="00215190">
        <w:t>G</w:t>
      </w:r>
      <w:r w:rsidR="2ED845BE">
        <w:t>roup</w:t>
      </w:r>
      <w:r w:rsidR="00215190">
        <w:t>, particularly on:</w:t>
      </w:r>
    </w:p>
    <w:p w14:paraId="2D1B08AD" w14:textId="52F5C22C" w:rsidR="00D455D0" w:rsidRDefault="00B64F8E" w:rsidP="00B64F8E">
      <w:pPr>
        <w:pStyle w:val="enumlev1"/>
      </w:pPr>
      <w:r>
        <w:t>–</w:t>
      </w:r>
      <w:r>
        <w:tab/>
      </w:r>
      <w:r w:rsidR="00215190">
        <w:t xml:space="preserve">the </w:t>
      </w:r>
      <w:r w:rsidR="00D455D0">
        <w:t>new trends in telecommunications/ICT</w:t>
      </w:r>
      <w:r w:rsidR="00215190">
        <w:t>s</w:t>
      </w:r>
      <w:r w:rsidR="00D455D0">
        <w:t xml:space="preserve"> and emerging issues in international telecommunications/ICT</w:t>
      </w:r>
      <w:r w:rsidR="00215190">
        <w:t>s</w:t>
      </w:r>
      <w:r w:rsidR="00D455D0">
        <w:t xml:space="preserve"> environment which may impact the ITRs;</w:t>
      </w:r>
    </w:p>
    <w:p w14:paraId="21CD3A46" w14:textId="16E62D2D" w:rsidR="00D455D0" w:rsidRDefault="00B64F8E" w:rsidP="00B64F8E">
      <w:pPr>
        <w:pStyle w:val="enumlev1"/>
      </w:pPr>
      <w:r>
        <w:t>–</w:t>
      </w:r>
      <w:r>
        <w:tab/>
      </w:r>
      <w:r w:rsidR="00D455D0">
        <w:t>empirical data on the current use of the ITRs by operating agencies and/or administrations and the proportion of global telecommunication services which now rely on the ITRs, and</w:t>
      </w:r>
    </w:p>
    <w:p w14:paraId="28D690D0" w14:textId="4FA69D61" w:rsidR="0044453B" w:rsidRDefault="00B64F8E" w:rsidP="00B64F8E">
      <w:pPr>
        <w:pStyle w:val="enumlev1"/>
      </w:pPr>
      <w:r>
        <w:t>–</w:t>
      </w:r>
      <w:r>
        <w:tab/>
      </w:r>
      <w:r w:rsidR="00D455D0">
        <w:t>the relevance of the ITRs which “consist of high-level guiding principles” in the current telecommunication</w:t>
      </w:r>
      <w:r w:rsidR="00215190">
        <w:t>s</w:t>
      </w:r>
      <w:r w:rsidR="00D455D0">
        <w:t>/ICT</w:t>
      </w:r>
      <w:r w:rsidR="00215190">
        <w:t>s</w:t>
      </w:r>
      <w:r w:rsidR="00D455D0">
        <w:t xml:space="preserve"> environment.</w:t>
      </w:r>
    </w:p>
    <w:p w14:paraId="35825F59" w14:textId="63C478D0" w:rsidR="21B9F734" w:rsidRDefault="21B9F734" w:rsidP="00B64F8E">
      <w:pPr>
        <w:pStyle w:val="Headingb"/>
      </w:pPr>
      <w:r w:rsidRPr="0E00CDFB">
        <w:t>Potential Way forward</w:t>
      </w:r>
    </w:p>
    <w:p w14:paraId="1203561E" w14:textId="3F645F7F" w:rsidR="21B9F734" w:rsidRDefault="21B9F734" w:rsidP="00B64F8E">
      <w:pPr>
        <w:jc w:val="both"/>
      </w:pPr>
      <w:r>
        <w:t xml:space="preserve">This section </w:t>
      </w:r>
      <w:r w:rsidR="5A73E995">
        <w:t>sh</w:t>
      </w:r>
      <w:r>
        <w:t>ould summarise</w:t>
      </w:r>
      <w:r w:rsidR="1AE66D62">
        <w:t xml:space="preserve"> views on the way forward once the review has been</w:t>
      </w:r>
      <w:r w:rsidR="00786B0D">
        <w:t xml:space="preserve"> </w:t>
      </w:r>
      <w:r w:rsidR="1AE66D62">
        <w:t>completed.</w:t>
      </w:r>
    </w:p>
    <w:p w14:paraId="5783CFE2" w14:textId="272DF32B" w:rsidR="00EA658B" w:rsidRDefault="0044453B" w:rsidP="00B64F8E">
      <w:pPr>
        <w:pStyle w:val="Headingb"/>
        <w:jc w:val="both"/>
      </w:pPr>
      <w:r w:rsidRPr="5C5CBD5F">
        <w:t>Conclusion</w:t>
      </w:r>
    </w:p>
    <w:p w14:paraId="09FD3F1E" w14:textId="25075E1F" w:rsidR="000A2747" w:rsidRDefault="666D855D" w:rsidP="00B64F8E">
      <w:pPr>
        <w:jc w:val="both"/>
      </w:pPr>
      <w:r>
        <w:t xml:space="preserve">This </w:t>
      </w:r>
      <w:r w:rsidRPr="00B64F8E">
        <w:rPr>
          <w:szCs w:val="24"/>
        </w:rPr>
        <w:t>section</w:t>
      </w:r>
      <w:r>
        <w:t xml:space="preserve"> should summarise what has been discussed in the report.</w:t>
      </w:r>
    </w:p>
    <w:p w14:paraId="4229291C" w14:textId="322320B1" w:rsidR="000A2747" w:rsidRDefault="3B39D85A" w:rsidP="00B64F8E">
      <w:pPr>
        <w:jc w:val="both"/>
      </w:pPr>
      <w:r>
        <w:t xml:space="preserve">Given that the previous </w:t>
      </w:r>
      <w:r w:rsidR="00215190">
        <w:t>E</w:t>
      </w:r>
      <w:r>
        <w:t xml:space="preserve">xpert </w:t>
      </w:r>
      <w:r w:rsidR="00215190">
        <w:t>G</w:t>
      </w:r>
      <w:r>
        <w:t>roup</w:t>
      </w:r>
      <w:r w:rsidR="218822CA">
        <w:t xml:space="preserve"> already consider</w:t>
      </w:r>
      <w:r w:rsidR="05EF5D3A">
        <w:t>ed overall Observations on the ITRs</w:t>
      </w:r>
      <w:r w:rsidR="67F741D3">
        <w:t xml:space="preserve"> in the 2022 report</w:t>
      </w:r>
      <w:r w:rsidR="00786B0D">
        <w:t>,</w:t>
      </w:r>
      <w:r w:rsidR="05EF5D3A">
        <w:t xml:space="preserve"> we see no reason to duplicate that work in this report. </w:t>
      </w:r>
    </w:p>
    <w:p w14:paraId="6043AAEA" w14:textId="77777777" w:rsidR="00B64F8E" w:rsidRDefault="00B64F8E" w:rsidP="00B64F8E">
      <w:pPr>
        <w:jc w:val="both"/>
      </w:pPr>
    </w:p>
    <w:p w14:paraId="7B7D49C3" w14:textId="3402AFC7" w:rsidR="00B64F8E" w:rsidRPr="00147C54" w:rsidRDefault="00B64F8E" w:rsidP="00B64F8E">
      <w:pPr>
        <w:jc w:val="center"/>
      </w:pPr>
      <w:r>
        <w:t>______________</w:t>
      </w:r>
    </w:p>
    <w:sectPr w:rsidR="00B64F8E" w:rsidRPr="00147C54" w:rsidSect="00AD3606">
      <w:headerReference w:type="even" r:id="rId19"/>
      <w:footerReference w:type="even" r:id="rId20"/>
      <w:footerReference w:type="default" r:id="rId21"/>
      <w:headerReference w:type="first" r:id="rId22"/>
      <w:footerReference w:type="first" r:id="rId2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1EFC3" w14:textId="77777777" w:rsidR="00E73D5A" w:rsidRDefault="00E73D5A">
      <w:r>
        <w:separator/>
      </w:r>
    </w:p>
  </w:endnote>
  <w:endnote w:type="continuationSeparator" w:id="0">
    <w:p w14:paraId="0E7C0037" w14:textId="77777777" w:rsidR="00E73D5A" w:rsidRDefault="00E73D5A">
      <w:r>
        <w:continuationSeparator/>
      </w:r>
    </w:p>
  </w:endnote>
  <w:endnote w:type="continuationNotice" w:id="1">
    <w:p w14:paraId="7B34AC25" w14:textId="77777777" w:rsidR="00E73D5A" w:rsidRDefault="00E73D5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58E4B" w14:textId="6B4F30CA" w:rsidR="00601575" w:rsidRDefault="00AC6AAF">
    <w:pPr>
      <w:pStyle w:val="Footer"/>
    </w:pPr>
    <w:r>
      <mc:AlternateContent>
        <mc:Choice Requires="wps">
          <w:drawing>
            <wp:anchor distT="0" distB="0" distL="0" distR="0" simplePos="0" relativeHeight="251658247" behindDoc="0" locked="0" layoutInCell="1" allowOverlap="1" wp14:anchorId="580FB103" wp14:editId="761CE4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421640"/>
              <wp:effectExtent l="0" t="0" r="16510" b="0"/>
              <wp:wrapNone/>
              <wp:docPr id="197070185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8AF18" w14:textId="5741F6CC" w:rsidR="00AC6AAF" w:rsidRPr="00AC6AAF" w:rsidRDefault="00AC6AAF" w:rsidP="00AC6AAF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AC6AAF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0FB10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6.2pt;height:33.2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" filled="f" stroked="f">
              <v:textbox style="mso-fit-shape-to-text:t" inset="0,0,0,15pt">
                <w:txbxContent>
                  <w:p w14:paraId="1A58AF18" w14:textId="5741F6CC" w:rsidR="00AC6AAF" w:rsidRPr="00AC6AAF" w:rsidRDefault="00AC6AAF" w:rsidP="00AC6AAF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</w:rPr>
                    </w:pPr>
                    <w:r w:rsidRPr="00AC6AAF">
                      <w:rPr>
                        <w:rFonts w:eastAsia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77BF2" w14:paraId="69BF8F76" w14:textId="77777777">
      <w:trPr>
        <w:jc w:val="center"/>
      </w:trPr>
      <w:tc>
        <w:tcPr>
          <w:tcW w:w="1803" w:type="dxa"/>
          <w:vAlign w:val="center"/>
        </w:tcPr>
        <w:p w14:paraId="1BBF751D" w14:textId="3C81BD65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1AFCA7D6" w14:textId="0A6FEFFF" w:rsidR="00EE49E8" w:rsidRPr="00877BF2" w:rsidRDefault="00EE49E8" w:rsidP="00F73B2C">
          <w:pPr>
            <w:pStyle w:val="Header"/>
            <w:tabs>
              <w:tab w:val="left" w:pos="659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 w:rsidRPr="005C13D4">
            <w:rPr>
              <w:bCs/>
              <w:lang w:val="fr-CH"/>
            </w:rPr>
            <w:tab/>
          </w:r>
          <w:r w:rsidR="00F73B2C">
            <w:rPr>
              <w:bCs/>
            </w:rPr>
            <w:t>EG-ITRs-4</w:t>
          </w:r>
          <w:r w:rsidR="00F73B2C">
            <w:rPr>
              <w:bCs/>
              <w:lang w:val="es-ES"/>
            </w:rPr>
            <w:t>/</w:t>
          </w:r>
          <w:r w:rsidR="00C87D5E">
            <w:rPr>
              <w:bCs/>
              <w:lang w:val="es-ES"/>
            </w:rPr>
            <w:t>8</w:t>
          </w:r>
          <w:r w:rsidR="00A52C84" w:rsidRPr="00877BF2">
            <w:rPr>
              <w:bCs/>
              <w:lang w:val="es-ES"/>
            </w:rPr>
            <w:t>-E</w:t>
          </w:r>
          <w:r w:rsidRPr="00877BF2">
            <w:rPr>
              <w:bCs/>
              <w:lang w:val="es-ES"/>
            </w:rPr>
            <w:tab/>
          </w:r>
          <w:r>
            <w:fldChar w:fldCharType="begin"/>
          </w:r>
          <w:r w:rsidRPr="00877BF2">
            <w:rPr>
              <w:lang w:val="es-ES"/>
            </w:rPr>
            <w:instrText>PAGE</w:instrText>
          </w:r>
          <w:r>
            <w:fldChar w:fldCharType="separate"/>
          </w:r>
          <w:r w:rsidRPr="00877BF2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74EF9015" w14:textId="77777777" w:rsidR="00EE49E8" w:rsidRPr="00877BF2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0F6AB8" w14:paraId="664703F9" w14:textId="77777777" w:rsidTr="00A52C84">
      <w:trPr>
        <w:jc w:val="center"/>
      </w:trPr>
      <w:tc>
        <w:tcPr>
          <w:tcW w:w="3107" w:type="dxa"/>
          <w:vAlign w:val="center"/>
        </w:tcPr>
        <w:p w14:paraId="0CC3BEEB" w14:textId="31F5C48A" w:rsidR="00EE49E8" w:rsidRPr="0025570E" w:rsidRDefault="0025570E" w:rsidP="00EE49E8">
          <w:pPr>
            <w:pStyle w:val="Header"/>
            <w:jc w:val="left"/>
            <w:rPr>
              <w:noProof/>
              <w:u w:val="single"/>
            </w:rPr>
          </w:pPr>
          <w:hyperlink r:id="rId1" w:history="1">
            <w:r w:rsidRPr="0025570E">
              <w:rPr>
                <w:rStyle w:val="Hyperlink"/>
              </w:rPr>
              <w:t>https://council.itu.int/working-groups</w:t>
            </w:r>
          </w:hyperlink>
        </w:p>
      </w:tc>
      <w:tc>
        <w:tcPr>
          <w:tcW w:w="6957" w:type="dxa"/>
        </w:tcPr>
        <w:p w14:paraId="4C8004DA" w14:textId="6A78D44C" w:rsidR="00EE49E8" w:rsidRPr="000F6AB8" w:rsidRDefault="00EE49E8" w:rsidP="00F73B2C">
          <w:pPr>
            <w:pStyle w:val="Header"/>
            <w:tabs>
              <w:tab w:val="left" w:pos="529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="00F73B2C">
            <w:rPr>
              <w:bCs/>
            </w:rPr>
            <w:t>EG-ITRs-4</w:t>
          </w:r>
          <w:r w:rsidR="00205D4E">
            <w:rPr>
              <w:bCs/>
              <w:lang w:val="es-ES"/>
            </w:rPr>
            <w:t>/</w:t>
          </w:r>
          <w:r w:rsidR="00C87D5E">
            <w:rPr>
              <w:bCs/>
              <w:lang w:val="es-ES"/>
            </w:rPr>
            <w:t>8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D704D0F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1C43F" w14:textId="77777777" w:rsidR="00E73D5A" w:rsidRDefault="00E73D5A">
      <w:r>
        <w:t>____________________</w:t>
      </w:r>
    </w:p>
  </w:footnote>
  <w:footnote w:type="continuationSeparator" w:id="0">
    <w:p w14:paraId="5851C735" w14:textId="77777777" w:rsidR="00E73D5A" w:rsidRDefault="00E73D5A">
      <w:r>
        <w:continuationSeparator/>
      </w:r>
    </w:p>
  </w:footnote>
  <w:footnote w:type="continuationNotice" w:id="1">
    <w:p w14:paraId="3A13FA8E" w14:textId="77777777" w:rsidR="00E73D5A" w:rsidRDefault="00E73D5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80AD5" w14:textId="3F3E80F7" w:rsidR="00601575" w:rsidRDefault="00AC6AA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BE650AE" wp14:editId="4F2174D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21640"/>
              <wp:effectExtent l="0" t="0" r="16510" b="16510"/>
              <wp:wrapNone/>
              <wp:docPr id="118798133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73C93" w14:textId="0E3BBD6E" w:rsidR="00AC6AAF" w:rsidRPr="00AC6AAF" w:rsidRDefault="00AC6AAF" w:rsidP="00AC6AAF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AC6AAF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650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6.2pt;height:33.2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" filled="f" stroked="f">
              <v:textbox style="mso-fit-shape-to-text:t" inset="0,15pt,0,0">
                <w:txbxContent>
                  <w:p w14:paraId="5AD73C93" w14:textId="0E3BBD6E" w:rsidR="00AC6AAF" w:rsidRPr="00AC6AAF" w:rsidRDefault="00AC6AAF" w:rsidP="00AC6AAF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</w:rPr>
                    </w:pPr>
                    <w:r w:rsidRPr="00AC6AAF">
                      <w:rPr>
                        <w:rFonts w:eastAsia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300049" w:rsidRPr="00784011" w14:paraId="3E134212" w14:textId="77777777" w:rsidTr="005D63DE">
      <w:trPr>
        <w:trHeight w:val="1304"/>
        <w:jc w:val="center"/>
      </w:trPr>
      <w:tc>
        <w:tcPr>
          <w:tcW w:w="6546" w:type="dxa"/>
        </w:tcPr>
        <w:p w14:paraId="6AFA414E" w14:textId="77777777" w:rsidR="00300049" w:rsidRPr="009621F8" w:rsidRDefault="00300049" w:rsidP="003000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9" behindDoc="0" locked="0" layoutInCell="1" allowOverlap="1" wp14:anchorId="720021CB" wp14:editId="0A1D6C06">
                    <wp:simplePos x="0" y="0"/>
                    <wp:positionH relativeFrom="column">
                      <wp:posOffset>1445567</wp:posOffset>
                    </wp:positionH>
                    <wp:positionV relativeFrom="paragraph">
                      <wp:posOffset>11430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02F83D" w14:textId="77777777" w:rsidR="00300049" w:rsidRDefault="00300049" w:rsidP="00300049">
                                <w:pPr>
                                  <w:spacing w:before="0"/>
                                </w:pP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Expert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 Group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</w:r>
                                <w:r w:rsidRPr="00636853">
                                  <w:rPr>
                                    <w:b/>
                                    <w:bCs/>
                                    <w:spacing w:val="6"/>
                                    <w:szCs w:val="24"/>
                                  </w:rPr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pacing w:val="6"/>
                                    <w:szCs w:val="24"/>
                                  </w:rPr>
                                  <w:t>the International Telecommunication Regulations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sz w:val="20"/>
                                  </w:rPr>
                                  <w:t>Fourth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 meeting </w:t>
                                </w:r>
                                <w:r>
                                  <w:rPr>
                                    <w:sz w:val="20"/>
                                  </w:rPr>
                                  <w:t>–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From 20 (p.m.) to 21 February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0021CB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113.8pt;margin-top:.9pt;width:314.9pt;height:37.1pt;z-index:251661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" fillcolor="white [3212]" stroked="f">
                    <v:textbox style="mso-fit-shape-to-text:t" inset="1mm">
                      <w:txbxContent>
                        <w:p w14:paraId="7602F83D" w14:textId="77777777" w:rsidR="00300049" w:rsidRDefault="00300049" w:rsidP="00300049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>Expert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 Group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the International Telecommunication Regulations</w:t>
                          </w:r>
                          <w:r>
                            <w:br/>
                          </w:r>
                          <w:r>
                            <w:rPr>
                              <w:sz w:val="20"/>
                            </w:rPr>
                            <w:t>Fourth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 w:rsidRPr="00130599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From 20 (p.m.) to 21 February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5C5DEA6" wp14:editId="32FB502F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1DA84500" w14:textId="77777777" w:rsidR="00300049" w:rsidRDefault="00300049" w:rsidP="003000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B6BC79F" w14:textId="77777777" w:rsidR="00300049" w:rsidRDefault="00300049" w:rsidP="003000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0D6088F" w14:textId="77777777" w:rsidR="00300049" w:rsidRPr="00784011" w:rsidRDefault="00300049" w:rsidP="003000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84F0FA2" w14:textId="02CA8F6F" w:rsidR="00AD3606" w:rsidRPr="00300049" w:rsidRDefault="00300049" w:rsidP="003000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60295" behindDoc="0" locked="0" layoutInCell="1" allowOverlap="1" wp14:anchorId="6E3FF8A8" wp14:editId="27334037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6B40E8" id="Rectangle 5" o:spid="_x0000_s1026" style="position:absolute;margin-left:1.15pt;margin-top:43.75pt;width:7.35pt;height:34pt;z-index:2516602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B83DBC"/>
    <w:multiLevelType w:val="hybridMultilevel"/>
    <w:tmpl w:val="B0BED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C2F4B"/>
    <w:multiLevelType w:val="hybridMultilevel"/>
    <w:tmpl w:val="2646A9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066592">
    <w:abstractNumId w:val="0"/>
  </w:num>
  <w:num w:numId="2" w16cid:durableId="1649476610">
    <w:abstractNumId w:val="1"/>
  </w:num>
  <w:num w:numId="3" w16cid:durableId="2026789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AF"/>
    <w:rsid w:val="00002673"/>
    <w:rsid w:val="000041A9"/>
    <w:rsid w:val="00004C8C"/>
    <w:rsid w:val="000120E4"/>
    <w:rsid w:val="000210D4"/>
    <w:rsid w:val="00027CD8"/>
    <w:rsid w:val="00032D81"/>
    <w:rsid w:val="0003306E"/>
    <w:rsid w:val="00044B45"/>
    <w:rsid w:val="000600DA"/>
    <w:rsid w:val="00063016"/>
    <w:rsid w:val="0006583A"/>
    <w:rsid w:val="00066052"/>
    <w:rsid w:val="00066063"/>
    <w:rsid w:val="00066795"/>
    <w:rsid w:val="00070053"/>
    <w:rsid w:val="00076AF6"/>
    <w:rsid w:val="00085CF2"/>
    <w:rsid w:val="000905C5"/>
    <w:rsid w:val="000935F2"/>
    <w:rsid w:val="000A1525"/>
    <w:rsid w:val="000A2747"/>
    <w:rsid w:val="000A4A69"/>
    <w:rsid w:val="000B1705"/>
    <w:rsid w:val="000D45E5"/>
    <w:rsid w:val="000D75B2"/>
    <w:rsid w:val="000E13EE"/>
    <w:rsid w:val="000E145C"/>
    <w:rsid w:val="000F4EB7"/>
    <w:rsid w:val="000F6AB8"/>
    <w:rsid w:val="00103718"/>
    <w:rsid w:val="001103D6"/>
    <w:rsid w:val="001121F5"/>
    <w:rsid w:val="001168AD"/>
    <w:rsid w:val="00122566"/>
    <w:rsid w:val="00130599"/>
    <w:rsid w:val="00131DF2"/>
    <w:rsid w:val="00131E18"/>
    <w:rsid w:val="00133C73"/>
    <w:rsid w:val="00135775"/>
    <w:rsid w:val="001400DC"/>
    <w:rsid w:val="00140CE1"/>
    <w:rsid w:val="00143818"/>
    <w:rsid w:val="00147C54"/>
    <w:rsid w:val="00153701"/>
    <w:rsid w:val="00154E6C"/>
    <w:rsid w:val="001554CA"/>
    <w:rsid w:val="00156506"/>
    <w:rsid w:val="00161FB2"/>
    <w:rsid w:val="0016676F"/>
    <w:rsid w:val="00166A07"/>
    <w:rsid w:val="0017539C"/>
    <w:rsid w:val="00175AC2"/>
    <w:rsid w:val="0017609F"/>
    <w:rsid w:val="00177EED"/>
    <w:rsid w:val="00180DF0"/>
    <w:rsid w:val="00186225"/>
    <w:rsid w:val="00191D7A"/>
    <w:rsid w:val="001A0995"/>
    <w:rsid w:val="001A3D02"/>
    <w:rsid w:val="001A7D1D"/>
    <w:rsid w:val="001A7E2A"/>
    <w:rsid w:val="001B0595"/>
    <w:rsid w:val="001B51DD"/>
    <w:rsid w:val="001B592B"/>
    <w:rsid w:val="001B7917"/>
    <w:rsid w:val="001C16B9"/>
    <w:rsid w:val="001C628E"/>
    <w:rsid w:val="001E0F7B"/>
    <w:rsid w:val="001E0FBE"/>
    <w:rsid w:val="001E2957"/>
    <w:rsid w:val="001E4391"/>
    <w:rsid w:val="001E46B4"/>
    <w:rsid w:val="001E5FE7"/>
    <w:rsid w:val="001F282B"/>
    <w:rsid w:val="00205D4E"/>
    <w:rsid w:val="00210A29"/>
    <w:rsid w:val="002119FD"/>
    <w:rsid w:val="00213065"/>
    <w:rsid w:val="002130E0"/>
    <w:rsid w:val="00215190"/>
    <w:rsid w:val="002240EE"/>
    <w:rsid w:val="00225332"/>
    <w:rsid w:val="00227AAB"/>
    <w:rsid w:val="00242998"/>
    <w:rsid w:val="00243FCF"/>
    <w:rsid w:val="00244F7F"/>
    <w:rsid w:val="002547AD"/>
    <w:rsid w:val="0025570E"/>
    <w:rsid w:val="002608B7"/>
    <w:rsid w:val="00264425"/>
    <w:rsid w:val="00265875"/>
    <w:rsid w:val="0027303B"/>
    <w:rsid w:val="00273F6E"/>
    <w:rsid w:val="002778F5"/>
    <w:rsid w:val="0028109B"/>
    <w:rsid w:val="00281363"/>
    <w:rsid w:val="00283A0F"/>
    <w:rsid w:val="00287B12"/>
    <w:rsid w:val="00293281"/>
    <w:rsid w:val="00294BC0"/>
    <w:rsid w:val="002A12E4"/>
    <w:rsid w:val="002A2188"/>
    <w:rsid w:val="002A2D1E"/>
    <w:rsid w:val="002A6BBE"/>
    <w:rsid w:val="002B1F58"/>
    <w:rsid w:val="002C1C7A"/>
    <w:rsid w:val="002C549E"/>
    <w:rsid w:val="002C54E2"/>
    <w:rsid w:val="002D23B3"/>
    <w:rsid w:val="002D6C23"/>
    <w:rsid w:val="002E0AC3"/>
    <w:rsid w:val="002E0E9E"/>
    <w:rsid w:val="002E44B7"/>
    <w:rsid w:val="002F1459"/>
    <w:rsid w:val="002F2D06"/>
    <w:rsid w:val="00300049"/>
    <w:rsid w:val="0030160F"/>
    <w:rsid w:val="00301AEE"/>
    <w:rsid w:val="00303EB7"/>
    <w:rsid w:val="003145DF"/>
    <w:rsid w:val="00315CDA"/>
    <w:rsid w:val="00320223"/>
    <w:rsid w:val="00320B8B"/>
    <w:rsid w:val="00322D0D"/>
    <w:rsid w:val="003230F5"/>
    <w:rsid w:val="0032534C"/>
    <w:rsid w:val="00334370"/>
    <w:rsid w:val="0033664D"/>
    <w:rsid w:val="00341326"/>
    <w:rsid w:val="00345B92"/>
    <w:rsid w:val="00360BA7"/>
    <w:rsid w:val="00361465"/>
    <w:rsid w:val="0036185E"/>
    <w:rsid w:val="00363F20"/>
    <w:rsid w:val="0036547E"/>
    <w:rsid w:val="0036673F"/>
    <w:rsid w:val="003706FD"/>
    <w:rsid w:val="003735BB"/>
    <w:rsid w:val="00376B4A"/>
    <w:rsid w:val="00387240"/>
    <w:rsid w:val="003877F5"/>
    <w:rsid w:val="003942D4"/>
    <w:rsid w:val="0039514F"/>
    <w:rsid w:val="003958A8"/>
    <w:rsid w:val="003977C5"/>
    <w:rsid w:val="003B29C2"/>
    <w:rsid w:val="003B6AEC"/>
    <w:rsid w:val="003B7946"/>
    <w:rsid w:val="003C0C9A"/>
    <w:rsid w:val="003C20CA"/>
    <w:rsid w:val="003C2533"/>
    <w:rsid w:val="003C4BDE"/>
    <w:rsid w:val="003C729A"/>
    <w:rsid w:val="003D01A8"/>
    <w:rsid w:val="003D1A69"/>
    <w:rsid w:val="003D5A7F"/>
    <w:rsid w:val="003D635C"/>
    <w:rsid w:val="003D71D8"/>
    <w:rsid w:val="003E686B"/>
    <w:rsid w:val="003E6C9F"/>
    <w:rsid w:val="003F1F07"/>
    <w:rsid w:val="003F2C35"/>
    <w:rsid w:val="003F7280"/>
    <w:rsid w:val="00400EFD"/>
    <w:rsid w:val="004016E2"/>
    <w:rsid w:val="0040435A"/>
    <w:rsid w:val="0040577C"/>
    <w:rsid w:val="00407EC3"/>
    <w:rsid w:val="00416A24"/>
    <w:rsid w:val="0042059E"/>
    <w:rsid w:val="004210B0"/>
    <w:rsid w:val="00431D9E"/>
    <w:rsid w:val="00433CE8"/>
    <w:rsid w:val="00434A5C"/>
    <w:rsid w:val="00435F4A"/>
    <w:rsid w:val="00436F5C"/>
    <w:rsid w:val="00441C04"/>
    <w:rsid w:val="0044453B"/>
    <w:rsid w:val="00446302"/>
    <w:rsid w:val="00450987"/>
    <w:rsid w:val="0045137C"/>
    <w:rsid w:val="004544D9"/>
    <w:rsid w:val="00456D4D"/>
    <w:rsid w:val="00472BAD"/>
    <w:rsid w:val="004732FE"/>
    <w:rsid w:val="00484009"/>
    <w:rsid w:val="00484E3B"/>
    <w:rsid w:val="00490E72"/>
    <w:rsid w:val="00491157"/>
    <w:rsid w:val="00491BA9"/>
    <w:rsid w:val="004921C8"/>
    <w:rsid w:val="00495B0B"/>
    <w:rsid w:val="00496EE6"/>
    <w:rsid w:val="00496F8F"/>
    <w:rsid w:val="004A012A"/>
    <w:rsid w:val="004A1B8B"/>
    <w:rsid w:val="004A7B02"/>
    <w:rsid w:val="004A7D64"/>
    <w:rsid w:val="004B2F93"/>
    <w:rsid w:val="004B5F7E"/>
    <w:rsid w:val="004C30F5"/>
    <w:rsid w:val="004D053C"/>
    <w:rsid w:val="004D1851"/>
    <w:rsid w:val="004D599D"/>
    <w:rsid w:val="004E06D1"/>
    <w:rsid w:val="004E2EA5"/>
    <w:rsid w:val="004E3AEB"/>
    <w:rsid w:val="004F018E"/>
    <w:rsid w:val="00500CA4"/>
    <w:rsid w:val="0050223C"/>
    <w:rsid w:val="00502F50"/>
    <w:rsid w:val="005055A1"/>
    <w:rsid w:val="00505BFB"/>
    <w:rsid w:val="00513EC2"/>
    <w:rsid w:val="005170FD"/>
    <w:rsid w:val="00517C34"/>
    <w:rsid w:val="00520212"/>
    <w:rsid w:val="005243FF"/>
    <w:rsid w:val="00524F09"/>
    <w:rsid w:val="00530EA4"/>
    <w:rsid w:val="005311D6"/>
    <w:rsid w:val="00533094"/>
    <w:rsid w:val="005340FC"/>
    <w:rsid w:val="00536422"/>
    <w:rsid w:val="00540C39"/>
    <w:rsid w:val="0054526E"/>
    <w:rsid w:val="00550172"/>
    <w:rsid w:val="005526FE"/>
    <w:rsid w:val="005536C2"/>
    <w:rsid w:val="00556756"/>
    <w:rsid w:val="00564FBC"/>
    <w:rsid w:val="00566841"/>
    <w:rsid w:val="0056798E"/>
    <w:rsid w:val="00576725"/>
    <w:rsid w:val="00577FCF"/>
    <w:rsid w:val="005800BC"/>
    <w:rsid w:val="00581A00"/>
    <w:rsid w:val="00582442"/>
    <w:rsid w:val="00582558"/>
    <w:rsid w:val="0059101A"/>
    <w:rsid w:val="005A335D"/>
    <w:rsid w:val="005A4676"/>
    <w:rsid w:val="005A4E70"/>
    <w:rsid w:val="005B0869"/>
    <w:rsid w:val="005B236B"/>
    <w:rsid w:val="005C13D4"/>
    <w:rsid w:val="005C2676"/>
    <w:rsid w:val="005C3AF7"/>
    <w:rsid w:val="005D2C80"/>
    <w:rsid w:val="005D300C"/>
    <w:rsid w:val="005D502D"/>
    <w:rsid w:val="005D607B"/>
    <w:rsid w:val="005E106D"/>
    <w:rsid w:val="005E2BD5"/>
    <w:rsid w:val="005E4F47"/>
    <w:rsid w:val="005F3269"/>
    <w:rsid w:val="00601575"/>
    <w:rsid w:val="0060455F"/>
    <w:rsid w:val="00605FFE"/>
    <w:rsid w:val="00612B34"/>
    <w:rsid w:val="00615961"/>
    <w:rsid w:val="00616929"/>
    <w:rsid w:val="00623AE3"/>
    <w:rsid w:val="00624B5C"/>
    <w:rsid w:val="006261F4"/>
    <w:rsid w:val="00630ECD"/>
    <w:rsid w:val="00637912"/>
    <w:rsid w:val="00637E30"/>
    <w:rsid w:val="0064737F"/>
    <w:rsid w:val="006535F1"/>
    <w:rsid w:val="0065557D"/>
    <w:rsid w:val="00655966"/>
    <w:rsid w:val="00660D50"/>
    <w:rsid w:val="00662984"/>
    <w:rsid w:val="00663050"/>
    <w:rsid w:val="006668E1"/>
    <w:rsid w:val="006716BB"/>
    <w:rsid w:val="00686497"/>
    <w:rsid w:val="0069014A"/>
    <w:rsid w:val="00690D87"/>
    <w:rsid w:val="00696699"/>
    <w:rsid w:val="006966EA"/>
    <w:rsid w:val="006973C8"/>
    <w:rsid w:val="00697D22"/>
    <w:rsid w:val="00697F2C"/>
    <w:rsid w:val="006A4862"/>
    <w:rsid w:val="006B1859"/>
    <w:rsid w:val="006B28E6"/>
    <w:rsid w:val="006B6680"/>
    <w:rsid w:val="006B6DCC"/>
    <w:rsid w:val="006C7D9D"/>
    <w:rsid w:val="006D310C"/>
    <w:rsid w:val="006E0B67"/>
    <w:rsid w:val="006E1F68"/>
    <w:rsid w:val="006E4F74"/>
    <w:rsid w:val="006F4346"/>
    <w:rsid w:val="006F45FF"/>
    <w:rsid w:val="00700B83"/>
    <w:rsid w:val="007011CE"/>
    <w:rsid w:val="00702DEF"/>
    <w:rsid w:val="00706861"/>
    <w:rsid w:val="00707247"/>
    <w:rsid w:val="0071500F"/>
    <w:rsid w:val="007247CF"/>
    <w:rsid w:val="00726B8C"/>
    <w:rsid w:val="00730F5E"/>
    <w:rsid w:val="00735DDB"/>
    <w:rsid w:val="0075051B"/>
    <w:rsid w:val="007551AA"/>
    <w:rsid w:val="007560C7"/>
    <w:rsid w:val="0076099C"/>
    <w:rsid w:val="00762366"/>
    <w:rsid w:val="00767893"/>
    <w:rsid w:val="0077110E"/>
    <w:rsid w:val="007751A1"/>
    <w:rsid w:val="00775655"/>
    <w:rsid w:val="007759B3"/>
    <w:rsid w:val="007760D8"/>
    <w:rsid w:val="007849D5"/>
    <w:rsid w:val="00786B0D"/>
    <w:rsid w:val="00793188"/>
    <w:rsid w:val="00794D34"/>
    <w:rsid w:val="007974D7"/>
    <w:rsid w:val="007A5801"/>
    <w:rsid w:val="007A58F5"/>
    <w:rsid w:val="007B5836"/>
    <w:rsid w:val="007C5A7D"/>
    <w:rsid w:val="007C5D16"/>
    <w:rsid w:val="007C73C5"/>
    <w:rsid w:val="007E07AE"/>
    <w:rsid w:val="007E70F6"/>
    <w:rsid w:val="00801BC8"/>
    <w:rsid w:val="00803B90"/>
    <w:rsid w:val="00806E3C"/>
    <w:rsid w:val="00813E5E"/>
    <w:rsid w:val="00814103"/>
    <w:rsid w:val="00816C2C"/>
    <w:rsid w:val="0081757C"/>
    <w:rsid w:val="00830206"/>
    <w:rsid w:val="0083581B"/>
    <w:rsid w:val="00846613"/>
    <w:rsid w:val="008472BB"/>
    <w:rsid w:val="00850DAA"/>
    <w:rsid w:val="00855349"/>
    <w:rsid w:val="008560EB"/>
    <w:rsid w:val="00860EED"/>
    <w:rsid w:val="00863874"/>
    <w:rsid w:val="00864AFF"/>
    <w:rsid w:val="00865925"/>
    <w:rsid w:val="00876BE2"/>
    <w:rsid w:val="008773B0"/>
    <w:rsid w:val="00877BF2"/>
    <w:rsid w:val="00891503"/>
    <w:rsid w:val="008959ED"/>
    <w:rsid w:val="008974DB"/>
    <w:rsid w:val="008A0641"/>
    <w:rsid w:val="008A2F06"/>
    <w:rsid w:val="008B054F"/>
    <w:rsid w:val="008B11B7"/>
    <w:rsid w:val="008B4A6A"/>
    <w:rsid w:val="008B6E2F"/>
    <w:rsid w:val="008C4995"/>
    <w:rsid w:val="008C6984"/>
    <w:rsid w:val="008C7E27"/>
    <w:rsid w:val="008D2EA5"/>
    <w:rsid w:val="008D3022"/>
    <w:rsid w:val="008E15C0"/>
    <w:rsid w:val="008E16BC"/>
    <w:rsid w:val="008F245A"/>
    <w:rsid w:val="008F3822"/>
    <w:rsid w:val="008F7448"/>
    <w:rsid w:val="00900E8C"/>
    <w:rsid w:val="0090147A"/>
    <w:rsid w:val="0090389B"/>
    <w:rsid w:val="00910D10"/>
    <w:rsid w:val="00912036"/>
    <w:rsid w:val="009173EF"/>
    <w:rsid w:val="00923C93"/>
    <w:rsid w:val="00923E23"/>
    <w:rsid w:val="0092469E"/>
    <w:rsid w:val="009264DA"/>
    <w:rsid w:val="0092786E"/>
    <w:rsid w:val="00932906"/>
    <w:rsid w:val="00933009"/>
    <w:rsid w:val="009338FC"/>
    <w:rsid w:val="00934715"/>
    <w:rsid w:val="00937C95"/>
    <w:rsid w:val="0094408C"/>
    <w:rsid w:val="00951EFF"/>
    <w:rsid w:val="00953B2D"/>
    <w:rsid w:val="00955B9D"/>
    <w:rsid w:val="0095797B"/>
    <w:rsid w:val="00961860"/>
    <w:rsid w:val="00961B0B"/>
    <w:rsid w:val="00962D33"/>
    <w:rsid w:val="00963CA9"/>
    <w:rsid w:val="00964864"/>
    <w:rsid w:val="00972DCF"/>
    <w:rsid w:val="00975295"/>
    <w:rsid w:val="00983657"/>
    <w:rsid w:val="009901B2"/>
    <w:rsid w:val="00990D30"/>
    <w:rsid w:val="0099172D"/>
    <w:rsid w:val="009A0AB1"/>
    <w:rsid w:val="009A34CA"/>
    <w:rsid w:val="009B0119"/>
    <w:rsid w:val="009B38C3"/>
    <w:rsid w:val="009B44FE"/>
    <w:rsid w:val="009B596B"/>
    <w:rsid w:val="009D0C8B"/>
    <w:rsid w:val="009D2058"/>
    <w:rsid w:val="009D4B8F"/>
    <w:rsid w:val="009E17BD"/>
    <w:rsid w:val="009E3967"/>
    <w:rsid w:val="009E485A"/>
    <w:rsid w:val="009E7BD3"/>
    <w:rsid w:val="009F0D33"/>
    <w:rsid w:val="009F11C0"/>
    <w:rsid w:val="009F1838"/>
    <w:rsid w:val="00A0161B"/>
    <w:rsid w:val="00A04CEC"/>
    <w:rsid w:val="00A1111E"/>
    <w:rsid w:val="00A112CE"/>
    <w:rsid w:val="00A13555"/>
    <w:rsid w:val="00A14753"/>
    <w:rsid w:val="00A20C1F"/>
    <w:rsid w:val="00A23BC6"/>
    <w:rsid w:val="00A27F92"/>
    <w:rsid w:val="00A32257"/>
    <w:rsid w:val="00A36D20"/>
    <w:rsid w:val="00A43C03"/>
    <w:rsid w:val="00A447FF"/>
    <w:rsid w:val="00A46CD0"/>
    <w:rsid w:val="00A47894"/>
    <w:rsid w:val="00A47DD0"/>
    <w:rsid w:val="00A514A4"/>
    <w:rsid w:val="00A52C84"/>
    <w:rsid w:val="00A55622"/>
    <w:rsid w:val="00A55FBE"/>
    <w:rsid w:val="00A6774C"/>
    <w:rsid w:val="00A67DB8"/>
    <w:rsid w:val="00A76187"/>
    <w:rsid w:val="00A808FD"/>
    <w:rsid w:val="00A83502"/>
    <w:rsid w:val="00A85772"/>
    <w:rsid w:val="00A9199F"/>
    <w:rsid w:val="00A94E58"/>
    <w:rsid w:val="00A96F11"/>
    <w:rsid w:val="00AB54A6"/>
    <w:rsid w:val="00AC11D9"/>
    <w:rsid w:val="00AC4976"/>
    <w:rsid w:val="00AC54AE"/>
    <w:rsid w:val="00AC6AAF"/>
    <w:rsid w:val="00AC7E75"/>
    <w:rsid w:val="00AD15B3"/>
    <w:rsid w:val="00AD3606"/>
    <w:rsid w:val="00AD4A3D"/>
    <w:rsid w:val="00AD74EC"/>
    <w:rsid w:val="00AD7DB3"/>
    <w:rsid w:val="00AD7EC6"/>
    <w:rsid w:val="00AF0CA9"/>
    <w:rsid w:val="00AF3708"/>
    <w:rsid w:val="00AF5E24"/>
    <w:rsid w:val="00AF6E49"/>
    <w:rsid w:val="00AF79A6"/>
    <w:rsid w:val="00B04A67"/>
    <w:rsid w:val="00B0583C"/>
    <w:rsid w:val="00B1776C"/>
    <w:rsid w:val="00B1788C"/>
    <w:rsid w:val="00B24043"/>
    <w:rsid w:val="00B248BC"/>
    <w:rsid w:val="00B27263"/>
    <w:rsid w:val="00B358B2"/>
    <w:rsid w:val="00B40A81"/>
    <w:rsid w:val="00B41DF2"/>
    <w:rsid w:val="00B43657"/>
    <w:rsid w:val="00B44910"/>
    <w:rsid w:val="00B51D5C"/>
    <w:rsid w:val="00B56DCB"/>
    <w:rsid w:val="00B64F8E"/>
    <w:rsid w:val="00B663A5"/>
    <w:rsid w:val="00B7163E"/>
    <w:rsid w:val="00B72267"/>
    <w:rsid w:val="00B72A09"/>
    <w:rsid w:val="00B7364A"/>
    <w:rsid w:val="00B73DD1"/>
    <w:rsid w:val="00B76EB6"/>
    <w:rsid w:val="00B7737B"/>
    <w:rsid w:val="00B77F67"/>
    <w:rsid w:val="00B824C8"/>
    <w:rsid w:val="00B849D3"/>
    <w:rsid w:val="00B84B9D"/>
    <w:rsid w:val="00B85096"/>
    <w:rsid w:val="00B94252"/>
    <w:rsid w:val="00B95E61"/>
    <w:rsid w:val="00BA3A51"/>
    <w:rsid w:val="00BB00BC"/>
    <w:rsid w:val="00BC01EE"/>
    <w:rsid w:val="00BC251A"/>
    <w:rsid w:val="00BC264C"/>
    <w:rsid w:val="00BC28BC"/>
    <w:rsid w:val="00BD032B"/>
    <w:rsid w:val="00BD094B"/>
    <w:rsid w:val="00BD1C2E"/>
    <w:rsid w:val="00BD2719"/>
    <w:rsid w:val="00BE2640"/>
    <w:rsid w:val="00BE7533"/>
    <w:rsid w:val="00BF2A6B"/>
    <w:rsid w:val="00C01189"/>
    <w:rsid w:val="00C0160C"/>
    <w:rsid w:val="00C02604"/>
    <w:rsid w:val="00C07A22"/>
    <w:rsid w:val="00C07CE1"/>
    <w:rsid w:val="00C22E51"/>
    <w:rsid w:val="00C30F40"/>
    <w:rsid w:val="00C32664"/>
    <w:rsid w:val="00C32EB3"/>
    <w:rsid w:val="00C33FFE"/>
    <w:rsid w:val="00C34297"/>
    <w:rsid w:val="00C374DE"/>
    <w:rsid w:val="00C43ABD"/>
    <w:rsid w:val="00C47AD4"/>
    <w:rsid w:val="00C5037B"/>
    <w:rsid w:val="00C52D81"/>
    <w:rsid w:val="00C55198"/>
    <w:rsid w:val="00C67501"/>
    <w:rsid w:val="00C712DC"/>
    <w:rsid w:val="00C725C6"/>
    <w:rsid w:val="00C77D7B"/>
    <w:rsid w:val="00C81B52"/>
    <w:rsid w:val="00C83889"/>
    <w:rsid w:val="00C87D5E"/>
    <w:rsid w:val="00C91403"/>
    <w:rsid w:val="00C922C7"/>
    <w:rsid w:val="00C962ED"/>
    <w:rsid w:val="00CA0846"/>
    <w:rsid w:val="00CA2C55"/>
    <w:rsid w:val="00CA6393"/>
    <w:rsid w:val="00CB18FF"/>
    <w:rsid w:val="00CB24AA"/>
    <w:rsid w:val="00CD0C08"/>
    <w:rsid w:val="00CD1F18"/>
    <w:rsid w:val="00CD3C91"/>
    <w:rsid w:val="00CD5555"/>
    <w:rsid w:val="00CD6EC1"/>
    <w:rsid w:val="00CE03FB"/>
    <w:rsid w:val="00CE1014"/>
    <w:rsid w:val="00CE1C70"/>
    <w:rsid w:val="00CE433C"/>
    <w:rsid w:val="00CE43C8"/>
    <w:rsid w:val="00CF0161"/>
    <w:rsid w:val="00CF1758"/>
    <w:rsid w:val="00CF272F"/>
    <w:rsid w:val="00CF33F3"/>
    <w:rsid w:val="00CF4D45"/>
    <w:rsid w:val="00D048F1"/>
    <w:rsid w:val="00D04ADB"/>
    <w:rsid w:val="00D05D85"/>
    <w:rsid w:val="00D06183"/>
    <w:rsid w:val="00D068AD"/>
    <w:rsid w:val="00D22C42"/>
    <w:rsid w:val="00D31649"/>
    <w:rsid w:val="00D35AF2"/>
    <w:rsid w:val="00D35D6F"/>
    <w:rsid w:val="00D44F90"/>
    <w:rsid w:val="00D455D0"/>
    <w:rsid w:val="00D45669"/>
    <w:rsid w:val="00D464CC"/>
    <w:rsid w:val="00D466A2"/>
    <w:rsid w:val="00D522F6"/>
    <w:rsid w:val="00D55790"/>
    <w:rsid w:val="00D65041"/>
    <w:rsid w:val="00D67039"/>
    <w:rsid w:val="00D80A05"/>
    <w:rsid w:val="00D86E6C"/>
    <w:rsid w:val="00D928E1"/>
    <w:rsid w:val="00DB00D5"/>
    <w:rsid w:val="00DB1936"/>
    <w:rsid w:val="00DB365E"/>
    <w:rsid w:val="00DB384B"/>
    <w:rsid w:val="00DE019B"/>
    <w:rsid w:val="00DF0189"/>
    <w:rsid w:val="00DF42DD"/>
    <w:rsid w:val="00E06FD5"/>
    <w:rsid w:val="00E10E80"/>
    <w:rsid w:val="00E124F0"/>
    <w:rsid w:val="00E135F6"/>
    <w:rsid w:val="00E227F3"/>
    <w:rsid w:val="00E23ECF"/>
    <w:rsid w:val="00E30749"/>
    <w:rsid w:val="00E31646"/>
    <w:rsid w:val="00E31C69"/>
    <w:rsid w:val="00E40AE0"/>
    <w:rsid w:val="00E44318"/>
    <w:rsid w:val="00E4728B"/>
    <w:rsid w:val="00E545C6"/>
    <w:rsid w:val="00E6059B"/>
    <w:rsid w:val="00E605E0"/>
    <w:rsid w:val="00E60F04"/>
    <w:rsid w:val="00E63EFF"/>
    <w:rsid w:val="00E65B24"/>
    <w:rsid w:val="00E710EC"/>
    <w:rsid w:val="00E72B1C"/>
    <w:rsid w:val="00E73527"/>
    <w:rsid w:val="00E7355B"/>
    <w:rsid w:val="00E73D5A"/>
    <w:rsid w:val="00E75735"/>
    <w:rsid w:val="00E854E4"/>
    <w:rsid w:val="00E85B67"/>
    <w:rsid w:val="00E86501"/>
    <w:rsid w:val="00E86DBF"/>
    <w:rsid w:val="00E913F8"/>
    <w:rsid w:val="00EA1589"/>
    <w:rsid w:val="00EA3516"/>
    <w:rsid w:val="00EA658B"/>
    <w:rsid w:val="00EB09C2"/>
    <w:rsid w:val="00EB0D6F"/>
    <w:rsid w:val="00EB2232"/>
    <w:rsid w:val="00EB3CA7"/>
    <w:rsid w:val="00EC1B6B"/>
    <w:rsid w:val="00EC5337"/>
    <w:rsid w:val="00EC7C07"/>
    <w:rsid w:val="00ED05CF"/>
    <w:rsid w:val="00EE49E8"/>
    <w:rsid w:val="00EE6F61"/>
    <w:rsid w:val="00EF3C45"/>
    <w:rsid w:val="00F01A22"/>
    <w:rsid w:val="00F01BC8"/>
    <w:rsid w:val="00F0306B"/>
    <w:rsid w:val="00F04222"/>
    <w:rsid w:val="00F0535B"/>
    <w:rsid w:val="00F06AEE"/>
    <w:rsid w:val="00F10B59"/>
    <w:rsid w:val="00F16BAB"/>
    <w:rsid w:val="00F20B2C"/>
    <w:rsid w:val="00F2150A"/>
    <w:rsid w:val="00F231D8"/>
    <w:rsid w:val="00F3283B"/>
    <w:rsid w:val="00F33900"/>
    <w:rsid w:val="00F349F2"/>
    <w:rsid w:val="00F36D1C"/>
    <w:rsid w:val="00F43F69"/>
    <w:rsid w:val="00F44C00"/>
    <w:rsid w:val="00F45B62"/>
    <w:rsid w:val="00F45D2C"/>
    <w:rsid w:val="00F46C5F"/>
    <w:rsid w:val="00F562BC"/>
    <w:rsid w:val="00F572D7"/>
    <w:rsid w:val="00F632C0"/>
    <w:rsid w:val="00F66A26"/>
    <w:rsid w:val="00F73B2C"/>
    <w:rsid w:val="00F74694"/>
    <w:rsid w:val="00F76A44"/>
    <w:rsid w:val="00F833FD"/>
    <w:rsid w:val="00F84F5F"/>
    <w:rsid w:val="00F86596"/>
    <w:rsid w:val="00F93FD4"/>
    <w:rsid w:val="00F94A63"/>
    <w:rsid w:val="00F9636A"/>
    <w:rsid w:val="00FA1C28"/>
    <w:rsid w:val="00FA1EE7"/>
    <w:rsid w:val="00FA652B"/>
    <w:rsid w:val="00FB1279"/>
    <w:rsid w:val="00FB5304"/>
    <w:rsid w:val="00FB5518"/>
    <w:rsid w:val="00FB6B76"/>
    <w:rsid w:val="00FB7596"/>
    <w:rsid w:val="00FC065D"/>
    <w:rsid w:val="00FC7100"/>
    <w:rsid w:val="00FD0B34"/>
    <w:rsid w:val="00FD0BA4"/>
    <w:rsid w:val="00FE2818"/>
    <w:rsid w:val="00FE4077"/>
    <w:rsid w:val="00FE500D"/>
    <w:rsid w:val="00FE5EDD"/>
    <w:rsid w:val="00FE77D2"/>
    <w:rsid w:val="01E8E792"/>
    <w:rsid w:val="032A0930"/>
    <w:rsid w:val="042EBD6F"/>
    <w:rsid w:val="04BB09AB"/>
    <w:rsid w:val="059E2B5A"/>
    <w:rsid w:val="05EF5D3A"/>
    <w:rsid w:val="075CF63B"/>
    <w:rsid w:val="08C8A3B9"/>
    <w:rsid w:val="0AFCB55A"/>
    <w:rsid w:val="0B02042A"/>
    <w:rsid w:val="0B79B1AA"/>
    <w:rsid w:val="0C1305FC"/>
    <w:rsid w:val="0C3457D7"/>
    <w:rsid w:val="0E00CDFB"/>
    <w:rsid w:val="0E5EA253"/>
    <w:rsid w:val="0F1CC167"/>
    <w:rsid w:val="1160CC17"/>
    <w:rsid w:val="122530D0"/>
    <w:rsid w:val="13B3DDD8"/>
    <w:rsid w:val="14FD41ED"/>
    <w:rsid w:val="15AF39FF"/>
    <w:rsid w:val="17E1A86B"/>
    <w:rsid w:val="1965E40D"/>
    <w:rsid w:val="1A165D54"/>
    <w:rsid w:val="1AE66D62"/>
    <w:rsid w:val="1B2BDDAE"/>
    <w:rsid w:val="1B79E386"/>
    <w:rsid w:val="1C924DE9"/>
    <w:rsid w:val="1CD9D5BE"/>
    <w:rsid w:val="1DCDDA04"/>
    <w:rsid w:val="1E15F8AF"/>
    <w:rsid w:val="2046CAA8"/>
    <w:rsid w:val="2074A2A2"/>
    <w:rsid w:val="20E8450F"/>
    <w:rsid w:val="2117CD1C"/>
    <w:rsid w:val="217C884E"/>
    <w:rsid w:val="218822CA"/>
    <w:rsid w:val="21B9F734"/>
    <w:rsid w:val="22658B54"/>
    <w:rsid w:val="240C16FC"/>
    <w:rsid w:val="24CDC5AA"/>
    <w:rsid w:val="253F75A1"/>
    <w:rsid w:val="269399AC"/>
    <w:rsid w:val="27B2A584"/>
    <w:rsid w:val="2A4AAA16"/>
    <w:rsid w:val="2B1EEFF0"/>
    <w:rsid w:val="2BF22E4D"/>
    <w:rsid w:val="2CF891DD"/>
    <w:rsid w:val="2D31674C"/>
    <w:rsid w:val="2EC251A1"/>
    <w:rsid w:val="2ED845BE"/>
    <w:rsid w:val="31FA6AC2"/>
    <w:rsid w:val="32459C46"/>
    <w:rsid w:val="32D3F919"/>
    <w:rsid w:val="32FAE703"/>
    <w:rsid w:val="34592017"/>
    <w:rsid w:val="3688E7FF"/>
    <w:rsid w:val="36A82509"/>
    <w:rsid w:val="36FBCD6D"/>
    <w:rsid w:val="37ED9F3D"/>
    <w:rsid w:val="38F90636"/>
    <w:rsid w:val="39A1FF1F"/>
    <w:rsid w:val="3A9A0462"/>
    <w:rsid w:val="3B39D85A"/>
    <w:rsid w:val="3B5F2D16"/>
    <w:rsid w:val="3C26C091"/>
    <w:rsid w:val="3D1515D1"/>
    <w:rsid w:val="3FE4F892"/>
    <w:rsid w:val="3FEFABB8"/>
    <w:rsid w:val="4018411A"/>
    <w:rsid w:val="408343EA"/>
    <w:rsid w:val="408764AA"/>
    <w:rsid w:val="4109A350"/>
    <w:rsid w:val="4138EE56"/>
    <w:rsid w:val="43422C4B"/>
    <w:rsid w:val="442C3A87"/>
    <w:rsid w:val="450D16F8"/>
    <w:rsid w:val="4518B04E"/>
    <w:rsid w:val="4640321D"/>
    <w:rsid w:val="47C3FEBB"/>
    <w:rsid w:val="4823B069"/>
    <w:rsid w:val="4832016A"/>
    <w:rsid w:val="48906525"/>
    <w:rsid w:val="4895031F"/>
    <w:rsid w:val="4BA3C290"/>
    <w:rsid w:val="4C0EB81B"/>
    <w:rsid w:val="4D180DAA"/>
    <w:rsid w:val="4D4396C4"/>
    <w:rsid w:val="4E3E0AE9"/>
    <w:rsid w:val="4F6F13CF"/>
    <w:rsid w:val="4FD54DF0"/>
    <w:rsid w:val="50C01C2E"/>
    <w:rsid w:val="51E3AE9D"/>
    <w:rsid w:val="51FF244E"/>
    <w:rsid w:val="5227BC2F"/>
    <w:rsid w:val="52947795"/>
    <w:rsid w:val="53492497"/>
    <w:rsid w:val="54879D6A"/>
    <w:rsid w:val="568AC6F7"/>
    <w:rsid w:val="56E64307"/>
    <w:rsid w:val="57956808"/>
    <w:rsid w:val="583AE9DB"/>
    <w:rsid w:val="585EA71F"/>
    <w:rsid w:val="59BAA422"/>
    <w:rsid w:val="59E4A3AD"/>
    <w:rsid w:val="5A73E995"/>
    <w:rsid w:val="5A772170"/>
    <w:rsid w:val="5BFF5DF1"/>
    <w:rsid w:val="5C5CBD5F"/>
    <w:rsid w:val="5CC26335"/>
    <w:rsid w:val="5D95E58B"/>
    <w:rsid w:val="5F2E8443"/>
    <w:rsid w:val="5F682ECD"/>
    <w:rsid w:val="5FE7304E"/>
    <w:rsid w:val="602FC038"/>
    <w:rsid w:val="605507F1"/>
    <w:rsid w:val="623449B7"/>
    <w:rsid w:val="625587A4"/>
    <w:rsid w:val="63E7C798"/>
    <w:rsid w:val="653BF70B"/>
    <w:rsid w:val="65C6EB00"/>
    <w:rsid w:val="65CE3908"/>
    <w:rsid w:val="65EFA14A"/>
    <w:rsid w:val="666D855D"/>
    <w:rsid w:val="67F741D3"/>
    <w:rsid w:val="68891E9E"/>
    <w:rsid w:val="6990EFC6"/>
    <w:rsid w:val="6A667730"/>
    <w:rsid w:val="6A850374"/>
    <w:rsid w:val="6B30ED3F"/>
    <w:rsid w:val="6BDEB85A"/>
    <w:rsid w:val="6C139637"/>
    <w:rsid w:val="6D0ACAED"/>
    <w:rsid w:val="6D6A750A"/>
    <w:rsid w:val="6E0490ED"/>
    <w:rsid w:val="6E4C996C"/>
    <w:rsid w:val="6EF8961A"/>
    <w:rsid w:val="6F36BBC4"/>
    <w:rsid w:val="6F5932B8"/>
    <w:rsid w:val="70564F86"/>
    <w:rsid w:val="70BE75DB"/>
    <w:rsid w:val="7112B8B6"/>
    <w:rsid w:val="7138428C"/>
    <w:rsid w:val="715B34BA"/>
    <w:rsid w:val="71D2C26E"/>
    <w:rsid w:val="7230AE9D"/>
    <w:rsid w:val="757D91CB"/>
    <w:rsid w:val="75AAF138"/>
    <w:rsid w:val="760195D9"/>
    <w:rsid w:val="7768F9D2"/>
    <w:rsid w:val="7A057492"/>
    <w:rsid w:val="7B2292EC"/>
    <w:rsid w:val="7B69100A"/>
    <w:rsid w:val="7BBBA9A4"/>
    <w:rsid w:val="7C025AC1"/>
    <w:rsid w:val="7CE9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E69828"/>
  <w15:docId w15:val="{6A46BA36-8473-4FCC-B1D6-06D3D998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962ED"/>
    <w:rPr>
      <w:color w:val="666666"/>
    </w:rPr>
  </w:style>
  <w:style w:type="paragraph" w:styleId="ListParagraph">
    <w:name w:val="List Paragraph"/>
    <w:basedOn w:val="Normal"/>
    <w:uiPriority w:val="34"/>
    <w:qFormat/>
    <w:rsid w:val="0033664D"/>
    <w:pPr>
      <w:ind w:left="720"/>
      <w:contextualSpacing/>
    </w:pPr>
  </w:style>
  <w:style w:type="paragraph" w:customStyle="1" w:styleId="Reasons">
    <w:name w:val="Reasons"/>
    <w:basedOn w:val="Normal"/>
    <w:qFormat/>
    <w:rsid w:val="00B64F8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2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23-CL-C-0121/en" TargetMode="External"/><Relationship Id="rId18" Type="http://schemas.openxmlformats.org/officeDocument/2006/relationships/hyperlink" Target="https://www.itu.int/md/S24-EGITRS3-C-0012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itu.int/md/S22-CL-C-0026/en" TargetMode="External"/><Relationship Id="rId17" Type="http://schemas.openxmlformats.org/officeDocument/2006/relationships/hyperlink" Target="https://www.itu.int/md/S24-EGITRS2-C-0021/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4-EGITRS2-C-0020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22-PP-C-0035/en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18-CL-C-0026/en" TargetMode="External"/><Relationship Id="rId22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iafe\Downloads\EG-ITRs4-TEMPLATE-forEx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6f593ada1854b629148449de059396b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DSIT</TermName>
          <TermId xmlns="http://schemas.microsoft.com/office/infopath/2007/PartnerControls">9b2b16d8-8f0e-f9f9-8d2e-30d6eeb93788</TermId>
        </TermInfo>
      </Terms>
    </c6f593ada1854b629148449de059396b>
    <LegacyData xmlns="aaacb922-5235-4a66-b188-303b9b46fbd7" xsi:nil="true"/>
    <_ip_UnifiedCompliancePolicyUIAction xmlns="http://schemas.microsoft.com/sharepoint/v3" xsi:nil="true"/>
    <TaxCatchAll xmlns="df578ec1-41dc-4e04-98a1-d2a8915c7949">
      <Value>3</Value>
      <Value>2</Value>
      <Value>1</Value>
    </TaxCatchAll>
    <m817f42addf14c9a838da36e78800043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policy</TermName>
          <TermId xmlns="http://schemas.microsoft.com/office/infopath/2007/PartnerControls">d8729632-bf27-b04d-a29d-9813f4079465</TermId>
        </TermInfo>
      </Terms>
    </m817f42addf14c9a838da36e78800043>
    <_ip_UnifiedCompliancePolicyProperties xmlns="http://schemas.microsoft.com/sharepoint/v3" xsi:nil="true"/>
    <h573c97cf80c4aa6b446c5363dc3ac94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regulation</TermName>
          <TermId xmlns="http://schemas.microsoft.com/office/infopath/2007/PartnerControls">72cb66f7-e3e1-de75-7baf-c09393fe8cb0</TermId>
        </TermInfo>
      </Terms>
    </h573c97cf80c4aa6b446c5363dc3ac94>
    <_dlc_DocId xmlns="df578ec1-41dc-4e04-98a1-d2a8915c7949">7SJ5ZVZ45HWZ-1088676063-9691</_dlc_DocId>
    <_dlc_DocIdUrl xmlns="df578ec1-41dc-4e04-98a1-d2a8915c7949">
      <Url>https://beisgov.sharepoint.com/sites/TRIGS-OS-ITUandInternetGovernance/_layouts/15/DocIdRedir.aspx?ID=7SJ5ZVZ45HWZ-1088676063-9691</Url>
      <Description>7SJ5ZVZ45HWZ-1088676063-9691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e Document" ma:contentTypeID="0x0101004691A8DE0991884F8E90AD6474FC7373010059B5526F3C5A074DB0677A1290FC34D8" ma:contentTypeVersion="12" ma:contentTypeDescription="Create a new document." ma:contentTypeScope="" ma:versionID="f369fbf144a359e1faa7a9e02763afc0">
  <xsd:schema xmlns:xsd="http://www.w3.org/2001/XMLSchema" xmlns:xs="http://www.w3.org/2001/XMLSchema" xmlns:p="http://schemas.microsoft.com/office/2006/metadata/properties" xmlns:ns1="http://schemas.microsoft.com/sharepoint/v3" xmlns:ns2="0f9fa326-da26-4ea8-b6a9-645e8136fe1d" xmlns:ns3="df578ec1-41dc-4e04-98a1-d2a8915c7949" xmlns:ns4="aaacb922-5235-4a66-b188-303b9b46fbd7" xmlns:ns5="2e91c180-38d7-44c3-8b8c-d1b5cfe6ffe0" targetNamespace="http://schemas.microsoft.com/office/2006/metadata/properties" ma:root="true" ma:fieldsID="6922450c89f286f7f7d8b002a6c3cb1f" ns1:_="" ns2:_="" ns3:_="" ns4:_="" ns5:_="">
    <xsd:import namespace="http://schemas.microsoft.com/sharepoint/v3"/>
    <xsd:import namespace="0f9fa326-da26-4ea8-b6a9-645e8136fe1d"/>
    <xsd:import namespace="df578ec1-41dc-4e04-98a1-d2a8915c7949"/>
    <xsd:import namespace="aaacb922-5235-4a66-b188-303b9b46fbd7"/>
    <xsd:import namespace="2e91c180-38d7-44c3-8b8c-d1b5cfe6ffe0"/>
    <xsd:element name="properties">
      <xsd:complexType>
        <xsd:sequence>
          <xsd:element name="documentManagement">
            <xsd:complexType>
              <xsd:all>
                <xsd:element ref="ns2:c6f593ada1854b629148449de059396b" minOccurs="0"/>
                <xsd:element ref="ns3:TaxCatchAll" minOccurs="0"/>
                <xsd:element ref="ns3:TaxCatchAllLabel" minOccurs="0"/>
                <xsd:element ref="ns2:m817f42addf14c9a838da36e78800043" minOccurs="0"/>
                <xsd:element ref="ns2:h573c97cf80c4aa6b446c5363dc3ac94" minOccurs="0"/>
                <xsd:element ref="ns4:LegacyData" minOccurs="0"/>
                <xsd:element ref="ns3:_dlc_DocId" minOccurs="0"/>
                <xsd:element ref="ns3:_dlc_DocIdPersistId" minOccurs="0"/>
                <xsd:element ref="ns3:_dlc_DocIdUr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3:SharedWithUsers" minOccurs="0"/>
                <xsd:element ref="ns3:SharedWithDetails" minOccurs="0"/>
                <xsd:element ref="ns5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fa326-da26-4ea8-b6a9-645e8136fe1d" elementFormDefault="qualified">
    <xsd:import namespace="http://schemas.microsoft.com/office/2006/documentManagement/types"/>
    <xsd:import namespace="http://schemas.microsoft.com/office/infopath/2007/PartnerControls"/>
    <xsd:element name="c6f593ada1854b629148449de059396b" ma:index="8" nillable="true" ma:taxonomy="true" ma:internalName="c6f593ada1854b629148449de059396b" ma:taxonomyFieldName="KIM_GovernmentBody" ma:displayName="Government Body" ma:default="3;#DSIT|9b2b16d8-8f0e-f9f9-8d2e-30d6eeb93788" ma:fieldId="{c6f593ad-a185-4b62-9148-449de059396b}" ma:sspId="9b0aeba9-2bce-41c2-8545-5d12d676a674" ma:termSetId="46784332-da01-4f4a-94fa-2a245cb43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17f42addf14c9a838da36e78800043" ma:index="12" nillable="true" ma:taxonomy="true" ma:internalName="m817f42addf14c9a838da36e78800043" ma:taxonomyFieldName="KIM_Function" ma:displayName="Function" ma:default="1;#Digital policy|d8729632-bf27-b04d-a29d-9813f4079465" ma:fieldId="{6817f42a-ddf1-4c9a-838d-a36e78800043}" ma:sspId="9b0aeba9-2bce-41c2-8545-5d12d676a674" ma:termSetId="8a8c3714-5ee2-45f9-8c60-591b9d0702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73c97cf80c4aa6b446c5363dc3ac94" ma:index="14" nillable="true" ma:taxonomy="true" ma:internalName="h573c97cf80c4aa6b446c5363dc3ac94" ma:taxonomyFieldName="KIM_Activity" ma:displayName="Activity" ma:default="2;#Digital regulation|72cb66f7-e3e1-de75-7baf-c09393fe8cb0" ma:fieldId="{1573c97c-f80c-4aa6-b446-c5363dc3ac94}" ma:sspId="9b0aeba9-2bce-41c2-8545-5d12d676a674" ma:termSetId="5c6dcaef-f335-486f-b10e-5a74f10247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78ec1-41dc-4e04-98a1-d2a8915c794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3d3fcf-3faf-4a72-952e-2433712c1ae2}" ma:internalName="TaxCatchAll" ma:showField="CatchAllData" ma:web="df578ec1-41dc-4e04-98a1-d2a8915c79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3d3fcf-3faf-4a72-952e-2433712c1ae2}" ma:internalName="TaxCatchAllLabel" ma:readOnly="true" ma:showField="CatchAllDataLabel" ma:web="df578ec1-41dc-4e04-98a1-d2a8915c79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6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1c180-38d7-44c3-8b8c-d1b5cfe6f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B0FF8AB-471C-45B2-877C-E0C16025CE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8C0852-97FD-4DB1-BEC1-13E4F5B2DCE4}">
  <ds:schemaRefs>
    <ds:schemaRef ds:uri="http://schemas.microsoft.com/office/2006/metadata/properties"/>
    <ds:schemaRef ds:uri="2e91c180-38d7-44c3-8b8c-d1b5cfe6ffe0"/>
    <ds:schemaRef ds:uri="df578ec1-41dc-4e04-98a1-d2a8915c7949"/>
    <ds:schemaRef ds:uri="http://purl.org/dc/elements/1.1/"/>
    <ds:schemaRef ds:uri="http://purl.org/dc/terms/"/>
    <ds:schemaRef ds:uri="aaacb922-5235-4a66-b188-303b9b46fbd7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f9fa326-da26-4ea8-b6a9-645e8136fe1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E3F078-BFA0-46E4-8851-AA6218269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9fa326-da26-4ea8-b6a9-645e8136fe1d"/>
    <ds:schemaRef ds:uri="df578ec1-41dc-4e04-98a1-d2a8915c7949"/>
    <ds:schemaRef ds:uri="aaacb922-5235-4a66-b188-303b9b46fbd7"/>
    <ds:schemaRef ds:uri="2e91c180-38d7-44c3-8b8c-d1b5cfe6f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8E527DE-1B88-4632-96FC-A1FC2ACC8AD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EG-ITRs4-TEMPLATE-forExt.dotx</Template>
  <TotalTime>3</TotalTime>
  <Pages>2</Pages>
  <Words>553</Words>
  <Characters>3485</Characters>
  <Application>Microsoft Office Word</Application>
  <DocSecurity>0</DocSecurity>
  <Lines>79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Considerations for the final report of the EG-ITRs</vt:lpstr>
      <vt:lpstr/>
    </vt:vector>
  </TitlesOfParts>
  <Manager/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Considerations for the final report of the EG-ITRs</dc:title>
  <dc:subject>ITU Expert Group on ITRs</dc:subject>
  <dc:creator>De La Rosa Trivino, Maria Dolores</dc:creator>
  <cp:keywords>EG-ITRs</cp:keywords>
  <dc:description/>
  <cp:lastModifiedBy>LRT</cp:lastModifiedBy>
  <cp:revision>5</cp:revision>
  <dcterms:created xsi:type="dcterms:W3CDTF">2025-02-10T16:45:00Z</dcterms:created>
  <dcterms:modified xsi:type="dcterms:W3CDTF">2025-02-17T13:33:00Z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67728e01,46cf281b,524945e7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2c47dc81,7576861e,4a8c0c7a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ba62f585-b40f-4ab9-bafe-39150f03d124_Enabled">
    <vt:lpwstr>true</vt:lpwstr>
  </property>
  <property fmtid="{D5CDD505-2E9C-101B-9397-08002B2CF9AE}" pid="9" name="MSIP_Label_ba62f585-b40f-4ab9-bafe-39150f03d124_SetDate">
    <vt:lpwstr>2024-12-19T13:00:23Z</vt:lpwstr>
  </property>
  <property fmtid="{D5CDD505-2E9C-101B-9397-08002B2CF9AE}" pid="10" name="MSIP_Label_ba62f585-b40f-4ab9-bafe-39150f03d124_Method">
    <vt:lpwstr>Standard</vt:lpwstr>
  </property>
  <property fmtid="{D5CDD505-2E9C-101B-9397-08002B2CF9AE}" pid="11" name="MSIP_Label_ba62f585-b40f-4ab9-bafe-39150f03d124_Name">
    <vt:lpwstr>OFFICIAL</vt:lpwstr>
  </property>
  <property fmtid="{D5CDD505-2E9C-101B-9397-08002B2CF9AE}" pid="12" name="MSIP_Label_ba62f585-b40f-4ab9-bafe-39150f03d124_SiteId">
    <vt:lpwstr>cbac7005-02c1-43eb-b497-e6492d1b2dd8</vt:lpwstr>
  </property>
  <property fmtid="{D5CDD505-2E9C-101B-9397-08002B2CF9AE}" pid="13" name="MSIP_Label_ba62f585-b40f-4ab9-bafe-39150f03d124_ActionId">
    <vt:lpwstr>2c60cc16-cb26-4d4a-82d5-421bd5c5245b</vt:lpwstr>
  </property>
  <property fmtid="{D5CDD505-2E9C-101B-9397-08002B2CF9AE}" pid="14" name="MSIP_Label_ba62f585-b40f-4ab9-bafe-39150f03d124_ContentBits">
    <vt:lpwstr>3</vt:lpwstr>
  </property>
  <property fmtid="{D5CDD505-2E9C-101B-9397-08002B2CF9AE}" pid="15" name="ContentTypeId">
    <vt:lpwstr>0x0101004691A8DE0991884F8E90AD6474FC7373010059B5526F3C5A074DB0677A1290FC34D8</vt:lpwstr>
  </property>
  <property fmtid="{D5CDD505-2E9C-101B-9397-08002B2CF9AE}" pid="16" name="KIM_Activity">
    <vt:lpwstr>2;#Digital regulation|72cb66f7-e3e1-de75-7baf-c09393fe8cb0</vt:lpwstr>
  </property>
  <property fmtid="{D5CDD505-2E9C-101B-9397-08002B2CF9AE}" pid="17" name="KIM_GovernmentBody">
    <vt:lpwstr>3;#DSIT|9b2b16d8-8f0e-f9f9-8d2e-30d6eeb93788</vt:lpwstr>
  </property>
  <property fmtid="{D5CDD505-2E9C-101B-9397-08002B2CF9AE}" pid="18" name="KIM_Function">
    <vt:lpwstr>1;#Digital policy|d8729632-bf27-b04d-a29d-9813f4079465</vt:lpwstr>
  </property>
  <property fmtid="{D5CDD505-2E9C-101B-9397-08002B2CF9AE}" pid="19" name="_dlc_DocIdItemGuid">
    <vt:lpwstr>3aa94b88-d6d7-47dd-9b9e-a787ccc7ffa9</vt:lpwstr>
  </property>
  <property fmtid="{D5CDD505-2E9C-101B-9397-08002B2CF9AE}" pid="20" name="GrammarlyDocumentId">
    <vt:lpwstr>32c3ce93930540cba8a94c53d9cb8e37e83c5d4bf0f7e3b5689b65e05e1b5b3d</vt:lpwstr>
  </property>
</Properties>
</file>