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272C3" w14:paraId="4DD62155" w14:textId="77777777" w:rsidTr="00AD3606">
        <w:trPr>
          <w:cantSplit/>
          <w:trHeight w:val="23"/>
        </w:trPr>
        <w:tc>
          <w:tcPr>
            <w:tcW w:w="3969" w:type="dxa"/>
            <w:vMerge w:val="restart"/>
            <w:tcMar>
              <w:left w:w="0" w:type="dxa"/>
            </w:tcMar>
          </w:tcPr>
          <w:p w14:paraId="618A5B51" w14:textId="77777777" w:rsidR="00AD3606" w:rsidRPr="003272C3"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07805FE3" w:rsidR="00AD3606" w:rsidRPr="003272C3" w:rsidRDefault="00AD3606" w:rsidP="00472BAD">
            <w:pPr>
              <w:tabs>
                <w:tab w:val="left" w:pos="851"/>
              </w:tabs>
              <w:spacing w:before="0" w:line="240" w:lineRule="atLeast"/>
              <w:jc w:val="right"/>
              <w:rPr>
                <w:b/>
              </w:rPr>
            </w:pPr>
            <w:r w:rsidRPr="003272C3">
              <w:rPr>
                <w:b/>
              </w:rPr>
              <w:t xml:space="preserve">Document </w:t>
            </w:r>
            <w:proofErr w:type="spellStart"/>
            <w:r w:rsidR="00227AAB" w:rsidRPr="003272C3">
              <w:rPr>
                <w:b/>
              </w:rPr>
              <w:t>CWG-WSIS&amp;SDG-4</w:t>
            </w:r>
            <w:r w:rsidR="00C354AF" w:rsidRPr="003272C3">
              <w:rPr>
                <w:b/>
              </w:rPr>
              <w:t>3</w:t>
            </w:r>
            <w:proofErr w:type="spellEnd"/>
            <w:r w:rsidR="002F2D06" w:rsidRPr="003272C3">
              <w:rPr>
                <w:b/>
              </w:rPr>
              <w:t>/</w:t>
            </w:r>
            <w:r w:rsidR="00A52FCC" w:rsidRPr="003272C3">
              <w:rPr>
                <w:b/>
              </w:rPr>
              <w:t>4</w:t>
            </w:r>
          </w:p>
        </w:tc>
      </w:tr>
      <w:tr w:rsidR="00AD3606" w:rsidRPr="003272C3" w14:paraId="7298C460" w14:textId="77777777" w:rsidTr="00AD3606">
        <w:trPr>
          <w:cantSplit/>
        </w:trPr>
        <w:tc>
          <w:tcPr>
            <w:tcW w:w="3969" w:type="dxa"/>
            <w:vMerge/>
          </w:tcPr>
          <w:p w14:paraId="2AC99EA9" w14:textId="77777777" w:rsidR="00AD3606" w:rsidRPr="003272C3"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09A01C6B" w:rsidR="00AD3606" w:rsidRPr="003272C3" w:rsidRDefault="007D6BD8" w:rsidP="00AD3606">
            <w:pPr>
              <w:tabs>
                <w:tab w:val="left" w:pos="851"/>
              </w:tabs>
              <w:spacing w:before="0"/>
              <w:jc w:val="right"/>
              <w:rPr>
                <w:b/>
              </w:rPr>
            </w:pPr>
            <w:r>
              <w:rPr>
                <w:b/>
              </w:rPr>
              <w:t>8 August</w:t>
            </w:r>
            <w:r w:rsidR="00A52FCC" w:rsidRPr="003272C3">
              <w:rPr>
                <w:b/>
              </w:rPr>
              <w:t xml:space="preserve"> 2025</w:t>
            </w:r>
          </w:p>
        </w:tc>
      </w:tr>
      <w:tr w:rsidR="00AD3606" w:rsidRPr="003272C3" w14:paraId="6BDCBE6D" w14:textId="77777777" w:rsidTr="00AD3606">
        <w:trPr>
          <w:cantSplit/>
          <w:trHeight w:val="23"/>
        </w:trPr>
        <w:tc>
          <w:tcPr>
            <w:tcW w:w="3969" w:type="dxa"/>
            <w:vMerge/>
          </w:tcPr>
          <w:p w14:paraId="69B29BCC" w14:textId="77777777" w:rsidR="00AD3606" w:rsidRPr="003272C3"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3272C3" w:rsidRDefault="00891503" w:rsidP="00AD3606">
            <w:pPr>
              <w:tabs>
                <w:tab w:val="left" w:pos="851"/>
              </w:tabs>
              <w:spacing w:before="0" w:line="240" w:lineRule="atLeast"/>
              <w:jc w:val="right"/>
              <w:rPr>
                <w:b/>
              </w:rPr>
            </w:pPr>
            <w:r w:rsidRPr="003272C3">
              <w:rPr>
                <w:b/>
              </w:rPr>
              <w:t>English only</w:t>
            </w:r>
          </w:p>
        </w:tc>
      </w:tr>
      <w:tr w:rsidR="00472BAD" w:rsidRPr="003272C3" w14:paraId="00AB883D" w14:textId="77777777" w:rsidTr="00AD3606">
        <w:trPr>
          <w:cantSplit/>
          <w:trHeight w:val="23"/>
        </w:trPr>
        <w:tc>
          <w:tcPr>
            <w:tcW w:w="3969" w:type="dxa"/>
          </w:tcPr>
          <w:p w14:paraId="0E825F8D" w14:textId="77777777" w:rsidR="00472BAD" w:rsidRPr="003272C3" w:rsidRDefault="00472BAD" w:rsidP="00AD3606">
            <w:pPr>
              <w:tabs>
                <w:tab w:val="left" w:pos="851"/>
              </w:tabs>
              <w:spacing w:line="240" w:lineRule="atLeast"/>
              <w:rPr>
                <w:b/>
              </w:rPr>
            </w:pPr>
          </w:p>
        </w:tc>
        <w:tc>
          <w:tcPr>
            <w:tcW w:w="5245" w:type="dxa"/>
          </w:tcPr>
          <w:p w14:paraId="3A9852C1" w14:textId="77777777" w:rsidR="00472BAD" w:rsidRPr="003272C3" w:rsidRDefault="00472BAD" w:rsidP="00AD3606">
            <w:pPr>
              <w:tabs>
                <w:tab w:val="left" w:pos="851"/>
              </w:tabs>
              <w:spacing w:before="0" w:line="240" w:lineRule="atLeast"/>
              <w:jc w:val="right"/>
              <w:rPr>
                <w:b/>
              </w:rPr>
            </w:pPr>
          </w:p>
        </w:tc>
      </w:tr>
      <w:tr w:rsidR="00AD3606" w:rsidRPr="003272C3" w14:paraId="52871CB7" w14:textId="77777777" w:rsidTr="00AD3606">
        <w:trPr>
          <w:cantSplit/>
        </w:trPr>
        <w:tc>
          <w:tcPr>
            <w:tcW w:w="9214" w:type="dxa"/>
            <w:gridSpan w:val="2"/>
            <w:tcMar>
              <w:left w:w="0" w:type="dxa"/>
            </w:tcMar>
          </w:tcPr>
          <w:p w14:paraId="4F9642A2" w14:textId="23DEC2D7" w:rsidR="00AD3606" w:rsidRPr="003272C3" w:rsidRDefault="00A52FCC" w:rsidP="00E4728B">
            <w:pPr>
              <w:pStyle w:val="Source"/>
              <w:framePr w:hSpace="0" w:wrap="auto" w:vAnchor="margin" w:hAnchor="text" w:xAlign="left" w:yAlign="inline"/>
            </w:pPr>
            <w:bookmarkStart w:id="8" w:name="dsource" w:colFirst="0" w:colLast="0"/>
            <w:bookmarkEnd w:id="7"/>
            <w:r w:rsidRPr="003272C3">
              <w:t xml:space="preserve">Contribution by the secretariat </w:t>
            </w:r>
          </w:p>
        </w:tc>
      </w:tr>
      <w:tr w:rsidR="00AD3606" w:rsidRPr="003272C3" w14:paraId="62D1261B" w14:textId="77777777" w:rsidTr="00AD3606">
        <w:trPr>
          <w:cantSplit/>
        </w:trPr>
        <w:tc>
          <w:tcPr>
            <w:tcW w:w="9214" w:type="dxa"/>
            <w:gridSpan w:val="2"/>
            <w:tcMar>
              <w:left w:w="0" w:type="dxa"/>
            </w:tcMar>
          </w:tcPr>
          <w:p w14:paraId="246571F2" w14:textId="1D816ECC" w:rsidR="00AD3606" w:rsidRPr="003272C3" w:rsidRDefault="00A52FCC" w:rsidP="00E4728B">
            <w:pPr>
              <w:pStyle w:val="Subtitle"/>
              <w:framePr w:hSpace="0" w:wrap="auto" w:xAlign="left" w:yAlign="inline"/>
            </w:pPr>
            <w:bookmarkStart w:id="9" w:name="dtitle1" w:colFirst="0" w:colLast="0"/>
            <w:bookmarkEnd w:id="8"/>
            <w:r w:rsidRPr="003272C3">
              <w:t xml:space="preserve">WSIS </w:t>
            </w:r>
            <w:r w:rsidR="005E2CC2" w:rsidRPr="003272C3">
              <w:t xml:space="preserve">Prizes </w:t>
            </w:r>
            <w:r w:rsidRPr="003272C3">
              <w:t>2025</w:t>
            </w:r>
          </w:p>
        </w:tc>
      </w:tr>
      <w:tr w:rsidR="00AD3606" w:rsidRPr="003272C3"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3272C3" w:rsidRDefault="00F16BAB" w:rsidP="00F16BAB">
            <w:pPr>
              <w:spacing w:before="160"/>
              <w:rPr>
                <w:b/>
                <w:bCs/>
                <w:sz w:val="26"/>
                <w:szCs w:val="26"/>
              </w:rPr>
            </w:pPr>
            <w:r w:rsidRPr="003272C3">
              <w:rPr>
                <w:b/>
                <w:bCs/>
                <w:sz w:val="26"/>
                <w:szCs w:val="26"/>
              </w:rPr>
              <w:t>Purpose</w:t>
            </w:r>
          </w:p>
          <w:p w14:paraId="4E90F630" w14:textId="03319822" w:rsidR="00AD3606" w:rsidRPr="003272C3" w:rsidRDefault="00A52FCC" w:rsidP="00F16BAB">
            <w:r w:rsidRPr="003272C3">
              <w:rPr>
                <w:szCs w:val="24"/>
              </w:rPr>
              <w:t>This document provides outcomes of the WSIS Prizes 2025.</w:t>
            </w:r>
          </w:p>
          <w:p w14:paraId="2A416CCD" w14:textId="77777777" w:rsidR="00AD3606" w:rsidRPr="003272C3" w:rsidRDefault="00AD3606" w:rsidP="00F16BAB">
            <w:pPr>
              <w:spacing w:before="160"/>
              <w:rPr>
                <w:b/>
                <w:bCs/>
                <w:sz w:val="26"/>
                <w:szCs w:val="26"/>
              </w:rPr>
            </w:pPr>
            <w:r w:rsidRPr="003272C3">
              <w:rPr>
                <w:b/>
                <w:bCs/>
                <w:sz w:val="26"/>
                <w:szCs w:val="26"/>
              </w:rPr>
              <w:t>Action required</w:t>
            </w:r>
          </w:p>
          <w:p w14:paraId="2AF7B463" w14:textId="02F681DE" w:rsidR="0025570E" w:rsidRPr="003272C3" w:rsidRDefault="005536C2" w:rsidP="000F6AB8">
            <w:pPr>
              <w:spacing w:before="160"/>
            </w:pPr>
            <w:r w:rsidRPr="003272C3">
              <w:rPr>
                <w:szCs w:val="24"/>
              </w:rPr>
              <w:t>The Council Working Group on WSIS and the SDGs is invited to</w:t>
            </w:r>
            <w:r w:rsidRPr="003272C3">
              <w:rPr>
                <w:b/>
                <w:bCs/>
                <w:szCs w:val="24"/>
              </w:rPr>
              <w:t xml:space="preserve"> note</w:t>
            </w:r>
            <w:r w:rsidRPr="003272C3">
              <w:rPr>
                <w:szCs w:val="24"/>
              </w:rPr>
              <w:t xml:space="preserve"> this document.</w:t>
            </w:r>
          </w:p>
          <w:p w14:paraId="7BD0117A" w14:textId="77777777" w:rsidR="00AD3606" w:rsidRPr="003272C3" w:rsidRDefault="00CD3C91" w:rsidP="00CD3C91">
            <w:r w:rsidRPr="003272C3">
              <w:t>_______________</w:t>
            </w:r>
          </w:p>
          <w:p w14:paraId="783B7B84" w14:textId="45E0D4E6" w:rsidR="00AD3606" w:rsidRPr="003272C3" w:rsidRDefault="00AD3606" w:rsidP="00F16BAB">
            <w:pPr>
              <w:spacing w:before="160"/>
              <w:rPr>
                <w:b/>
                <w:bCs/>
                <w:sz w:val="26"/>
                <w:szCs w:val="26"/>
              </w:rPr>
            </w:pPr>
            <w:r w:rsidRPr="003272C3">
              <w:rPr>
                <w:b/>
                <w:bCs/>
                <w:sz w:val="26"/>
                <w:szCs w:val="26"/>
              </w:rPr>
              <w:t>References</w:t>
            </w:r>
            <w:r w:rsidR="00301AEE" w:rsidRPr="003272C3">
              <w:rPr>
                <w:b/>
                <w:bCs/>
                <w:sz w:val="26"/>
                <w:szCs w:val="26"/>
              </w:rPr>
              <w:t xml:space="preserve"> </w:t>
            </w:r>
          </w:p>
          <w:p w14:paraId="1CFE5D15" w14:textId="187D5463" w:rsidR="00AD3606" w:rsidRPr="003272C3" w:rsidRDefault="00A52FCC" w:rsidP="00F16BAB">
            <w:pPr>
              <w:spacing w:after="160"/>
              <w:rPr>
                <w:i/>
                <w:iCs/>
                <w:sz w:val="22"/>
                <w:szCs w:val="22"/>
              </w:rPr>
            </w:pPr>
            <w:hyperlink r:id="rId11" w:history="1">
              <w:proofErr w:type="spellStart"/>
              <w:r w:rsidRPr="003272C3">
                <w:rPr>
                  <w:rStyle w:val="Hyperlink"/>
                  <w:i/>
                  <w:iCs/>
                  <w:sz w:val="22"/>
                  <w:szCs w:val="22"/>
                </w:rPr>
                <w:t>CWG-WSIS&amp;SDG</w:t>
              </w:r>
              <w:proofErr w:type="spellEnd"/>
              <w:r w:rsidRPr="003272C3">
                <w:rPr>
                  <w:rStyle w:val="Hyperlink"/>
                  <w:i/>
                  <w:iCs/>
                  <w:sz w:val="22"/>
                  <w:szCs w:val="22"/>
                </w:rPr>
                <w:t xml:space="preserve"> website</w:t>
              </w:r>
            </w:hyperlink>
            <w:r w:rsidRPr="003272C3">
              <w:rPr>
                <w:i/>
                <w:iCs/>
                <w:sz w:val="22"/>
                <w:szCs w:val="22"/>
              </w:rPr>
              <w:t xml:space="preserve">; UNGA Resolutions </w:t>
            </w:r>
            <w:hyperlink r:id="rId12" w:history="1">
              <w:r w:rsidRPr="003272C3">
                <w:rPr>
                  <w:rStyle w:val="Hyperlink"/>
                  <w:i/>
                  <w:iCs/>
                  <w:sz w:val="22"/>
                  <w:szCs w:val="22"/>
                </w:rPr>
                <w:t>A/RES/70/125</w:t>
              </w:r>
            </w:hyperlink>
            <w:r w:rsidRPr="003272C3">
              <w:rPr>
                <w:i/>
                <w:iCs/>
                <w:sz w:val="22"/>
                <w:szCs w:val="22"/>
              </w:rPr>
              <w:t xml:space="preserve">, </w:t>
            </w:r>
            <w:hyperlink r:id="rId13" w:history="1">
              <w:r w:rsidRPr="003272C3">
                <w:rPr>
                  <w:rStyle w:val="Hyperlink"/>
                  <w:i/>
                  <w:iCs/>
                  <w:sz w:val="22"/>
                  <w:szCs w:val="22"/>
                </w:rPr>
                <w:t>A/RES/70/1</w:t>
              </w:r>
            </w:hyperlink>
            <w:r w:rsidRPr="003272C3">
              <w:rPr>
                <w:i/>
                <w:iCs/>
                <w:sz w:val="22"/>
                <w:szCs w:val="22"/>
              </w:rPr>
              <w:t xml:space="preserve">, </w:t>
            </w:r>
            <w:hyperlink r:id="rId14" w:history="1">
              <w:r w:rsidRPr="003272C3">
                <w:rPr>
                  <w:rStyle w:val="Hyperlink"/>
                  <w:i/>
                  <w:iCs/>
                  <w:sz w:val="22"/>
                  <w:szCs w:val="22"/>
                </w:rPr>
                <w:t>A/RES/77/150</w:t>
              </w:r>
            </w:hyperlink>
            <w:r w:rsidRPr="003272C3">
              <w:rPr>
                <w:i/>
                <w:iCs/>
                <w:sz w:val="22"/>
                <w:szCs w:val="22"/>
              </w:rPr>
              <w:t xml:space="preserve">; UN ECOSOC Resolution </w:t>
            </w:r>
            <w:hyperlink r:id="rId15" w:history="1">
              <w:r w:rsidRPr="003272C3">
                <w:rPr>
                  <w:rStyle w:val="Hyperlink"/>
                  <w:i/>
                  <w:iCs/>
                  <w:sz w:val="22"/>
                  <w:szCs w:val="22"/>
                </w:rPr>
                <w:t>E/RES/2024/13</w:t>
              </w:r>
            </w:hyperlink>
            <w:r w:rsidRPr="003272C3">
              <w:rPr>
                <w:i/>
                <w:iCs/>
                <w:sz w:val="22"/>
                <w:szCs w:val="22"/>
              </w:rPr>
              <w:t xml:space="preserve"> and Report </w:t>
            </w:r>
            <w:hyperlink r:id="rId16" w:history="1">
              <w:r w:rsidRPr="003272C3">
                <w:rPr>
                  <w:rStyle w:val="Hyperlink"/>
                  <w:i/>
                  <w:iCs/>
                  <w:sz w:val="22"/>
                  <w:szCs w:val="22"/>
                </w:rPr>
                <w:t>E/2025/31–E/</w:t>
              </w:r>
              <w:proofErr w:type="spellStart"/>
              <w:r w:rsidRPr="003272C3">
                <w:rPr>
                  <w:rStyle w:val="Hyperlink"/>
                  <w:i/>
                  <w:iCs/>
                  <w:sz w:val="22"/>
                  <w:szCs w:val="22"/>
                </w:rPr>
                <w:t>CN.16</w:t>
              </w:r>
              <w:proofErr w:type="spellEnd"/>
              <w:r w:rsidRPr="003272C3">
                <w:rPr>
                  <w:rStyle w:val="Hyperlink"/>
                  <w:i/>
                  <w:iCs/>
                  <w:sz w:val="22"/>
                  <w:szCs w:val="22"/>
                </w:rPr>
                <w:t>/2025/4</w:t>
              </w:r>
            </w:hyperlink>
            <w:r w:rsidRPr="003272C3">
              <w:rPr>
                <w:i/>
                <w:iCs/>
                <w:sz w:val="22"/>
                <w:szCs w:val="22"/>
              </w:rPr>
              <w:t xml:space="preserve">; PP Resolutions </w:t>
            </w:r>
            <w:hyperlink r:id="rId17" w:history="1">
              <w:r w:rsidRPr="003272C3">
                <w:rPr>
                  <w:rStyle w:val="Hyperlink"/>
                  <w:i/>
                  <w:iCs/>
                  <w:sz w:val="22"/>
                  <w:szCs w:val="22"/>
                </w:rPr>
                <w:t>172 (Guadalajara, 2010)</w:t>
              </w:r>
            </w:hyperlink>
            <w:r w:rsidRPr="003272C3">
              <w:rPr>
                <w:i/>
                <w:iCs/>
                <w:sz w:val="22"/>
                <w:szCs w:val="22"/>
              </w:rPr>
              <w:t xml:space="preserve"> and </w:t>
            </w:r>
            <w:hyperlink r:id="rId18" w:history="1">
              <w:r w:rsidRPr="003272C3">
                <w:rPr>
                  <w:rStyle w:val="Hyperlink"/>
                  <w:i/>
                  <w:iCs/>
                  <w:sz w:val="22"/>
                  <w:szCs w:val="22"/>
                </w:rPr>
                <w:t>140 (Rev. Bucharest, 2022)</w:t>
              </w:r>
            </w:hyperlink>
            <w:r w:rsidRPr="003272C3">
              <w:rPr>
                <w:i/>
                <w:iCs/>
                <w:sz w:val="22"/>
                <w:szCs w:val="22"/>
              </w:rPr>
              <w:t xml:space="preserve">; Council Resolutions </w:t>
            </w:r>
            <w:hyperlink r:id="rId19" w:history="1">
              <w:r w:rsidRPr="003272C3">
                <w:rPr>
                  <w:rStyle w:val="Hyperlink"/>
                  <w:i/>
                  <w:iCs/>
                  <w:sz w:val="22"/>
                  <w:szCs w:val="22"/>
                </w:rPr>
                <w:t>1332 (Modified 2024)</w:t>
              </w:r>
            </w:hyperlink>
            <w:r w:rsidRPr="003272C3">
              <w:rPr>
                <w:i/>
                <w:iCs/>
                <w:sz w:val="22"/>
                <w:szCs w:val="22"/>
              </w:rPr>
              <w:t xml:space="preserve"> and </w:t>
            </w:r>
            <w:hyperlink r:id="rId20" w:history="1">
              <w:r w:rsidRPr="003272C3">
                <w:rPr>
                  <w:rStyle w:val="Hyperlink"/>
                  <w:i/>
                  <w:iCs/>
                  <w:sz w:val="22"/>
                  <w:szCs w:val="22"/>
                </w:rPr>
                <w:t>1334 (Modified 2023)</w:t>
              </w:r>
            </w:hyperlink>
            <w:r w:rsidRPr="003272C3">
              <w:rPr>
                <w:i/>
                <w:iCs/>
                <w:sz w:val="22"/>
                <w:szCs w:val="22"/>
              </w:rPr>
              <w:t xml:space="preserve">; </w:t>
            </w:r>
            <w:proofErr w:type="spellStart"/>
            <w:r w:rsidRPr="003272C3">
              <w:rPr>
                <w:i/>
                <w:iCs/>
                <w:sz w:val="22"/>
                <w:szCs w:val="22"/>
              </w:rPr>
              <w:t>WTDC</w:t>
            </w:r>
            <w:proofErr w:type="spellEnd"/>
            <w:r w:rsidRPr="003272C3">
              <w:rPr>
                <w:i/>
                <w:iCs/>
                <w:sz w:val="22"/>
                <w:szCs w:val="22"/>
              </w:rPr>
              <w:t xml:space="preserve"> Resolution </w:t>
            </w:r>
            <w:hyperlink r:id="rId21" w:history="1">
              <w:r w:rsidRPr="003272C3">
                <w:rPr>
                  <w:rStyle w:val="Hyperlink"/>
                  <w:i/>
                  <w:iCs/>
                  <w:sz w:val="22"/>
                  <w:szCs w:val="22"/>
                </w:rPr>
                <w:t>30 (Rev. Kigali, 2022)</w:t>
              </w:r>
            </w:hyperlink>
            <w:r w:rsidRPr="003272C3">
              <w:rPr>
                <w:i/>
                <w:iCs/>
                <w:sz w:val="22"/>
                <w:szCs w:val="22"/>
              </w:rPr>
              <w:t xml:space="preserve">; </w:t>
            </w:r>
            <w:proofErr w:type="spellStart"/>
            <w:r w:rsidRPr="003272C3">
              <w:rPr>
                <w:i/>
                <w:iCs/>
                <w:sz w:val="22"/>
                <w:szCs w:val="22"/>
              </w:rPr>
              <w:t>WTSA</w:t>
            </w:r>
            <w:proofErr w:type="spellEnd"/>
            <w:r w:rsidRPr="003272C3">
              <w:rPr>
                <w:i/>
                <w:iCs/>
                <w:sz w:val="22"/>
                <w:szCs w:val="22"/>
              </w:rPr>
              <w:t xml:space="preserve"> Resolution </w:t>
            </w:r>
            <w:hyperlink r:id="rId22" w:history="1">
              <w:r w:rsidRPr="003272C3">
                <w:rPr>
                  <w:rStyle w:val="Hyperlink"/>
                  <w:i/>
                  <w:iCs/>
                  <w:sz w:val="22"/>
                  <w:szCs w:val="22"/>
                </w:rPr>
                <w:t>75 (Rev. Geneva, 2022)</w:t>
              </w:r>
            </w:hyperlink>
            <w:r w:rsidRPr="003272C3">
              <w:rPr>
                <w:i/>
                <w:iCs/>
                <w:sz w:val="22"/>
                <w:szCs w:val="22"/>
              </w:rPr>
              <w:t xml:space="preserve">; RA Resolution </w:t>
            </w:r>
            <w:hyperlink r:id="rId23" w:history="1">
              <w:r w:rsidRPr="003272C3">
                <w:rPr>
                  <w:rStyle w:val="Hyperlink"/>
                  <w:i/>
                  <w:iCs/>
                  <w:sz w:val="22"/>
                  <w:szCs w:val="22"/>
                </w:rPr>
                <w:t>ITU-R 61-3 (Rev. Dubai, 2023)</w:t>
              </w:r>
            </w:hyperlink>
            <w:r w:rsidRPr="003272C3">
              <w:rPr>
                <w:i/>
                <w:iCs/>
                <w:sz w:val="22"/>
                <w:szCs w:val="22"/>
              </w:rPr>
              <w:t xml:space="preserve">; Reports of the </w:t>
            </w:r>
            <w:proofErr w:type="spellStart"/>
            <w:r w:rsidRPr="003272C3">
              <w:rPr>
                <w:i/>
                <w:iCs/>
                <w:sz w:val="22"/>
                <w:szCs w:val="22"/>
              </w:rPr>
              <w:t>CWG-WSIS&amp;SDG</w:t>
            </w:r>
            <w:proofErr w:type="spellEnd"/>
            <w:r w:rsidRPr="003272C3">
              <w:rPr>
                <w:i/>
                <w:iCs/>
                <w:sz w:val="22"/>
                <w:szCs w:val="22"/>
              </w:rPr>
              <w:t xml:space="preserve"> meetings </w:t>
            </w:r>
            <w:hyperlink r:id="rId24" w:history="1">
              <w:r w:rsidRPr="003272C3">
                <w:rPr>
                  <w:rStyle w:val="Hyperlink"/>
                  <w:i/>
                  <w:iCs/>
                  <w:sz w:val="22"/>
                  <w:szCs w:val="22"/>
                </w:rPr>
                <w:t>33</w:t>
              </w:r>
              <w:r w:rsidRPr="003272C3">
                <w:rPr>
                  <w:rStyle w:val="Hyperlink"/>
                  <w:i/>
                  <w:iCs/>
                  <w:sz w:val="22"/>
                  <w:szCs w:val="22"/>
                  <w:vertAlign w:val="superscript"/>
                </w:rPr>
                <w:t>rd</w:t>
              </w:r>
              <w:r w:rsidRPr="003272C3">
                <w:rPr>
                  <w:rStyle w:val="Hyperlink"/>
                  <w:i/>
                  <w:iCs/>
                  <w:sz w:val="22"/>
                  <w:szCs w:val="22"/>
                </w:rPr>
                <w:t>, 34</w:t>
              </w:r>
              <w:r w:rsidRPr="003272C3">
                <w:rPr>
                  <w:rStyle w:val="Hyperlink"/>
                  <w:i/>
                  <w:iCs/>
                  <w:sz w:val="22"/>
                  <w:szCs w:val="22"/>
                  <w:vertAlign w:val="superscript"/>
                </w:rPr>
                <w:t>th</w:t>
              </w:r>
              <w:r w:rsidRPr="003272C3">
                <w:rPr>
                  <w:rStyle w:val="Hyperlink"/>
                  <w:i/>
                  <w:iCs/>
                  <w:sz w:val="22"/>
                  <w:szCs w:val="22"/>
                </w:rPr>
                <w:t>, 35</w:t>
              </w:r>
              <w:r w:rsidRPr="003272C3">
                <w:rPr>
                  <w:rStyle w:val="Hyperlink"/>
                  <w:i/>
                  <w:iCs/>
                  <w:sz w:val="22"/>
                  <w:szCs w:val="22"/>
                  <w:vertAlign w:val="superscript"/>
                </w:rPr>
                <w:t>th</w:t>
              </w:r>
              <w:r w:rsidRPr="003272C3">
                <w:rPr>
                  <w:rStyle w:val="Hyperlink"/>
                  <w:i/>
                  <w:iCs/>
                  <w:sz w:val="22"/>
                  <w:szCs w:val="22"/>
                </w:rPr>
                <w:t>, 36</w:t>
              </w:r>
              <w:r w:rsidRPr="003272C3">
                <w:rPr>
                  <w:rStyle w:val="Hyperlink"/>
                  <w:i/>
                  <w:iCs/>
                  <w:sz w:val="22"/>
                  <w:szCs w:val="22"/>
                  <w:vertAlign w:val="superscript"/>
                </w:rPr>
                <w:t>th</w:t>
              </w:r>
              <w:r w:rsidRPr="003272C3">
                <w:rPr>
                  <w:rStyle w:val="Hyperlink"/>
                  <w:i/>
                  <w:iCs/>
                  <w:sz w:val="22"/>
                  <w:szCs w:val="22"/>
                </w:rPr>
                <w:t>, 37</w:t>
              </w:r>
              <w:r w:rsidRPr="003272C3">
                <w:rPr>
                  <w:rStyle w:val="Hyperlink"/>
                  <w:i/>
                  <w:iCs/>
                  <w:sz w:val="22"/>
                  <w:szCs w:val="22"/>
                  <w:vertAlign w:val="superscript"/>
                </w:rPr>
                <w:t>th</w:t>
              </w:r>
              <w:r w:rsidRPr="003272C3">
                <w:rPr>
                  <w:rStyle w:val="Hyperlink"/>
                  <w:i/>
                  <w:iCs/>
                  <w:sz w:val="22"/>
                  <w:szCs w:val="22"/>
                </w:rPr>
                <w:t>, 38</w:t>
              </w:r>
              <w:r w:rsidRPr="003272C3">
                <w:rPr>
                  <w:rStyle w:val="Hyperlink"/>
                  <w:i/>
                  <w:iCs/>
                  <w:sz w:val="22"/>
                  <w:szCs w:val="22"/>
                  <w:vertAlign w:val="superscript"/>
                </w:rPr>
                <w:t>th</w:t>
              </w:r>
              <w:r w:rsidRPr="003272C3">
                <w:rPr>
                  <w:rStyle w:val="Hyperlink"/>
                  <w:i/>
                  <w:iCs/>
                  <w:sz w:val="22"/>
                  <w:szCs w:val="22"/>
                </w:rPr>
                <w:t>, 39</w:t>
              </w:r>
              <w:r w:rsidRPr="003272C3">
                <w:rPr>
                  <w:rStyle w:val="Hyperlink"/>
                  <w:i/>
                  <w:iCs/>
                  <w:sz w:val="22"/>
                  <w:szCs w:val="22"/>
                  <w:vertAlign w:val="superscript"/>
                </w:rPr>
                <w:t>th</w:t>
              </w:r>
              <w:r w:rsidRPr="003272C3">
                <w:rPr>
                  <w:rStyle w:val="Hyperlink"/>
                  <w:i/>
                  <w:iCs/>
                  <w:sz w:val="22"/>
                  <w:szCs w:val="22"/>
                </w:rPr>
                <w:t>, 40</w:t>
              </w:r>
              <w:r w:rsidRPr="003272C3">
                <w:rPr>
                  <w:rStyle w:val="Hyperlink"/>
                  <w:i/>
                  <w:iCs/>
                  <w:sz w:val="22"/>
                  <w:szCs w:val="22"/>
                  <w:vertAlign w:val="superscript"/>
                </w:rPr>
                <w:t>th</w:t>
              </w:r>
              <w:r w:rsidRPr="003272C3">
                <w:rPr>
                  <w:rStyle w:val="Hyperlink"/>
                  <w:i/>
                  <w:iCs/>
                  <w:sz w:val="22"/>
                  <w:szCs w:val="22"/>
                </w:rPr>
                <w:t>, 41</w:t>
              </w:r>
              <w:r w:rsidRPr="003272C3">
                <w:rPr>
                  <w:rStyle w:val="Hyperlink"/>
                  <w:i/>
                  <w:iCs/>
                  <w:sz w:val="22"/>
                  <w:szCs w:val="22"/>
                  <w:vertAlign w:val="superscript"/>
                </w:rPr>
                <w:t>st</w:t>
              </w:r>
              <w:r w:rsidRPr="003272C3">
                <w:rPr>
                  <w:rStyle w:val="Hyperlink"/>
                  <w:i/>
                  <w:iCs/>
                  <w:sz w:val="22"/>
                  <w:szCs w:val="22"/>
                </w:rPr>
                <w:t>, 42</w:t>
              </w:r>
              <w:r w:rsidRPr="003272C3">
                <w:rPr>
                  <w:rStyle w:val="Hyperlink"/>
                  <w:i/>
                  <w:iCs/>
                  <w:sz w:val="22"/>
                  <w:szCs w:val="22"/>
                  <w:vertAlign w:val="superscript"/>
                </w:rPr>
                <w:t>nd</w:t>
              </w:r>
            </w:hyperlink>
            <w:r w:rsidRPr="003272C3">
              <w:rPr>
                <w:i/>
                <w:iCs/>
                <w:sz w:val="22"/>
                <w:szCs w:val="22"/>
              </w:rPr>
              <w:t xml:space="preserve">; </w:t>
            </w:r>
            <w:hyperlink r:id="rId25" w:history="1">
              <w:r w:rsidRPr="003272C3">
                <w:rPr>
                  <w:rStyle w:val="Hyperlink"/>
                  <w:i/>
                  <w:iCs/>
                  <w:sz w:val="22"/>
                  <w:szCs w:val="22"/>
                </w:rPr>
                <w:t xml:space="preserve">Final Report on the outcomes of the </w:t>
              </w:r>
              <w:proofErr w:type="spellStart"/>
              <w:r w:rsidRPr="003272C3">
                <w:rPr>
                  <w:rStyle w:val="Hyperlink"/>
                  <w:i/>
                  <w:iCs/>
                  <w:sz w:val="22"/>
                  <w:szCs w:val="22"/>
                </w:rPr>
                <w:t>CWG-WSIS&amp;SDG</w:t>
              </w:r>
              <w:proofErr w:type="spellEnd"/>
              <w:r w:rsidRPr="003272C3">
                <w:rPr>
                  <w:rStyle w:val="Hyperlink"/>
                  <w:i/>
                  <w:iCs/>
                  <w:sz w:val="22"/>
                  <w:szCs w:val="22"/>
                </w:rPr>
                <w:t xml:space="preserve"> 41</w:t>
              </w:r>
              <w:r w:rsidRPr="003272C3">
                <w:rPr>
                  <w:rStyle w:val="Hyperlink"/>
                  <w:i/>
                  <w:iCs/>
                  <w:sz w:val="22"/>
                  <w:szCs w:val="22"/>
                  <w:vertAlign w:val="superscript"/>
                </w:rPr>
                <w:t>st</w:t>
              </w:r>
              <w:r w:rsidRPr="003272C3">
                <w:rPr>
                  <w:rStyle w:val="Hyperlink"/>
                  <w:i/>
                  <w:iCs/>
                  <w:sz w:val="22"/>
                  <w:szCs w:val="22"/>
                </w:rPr>
                <w:t xml:space="preserve"> and 42</w:t>
              </w:r>
              <w:r w:rsidRPr="003272C3">
                <w:rPr>
                  <w:rStyle w:val="Hyperlink"/>
                  <w:i/>
                  <w:iCs/>
                  <w:sz w:val="22"/>
                  <w:szCs w:val="22"/>
                  <w:vertAlign w:val="superscript"/>
                </w:rPr>
                <w:t>nd</w:t>
              </w:r>
              <w:r w:rsidRPr="003272C3">
                <w:rPr>
                  <w:rStyle w:val="Hyperlink"/>
                  <w:i/>
                  <w:iCs/>
                  <w:sz w:val="22"/>
                  <w:szCs w:val="22"/>
                </w:rPr>
                <w:t xml:space="preserve"> meetings</w:t>
              </w:r>
            </w:hyperlink>
            <w:r w:rsidRPr="003272C3">
              <w:rPr>
                <w:i/>
                <w:iCs/>
                <w:sz w:val="22"/>
                <w:szCs w:val="22"/>
              </w:rPr>
              <w:t xml:space="preserve">; </w:t>
            </w:r>
            <w:hyperlink r:id="rId26" w:history="1">
              <w:r w:rsidRPr="003272C3">
                <w:rPr>
                  <w:rStyle w:val="Hyperlink"/>
                  <w:i/>
                  <w:iCs/>
                  <w:sz w:val="22"/>
                  <w:szCs w:val="22"/>
                </w:rPr>
                <w:t>Roadmap for ITU’s activities to help achieve the 2030 Agenda for Sustainable Development</w:t>
              </w:r>
            </w:hyperlink>
            <w:r w:rsidRPr="003272C3">
              <w:rPr>
                <w:i/>
                <w:iCs/>
                <w:sz w:val="22"/>
                <w:szCs w:val="22"/>
              </w:rPr>
              <w:t xml:space="preserve">; </w:t>
            </w:r>
            <w:hyperlink r:id="rId27" w:history="1">
              <w:r w:rsidRPr="003272C3">
                <w:rPr>
                  <w:rStyle w:val="Hyperlink"/>
                  <w:i/>
                  <w:iCs/>
                  <w:sz w:val="22"/>
                  <w:szCs w:val="22"/>
                </w:rPr>
                <w:t>WSIS Stocktaking Success Stories 2025</w:t>
              </w:r>
            </w:hyperlink>
            <w:r w:rsidRPr="003272C3">
              <w:rPr>
                <w:i/>
                <w:iCs/>
                <w:sz w:val="22"/>
                <w:szCs w:val="22"/>
              </w:rPr>
              <w:t>.</w:t>
            </w:r>
          </w:p>
        </w:tc>
      </w:tr>
    </w:tbl>
    <w:p w14:paraId="3EBB9133" w14:textId="77777777" w:rsidR="00E227F3" w:rsidRPr="003272C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3272C3"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3272C3">
        <w:br w:type="page"/>
      </w:r>
    </w:p>
    <w:bookmarkEnd w:id="5"/>
    <w:bookmarkEnd w:id="10"/>
    <w:p w14:paraId="44D61D30" w14:textId="18A2AD7D" w:rsidR="00A52FCC" w:rsidRPr="003272C3" w:rsidRDefault="03C89EE1" w:rsidP="002C331A">
      <w:pPr>
        <w:jc w:val="both"/>
      </w:pPr>
      <w:r>
        <w:lastRenderedPageBreak/>
        <w:t>The WSIS Prizes contest was developed in response to requests from WSIS stakeholders to create an effective mechanism to evaluate projects and activities that leverage the power of information and communication technologies (ICTs) to advance sustainable development. Since its inception in 2012, out of 9</w:t>
      </w:r>
      <w:r w:rsidR="58F42BCD">
        <w:t> </w:t>
      </w:r>
      <w:r>
        <w:t>333 submitted projects, 972 projects were awarded</w:t>
      </w:r>
      <w:r w:rsidR="26C8BCB3">
        <w:t xml:space="preserve"> – with</w:t>
      </w:r>
      <w:r>
        <w:t xml:space="preserve"> 252</w:t>
      </w:r>
      <w:r w:rsidR="58F42BCD">
        <w:t> </w:t>
      </w:r>
      <w:r>
        <w:t>winners and 720 champions (est.</w:t>
      </w:r>
      <w:r w:rsidR="237CB3D6">
        <w:t xml:space="preserve"> </w:t>
      </w:r>
      <w:r>
        <w:t>2016</w:t>
      </w:r>
      <w:r w:rsidR="00A52FCC" w:rsidRPr="4DD4D09F">
        <w:rPr>
          <w:rStyle w:val="FootnoteReference"/>
        </w:rPr>
        <w:footnoteReference w:id="1"/>
      </w:r>
      <w:r>
        <w:t>). The WSIS Prizes contest and its awardees are recognized globally, reaching out to millions of people</w:t>
      </w:r>
      <w:r w:rsidR="237CB3D6">
        <w:t xml:space="preserve"> and </w:t>
      </w:r>
      <w:r>
        <w:t xml:space="preserve">celebrating their achievements.  </w:t>
      </w:r>
    </w:p>
    <w:p w14:paraId="652A80DE" w14:textId="77777777" w:rsidR="00A52FCC" w:rsidRPr="003272C3" w:rsidRDefault="00A52FCC" w:rsidP="002C331A">
      <w:pPr>
        <w:jc w:val="both"/>
      </w:pPr>
      <w:r w:rsidRPr="003272C3">
        <w:t>The WSIS Prizes are an integral and important part of the WSIS Stocktaking process and database, which has over 2 million subscribers — promoting best practices and showcasing how digital technologies are driving development and creating tangible impact across all regions and sectors.</w:t>
      </w:r>
    </w:p>
    <w:p w14:paraId="2A9EBAF6" w14:textId="416898F5" w:rsidR="00A52FCC" w:rsidRPr="003272C3" w:rsidRDefault="03C89EE1" w:rsidP="002C331A">
      <w:pPr>
        <w:jc w:val="both"/>
      </w:pPr>
      <w:r>
        <w:t>Following</w:t>
      </w:r>
      <w:r w:rsidR="343C8ED7">
        <w:t xml:space="preserve"> </w:t>
      </w:r>
      <w:r w:rsidR="343C8ED7" w:rsidRPr="4DD4D09F">
        <w:rPr>
          <w:rFonts w:eastAsia="Calibri" w:cs="Calibri"/>
          <w:szCs w:val="24"/>
        </w:rPr>
        <w:t>the outcomes of the United Nations General Assembly Overall Review on WSIS (A/RES/70/125), the WSIS Prizes—through the WSIS Stocktaking database—has been collecting information on how submitted projects contribute not only to the WSIS Action Lines but also to relevant Sustainable Development Goals (SDGs), thereby reinforcing the platform’s role in identifying and showcasing success stories aligned with both digital transformation and sustainable development agendas</w:t>
      </w:r>
      <w:r>
        <w:t xml:space="preserve">.  </w:t>
      </w:r>
    </w:p>
    <w:p w14:paraId="267741F1" w14:textId="77777777" w:rsidR="00A52FCC" w:rsidRPr="003272C3" w:rsidRDefault="00A52FCC" w:rsidP="00B018FF">
      <w:pPr>
        <w:pStyle w:val="Headingb"/>
      </w:pPr>
      <w:r w:rsidRPr="003272C3">
        <w:t>WSIS Prizes 2025</w:t>
      </w:r>
    </w:p>
    <w:p w14:paraId="48297478" w14:textId="65C34FC2" w:rsidR="00A52FCC" w:rsidRPr="003272C3" w:rsidRDefault="00A52FCC" w:rsidP="00B018FF">
      <w:pPr>
        <w:jc w:val="both"/>
      </w:pPr>
      <w:r w:rsidRPr="003272C3">
        <w:t xml:space="preserve">The </w:t>
      </w:r>
      <w:hyperlink r:id="rId28" w:history="1">
        <w:r w:rsidRPr="003272C3">
          <w:rPr>
            <w:rStyle w:val="Hyperlink"/>
            <w:szCs w:val="24"/>
          </w:rPr>
          <w:t>WSIS Prizes 2025</w:t>
        </w:r>
      </w:hyperlink>
      <w:r w:rsidRPr="003272C3">
        <w:t xml:space="preserve"> contest was launched on 3 October 2024, with a submission deadline of</w:t>
      </w:r>
      <w:r w:rsidR="00EB4408">
        <w:t> </w:t>
      </w:r>
      <w:r w:rsidRPr="003272C3">
        <w:t>14 March 2025. A total of 973 ICT-based projects were submitted from around the world. Following an expert review, 360 nominated projects, 20 per Action Line category across 18</w:t>
      </w:r>
      <w:r w:rsidR="00EB4408">
        <w:t> </w:t>
      </w:r>
      <w:r w:rsidRPr="003272C3">
        <w:t>categories, were selected for public online voting. The voting phase took place from 11</w:t>
      </w:r>
      <w:r w:rsidR="00EB4408">
        <w:t> </w:t>
      </w:r>
      <w:r w:rsidRPr="003272C3">
        <w:t>April to 4 May 2025, gathering wide global participation.</w:t>
      </w:r>
    </w:p>
    <w:p w14:paraId="79660917" w14:textId="32EC3BC0" w:rsidR="00A52FCC" w:rsidRPr="003272C3" w:rsidRDefault="00A52FCC" w:rsidP="00B018FF">
      <w:pPr>
        <w:jc w:val="both"/>
      </w:pPr>
      <w:r w:rsidRPr="003272C3">
        <w:t xml:space="preserve">During the </w:t>
      </w:r>
      <w:hyperlink r:id="rId29" w:history="1">
        <w:proofErr w:type="spellStart"/>
        <w:r w:rsidRPr="003272C3">
          <w:rPr>
            <w:rStyle w:val="Hyperlink"/>
            <w:szCs w:val="24"/>
          </w:rPr>
          <w:t>WSIS+20</w:t>
        </w:r>
        <w:proofErr w:type="spellEnd"/>
        <w:r w:rsidRPr="003272C3">
          <w:rPr>
            <w:rStyle w:val="Hyperlink"/>
            <w:szCs w:val="24"/>
          </w:rPr>
          <w:t xml:space="preserve"> High-Level Event 202</w:t>
        </w:r>
        <w:r w:rsidRPr="003272C3">
          <w:rPr>
            <w:rStyle w:val="Hyperlink"/>
          </w:rPr>
          <w:t>5</w:t>
        </w:r>
      </w:hyperlink>
      <w:r w:rsidR="00B018FF" w:rsidRPr="003272C3">
        <w:t>,</w:t>
      </w:r>
      <w:r w:rsidRPr="003272C3">
        <w:t xml:space="preserve"> held </w:t>
      </w:r>
      <w:r w:rsidR="00B018FF" w:rsidRPr="003272C3">
        <w:t xml:space="preserve">from </w:t>
      </w:r>
      <w:r w:rsidRPr="003272C3">
        <w:t>7</w:t>
      </w:r>
      <w:r w:rsidR="00B018FF" w:rsidRPr="003272C3">
        <w:t xml:space="preserve"> to </w:t>
      </w:r>
      <w:r w:rsidRPr="003272C3">
        <w:t xml:space="preserve">11 July 2025 in Geneva, the International Telecommunication Union (ITU) recognized the top </w:t>
      </w:r>
      <w:hyperlink r:id="rId30" w:history="1">
        <w:r w:rsidRPr="003272C3">
          <w:rPr>
            <w:rStyle w:val="Hyperlink"/>
            <w:szCs w:val="24"/>
          </w:rPr>
          <w:t>90 champion projects</w:t>
        </w:r>
      </w:hyperlink>
      <w:r w:rsidRPr="003272C3">
        <w:t xml:space="preserve"> for their contributions to the implementation of WSIS Action Lines. Among these, 19 outstanding projects, one per category, were awarded as WSIS Prizes 2025 Winners at the WSIS Prizes 2025 Ceremony on 7 July 2025. These winners represent a diverse range of stakeholders and showcase impactful solutions leveraging ICTs for development and digital inclusion. See </w:t>
      </w:r>
      <w:hyperlink w:anchor="Annex1" w:history="1">
        <w:r w:rsidRPr="004E0AAB">
          <w:rPr>
            <w:rStyle w:val="Hyperlink"/>
          </w:rPr>
          <w:t>Annex</w:t>
        </w:r>
        <w:r w:rsidR="003272C3" w:rsidRPr="004E0AAB">
          <w:rPr>
            <w:rStyle w:val="Hyperlink"/>
          </w:rPr>
          <w:t> </w:t>
        </w:r>
        <w:r w:rsidRPr="004E0AAB">
          <w:rPr>
            <w:rStyle w:val="Hyperlink"/>
          </w:rPr>
          <w:t>1</w:t>
        </w:r>
      </w:hyperlink>
      <w:r w:rsidRPr="003272C3">
        <w:t xml:space="preserve"> for the list of WSIS Prizes 2025 Winners. In addition, the 71 WSIS Prizes 2025 Champions and the 270 WSIS Prizes 2025 Nominees were recognized and celebrated at special ceremonies during the event. </w:t>
      </w:r>
    </w:p>
    <w:p w14:paraId="5A77ADF7" w14:textId="6EAE332E" w:rsidR="00A52FCC" w:rsidRPr="003272C3" w:rsidRDefault="00A52FCC" w:rsidP="00B018FF">
      <w:pPr>
        <w:jc w:val="both"/>
      </w:pPr>
      <w:r w:rsidRPr="003272C3">
        <w:t xml:space="preserve">The WSIS Stocktaking: Success Stories 2025 report, describing all 19 winning projects in full detail, was published during the </w:t>
      </w:r>
      <w:proofErr w:type="spellStart"/>
      <w:r w:rsidRPr="003272C3">
        <w:t>WSIS+20</w:t>
      </w:r>
      <w:proofErr w:type="spellEnd"/>
      <w:r w:rsidRPr="003272C3">
        <w:t xml:space="preserve"> </w:t>
      </w:r>
      <w:proofErr w:type="spellStart"/>
      <w:r w:rsidRPr="003272C3">
        <w:t>HLE</w:t>
      </w:r>
      <w:proofErr w:type="spellEnd"/>
      <w:r w:rsidRPr="003272C3">
        <w:t xml:space="preserve"> 2025 and is available </w:t>
      </w:r>
      <w:hyperlink r:id="rId31">
        <w:r w:rsidRPr="003272C3">
          <w:rPr>
            <w:rStyle w:val="Hyperlink"/>
            <w:szCs w:val="24"/>
          </w:rPr>
          <w:t>here</w:t>
        </w:r>
      </w:hyperlink>
      <w:r w:rsidR="003272C3" w:rsidRPr="003272C3">
        <w:t>.</w:t>
      </w:r>
      <w:r w:rsidR="003272C3">
        <w:t xml:space="preserve"> </w:t>
      </w:r>
      <w:r w:rsidRPr="003272C3">
        <w:t xml:space="preserve">To learn more about this year’s winners, champions, nominees, and dedicated ceremonies, go to: </w:t>
      </w:r>
    </w:p>
    <w:p w14:paraId="3C59CB40" w14:textId="7B85A141" w:rsidR="00A52FCC" w:rsidRPr="003272C3" w:rsidRDefault="003272C3" w:rsidP="003272C3">
      <w:pPr>
        <w:pStyle w:val="enumlev1"/>
      </w:pPr>
      <w:r>
        <w:t>–</w:t>
      </w:r>
      <w:r>
        <w:tab/>
      </w:r>
      <w:hyperlink r:id="rId32" w:history="1">
        <w:r w:rsidR="00A52FCC" w:rsidRPr="003272C3">
          <w:rPr>
            <w:rStyle w:val="Hyperlink"/>
            <w:szCs w:val="24"/>
          </w:rPr>
          <w:t>Winners’ ceremony recording</w:t>
        </w:r>
      </w:hyperlink>
    </w:p>
    <w:p w14:paraId="5BD72D04" w14:textId="71A0D83D" w:rsidR="00A52FCC" w:rsidRPr="003272C3" w:rsidRDefault="003272C3" w:rsidP="003272C3">
      <w:pPr>
        <w:pStyle w:val="enumlev1"/>
      </w:pPr>
      <w:r>
        <w:t>–</w:t>
      </w:r>
      <w:r>
        <w:tab/>
      </w:r>
      <w:hyperlink r:id="rId33" w:history="1">
        <w:r w:rsidR="00A52FCC" w:rsidRPr="003272C3">
          <w:rPr>
            <w:rStyle w:val="Hyperlink"/>
            <w:szCs w:val="24"/>
          </w:rPr>
          <w:t>Champions’ ceremony recording</w:t>
        </w:r>
      </w:hyperlink>
      <w:r w:rsidR="00A52FCC" w:rsidRPr="003272C3">
        <w:rPr>
          <w:szCs w:val="24"/>
        </w:rPr>
        <w:t xml:space="preserve"> </w:t>
      </w:r>
    </w:p>
    <w:p w14:paraId="68E6D954" w14:textId="0AEA1B46" w:rsidR="00A52FCC" w:rsidRPr="003272C3" w:rsidRDefault="003272C3" w:rsidP="003272C3">
      <w:pPr>
        <w:pStyle w:val="enumlev1"/>
      </w:pPr>
      <w:r>
        <w:t>–</w:t>
      </w:r>
      <w:r>
        <w:tab/>
      </w:r>
      <w:hyperlink r:id="rId34" w:history="1">
        <w:r w:rsidR="00A52FCC" w:rsidRPr="003272C3">
          <w:rPr>
            <w:rStyle w:val="Hyperlink"/>
            <w:szCs w:val="24"/>
          </w:rPr>
          <w:t>Winner’s interviews and winning project videos</w:t>
        </w:r>
      </w:hyperlink>
    </w:p>
    <w:p w14:paraId="7B2C5469" w14:textId="57C14A3E" w:rsidR="00A52FCC" w:rsidRPr="003272C3" w:rsidRDefault="003272C3" w:rsidP="003272C3">
      <w:pPr>
        <w:pStyle w:val="enumlev1"/>
      </w:pPr>
      <w:r>
        <w:t>–</w:t>
      </w:r>
      <w:r>
        <w:tab/>
      </w:r>
      <w:hyperlink r:id="rId35" w:history="1">
        <w:r w:rsidR="00A52FCC" w:rsidRPr="003272C3">
          <w:rPr>
            <w:rStyle w:val="Hyperlink"/>
            <w:szCs w:val="24"/>
          </w:rPr>
          <w:t>WSIS Prizes 2025 Ceremony Photos</w:t>
        </w:r>
      </w:hyperlink>
    </w:p>
    <w:p w14:paraId="5DB2AA86" w14:textId="6392673E" w:rsidR="004E0AAB" w:rsidRPr="009D5A3D" w:rsidRDefault="003272C3" w:rsidP="009D5A3D">
      <w:pPr>
        <w:pStyle w:val="enumlev1"/>
      </w:pPr>
      <w:r>
        <w:t>–</w:t>
      </w:r>
      <w:r>
        <w:tab/>
      </w:r>
      <w:hyperlink r:id="rId36" w:history="1">
        <w:r w:rsidR="00A52FCC" w:rsidRPr="003272C3">
          <w:rPr>
            <w:rStyle w:val="Hyperlink"/>
            <w:szCs w:val="24"/>
          </w:rPr>
          <w:t>WSIS Prizes 2025 Nominees Celebration</w:t>
        </w:r>
      </w:hyperlink>
      <w:r w:rsidRPr="003272C3">
        <w:t>.</w:t>
      </w:r>
      <w:r w:rsidR="004E0AAB">
        <w:rPr>
          <w:rFonts w:cs="Calibri"/>
          <w:szCs w:val="28"/>
        </w:rPr>
        <w:br w:type="page"/>
      </w:r>
    </w:p>
    <w:p w14:paraId="55F9546C" w14:textId="11935F10" w:rsidR="00A52FCC" w:rsidRPr="003272C3" w:rsidRDefault="00A52FCC" w:rsidP="004E0AAB">
      <w:pPr>
        <w:pStyle w:val="AnnexNo"/>
      </w:pPr>
      <w:bookmarkStart w:id="11" w:name="Annex1"/>
      <w:bookmarkEnd w:id="11"/>
      <w:r w:rsidRPr="003272C3">
        <w:lastRenderedPageBreak/>
        <w:t>ANNEX 1</w:t>
      </w:r>
    </w:p>
    <w:p w14:paraId="59288714" w14:textId="77777777" w:rsidR="00A52FCC" w:rsidRPr="003272C3" w:rsidRDefault="00A52FCC" w:rsidP="004E0AAB">
      <w:pPr>
        <w:pStyle w:val="Annextitle"/>
      </w:pPr>
      <w:r w:rsidRPr="003272C3">
        <w:t>WSIS Prizes 2025 Winners</w:t>
      </w:r>
    </w:p>
    <w:p w14:paraId="02D2EDED" w14:textId="77777777" w:rsidR="00A52FCC" w:rsidRPr="003272C3" w:rsidRDefault="00A52FCC" w:rsidP="00AC4082">
      <w:pPr>
        <w:pStyle w:val="Heading1"/>
        <w:ind w:left="0" w:firstLine="0"/>
      </w:pPr>
      <w:r w:rsidRPr="003272C3">
        <w:t xml:space="preserve">WSIS Action Line </w:t>
      </w:r>
      <w:proofErr w:type="spellStart"/>
      <w:r w:rsidRPr="003272C3">
        <w:t>C1</w:t>
      </w:r>
      <w:proofErr w:type="spellEnd"/>
      <w:r w:rsidRPr="003272C3">
        <w:t>: The role of governments and all stakeholders in the promotion of ICTs for development</w:t>
      </w:r>
    </w:p>
    <w:p w14:paraId="70FE4089" w14:textId="77777777" w:rsidR="00A52FCC" w:rsidRPr="003272C3" w:rsidRDefault="00A52FCC" w:rsidP="00AC4082">
      <w:pPr>
        <w:jc w:val="both"/>
      </w:pPr>
      <w:r w:rsidRPr="003272C3">
        <w:rPr>
          <w:b/>
          <w:bCs/>
        </w:rPr>
        <w:t>Project:</w:t>
      </w:r>
      <w:r w:rsidRPr="003272C3">
        <w:t xml:space="preserve"> Situational-Analytical Complex</w:t>
      </w:r>
      <w:r w:rsidRPr="003272C3">
        <w:br/>
      </w:r>
      <w:r w:rsidRPr="003272C3">
        <w:rPr>
          <w:b/>
          <w:bCs/>
        </w:rPr>
        <w:t>Entity:</w:t>
      </w:r>
      <w:r w:rsidRPr="003272C3">
        <w:t xml:space="preserve"> Engineering and Technical </w:t>
      </w:r>
      <w:proofErr w:type="spellStart"/>
      <w:r w:rsidRPr="003272C3">
        <w:t>Center</w:t>
      </w:r>
      <w:proofErr w:type="spellEnd"/>
      <w:r w:rsidRPr="003272C3">
        <w:t xml:space="preserve"> of the President’s Affairs Administration of the Republic of Kazakhstan</w:t>
      </w:r>
      <w:r w:rsidRPr="003272C3">
        <w:br/>
      </w:r>
      <w:r w:rsidRPr="003272C3">
        <w:rPr>
          <w:b/>
          <w:bCs/>
        </w:rPr>
        <w:t>Entity country—type:</w:t>
      </w:r>
      <w:r w:rsidRPr="003272C3">
        <w:t xml:space="preserve"> Kazakhstan — Government</w:t>
      </w:r>
    </w:p>
    <w:p w14:paraId="64FEC4C0" w14:textId="77777777" w:rsidR="00A52FCC" w:rsidRPr="00AC4082" w:rsidRDefault="00A52FCC" w:rsidP="00AC4082">
      <w:pPr>
        <w:pStyle w:val="Heading1"/>
        <w:ind w:left="0" w:firstLine="0"/>
      </w:pPr>
      <w:r w:rsidRPr="00AC4082">
        <w:t xml:space="preserve">WSIS Action Line </w:t>
      </w:r>
      <w:proofErr w:type="spellStart"/>
      <w:r w:rsidRPr="00AC4082">
        <w:t>C2</w:t>
      </w:r>
      <w:proofErr w:type="spellEnd"/>
      <w:r w:rsidRPr="00AC4082">
        <w:t>: Information and communication infrastructure</w:t>
      </w:r>
    </w:p>
    <w:p w14:paraId="1CCEE9C5" w14:textId="77777777" w:rsidR="00A52FCC" w:rsidRPr="003272C3" w:rsidRDefault="00A52FCC" w:rsidP="00AC4082">
      <w:pPr>
        <w:jc w:val="both"/>
      </w:pPr>
      <w:r w:rsidRPr="003272C3">
        <w:rPr>
          <w:b/>
          <w:bCs/>
        </w:rPr>
        <w:t>Project:</w:t>
      </w:r>
      <w:r w:rsidRPr="003272C3">
        <w:t xml:space="preserve"> “Internet para Todos” in Peru</w:t>
      </w:r>
      <w:r w:rsidRPr="003272C3">
        <w:br/>
      </w:r>
      <w:r w:rsidRPr="003272C3">
        <w:rPr>
          <w:b/>
          <w:bCs/>
        </w:rPr>
        <w:t>Entity:</w:t>
      </w:r>
      <w:r w:rsidRPr="003272C3">
        <w:t xml:space="preserve"> Internet para Todos</w:t>
      </w:r>
      <w:r w:rsidRPr="003272C3">
        <w:br/>
      </w:r>
      <w:r w:rsidRPr="003272C3">
        <w:rPr>
          <w:b/>
          <w:bCs/>
        </w:rPr>
        <w:t>Entity country—type:</w:t>
      </w:r>
      <w:r w:rsidRPr="003272C3">
        <w:t xml:space="preserve"> Peru — Private Sector</w:t>
      </w:r>
    </w:p>
    <w:p w14:paraId="48EAF33F" w14:textId="77777777" w:rsidR="00A52FCC" w:rsidRPr="00AC4082" w:rsidRDefault="00A52FCC" w:rsidP="00AC4082">
      <w:pPr>
        <w:pStyle w:val="Heading1"/>
        <w:ind w:left="0" w:firstLine="0"/>
      </w:pPr>
      <w:r w:rsidRPr="00AC4082">
        <w:t xml:space="preserve">WSIS Action Line </w:t>
      </w:r>
      <w:proofErr w:type="spellStart"/>
      <w:r w:rsidRPr="00AC4082">
        <w:t>C3</w:t>
      </w:r>
      <w:proofErr w:type="spellEnd"/>
      <w:r w:rsidRPr="00AC4082">
        <w:t>: Access to information and knowledge</w:t>
      </w:r>
    </w:p>
    <w:p w14:paraId="78829911" w14:textId="37261B20" w:rsidR="00A52FCC" w:rsidRPr="003272C3" w:rsidRDefault="00A52FCC" w:rsidP="00AC4082">
      <w:pPr>
        <w:jc w:val="both"/>
      </w:pPr>
      <w:r w:rsidRPr="003272C3">
        <w:rPr>
          <w:b/>
          <w:bCs/>
        </w:rPr>
        <w:t>Project:</w:t>
      </w:r>
      <w:r w:rsidRPr="003272C3">
        <w:t xml:space="preserve"> </w:t>
      </w:r>
      <w:r w:rsidR="00F87850" w:rsidRPr="003272C3">
        <w:t>Digital Awareness Programme</w:t>
      </w:r>
      <w:r w:rsidRPr="003272C3">
        <w:br/>
      </w:r>
      <w:r w:rsidRPr="003272C3">
        <w:rPr>
          <w:b/>
          <w:bCs/>
        </w:rPr>
        <w:t>Entity:</w:t>
      </w:r>
      <w:r w:rsidRPr="003272C3">
        <w:t xml:space="preserve"> </w:t>
      </w:r>
      <w:r w:rsidR="00F87850" w:rsidRPr="003272C3">
        <w:t xml:space="preserve">Nigerian Communications Commission </w:t>
      </w:r>
      <w:r w:rsidRPr="003272C3">
        <w:t>(</w:t>
      </w:r>
      <w:proofErr w:type="spellStart"/>
      <w:r w:rsidRPr="003272C3">
        <w:t>NCC</w:t>
      </w:r>
      <w:proofErr w:type="spellEnd"/>
      <w:r w:rsidRPr="003272C3">
        <w:t>)</w:t>
      </w:r>
      <w:r w:rsidRPr="003272C3">
        <w:br/>
      </w:r>
      <w:r w:rsidRPr="003272C3">
        <w:rPr>
          <w:b/>
          <w:bCs/>
        </w:rPr>
        <w:t>Entity country—type:</w:t>
      </w:r>
      <w:r w:rsidRPr="003272C3">
        <w:t xml:space="preserve"> Nigeria — Government</w:t>
      </w:r>
    </w:p>
    <w:p w14:paraId="45371191" w14:textId="77777777" w:rsidR="00A52FCC" w:rsidRPr="00AC4082" w:rsidRDefault="00A52FCC" w:rsidP="00AC4082">
      <w:pPr>
        <w:pStyle w:val="Heading1"/>
        <w:ind w:left="0" w:firstLine="0"/>
      </w:pPr>
      <w:r w:rsidRPr="00AC4082">
        <w:t xml:space="preserve">WSIS Action Line </w:t>
      </w:r>
      <w:proofErr w:type="spellStart"/>
      <w:r w:rsidRPr="00AC4082">
        <w:t>C4</w:t>
      </w:r>
      <w:proofErr w:type="spellEnd"/>
      <w:r w:rsidRPr="00AC4082">
        <w:t>: Capacity building</w:t>
      </w:r>
    </w:p>
    <w:p w14:paraId="6CA9D332" w14:textId="1716DFBF" w:rsidR="00A52FCC" w:rsidRPr="003272C3" w:rsidRDefault="00A52FCC" w:rsidP="00AC4082">
      <w:pPr>
        <w:jc w:val="both"/>
      </w:pPr>
      <w:r w:rsidRPr="34D5E440">
        <w:rPr>
          <w:b/>
          <w:bCs/>
        </w:rPr>
        <w:t>Project:</w:t>
      </w:r>
      <w:r>
        <w:t xml:space="preserve"> National Information Dissemination Centre</w:t>
      </w:r>
      <w:r>
        <w:br/>
      </w:r>
      <w:r w:rsidRPr="34D5E440">
        <w:rPr>
          <w:b/>
          <w:bCs/>
        </w:rPr>
        <w:t>Entity:</w:t>
      </w:r>
      <w:r>
        <w:t xml:space="preserve"> Malaysian Communications </w:t>
      </w:r>
      <w:r w:rsidR="5CB4FE3A">
        <w:t>a</w:t>
      </w:r>
      <w:r>
        <w:t>nd Multimedia Commission (MCMC)</w:t>
      </w:r>
      <w:r>
        <w:br/>
      </w:r>
      <w:r w:rsidRPr="34D5E440">
        <w:rPr>
          <w:b/>
          <w:bCs/>
        </w:rPr>
        <w:t>Entity country—type:</w:t>
      </w:r>
      <w:r>
        <w:t xml:space="preserve"> Malaysia — Government</w:t>
      </w:r>
    </w:p>
    <w:p w14:paraId="4A18181B" w14:textId="77777777" w:rsidR="00A52FCC" w:rsidRPr="00AC4082" w:rsidRDefault="00A52FCC" w:rsidP="00AC4082">
      <w:pPr>
        <w:pStyle w:val="Heading1"/>
        <w:ind w:left="0" w:firstLine="0"/>
      </w:pPr>
      <w:r w:rsidRPr="00AC4082">
        <w:t xml:space="preserve">WSIS Action Line </w:t>
      </w:r>
      <w:proofErr w:type="spellStart"/>
      <w:r w:rsidRPr="00AC4082">
        <w:t>C5</w:t>
      </w:r>
      <w:proofErr w:type="spellEnd"/>
      <w:r w:rsidRPr="00AC4082">
        <w:t>: Building confidence and security in use of ICTs</w:t>
      </w:r>
    </w:p>
    <w:p w14:paraId="19618FDD" w14:textId="77777777" w:rsidR="00A52FCC" w:rsidRPr="003272C3" w:rsidRDefault="00A52FCC" w:rsidP="00AC4082">
      <w:pPr>
        <w:jc w:val="both"/>
      </w:pPr>
      <w:r w:rsidRPr="003272C3">
        <w:rPr>
          <w:b/>
          <w:bCs/>
        </w:rPr>
        <w:t>Project:</w:t>
      </w:r>
      <w:r w:rsidRPr="003272C3">
        <w:t xml:space="preserve"> AI &amp; Facial Recognition Powered Solution for Telecom SIM Subscriber Verification</w:t>
      </w:r>
      <w:r w:rsidRPr="003272C3">
        <w:br/>
      </w:r>
      <w:r w:rsidRPr="003272C3">
        <w:rPr>
          <w:b/>
          <w:bCs/>
        </w:rPr>
        <w:t>Entity:</w:t>
      </w:r>
      <w:r w:rsidRPr="003272C3">
        <w:t xml:space="preserve"> Centre for Development of Telematics (C-DOT)</w:t>
      </w:r>
      <w:r w:rsidRPr="003272C3">
        <w:br/>
      </w:r>
      <w:r w:rsidRPr="003272C3">
        <w:rPr>
          <w:b/>
          <w:bCs/>
        </w:rPr>
        <w:t>Entity country—type:</w:t>
      </w:r>
      <w:r w:rsidRPr="003272C3">
        <w:t xml:space="preserve"> India — Government</w:t>
      </w:r>
    </w:p>
    <w:p w14:paraId="4ED8D2C6" w14:textId="77777777" w:rsidR="00A52FCC" w:rsidRPr="00AC4082" w:rsidRDefault="00A52FCC" w:rsidP="00AC4082">
      <w:pPr>
        <w:pStyle w:val="Heading1"/>
        <w:ind w:left="0" w:firstLine="0"/>
      </w:pPr>
      <w:r w:rsidRPr="00AC4082">
        <w:t xml:space="preserve">WSIS Action Line </w:t>
      </w:r>
      <w:proofErr w:type="spellStart"/>
      <w:r w:rsidRPr="00AC4082">
        <w:t>C5</w:t>
      </w:r>
      <w:proofErr w:type="spellEnd"/>
      <w:r w:rsidRPr="00AC4082">
        <w:t>: Building confidence and security in use of ICTs</w:t>
      </w:r>
    </w:p>
    <w:p w14:paraId="6F1AC653" w14:textId="063B119A" w:rsidR="00A52FCC" w:rsidRPr="003272C3" w:rsidRDefault="00A52FCC" w:rsidP="00AC4082">
      <w:pPr>
        <w:jc w:val="both"/>
      </w:pPr>
      <w:r w:rsidRPr="003272C3">
        <w:rPr>
          <w:b/>
          <w:bCs/>
        </w:rPr>
        <w:t>Project:</w:t>
      </w:r>
      <w:r w:rsidRPr="003272C3">
        <w:t xml:space="preserve"> </w:t>
      </w:r>
      <w:r w:rsidR="00F87850">
        <w:t>Anti-Online</w:t>
      </w:r>
      <w:r w:rsidRPr="003272C3">
        <w:t xml:space="preserve"> Scam Operation </w:t>
      </w:r>
      <w:proofErr w:type="spellStart"/>
      <w:r w:rsidRPr="003272C3">
        <w:t>Center</w:t>
      </w:r>
      <w:proofErr w:type="spellEnd"/>
      <w:r w:rsidRPr="003272C3">
        <w:t>: AOC</w:t>
      </w:r>
      <w:r w:rsidRPr="003272C3">
        <w:br/>
      </w:r>
      <w:r w:rsidRPr="003272C3">
        <w:rPr>
          <w:b/>
          <w:bCs/>
        </w:rPr>
        <w:t>Entity:</w:t>
      </w:r>
      <w:r w:rsidRPr="003272C3">
        <w:t xml:space="preserve"> Ministry of Digital Economy and Society (</w:t>
      </w:r>
      <w:proofErr w:type="spellStart"/>
      <w:r w:rsidRPr="003272C3">
        <w:t>MDES</w:t>
      </w:r>
      <w:proofErr w:type="spellEnd"/>
      <w:r w:rsidRPr="003272C3">
        <w:t>)</w:t>
      </w:r>
      <w:r w:rsidRPr="003272C3">
        <w:br/>
      </w:r>
      <w:r w:rsidRPr="003272C3">
        <w:rPr>
          <w:b/>
          <w:bCs/>
        </w:rPr>
        <w:t>Entity country—type:</w:t>
      </w:r>
      <w:r w:rsidRPr="003272C3">
        <w:t xml:space="preserve"> Thailand — Government</w:t>
      </w:r>
    </w:p>
    <w:p w14:paraId="71375A88" w14:textId="77777777" w:rsidR="00A52FCC" w:rsidRPr="00AC4082" w:rsidRDefault="00A52FCC" w:rsidP="00AC4082">
      <w:pPr>
        <w:pStyle w:val="Heading1"/>
        <w:ind w:left="0" w:firstLine="0"/>
      </w:pPr>
      <w:r w:rsidRPr="00AC4082">
        <w:lastRenderedPageBreak/>
        <w:t xml:space="preserve">WSIS Action Line </w:t>
      </w:r>
      <w:proofErr w:type="spellStart"/>
      <w:r w:rsidRPr="00AC4082">
        <w:t>C6</w:t>
      </w:r>
      <w:proofErr w:type="spellEnd"/>
      <w:r w:rsidRPr="00AC4082">
        <w:t>: Enabling environment</w:t>
      </w:r>
    </w:p>
    <w:p w14:paraId="73990153" w14:textId="77777777" w:rsidR="00A52FCC" w:rsidRPr="003272C3" w:rsidRDefault="00A52FCC" w:rsidP="00AC4082">
      <w:pPr>
        <w:jc w:val="both"/>
      </w:pPr>
      <w:r w:rsidRPr="003272C3">
        <w:rPr>
          <w:b/>
          <w:bCs/>
        </w:rPr>
        <w:t>Project:</w:t>
      </w:r>
      <w:r w:rsidRPr="003272C3">
        <w:t xml:space="preserve"> Digitech</w:t>
      </w:r>
      <w:r w:rsidRPr="003272C3">
        <w:br/>
      </w:r>
      <w:r w:rsidRPr="003272C3">
        <w:rPr>
          <w:b/>
          <w:bCs/>
        </w:rPr>
        <w:t>Entity:</w:t>
      </w:r>
      <w:r w:rsidRPr="003272C3">
        <w:t xml:space="preserve"> Dept. of Communications and Digital Technologies</w:t>
      </w:r>
      <w:r w:rsidRPr="003272C3">
        <w:br/>
      </w:r>
      <w:r w:rsidRPr="003272C3">
        <w:rPr>
          <w:b/>
          <w:bCs/>
        </w:rPr>
        <w:t>Entity country—type:</w:t>
      </w:r>
      <w:r w:rsidRPr="003272C3">
        <w:t xml:space="preserve"> South Africa — Government</w:t>
      </w:r>
    </w:p>
    <w:p w14:paraId="4FD4B8F9" w14:textId="77777777" w:rsidR="00A52FCC" w:rsidRPr="00AC4082" w:rsidRDefault="00A52FCC" w:rsidP="00AC4082">
      <w:pPr>
        <w:pStyle w:val="Heading1"/>
        <w:ind w:left="0" w:firstLine="0"/>
      </w:pPr>
      <w:r w:rsidRPr="00AC4082">
        <w:t xml:space="preserve">WSIS Action Line </w:t>
      </w:r>
      <w:proofErr w:type="spellStart"/>
      <w:r w:rsidRPr="00AC4082">
        <w:t>C7</w:t>
      </w:r>
      <w:proofErr w:type="spellEnd"/>
      <w:r w:rsidRPr="00AC4082">
        <w:t xml:space="preserve"> ICT Applications: E-government</w:t>
      </w:r>
    </w:p>
    <w:p w14:paraId="2EC910FC" w14:textId="77777777" w:rsidR="00A52FCC" w:rsidRPr="003272C3" w:rsidRDefault="00A52FCC" w:rsidP="00AC4082">
      <w:pPr>
        <w:jc w:val="both"/>
      </w:pPr>
      <w:r w:rsidRPr="003272C3">
        <w:rPr>
          <w:b/>
          <w:bCs/>
        </w:rPr>
        <w:t>Project:</w:t>
      </w:r>
      <w:r w:rsidRPr="003272C3">
        <w:t xml:space="preserve"> TAMM AI Assistant: The AI-Powered Government Agent Redefining Public Services</w:t>
      </w:r>
      <w:r w:rsidRPr="003272C3">
        <w:br/>
      </w:r>
      <w:r w:rsidRPr="003272C3">
        <w:rPr>
          <w:b/>
          <w:bCs/>
        </w:rPr>
        <w:t>Entity:</w:t>
      </w:r>
      <w:r w:rsidRPr="003272C3">
        <w:t xml:space="preserve"> Department of Government Enablement (DGE)</w:t>
      </w:r>
      <w:r w:rsidRPr="003272C3">
        <w:br/>
      </w:r>
      <w:r w:rsidRPr="003272C3">
        <w:rPr>
          <w:b/>
          <w:bCs/>
        </w:rPr>
        <w:t>Entity country—type:</w:t>
      </w:r>
      <w:r w:rsidRPr="003272C3">
        <w:t xml:space="preserve"> United Arab Emirates — Government</w:t>
      </w:r>
    </w:p>
    <w:p w14:paraId="729D55EE" w14:textId="77777777" w:rsidR="00A52FCC" w:rsidRPr="00AC4082" w:rsidRDefault="00A52FCC" w:rsidP="00AC4082">
      <w:pPr>
        <w:pStyle w:val="Heading1"/>
        <w:ind w:left="0" w:firstLine="0"/>
      </w:pPr>
      <w:r w:rsidRPr="00AC4082">
        <w:t xml:space="preserve">WSIS Action Line </w:t>
      </w:r>
      <w:proofErr w:type="spellStart"/>
      <w:r w:rsidRPr="00AC4082">
        <w:t>C7</w:t>
      </w:r>
      <w:proofErr w:type="spellEnd"/>
      <w:r w:rsidRPr="00AC4082">
        <w:t xml:space="preserve"> ICT Applications: E-business</w:t>
      </w:r>
    </w:p>
    <w:p w14:paraId="18F6891E" w14:textId="10CCF3FA" w:rsidR="00A52FCC" w:rsidRPr="003272C3" w:rsidRDefault="00A52FCC" w:rsidP="00AC4082">
      <w:pPr>
        <w:jc w:val="both"/>
      </w:pPr>
      <w:r w:rsidRPr="003272C3">
        <w:rPr>
          <w:b/>
          <w:bCs/>
        </w:rPr>
        <w:t>Project:</w:t>
      </w:r>
      <w:r w:rsidRPr="003272C3">
        <w:t xml:space="preserve"> From Weeks to Minutes: How Occidental Mindoro Revolutionized Business Permitting</w:t>
      </w:r>
      <w:r w:rsidRPr="003272C3">
        <w:br/>
      </w:r>
      <w:r w:rsidRPr="003272C3">
        <w:rPr>
          <w:b/>
          <w:bCs/>
        </w:rPr>
        <w:t>Entity:</w:t>
      </w:r>
      <w:r w:rsidRPr="003272C3">
        <w:t xml:space="preserve"> Department of Information and Communications Technology </w:t>
      </w:r>
      <w:r w:rsidR="00F87850">
        <w:t>–</w:t>
      </w:r>
      <w:r w:rsidRPr="003272C3">
        <w:t xml:space="preserve"> </w:t>
      </w:r>
      <w:r w:rsidR="0044121F" w:rsidRPr="003272C3">
        <w:t xml:space="preserve">MIMAROPA </w:t>
      </w:r>
      <w:r w:rsidRPr="003272C3">
        <w:t xml:space="preserve">Region (DICT </w:t>
      </w:r>
      <w:r w:rsidR="00F87850">
        <w:t>–</w:t>
      </w:r>
      <w:r w:rsidRPr="003272C3">
        <w:t xml:space="preserve"> </w:t>
      </w:r>
      <w:r w:rsidR="0044121F" w:rsidRPr="003272C3">
        <w:t>MIMAROPA</w:t>
      </w:r>
      <w:r w:rsidRPr="003272C3">
        <w:t>)</w:t>
      </w:r>
      <w:r w:rsidRPr="003272C3">
        <w:br/>
      </w:r>
      <w:r w:rsidRPr="003272C3">
        <w:rPr>
          <w:b/>
          <w:bCs/>
        </w:rPr>
        <w:t>Entity country—type:</w:t>
      </w:r>
      <w:r w:rsidRPr="003272C3">
        <w:t xml:space="preserve"> Philippines — Government</w:t>
      </w:r>
    </w:p>
    <w:p w14:paraId="44F70EE7" w14:textId="77777777" w:rsidR="00A52FCC" w:rsidRPr="00AC4082" w:rsidRDefault="00A52FCC" w:rsidP="00AC4082">
      <w:pPr>
        <w:pStyle w:val="Heading1"/>
        <w:ind w:left="0" w:firstLine="0"/>
      </w:pPr>
      <w:r w:rsidRPr="00AC4082">
        <w:t xml:space="preserve">WSIS Action Line </w:t>
      </w:r>
      <w:proofErr w:type="spellStart"/>
      <w:r w:rsidRPr="00AC4082">
        <w:t>C7</w:t>
      </w:r>
      <w:proofErr w:type="spellEnd"/>
      <w:r w:rsidRPr="00AC4082">
        <w:t xml:space="preserve"> ICT Applications: E-learning</w:t>
      </w:r>
    </w:p>
    <w:p w14:paraId="550386F0" w14:textId="77777777" w:rsidR="00A52FCC" w:rsidRPr="003272C3" w:rsidRDefault="00A52FCC" w:rsidP="00AC4082">
      <w:pPr>
        <w:jc w:val="both"/>
      </w:pPr>
      <w:r w:rsidRPr="003272C3">
        <w:rPr>
          <w:b/>
          <w:bCs/>
        </w:rPr>
        <w:t>Project:</w:t>
      </w:r>
      <w:r w:rsidRPr="003272C3">
        <w:t xml:space="preserve"> </w:t>
      </w:r>
      <w:proofErr w:type="spellStart"/>
      <w:r w:rsidRPr="003272C3">
        <w:t>Madrasati</w:t>
      </w:r>
      <w:proofErr w:type="spellEnd"/>
      <w:r w:rsidRPr="003272C3">
        <w:t xml:space="preserve"> Learning Management System</w:t>
      </w:r>
      <w:r w:rsidRPr="003272C3">
        <w:br/>
      </w:r>
      <w:r w:rsidRPr="003272C3">
        <w:rPr>
          <w:b/>
          <w:bCs/>
        </w:rPr>
        <w:t>Entity:</w:t>
      </w:r>
      <w:r w:rsidRPr="003272C3">
        <w:t xml:space="preserve"> Ministry of Education (</w:t>
      </w:r>
      <w:proofErr w:type="spellStart"/>
      <w:r w:rsidRPr="003272C3">
        <w:t>MoE</w:t>
      </w:r>
      <w:proofErr w:type="spellEnd"/>
      <w:r w:rsidRPr="003272C3">
        <w:t>)</w:t>
      </w:r>
      <w:r w:rsidRPr="003272C3">
        <w:br/>
      </w:r>
      <w:r w:rsidRPr="003272C3">
        <w:rPr>
          <w:b/>
          <w:bCs/>
        </w:rPr>
        <w:t>Entity country—type:</w:t>
      </w:r>
      <w:r w:rsidRPr="003272C3">
        <w:t xml:space="preserve"> Saudi Arabia — Government</w:t>
      </w:r>
    </w:p>
    <w:p w14:paraId="035C88EC" w14:textId="77777777" w:rsidR="00A52FCC" w:rsidRPr="00AC4082" w:rsidRDefault="00A52FCC" w:rsidP="00AC4082">
      <w:pPr>
        <w:pStyle w:val="Heading1"/>
        <w:ind w:left="0" w:firstLine="0"/>
      </w:pPr>
      <w:r w:rsidRPr="00AC4082">
        <w:t xml:space="preserve">WSIS Action Line </w:t>
      </w:r>
      <w:proofErr w:type="spellStart"/>
      <w:r w:rsidRPr="00AC4082">
        <w:t>C7</w:t>
      </w:r>
      <w:proofErr w:type="spellEnd"/>
      <w:r w:rsidRPr="00AC4082">
        <w:t xml:space="preserve"> ICT Applications: E-health</w:t>
      </w:r>
    </w:p>
    <w:p w14:paraId="0FFD7026" w14:textId="6DE13A68" w:rsidR="00A52FCC" w:rsidRPr="003272C3" w:rsidRDefault="00A52FCC" w:rsidP="00AC4082">
      <w:pPr>
        <w:jc w:val="both"/>
      </w:pPr>
      <w:r w:rsidRPr="003272C3">
        <w:rPr>
          <w:b/>
          <w:bCs/>
        </w:rPr>
        <w:t>Project:</w:t>
      </w:r>
      <w:r w:rsidRPr="003272C3">
        <w:t xml:space="preserve"> A New Era in Zanzibar’s Healthcare: The Game-Changing Role of Digital Unique IDs</w:t>
      </w:r>
      <w:r w:rsidRPr="003272C3">
        <w:br/>
      </w:r>
      <w:r w:rsidRPr="003272C3">
        <w:rPr>
          <w:b/>
          <w:bCs/>
        </w:rPr>
        <w:t>Entity:</w:t>
      </w:r>
      <w:r w:rsidRPr="003272C3">
        <w:t xml:space="preserve"> </w:t>
      </w:r>
      <w:proofErr w:type="spellStart"/>
      <w:r w:rsidRPr="003272C3">
        <w:t>P</w:t>
      </w:r>
      <w:r w:rsidR="00F87850" w:rsidRPr="003272C3">
        <w:t>harm</w:t>
      </w:r>
      <w:r w:rsidRPr="003272C3">
        <w:t>A</w:t>
      </w:r>
      <w:r w:rsidR="00F87850" w:rsidRPr="003272C3">
        <w:t>ccess</w:t>
      </w:r>
      <w:proofErr w:type="spellEnd"/>
      <w:r w:rsidRPr="003272C3">
        <w:br/>
      </w:r>
      <w:r w:rsidRPr="003272C3">
        <w:rPr>
          <w:b/>
          <w:bCs/>
        </w:rPr>
        <w:t>Entity country—type:</w:t>
      </w:r>
      <w:r w:rsidRPr="003272C3">
        <w:t xml:space="preserve"> United Republic of Tanzania — Government</w:t>
      </w:r>
    </w:p>
    <w:p w14:paraId="08C40DF1" w14:textId="77777777" w:rsidR="00A52FCC" w:rsidRPr="00AC4082" w:rsidRDefault="00A52FCC" w:rsidP="00AC4082">
      <w:pPr>
        <w:pStyle w:val="Heading1"/>
        <w:ind w:left="0" w:firstLine="0"/>
      </w:pPr>
      <w:r w:rsidRPr="00AC4082">
        <w:t xml:space="preserve">WSIS Action Line </w:t>
      </w:r>
      <w:proofErr w:type="spellStart"/>
      <w:r w:rsidRPr="00AC4082">
        <w:t>C7</w:t>
      </w:r>
      <w:proofErr w:type="spellEnd"/>
      <w:r w:rsidRPr="00AC4082">
        <w:t xml:space="preserve"> ICT Applications: E-employment</w:t>
      </w:r>
    </w:p>
    <w:p w14:paraId="64578980" w14:textId="77777777" w:rsidR="00A52FCC" w:rsidRPr="003272C3" w:rsidRDefault="00A52FCC" w:rsidP="00AC4082">
      <w:pPr>
        <w:jc w:val="both"/>
      </w:pPr>
      <w:r w:rsidRPr="003272C3">
        <w:rPr>
          <w:b/>
          <w:bCs/>
        </w:rPr>
        <w:t>Project:</w:t>
      </w:r>
      <w:r w:rsidRPr="003272C3">
        <w:t xml:space="preserve"> Graduates Employment Ranking</w:t>
      </w:r>
      <w:r w:rsidRPr="003272C3">
        <w:br/>
      </w:r>
      <w:r w:rsidRPr="003272C3">
        <w:rPr>
          <w:b/>
          <w:bCs/>
        </w:rPr>
        <w:t>Entity:</w:t>
      </w:r>
      <w:r w:rsidRPr="003272C3">
        <w:t xml:space="preserve"> Ministry of Labour and Social Protection of Population (</w:t>
      </w:r>
      <w:proofErr w:type="spellStart"/>
      <w:r w:rsidRPr="003272C3">
        <w:t>MLSPP</w:t>
      </w:r>
      <w:proofErr w:type="spellEnd"/>
      <w:r w:rsidRPr="003272C3">
        <w:t>)</w:t>
      </w:r>
      <w:r w:rsidRPr="003272C3">
        <w:br/>
      </w:r>
      <w:r w:rsidRPr="003272C3">
        <w:rPr>
          <w:b/>
          <w:bCs/>
        </w:rPr>
        <w:t>Entity country—type:</w:t>
      </w:r>
      <w:r w:rsidRPr="003272C3">
        <w:t xml:space="preserve"> Azerbaijan — Government</w:t>
      </w:r>
    </w:p>
    <w:p w14:paraId="0D42E120" w14:textId="77777777" w:rsidR="00A52FCC" w:rsidRPr="00AC4082" w:rsidRDefault="00A52FCC" w:rsidP="00AC4082">
      <w:pPr>
        <w:pStyle w:val="Heading1"/>
        <w:ind w:left="0" w:firstLine="0"/>
      </w:pPr>
      <w:r w:rsidRPr="00AC4082">
        <w:t xml:space="preserve">WSIS Action Line </w:t>
      </w:r>
      <w:proofErr w:type="spellStart"/>
      <w:r w:rsidRPr="00AC4082">
        <w:t>C7</w:t>
      </w:r>
      <w:proofErr w:type="spellEnd"/>
      <w:r w:rsidRPr="00AC4082">
        <w:t xml:space="preserve"> ICT Applications: E-environment</w:t>
      </w:r>
    </w:p>
    <w:p w14:paraId="59C33222" w14:textId="77777777" w:rsidR="00A52FCC" w:rsidRPr="003272C3" w:rsidRDefault="00A52FCC" w:rsidP="00AC4082">
      <w:pPr>
        <w:jc w:val="both"/>
      </w:pPr>
      <w:r w:rsidRPr="003272C3">
        <w:rPr>
          <w:b/>
          <w:bCs/>
        </w:rPr>
        <w:t>Project:</w:t>
      </w:r>
      <w:r w:rsidRPr="003272C3">
        <w:t xml:space="preserve"> Rapid, accurate and secure production, dissemination and communication of early warning for meteorological disaster</w:t>
      </w:r>
      <w:r w:rsidRPr="003272C3">
        <w:br/>
      </w:r>
      <w:r w:rsidRPr="003272C3">
        <w:rPr>
          <w:b/>
          <w:bCs/>
        </w:rPr>
        <w:t>Entity:</w:t>
      </w:r>
      <w:r w:rsidRPr="003272C3">
        <w:t xml:space="preserve"> China Academy of Information and Communications Technology</w:t>
      </w:r>
      <w:r w:rsidRPr="003272C3">
        <w:br/>
      </w:r>
      <w:r w:rsidRPr="003272C3">
        <w:rPr>
          <w:b/>
          <w:bCs/>
        </w:rPr>
        <w:t>Entity country—type:</w:t>
      </w:r>
      <w:r w:rsidRPr="003272C3">
        <w:t xml:space="preserve"> China — Academia</w:t>
      </w:r>
    </w:p>
    <w:p w14:paraId="30673452" w14:textId="77777777" w:rsidR="00A52FCC" w:rsidRPr="00AC4082" w:rsidRDefault="00A52FCC" w:rsidP="00AC4082">
      <w:pPr>
        <w:pStyle w:val="Heading1"/>
        <w:ind w:left="0" w:firstLine="0"/>
      </w:pPr>
      <w:r w:rsidRPr="00AC4082">
        <w:lastRenderedPageBreak/>
        <w:t xml:space="preserve">WSIS Action Line </w:t>
      </w:r>
      <w:proofErr w:type="spellStart"/>
      <w:r w:rsidRPr="00AC4082">
        <w:t>C7</w:t>
      </w:r>
      <w:proofErr w:type="spellEnd"/>
      <w:r w:rsidRPr="00AC4082">
        <w:t xml:space="preserve"> ICT Applications: E-agriculture</w:t>
      </w:r>
    </w:p>
    <w:p w14:paraId="024EEBD5" w14:textId="77777777" w:rsidR="00A52FCC" w:rsidRPr="003272C3" w:rsidRDefault="00A52FCC" w:rsidP="00AC4082">
      <w:pPr>
        <w:jc w:val="both"/>
      </w:pPr>
      <w:r w:rsidRPr="003272C3">
        <w:rPr>
          <w:b/>
          <w:bCs/>
        </w:rPr>
        <w:t>Project:</w:t>
      </w:r>
      <w:r w:rsidRPr="003272C3">
        <w:t xml:space="preserve"> Vegetable Market Information System</w:t>
      </w:r>
      <w:r w:rsidRPr="003272C3">
        <w:br/>
      </w:r>
      <w:r w:rsidRPr="003272C3">
        <w:rPr>
          <w:b/>
          <w:bCs/>
        </w:rPr>
        <w:t>Entity:</w:t>
      </w:r>
      <w:r w:rsidRPr="003272C3">
        <w:t xml:space="preserve"> Ministry of Agriculture and Forest</w:t>
      </w:r>
      <w:r w:rsidRPr="003272C3">
        <w:br/>
      </w:r>
      <w:r w:rsidRPr="003272C3">
        <w:rPr>
          <w:b/>
          <w:bCs/>
        </w:rPr>
        <w:t>Entity country—type:</w:t>
      </w:r>
      <w:r w:rsidRPr="003272C3">
        <w:t xml:space="preserve"> Bhutan — Government</w:t>
      </w:r>
    </w:p>
    <w:p w14:paraId="28BA0D24" w14:textId="77777777" w:rsidR="00A52FCC" w:rsidRPr="00AC4082" w:rsidRDefault="00A52FCC" w:rsidP="00AC4082">
      <w:pPr>
        <w:pStyle w:val="Heading1"/>
        <w:ind w:left="0" w:firstLine="0"/>
      </w:pPr>
      <w:r w:rsidRPr="00AC4082">
        <w:t xml:space="preserve">WSIS Action Line </w:t>
      </w:r>
      <w:proofErr w:type="spellStart"/>
      <w:r w:rsidRPr="00AC4082">
        <w:t>C7</w:t>
      </w:r>
      <w:proofErr w:type="spellEnd"/>
      <w:r w:rsidRPr="00AC4082">
        <w:t xml:space="preserve"> ICT Applications: E-science</w:t>
      </w:r>
    </w:p>
    <w:p w14:paraId="0496F1DB" w14:textId="77777777" w:rsidR="00A52FCC" w:rsidRPr="003272C3" w:rsidRDefault="00A52FCC" w:rsidP="00AC4082">
      <w:pPr>
        <w:jc w:val="both"/>
      </w:pPr>
      <w:r w:rsidRPr="003272C3">
        <w:rPr>
          <w:b/>
          <w:bCs/>
        </w:rPr>
        <w:t>Project:</w:t>
      </w:r>
      <w:r w:rsidRPr="003272C3">
        <w:t xml:space="preserve"> Improving brain </w:t>
      </w:r>
      <w:proofErr w:type="spellStart"/>
      <w:r w:rsidRPr="003272C3">
        <w:t>proteostasis</w:t>
      </w:r>
      <w:proofErr w:type="spellEnd"/>
      <w:r w:rsidRPr="003272C3">
        <w:t xml:space="preserve"> as a strategy to reduce the adverse effects of aging on the cognitive decline of the elderly.</w:t>
      </w:r>
      <w:r w:rsidRPr="003272C3">
        <w:br/>
      </w:r>
      <w:r w:rsidRPr="003272C3">
        <w:rPr>
          <w:b/>
          <w:bCs/>
        </w:rPr>
        <w:t>Entity:</w:t>
      </w:r>
      <w:r w:rsidRPr="003272C3">
        <w:t xml:space="preserve"> Biomedical Neuroscience Institute (</w:t>
      </w:r>
      <w:proofErr w:type="spellStart"/>
      <w:r w:rsidRPr="003272C3">
        <w:t>BNI</w:t>
      </w:r>
      <w:proofErr w:type="spellEnd"/>
      <w:r w:rsidRPr="003272C3">
        <w:t>), University of Chile</w:t>
      </w:r>
      <w:r w:rsidRPr="003272C3">
        <w:br/>
      </w:r>
      <w:r w:rsidRPr="003272C3">
        <w:rPr>
          <w:b/>
          <w:bCs/>
        </w:rPr>
        <w:t>Entity country—type:</w:t>
      </w:r>
      <w:r w:rsidRPr="003272C3">
        <w:t xml:space="preserve"> Chile — Academia</w:t>
      </w:r>
    </w:p>
    <w:p w14:paraId="2DC90586" w14:textId="77777777" w:rsidR="00A52FCC" w:rsidRPr="00AC4082" w:rsidRDefault="00A52FCC" w:rsidP="00AC4082">
      <w:pPr>
        <w:pStyle w:val="Heading1"/>
        <w:ind w:left="0" w:firstLine="0"/>
      </w:pPr>
      <w:r w:rsidRPr="00AC4082">
        <w:t xml:space="preserve">WSIS Action Line </w:t>
      </w:r>
      <w:proofErr w:type="spellStart"/>
      <w:r w:rsidRPr="00AC4082">
        <w:t>C8</w:t>
      </w:r>
      <w:proofErr w:type="spellEnd"/>
      <w:r w:rsidRPr="00AC4082">
        <w:t>: Cultural diversity and identity, linguistic diversity and local content</w:t>
      </w:r>
    </w:p>
    <w:p w14:paraId="13E5AA8B" w14:textId="77777777" w:rsidR="00A52FCC" w:rsidRPr="003272C3" w:rsidRDefault="00A52FCC" w:rsidP="00AC4082">
      <w:pPr>
        <w:jc w:val="both"/>
      </w:pPr>
      <w:r w:rsidRPr="003272C3">
        <w:rPr>
          <w:b/>
          <w:bCs/>
        </w:rPr>
        <w:t>Project:</w:t>
      </w:r>
      <w:r w:rsidRPr="003272C3">
        <w:t xml:space="preserve"> Empowering Youth Through Digital Innovation: Enhancing Capacity, Opportunities, and Participation in Civic Life</w:t>
      </w:r>
      <w:r w:rsidRPr="003272C3">
        <w:br/>
      </w:r>
      <w:r w:rsidRPr="003272C3">
        <w:rPr>
          <w:b/>
          <w:bCs/>
        </w:rPr>
        <w:t>Entity:</w:t>
      </w:r>
      <w:r w:rsidRPr="003272C3">
        <w:t xml:space="preserve"> </w:t>
      </w:r>
      <w:proofErr w:type="spellStart"/>
      <w:r w:rsidRPr="003272C3">
        <w:t>BASAibu</w:t>
      </w:r>
      <w:proofErr w:type="spellEnd"/>
      <w:r w:rsidRPr="003272C3">
        <w:br/>
      </w:r>
      <w:r w:rsidRPr="003272C3">
        <w:rPr>
          <w:b/>
          <w:bCs/>
        </w:rPr>
        <w:t>Entity country—type:</w:t>
      </w:r>
      <w:r w:rsidRPr="003272C3">
        <w:t xml:space="preserve"> Indonesia — Civil Society</w:t>
      </w:r>
    </w:p>
    <w:p w14:paraId="6CCC4732" w14:textId="77777777" w:rsidR="00A52FCC" w:rsidRPr="00AC4082" w:rsidRDefault="00A52FCC" w:rsidP="00AC4082">
      <w:pPr>
        <w:pStyle w:val="Heading1"/>
        <w:ind w:left="0" w:firstLine="0"/>
      </w:pPr>
      <w:r w:rsidRPr="00AC4082">
        <w:t xml:space="preserve">WSIS Action Line </w:t>
      </w:r>
      <w:proofErr w:type="spellStart"/>
      <w:r w:rsidRPr="00AC4082">
        <w:t>C9</w:t>
      </w:r>
      <w:proofErr w:type="spellEnd"/>
      <w:r w:rsidRPr="00AC4082">
        <w:t>: Media</w:t>
      </w:r>
    </w:p>
    <w:p w14:paraId="73D44BE9" w14:textId="77777777" w:rsidR="00A52FCC" w:rsidRPr="003272C3" w:rsidRDefault="00A52FCC" w:rsidP="00AC4082">
      <w:pPr>
        <w:jc w:val="both"/>
      </w:pPr>
      <w:r w:rsidRPr="003272C3">
        <w:rPr>
          <w:b/>
          <w:bCs/>
        </w:rPr>
        <w:t>Project:</w:t>
      </w:r>
      <w:r w:rsidRPr="003272C3">
        <w:t xml:space="preserve"> Girls Speak Out</w:t>
      </w:r>
      <w:r w:rsidRPr="003272C3">
        <w:br/>
      </w:r>
      <w:r w:rsidRPr="003272C3">
        <w:rPr>
          <w:b/>
          <w:bCs/>
        </w:rPr>
        <w:t>Entity:</w:t>
      </w:r>
      <w:r w:rsidRPr="003272C3">
        <w:t xml:space="preserve"> The </w:t>
      </w:r>
      <w:proofErr w:type="spellStart"/>
      <w:r w:rsidRPr="003272C3">
        <w:t>Usawa</w:t>
      </w:r>
      <w:proofErr w:type="spellEnd"/>
      <w:r w:rsidRPr="003272C3">
        <w:t xml:space="preserve"> Institute</w:t>
      </w:r>
      <w:r w:rsidRPr="003272C3">
        <w:br/>
      </w:r>
      <w:r w:rsidRPr="003272C3">
        <w:rPr>
          <w:b/>
          <w:bCs/>
        </w:rPr>
        <w:t>Entity country—type:</w:t>
      </w:r>
      <w:r w:rsidRPr="003272C3">
        <w:t xml:space="preserve"> Zimbabwe — Civil Society</w:t>
      </w:r>
    </w:p>
    <w:p w14:paraId="32712880" w14:textId="77777777" w:rsidR="00A52FCC" w:rsidRPr="00AC4082" w:rsidRDefault="00A52FCC" w:rsidP="00AC4082">
      <w:pPr>
        <w:pStyle w:val="Heading1"/>
        <w:ind w:left="0" w:firstLine="0"/>
      </w:pPr>
      <w:r w:rsidRPr="00AC4082">
        <w:t xml:space="preserve">WSIS Action Line </w:t>
      </w:r>
      <w:proofErr w:type="spellStart"/>
      <w:r w:rsidRPr="00AC4082">
        <w:t>C10</w:t>
      </w:r>
      <w:proofErr w:type="spellEnd"/>
      <w:r w:rsidRPr="00AC4082">
        <w:t>: Ethical dimensions of the Information Society</w:t>
      </w:r>
    </w:p>
    <w:p w14:paraId="3A2B7DE8" w14:textId="743AD501" w:rsidR="00A52FCC" w:rsidRPr="003272C3" w:rsidRDefault="00A52FCC" w:rsidP="00AC4082">
      <w:pPr>
        <w:jc w:val="both"/>
      </w:pPr>
      <w:r w:rsidRPr="003272C3">
        <w:rPr>
          <w:b/>
          <w:bCs/>
        </w:rPr>
        <w:t>Project:</w:t>
      </w:r>
      <w:r w:rsidRPr="003272C3">
        <w:t xml:space="preserve"> Cyber Security Education Curriculum </w:t>
      </w:r>
      <w:r w:rsidR="006A7B59">
        <w:t>–</w:t>
      </w:r>
      <w:r w:rsidRPr="003272C3">
        <w:t xml:space="preserve"> 2025</w:t>
      </w:r>
      <w:r w:rsidRPr="003272C3">
        <w:br/>
      </w:r>
      <w:r w:rsidRPr="003272C3">
        <w:rPr>
          <w:b/>
          <w:bCs/>
        </w:rPr>
        <w:t>Entity:</w:t>
      </w:r>
      <w:r w:rsidRPr="003272C3">
        <w:t xml:space="preserve"> National Cyber Security Agency (NCSA)</w:t>
      </w:r>
      <w:r w:rsidRPr="003272C3">
        <w:br/>
      </w:r>
      <w:r w:rsidRPr="003272C3">
        <w:rPr>
          <w:b/>
          <w:bCs/>
        </w:rPr>
        <w:t>Entity country—type:</w:t>
      </w:r>
      <w:r w:rsidRPr="003272C3">
        <w:t xml:space="preserve"> Qatar — Government</w:t>
      </w:r>
    </w:p>
    <w:p w14:paraId="318A0B18" w14:textId="77777777" w:rsidR="00A52FCC" w:rsidRPr="00AC4082" w:rsidRDefault="00A52FCC" w:rsidP="00AC4082">
      <w:pPr>
        <w:pStyle w:val="Heading1"/>
        <w:ind w:left="0" w:firstLine="0"/>
      </w:pPr>
      <w:r w:rsidRPr="00AC4082">
        <w:t xml:space="preserve">WSIS Action Line </w:t>
      </w:r>
      <w:proofErr w:type="spellStart"/>
      <w:r w:rsidRPr="00AC4082">
        <w:t>C11</w:t>
      </w:r>
      <w:proofErr w:type="spellEnd"/>
      <w:r w:rsidRPr="00AC4082">
        <w:t>: International and regional cooperation</w:t>
      </w:r>
    </w:p>
    <w:p w14:paraId="17D85B15" w14:textId="77777777" w:rsidR="00A52FCC" w:rsidRPr="003272C3" w:rsidRDefault="00A52FCC" w:rsidP="00AC4082">
      <w:pPr>
        <w:jc w:val="both"/>
      </w:pPr>
      <w:r w:rsidRPr="003272C3">
        <w:rPr>
          <w:b/>
          <w:bCs/>
        </w:rPr>
        <w:t>Project:</w:t>
      </w:r>
      <w:r w:rsidRPr="003272C3">
        <w:t xml:space="preserve"> One Health Data Alliance Africa</w:t>
      </w:r>
      <w:r w:rsidRPr="003272C3">
        <w:br/>
      </w:r>
      <w:r w:rsidRPr="003272C3">
        <w:rPr>
          <w:b/>
          <w:bCs/>
        </w:rPr>
        <w:t>Entity:</w:t>
      </w:r>
      <w:r w:rsidRPr="003272C3">
        <w:t xml:space="preserve"> Deutsche Gesellschaft für International Zusammenarbeit (GIZ)</w:t>
      </w:r>
      <w:r w:rsidRPr="003272C3">
        <w:br/>
      </w:r>
      <w:r w:rsidRPr="003272C3">
        <w:rPr>
          <w:b/>
          <w:bCs/>
        </w:rPr>
        <w:t>Entity country—type:</w:t>
      </w:r>
      <w:r w:rsidRPr="003272C3">
        <w:t xml:space="preserve"> Germany — International Organization</w:t>
      </w:r>
    </w:p>
    <w:p w14:paraId="274783E1" w14:textId="77777777" w:rsidR="00C354AF" w:rsidRPr="003272C3" w:rsidRDefault="00C354AF" w:rsidP="0032202E">
      <w:pPr>
        <w:pStyle w:val="Reasons"/>
      </w:pPr>
    </w:p>
    <w:p w14:paraId="01044D95" w14:textId="77D321EE" w:rsidR="00C354AF" w:rsidRPr="003272C3" w:rsidRDefault="00C354AF" w:rsidP="00C354AF">
      <w:pPr>
        <w:jc w:val="center"/>
      </w:pPr>
      <w:r w:rsidRPr="003272C3">
        <w:t>______________</w:t>
      </w:r>
    </w:p>
    <w:sectPr w:rsidR="00C354AF" w:rsidRPr="003272C3" w:rsidSect="00AD3606">
      <w:footerReference w:type="default" r:id="rId37"/>
      <w:headerReference w:type="first" r:id="rId38"/>
      <w:footerReference w:type="first" r:id="rId3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752B" w14:textId="77777777" w:rsidR="00E52B0C" w:rsidRDefault="00E52B0C">
      <w:r>
        <w:separator/>
      </w:r>
    </w:p>
  </w:endnote>
  <w:endnote w:type="continuationSeparator" w:id="0">
    <w:p w14:paraId="51C8E207" w14:textId="77777777" w:rsidR="00E52B0C" w:rsidRDefault="00E5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A52FCC"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7A9AFCBD"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proofErr w:type="spellStart"/>
          <w:r w:rsidR="00227AAB" w:rsidRPr="00227AAB">
            <w:rPr>
              <w:bCs/>
              <w:lang w:val="es-ES"/>
            </w:rPr>
            <w:t>CWG-WSIS&amp;SDG-</w:t>
          </w:r>
          <w:r w:rsidR="00C354AF">
            <w:rPr>
              <w:bCs/>
              <w:lang w:val="es-ES"/>
            </w:rPr>
            <w:t>43</w:t>
          </w:r>
          <w:proofErr w:type="spellEnd"/>
          <w:r w:rsidR="00227AAB">
            <w:rPr>
              <w:bCs/>
              <w:lang w:val="es-ES"/>
            </w:rPr>
            <w:t>/</w:t>
          </w:r>
          <w:r w:rsidR="002C331A">
            <w:rPr>
              <w:bCs/>
              <w:lang w:val="es-ES"/>
            </w:rPr>
            <w:t>4</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A52FCC"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proofErr w:type="spellStart"/>
            <w:r w:rsidRPr="00781461">
              <w:rPr>
                <w:rStyle w:val="Hyperlink"/>
                <w:u w:val="none"/>
              </w:rPr>
              <w:t>council.itu.int</w:t>
            </w:r>
            <w:proofErr w:type="spellEnd"/>
            <w:r w:rsidRPr="00781461">
              <w:rPr>
                <w:rStyle w:val="Hyperlink"/>
                <w:u w:val="none"/>
              </w:rPr>
              <w:t>/working-groups</w:t>
            </w:r>
          </w:hyperlink>
        </w:p>
      </w:tc>
      <w:tc>
        <w:tcPr>
          <w:tcW w:w="6957" w:type="dxa"/>
        </w:tcPr>
        <w:p w14:paraId="5B6229C5" w14:textId="77F82AD9"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proofErr w:type="spellStart"/>
          <w:r w:rsidR="00227AAB" w:rsidRPr="00227AAB">
            <w:rPr>
              <w:bCs/>
              <w:lang w:val="es-ES"/>
            </w:rPr>
            <w:t>CWG-WSIS&amp;SDG-</w:t>
          </w:r>
          <w:r w:rsidR="00C354AF">
            <w:rPr>
              <w:bCs/>
              <w:lang w:val="es-ES"/>
            </w:rPr>
            <w:t>43</w:t>
          </w:r>
          <w:proofErr w:type="spellEnd"/>
          <w:r w:rsidR="002F2D06">
            <w:rPr>
              <w:bCs/>
              <w:lang w:val="es-ES"/>
            </w:rPr>
            <w:t>/</w:t>
          </w:r>
          <w:r w:rsidR="002C331A">
            <w:rPr>
              <w:bCs/>
              <w:lang w:val="es-ES"/>
            </w:rPr>
            <w:t>4</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BAEE" w14:textId="77777777" w:rsidR="00E52B0C" w:rsidRDefault="00E52B0C">
      <w:r>
        <w:t>____________________</w:t>
      </w:r>
    </w:p>
  </w:footnote>
  <w:footnote w:type="continuationSeparator" w:id="0">
    <w:p w14:paraId="7914ECC8" w14:textId="77777777" w:rsidR="00E52B0C" w:rsidRDefault="00E52B0C">
      <w:r>
        <w:continuationSeparator/>
      </w:r>
    </w:p>
  </w:footnote>
  <w:footnote w:id="1">
    <w:p w14:paraId="05308B54" w14:textId="493B33B7" w:rsidR="4DD4D09F" w:rsidRPr="009D5A3D" w:rsidRDefault="4DD4D09F" w:rsidP="007D6BD8">
      <w:pPr>
        <w:pStyle w:val="FootnoteText"/>
        <w:jc w:val="both"/>
        <w:rPr>
          <w:sz w:val="22"/>
          <w:szCs w:val="22"/>
        </w:rPr>
      </w:pPr>
      <w:r w:rsidRPr="4DD4D09F">
        <w:rPr>
          <w:rStyle w:val="FootnoteReference"/>
        </w:rPr>
        <w:footnoteRef/>
      </w:r>
      <w:r w:rsidR="007D6BD8">
        <w:tab/>
      </w:r>
      <w:r w:rsidRPr="009D5A3D">
        <w:rPr>
          <w:sz w:val="22"/>
          <w:szCs w:val="22"/>
        </w:rPr>
        <w:t>Champions were introduced to the WSIS Prizes contest in 2016. A Champion is a project that has passed the initial voting phase and has been recognized as one of the top five in its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2"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E3D49E0">
                    <v:stroke joinstyle="miter"/>
                    <v:path gradientshapeok="t" o:connecttype="rect"/>
                  </v:shapetype>
                  <v:shape id="Text Box 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v:textbox style="mso-fit-shape-to-text:t" inset="1mm">
                      <w:txbxContent>
                        <w:p w:rsidR="00130599" w:rsidP="000120E4" w:rsidRDefault="000A1525" w14:paraId="2EC34A44" w14:textId="302EF1FA">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Pr="009266BB" w:rsidR="009266BB">
                            <w:rPr>
                              <w:sz w:val="20"/>
                            </w:rPr>
                            <w:t>9</w:t>
                          </w:r>
                          <w:r w:rsidRPr="009266BB">
                            <w:rPr>
                              <w:sz w:val="20"/>
                            </w:rPr>
                            <w:t xml:space="preserve"> to 1</w:t>
                          </w:r>
                          <w:r w:rsidRPr="009266BB" w:rsidR="009266BB">
                            <w:rPr>
                              <w:sz w:val="20"/>
                            </w:rPr>
                            <w:t>0</w:t>
                          </w:r>
                          <w:r w:rsidRPr="009266BB">
                            <w:rPr>
                              <w:sz w:val="20"/>
                            </w:rPr>
                            <w:t xml:space="preserve"> (a.m.) </w:t>
                          </w:r>
                          <w:r w:rsidRPr="009266BB" w:rsid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3B52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BAE7B7"/>
    <w:multiLevelType w:val="hybridMultilevel"/>
    <w:tmpl w:val="E18C6D82"/>
    <w:lvl w:ilvl="0" w:tplc="97E0DD7A">
      <w:start w:val="1"/>
      <w:numFmt w:val="bullet"/>
      <w:lvlText w:val=""/>
      <w:lvlJc w:val="left"/>
      <w:pPr>
        <w:ind w:left="720" w:hanging="360"/>
      </w:pPr>
      <w:rPr>
        <w:rFonts w:ascii="Symbol" w:hAnsi="Symbol" w:hint="default"/>
      </w:rPr>
    </w:lvl>
    <w:lvl w:ilvl="1" w:tplc="1870EC62">
      <w:start w:val="1"/>
      <w:numFmt w:val="bullet"/>
      <w:lvlText w:val="o"/>
      <w:lvlJc w:val="left"/>
      <w:pPr>
        <w:ind w:left="1440" w:hanging="360"/>
      </w:pPr>
      <w:rPr>
        <w:rFonts w:ascii="Courier New" w:hAnsi="Courier New" w:hint="default"/>
      </w:rPr>
    </w:lvl>
    <w:lvl w:ilvl="2" w:tplc="1B60A52E">
      <w:start w:val="1"/>
      <w:numFmt w:val="bullet"/>
      <w:lvlText w:val=""/>
      <w:lvlJc w:val="left"/>
      <w:pPr>
        <w:ind w:left="2160" w:hanging="360"/>
      </w:pPr>
      <w:rPr>
        <w:rFonts w:ascii="Wingdings" w:hAnsi="Wingdings" w:hint="default"/>
      </w:rPr>
    </w:lvl>
    <w:lvl w:ilvl="3" w:tplc="7BD04238">
      <w:start w:val="1"/>
      <w:numFmt w:val="bullet"/>
      <w:lvlText w:val=""/>
      <w:lvlJc w:val="left"/>
      <w:pPr>
        <w:ind w:left="2880" w:hanging="360"/>
      </w:pPr>
      <w:rPr>
        <w:rFonts w:ascii="Symbol" w:hAnsi="Symbol" w:hint="default"/>
      </w:rPr>
    </w:lvl>
    <w:lvl w:ilvl="4" w:tplc="F4A863F8">
      <w:start w:val="1"/>
      <w:numFmt w:val="bullet"/>
      <w:lvlText w:val="o"/>
      <w:lvlJc w:val="left"/>
      <w:pPr>
        <w:ind w:left="3600" w:hanging="360"/>
      </w:pPr>
      <w:rPr>
        <w:rFonts w:ascii="Courier New" w:hAnsi="Courier New" w:hint="default"/>
      </w:rPr>
    </w:lvl>
    <w:lvl w:ilvl="5" w:tplc="B8669E0C">
      <w:start w:val="1"/>
      <w:numFmt w:val="bullet"/>
      <w:lvlText w:val=""/>
      <w:lvlJc w:val="left"/>
      <w:pPr>
        <w:ind w:left="4320" w:hanging="360"/>
      </w:pPr>
      <w:rPr>
        <w:rFonts w:ascii="Wingdings" w:hAnsi="Wingdings" w:hint="default"/>
      </w:rPr>
    </w:lvl>
    <w:lvl w:ilvl="6" w:tplc="C3507E32">
      <w:start w:val="1"/>
      <w:numFmt w:val="bullet"/>
      <w:lvlText w:val=""/>
      <w:lvlJc w:val="left"/>
      <w:pPr>
        <w:ind w:left="5040" w:hanging="360"/>
      </w:pPr>
      <w:rPr>
        <w:rFonts w:ascii="Symbol" w:hAnsi="Symbol" w:hint="default"/>
      </w:rPr>
    </w:lvl>
    <w:lvl w:ilvl="7" w:tplc="D2B88736">
      <w:start w:val="1"/>
      <w:numFmt w:val="bullet"/>
      <w:lvlText w:val="o"/>
      <w:lvlJc w:val="left"/>
      <w:pPr>
        <w:ind w:left="5760" w:hanging="360"/>
      </w:pPr>
      <w:rPr>
        <w:rFonts w:ascii="Courier New" w:hAnsi="Courier New" w:hint="default"/>
      </w:rPr>
    </w:lvl>
    <w:lvl w:ilvl="8" w:tplc="946ECCEC">
      <w:start w:val="1"/>
      <w:numFmt w:val="bullet"/>
      <w:lvlText w:val=""/>
      <w:lvlJc w:val="left"/>
      <w:pPr>
        <w:ind w:left="6480" w:hanging="360"/>
      </w:pPr>
      <w:rPr>
        <w:rFonts w:ascii="Wingdings" w:hAnsi="Wingdings" w:hint="default"/>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1112163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795"/>
    <w:rsid w:val="00076AF6"/>
    <w:rsid w:val="00085CF2"/>
    <w:rsid w:val="00096851"/>
    <w:rsid w:val="000A1525"/>
    <w:rsid w:val="000B1705"/>
    <w:rsid w:val="000D75B2"/>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2119FD"/>
    <w:rsid w:val="002130E0"/>
    <w:rsid w:val="002169EC"/>
    <w:rsid w:val="00227AAB"/>
    <w:rsid w:val="00244F7F"/>
    <w:rsid w:val="0025197E"/>
    <w:rsid w:val="0025570E"/>
    <w:rsid w:val="002608B7"/>
    <w:rsid w:val="00264425"/>
    <w:rsid w:val="00265875"/>
    <w:rsid w:val="0027303B"/>
    <w:rsid w:val="002807F9"/>
    <w:rsid w:val="0028109B"/>
    <w:rsid w:val="002A2188"/>
    <w:rsid w:val="002B1F58"/>
    <w:rsid w:val="002C1C7A"/>
    <w:rsid w:val="002C331A"/>
    <w:rsid w:val="002C54E2"/>
    <w:rsid w:val="002E0AC3"/>
    <w:rsid w:val="002F2D06"/>
    <w:rsid w:val="0030160F"/>
    <w:rsid w:val="00301AEE"/>
    <w:rsid w:val="003145DF"/>
    <w:rsid w:val="00320223"/>
    <w:rsid w:val="00322D0D"/>
    <w:rsid w:val="003272C3"/>
    <w:rsid w:val="00361465"/>
    <w:rsid w:val="003877F5"/>
    <w:rsid w:val="003942D4"/>
    <w:rsid w:val="0039514F"/>
    <w:rsid w:val="003958A8"/>
    <w:rsid w:val="003B29C2"/>
    <w:rsid w:val="003C20CA"/>
    <w:rsid w:val="003C2533"/>
    <w:rsid w:val="003D2D21"/>
    <w:rsid w:val="003D5A7F"/>
    <w:rsid w:val="003D635C"/>
    <w:rsid w:val="003D71D8"/>
    <w:rsid w:val="004016E2"/>
    <w:rsid w:val="0040435A"/>
    <w:rsid w:val="00416A24"/>
    <w:rsid w:val="0042059E"/>
    <w:rsid w:val="00431D9E"/>
    <w:rsid w:val="00433CE8"/>
    <w:rsid w:val="00434A5C"/>
    <w:rsid w:val="0044121F"/>
    <w:rsid w:val="00446D69"/>
    <w:rsid w:val="004544D9"/>
    <w:rsid w:val="00472BAD"/>
    <w:rsid w:val="00484009"/>
    <w:rsid w:val="00490E72"/>
    <w:rsid w:val="00491157"/>
    <w:rsid w:val="004921C8"/>
    <w:rsid w:val="00493BA9"/>
    <w:rsid w:val="00495B0B"/>
    <w:rsid w:val="004A1B8B"/>
    <w:rsid w:val="004D1851"/>
    <w:rsid w:val="004D599D"/>
    <w:rsid w:val="004E0AAB"/>
    <w:rsid w:val="004E2EA5"/>
    <w:rsid w:val="004E3AEB"/>
    <w:rsid w:val="0050223C"/>
    <w:rsid w:val="00507750"/>
    <w:rsid w:val="005170FD"/>
    <w:rsid w:val="00520773"/>
    <w:rsid w:val="005243FF"/>
    <w:rsid w:val="005311D6"/>
    <w:rsid w:val="00536422"/>
    <w:rsid w:val="005536C2"/>
    <w:rsid w:val="00564FBC"/>
    <w:rsid w:val="005800BC"/>
    <w:rsid w:val="00582442"/>
    <w:rsid w:val="005A335D"/>
    <w:rsid w:val="005B0763"/>
    <w:rsid w:val="005C13D4"/>
    <w:rsid w:val="005C77C0"/>
    <w:rsid w:val="005E2BD5"/>
    <w:rsid w:val="005E2CC2"/>
    <w:rsid w:val="005F3269"/>
    <w:rsid w:val="005F7176"/>
    <w:rsid w:val="00615961"/>
    <w:rsid w:val="00623AE3"/>
    <w:rsid w:val="006261F4"/>
    <w:rsid w:val="0064737F"/>
    <w:rsid w:val="006535F1"/>
    <w:rsid w:val="0065557D"/>
    <w:rsid w:val="00660D50"/>
    <w:rsid w:val="00662984"/>
    <w:rsid w:val="006716BB"/>
    <w:rsid w:val="006973C8"/>
    <w:rsid w:val="006A4862"/>
    <w:rsid w:val="006A7B59"/>
    <w:rsid w:val="006B1859"/>
    <w:rsid w:val="006B6680"/>
    <w:rsid w:val="006B6DCC"/>
    <w:rsid w:val="00701C70"/>
    <w:rsid w:val="00702DEF"/>
    <w:rsid w:val="00706861"/>
    <w:rsid w:val="00722ECF"/>
    <w:rsid w:val="007247CF"/>
    <w:rsid w:val="00726B8C"/>
    <w:rsid w:val="0075051B"/>
    <w:rsid w:val="0077110E"/>
    <w:rsid w:val="00775655"/>
    <w:rsid w:val="00781461"/>
    <w:rsid w:val="007849D5"/>
    <w:rsid w:val="00793188"/>
    <w:rsid w:val="00794D34"/>
    <w:rsid w:val="007D6BD8"/>
    <w:rsid w:val="00806E3C"/>
    <w:rsid w:val="00813E5E"/>
    <w:rsid w:val="00816C2C"/>
    <w:rsid w:val="0083581B"/>
    <w:rsid w:val="00860EED"/>
    <w:rsid w:val="00863874"/>
    <w:rsid w:val="00864AFF"/>
    <w:rsid w:val="00865925"/>
    <w:rsid w:val="00877BF2"/>
    <w:rsid w:val="00891503"/>
    <w:rsid w:val="008A2F06"/>
    <w:rsid w:val="008B4A6A"/>
    <w:rsid w:val="008B774C"/>
    <w:rsid w:val="008C7E27"/>
    <w:rsid w:val="008F3822"/>
    <w:rsid w:val="008F7448"/>
    <w:rsid w:val="0090147A"/>
    <w:rsid w:val="0090389B"/>
    <w:rsid w:val="009173EF"/>
    <w:rsid w:val="009266BB"/>
    <w:rsid w:val="00932906"/>
    <w:rsid w:val="00961860"/>
    <w:rsid w:val="00961B0B"/>
    <w:rsid w:val="00962D33"/>
    <w:rsid w:val="009B38C3"/>
    <w:rsid w:val="009D5A3D"/>
    <w:rsid w:val="009E17BD"/>
    <w:rsid w:val="009E485A"/>
    <w:rsid w:val="00A04CEC"/>
    <w:rsid w:val="00A27F92"/>
    <w:rsid w:val="00A32257"/>
    <w:rsid w:val="00A36D20"/>
    <w:rsid w:val="00A43C03"/>
    <w:rsid w:val="00A46CD0"/>
    <w:rsid w:val="00A514A4"/>
    <w:rsid w:val="00A52C84"/>
    <w:rsid w:val="00A52FCC"/>
    <w:rsid w:val="00A55622"/>
    <w:rsid w:val="00A83502"/>
    <w:rsid w:val="00AC4082"/>
    <w:rsid w:val="00AD15B3"/>
    <w:rsid w:val="00AD3606"/>
    <w:rsid w:val="00AD4A3D"/>
    <w:rsid w:val="00AF6E49"/>
    <w:rsid w:val="00B018FF"/>
    <w:rsid w:val="00B04A67"/>
    <w:rsid w:val="00B0583C"/>
    <w:rsid w:val="00B248BC"/>
    <w:rsid w:val="00B358B2"/>
    <w:rsid w:val="00B35CC6"/>
    <w:rsid w:val="00B40A81"/>
    <w:rsid w:val="00B44910"/>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354AF"/>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33254"/>
    <w:rsid w:val="00E4728B"/>
    <w:rsid w:val="00E52B0C"/>
    <w:rsid w:val="00E545C6"/>
    <w:rsid w:val="00E60F04"/>
    <w:rsid w:val="00E63EFF"/>
    <w:rsid w:val="00E65B24"/>
    <w:rsid w:val="00E854E4"/>
    <w:rsid w:val="00E86DBF"/>
    <w:rsid w:val="00EB0D6F"/>
    <w:rsid w:val="00EB2232"/>
    <w:rsid w:val="00EB4408"/>
    <w:rsid w:val="00EC5337"/>
    <w:rsid w:val="00EE49E8"/>
    <w:rsid w:val="00F10B59"/>
    <w:rsid w:val="00F16BAB"/>
    <w:rsid w:val="00F2150A"/>
    <w:rsid w:val="00F231D8"/>
    <w:rsid w:val="00F44C00"/>
    <w:rsid w:val="00F45D2C"/>
    <w:rsid w:val="00F46C5F"/>
    <w:rsid w:val="00F632C0"/>
    <w:rsid w:val="00F74694"/>
    <w:rsid w:val="00F86596"/>
    <w:rsid w:val="00F87850"/>
    <w:rsid w:val="00F93FD4"/>
    <w:rsid w:val="00F94A63"/>
    <w:rsid w:val="00FA038F"/>
    <w:rsid w:val="00FA1C28"/>
    <w:rsid w:val="00FB1279"/>
    <w:rsid w:val="00FB6B76"/>
    <w:rsid w:val="00FB7596"/>
    <w:rsid w:val="00FE4077"/>
    <w:rsid w:val="00FE500D"/>
    <w:rsid w:val="00FE77D2"/>
    <w:rsid w:val="03C89EE1"/>
    <w:rsid w:val="05A21A5A"/>
    <w:rsid w:val="1AC58BA9"/>
    <w:rsid w:val="2173BA7D"/>
    <w:rsid w:val="237CB3D6"/>
    <w:rsid w:val="26C8BCB3"/>
    <w:rsid w:val="2C7C8592"/>
    <w:rsid w:val="2DBA96E3"/>
    <w:rsid w:val="343C8ED7"/>
    <w:rsid w:val="34D5E440"/>
    <w:rsid w:val="3F9D9F39"/>
    <w:rsid w:val="46C0FF96"/>
    <w:rsid w:val="4A264403"/>
    <w:rsid w:val="4CAA5D62"/>
    <w:rsid w:val="4DD4D09F"/>
    <w:rsid w:val="4DEB076C"/>
    <w:rsid w:val="58F42BCD"/>
    <w:rsid w:val="5CB4FE3A"/>
    <w:rsid w:val="5DEB321D"/>
    <w:rsid w:val="757748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813E5E"/>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AC4082"/>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character" w:customStyle="1" w:styleId="Heading1Char">
    <w:name w:val="Heading 1 Char"/>
    <w:basedOn w:val="DefaultParagraphFont"/>
    <w:link w:val="Heading1"/>
    <w:uiPriority w:val="9"/>
    <w:rsid w:val="00A52FCC"/>
    <w:rPr>
      <w:rFonts w:ascii="Calibri" w:hAnsi="Calibri"/>
      <w:b/>
      <w:sz w:val="28"/>
      <w:lang w:val="en-GB" w:eastAsia="en-US"/>
    </w:rPr>
  </w:style>
  <w:style w:type="character" w:customStyle="1" w:styleId="Heading2Char">
    <w:name w:val="Heading 2 Char"/>
    <w:basedOn w:val="DefaultParagraphFont"/>
    <w:link w:val="Heading2"/>
    <w:uiPriority w:val="9"/>
    <w:rsid w:val="00A52FCC"/>
    <w:rPr>
      <w:rFonts w:ascii="Calibri" w:hAnsi="Calibri"/>
      <w:b/>
      <w:sz w:val="24"/>
      <w:lang w:val="en-GB" w:eastAsia="en-US"/>
    </w:rPr>
  </w:style>
  <w:style w:type="paragraph" w:styleId="Title">
    <w:name w:val="Title"/>
    <w:basedOn w:val="Normal"/>
    <w:next w:val="Normal"/>
    <w:link w:val="TitleChar"/>
    <w:uiPriority w:val="10"/>
    <w:qFormat/>
    <w:rsid w:val="00A52FCC"/>
    <w:pPr>
      <w:tabs>
        <w:tab w:val="clear" w:pos="567"/>
        <w:tab w:val="clear" w:pos="1134"/>
        <w:tab w:val="clear" w:pos="1701"/>
        <w:tab w:val="clear" w:pos="2268"/>
        <w:tab w:val="clear" w:pos="283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2FCC"/>
    <w:rPr>
      <w:rFonts w:asciiTheme="majorHAnsi" w:eastAsiaTheme="majorEastAsia" w:hAnsiTheme="majorHAnsi" w:cstheme="majorBidi"/>
      <w:spacing w:val="-10"/>
      <w:kern w:val="28"/>
      <w:sz w:val="56"/>
      <w:szCs w:val="56"/>
      <w:lang w:val="en-GB" w:eastAsia="en-US"/>
      <w14:ligatures w14:val="standardContextual"/>
    </w:rPr>
  </w:style>
  <w:style w:type="paragraph" w:styleId="Subtitle0">
    <w:name w:val="Subtitle"/>
    <w:basedOn w:val="Normal"/>
    <w:next w:val="Normal"/>
    <w:link w:val="SubtitleChar"/>
    <w:uiPriority w:val="11"/>
    <w:qFormat/>
    <w:rsid w:val="00A52FCC"/>
    <w:pPr>
      <w:numPr>
        <w:ilvl w:val="1"/>
      </w:num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A52FCC"/>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ListParagraph">
    <w:name w:val="List Paragraph"/>
    <w:basedOn w:val="Normal"/>
    <w:uiPriority w:val="34"/>
    <w:qFormat/>
    <w:rsid w:val="00A52FCC"/>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customStyle="1" w:styleId="normaltextrun">
    <w:name w:val="normaltextrun"/>
    <w:basedOn w:val="DefaultParagraphFont"/>
    <w:rsid w:val="00A52FCC"/>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un.org/en/A/RES/70/1" TargetMode="External"/><Relationship Id="rId18" Type="http://schemas.openxmlformats.org/officeDocument/2006/relationships/hyperlink" Target="https://www.itu.int/en/council/Documents/basic-texts-2023/RES-140-E.pdf" TargetMode="External"/><Relationship Id="rId26" Type="http://schemas.openxmlformats.org/officeDocument/2006/relationships/hyperlink" Target="https://www.itu.int/md/S25-CWGWSIS42-INF-0006/en" TargetMode="External"/><Relationship Id="rId39" Type="http://schemas.openxmlformats.org/officeDocument/2006/relationships/footer" Target="footer2.xml"/><Relationship Id="rId21" Type="http://schemas.openxmlformats.org/officeDocument/2006/relationships/hyperlink" Target="https://www.itu.int/dms_pub/itu-d/opb/tdc/D-TDC-WTDC-2022-PDF-E.pdf" TargetMode="External"/><Relationship Id="rId34" Type="http://schemas.openxmlformats.org/officeDocument/2006/relationships/hyperlink" Target="https://www.youtube.com/playlist?list=PLh5wUIxznUUWCqHj3GddO-g34Nv08K-5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ctad.org/system/files/official-document/ecn162025d4_en.pdf" TargetMode="External"/><Relationship Id="rId20" Type="http://schemas.openxmlformats.org/officeDocument/2006/relationships/hyperlink" Target="https://www.itu.int/md/S23-CL-C-0120/en" TargetMode="External"/><Relationship Id="rId29" Type="http://schemas.openxmlformats.org/officeDocument/2006/relationships/hyperlink" Target="https://www.wsis.org/foru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en/council/cwg-wsis/Pages/Previous-meetings.aspx" TargetMode="External"/><Relationship Id="rId32" Type="http://schemas.openxmlformats.org/officeDocument/2006/relationships/hyperlink" Target="https://www.itu.int/net4/wsis/forum/2025/Agenda/Session/135"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s.un.org/en/E/RES/2024/13" TargetMode="External"/><Relationship Id="rId23" Type="http://schemas.openxmlformats.org/officeDocument/2006/relationships/hyperlink" Target="https://www.itu.int/pub/R-RES-R.61-3-2023" TargetMode="External"/><Relationship Id="rId28" Type="http://schemas.openxmlformats.org/officeDocument/2006/relationships/hyperlink" Target="https://www.itu.int/net4/wsis/stocktaking/Prizes/2025" TargetMode="External"/><Relationship Id="rId36" Type="http://schemas.openxmlformats.org/officeDocument/2006/relationships/hyperlink" Target="https://www.flickr.com/photos/itupictures/albums/72177720327457090" TargetMode="External"/><Relationship Id="rId10" Type="http://schemas.openxmlformats.org/officeDocument/2006/relationships/endnotes" Target="endnotes.xml"/><Relationship Id="rId19" Type="http://schemas.openxmlformats.org/officeDocument/2006/relationships/hyperlink" Target="https://www.itu.int/md/S24-CL-C-0141/en" TargetMode="External"/><Relationship Id="rId31" Type="http://schemas.openxmlformats.org/officeDocument/2006/relationships/hyperlink" Target="https://www.itu.int/net4/wsis/forum/2025/Home/Outco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en/A/RES/77/150" TargetMode="External"/><Relationship Id="rId22" Type="http://schemas.openxmlformats.org/officeDocument/2006/relationships/hyperlink" Target="https://www.itu.int/pub/T-RES-T.75-2022" TargetMode="External"/><Relationship Id="rId27" Type="http://schemas.openxmlformats.org/officeDocument/2006/relationships/hyperlink" Target="https://www.itu.int/net4/wsis/stocktaking/Home/Reporting" TargetMode="External"/><Relationship Id="rId30" Type="http://schemas.openxmlformats.org/officeDocument/2006/relationships/hyperlink" Target="https://www.itu.int/net4/wsis/stocktaking/Prizes/2025/Champions" TargetMode="External"/><Relationship Id="rId35" Type="http://schemas.openxmlformats.org/officeDocument/2006/relationships/hyperlink" Target="https://www.flickr.com/photos/itupictures/albums/7217772032735770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cs.un.org/en/A/RES/70/125" TargetMode="External"/><Relationship Id="rId17" Type="http://schemas.openxmlformats.org/officeDocument/2006/relationships/hyperlink" Target="https://www.itu.int/en/council/cwg-wsis/Documents/Resolution172-PP10.pdf" TargetMode="External"/><Relationship Id="rId25" Type="http://schemas.openxmlformats.org/officeDocument/2006/relationships/hyperlink" Target="https://www.itu.int/md/S25-CWGWSIS42-C-0020/en" TargetMode="External"/><Relationship Id="rId33" Type="http://schemas.openxmlformats.org/officeDocument/2006/relationships/hyperlink" Target="https://www.itu.int/net4/wsis/forum/2025/Agenda/Session/287"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1A7F4-6B86-4081-AB7C-DBAC44D380D0}">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a1cf676c-2816-4389-ad5d-0f2e7c7e67c4"/>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4.xml><?xml version="1.0" encoding="utf-8"?>
<ds:datastoreItem xmlns:ds="http://schemas.openxmlformats.org/officeDocument/2006/customXml" ds:itemID="{397F4483-9A20-4941-BC67-25F0E302C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1137</Words>
  <Characters>7051</Characters>
  <Application>Microsoft Office Word</Application>
  <DocSecurity>0</DocSecurity>
  <Lines>153</Lines>
  <Paragraphs>65</Paragraphs>
  <ScaleCrop>false</ScaleCrop>
  <HeadingPairs>
    <vt:vector size="2" baseType="variant">
      <vt:variant>
        <vt:lpstr>Title</vt:lpstr>
      </vt:variant>
      <vt:variant>
        <vt:i4>1</vt:i4>
      </vt:variant>
    </vt:vector>
  </HeadingPairs>
  <TitlesOfParts>
    <vt:vector size="1" baseType="lpstr">
      <vt:lpstr>WSIS Prizes 2025</vt:lpstr>
    </vt:vector>
  </TitlesOfParts>
  <Manager/>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WSIS Prizes 2025</dc:title>
  <dc:subject>ITU Council Working Group on WSIS &amp; SDGs</dc:subject>
  <cp:keywords>CWG-WSIS&amp;SDG</cp:keywords>
  <dc:description/>
  <dcterms:created xsi:type="dcterms:W3CDTF">2025-08-08T16:36:00Z</dcterms:created>
  <dcterms:modified xsi:type="dcterms:W3CDTF">2025-08-08T16:39:00Z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