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432CF277"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8E754E">
              <w:rPr>
                <w:b/>
                <w:lang w:val="fr-CH"/>
              </w:rPr>
              <w:t>3</w:t>
            </w:r>
            <w:r w:rsidR="00F66A26">
              <w:rPr>
                <w:b/>
                <w:lang w:val="fr-FR"/>
              </w:rPr>
              <w:t>/</w:t>
            </w:r>
            <w:r w:rsidR="00520B84">
              <w:rPr>
                <w:b/>
                <w:lang w:val="fr-FR"/>
              </w:rPr>
              <w:t>10</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1A4D79DF" w:rsidR="00AD3606" w:rsidRPr="00147C54" w:rsidRDefault="00520B84" w:rsidP="00AD3606">
            <w:pPr>
              <w:tabs>
                <w:tab w:val="left" w:pos="851"/>
              </w:tabs>
              <w:spacing w:before="0"/>
              <w:jc w:val="right"/>
              <w:rPr>
                <w:b/>
              </w:rPr>
            </w:pPr>
            <w:r>
              <w:rPr>
                <w:b/>
              </w:rPr>
              <w:t>22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6669B016" w:rsidR="00AD3606" w:rsidRPr="00147C54" w:rsidRDefault="00006DB2" w:rsidP="00E4728B">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520B84" w:rsidRPr="00520B84">
              <w:t>Nigeria (Federal Republic of)</w:t>
            </w:r>
            <w:r w:rsidR="00520B84">
              <w:t xml:space="preserve">, and </w:t>
            </w:r>
            <w:r w:rsidR="00520B84" w:rsidRPr="00520B84">
              <w:t>Tanzania (United Republic of)</w:t>
            </w:r>
          </w:p>
        </w:tc>
      </w:tr>
      <w:tr w:rsidR="00AD3606" w:rsidRPr="00147C54" w14:paraId="6D9AEDED" w14:textId="77777777" w:rsidTr="00AD3606">
        <w:trPr>
          <w:cantSplit/>
        </w:trPr>
        <w:tc>
          <w:tcPr>
            <w:tcW w:w="9214" w:type="dxa"/>
            <w:gridSpan w:val="2"/>
            <w:tcMar>
              <w:left w:w="0" w:type="dxa"/>
            </w:tcMar>
          </w:tcPr>
          <w:p w14:paraId="154405B0" w14:textId="5FE1D4F6" w:rsidR="00AD3606" w:rsidRPr="00147C54" w:rsidRDefault="00520B84" w:rsidP="00520B84">
            <w:pPr>
              <w:pStyle w:val="Subtitle"/>
              <w:framePr w:hSpace="0" w:wrap="auto" w:xAlign="left" w:yAlign="inline"/>
            </w:pPr>
            <w:bookmarkStart w:id="9" w:name="dtitle1" w:colFirst="0" w:colLast="0"/>
            <w:bookmarkEnd w:id="8"/>
            <w:r w:rsidRPr="00520B84">
              <w:t>DEVELOPMENT OF A COMPREHENSIVE CASCADING STRATEGY FOR ITU'S STRATEGIC AND FINANCIAL PLANS 2028-2031</w:t>
            </w:r>
          </w:p>
        </w:tc>
      </w:tr>
      <w:tr w:rsidR="00AD3606" w:rsidRPr="00147C54" w14:paraId="2C39B5D8" w14:textId="77777777" w:rsidTr="00520B84">
        <w:trPr>
          <w:cantSplit/>
          <w:trHeight w:val="556"/>
        </w:trPr>
        <w:tc>
          <w:tcPr>
            <w:tcW w:w="9214" w:type="dxa"/>
            <w:gridSpan w:val="2"/>
            <w:tcBorders>
              <w:top w:val="single" w:sz="4" w:space="0" w:color="auto"/>
              <w:bottom w:val="single" w:sz="4" w:space="0" w:color="auto"/>
            </w:tcBorders>
            <w:tcMar>
              <w:left w:w="0" w:type="dxa"/>
            </w:tcMar>
          </w:tcPr>
          <w:p w14:paraId="6BA697C1" w14:textId="77777777" w:rsidR="00AD3606" w:rsidRPr="00147C54" w:rsidRDefault="00F16BAB" w:rsidP="00F16BAB">
            <w:pPr>
              <w:spacing w:before="160"/>
              <w:rPr>
                <w:b/>
                <w:bCs/>
                <w:sz w:val="26"/>
                <w:szCs w:val="26"/>
              </w:rPr>
            </w:pPr>
            <w:r w:rsidRPr="00147C54">
              <w:rPr>
                <w:b/>
                <w:bCs/>
                <w:sz w:val="26"/>
                <w:szCs w:val="26"/>
              </w:rPr>
              <w:t>Purpose</w:t>
            </w:r>
          </w:p>
          <w:p w14:paraId="0225FC95" w14:textId="77777777" w:rsidR="00520B84" w:rsidRPr="00520B84" w:rsidRDefault="00520B84" w:rsidP="00520B84">
            <w:r w:rsidRPr="00520B84">
              <w:t>As the ITU commences the development of its Strategic and Financial Plans for the 2028-2031 cycle, we recognize the critical importance of ensuring its effective alignment and implementation across all levels of the organization’s operations. While the existing implementation frameworks for the implementation of ITU’s Strategic and Financial Plans are functional, they would be more effective if cascaded down through the various organizational levels and operational activities in a more systematic and documented approach to ensure a clear alignment between high-level strategic objectives and day-to-day operational activities.</w:t>
            </w:r>
          </w:p>
          <w:p w14:paraId="7118AE49" w14:textId="06579555" w:rsidR="00AD3606" w:rsidRPr="00520B84" w:rsidRDefault="00520B84" w:rsidP="00520B84">
            <w:r w:rsidRPr="00520B84">
              <w:t>This contribution invites the CWG-SFP to consider integrating elements of the proposed cascading strategy into its 2028-2031 strategic and financial plan framework.</w:t>
            </w:r>
          </w:p>
          <w:p w14:paraId="5AE32B5E" w14:textId="77777777" w:rsidR="00AD3606" w:rsidRPr="00520B84" w:rsidRDefault="00AD3606" w:rsidP="00F16BAB">
            <w:pPr>
              <w:spacing w:before="160"/>
              <w:rPr>
                <w:b/>
                <w:bCs/>
                <w:sz w:val="26"/>
                <w:szCs w:val="26"/>
              </w:rPr>
            </w:pPr>
            <w:r w:rsidRPr="00520B84">
              <w:rPr>
                <w:b/>
                <w:bCs/>
                <w:sz w:val="26"/>
                <w:szCs w:val="26"/>
              </w:rPr>
              <w:t>Action required</w:t>
            </w:r>
          </w:p>
          <w:p w14:paraId="580390EF" w14:textId="482DC4CD" w:rsidR="00B82C1B" w:rsidRPr="00520B84" w:rsidRDefault="00006DB2" w:rsidP="00B82C1B">
            <w:pPr>
              <w:spacing w:before="160"/>
            </w:pPr>
            <w:r w:rsidRPr="00520B84">
              <w:t xml:space="preserve">The Council Working Group for strategic and financial plans 2028-2031 is invited to </w:t>
            </w:r>
            <w:r w:rsidRPr="00520B84">
              <w:rPr>
                <w:b/>
                <w:bCs/>
              </w:rPr>
              <w:t>consider</w:t>
            </w:r>
            <w:r w:rsidRPr="00520B84">
              <w:t xml:space="preserve"> this document.</w:t>
            </w:r>
          </w:p>
          <w:p w14:paraId="1BDC0E39" w14:textId="77777777" w:rsidR="00AD3606" w:rsidRPr="00520B84" w:rsidRDefault="00CD3C91" w:rsidP="00CD3C91">
            <w:r w:rsidRPr="00520B84">
              <w:t>_______________</w:t>
            </w:r>
          </w:p>
          <w:p w14:paraId="641A5BAC" w14:textId="6E29E3F7" w:rsidR="00AD3606" w:rsidRPr="00520B84" w:rsidRDefault="00AD3606" w:rsidP="00663050">
            <w:pPr>
              <w:spacing w:before="160"/>
              <w:rPr>
                <w:sz w:val="26"/>
                <w:szCs w:val="26"/>
              </w:rPr>
            </w:pPr>
            <w:r w:rsidRPr="00520B84">
              <w:rPr>
                <w:b/>
                <w:bCs/>
                <w:sz w:val="26"/>
                <w:szCs w:val="26"/>
              </w:rPr>
              <w:t>References</w:t>
            </w:r>
          </w:p>
          <w:p w14:paraId="623BD3D0" w14:textId="7039692E" w:rsidR="00AD3606" w:rsidRPr="00524E9C" w:rsidRDefault="00520B84" w:rsidP="00F16BAB">
            <w:pPr>
              <w:spacing w:after="160"/>
              <w:rPr>
                <w:i/>
                <w:iCs/>
                <w:sz w:val="22"/>
                <w:szCs w:val="22"/>
              </w:rPr>
            </w:pPr>
            <w:hyperlink r:id="rId8" w:history="1">
              <w:r w:rsidRPr="00520B84">
                <w:rPr>
                  <w:rStyle w:val="Hyperlink"/>
                  <w:i/>
                  <w:iCs/>
                  <w:sz w:val="22"/>
                  <w:szCs w:val="22"/>
                </w:rPr>
                <w:t>Council Resolution 1428 (C24)</w:t>
              </w:r>
            </w:hyperlink>
          </w:p>
        </w:tc>
      </w:tr>
    </w:tbl>
    <w:p w14:paraId="3D01ECC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D0BB876" w14:textId="77777777" w:rsidR="00520B84" w:rsidRPr="00520B84" w:rsidRDefault="00520B84" w:rsidP="00520B84">
      <w:pPr>
        <w:numPr>
          <w:ilvl w:val="0"/>
          <w:numId w:val="7"/>
        </w:numPr>
        <w:tabs>
          <w:tab w:val="clear" w:pos="567"/>
          <w:tab w:val="clear" w:pos="1134"/>
          <w:tab w:val="clear" w:pos="1701"/>
          <w:tab w:val="clear" w:pos="2268"/>
          <w:tab w:val="clear" w:pos="2835"/>
        </w:tabs>
        <w:spacing w:after="120"/>
        <w:ind w:left="0" w:firstLine="0"/>
        <w:jc w:val="both"/>
        <w:rPr>
          <w:b/>
          <w:bCs/>
        </w:rPr>
      </w:pPr>
      <w:r w:rsidRPr="00520B84">
        <w:rPr>
          <w:b/>
          <w:bCs/>
        </w:rPr>
        <w:lastRenderedPageBreak/>
        <w:t>INTRODUCTION:</w:t>
      </w:r>
    </w:p>
    <w:p w14:paraId="65B037CB" w14:textId="77777777" w:rsidR="00520B84" w:rsidRPr="00520B84" w:rsidRDefault="00520B84" w:rsidP="00520B84">
      <w:pPr>
        <w:tabs>
          <w:tab w:val="clear" w:pos="567"/>
          <w:tab w:val="clear" w:pos="1134"/>
          <w:tab w:val="clear" w:pos="1701"/>
          <w:tab w:val="clear" w:pos="2268"/>
          <w:tab w:val="clear" w:pos="2835"/>
        </w:tabs>
        <w:spacing w:after="80"/>
        <w:jc w:val="both"/>
        <w:rPr>
          <w:lang w:val="en-US"/>
        </w:rPr>
      </w:pPr>
      <w:r w:rsidRPr="00520B84">
        <w:rPr>
          <w:lang w:val="en-US"/>
        </w:rPr>
        <w:t>The effectiveness of the ITU's Strategic and Financial Plans depends significantly on how well the Union's strategic objectives cascade through the various organizational levels and operational activities. While the current implementation frameworks are functional, a more systematic and documented approach is needed to ensure:</w:t>
      </w:r>
    </w:p>
    <w:p w14:paraId="3459580A" w14:textId="77777777" w:rsidR="00520B84" w:rsidRPr="00520B84" w:rsidRDefault="00520B84" w:rsidP="00520B84">
      <w:pPr>
        <w:numPr>
          <w:ilvl w:val="0"/>
          <w:numId w:val="5"/>
        </w:numPr>
        <w:tabs>
          <w:tab w:val="clear" w:pos="567"/>
          <w:tab w:val="clear" w:pos="720"/>
          <w:tab w:val="clear" w:pos="1134"/>
          <w:tab w:val="clear" w:pos="1701"/>
          <w:tab w:val="clear" w:pos="2268"/>
          <w:tab w:val="clear" w:pos="2835"/>
        </w:tabs>
        <w:spacing w:after="80"/>
        <w:ind w:left="709" w:hanging="425"/>
        <w:jc w:val="both"/>
        <w:rPr>
          <w:lang w:val="en-US"/>
        </w:rPr>
      </w:pPr>
      <w:r w:rsidRPr="00520B84">
        <w:rPr>
          <w:lang w:val="en-US"/>
        </w:rPr>
        <w:t>Clear alignment between high-level strategic objectives and day-to-day operational activities</w:t>
      </w:r>
    </w:p>
    <w:p w14:paraId="629343AF" w14:textId="77777777" w:rsidR="00520B84" w:rsidRPr="00520B84" w:rsidRDefault="00520B84" w:rsidP="00520B84">
      <w:pPr>
        <w:numPr>
          <w:ilvl w:val="0"/>
          <w:numId w:val="5"/>
        </w:numPr>
        <w:tabs>
          <w:tab w:val="clear" w:pos="567"/>
          <w:tab w:val="clear" w:pos="720"/>
          <w:tab w:val="clear" w:pos="1134"/>
          <w:tab w:val="clear" w:pos="1701"/>
          <w:tab w:val="clear" w:pos="2268"/>
          <w:tab w:val="clear" w:pos="2835"/>
        </w:tabs>
        <w:spacing w:before="80" w:after="80"/>
        <w:ind w:left="709" w:hanging="425"/>
        <w:jc w:val="both"/>
        <w:rPr>
          <w:lang w:val="en-US"/>
        </w:rPr>
      </w:pPr>
      <w:r w:rsidRPr="00520B84">
        <w:rPr>
          <w:lang w:val="en-US"/>
        </w:rPr>
        <w:t>Measurable outcomes at each organizational level</w:t>
      </w:r>
    </w:p>
    <w:p w14:paraId="4698786D" w14:textId="77777777" w:rsidR="00520B84" w:rsidRPr="00520B84" w:rsidRDefault="00520B84" w:rsidP="00520B84">
      <w:pPr>
        <w:numPr>
          <w:ilvl w:val="0"/>
          <w:numId w:val="5"/>
        </w:numPr>
        <w:tabs>
          <w:tab w:val="clear" w:pos="567"/>
          <w:tab w:val="clear" w:pos="720"/>
          <w:tab w:val="clear" w:pos="1134"/>
          <w:tab w:val="clear" w:pos="1701"/>
          <w:tab w:val="clear" w:pos="2268"/>
          <w:tab w:val="clear" w:pos="2835"/>
        </w:tabs>
        <w:spacing w:before="80" w:after="80"/>
        <w:ind w:left="709" w:hanging="425"/>
        <w:jc w:val="both"/>
        <w:rPr>
          <w:lang w:val="en-US"/>
        </w:rPr>
      </w:pPr>
      <w:r w:rsidRPr="00520B84">
        <w:rPr>
          <w:lang w:val="en-US"/>
        </w:rPr>
        <w:t>Enhanced accountability mechanisms</w:t>
      </w:r>
    </w:p>
    <w:p w14:paraId="6250BDFE" w14:textId="77777777" w:rsidR="00520B84" w:rsidRPr="00520B84" w:rsidRDefault="00520B84" w:rsidP="00520B84">
      <w:pPr>
        <w:numPr>
          <w:ilvl w:val="0"/>
          <w:numId w:val="5"/>
        </w:numPr>
        <w:tabs>
          <w:tab w:val="clear" w:pos="567"/>
          <w:tab w:val="clear" w:pos="720"/>
          <w:tab w:val="clear" w:pos="1134"/>
          <w:tab w:val="clear" w:pos="1701"/>
          <w:tab w:val="clear" w:pos="2268"/>
          <w:tab w:val="clear" w:pos="2835"/>
        </w:tabs>
        <w:spacing w:before="80" w:after="80"/>
        <w:ind w:left="709" w:hanging="425"/>
        <w:jc w:val="both"/>
        <w:rPr>
          <w:lang w:val="en-US"/>
        </w:rPr>
      </w:pPr>
      <w:r w:rsidRPr="00520B84">
        <w:rPr>
          <w:lang w:val="en-US"/>
        </w:rPr>
        <w:t>Improved resource allocation efficiency</w:t>
      </w:r>
    </w:p>
    <w:p w14:paraId="4E95B5A7" w14:textId="77777777" w:rsidR="00520B84" w:rsidRPr="00520B84" w:rsidRDefault="00520B84" w:rsidP="00520B84">
      <w:pPr>
        <w:numPr>
          <w:ilvl w:val="0"/>
          <w:numId w:val="5"/>
        </w:numPr>
        <w:tabs>
          <w:tab w:val="clear" w:pos="567"/>
          <w:tab w:val="clear" w:pos="720"/>
          <w:tab w:val="clear" w:pos="1134"/>
          <w:tab w:val="clear" w:pos="1701"/>
          <w:tab w:val="clear" w:pos="2268"/>
          <w:tab w:val="clear" w:pos="2835"/>
        </w:tabs>
        <w:spacing w:before="80" w:after="120"/>
        <w:ind w:left="709" w:hanging="425"/>
        <w:jc w:val="both"/>
        <w:rPr>
          <w:lang w:val="en-US"/>
        </w:rPr>
      </w:pPr>
      <w:r w:rsidRPr="00520B84">
        <w:rPr>
          <w:lang w:val="en-US"/>
        </w:rPr>
        <w:t>Better coordination between the three ITU sectors</w:t>
      </w:r>
    </w:p>
    <w:p w14:paraId="6066B596" w14:textId="77777777" w:rsidR="00520B84" w:rsidRPr="00520B84" w:rsidRDefault="00520B84" w:rsidP="00520B84">
      <w:pPr>
        <w:tabs>
          <w:tab w:val="clear" w:pos="567"/>
          <w:tab w:val="clear" w:pos="1134"/>
          <w:tab w:val="clear" w:pos="1701"/>
          <w:tab w:val="clear" w:pos="2268"/>
          <w:tab w:val="clear" w:pos="2835"/>
        </w:tabs>
        <w:spacing w:before="240" w:after="120"/>
        <w:jc w:val="both"/>
        <w:rPr>
          <w:lang w:val="en-US"/>
        </w:rPr>
      </w:pPr>
      <w:r w:rsidRPr="00520B84">
        <w:rPr>
          <w:lang w:val="en-US"/>
        </w:rPr>
        <w:t>The absence of a comprehensive, documented strategy to cascade the ITU strategic plan to all tiers of the Union's staff contributes to the following challenges:</w:t>
      </w:r>
    </w:p>
    <w:p w14:paraId="5F51273D" w14:textId="1E8DC7B8"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a)</w:t>
      </w:r>
      <w:r>
        <w:rPr>
          <w:lang w:val="en-US"/>
        </w:rPr>
        <w:tab/>
      </w:r>
      <w:r w:rsidRPr="00520B84">
        <w:rPr>
          <w:b/>
          <w:bCs/>
          <w:lang w:val="en-US"/>
        </w:rPr>
        <w:t>Strategic Alignment</w:t>
      </w:r>
      <w:r w:rsidRPr="00520B84">
        <w:rPr>
          <w:lang w:val="en-US"/>
        </w:rPr>
        <w:t>: Potential gaps between strategic objectives and operational implementation</w:t>
      </w:r>
    </w:p>
    <w:p w14:paraId="475B30A4" w14:textId="1A684E44"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b)</w:t>
      </w:r>
      <w:r>
        <w:rPr>
          <w:lang w:val="en-US"/>
        </w:rPr>
        <w:tab/>
      </w:r>
      <w:r w:rsidRPr="00520B84">
        <w:rPr>
          <w:b/>
          <w:bCs/>
          <w:lang w:val="en-US"/>
        </w:rPr>
        <w:t>Performance Measurement</w:t>
      </w:r>
      <w:r w:rsidRPr="00520B84">
        <w:rPr>
          <w:lang w:val="en-US"/>
        </w:rPr>
        <w:t>: Difficulty in tracking progress from strategic goals to operational outcomes</w:t>
      </w:r>
    </w:p>
    <w:p w14:paraId="1065E97C" w14:textId="4B721D72"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c)</w:t>
      </w:r>
      <w:r>
        <w:rPr>
          <w:lang w:val="en-US"/>
        </w:rPr>
        <w:tab/>
      </w:r>
      <w:r w:rsidRPr="00520B84">
        <w:rPr>
          <w:b/>
          <w:bCs/>
          <w:lang w:val="en-US"/>
        </w:rPr>
        <w:t>Resource Optimization</w:t>
      </w:r>
      <w:r w:rsidRPr="00520B84">
        <w:rPr>
          <w:lang w:val="en-US"/>
        </w:rPr>
        <w:t>: Sub-optimal allocation of financial and human resources</w:t>
      </w:r>
    </w:p>
    <w:p w14:paraId="30BAEEB9" w14:textId="074F51D2"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d)</w:t>
      </w:r>
      <w:r>
        <w:rPr>
          <w:lang w:val="en-US"/>
        </w:rPr>
        <w:tab/>
      </w:r>
      <w:r w:rsidRPr="00520B84">
        <w:rPr>
          <w:b/>
          <w:bCs/>
          <w:lang w:val="en-US"/>
        </w:rPr>
        <w:t>Coordination</w:t>
      </w:r>
      <w:r w:rsidRPr="00520B84">
        <w:rPr>
          <w:lang w:val="en-US"/>
        </w:rPr>
        <w:t>: Limited integration between different ITU sectors and regional offices</w:t>
      </w:r>
    </w:p>
    <w:p w14:paraId="0E64FD49" w14:textId="44915E87"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e)</w:t>
      </w:r>
      <w:r>
        <w:rPr>
          <w:lang w:val="en-US"/>
        </w:rPr>
        <w:tab/>
      </w:r>
      <w:r w:rsidRPr="00520B84">
        <w:rPr>
          <w:b/>
          <w:bCs/>
          <w:lang w:val="en-US"/>
        </w:rPr>
        <w:t>Accountability</w:t>
      </w:r>
      <w:r w:rsidRPr="00520B84">
        <w:rPr>
          <w:lang w:val="en-US"/>
        </w:rPr>
        <w:t>: Unclear responsibility chains for strategic objective delivery.</w:t>
      </w:r>
    </w:p>
    <w:p w14:paraId="53559756" w14:textId="2BF867A7" w:rsidR="00520B84" w:rsidRPr="00520B84" w:rsidRDefault="00520B84" w:rsidP="00520B84">
      <w:pPr>
        <w:tabs>
          <w:tab w:val="clear" w:pos="567"/>
          <w:tab w:val="clear" w:pos="1134"/>
          <w:tab w:val="clear" w:pos="1701"/>
          <w:tab w:val="clear" w:pos="2268"/>
          <w:tab w:val="clear" w:pos="2835"/>
        </w:tabs>
        <w:spacing w:after="120"/>
        <w:ind w:left="284" w:hanging="284"/>
        <w:jc w:val="both"/>
        <w:rPr>
          <w:lang w:val="en-US"/>
        </w:rPr>
      </w:pPr>
      <w:r w:rsidRPr="00520B84">
        <w:rPr>
          <w:lang w:val="en-US"/>
        </w:rPr>
        <w:t>f)</w:t>
      </w:r>
      <w:r>
        <w:rPr>
          <w:lang w:val="en-US"/>
        </w:rPr>
        <w:tab/>
      </w:r>
      <w:r w:rsidRPr="00520B84">
        <w:rPr>
          <w:b/>
          <w:bCs/>
          <w:lang w:val="en-US"/>
        </w:rPr>
        <w:t>Fragmented Communication:</w:t>
      </w:r>
      <w:r w:rsidRPr="00520B84">
        <w:rPr>
          <w:lang w:val="en-US"/>
        </w:rPr>
        <w:t xml:space="preserve"> </w:t>
      </w:r>
      <w:r w:rsidRPr="00520B84">
        <w:rPr>
          <w:rFonts w:eastAsia="Calibri" w:cs="Calibri"/>
          <w:szCs w:val="24"/>
          <w:lang w:val="en-US"/>
        </w:rPr>
        <w:t>Reduced collaboration and knowledge sharing.</w:t>
      </w:r>
    </w:p>
    <w:p w14:paraId="0C4E9901" w14:textId="36AE8F3B" w:rsidR="00520B84" w:rsidRPr="00520B84" w:rsidRDefault="00520B84" w:rsidP="00520B84">
      <w:pPr>
        <w:tabs>
          <w:tab w:val="clear" w:pos="567"/>
          <w:tab w:val="clear" w:pos="1134"/>
          <w:tab w:val="clear" w:pos="1701"/>
          <w:tab w:val="clear" w:pos="2268"/>
          <w:tab w:val="clear" w:pos="2835"/>
        </w:tabs>
        <w:spacing w:before="360" w:after="120"/>
        <w:jc w:val="both"/>
        <w:rPr>
          <w:b/>
          <w:bCs/>
        </w:rPr>
      </w:pPr>
      <w:r w:rsidRPr="00520B84">
        <w:rPr>
          <w:b/>
          <w:bCs/>
        </w:rPr>
        <w:t>2.</w:t>
      </w:r>
      <w:r w:rsidRPr="00520B84">
        <w:rPr>
          <w:b/>
          <w:bCs/>
        </w:rPr>
        <w:tab/>
        <w:t>PROPOSAL</w:t>
      </w:r>
    </w:p>
    <w:p w14:paraId="3E507090" w14:textId="73AD303B" w:rsidR="00520B84" w:rsidRPr="00520B84" w:rsidRDefault="00520B84" w:rsidP="00520B84">
      <w:pPr>
        <w:tabs>
          <w:tab w:val="clear" w:pos="567"/>
          <w:tab w:val="clear" w:pos="1134"/>
          <w:tab w:val="clear" w:pos="1701"/>
          <w:tab w:val="clear" w:pos="2268"/>
          <w:tab w:val="clear" w:pos="2835"/>
        </w:tabs>
        <w:spacing w:after="120"/>
        <w:jc w:val="both"/>
        <w:rPr>
          <w:lang w:val="en-US"/>
        </w:rPr>
      </w:pPr>
      <w:r w:rsidRPr="00520B84">
        <w:rPr>
          <w:lang w:val="en-US"/>
        </w:rPr>
        <w:t>A proposal respectfully requests the ITU Secretariat to develop and document a comprehensive strategic management plan for the 2028-2031 cycle which will:</w:t>
      </w:r>
    </w:p>
    <w:p w14:paraId="2EFB1CCE" w14:textId="77777777" w:rsidR="00520B84" w:rsidRPr="00520B84" w:rsidRDefault="00520B84" w:rsidP="00520B84">
      <w:pPr>
        <w:numPr>
          <w:ilvl w:val="0"/>
          <w:numId w:val="6"/>
        </w:numPr>
        <w:tabs>
          <w:tab w:val="clear" w:pos="567"/>
          <w:tab w:val="clear" w:pos="720"/>
          <w:tab w:val="clear" w:pos="1134"/>
          <w:tab w:val="clear" w:pos="1701"/>
          <w:tab w:val="clear" w:pos="2268"/>
          <w:tab w:val="clear" w:pos="2835"/>
        </w:tabs>
        <w:spacing w:after="120"/>
        <w:ind w:left="709" w:hanging="425"/>
        <w:jc w:val="both"/>
        <w:rPr>
          <w:lang w:val="en-US"/>
        </w:rPr>
      </w:pPr>
      <w:r w:rsidRPr="00520B84">
        <w:rPr>
          <w:lang w:val="en-US"/>
        </w:rPr>
        <w:t>Highlight the desired outcomes/strategic results</w:t>
      </w:r>
    </w:p>
    <w:p w14:paraId="728CD22A" w14:textId="77777777" w:rsidR="00520B84" w:rsidRPr="00520B84" w:rsidRDefault="00520B84" w:rsidP="00520B84">
      <w:pPr>
        <w:numPr>
          <w:ilvl w:val="0"/>
          <w:numId w:val="6"/>
        </w:numPr>
        <w:tabs>
          <w:tab w:val="clear" w:pos="567"/>
          <w:tab w:val="clear" w:pos="720"/>
          <w:tab w:val="clear" w:pos="1134"/>
          <w:tab w:val="clear" w:pos="1701"/>
          <w:tab w:val="clear" w:pos="2268"/>
          <w:tab w:val="clear" w:pos="2835"/>
        </w:tabs>
        <w:spacing w:after="120"/>
        <w:ind w:left="709" w:hanging="425"/>
        <w:jc w:val="both"/>
        <w:rPr>
          <w:lang w:val="en-US"/>
        </w:rPr>
      </w:pPr>
      <w:r w:rsidRPr="00520B84">
        <w:rPr>
          <w:lang w:val="en-US"/>
        </w:rPr>
        <w:t>Specify strategic ITU objectives, priorities and initiatives</w:t>
      </w:r>
    </w:p>
    <w:p w14:paraId="1F679277" w14:textId="77777777" w:rsidR="00520B84" w:rsidRPr="00520B84" w:rsidRDefault="00520B84" w:rsidP="00520B84">
      <w:pPr>
        <w:numPr>
          <w:ilvl w:val="0"/>
          <w:numId w:val="6"/>
        </w:numPr>
        <w:tabs>
          <w:tab w:val="clear" w:pos="567"/>
          <w:tab w:val="clear" w:pos="720"/>
          <w:tab w:val="clear" w:pos="1134"/>
          <w:tab w:val="clear" w:pos="1701"/>
          <w:tab w:val="clear" w:pos="2268"/>
          <w:tab w:val="clear" w:pos="2835"/>
        </w:tabs>
        <w:spacing w:after="120"/>
        <w:ind w:left="709" w:hanging="425"/>
        <w:jc w:val="both"/>
        <w:rPr>
          <w:lang w:val="en-US"/>
        </w:rPr>
      </w:pPr>
      <w:r w:rsidRPr="00520B84">
        <w:rPr>
          <w:lang w:val="en-US"/>
        </w:rPr>
        <w:t>Define actions that will be carried out to achieve the objectives</w:t>
      </w:r>
    </w:p>
    <w:p w14:paraId="636AA6C9" w14:textId="77777777" w:rsidR="00520B84" w:rsidRPr="00520B84" w:rsidRDefault="00520B84" w:rsidP="00520B84">
      <w:pPr>
        <w:numPr>
          <w:ilvl w:val="0"/>
          <w:numId w:val="6"/>
        </w:numPr>
        <w:tabs>
          <w:tab w:val="clear" w:pos="567"/>
          <w:tab w:val="clear" w:pos="720"/>
          <w:tab w:val="clear" w:pos="1134"/>
          <w:tab w:val="clear" w:pos="1701"/>
          <w:tab w:val="clear" w:pos="2268"/>
          <w:tab w:val="clear" w:pos="2835"/>
        </w:tabs>
        <w:spacing w:after="120"/>
        <w:ind w:left="709" w:hanging="425"/>
        <w:jc w:val="both"/>
        <w:rPr>
          <w:lang w:val="en-US"/>
        </w:rPr>
      </w:pPr>
      <w:r w:rsidRPr="00520B84">
        <w:rPr>
          <w:lang w:val="en-US"/>
        </w:rPr>
        <w:t>State the key performance indicators to measure effectiveness of the Strategic and Financial Plan and ITU's organizational performance</w:t>
      </w:r>
    </w:p>
    <w:p w14:paraId="0D8D58C5" w14:textId="77777777" w:rsidR="00520B84" w:rsidRPr="00520B84" w:rsidRDefault="00520B84" w:rsidP="00520B84">
      <w:pPr>
        <w:tabs>
          <w:tab w:val="clear" w:pos="567"/>
          <w:tab w:val="clear" w:pos="1134"/>
          <w:tab w:val="clear" w:pos="1701"/>
          <w:tab w:val="clear" w:pos="2268"/>
          <w:tab w:val="clear" w:pos="2835"/>
        </w:tabs>
        <w:spacing w:after="120"/>
        <w:jc w:val="both"/>
        <w:rPr>
          <w:lang w:val="en-US"/>
        </w:rPr>
      </w:pPr>
      <w:r w:rsidRPr="00520B84">
        <w:rPr>
          <w:lang w:val="en-US"/>
        </w:rPr>
        <w:t>We propose a four-tier cascading strategy that utilizes a mapping system to systematically break down ITU's strategic goals into smaller, actionable tasks for teams and subsequently individuals, ensuring that every staff member of ITU works towards the same overarching objectives. The mapping will visually present the ITU's overall priorities in a manner that is easily understood by all cadres of staff, showing a logical, step-by-step connection between strategic objectives in the form of a cause-and-effect chain. This approach will align individual and team goals with the Union's strategic plan, enhancing communication, collaboration, and accountability throughout ITU.</w:t>
      </w:r>
    </w:p>
    <w:p w14:paraId="64F2777A" w14:textId="23637E75" w:rsidR="00520B84" w:rsidRPr="00520B84" w:rsidRDefault="00520B84" w:rsidP="00520B84">
      <w:pPr>
        <w:tabs>
          <w:tab w:val="clear" w:pos="567"/>
          <w:tab w:val="clear" w:pos="1134"/>
          <w:tab w:val="clear" w:pos="1701"/>
          <w:tab w:val="clear" w:pos="2268"/>
          <w:tab w:val="clear" w:pos="2835"/>
        </w:tabs>
        <w:spacing w:after="480"/>
        <w:jc w:val="both"/>
        <w:rPr>
          <w:lang w:val="en-US"/>
        </w:rPr>
      </w:pPr>
      <w:r w:rsidRPr="00520B84">
        <w:rPr>
          <w:lang w:val="en-US"/>
        </w:rPr>
        <w:lastRenderedPageBreak/>
        <w:t>This approach has proven useful in improving organizational performance and efficiency, resource utilization, and aligning individual performance to organizational outcomes.</w:t>
      </w:r>
    </w:p>
    <w:p w14:paraId="21D6D481" w14:textId="77777777" w:rsidR="00520B84" w:rsidRPr="00520B84" w:rsidRDefault="00520B84" w:rsidP="00520B84">
      <w:pPr>
        <w:tabs>
          <w:tab w:val="clear" w:pos="567"/>
          <w:tab w:val="clear" w:pos="1134"/>
          <w:tab w:val="clear" w:pos="1701"/>
          <w:tab w:val="clear" w:pos="2268"/>
          <w:tab w:val="clear" w:pos="2835"/>
        </w:tabs>
        <w:spacing w:after="120"/>
        <w:jc w:val="both"/>
      </w:pPr>
      <w:r w:rsidRPr="00520B84">
        <w:rPr>
          <w:noProof/>
          <w:lang w:val="en-US"/>
        </w:rPr>
        <w:drawing>
          <wp:inline distT="0" distB="0" distL="0" distR="0" wp14:anchorId="34B3A118" wp14:editId="6A37DC73">
            <wp:extent cx="5422900" cy="1339850"/>
            <wp:effectExtent l="0" t="0" r="6350" b="31750"/>
            <wp:docPr id="117368599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9A30D9D" w14:textId="77777777" w:rsidR="00520B84" w:rsidRPr="00520B84" w:rsidRDefault="00520B84" w:rsidP="00520B84">
      <w:pPr>
        <w:tabs>
          <w:tab w:val="clear" w:pos="567"/>
          <w:tab w:val="clear" w:pos="1134"/>
          <w:tab w:val="clear" w:pos="1701"/>
          <w:tab w:val="clear" w:pos="2268"/>
          <w:tab w:val="clear" w:pos="2835"/>
        </w:tabs>
        <w:spacing w:after="120"/>
        <w:jc w:val="both"/>
        <w:rPr>
          <w:b/>
          <w:bCs/>
          <w:i/>
          <w:iCs/>
          <w:sz w:val="20"/>
        </w:rPr>
      </w:pPr>
      <w:r w:rsidRPr="00520B84">
        <w:rPr>
          <w:b/>
          <w:bCs/>
          <w:i/>
          <w:iCs/>
          <w:sz w:val="20"/>
        </w:rPr>
        <w:t>Fig. 1.1 Cascading Map</w:t>
      </w:r>
    </w:p>
    <w:p w14:paraId="0F4E1515" w14:textId="77777777" w:rsidR="00520B84" w:rsidRPr="00520B84" w:rsidRDefault="00520B84" w:rsidP="00520B84">
      <w:pPr>
        <w:tabs>
          <w:tab w:val="clear" w:pos="567"/>
          <w:tab w:val="clear" w:pos="1134"/>
          <w:tab w:val="clear" w:pos="1701"/>
          <w:tab w:val="clear" w:pos="2268"/>
          <w:tab w:val="clear" w:pos="2835"/>
        </w:tabs>
        <w:spacing w:after="120"/>
        <w:jc w:val="both"/>
        <w:rPr>
          <w:b/>
          <w:bCs/>
          <w:sz w:val="4"/>
          <w:szCs w:val="2"/>
          <w:highlight w:val="green"/>
        </w:rPr>
      </w:pPr>
    </w:p>
    <w:p w14:paraId="418B8053" w14:textId="3601B315" w:rsidR="00520B84" w:rsidRPr="00520B84" w:rsidRDefault="00520B84" w:rsidP="00520B84">
      <w:pPr>
        <w:tabs>
          <w:tab w:val="clear" w:pos="567"/>
          <w:tab w:val="clear" w:pos="1134"/>
          <w:tab w:val="clear" w:pos="1701"/>
          <w:tab w:val="clear" w:pos="2268"/>
          <w:tab w:val="clear" w:pos="2835"/>
        </w:tabs>
        <w:spacing w:before="360" w:after="120"/>
        <w:jc w:val="both"/>
        <w:rPr>
          <w:b/>
          <w:bCs/>
        </w:rPr>
      </w:pPr>
      <w:r w:rsidRPr="00520B84">
        <w:rPr>
          <w:b/>
          <w:bCs/>
        </w:rPr>
        <w:t>3.</w:t>
      </w:r>
      <w:r w:rsidRPr="00520B84">
        <w:rPr>
          <w:b/>
          <w:bCs/>
        </w:rPr>
        <w:tab/>
        <w:t>PROPOSED STRATEGY COMPONENTS</w:t>
      </w:r>
    </w:p>
    <w:p w14:paraId="1FC6C4C0" w14:textId="77777777" w:rsidR="00520B84" w:rsidRPr="00520B84" w:rsidRDefault="00520B84" w:rsidP="00520B84">
      <w:pPr>
        <w:tabs>
          <w:tab w:val="clear" w:pos="567"/>
          <w:tab w:val="clear" w:pos="1134"/>
          <w:tab w:val="clear" w:pos="1701"/>
          <w:tab w:val="clear" w:pos="2268"/>
          <w:tab w:val="clear" w:pos="2835"/>
        </w:tabs>
        <w:spacing w:after="120"/>
        <w:jc w:val="both"/>
      </w:pPr>
      <w:r w:rsidRPr="00520B84">
        <w:t>The cascading strategy should include a hierarchy mapping, key performance indicators (KPIs) for each tier, coordination mechanisms, resource allocation methodology aligned with strategic priorities as well as implementation timelines.</w:t>
      </w:r>
    </w:p>
    <w:p w14:paraId="2776B000" w14:textId="77777777" w:rsidR="00520B84" w:rsidRPr="00520B84" w:rsidRDefault="00520B84" w:rsidP="00520B84">
      <w:pPr>
        <w:tabs>
          <w:tab w:val="clear" w:pos="567"/>
          <w:tab w:val="clear" w:pos="1134"/>
          <w:tab w:val="clear" w:pos="1701"/>
          <w:tab w:val="clear" w:pos="2268"/>
          <w:tab w:val="clear" w:pos="2835"/>
        </w:tabs>
        <w:spacing w:before="160" w:after="120"/>
        <w:jc w:val="both"/>
        <w:rPr>
          <w:b/>
          <w:bCs/>
        </w:rPr>
      </w:pPr>
      <w:r w:rsidRPr="00520B84">
        <w:rPr>
          <w:b/>
          <w:bCs/>
        </w:rPr>
        <w:t>Strategic Hierarchy Mapping</w:t>
      </w:r>
    </w:p>
    <w:p w14:paraId="4059AF5E" w14:textId="77777777" w:rsidR="00520B84" w:rsidRPr="00520B84" w:rsidRDefault="00520B84" w:rsidP="00520B84">
      <w:pPr>
        <w:tabs>
          <w:tab w:val="clear" w:pos="567"/>
          <w:tab w:val="clear" w:pos="1134"/>
          <w:tab w:val="clear" w:pos="1701"/>
          <w:tab w:val="clear" w:pos="2268"/>
          <w:tab w:val="clear" w:pos="2835"/>
        </w:tabs>
        <w:overflowPunct/>
        <w:autoSpaceDE/>
        <w:autoSpaceDN/>
        <w:adjustRightInd/>
        <w:spacing w:after="120"/>
        <w:jc w:val="both"/>
        <w:textAlignment w:val="auto"/>
      </w:pPr>
      <w:r w:rsidRPr="00520B84">
        <w:t>There should be a clear articulation of how ITU’s strategic objectives/ priorities translate to sector-specific objectives, departmental objectives and individual performance.</w:t>
      </w:r>
    </w:p>
    <w:p w14:paraId="4BA9853C" w14:textId="69B6BF42" w:rsidR="00520B84" w:rsidRPr="00520B84" w:rsidRDefault="00520B84" w:rsidP="00520B84">
      <w:pPr>
        <w:tabs>
          <w:tab w:val="clear" w:pos="567"/>
          <w:tab w:val="clear" w:pos="1134"/>
          <w:tab w:val="clear" w:pos="1701"/>
          <w:tab w:val="clear" w:pos="2268"/>
          <w:tab w:val="clear" w:pos="2835"/>
        </w:tabs>
        <w:spacing w:after="120"/>
        <w:jc w:val="both"/>
        <w:rPr>
          <w:lang w:val="en-US"/>
        </w:rPr>
      </w:pPr>
      <w:r w:rsidRPr="00520B84">
        <w:rPr>
          <w:lang w:val="en-US"/>
        </w:rPr>
        <w:t>It is recommended that ITU's strategic objectives/priorities be mapped as Tier</w:t>
      </w:r>
      <w:r>
        <w:rPr>
          <w:lang w:val="en-US"/>
        </w:rPr>
        <w:t> </w:t>
      </w:r>
      <w:r w:rsidRPr="00520B84">
        <w:rPr>
          <w:lang w:val="en-US"/>
        </w:rPr>
        <w:t>1 and depict how each sector's objectives (mapped as Tier</w:t>
      </w:r>
      <w:r>
        <w:rPr>
          <w:lang w:val="en-US"/>
        </w:rPr>
        <w:t> </w:t>
      </w:r>
      <w:r w:rsidRPr="00520B84">
        <w:rPr>
          <w:lang w:val="en-US"/>
        </w:rPr>
        <w:t>2) support a strategic objective/priority in ITU's overall Tier</w:t>
      </w:r>
      <w:r>
        <w:rPr>
          <w:lang w:val="en-US"/>
        </w:rPr>
        <w:t> </w:t>
      </w:r>
      <w:r w:rsidRPr="00520B84">
        <w:rPr>
          <w:lang w:val="en-US"/>
        </w:rPr>
        <w:t>1 strategy map. Departments within the respective Bureaus will have their objectives mapped as Tier</w:t>
      </w:r>
      <w:r>
        <w:rPr>
          <w:lang w:val="en-US"/>
        </w:rPr>
        <w:t> </w:t>
      </w:r>
      <w:r w:rsidRPr="00520B84">
        <w:rPr>
          <w:lang w:val="en-US"/>
        </w:rPr>
        <w:t>3 and should support the achievement of the Tier</w:t>
      </w:r>
      <w:r>
        <w:rPr>
          <w:lang w:val="en-US"/>
        </w:rPr>
        <w:t> </w:t>
      </w:r>
      <w:r w:rsidRPr="00520B84">
        <w:rPr>
          <w:lang w:val="en-US"/>
        </w:rPr>
        <w:t>2 priorities/objectives. Individuals within the respective departments will have their objectives mapped as Tier</w:t>
      </w:r>
      <w:r>
        <w:rPr>
          <w:lang w:val="en-US"/>
        </w:rPr>
        <w:t> </w:t>
      </w:r>
      <w:r w:rsidRPr="00520B84">
        <w:rPr>
          <w:lang w:val="en-US"/>
        </w:rPr>
        <w:t xml:space="preserve">4, and </w:t>
      </w:r>
      <w:proofErr w:type="gramStart"/>
      <w:r w:rsidRPr="00520B84">
        <w:rPr>
          <w:lang w:val="en-US"/>
        </w:rPr>
        <w:t>achievement</w:t>
      </w:r>
      <w:proofErr w:type="gramEnd"/>
      <w:r w:rsidRPr="00520B84">
        <w:rPr>
          <w:lang w:val="en-US"/>
        </w:rPr>
        <w:t xml:space="preserve"> of their individual objectives should support the achievement of the Tier</w:t>
      </w:r>
      <w:r>
        <w:rPr>
          <w:lang w:val="en-US"/>
        </w:rPr>
        <w:t> </w:t>
      </w:r>
      <w:r w:rsidRPr="00520B84">
        <w:rPr>
          <w:lang w:val="en-US"/>
        </w:rPr>
        <w:t>3 (departmental) goals.</w:t>
      </w:r>
    </w:p>
    <w:p w14:paraId="416931B4" w14:textId="65BC3CC6" w:rsidR="00520B84" w:rsidRPr="00520B84" w:rsidRDefault="00520B84" w:rsidP="00520B84">
      <w:pPr>
        <w:tabs>
          <w:tab w:val="clear" w:pos="567"/>
          <w:tab w:val="clear" w:pos="1134"/>
          <w:tab w:val="clear" w:pos="1701"/>
          <w:tab w:val="clear" w:pos="2268"/>
          <w:tab w:val="clear" w:pos="2835"/>
        </w:tabs>
        <w:spacing w:after="120"/>
        <w:jc w:val="both"/>
      </w:pPr>
      <w:r w:rsidRPr="00520B84">
        <w:rPr>
          <w:rFonts w:eastAsia="Calibri" w:cs="Calibri"/>
          <w:szCs w:val="24"/>
          <w:lang w:val="en-US"/>
        </w:rPr>
        <w:t>The performance of Tier 1 strategic priorities reflects the collective efforts of all supporting Bureau</w:t>
      </w:r>
      <w:r>
        <w:rPr>
          <w:rFonts w:eastAsia="Calibri" w:cs="Calibri"/>
          <w:szCs w:val="24"/>
          <w:lang w:val="en-US"/>
        </w:rPr>
        <w:t>x</w:t>
      </w:r>
      <w:r w:rsidRPr="00520B84">
        <w:rPr>
          <w:rFonts w:eastAsia="Calibri" w:cs="Calibri"/>
          <w:szCs w:val="24"/>
          <w:lang w:val="en-US"/>
        </w:rPr>
        <w:t>. When a strategic priority shows improvement, it demonstrates strong alignment and effective performance across related Tier 2, 3, and 4 objectives. Conversely, if a Tier</w:t>
      </w:r>
      <w:r>
        <w:rPr>
          <w:rFonts w:eastAsia="Calibri" w:cs="Calibri"/>
          <w:szCs w:val="24"/>
          <w:lang w:val="en-US"/>
        </w:rPr>
        <w:t> </w:t>
      </w:r>
      <w:r w:rsidRPr="00520B84">
        <w:rPr>
          <w:rFonts w:eastAsia="Calibri" w:cs="Calibri"/>
          <w:szCs w:val="24"/>
          <w:lang w:val="en-US"/>
        </w:rPr>
        <w:t>1 objective is underperforming, it presents an opportunity to examine and strengthen specific underlying objectives. This underscores the importance of synergy and collaboration across all units and departments to ensure the ITU delivers on its strategic goals efficiently and cohesively.</w:t>
      </w:r>
    </w:p>
    <w:p w14:paraId="744AD89F" w14:textId="77777777" w:rsidR="00520B84" w:rsidRPr="00520B84" w:rsidRDefault="00520B84" w:rsidP="00520B84">
      <w:pPr>
        <w:tabs>
          <w:tab w:val="clear" w:pos="567"/>
          <w:tab w:val="clear" w:pos="1134"/>
          <w:tab w:val="clear" w:pos="1701"/>
          <w:tab w:val="clear" w:pos="2268"/>
          <w:tab w:val="clear" w:pos="2835"/>
        </w:tabs>
        <w:spacing w:before="360" w:after="120"/>
        <w:jc w:val="both"/>
        <w:rPr>
          <w:b/>
          <w:bCs/>
        </w:rPr>
      </w:pPr>
      <w:r w:rsidRPr="00520B84">
        <w:rPr>
          <w:b/>
          <w:bCs/>
        </w:rPr>
        <w:t xml:space="preserve">4. </w:t>
      </w:r>
      <w:r w:rsidRPr="00520B84">
        <w:rPr>
          <w:b/>
          <w:bCs/>
        </w:rPr>
        <w:tab/>
        <w:t>EXPECTED BENEFITS</w:t>
      </w:r>
    </w:p>
    <w:p w14:paraId="76654777" w14:textId="77777777" w:rsidR="00520B84" w:rsidRPr="00520B84" w:rsidRDefault="00520B84" w:rsidP="00520B84">
      <w:pPr>
        <w:tabs>
          <w:tab w:val="clear" w:pos="567"/>
          <w:tab w:val="clear" w:pos="1134"/>
          <w:tab w:val="clear" w:pos="1701"/>
          <w:tab w:val="clear" w:pos="2268"/>
          <w:tab w:val="clear" w:pos="2835"/>
        </w:tabs>
        <w:spacing w:after="120"/>
        <w:jc w:val="both"/>
        <w:rPr>
          <w:b/>
          <w:bCs/>
          <w:sz w:val="2"/>
          <w:szCs w:val="2"/>
        </w:rPr>
      </w:pPr>
    </w:p>
    <w:p w14:paraId="26739C3D" w14:textId="77777777" w:rsidR="00520B84" w:rsidRPr="00520B84" w:rsidRDefault="00520B84" w:rsidP="00520B84">
      <w:pPr>
        <w:tabs>
          <w:tab w:val="clear" w:pos="567"/>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t>We believe that proper implementation of such a comprehensive cascading strategy would enable the ITU to:</w:t>
      </w:r>
    </w:p>
    <w:p w14:paraId="3C3D9B50" w14:textId="77777777" w:rsidR="00520B84" w:rsidRPr="00520B84" w:rsidRDefault="00520B84" w:rsidP="00520B84">
      <w:pPr>
        <w:numPr>
          <w:ilvl w:val="0"/>
          <w:numId w:val="3"/>
        </w:numPr>
        <w:tabs>
          <w:tab w:val="clear" w:pos="567"/>
          <w:tab w:val="clear" w:pos="720"/>
          <w:tab w:val="clear" w:pos="1134"/>
          <w:tab w:val="clear" w:pos="1701"/>
          <w:tab w:val="clear" w:pos="2268"/>
          <w:tab w:val="clear" w:pos="2835"/>
        </w:tabs>
        <w:overflowPunct/>
        <w:autoSpaceDE/>
        <w:autoSpaceDN/>
        <w:adjustRightInd/>
        <w:spacing w:after="80"/>
        <w:jc w:val="both"/>
        <w:textAlignment w:val="auto"/>
        <w:rPr>
          <w:lang w:val="en-US"/>
        </w:rPr>
      </w:pPr>
      <w:r w:rsidRPr="00520B84">
        <w:rPr>
          <w:lang w:val="en-US"/>
        </w:rPr>
        <w:t>Enhance its strategic focus</w:t>
      </w:r>
    </w:p>
    <w:p w14:paraId="227C2D06" w14:textId="77777777" w:rsidR="00520B84" w:rsidRPr="00520B84" w:rsidRDefault="00520B84" w:rsidP="00520B84">
      <w:pPr>
        <w:numPr>
          <w:ilvl w:val="0"/>
          <w:numId w:val="3"/>
        </w:numPr>
        <w:tabs>
          <w:tab w:val="clear" w:pos="567"/>
          <w:tab w:val="clear" w:pos="720"/>
          <w:tab w:val="clear" w:pos="1134"/>
          <w:tab w:val="clear" w:pos="1701"/>
          <w:tab w:val="clear" w:pos="2268"/>
          <w:tab w:val="clear" w:pos="2835"/>
        </w:tabs>
        <w:overflowPunct/>
        <w:autoSpaceDE/>
        <w:autoSpaceDN/>
        <w:adjustRightInd/>
        <w:spacing w:before="80" w:after="80"/>
        <w:jc w:val="both"/>
        <w:textAlignment w:val="auto"/>
        <w:rPr>
          <w:lang w:val="en-US"/>
        </w:rPr>
      </w:pPr>
      <w:proofErr w:type="gramStart"/>
      <w:r w:rsidRPr="00520B84">
        <w:rPr>
          <w:lang w:val="en-US"/>
        </w:rPr>
        <w:t>Achieve</w:t>
      </w:r>
      <w:proofErr w:type="gramEnd"/>
      <w:r w:rsidRPr="00520B84">
        <w:rPr>
          <w:lang w:val="en-US"/>
        </w:rPr>
        <w:t xml:space="preserve"> improved resource utilization, operational efficiency and cost-effectiveness</w:t>
      </w:r>
    </w:p>
    <w:p w14:paraId="10D7F44F" w14:textId="77777777" w:rsidR="00520B84" w:rsidRPr="00520B84" w:rsidRDefault="00520B84" w:rsidP="00520B84">
      <w:pPr>
        <w:numPr>
          <w:ilvl w:val="0"/>
          <w:numId w:val="3"/>
        </w:numPr>
        <w:tabs>
          <w:tab w:val="clear" w:pos="567"/>
          <w:tab w:val="clear" w:pos="720"/>
          <w:tab w:val="clear" w:pos="1134"/>
          <w:tab w:val="clear" w:pos="1701"/>
          <w:tab w:val="clear" w:pos="2268"/>
          <w:tab w:val="clear" w:pos="2835"/>
        </w:tabs>
        <w:overflowPunct/>
        <w:autoSpaceDE/>
        <w:autoSpaceDN/>
        <w:adjustRightInd/>
        <w:spacing w:before="80" w:after="80"/>
        <w:jc w:val="both"/>
        <w:textAlignment w:val="auto"/>
        <w:rPr>
          <w:lang w:val="en-US"/>
        </w:rPr>
      </w:pPr>
      <w:r w:rsidRPr="00520B84">
        <w:rPr>
          <w:lang w:val="en-US"/>
        </w:rPr>
        <w:t>Strengthen its accountability and transparency</w:t>
      </w:r>
    </w:p>
    <w:p w14:paraId="47C425DC" w14:textId="77777777" w:rsidR="00520B84" w:rsidRPr="00520B84" w:rsidRDefault="00520B84" w:rsidP="00520B84">
      <w:pPr>
        <w:numPr>
          <w:ilvl w:val="0"/>
          <w:numId w:val="3"/>
        </w:numPr>
        <w:tabs>
          <w:tab w:val="clear" w:pos="567"/>
          <w:tab w:val="clear" w:pos="720"/>
          <w:tab w:val="clear" w:pos="1134"/>
          <w:tab w:val="clear" w:pos="1701"/>
          <w:tab w:val="clear" w:pos="2268"/>
          <w:tab w:val="clear" w:pos="2835"/>
        </w:tabs>
        <w:overflowPunct/>
        <w:autoSpaceDE/>
        <w:autoSpaceDN/>
        <w:adjustRightInd/>
        <w:spacing w:before="80" w:after="120"/>
        <w:jc w:val="both"/>
        <w:textAlignment w:val="auto"/>
        <w:rPr>
          <w:lang w:val="en-US"/>
        </w:rPr>
      </w:pPr>
      <w:r w:rsidRPr="00520B84">
        <w:rPr>
          <w:lang w:val="en-US"/>
        </w:rPr>
        <w:t>Better coordinate across its sectors and regions</w:t>
      </w:r>
    </w:p>
    <w:p w14:paraId="4AED3460" w14:textId="77777777" w:rsidR="00520B84" w:rsidRPr="00520B84" w:rsidRDefault="00520B84" w:rsidP="00520B84">
      <w:pPr>
        <w:tabs>
          <w:tab w:val="clear" w:pos="567"/>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lastRenderedPageBreak/>
        <w:t>This would consequently accelerate achievement of ITU's strategic priorities, strengthen digital inclusion initiatives, and enhance the Union's ability to contribute to the UN Sustainable Development Goals.</w:t>
      </w:r>
    </w:p>
    <w:p w14:paraId="3E1583F9" w14:textId="77777777" w:rsidR="00520B84" w:rsidRPr="00520B84" w:rsidRDefault="00520B84" w:rsidP="00520B84">
      <w:pPr>
        <w:tabs>
          <w:tab w:val="clear" w:pos="567"/>
          <w:tab w:val="clear" w:pos="1134"/>
          <w:tab w:val="clear" w:pos="1701"/>
          <w:tab w:val="clear" w:pos="2268"/>
          <w:tab w:val="clear" w:pos="2835"/>
        </w:tabs>
        <w:overflowPunct/>
        <w:autoSpaceDE/>
        <w:autoSpaceDN/>
        <w:adjustRightInd/>
        <w:spacing w:before="240" w:after="120"/>
        <w:jc w:val="both"/>
        <w:textAlignment w:val="auto"/>
        <w:rPr>
          <w:lang w:val="en-US"/>
        </w:rPr>
      </w:pPr>
      <w:r w:rsidRPr="00520B84">
        <w:rPr>
          <w:lang w:val="en-US"/>
        </w:rPr>
        <w:t>It would also present Member States with:</w:t>
      </w:r>
    </w:p>
    <w:p w14:paraId="5A74BA7A" w14:textId="77777777" w:rsidR="00520B84" w:rsidRPr="00520B84" w:rsidRDefault="00520B84" w:rsidP="00520B84">
      <w:pPr>
        <w:numPr>
          <w:ilvl w:val="0"/>
          <w:numId w:val="4"/>
        </w:numPr>
        <w:tabs>
          <w:tab w:val="clear" w:pos="567"/>
          <w:tab w:val="clear" w:pos="720"/>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t>A clearer understanding of ITU strategic priorities</w:t>
      </w:r>
    </w:p>
    <w:p w14:paraId="4B22BE0D" w14:textId="77777777" w:rsidR="00520B84" w:rsidRPr="00520B84" w:rsidRDefault="00520B84" w:rsidP="00520B84">
      <w:pPr>
        <w:numPr>
          <w:ilvl w:val="0"/>
          <w:numId w:val="4"/>
        </w:numPr>
        <w:tabs>
          <w:tab w:val="clear" w:pos="567"/>
          <w:tab w:val="clear" w:pos="720"/>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t>Enhanced capacity to align national initiatives with ITU objectives</w:t>
      </w:r>
    </w:p>
    <w:p w14:paraId="0EE1C980" w14:textId="77777777" w:rsidR="00520B84" w:rsidRPr="00520B84" w:rsidRDefault="00520B84" w:rsidP="00520B84">
      <w:pPr>
        <w:numPr>
          <w:ilvl w:val="0"/>
          <w:numId w:val="4"/>
        </w:numPr>
        <w:tabs>
          <w:tab w:val="clear" w:pos="567"/>
          <w:tab w:val="clear" w:pos="720"/>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t>Strengthened participation in ITU activities.</w:t>
      </w:r>
    </w:p>
    <w:p w14:paraId="07BF232B" w14:textId="017466FA" w:rsidR="00520B84" w:rsidRPr="00520B84" w:rsidRDefault="00520B84" w:rsidP="00520B84">
      <w:pPr>
        <w:tabs>
          <w:tab w:val="clear" w:pos="567"/>
          <w:tab w:val="clear" w:pos="1134"/>
          <w:tab w:val="clear" w:pos="1701"/>
          <w:tab w:val="clear" w:pos="2268"/>
          <w:tab w:val="clear" w:pos="2835"/>
        </w:tabs>
        <w:spacing w:before="360" w:after="120"/>
        <w:jc w:val="both"/>
        <w:rPr>
          <w:b/>
          <w:bCs/>
        </w:rPr>
      </w:pPr>
      <w:r w:rsidRPr="00520B84">
        <w:rPr>
          <w:b/>
          <w:bCs/>
        </w:rPr>
        <w:t>5.</w:t>
      </w:r>
      <w:r w:rsidRPr="00520B84">
        <w:rPr>
          <w:b/>
          <w:bCs/>
        </w:rPr>
        <w:tab/>
        <w:t>RESOURCE IMPLICATIONS</w:t>
      </w:r>
    </w:p>
    <w:p w14:paraId="4AB4EFE1" w14:textId="1D59409C" w:rsidR="00520B84" w:rsidRPr="00520B84" w:rsidRDefault="00520B84" w:rsidP="00520B84">
      <w:pPr>
        <w:tabs>
          <w:tab w:val="clear" w:pos="567"/>
          <w:tab w:val="clear" w:pos="1134"/>
          <w:tab w:val="clear" w:pos="1701"/>
          <w:tab w:val="clear" w:pos="2268"/>
          <w:tab w:val="clear" w:pos="2835"/>
        </w:tabs>
        <w:spacing w:after="120"/>
        <w:jc w:val="both"/>
      </w:pPr>
      <w:r w:rsidRPr="00520B84">
        <w:t xml:space="preserve">While we </w:t>
      </w:r>
      <w:r w:rsidRPr="00520B84">
        <w:t>acknowledge</w:t>
      </w:r>
      <w:r w:rsidRPr="00520B84">
        <w:t xml:space="preserve"> that developing such a comprehensive strategy requires resources, we believe that this can be achieved using existing internal human resources without the need for engagement of external consultancy. We therefore propose that a dedicated project team within the ITU Secretariat partner with the Inter-Sectoral Task Force and the BDT to conduct this task.</w:t>
      </w:r>
    </w:p>
    <w:p w14:paraId="709804A3" w14:textId="77777777" w:rsidR="00520B84" w:rsidRPr="00520B84" w:rsidRDefault="00520B84" w:rsidP="00520B84">
      <w:pPr>
        <w:tabs>
          <w:tab w:val="clear" w:pos="567"/>
          <w:tab w:val="clear" w:pos="1134"/>
          <w:tab w:val="clear" w:pos="1701"/>
          <w:tab w:val="clear" w:pos="2268"/>
          <w:tab w:val="clear" w:pos="2835"/>
        </w:tabs>
        <w:spacing w:before="360" w:after="120"/>
        <w:jc w:val="both"/>
        <w:rPr>
          <w:b/>
          <w:bCs/>
        </w:rPr>
      </w:pPr>
      <w:r w:rsidRPr="00520B84">
        <w:rPr>
          <w:b/>
          <w:bCs/>
        </w:rPr>
        <w:t xml:space="preserve">6. </w:t>
      </w:r>
      <w:r w:rsidRPr="00520B84">
        <w:rPr>
          <w:b/>
          <w:bCs/>
        </w:rPr>
        <w:tab/>
        <w:t>CONCLUSION AND RECOMMENDATIONS</w:t>
      </w:r>
    </w:p>
    <w:p w14:paraId="12F6C59F" w14:textId="77777777" w:rsidR="00520B84" w:rsidRPr="00520B84" w:rsidRDefault="00520B84" w:rsidP="00520B84">
      <w:pPr>
        <w:tabs>
          <w:tab w:val="clear" w:pos="567"/>
          <w:tab w:val="clear" w:pos="1134"/>
          <w:tab w:val="clear" w:pos="1701"/>
          <w:tab w:val="clear" w:pos="2268"/>
          <w:tab w:val="clear" w:pos="2835"/>
        </w:tabs>
        <w:spacing w:after="240"/>
        <w:jc w:val="both"/>
        <w:rPr>
          <w:lang w:val="en-US"/>
        </w:rPr>
      </w:pPr>
      <w:r w:rsidRPr="00520B84">
        <w:rPr>
          <w:lang w:val="en-US"/>
        </w:rPr>
        <w:t>We strongly believe that a detailed framework encompassing a comprehensive cascading strategy is essential for optimizing the ITU Strategic and Financial Plans 2028-2031 and therefore encourages the Council Working Group on Strategic and Financial Plans to:</w:t>
      </w:r>
    </w:p>
    <w:p w14:paraId="73E11372" w14:textId="05D7352C" w:rsidR="00520B84" w:rsidRPr="00520B84" w:rsidRDefault="00520B84" w:rsidP="00520B84">
      <w:pPr>
        <w:numPr>
          <w:ilvl w:val="0"/>
          <w:numId w:val="2"/>
        </w:numPr>
        <w:tabs>
          <w:tab w:val="clear" w:pos="567"/>
          <w:tab w:val="clear" w:pos="720"/>
          <w:tab w:val="clear" w:pos="1134"/>
          <w:tab w:val="clear" w:pos="1701"/>
          <w:tab w:val="clear" w:pos="2268"/>
          <w:tab w:val="clear" w:pos="2835"/>
        </w:tabs>
        <w:overflowPunct/>
        <w:autoSpaceDE/>
        <w:autoSpaceDN/>
        <w:adjustRightInd/>
        <w:spacing w:after="120"/>
        <w:jc w:val="both"/>
        <w:textAlignment w:val="auto"/>
        <w:rPr>
          <w:lang w:val="en-US"/>
        </w:rPr>
      </w:pPr>
      <w:r w:rsidRPr="00520B84">
        <w:rPr>
          <w:lang w:val="en-US"/>
        </w:rPr>
        <w:t>Develop</w:t>
      </w:r>
      <w:r>
        <w:rPr>
          <w:lang w:val="en-US"/>
        </w:rPr>
        <w:t xml:space="preserve"> </w:t>
      </w:r>
      <w:r w:rsidRPr="00520B84">
        <w:rPr>
          <w:lang w:val="en-US"/>
        </w:rPr>
        <w:t>a detailed cascading framework and integrate it with the 2028 – 2031 ITU’s Strategic and Financial Plans.</w:t>
      </w:r>
    </w:p>
    <w:p w14:paraId="405C463B" w14:textId="77777777" w:rsidR="00520B84" w:rsidRPr="00520B84" w:rsidRDefault="00520B84" w:rsidP="00520B84">
      <w:pPr>
        <w:numPr>
          <w:ilvl w:val="0"/>
          <w:numId w:val="2"/>
        </w:numPr>
        <w:tabs>
          <w:tab w:val="clear" w:pos="567"/>
          <w:tab w:val="clear" w:pos="720"/>
          <w:tab w:val="clear" w:pos="1134"/>
          <w:tab w:val="clear" w:pos="1701"/>
          <w:tab w:val="clear" w:pos="2268"/>
          <w:tab w:val="clear" w:pos="2835"/>
        </w:tabs>
        <w:overflowPunct/>
        <w:autoSpaceDE/>
        <w:autoSpaceDN/>
        <w:adjustRightInd/>
        <w:spacing w:before="240" w:after="120"/>
        <w:jc w:val="both"/>
        <w:textAlignment w:val="auto"/>
        <w:rPr>
          <w:lang w:val="en-US"/>
        </w:rPr>
      </w:pPr>
      <w:r w:rsidRPr="00520B84">
        <w:rPr>
          <w:lang w:val="en-US"/>
        </w:rPr>
        <w:t xml:space="preserve">Upon completion of item 1 </w:t>
      </w:r>
      <w:proofErr w:type="gramStart"/>
      <w:r w:rsidRPr="00520B84">
        <w:rPr>
          <w:lang w:val="en-US"/>
        </w:rPr>
        <w:t>above;</w:t>
      </w:r>
      <w:proofErr w:type="gramEnd"/>
      <w:r w:rsidRPr="00520B84">
        <w:rPr>
          <w:lang w:val="en-US"/>
        </w:rPr>
        <w:t xml:space="preserve"> endorse the proposal for ITU to develop a comprehensive cascading strategy for the </w:t>
      </w:r>
      <w:proofErr w:type="gramStart"/>
      <w:r w:rsidRPr="00520B84">
        <w:rPr>
          <w:lang w:val="en-US"/>
        </w:rPr>
        <w:t>Union;</w:t>
      </w:r>
      <w:proofErr w:type="gramEnd"/>
    </w:p>
    <w:p w14:paraId="0CE0EC49" w14:textId="69129989" w:rsidR="00520B84" w:rsidRPr="00520B84" w:rsidRDefault="00520B84" w:rsidP="00520B84">
      <w:pPr>
        <w:numPr>
          <w:ilvl w:val="0"/>
          <w:numId w:val="2"/>
        </w:numPr>
        <w:tabs>
          <w:tab w:val="clear" w:pos="567"/>
          <w:tab w:val="clear" w:pos="720"/>
          <w:tab w:val="clear" w:pos="1134"/>
          <w:tab w:val="clear" w:pos="1701"/>
          <w:tab w:val="clear" w:pos="2268"/>
          <w:tab w:val="clear" w:pos="2835"/>
        </w:tabs>
        <w:overflowPunct/>
        <w:autoSpaceDE/>
        <w:autoSpaceDN/>
        <w:adjustRightInd/>
        <w:spacing w:before="240" w:after="120"/>
        <w:jc w:val="both"/>
        <w:textAlignment w:val="auto"/>
        <w:rPr>
          <w:lang w:val="en-US"/>
        </w:rPr>
      </w:pPr>
      <w:r w:rsidRPr="00520B84">
        <w:rPr>
          <w:lang w:val="en-US"/>
        </w:rPr>
        <w:t>Request the</w:t>
      </w:r>
      <w:r w:rsidRPr="00520B84">
        <w:t xml:space="preserve"> Secretariat to present a progress report at the next Council Working Group meeting.</w:t>
      </w:r>
    </w:p>
    <w:p w14:paraId="52307FAD" w14:textId="448B302D" w:rsidR="00586214" w:rsidRPr="00586214" w:rsidRDefault="00586214" w:rsidP="00586214">
      <w:pPr>
        <w:jc w:val="center"/>
      </w:pPr>
      <w:r>
        <w:t>______________</w:t>
      </w:r>
    </w:p>
    <w:sectPr w:rsidR="00586214" w:rsidRPr="00586214" w:rsidSect="00AD3606">
      <w:footerReference w:type="default" r:id="rId14"/>
      <w:headerReference w:type="first" r:id="rId15"/>
      <w:footerReference w:type="first" r:id="rId16"/>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4EF2" w14:textId="77777777" w:rsidR="005D79AA" w:rsidRDefault="005D79AA">
      <w:r>
        <w:separator/>
      </w:r>
    </w:p>
  </w:endnote>
  <w:endnote w:type="continuationSeparator" w:id="0">
    <w:p w14:paraId="1DC7E31B" w14:textId="77777777" w:rsidR="005D79AA" w:rsidRDefault="005D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0BF54078" w14:textId="77777777" w:rsidTr="0042469C">
      <w:trPr>
        <w:jc w:val="center"/>
      </w:trPr>
      <w:tc>
        <w:tcPr>
          <w:tcW w:w="1803" w:type="dxa"/>
          <w:vAlign w:val="center"/>
        </w:tcPr>
        <w:p w14:paraId="41765902" w14:textId="77777777" w:rsidR="00EE49E8" w:rsidRDefault="00EE49E8" w:rsidP="00EE49E8">
          <w:pPr>
            <w:pStyle w:val="Header"/>
            <w:jc w:val="left"/>
            <w:rPr>
              <w:noProof/>
            </w:rPr>
          </w:pPr>
        </w:p>
      </w:tc>
      <w:tc>
        <w:tcPr>
          <w:tcW w:w="8261" w:type="dxa"/>
        </w:tcPr>
        <w:p w14:paraId="7441660F" w14:textId="7E648F2B"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8E754E">
            <w:rPr>
              <w:bCs/>
              <w:lang w:val="es-ES"/>
            </w:rPr>
            <w:t>3</w:t>
          </w:r>
          <w:r w:rsidR="00B82C1B">
            <w:rPr>
              <w:bCs/>
              <w:lang w:val="es-ES"/>
            </w:rPr>
            <w:t>/</w:t>
          </w:r>
          <w:r w:rsidR="00520B84">
            <w:rPr>
              <w:bCs/>
              <w:lang w:val="es-ES"/>
            </w:rPr>
            <w:t>10</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AB6E82D"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DCAF440" w14:textId="77777777" w:rsidTr="00A52C84">
      <w:trPr>
        <w:jc w:val="center"/>
      </w:trPr>
      <w:tc>
        <w:tcPr>
          <w:tcW w:w="3107" w:type="dxa"/>
          <w:vAlign w:val="center"/>
        </w:tcPr>
        <w:p w14:paraId="08202109" w14:textId="708B0218"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2354AC3F"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8E754E">
            <w:rPr>
              <w:bCs/>
              <w:lang w:val="es-ES"/>
            </w:rPr>
            <w:t>3</w:t>
          </w:r>
          <w:r w:rsidR="00205D4E">
            <w:rPr>
              <w:bCs/>
              <w:lang w:val="es-ES"/>
            </w:rPr>
            <w:t>/</w:t>
          </w:r>
          <w:r w:rsidR="00520B84">
            <w:rPr>
              <w:bCs/>
              <w:lang w:val="es-ES"/>
            </w:rPr>
            <w:t>10</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E09014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293" w14:textId="77777777" w:rsidR="005D79AA" w:rsidRDefault="005D79AA">
      <w:r>
        <w:t>____________________</w:t>
      </w:r>
    </w:p>
  </w:footnote>
  <w:footnote w:type="continuationSeparator" w:id="0">
    <w:p w14:paraId="6B16372A" w14:textId="77777777" w:rsidR="005D79AA" w:rsidRDefault="005D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676E3" w:rsidRPr="00784011" w14:paraId="4D3A47B1" w14:textId="77777777" w:rsidTr="002F314B">
      <w:trPr>
        <w:trHeight w:val="1304"/>
        <w:jc w:val="center"/>
      </w:trPr>
      <w:tc>
        <w:tcPr>
          <w:tcW w:w="6546" w:type="dxa"/>
        </w:tcPr>
        <w:p w14:paraId="01988454" w14:textId="77777777" w:rsidR="00B676E3" w:rsidRPr="009621F8" w:rsidRDefault="00B676E3" w:rsidP="00B676E3">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59DC5ABE" wp14:editId="759209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B676E3" w:rsidRDefault="00B676E3" w:rsidP="00B676E3">
          <w:pPr>
            <w:pStyle w:val="Header"/>
            <w:jc w:val="right"/>
            <w:rPr>
              <w:rFonts w:ascii="Arial" w:hAnsi="Arial" w:cs="Arial"/>
              <w:b/>
              <w:bCs/>
              <w:color w:val="009CD6"/>
              <w:szCs w:val="18"/>
            </w:rPr>
          </w:pPr>
        </w:p>
        <w:p w14:paraId="0A15CED4" w14:textId="77777777" w:rsidR="00B676E3" w:rsidRDefault="00B676E3" w:rsidP="00B676E3">
          <w:pPr>
            <w:pStyle w:val="Header"/>
            <w:jc w:val="right"/>
            <w:rPr>
              <w:rFonts w:ascii="Arial" w:hAnsi="Arial" w:cs="Arial"/>
              <w:b/>
              <w:bCs/>
              <w:color w:val="009CD6"/>
              <w:szCs w:val="18"/>
            </w:rPr>
          </w:pPr>
        </w:p>
        <w:p w14:paraId="01AC620D" w14:textId="77777777" w:rsidR="00B676E3" w:rsidRPr="00784011" w:rsidRDefault="00B676E3"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01649F6" w14:textId="424112FC" w:rsidR="00AD3606" w:rsidRPr="00B676E3" w:rsidRDefault="00B676E3" w:rsidP="00B676E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E62268"/>
    <w:multiLevelType w:val="multilevel"/>
    <w:tmpl w:val="48985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B693E"/>
    <w:multiLevelType w:val="multilevel"/>
    <w:tmpl w:val="6F7C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781D"/>
    <w:multiLevelType w:val="multilevel"/>
    <w:tmpl w:val="9484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D564F2"/>
    <w:multiLevelType w:val="hybridMultilevel"/>
    <w:tmpl w:val="D3FC0DBC"/>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CB031C2"/>
    <w:multiLevelType w:val="multilevel"/>
    <w:tmpl w:val="59B0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16854"/>
    <w:multiLevelType w:val="multilevel"/>
    <w:tmpl w:val="4474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816267">
    <w:abstractNumId w:val="0"/>
  </w:num>
  <w:num w:numId="2" w16cid:durableId="839739497">
    <w:abstractNumId w:val="3"/>
  </w:num>
  <w:num w:numId="3" w16cid:durableId="1454523153">
    <w:abstractNumId w:val="2"/>
  </w:num>
  <w:num w:numId="4" w16cid:durableId="39941651">
    <w:abstractNumId w:val="5"/>
  </w:num>
  <w:num w:numId="5" w16cid:durableId="1164130518">
    <w:abstractNumId w:val="6"/>
  </w:num>
  <w:num w:numId="6" w16cid:durableId="1856339709">
    <w:abstractNumId w:val="1"/>
  </w:num>
  <w:num w:numId="7" w16cid:durableId="15666416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A"/>
    <w:rsid w:val="00003A6D"/>
    <w:rsid w:val="000041A9"/>
    <w:rsid w:val="00004C8C"/>
    <w:rsid w:val="00006DB2"/>
    <w:rsid w:val="000120E4"/>
    <w:rsid w:val="000210D4"/>
    <w:rsid w:val="00046146"/>
    <w:rsid w:val="000525A1"/>
    <w:rsid w:val="00063016"/>
    <w:rsid w:val="00066795"/>
    <w:rsid w:val="00076AF6"/>
    <w:rsid w:val="000820A8"/>
    <w:rsid w:val="00085CF2"/>
    <w:rsid w:val="00092A1B"/>
    <w:rsid w:val="000A1525"/>
    <w:rsid w:val="000B1705"/>
    <w:rsid w:val="000D75B2"/>
    <w:rsid w:val="000F6AB8"/>
    <w:rsid w:val="001121F5"/>
    <w:rsid w:val="00130599"/>
    <w:rsid w:val="00131E18"/>
    <w:rsid w:val="001400DC"/>
    <w:rsid w:val="00140CE1"/>
    <w:rsid w:val="00147C54"/>
    <w:rsid w:val="0016259B"/>
    <w:rsid w:val="0017390F"/>
    <w:rsid w:val="0017539C"/>
    <w:rsid w:val="00175AC2"/>
    <w:rsid w:val="0017609F"/>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0B84"/>
    <w:rsid w:val="005243FF"/>
    <w:rsid w:val="00524E9C"/>
    <w:rsid w:val="005311D6"/>
    <w:rsid w:val="00536422"/>
    <w:rsid w:val="0054526E"/>
    <w:rsid w:val="005536C2"/>
    <w:rsid w:val="00564FBC"/>
    <w:rsid w:val="005800BC"/>
    <w:rsid w:val="00582442"/>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4737F"/>
    <w:rsid w:val="006535F1"/>
    <w:rsid w:val="0065557D"/>
    <w:rsid w:val="00657B21"/>
    <w:rsid w:val="00660D50"/>
    <w:rsid w:val="00662984"/>
    <w:rsid w:val="00663050"/>
    <w:rsid w:val="006716BB"/>
    <w:rsid w:val="006973C8"/>
    <w:rsid w:val="006A4862"/>
    <w:rsid w:val="006B1859"/>
    <w:rsid w:val="006B6680"/>
    <w:rsid w:val="006B6DCC"/>
    <w:rsid w:val="006D725C"/>
    <w:rsid w:val="00701C70"/>
    <w:rsid w:val="00702DEF"/>
    <w:rsid w:val="00706861"/>
    <w:rsid w:val="00710C06"/>
    <w:rsid w:val="007247CF"/>
    <w:rsid w:val="00726B8C"/>
    <w:rsid w:val="00727C44"/>
    <w:rsid w:val="0075051B"/>
    <w:rsid w:val="0077110E"/>
    <w:rsid w:val="00775655"/>
    <w:rsid w:val="007849D5"/>
    <w:rsid w:val="00793188"/>
    <w:rsid w:val="00794D34"/>
    <w:rsid w:val="00806E3C"/>
    <w:rsid w:val="00813E5E"/>
    <w:rsid w:val="00816C2C"/>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E754E"/>
    <w:rsid w:val="008F3822"/>
    <w:rsid w:val="008F7448"/>
    <w:rsid w:val="0090147A"/>
    <w:rsid w:val="0090389B"/>
    <w:rsid w:val="009173EF"/>
    <w:rsid w:val="00926B90"/>
    <w:rsid w:val="00932906"/>
    <w:rsid w:val="00961860"/>
    <w:rsid w:val="00961B0B"/>
    <w:rsid w:val="00962D33"/>
    <w:rsid w:val="00993174"/>
    <w:rsid w:val="009B38C3"/>
    <w:rsid w:val="009B44BD"/>
    <w:rsid w:val="009E09F2"/>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3310"/>
    <w:rsid w:val="00B04A67"/>
    <w:rsid w:val="00B0583C"/>
    <w:rsid w:val="00B248BC"/>
    <w:rsid w:val="00B358B2"/>
    <w:rsid w:val="00B40A81"/>
    <w:rsid w:val="00B44910"/>
    <w:rsid w:val="00B676E3"/>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505E"/>
    <w:rsid w:val="00D67039"/>
    <w:rsid w:val="00D86E6C"/>
    <w:rsid w:val="00DB00D5"/>
    <w:rsid w:val="00DB1936"/>
    <w:rsid w:val="00DB384B"/>
    <w:rsid w:val="00DF0189"/>
    <w:rsid w:val="00E06FD5"/>
    <w:rsid w:val="00E10E80"/>
    <w:rsid w:val="00E124F0"/>
    <w:rsid w:val="00E227F3"/>
    <w:rsid w:val="00E4728B"/>
    <w:rsid w:val="00E50654"/>
    <w:rsid w:val="00E545C6"/>
    <w:rsid w:val="00E60F04"/>
    <w:rsid w:val="00E63EFF"/>
    <w:rsid w:val="00E65B24"/>
    <w:rsid w:val="00E854E4"/>
    <w:rsid w:val="00E85B67"/>
    <w:rsid w:val="00E86DBF"/>
    <w:rsid w:val="00EB0D6F"/>
    <w:rsid w:val="00EB2232"/>
    <w:rsid w:val="00EC5337"/>
    <w:rsid w:val="00EC7C07"/>
    <w:rsid w:val="00EE49E8"/>
    <w:rsid w:val="00F0343E"/>
    <w:rsid w:val="00F10B59"/>
    <w:rsid w:val="00F119DF"/>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4-CL-C-0139/en"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F00324-05A9-4563-ACA0-CD8B3562EBE7}"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0DD9643B-9804-45F3-8431-EB30CC91E039}">
      <dgm:prSet phldrT="[Text]"/>
      <dgm:spPr>
        <a:xfrm>
          <a:off x="3284971" y="2622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ITU</a:t>
          </a:r>
        </a:p>
      </dgm:t>
    </dgm:pt>
    <dgm:pt modelId="{DECA8A70-320B-4C0D-99B7-3808EAD29EF8}" type="parTrans" cxnId="{74E92540-1FD9-497D-80F0-5F2C3A89F41C}">
      <dgm:prSet/>
      <dgm:spPr/>
      <dgm:t>
        <a:bodyPr/>
        <a:lstStyle/>
        <a:p>
          <a:endParaRPr lang="en-US"/>
        </a:p>
      </dgm:t>
    </dgm:pt>
    <dgm:pt modelId="{082A8395-3DC4-44E4-85F0-4D3F25687D9D}" type="sibTrans" cxnId="{74E92540-1FD9-497D-80F0-5F2C3A89F41C}">
      <dgm:prSet/>
      <dgm:spPr/>
      <dgm:t>
        <a:bodyPr/>
        <a:lstStyle/>
        <a:p>
          <a:endParaRPr lang="en-US"/>
        </a:p>
      </dgm:t>
    </dgm:pt>
    <dgm:pt modelId="{F654DFAF-B0EC-4959-AF61-0B889CFC396C}">
      <dgm:prSet phldrT="[Text]"/>
      <dgm:spPr>
        <a:xfrm>
          <a:off x="2319415"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BR</a:t>
          </a:r>
        </a:p>
      </dgm:t>
    </dgm:pt>
    <dgm:pt modelId="{B60BF941-0D17-4145-842B-BDD20239C1FA}" type="parTrans" cxnId="{F4529D06-650C-49F3-9A8F-0891167B2C80}">
      <dgm:prSet/>
      <dgm:spPr>
        <a:xfrm>
          <a:off x="2505099" y="273799"/>
          <a:ext cx="965556" cy="99031"/>
        </a:xfrm>
        <a:custGeom>
          <a:avLst/>
          <a:gdLst/>
          <a:ahLst/>
          <a:cxnLst/>
          <a:rect l="0" t="0" r="0" b="0"/>
          <a:pathLst>
            <a:path>
              <a:moveTo>
                <a:pt x="965556" y="0"/>
              </a:moveTo>
              <a:lnTo>
                <a:pt x="965556" y="49515"/>
              </a:lnTo>
              <a:lnTo>
                <a:pt x="0" y="49515"/>
              </a:lnTo>
              <a:lnTo>
                <a:pt x="0" y="9903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en-US"/>
        </a:p>
      </dgm:t>
    </dgm:pt>
    <dgm:pt modelId="{DAD3CDD2-D57F-4D61-B2C6-6603B02B43CA}" type="sibTrans" cxnId="{F4529D06-650C-49F3-9A8F-0891167B2C80}">
      <dgm:prSet/>
      <dgm:spPr/>
      <dgm:t>
        <a:bodyPr/>
        <a:lstStyle/>
        <a:p>
          <a:endParaRPr lang="en-US"/>
        </a:p>
      </dgm:t>
    </dgm:pt>
    <dgm:pt modelId="{05E25E8F-D2A0-4829-936A-DFA416397881}">
      <dgm:prSet phldrT="[Text]"/>
      <dgm:spPr>
        <a:xfrm>
          <a:off x="2078025"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93A4E8ED-055B-48D4-BEAD-5015B42A2168}" type="parTrans" cxnId="{9C249A26-0EEF-478B-98EA-6F3C4B122BA8}">
      <dgm:prSet/>
      <dgm:spPr>
        <a:xfrm>
          <a:off x="2263709"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E67171CC-4A01-4726-9074-A07D02C0F456}" type="sibTrans" cxnId="{9C249A26-0EEF-478B-98EA-6F3C4B122BA8}">
      <dgm:prSet/>
      <dgm:spPr/>
      <dgm:t>
        <a:bodyPr/>
        <a:lstStyle/>
        <a:p>
          <a:endParaRPr lang="en-US"/>
        </a:p>
      </dgm:t>
    </dgm:pt>
    <dgm:pt modelId="{B65B0589-EE73-4AB5-AFEC-31B30A55EEF1}">
      <dgm:prSet phldrT="[Text]"/>
      <dgm:spPr>
        <a:xfrm>
          <a:off x="2560804"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DAF72050-A655-4479-8073-3E549C056CE7}" type="parTrans" cxnId="{17F96827-E453-43A5-92DC-F261CFA1C634}">
      <dgm:prSet/>
      <dgm:spPr>
        <a:xfrm>
          <a:off x="2505099"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96FEAD27-D9B0-48EF-92FC-C116646BFAB3}" type="sibTrans" cxnId="{17F96827-E453-43A5-92DC-F261CFA1C634}">
      <dgm:prSet/>
      <dgm:spPr/>
      <dgm:t>
        <a:bodyPr/>
        <a:lstStyle/>
        <a:p>
          <a:endParaRPr lang="en-US"/>
        </a:p>
      </dgm:t>
    </dgm:pt>
    <dgm:pt modelId="{7FF25021-F135-4992-A035-3C14334404AB}">
      <dgm:prSet phldrT="[Text]"/>
      <dgm:spPr>
        <a:xfrm>
          <a:off x="4250528"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BDT</a:t>
          </a:r>
        </a:p>
      </dgm:t>
    </dgm:pt>
    <dgm:pt modelId="{52C9C07B-677A-45E8-B2DF-C1DD3496B0F5}" type="parTrans" cxnId="{45BC53D0-913C-4EE9-BC2E-AB251CAFB14D}">
      <dgm:prSet/>
      <dgm:spPr>
        <a:xfrm>
          <a:off x="3470656" y="273799"/>
          <a:ext cx="965556" cy="99031"/>
        </a:xfrm>
        <a:custGeom>
          <a:avLst/>
          <a:gdLst/>
          <a:ahLst/>
          <a:cxnLst/>
          <a:rect l="0" t="0" r="0" b="0"/>
          <a:pathLst>
            <a:path>
              <a:moveTo>
                <a:pt x="0" y="0"/>
              </a:moveTo>
              <a:lnTo>
                <a:pt x="0" y="49515"/>
              </a:lnTo>
              <a:lnTo>
                <a:pt x="965556" y="49515"/>
              </a:lnTo>
              <a:lnTo>
                <a:pt x="965556" y="9903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en-US"/>
        </a:p>
      </dgm:t>
    </dgm:pt>
    <dgm:pt modelId="{8B9C6234-C4DF-4AE4-90E4-3DF4C7AA5FFB}" type="sibTrans" cxnId="{45BC53D0-913C-4EE9-BC2E-AB251CAFB14D}">
      <dgm:prSet/>
      <dgm:spPr/>
      <dgm:t>
        <a:bodyPr/>
        <a:lstStyle/>
        <a:p>
          <a:endParaRPr lang="en-US"/>
        </a:p>
      </dgm:t>
    </dgm:pt>
    <dgm:pt modelId="{B1DB2E1F-ADA8-4B76-9C0F-F440F50D6196}">
      <dgm:prSet phldrT="[Text]"/>
      <dgm:spPr>
        <a:xfrm>
          <a:off x="4491918"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99F47F9D-0880-4E19-ABAD-729DBFFBAFD9}" type="parTrans" cxnId="{B9EC7820-6713-430B-99BF-FD1BB7474A2A}">
      <dgm:prSet/>
      <dgm:spPr>
        <a:xfrm>
          <a:off x="4436212"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A1DADAAA-940C-400D-9767-36EFAEFDEE40}" type="sibTrans" cxnId="{B9EC7820-6713-430B-99BF-FD1BB7474A2A}">
      <dgm:prSet/>
      <dgm:spPr/>
      <dgm:t>
        <a:bodyPr/>
        <a:lstStyle/>
        <a:p>
          <a:endParaRPr lang="en-US"/>
        </a:p>
      </dgm:t>
    </dgm:pt>
    <dgm:pt modelId="{14F55669-4E33-4C9C-9DAA-13F1FECE4D07}">
      <dgm:prSet phldrT="[Text]"/>
      <dgm:spPr>
        <a:xfrm>
          <a:off x="0" y="1462"/>
          <a:ext cx="5422900" cy="297094"/>
        </a:xfrm>
        <a:prstGeom prst="roundRect">
          <a:avLst>
            <a:gd name="adj" fmla="val 10000"/>
          </a:avLst>
        </a:prstGeom>
        <a:solidFill>
          <a:srgbClr val="0F6FC6">
            <a:tint val="40000"/>
            <a:hueOff val="0"/>
            <a:satOff val="0"/>
            <a:lumOff val="0"/>
            <a:alphaOff val="0"/>
          </a:srgbClr>
        </a:solid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Tier 1:</a:t>
          </a:r>
        </a:p>
        <a:p>
          <a:pPr>
            <a:buNone/>
          </a:pPr>
          <a:r>
            <a:rPr lang="en-US">
              <a:solidFill>
                <a:sysClr val="windowText" lastClr="000000">
                  <a:hueOff val="0"/>
                  <a:satOff val="0"/>
                  <a:lumOff val="0"/>
                  <a:alphaOff val="0"/>
                </a:sysClr>
              </a:solidFill>
              <a:latin typeface="Calibri"/>
              <a:ea typeface="+mn-ea"/>
              <a:cs typeface="+mn-cs"/>
            </a:rPr>
            <a:t>ITU-Wide Strategic Priorities &amp; Objectives</a:t>
          </a:r>
        </a:p>
      </dgm:t>
    </dgm:pt>
    <dgm:pt modelId="{BA194F81-3353-4961-87A5-FE1DD9C25E52}" type="parTrans" cxnId="{390E1C1C-DD47-4F5A-A33A-69A9BEE7A1AB}">
      <dgm:prSet/>
      <dgm:spPr/>
      <dgm:t>
        <a:bodyPr/>
        <a:lstStyle/>
        <a:p>
          <a:endParaRPr lang="en-US"/>
        </a:p>
      </dgm:t>
    </dgm:pt>
    <dgm:pt modelId="{363403E9-6615-4540-A969-CFFC47443F4C}" type="sibTrans" cxnId="{390E1C1C-DD47-4F5A-A33A-69A9BEE7A1AB}">
      <dgm:prSet/>
      <dgm:spPr/>
      <dgm:t>
        <a:bodyPr/>
        <a:lstStyle/>
        <a:p>
          <a:endParaRPr lang="en-US"/>
        </a:p>
      </dgm:t>
    </dgm:pt>
    <dgm:pt modelId="{A0B22CE4-8019-497E-BB36-4095A2ABD3F5}">
      <dgm:prSet phldrT="[Text]"/>
      <dgm:spPr>
        <a:xfrm>
          <a:off x="0" y="348072"/>
          <a:ext cx="5422900" cy="297094"/>
        </a:xfrm>
        <a:prstGeom prst="roundRect">
          <a:avLst>
            <a:gd name="adj" fmla="val 10000"/>
          </a:avLst>
        </a:prstGeom>
        <a:solidFill>
          <a:srgbClr val="0F6FC6">
            <a:tint val="40000"/>
            <a:hueOff val="0"/>
            <a:satOff val="0"/>
            <a:lumOff val="0"/>
            <a:alphaOff val="0"/>
          </a:srgbClr>
        </a:solid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Tier 2:</a:t>
          </a:r>
        </a:p>
        <a:p>
          <a:pPr>
            <a:buNone/>
          </a:pPr>
          <a:r>
            <a:rPr lang="en-US">
              <a:solidFill>
                <a:sysClr val="windowText" lastClr="000000">
                  <a:hueOff val="0"/>
                  <a:satOff val="0"/>
                  <a:lumOff val="0"/>
                  <a:alphaOff val="0"/>
                </a:sysClr>
              </a:solidFill>
              <a:latin typeface="Calibri"/>
              <a:ea typeface="+mn-ea"/>
              <a:cs typeface="+mn-cs"/>
            </a:rPr>
            <a:t>Sectoral Strategic Plans &amp; Objectives which when achieved, lead to achievement of Tier 1</a:t>
          </a:r>
        </a:p>
      </dgm:t>
    </dgm:pt>
    <dgm:pt modelId="{F2841B30-F9DC-4C3C-AF50-D62A6F1C84FA}" type="parTrans" cxnId="{5DB9709F-E9E1-4FDB-A0B3-66630C74EBC2}">
      <dgm:prSet/>
      <dgm:spPr/>
      <dgm:t>
        <a:bodyPr/>
        <a:lstStyle/>
        <a:p>
          <a:endParaRPr lang="en-US"/>
        </a:p>
      </dgm:t>
    </dgm:pt>
    <dgm:pt modelId="{40E7164B-2D09-4613-B75D-90F0C1999594}" type="sibTrans" cxnId="{5DB9709F-E9E1-4FDB-A0B3-66630C74EBC2}">
      <dgm:prSet/>
      <dgm:spPr/>
      <dgm:t>
        <a:bodyPr/>
        <a:lstStyle/>
        <a:p>
          <a:endParaRPr lang="en-US"/>
        </a:p>
      </dgm:t>
    </dgm:pt>
    <dgm:pt modelId="{CE3492B4-EF4A-448E-8F75-6CA5CDD68000}">
      <dgm:prSet phldrT="[Text]"/>
      <dgm:spPr>
        <a:xfrm>
          <a:off x="0" y="694682"/>
          <a:ext cx="5422900" cy="297094"/>
        </a:xfrm>
        <a:prstGeom prst="roundRect">
          <a:avLst>
            <a:gd name="adj" fmla="val 10000"/>
          </a:avLst>
        </a:prstGeom>
        <a:solidFill>
          <a:srgbClr val="0F6FC6">
            <a:tint val="40000"/>
            <a:hueOff val="0"/>
            <a:satOff val="0"/>
            <a:lumOff val="0"/>
            <a:alphaOff val="0"/>
          </a:srgbClr>
        </a:solid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Tier 3:</a:t>
          </a:r>
        </a:p>
        <a:p>
          <a:pPr>
            <a:buNone/>
          </a:pPr>
          <a:r>
            <a:rPr lang="en-US">
              <a:solidFill>
                <a:sysClr val="windowText" lastClr="000000">
                  <a:hueOff val="0"/>
                  <a:satOff val="0"/>
                  <a:lumOff val="0"/>
                  <a:alphaOff val="0"/>
                </a:sysClr>
              </a:solidFill>
              <a:latin typeface="Calibri"/>
              <a:ea typeface="+mn-ea"/>
              <a:cs typeface="+mn-cs"/>
            </a:rPr>
            <a:t>Departmental objectives that lead to achievement of  the Sectoral/ Bureau (Tier 2)  Objectives</a:t>
          </a:r>
        </a:p>
      </dgm:t>
    </dgm:pt>
    <dgm:pt modelId="{89435D36-4626-46FE-8A5F-E92222A87043}" type="parTrans" cxnId="{C4E36ED9-6E01-465E-86CC-46904952900C}">
      <dgm:prSet/>
      <dgm:spPr/>
      <dgm:t>
        <a:bodyPr/>
        <a:lstStyle/>
        <a:p>
          <a:endParaRPr lang="en-US"/>
        </a:p>
      </dgm:t>
    </dgm:pt>
    <dgm:pt modelId="{ADBDF750-D9DE-467E-ACA9-29F67179E3A2}" type="sibTrans" cxnId="{C4E36ED9-6E01-465E-86CC-46904952900C}">
      <dgm:prSet/>
      <dgm:spPr/>
      <dgm:t>
        <a:bodyPr/>
        <a:lstStyle/>
        <a:p>
          <a:endParaRPr lang="en-US"/>
        </a:p>
      </dgm:t>
    </dgm:pt>
    <dgm:pt modelId="{0C0DE007-2677-4395-B4E9-FE17BA42EB84}">
      <dgm:prSet/>
      <dgm:spPr>
        <a:xfrm>
          <a:off x="3284971"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TSB</a:t>
          </a:r>
        </a:p>
      </dgm:t>
    </dgm:pt>
    <dgm:pt modelId="{268A6EAC-35D0-488D-8215-88CD88921853}" type="parTrans" cxnId="{5FE717FA-E796-44F5-86FE-73D55B97A6F3}">
      <dgm:prSet/>
      <dgm:spPr>
        <a:xfrm>
          <a:off x="3424936" y="273799"/>
          <a:ext cx="91440" cy="99031"/>
        </a:xfrm>
        <a:custGeom>
          <a:avLst/>
          <a:gdLst/>
          <a:ahLst/>
          <a:cxnLst/>
          <a:rect l="0" t="0" r="0" b="0"/>
          <a:pathLst>
            <a:path>
              <a:moveTo>
                <a:pt x="45720" y="0"/>
              </a:moveTo>
              <a:lnTo>
                <a:pt x="45720" y="99031"/>
              </a:lnTo>
            </a:path>
          </a:pathLst>
        </a:custGeom>
        <a:noFill/>
        <a:ln w="25400" cap="flat" cmpd="sng" algn="ctr">
          <a:solidFill>
            <a:srgbClr val="0F6FC6">
              <a:shade val="60000"/>
              <a:hueOff val="0"/>
              <a:satOff val="0"/>
              <a:lumOff val="0"/>
              <a:alphaOff val="0"/>
            </a:srgbClr>
          </a:solidFill>
          <a:prstDash val="solid"/>
        </a:ln>
        <a:effectLst/>
      </dgm:spPr>
      <dgm:t>
        <a:bodyPr/>
        <a:lstStyle/>
        <a:p>
          <a:endParaRPr lang="en-US"/>
        </a:p>
      </dgm:t>
    </dgm:pt>
    <dgm:pt modelId="{A069103F-A0FE-4542-9475-48C78929A72D}" type="sibTrans" cxnId="{5FE717FA-E796-44F5-86FE-73D55B97A6F3}">
      <dgm:prSet/>
      <dgm:spPr/>
      <dgm:t>
        <a:bodyPr/>
        <a:lstStyle/>
        <a:p>
          <a:endParaRPr lang="en-US"/>
        </a:p>
      </dgm:t>
    </dgm:pt>
    <dgm:pt modelId="{9C45D1EB-DEBF-4563-980E-690687862E18}">
      <dgm:prSet/>
      <dgm:spPr>
        <a:xfrm>
          <a:off x="4009139"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F827A128-9BBB-4AD1-928B-E55CC3E980CE}" type="parTrans" cxnId="{DF4ADA38-40B9-4BE2-99CC-B8E083C8BA06}">
      <dgm:prSet/>
      <dgm:spPr>
        <a:xfrm>
          <a:off x="4194823"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0D043DF6-26FF-4A70-A567-1DD08BDD5F8B}" type="sibTrans" cxnId="{DF4ADA38-40B9-4BE2-99CC-B8E083C8BA06}">
      <dgm:prSet/>
      <dgm:spPr/>
      <dgm:t>
        <a:bodyPr/>
        <a:lstStyle/>
        <a:p>
          <a:endParaRPr lang="en-US"/>
        </a:p>
      </dgm:t>
    </dgm:pt>
    <dgm:pt modelId="{9196C995-1451-4B1F-898D-FFD835E17122}">
      <dgm:prSet/>
      <dgm:spPr>
        <a:xfrm>
          <a:off x="3043582"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6F6F4A04-B782-4CC0-ACB6-525513FF1042}" type="parTrans" cxnId="{8683D369-5692-4863-A8DC-107784AD0669}">
      <dgm:prSet/>
      <dgm:spPr>
        <a:xfrm>
          <a:off x="3229266"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9EA1E186-E772-4179-B157-E3D38ACFCDEE}" type="sibTrans" cxnId="{8683D369-5692-4863-A8DC-107784AD0669}">
      <dgm:prSet/>
      <dgm:spPr/>
      <dgm:t>
        <a:bodyPr/>
        <a:lstStyle/>
        <a:p>
          <a:endParaRPr lang="en-US"/>
        </a:p>
      </dgm:t>
    </dgm:pt>
    <dgm:pt modelId="{446E8032-1377-43DD-80A4-F3267D7EC1BE}">
      <dgm:prSet/>
      <dgm:spPr>
        <a:xfrm>
          <a:off x="3526361"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Dept</a:t>
          </a:r>
        </a:p>
      </dgm:t>
    </dgm:pt>
    <dgm:pt modelId="{286FC322-9831-4449-B4F2-6204C1C1A37D}" type="parTrans" cxnId="{DB522E87-0C3E-4E0E-A1BE-AC854910A0D3}">
      <dgm:prSet/>
      <dgm:spPr>
        <a:xfrm>
          <a:off x="3470656"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E26DA81B-1F01-4FEA-AF01-D832201BE1BD}" type="sibTrans" cxnId="{DB522E87-0C3E-4E0E-A1BE-AC854910A0D3}">
      <dgm:prSet/>
      <dgm:spPr/>
      <dgm:t>
        <a:bodyPr/>
        <a:lstStyle/>
        <a:p>
          <a:endParaRPr lang="en-US"/>
        </a:p>
      </dgm:t>
    </dgm:pt>
    <dgm:pt modelId="{82B68930-AD85-4035-B37D-60BEBD8BAAD4}">
      <dgm:prSet/>
      <dgm:spPr>
        <a:xfrm>
          <a:off x="2560804"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87A50C0B-5164-4E34-AC40-14C5CF48550F}" type="parTrans" cxnId="{56845B6D-FE39-463F-879B-ED84A759D405}">
      <dgm:prSet/>
      <dgm:spPr>
        <a:xfrm>
          <a:off x="2700768"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1654552D-0E05-45E7-A4D9-8BD52DB16C93}" type="sibTrans" cxnId="{56845B6D-FE39-463F-879B-ED84A759D405}">
      <dgm:prSet/>
      <dgm:spPr/>
      <dgm:t>
        <a:bodyPr/>
        <a:lstStyle/>
        <a:p>
          <a:endParaRPr lang="en-US"/>
        </a:p>
      </dgm:t>
    </dgm:pt>
    <dgm:pt modelId="{86B7C3BF-0E01-40BD-BAA2-1ABFB61903F8}">
      <dgm:prSet/>
      <dgm:spPr>
        <a:xfrm>
          <a:off x="2078025"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3CC63FCB-EAD2-4711-80D6-A0B1CCABB31D}" type="parTrans" cxnId="{8EEE3035-951E-4647-9321-A170A7D4EBDA}">
      <dgm:prSet/>
      <dgm:spPr>
        <a:xfrm>
          <a:off x="2217989"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AB9A45C9-2043-45F5-ACB3-AB716068074D}" type="sibTrans" cxnId="{8EEE3035-951E-4647-9321-A170A7D4EBDA}">
      <dgm:prSet/>
      <dgm:spPr/>
      <dgm:t>
        <a:bodyPr/>
        <a:lstStyle/>
        <a:p>
          <a:endParaRPr lang="en-US"/>
        </a:p>
      </dgm:t>
    </dgm:pt>
    <dgm:pt modelId="{78694912-AAA2-41E9-9B1F-267E426A5EBB}">
      <dgm:prSet/>
      <dgm:spPr>
        <a:xfrm>
          <a:off x="3043582"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961011B5-2CD0-486B-90EF-1DF3457FFDBD}" type="parTrans" cxnId="{00423F78-7421-48BC-8377-54DC3DC109DF}">
      <dgm:prSet/>
      <dgm:spPr>
        <a:xfrm>
          <a:off x="3183546"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174094C4-0EBE-4020-A251-F53035119498}" type="sibTrans" cxnId="{00423F78-7421-48BC-8377-54DC3DC109DF}">
      <dgm:prSet/>
      <dgm:spPr/>
      <dgm:t>
        <a:bodyPr/>
        <a:lstStyle/>
        <a:p>
          <a:endParaRPr lang="en-US"/>
        </a:p>
      </dgm:t>
    </dgm:pt>
    <dgm:pt modelId="{9E5F9E93-C25B-49E8-B3DE-D73793C23CC9}">
      <dgm:prSet/>
      <dgm:spPr>
        <a:xfrm>
          <a:off x="3526361"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7D649080-B402-4556-9DB7-12D9273645B8}" type="parTrans" cxnId="{DEC72A21-0C48-4B4C-8486-F3BD0E017E71}">
      <dgm:prSet/>
      <dgm:spPr>
        <a:xfrm>
          <a:off x="3666325"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FCA6BFF1-E381-41AA-B4C0-C831C83482B9}" type="sibTrans" cxnId="{DEC72A21-0C48-4B4C-8486-F3BD0E017E71}">
      <dgm:prSet/>
      <dgm:spPr/>
      <dgm:t>
        <a:bodyPr/>
        <a:lstStyle/>
        <a:p>
          <a:endParaRPr lang="en-US"/>
        </a:p>
      </dgm:t>
    </dgm:pt>
    <dgm:pt modelId="{F5254D52-DDD2-4CD5-B6CE-02E161415457}">
      <dgm:prSet/>
      <dgm:spPr>
        <a:xfrm>
          <a:off x="4009139"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CBD53D65-D36F-4F5E-83BB-60F0F947DCCE}" type="parTrans" cxnId="{6379B74C-DBC7-4FEB-8134-2FE36EB27C66}">
      <dgm:prSet/>
      <dgm:spPr>
        <a:xfrm>
          <a:off x="4149103"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C2F0103D-F8BF-4416-84FD-653E5368462C}" type="sibTrans" cxnId="{6379B74C-DBC7-4FEB-8134-2FE36EB27C66}">
      <dgm:prSet/>
      <dgm:spPr/>
      <dgm:t>
        <a:bodyPr/>
        <a:lstStyle/>
        <a:p>
          <a:endParaRPr lang="en-US"/>
        </a:p>
      </dgm:t>
    </dgm:pt>
    <dgm:pt modelId="{AD113B33-03EA-4CC1-BC7B-1D304604CCBB}">
      <dgm:prSet/>
      <dgm:spPr>
        <a:xfrm>
          <a:off x="4491918"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US">
              <a:solidFill>
                <a:sysClr val="window" lastClr="FFFFFF"/>
              </a:solidFill>
              <a:latin typeface="Calibri"/>
              <a:ea typeface="+mn-ea"/>
              <a:cs typeface="+mn-cs"/>
            </a:rPr>
            <a:t>Individual</a:t>
          </a:r>
        </a:p>
      </dgm:t>
    </dgm:pt>
    <dgm:pt modelId="{572FF948-8A6E-4D04-A1B3-77B1B5DC852B}" type="parTrans" cxnId="{58076FE8-DC2C-4558-BA3E-9F4ECFB1EB11}">
      <dgm:prSet/>
      <dgm:spPr>
        <a:xfrm>
          <a:off x="4631882"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gm:spPr>
      <dgm:t>
        <a:bodyPr/>
        <a:lstStyle/>
        <a:p>
          <a:endParaRPr lang="en-US"/>
        </a:p>
      </dgm:t>
    </dgm:pt>
    <dgm:pt modelId="{EEB2B060-C0AD-4782-98F6-4B2FBFE575D5}" type="sibTrans" cxnId="{58076FE8-DC2C-4558-BA3E-9F4ECFB1EB11}">
      <dgm:prSet/>
      <dgm:spPr/>
      <dgm:t>
        <a:bodyPr/>
        <a:lstStyle/>
        <a:p>
          <a:endParaRPr lang="en-US"/>
        </a:p>
      </dgm:t>
    </dgm:pt>
    <dgm:pt modelId="{E88F260F-023E-498A-B462-933040713671}">
      <dgm:prSet phldrT="[Text]"/>
      <dgm:spPr>
        <a:xfrm>
          <a:off x="0" y="1042755"/>
          <a:ext cx="5422900" cy="297094"/>
        </a:xfrm>
        <a:prstGeom prst="roundRect">
          <a:avLst>
            <a:gd name="adj" fmla="val 10000"/>
          </a:avLst>
        </a:prstGeom>
        <a:solidFill>
          <a:srgbClr val="0F6FC6">
            <a:tint val="40000"/>
            <a:hueOff val="0"/>
            <a:satOff val="0"/>
            <a:lumOff val="0"/>
            <a:alphaOff val="0"/>
          </a:srgbClr>
        </a:solidFill>
        <a:ln>
          <a:noFill/>
        </a:ln>
        <a:effectLst/>
      </dgm:spPr>
      <dgm:t>
        <a:bodyPr/>
        <a:lstStyle/>
        <a:p>
          <a:pPr>
            <a:buNone/>
          </a:pPr>
          <a:r>
            <a:rPr lang="en-US">
              <a:solidFill>
                <a:sysClr val="windowText" lastClr="000000">
                  <a:hueOff val="0"/>
                  <a:satOff val="0"/>
                  <a:lumOff val="0"/>
                  <a:alphaOff val="0"/>
                </a:sysClr>
              </a:solidFill>
              <a:latin typeface="Calibri"/>
              <a:ea typeface="+mn-ea"/>
              <a:cs typeface="+mn-cs"/>
            </a:rPr>
            <a:t>Tier 4:</a:t>
          </a:r>
        </a:p>
        <a:p>
          <a:pPr>
            <a:buNone/>
          </a:pPr>
          <a:r>
            <a:rPr lang="en-US">
              <a:solidFill>
                <a:sysClr val="windowText" lastClr="000000">
                  <a:hueOff val="0"/>
                  <a:satOff val="0"/>
                  <a:lumOff val="0"/>
                  <a:alphaOff val="0"/>
                </a:sysClr>
              </a:solidFill>
              <a:latin typeface="Calibri"/>
              <a:ea typeface="+mn-ea"/>
              <a:cs typeface="+mn-cs"/>
            </a:rPr>
            <a:t>Individual Objectives that lead to achievent of Departmental (Tier 3) objectives</a:t>
          </a:r>
        </a:p>
      </dgm:t>
    </dgm:pt>
    <dgm:pt modelId="{8ECD2844-9B67-4E90-BFA3-6ABC96491D1D}" type="parTrans" cxnId="{4D7EDA4E-0B4E-4F10-BB50-9D183A721894}">
      <dgm:prSet/>
      <dgm:spPr/>
      <dgm:t>
        <a:bodyPr/>
        <a:lstStyle/>
        <a:p>
          <a:endParaRPr lang="en-US"/>
        </a:p>
      </dgm:t>
    </dgm:pt>
    <dgm:pt modelId="{A6056B34-4891-48E2-B607-821A82633980}" type="sibTrans" cxnId="{4D7EDA4E-0B4E-4F10-BB50-9D183A721894}">
      <dgm:prSet/>
      <dgm:spPr/>
      <dgm:t>
        <a:bodyPr/>
        <a:lstStyle/>
        <a:p>
          <a:endParaRPr lang="en-US"/>
        </a:p>
      </dgm:t>
    </dgm:pt>
    <dgm:pt modelId="{9C132D74-EA7E-4B06-ABBE-66CD6C28A787}" type="pres">
      <dgm:prSet presAssocID="{16F00324-05A9-4563-ACA0-CD8B3562EBE7}" presName="mainComposite" presStyleCnt="0">
        <dgm:presLayoutVars>
          <dgm:chPref val="1"/>
          <dgm:dir/>
          <dgm:animOne val="branch"/>
          <dgm:animLvl val="lvl"/>
          <dgm:resizeHandles val="exact"/>
        </dgm:presLayoutVars>
      </dgm:prSet>
      <dgm:spPr/>
    </dgm:pt>
    <dgm:pt modelId="{8685609D-94E7-48AD-BB98-0A9C03936778}" type="pres">
      <dgm:prSet presAssocID="{16F00324-05A9-4563-ACA0-CD8B3562EBE7}" presName="hierFlow" presStyleCnt="0"/>
      <dgm:spPr/>
    </dgm:pt>
    <dgm:pt modelId="{018F9EE4-FAAF-49DF-8640-A340BB7C9CEC}" type="pres">
      <dgm:prSet presAssocID="{16F00324-05A9-4563-ACA0-CD8B3562EBE7}" presName="firstBuf" presStyleCnt="0"/>
      <dgm:spPr/>
    </dgm:pt>
    <dgm:pt modelId="{0DE69EF8-14A9-4D1D-AA05-5D3BA1DD0A73}" type="pres">
      <dgm:prSet presAssocID="{16F00324-05A9-4563-ACA0-CD8B3562EBE7}" presName="hierChild1" presStyleCnt="0">
        <dgm:presLayoutVars>
          <dgm:chPref val="1"/>
          <dgm:animOne val="branch"/>
          <dgm:animLvl val="lvl"/>
        </dgm:presLayoutVars>
      </dgm:prSet>
      <dgm:spPr/>
    </dgm:pt>
    <dgm:pt modelId="{6BCC05CE-AB86-43C8-BCED-5EED8AD366BE}" type="pres">
      <dgm:prSet presAssocID="{0DD9643B-9804-45F3-8431-EB30CC91E039}" presName="Name14" presStyleCnt="0"/>
      <dgm:spPr/>
    </dgm:pt>
    <dgm:pt modelId="{F0B5C36D-6422-49C2-971B-4FAEBB01E90B}" type="pres">
      <dgm:prSet presAssocID="{0DD9643B-9804-45F3-8431-EB30CC91E039}" presName="level1Shape" presStyleLbl="node0" presStyleIdx="0" presStyleCnt="1">
        <dgm:presLayoutVars>
          <dgm:chPref val="3"/>
        </dgm:presLayoutVars>
      </dgm:prSet>
      <dgm:spPr/>
    </dgm:pt>
    <dgm:pt modelId="{B19F2616-9B9F-4F4F-95E2-8FA494D16999}" type="pres">
      <dgm:prSet presAssocID="{0DD9643B-9804-45F3-8431-EB30CC91E039}" presName="hierChild2" presStyleCnt="0"/>
      <dgm:spPr/>
    </dgm:pt>
    <dgm:pt modelId="{E48E7DE1-3C50-45E1-A45F-25976C0723D4}" type="pres">
      <dgm:prSet presAssocID="{B60BF941-0D17-4145-842B-BDD20239C1FA}" presName="Name19" presStyleLbl="parChTrans1D2" presStyleIdx="0" presStyleCnt="3"/>
      <dgm:spPr/>
    </dgm:pt>
    <dgm:pt modelId="{818EC829-90D2-426E-A918-91434111E277}" type="pres">
      <dgm:prSet presAssocID="{F654DFAF-B0EC-4959-AF61-0B889CFC396C}" presName="Name21" presStyleCnt="0"/>
      <dgm:spPr/>
    </dgm:pt>
    <dgm:pt modelId="{2E65BC7F-7920-4394-AC84-858827854411}" type="pres">
      <dgm:prSet presAssocID="{F654DFAF-B0EC-4959-AF61-0B889CFC396C}" presName="level2Shape" presStyleLbl="node2" presStyleIdx="0" presStyleCnt="3"/>
      <dgm:spPr/>
    </dgm:pt>
    <dgm:pt modelId="{0C08CD0C-20C3-412B-846A-5D1E4D53E23B}" type="pres">
      <dgm:prSet presAssocID="{F654DFAF-B0EC-4959-AF61-0B889CFC396C}" presName="hierChild3" presStyleCnt="0"/>
      <dgm:spPr/>
    </dgm:pt>
    <dgm:pt modelId="{F503EA10-3529-43D9-8868-7E86CE11EF89}" type="pres">
      <dgm:prSet presAssocID="{93A4E8ED-055B-48D4-BEAD-5015B42A2168}" presName="Name19" presStyleLbl="parChTrans1D3" presStyleIdx="0" presStyleCnt="6"/>
      <dgm:spPr/>
    </dgm:pt>
    <dgm:pt modelId="{5AB45379-C68E-430B-8A94-650AF6272BCE}" type="pres">
      <dgm:prSet presAssocID="{05E25E8F-D2A0-4829-936A-DFA416397881}" presName="Name21" presStyleCnt="0"/>
      <dgm:spPr/>
    </dgm:pt>
    <dgm:pt modelId="{B1BDCB00-FB5F-4E0A-AA11-87F7D2D3F856}" type="pres">
      <dgm:prSet presAssocID="{05E25E8F-D2A0-4829-936A-DFA416397881}" presName="level2Shape" presStyleLbl="node3" presStyleIdx="0" presStyleCnt="6"/>
      <dgm:spPr/>
    </dgm:pt>
    <dgm:pt modelId="{A06796CA-056C-4D8B-8EE5-5A98D7F13BA4}" type="pres">
      <dgm:prSet presAssocID="{05E25E8F-D2A0-4829-936A-DFA416397881}" presName="hierChild3" presStyleCnt="0"/>
      <dgm:spPr/>
    </dgm:pt>
    <dgm:pt modelId="{8EC800B4-5C0D-4955-A9CF-D0CD44604C22}" type="pres">
      <dgm:prSet presAssocID="{3CC63FCB-EAD2-4711-80D6-A0B1CCABB31D}" presName="Name19" presStyleLbl="parChTrans1D4" presStyleIdx="0" presStyleCnt="6"/>
      <dgm:spPr/>
    </dgm:pt>
    <dgm:pt modelId="{84E6FFE5-393F-4E71-AA4C-A1902C2BAF20}" type="pres">
      <dgm:prSet presAssocID="{86B7C3BF-0E01-40BD-BAA2-1ABFB61903F8}" presName="Name21" presStyleCnt="0"/>
      <dgm:spPr/>
    </dgm:pt>
    <dgm:pt modelId="{20CB8FE6-319B-42B4-BB64-80468BB651A8}" type="pres">
      <dgm:prSet presAssocID="{86B7C3BF-0E01-40BD-BAA2-1ABFB61903F8}" presName="level2Shape" presStyleLbl="node4" presStyleIdx="0" presStyleCnt="6"/>
      <dgm:spPr/>
    </dgm:pt>
    <dgm:pt modelId="{4D6F9A4F-9C66-4DE3-9621-DE42620AE056}" type="pres">
      <dgm:prSet presAssocID="{86B7C3BF-0E01-40BD-BAA2-1ABFB61903F8}" presName="hierChild3" presStyleCnt="0"/>
      <dgm:spPr/>
    </dgm:pt>
    <dgm:pt modelId="{AD4AAB0E-FA11-41E3-A9E1-C26AB974B41C}" type="pres">
      <dgm:prSet presAssocID="{DAF72050-A655-4479-8073-3E549C056CE7}" presName="Name19" presStyleLbl="parChTrans1D3" presStyleIdx="1" presStyleCnt="6"/>
      <dgm:spPr/>
    </dgm:pt>
    <dgm:pt modelId="{E39F1892-6C48-4888-B75E-FD2699A714F4}" type="pres">
      <dgm:prSet presAssocID="{B65B0589-EE73-4AB5-AFEC-31B30A55EEF1}" presName="Name21" presStyleCnt="0"/>
      <dgm:spPr/>
    </dgm:pt>
    <dgm:pt modelId="{E57F3D8E-45E4-4917-90E6-CC1C2000BE83}" type="pres">
      <dgm:prSet presAssocID="{B65B0589-EE73-4AB5-AFEC-31B30A55EEF1}" presName="level2Shape" presStyleLbl="node3" presStyleIdx="1" presStyleCnt="6"/>
      <dgm:spPr/>
    </dgm:pt>
    <dgm:pt modelId="{0CD371FD-DCE8-4815-B183-09D409D6B4CE}" type="pres">
      <dgm:prSet presAssocID="{B65B0589-EE73-4AB5-AFEC-31B30A55EEF1}" presName="hierChild3" presStyleCnt="0"/>
      <dgm:spPr/>
    </dgm:pt>
    <dgm:pt modelId="{489E0B07-F6CC-48C4-B553-0203768ED8DD}" type="pres">
      <dgm:prSet presAssocID="{87A50C0B-5164-4E34-AC40-14C5CF48550F}" presName="Name19" presStyleLbl="parChTrans1D4" presStyleIdx="1" presStyleCnt="6"/>
      <dgm:spPr/>
    </dgm:pt>
    <dgm:pt modelId="{148647E9-D65C-455B-AC87-B6293148A41A}" type="pres">
      <dgm:prSet presAssocID="{82B68930-AD85-4035-B37D-60BEBD8BAAD4}" presName="Name21" presStyleCnt="0"/>
      <dgm:spPr/>
    </dgm:pt>
    <dgm:pt modelId="{2D913AE8-E055-4EF6-8BC8-F5E62C6ABEC7}" type="pres">
      <dgm:prSet presAssocID="{82B68930-AD85-4035-B37D-60BEBD8BAAD4}" presName="level2Shape" presStyleLbl="node4" presStyleIdx="1" presStyleCnt="6"/>
      <dgm:spPr/>
    </dgm:pt>
    <dgm:pt modelId="{0B465E4B-7D36-4B1B-B894-E7D11A6FC6B0}" type="pres">
      <dgm:prSet presAssocID="{82B68930-AD85-4035-B37D-60BEBD8BAAD4}" presName="hierChild3" presStyleCnt="0"/>
      <dgm:spPr/>
    </dgm:pt>
    <dgm:pt modelId="{53CA81F0-607B-4F89-BA7C-C7C97D1B714D}" type="pres">
      <dgm:prSet presAssocID="{268A6EAC-35D0-488D-8215-88CD88921853}" presName="Name19" presStyleLbl="parChTrans1D2" presStyleIdx="1" presStyleCnt="3"/>
      <dgm:spPr/>
    </dgm:pt>
    <dgm:pt modelId="{2003A94B-071A-45AA-9D9F-914DDE7C8BFE}" type="pres">
      <dgm:prSet presAssocID="{0C0DE007-2677-4395-B4E9-FE17BA42EB84}" presName="Name21" presStyleCnt="0"/>
      <dgm:spPr/>
    </dgm:pt>
    <dgm:pt modelId="{CE848E4A-0DE1-4DA1-BAE4-C3B7091F489C}" type="pres">
      <dgm:prSet presAssocID="{0C0DE007-2677-4395-B4E9-FE17BA42EB84}" presName="level2Shape" presStyleLbl="node2" presStyleIdx="1" presStyleCnt="3"/>
      <dgm:spPr/>
    </dgm:pt>
    <dgm:pt modelId="{0C1ACE47-6084-41C1-9B4E-F9B729666694}" type="pres">
      <dgm:prSet presAssocID="{0C0DE007-2677-4395-B4E9-FE17BA42EB84}" presName="hierChild3" presStyleCnt="0"/>
      <dgm:spPr/>
    </dgm:pt>
    <dgm:pt modelId="{8B19743F-4225-4400-87CD-5CFBE970511E}" type="pres">
      <dgm:prSet presAssocID="{6F6F4A04-B782-4CC0-ACB6-525513FF1042}" presName="Name19" presStyleLbl="parChTrans1D3" presStyleIdx="2" presStyleCnt="6"/>
      <dgm:spPr/>
    </dgm:pt>
    <dgm:pt modelId="{672C7C0D-0B84-4AB6-9AC9-DB51083B4A7F}" type="pres">
      <dgm:prSet presAssocID="{9196C995-1451-4B1F-898D-FFD835E17122}" presName="Name21" presStyleCnt="0"/>
      <dgm:spPr/>
    </dgm:pt>
    <dgm:pt modelId="{92C2E92C-61A3-44B1-81A3-03588FCFBBD4}" type="pres">
      <dgm:prSet presAssocID="{9196C995-1451-4B1F-898D-FFD835E17122}" presName="level2Shape" presStyleLbl="node3" presStyleIdx="2" presStyleCnt="6"/>
      <dgm:spPr/>
    </dgm:pt>
    <dgm:pt modelId="{8FE89045-3474-4C09-804B-1E0E31D3A8C7}" type="pres">
      <dgm:prSet presAssocID="{9196C995-1451-4B1F-898D-FFD835E17122}" presName="hierChild3" presStyleCnt="0"/>
      <dgm:spPr/>
    </dgm:pt>
    <dgm:pt modelId="{8A6EBDF5-BAA7-47E7-9DD8-D6910F80C9A6}" type="pres">
      <dgm:prSet presAssocID="{961011B5-2CD0-486B-90EF-1DF3457FFDBD}" presName="Name19" presStyleLbl="parChTrans1D4" presStyleIdx="2" presStyleCnt="6"/>
      <dgm:spPr/>
    </dgm:pt>
    <dgm:pt modelId="{9C252BCF-C926-41AC-87BC-24455FFB925D}" type="pres">
      <dgm:prSet presAssocID="{78694912-AAA2-41E9-9B1F-267E426A5EBB}" presName="Name21" presStyleCnt="0"/>
      <dgm:spPr/>
    </dgm:pt>
    <dgm:pt modelId="{A755349A-C0B9-4CEF-BA73-05C899C28FFF}" type="pres">
      <dgm:prSet presAssocID="{78694912-AAA2-41E9-9B1F-267E426A5EBB}" presName="level2Shape" presStyleLbl="node4" presStyleIdx="2" presStyleCnt="6"/>
      <dgm:spPr/>
    </dgm:pt>
    <dgm:pt modelId="{8632E7C3-0240-46B2-834E-EBC84EA27AD8}" type="pres">
      <dgm:prSet presAssocID="{78694912-AAA2-41E9-9B1F-267E426A5EBB}" presName="hierChild3" presStyleCnt="0"/>
      <dgm:spPr/>
    </dgm:pt>
    <dgm:pt modelId="{F1E279EF-5D98-42C2-B1B3-2E006F41E73F}" type="pres">
      <dgm:prSet presAssocID="{286FC322-9831-4449-B4F2-6204C1C1A37D}" presName="Name19" presStyleLbl="parChTrans1D3" presStyleIdx="3" presStyleCnt="6"/>
      <dgm:spPr/>
    </dgm:pt>
    <dgm:pt modelId="{30BBC176-0B28-4414-8B38-D6FBA5E891A4}" type="pres">
      <dgm:prSet presAssocID="{446E8032-1377-43DD-80A4-F3267D7EC1BE}" presName="Name21" presStyleCnt="0"/>
      <dgm:spPr/>
    </dgm:pt>
    <dgm:pt modelId="{084E9911-2267-4381-9C55-7F5BCA2D6FA5}" type="pres">
      <dgm:prSet presAssocID="{446E8032-1377-43DD-80A4-F3267D7EC1BE}" presName="level2Shape" presStyleLbl="node3" presStyleIdx="3" presStyleCnt="6"/>
      <dgm:spPr/>
    </dgm:pt>
    <dgm:pt modelId="{D5D8C0E9-0C3E-46FF-BA60-AD3443D6F0D6}" type="pres">
      <dgm:prSet presAssocID="{446E8032-1377-43DD-80A4-F3267D7EC1BE}" presName="hierChild3" presStyleCnt="0"/>
      <dgm:spPr/>
    </dgm:pt>
    <dgm:pt modelId="{3F831CA0-67AB-4146-8C37-87AEB6F3EA26}" type="pres">
      <dgm:prSet presAssocID="{7D649080-B402-4556-9DB7-12D9273645B8}" presName="Name19" presStyleLbl="parChTrans1D4" presStyleIdx="3" presStyleCnt="6"/>
      <dgm:spPr/>
    </dgm:pt>
    <dgm:pt modelId="{D0A86D7D-0F29-4DEB-A396-2AAC91B73D02}" type="pres">
      <dgm:prSet presAssocID="{9E5F9E93-C25B-49E8-B3DE-D73793C23CC9}" presName="Name21" presStyleCnt="0"/>
      <dgm:spPr/>
    </dgm:pt>
    <dgm:pt modelId="{96606D0F-CBAA-4FCD-BB5C-F094D0C516E2}" type="pres">
      <dgm:prSet presAssocID="{9E5F9E93-C25B-49E8-B3DE-D73793C23CC9}" presName="level2Shape" presStyleLbl="node4" presStyleIdx="3" presStyleCnt="6"/>
      <dgm:spPr/>
    </dgm:pt>
    <dgm:pt modelId="{4D34DE6F-E31A-4AA6-8A51-B0C01AF0B0AA}" type="pres">
      <dgm:prSet presAssocID="{9E5F9E93-C25B-49E8-B3DE-D73793C23CC9}" presName="hierChild3" presStyleCnt="0"/>
      <dgm:spPr/>
    </dgm:pt>
    <dgm:pt modelId="{7015265E-EAEB-430A-8BCE-C008020DDF70}" type="pres">
      <dgm:prSet presAssocID="{52C9C07B-677A-45E8-B2DF-C1DD3496B0F5}" presName="Name19" presStyleLbl="parChTrans1D2" presStyleIdx="2" presStyleCnt="3"/>
      <dgm:spPr/>
    </dgm:pt>
    <dgm:pt modelId="{4DF5A879-3BBF-4DF5-BBB7-6DA3CC7C1218}" type="pres">
      <dgm:prSet presAssocID="{7FF25021-F135-4992-A035-3C14334404AB}" presName="Name21" presStyleCnt="0"/>
      <dgm:spPr/>
    </dgm:pt>
    <dgm:pt modelId="{4E0270CB-29A5-4557-A63D-397DA1FD578D}" type="pres">
      <dgm:prSet presAssocID="{7FF25021-F135-4992-A035-3C14334404AB}" presName="level2Shape" presStyleLbl="node2" presStyleIdx="2" presStyleCnt="3"/>
      <dgm:spPr/>
    </dgm:pt>
    <dgm:pt modelId="{1CC938A1-02E1-456A-B4C5-BC608C0DB2F8}" type="pres">
      <dgm:prSet presAssocID="{7FF25021-F135-4992-A035-3C14334404AB}" presName="hierChild3" presStyleCnt="0"/>
      <dgm:spPr/>
    </dgm:pt>
    <dgm:pt modelId="{2E3CBEFE-636C-4264-BD42-98BE7C3624C1}" type="pres">
      <dgm:prSet presAssocID="{F827A128-9BBB-4AD1-928B-E55CC3E980CE}" presName="Name19" presStyleLbl="parChTrans1D3" presStyleIdx="4" presStyleCnt="6"/>
      <dgm:spPr/>
    </dgm:pt>
    <dgm:pt modelId="{C2DEB483-5049-4F03-8498-EFECD225E7F1}" type="pres">
      <dgm:prSet presAssocID="{9C45D1EB-DEBF-4563-980E-690687862E18}" presName="Name21" presStyleCnt="0"/>
      <dgm:spPr/>
    </dgm:pt>
    <dgm:pt modelId="{40243254-C6F3-42D0-986B-87E5C7C06C98}" type="pres">
      <dgm:prSet presAssocID="{9C45D1EB-DEBF-4563-980E-690687862E18}" presName="level2Shape" presStyleLbl="node3" presStyleIdx="4" presStyleCnt="6"/>
      <dgm:spPr/>
    </dgm:pt>
    <dgm:pt modelId="{D46BFD7D-270C-45E7-9C82-143D831919C5}" type="pres">
      <dgm:prSet presAssocID="{9C45D1EB-DEBF-4563-980E-690687862E18}" presName="hierChild3" presStyleCnt="0"/>
      <dgm:spPr/>
    </dgm:pt>
    <dgm:pt modelId="{46FA1C5C-B633-4590-ABD6-7D25405F15BD}" type="pres">
      <dgm:prSet presAssocID="{CBD53D65-D36F-4F5E-83BB-60F0F947DCCE}" presName="Name19" presStyleLbl="parChTrans1D4" presStyleIdx="4" presStyleCnt="6"/>
      <dgm:spPr/>
    </dgm:pt>
    <dgm:pt modelId="{73659391-2A7D-4A09-9243-BA2A815043AB}" type="pres">
      <dgm:prSet presAssocID="{F5254D52-DDD2-4CD5-B6CE-02E161415457}" presName="Name21" presStyleCnt="0"/>
      <dgm:spPr/>
    </dgm:pt>
    <dgm:pt modelId="{9968E375-4623-40EA-84CC-D4C6C2FBA5EF}" type="pres">
      <dgm:prSet presAssocID="{F5254D52-DDD2-4CD5-B6CE-02E161415457}" presName="level2Shape" presStyleLbl="node4" presStyleIdx="4" presStyleCnt="6"/>
      <dgm:spPr/>
    </dgm:pt>
    <dgm:pt modelId="{D828D53F-30D9-42F5-9A65-D8F39E8506BD}" type="pres">
      <dgm:prSet presAssocID="{F5254D52-DDD2-4CD5-B6CE-02E161415457}" presName="hierChild3" presStyleCnt="0"/>
      <dgm:spPr/>
    </dgm:pt>
    <dgm:pt modelId="{DCB2034C-F811-4AC4-BF5B-66D89C07093B}" type="pres">
      <dgm:prSet presAssocID="{99F47F9D-0880-4E19-ABAD-729DBFFBAFD9}" presName="Name19" presStyleLbl="parChTrans1D3" presStyleIdx="5" presStyleCnt="6"/>
      <dgm:spPr/>
    </dgm:pt>
    <dgm:pt modelId="{8598B885-2810-486A-8C31-BD16D50D7197}" type="pres">
      <dgm:prSet presAssocID="{B1DB2E1F-ADA8-4B76-9C0F-F440F50D6196}" presName="Name21" presStyleCnt="0"/>
      <dgm:spPr/>
    </dgm:pt>
    <dgm:pt modelId="{4C260893-461D-4999-B089-5348B7A34C95}" type="pres">
      <dgm:prSet presAssocID="{B1DB2E1F-ADA8-4B76-9C0F-F440F50D6196}" presName="level2Shape" presStyleLbl="node3" presStyleIdx="5" presStyleCnt="6"/>
      <dgm:spPr/>
    </dgm:pt>
    <dgm:pt modelId="{1CA2AD18-3B79-4307-9D0C-FF73B40EACC0}" type="pres">
      <dgm:prSet presAssocID="{B1DB2E1F-ADA8-4B76-9C0F-F440F50D6196}" presName="hierChild3" presStyleCnt="0"/>
      <dgm:spPr/>
    </dgm:pt>
    <dgm:pt modelId="{D18B131F-725F-4710-8195-831BB7BF766C}" type="pres">
      <dgm:prSet presAssocID="{572FF948-8A6E-4D04-A1B3-77B1B5DC852B}" presName="Name19" presStyleLbl="parChTrans1D4" presStyleIdx="5" presStyleCnt="6"/>
      <dgm:spPr/>
    </dgm:pt>
    <dgm:pt modelId="{757452E2-4C7C-4F3E-890E-86C41E542796}" type="pres">
      <dgm:prSet presAssocID="{AD113B33-03EA-4CC1-BC7B-1D304604CCBB}" presName="Name21" presStyleCnt="0"/>
      <dgm:spPr/>
    </dgm:pt>
    <dgm:pt modelId="{AE9AD519-7F45-48F5-974B-DFA8CC601DAF}" type="pres">
      <dgm:prSet presAssocID="{AD113B33-03EA-4CC1-BC7B-1D304604CCBB}" presName="level2Shape" presStyleLbl="node4" presStyleIdx="5" presStyleCnt="6"/>
      <dgm:spPr/>
    </dgm:pt>
    <dgm:pt modelId="{4C9C5D99-C40A-4DF8-B08E-75A9F70DE320}" type="pres">
      <dgm:prSet presAssocID="{AD113B33-03EA-4CC1-BC7B-1D304604CCBB}" presName="hierChild3" presStyleCnt="0"/>
      <dgm:spPr/>
    </dgm:pt>
    <dgm:pt modelId="{6C060A77-0526-4E6C-A2AC-88DD44A9D176}" type="pres">
      <dgm:prSet presAssocID="{16F00324-05A9-4563-ACA0-CD8B3562EBE7}" presName="bgShapesFlow" presStyleCnt="0"/>
      <dgm:spPr/>
    </dgm:pt>
    <dgm:pt modelId="{ACC6B1CC-FF93-408C-8637-9E410BA009E2}" type="pres">
      <dgm:prSet presAssocID="{14F55669-4E33-4C9C-9DAA-13F1FECE4D07}" presName="rectComp" presStyleCnt="0"/>
      <dgm:spPr/>
    </dgm:pt>
    <dgm:pt modelId="{13A7AA4F-463E-4636-9D4F-1A387D03C00A}" type="pres">
      <dgm:prSet presAssocID="{14F55669-4E33-4C9C-9DAA-13F1FECE4D07}" presName="bgRect" presStyleLbl="bgShp" presStyleIdx="0" presStyleCnt="4"/>
      <dgm:spPr/>
    </dgm:pt>
    <dgm:pt modelId="{939F517C-BC32-4AB3-9FA0-B95D16B15A38}" type="pres">
      <dgm:prSet presAssocID="{14F55669-4E33-4C9C-9DAA-13F1FECE4D07}" presName="bgRectTx" presStyleLbl="bgShp" presStyleIdx="0" presStyleCnt="4">
        <dgm:presLayoutVars>
          <dgm:bulletEnabled val="1"/>
        </dgm:presLayoutVars>
      </dgm:prSet>
      <dgm:spPr/>
    </dgm:pt>
    <dgm:pt modelId="{342E62A4-89B8-49C4-83F8-5B96F1307E60}" type="pres">
      <dgm:prSet presAssocID="{14F55669-4E33-4C9C-9DAA-13F1FECE4D07}" presName="spComp" presStyleCnt="0"/>
      <dgm:spPr/>
    </dgm:pt>
    <dgm:pt modelId="{B1E02971-C1F1-4738-8E3F-1D56742DEF6B}" type="pres">
      <dgm:prSet presAssocID="{14F55669-4E33-4C9C-9DAA-13F1FECE4D07}" presName="vSp" presStyleCnt="0"/>
      <dgm:spPr/>
    </dgm:pt>
    <dgm:pt modelId="{039188B7-6D4B-4B01-BCDF-3CB9B78B4FE2}" type="pres">
      <dgm:prSet presAssocID="{A0B22CE4-8019-497E-BB36-4095A2ABD3F5}" presName="rectComp" presStyleCnt="0"/>
      <dgm:spPr/>
    </dgm:pt>
    <dgm:pt modelId="{04B7DCCF-4CA1-4EF6-8870-40490B8A657B}" type="pres">
      <dgm:prSet presAssocID="{A0B22CE4-8019-497E-BB36-4095A2ABD3F5}" presName="bgRect" presStyleLbl="bgShp" presStyleIdx="1" presStyleCnt="4"/>
      <dgm:spPr/>
    </dgm:pt>
    <dgm:pt modelId="{1B927240-1F53-4BF9-A4B1-DFE3D41AFCD8}" type="pres">
      <dgm:prSet presAssocID="{A0B22CE4-8019-497E-BB36-4095A2ABD3F5}" presName="bgRectTx" presStyleLbl="bgShp" presStyleIdx="1" presStyleCnt="4">
        <dgm:presLayoutVars>
          <dgm:bulletEnabled val="1"/>
        </dgm:presLayoutVars>
      </dgm:prSet>
      <dgm:spPr/>
    </dgm:pt>
    <dgm:pt modelId="{12E22E2B-F0FA-4BD6-A1BB-D9F489978489}" type="pres">
      <dgm:prSet presAssocID="{A0B22CE4-8019-497E-BB36-4095A2ABD3F5}" presName="spComp" presStyleCnt="0"/>
      <dgm:spPr/>
    </dgm:pt>
    <dgm:pt modelId="{97814F35-BA16-49DB-87D2-F9C07E7A7D96}" type="pres">
      <dgm:prSet presAssocID="{A0B22CE4-8019-497E-BB36-4095A2ABD3F5}" presName="vSp" presStyleCnt="0"/>
      <dgm:spPr/>
    </dgm:pt>
    <dgm:pt modelId="{F918E4A0-95FE-4922-AB28-3EDE4CC48227}" type="pres">
      <dgm:prSet presAssocID="{CE3492B4-EF4A-448E-8F75-6CA5CDD68000}" presName="rectComp" presStyleCnt="0"/>
      <dgm:spPr/>
    </dgm:pt>
    <dgm:pt modelId="{FE1E09BF-A7FD-4E8F-A3F4-CA6DB39D7059}" type="pres">
      <dgm:prSet presAssocID="{CE3492B4-EF4A-448E-8F75-6CA5CDD68000}" presName="bgRect" presStyleLbl="bgShp" presStyleIdx="2" presStyleCnt="4"/>
      <dgm:spPr/>
    </dgm:pt>
    <dgm:pt modelId="{F7CD91C7-FB53-4698-9287-562B8804EE38}" type="pres">
      <dgm:prSet presAssocID="{CE3492B4-EF4A-448E-8F75-6CA5CDD68000}" presName="bgRectTx" presStyleLbl="bgShp" presStyleIdx="2" presStyleCnt="4">
        <dgm:presLayoutVars>
          <dgm:bulletEnabled val="1"/>
        </dgm:presLayoutVars>
      </dgm:prSet>
      <dgm:spPr/>
    </dgm:pt>
    <dgm:pt modelId="{0E4155A0-3D6B-44C5-AB7E-90336DF22585}" type="pres">
      <dgm:prSet presAssocID="{CE3492B4-EF4A-448E-8F75-6CA5CDD68000}" presName="spComp" presStyleCnt="0"/>
      <dgm:spPr/>
    </dgm:pt>
    <dgm:pt modelId="{B7FF2D2F-D6B6-4768-B6CA-2064EA45516D}" type="pres">
      <dgm:prSet presAssocID="{CE3492B4-EF4A-448E-8F75-6CA5CDD68000}" presName="vSp" presStyleCnt="0"/>
      <dgm:spPr/>
    </dgm:pt>
    <dgm:pt modelId="{EAFA18DE-2FA2-4267-B27E-A1A66EC22E1E}" type="pres">
      <dgm:prSet presAssocID="{E88F260F-023E-498A-B462-933040713671}" presName="rectComp" presStyleCnt="0"/>
      <dgm:spPr/>
    </dgm:pt>
    <dgm:pt modelId="{E511B388-2FAC-4C85-8D33-7839C42E75BA}" type="pres">
      <dgm:prSet presAssocID="{E88F260F-023E-498A-B462-933040713671}" presName="bgRect" presStyleLbl="bgShp" presStyleIdx="3" presStyleCnt="4" custLinFactNeighborX="1054" custLinFactNeighborY="12824"/>
      <dgm:spPr/>
    </dgm:pt>
    <dgm:pt modelId="{085F3D0F-4E82-440C-87ED-03D137B93467}" type="pres">
      <dgm:prSet presAssocID="{E88F260F-023E-498A-B462-933040713671}" presName="bgRectTx" presStyleLbl="bgShp" presStyleIdx="3" presStyleCnt="4">
        <dgm:presLayoutVars>
          <dgm:bulletEnabled val="1"/>
        </dgm:presLayoutVars>
      </dgm:prSet>
      <dgm:spPr/>
    </dgm:pt>
  </dgm:ptLst>
  <dgm:cxnLst>
    <dgm:cxn modelId="{F4529D06-650C-49F3-9A8F-0891167B2C80}" srcId="{0DD9643B-9804-45F3-8431-EB30CC91E039}" destId="{F654DFAF-B0EC-4959-AF61-0B889CFC396C}" srcOrd="0" destOrd="0" parTransId="{B60BF941-0D17-4145-842B-BDD20239C1FA}" sibTransId="{DAD3CDD2-D57F-4D61-B2C6-6603B02B43CA}"/>
    <dgm:cxn modelId="{6554EB0E-3A98-431C-9686-24CDE2BAB7FB}" type="presOf" srcId="{86B7C3BF-0E01-40BD-BAA2-1ABFB61903F8}" destId="{20CB8FE6-319B-42B4-BB64-80468BB651A8}" srcOrd="0" destOrd="0" presId="urn:microsoft.com/office/officeart/2005/8/layout/hierarchy6"/>
    <dgm:cxn modelId="{AC9DFD0F-E51C-49F4-A404-A20FCA58C803}" type="presOf" srcId="{99F47F9D-0880-4E19-ABAD-729DBFFBAFD9}" destId="{DCB2034C-F811-4AC4-BF5B-66D89C07093B}" srcOrd="0" destOrd="0" presId="urn:microsoft.com/office/officeart/2005/8/layout/hierarchy6"/>
    <dgm:cxn modelId="{04D60710-C317-4A3C-BC76-3FFF52226369}" type="presOf" srcId="{F827A128-9BBB-4AD1-928B-E55CC3E980CE}" destId="{2E3CBEFE-636C-4264-BD42-98BE7C3624C1}" srcOrd="0" destOrd="0" presId="urn:microsoft.com/office/officeart/2005/8/layout/hierarchy6"/>
    <dgm:cxn modelId="{52075611-459B-49B1-9C7E-5F0ECA917C91}" type="presOf" srcId="{87A50C0B-5164-4E34-AC40-14C5CF48550F}" destId="{489E0B07-F6CC-48C4-B553-0203768ED8DD}" srcOrd="0" destOrd="0" presId="urn:microsoft.com/office/officeart/2005/8/layout/hierarchy6"/>
    <dgm:cxn modelId="{64FB1917-043B-42EB-81AF-D36E1C68B825}" type="presOf" srcId="{14F55669-4E33-4C9C-9DAA-13F1FECE4D07}" destId="{13A7AA4F-463E-4636-9D4F-1A387D03C00A}" srcOrd="0" destOrd="0" presId="urn:microsoft.com/office/officeart/2005/8/layout/hierarchy6"/>
    <dgm:cxn modelId="{06799119-1956-4B4D-A7FF-47ED2C478E90}" type="presOf" srcId="{6F6F4A04-B782-4CC0-ACB6-525513FF1042}" destId="{8B19743F-4225-4400-87CD-5CFBE970511E}" srcOrd="0" destOrd="0" presId="urn:microsoft.com/office/officeart/2005/8/layout/hierarchy6"/>
    <dgm:cxn modelId="{575DCE1B-1AE0-4F0C-B447-C3E6A09F343A}" type="presOf" srcId="{93A4E8ED-055B-48D4-BEAD-5015B42A2168}" destId="{F503EA10-3529-43D9-8868-7E86CE11EF89}" srcOrd="0" destOrd="0" presId="urn:microsoft.com/office/officeart/2005/8/layout/hierarchy6"/>
    <dgm:cxn modelId="{390E1C1C-DD47-4F5A-A33A-69A9BEE7A1AB}" srcId="{16F00324-05A9-4563-ACA0-CD8B3562EBE7}" destId="{14F55669-4E33-4C9C-9DAA-13F1FECE4D07}" srcOrd="1" destOrd="0" parTransId="{BA194F81-3353-4961-87A5-FE1DD9C25E52}" sibTransId="{363403E9-6615-4540-A969-CFFC47443F4C}"/>
    <dgm:cxn modelId="{B9EC7820-6713-430B-99BF-FD1BB7474A2A}" srcId="{7FF25021-F135-4992-A035-3C14334404AB}" destId="{B1DB2E1F-ADA8-4B76-9C0F-F440F50D6196}" srcOrd="1" destOrd="0" parTransId="{99F47F9D-0880-4E19-ABAD-729DBFFBAFD9}" sibTransId="{A1DADAAA-940C-400D-9767-36EFAEFDEE40}"/>
    <dgm:cxn modelId="{DEC72A21-0C48-4B4C-8486-F3BD0E017E71}" srcId="{446E8032-1377-43DD-80A4-F3267D7EC1BE}" destId="{9E5F9E93-C25B-49E8-B3DE-D73793C23CC9}" srcOrd="0" destOrd="0" parTransId="{7D649080-B402-4556-9DB7-12D9273645B8}" sibTransId="{FCA6BFF1-E381-41AA-B4C0-C831C83482B9}"/>
    <dgm:cxn modelId="{9F711324-0A47-4906-A1B5-C6DEFCA1960F}" type="presOf" srcId="{DAF72050-A655-4479-8073-3E549C056CE7}" destId="{AD4AAB0E-FA11-41E3-A9E1-C26AB974B41C}" srcOrd="0" destOrd="0" presId="urn:microsoft.com/office/officeart/2005/8/layout/hierarchy6"/>
    <dgm:cxn modelId="{9C249A26-0EEF-478B-98EA-6F3C4B122BA8}" srcId="{F654DFAF-B0EC-4959-AF61-0B889CFC396C}" destId="{05E25E8F-D2A0-4829-936A-DFA416397881}" srcOrd="0" destOrd="0" parTransId="{93A4E8ED-055B-48D4-BEAD-5015B42A2168}" sibTransId="{E67171CC-4A01-4726-9074-A07D02C0F456}"/>
    <dgm:cxn modelId="{17F96827-E453-43A5-92DC-F261CFA1C634}" srcId="{F654DFAF-B0EC-4959-AF61-0B889CFC396C}" destId="{B65B0589-EE73-4AB5-AFEC-31B30A55EEF1}" srcOrd="1" destOrd="0" parTransId="{DAF72050-A655-4479-8073-3E549C056CE7}" sibTransId="{96FEAD27-D9B0-48EF-92FC-C116646BFAB3}"/>
    <dgm:cxn modelId="{6E316030-2934-4382-8274-32CAE36F2CA9}" type="presOf" srcId="{E88F260F-023E-498A-B462-933040713671}" destId="{E511B388-2FAC-4C85-8D33-7839C42E75BA}" srcOrd="0" destOrd="0" presId="urn:microsoft.com/office/officeart/2005/8/layout/hierarchy6"/>
    <dgm:cxn modelId="{8EEE3035-951E-4647-9321-A170A7D4EBDA}" srcId="{05E25E8F-D2A0-4829-936A-DFA416397881}" destId="{86B7C3BF-0E01-40BD-BAA2-1ABFB61903F8}" srcOrd="0" destOrd="0" parTransId="{3CC63FCB-EAD2-4711-80D6-A0B1CCABB31D}" sibTransId="{AB9A45C9-2043-45F5-ACB3-AB716068074D}"/>
    <dgm:cxn modelId="{DF4ADA38-40B9-4BE2-99CC-B8E083C8BA06}" srcId="{7FF25021-F135-4992-A035-3C14334404AB}" destId="{9C45D1EB-DEBF-4563-980E-690687862E18}" srcOrd="0" destOrd="0" parTransId="{F827A128-9BBB-4AD1-928B-E55CC3E980CE}" sibTransId="{0D043DF6-26FF-4A70-A567-1DD08BDD5F8B}"/>
    <dgm:cxn modelId="{74E92540-1FD9-497D-80F0-5F2C3A89F41C}" srcId="{16F00324-05A9-4563-ACA0-CD8B3562EBE7}" destId="{0DD9643B-9804-45F3-8431-EB30CC91E039}" srcOrd="0" destOrd="0" parTransId="{DECA8A70-320B-4C0D-99B7-3808EAD29EF8}" sibTransId="{082A8395-3DC4-44E4-85F0-4D3F25687D9D}"/>
    <dgm:cxn modelId="{DEEE805F-69E5-40FE-AFB4-4C1348FD4876}" type="presOf" srcId="{572FF948-8A6E-4D04-A1B3-77B1B5DC852B}" destId="{D18B131F-725F-4710-8195-831BB7BF766C}" srcOrd="0" destOrd="0" presId="urn:microsoft.com/office/officeart/2005/8/layout/hierarchy6"/>
    <dgm:cxn modelId="{FFE44F43-AD27-4322-8156-1876CD6B4815}" type="presOf" srcId="{52C9C07B-677A-45E8-B2DF-C1DD3496B0F5}" destId="{7015265E-EAEB-430A-8BCE-C008020DDF70}" srcOrd="0" destOrd="0" presId="urn:microsoft.com/office/officeart/2005/8/layout/hierarchy6"/>
    <dgm:cxn modelId="{D104B048-AA11-46F6-AB33-51C9C87C1F8B}" type="presOf" srcId="{268A6EAC-35D0-488D-8215-88CD88921853}" destId="{53CA81F0-607B-4F89-BA7C-C7C97D1B714D}" srcOrd="0" destOrd="0" presId="urn:microsoft.com/office/officeart/2005/8/layout/hierarchy6"/>
    <dgm:cxn modelId="{265CF268-837D-41AA-A466-183EAB757C73}" type="presOf" srcId="{3CC63FCB-EAD2-4711-80D6-A0B1CCABB31D}" destId="{8EC800B4-5C0D-4955-A9CF-D0CD44604C22}" srcOrd="0" destOrd="0" presId="urn:microsoft.com/office/officeart/2005/8/layout/hierarchy6"/>
    <dgm:cxn modelId="{8683D369-5692-4863-A8DC-107784AD0669}" srcId="{0C0DE007-2677-4395-B4E9-FE17BA42EB84}" destId="{9196C995-1451-4B1F-898D-FFD835E17122}" srcOrd="0" destOrd="0" parTransId="{6F6F4A04-B782-4CC0-ACB6-525513FF1042}" sibTransId="{9EA1E186-E772-4179-B157-E3D38ACFCDEE}"/>
    <dgm:cxn modelId="{6379B74C-DBC7-4FEB-8134-2FE36EB27C66}" srcId="{9C45D1EB-DEBF-4563-980E-690687862E18}" destId="{F5254D52-DDD2-4CD5-B6CE-02E161415457}" srcOrd="0" destOrd="0" parTransId="{CBD53D65-D36F-4F5E-83BB-60F0F947DCCE}" sibTransId="{C2F0103D-F8BF-4416-84FD-653E5368462C}"/>
    <dgm:cxn modelId="{56845B6D-FE39-463F-879B-ED84A759D405}" srcId="{B65B0589-EE73-4AB5-AFEC-31B30A55EEF1}" destId="{82B68930-AD85-4035-B37D-60BEBD8BAAD4}" srcOrd="0" destOrd="0" parTransId="{87A50C0B-5164-4E34-AC40-14C5CF48550F}" sibTransId="{1654552D-0E05-45E7-A4D9-8BD52DB16C93}"/>
    <dgm:cxn modelId="{85B39E6D-ABD8-4654-9E5D-1E36FDEFD7B6}" type="presOf" srcId="{A0B22CE4-8019-497E-BB36-4095A2ABD3F5}" destId="{1B927240-1F53-4BF9-A4B1-DFE3D41AFCD8}" srcOrd="1" destOrd="0" presId="urn:microsoft.com/office/officeart/2005/8/layout/hierarchy6"/>
    <dgm:cxn modelId="{1CFDA46D-92D8-4F64-85ED-435E980C3C21}" type="presOf" srcId="{7FF25021-F135-4992-A035-3C14334404AB}" destId="{4E0270CB-29A5-4557-A63D-397DA1FD578D}" srcOrd="0" destOrd="0" presId="urn:microsoft.com/office/officeart/2005/8/layout/hierarchy6"/>
    <dgm:cxn modelId="{AE6A334E-9FBB-41CA-82D7-826FB85CC8BD}" type="presOf" srcId="{F654DFAF-B0EC-4959-AF61-0B889CFC396C}" destId="{2E65BC7F-7920-4394-AC84-858827854411}" srcOrd="0" destOrd="0" presId="urn:microsoft.com/office/officeart/2005/8/layout/hierarchy6"/>
    <dgm:cxn modelId="{C6137A6E-6665-4C1C-8676-4B56EC5171A6}" type="presOf" srcId="{AD113B33-03EA-4CC1-BC7B-1D304604CCBB}" destId="{AE9AD519-7F45-48F5-974B-DFA8CC601DAF}" srcOrd="0" destOrd="0" presId="urn:microsoft.com/office/officeart/2005/8/layout/hierarchy6"/>
    <dgm:cxn modelId="{4D7EDA4E-0B4E-4F10-BB50-9D183A721894}" srcId="{16F00324-05A9-4563-ACA0-CD8B3562EBE7}" destId="{E88F260F-023E-498A-B462-933040713671}" srcOrd="4" destOrd="0" parTransId="{8ECD2844-9B67-4E90-BFA3-6ABC96491D1D}" sibTransId="{A6056B34-4891-48E2-B607-821A82633980}"/>
    <dgm:cxn modelId="{26ED0051-5091-448B-96C9-BBC521A2FBEB}" type="presOf" srcId="{CBD53D65-D36F-4F5E-83BB-60F0F947DCCE}" destId="{46FA1C5C-B633-4590-ABD6-7D25405F15BD}" srcOrd="0" destOrd="0" presId="urn:microsoft.com/office/officeart/2005/8/layout/hierarchy6"/>
    <dgm:cxn modelId="{00423F78-7421-48BC-8377-54DC3DC109DF}" srcId="{9196C995-1451-4B1F-898D-FFD835E17122}" destId="{78694912-AAA2-41E9-9B1F-267E426A5EBB}" srcOrd="0" destOrd="0" parTransId="{961011B5-2CD0-486B-90EF-1DF3457FFDBD}" sibTransId="{174094C4-0EBE-4020-A251-F53035119498}"/>
    <dgm:cxn modelId="{36AA567B-948F-4E2A-9E93-C83BF4ECEF07}" type="presOf" srcId="{B60BF941-0D17-4145-842B-BDD20239C1FA}" destId="{E48E7DE1-3C50-45E1-A45F-25976C0723D4}" srcOrd="0" destOrd="0" presId="urn:microsoft.com/office/officeart/2005/8/layout/hierarchy6"/>
    <dgm:cxn modelId="{33013282-EF33-4893-BA62-43A98119CE26}" type="presOf" srcId="{F5254D52-DDD2-4CD5-B6CE-02E161415457}" destId="{9968E375-4623-40EA-84CC-D4C6C2FBA5EF}" srcOrd="0" destOrd="0" presId="urn:microsoft.com/office/officeart/2005/8/layout/hierarchy6"/>
    <dgm:cxn modelId="{DB522E87-0C3E-4E0E-A1BE-AC854910A0D3}" srcId="{0C0DE007-2677-4395-B4E9-FE17BA42EB84}" destId="{446E8032-1377-43DD-80A4-F3267D7EC1BE}" srcOrd="1" destOrd="0" parTransId="{286FC322-9831-4449-B4F2-6204C1C1A37D}" sibTransId="{E26DA81B-1F01-4FEA-AF01-D832201BE1BD}"/>
    <dgm:cxn modelId="{38EE758A-FAF0-4267-AA02-8F0B367F9988}" type="presOf" srcId="{B1DB2E1F-ADA8-4B76-9C0F-F440F50D6196}" destId="{4C260893-461D-4999-B089-5348B7A34C95}" srcOrd="0" destOrd="0" presId="urn:microsoft.com/office/officeart/2005/8/layout/hierarchy6"/>
    <dgm:cxn modelId="{0CE2608B-8D2B-40C3-A7A8-AC20B30B3BF0}" type="presOf" srcId="{CE3492B4-EF4A-448E-8F75-6CA5CDD68000}" destId="{FE1E09BF-A7FD-4E8F-A3F4-CA6DB39D7059}" srcOrd="0" destOrd="0" presId="urn:microsoft.com/office/officeart/2005/8/layout/hierarchy6"/>
    <dgm:cxn modelId="{03CC2B91-2293-45E5-BC47-6C366E7258F8}" type="presOf" srcId="{16F00324-05A9-4563-ACA0-CD8B3562EBE7}" destId="{9C132D74-EA7E-4B06-ABBE-66CD6C28A787}" srcOrd="0" destOrd="0" presId="urn:microsoft.com/office/officeart/2005/8/layout/hierarchy6"/>
    <dgm:cxn modelId="{2BD53596-9051-489F-BD59-E4F7C1070F0C}" type="presOf" srcId="{7D649080-B402-4556-9DB7-12D9273645B8}" destId="{3F831CA0-67AB-4146-8C37-87AEB6F3EA26}" srcOrd="0" destOrd="0" presId="urn:microsoft.com/office/officeart/2005/8/layout/hierarchy6"/>
    <dgm:cxn modelId="{51FDD69C-1F4F-4ADE-9B03-A0E6836BD22A}" type="presOf" srcId="{A0B22CE4-8019-497E-BB36-4095A2ABD3F5}" destId="{04B7DCCF-4CA1-4EF6-8870-40490B8A657B}" srcOrd="0" destOrd="0" presId="urn:microsoft.com/office/officeart/2005/8/layout/hierarchy6"/>
    <dgm:cxn modelId="{15851B9F-365A-41FB-885C-38F70697CE9F}" type="presOf" srcId="{05E25E8F-D2A0-4829-936A-DFA416397881}" destId="{B1BDCB00-FB5F-4E0A-AA11-87F7D2D3F856}" srcOrd="0" destOrd="0" presId="urn:microsoft.com/office/officeart/2005/8/layout/hierarchy6"/>
    <dgm:cxn modelId="{5DB9709F-E9E1-4FDB-A0B3-66630C74EBC2}" srcId="{16F00324-05A9-4563-ACA0-CD8B3562EBE7}" destId="{A0B22CE4-8019-497E-BB36-4095A2ABD3F5}" srcOrd="2" destOrd="0" parTransId="{F2841B30-F9DC-4C3C-AF50-D62A6F1C84FA}" sibTransId="{40E7164B-2D09-4613-B75D-90F0C1999594}"/>
    <dgm:cxn modelId="{9C4F2FA1-1337-419E-B6F7-6579422DD279}" type="presOf" srcId="{286FC322-9831-4449-B4F2-6204C1C1A37D}" destId="{F1E279EF-5D98-42C2-B1B3-2E006F41E73F}" srcOrd="0" destOrd="0" presId="urn:microsoft.com/office/officeart/2005/8/layout/hierarchy6"/>
    <dgm:cxn modelId="{FA8520AE-5D97-4763-B431-FF049D4B8BA9}" type="presOf" srcId="{0C0DE007-2677-4395-B4E9-FE17BA42EB84}" destId="{CE848E4A-0DE1-4DA1-BAE4-C3B7091F489C}" srcOrd="0" destOrd="0" presId="urn:microsoft.com/office/officeart/2005/8/layout/hierarchy6"/>
    <dgm:cxn modelId="{204DA0B1-D834-48F0-BF95-C4BA37576901}" type="presOf" srcId="{82B68930-AD85-4035-B37D-60BEBD8BAAD4}" destId="{2D913AE8-E055-4EF6-8BC8-F5E62C6ABEC7}" srcOrd="0" destOrd="0" presId="urn:microsoft.com/office/officeart/2005/8/layout/hierarchy6"/>
    <dgm:cxn modelId="{2EC585C2-F16A-4872-8A49-761C9005CF58}" type="presOf" srcId="{9196C995-1451-4B1F-898D-FFD835E17122}" destId="{92C2E92C-61A3-44B1-81A3-03588FCFBBD4}" srcOrd="0" destOrd="0" presId="urn:microsoft.com/office/officeart/2005/8/layout/hierarchy6"/>
    <dgm:cxn modelId="{BEEDB2C8-BE88-439A-B429-2A4A8D51B926}" type="presOf" srcId="{E88F260F-023E-498A-B462-933040713671}" destId="{085F3D0F-4E82-440C-87ED-03D137B93467}" srcOrd="1" destOrd="0" presId="urn:microsoft.com/office/officeart/2005/8/layout/hierarchy6"/>
    <dgm:cxn modelId="{C4B380CE-0C5C-4707-B86C-440447CCEEAF}" type="presOf" srcId="{14F55669-4E33-4C9C-9DAA-13F1FECE4D07}" destId="{939F517C-BC32-4AB3-9FA0-B95D16B15A38}" srcOrd="1" destOrd="0" presId="urn:microsoft.com/office/officeart/2005/8/layout/hierarchy6"/>
    <dgm:cxn modelId="{45BC53D0-913C-4EE9-BC2E-AB251CAFB14D}" srcId="{0DD9643B-9804-45F3-8431-EB30CC91E039}" destId="{7FF25021-F135-4992-A035-3C14334404AB}" srcOrd="2" destOrd="0" parTransId="{52C9C07B-677A-45E8-B2DF-C1DD3496B0F5}" sibTransId="{8B9C6234-C4DF-4AE4-90E4-3DF4C7AA5FFB}"/>
    <dgm:cxn modelId="{A5CB42D5-0BE6-4A84-9EF8-80A273B7B290}" type="presOf" srcId="{B65B0589-EE73-4AB5-AFEC-31B30A55EEF1}" destId="{E57F3D8E-45E4-4917-90E6-CC1C2000BE83}" srcOrd="0" destOrd="0" presId="urn:microsoft.com/office/officeart/2005/8/layout/hierarchy6"/>
    <dgm:cxn modelId="{C4E36ED9-6E01-465E-86CC-46904952900C}" srcId="{16F00324-05A9-4563-ACA0-CD8B3562EBE7}" destId="{CE3492B4-EF4A-448E-8F75-6CA5CDD68000}" srcOrd="3" destOrd="0" parTransId="{89435D36-4626-46FE-8A5F-E92222A87043}" sibTransId="{ADBDF750-D9DE-467E-ACA9-29F67179E3A2}"/>
    <dgm:cxn modelId="{BB21A5D9-C91A-4416-ACE4-B25EDF072500}" type="presOf" srcId="{9E5F9E93-C25B-49E8-B3DE-D73793C23CC9}" destId="{96606D0F-CBAA-4FCD-BB5C-F094D0C516E2}" srcOrd="0" destOrd="0" presId="urn:microsoft.com/office/officeart/2005/8/layout/hierarchy6"/>
    <dgm:cxn modelId="{92C5C5DF-789D-4BF3-9B85-B16B67EE8081}" type="presOf" srcId="{0DD9643B-9804-45F3-8431-EB30CC91E039}" destId="{F0B5C36D-6422-49C2-971B-4FAEBB01E90B}" srcOrd="0" destOrd="0" presId="urn:microsoft.com/office/officeart/2005/8/layout/hierarchy6"/>
    <dgm:cxn modelId="{BF5106E3-B984-4CB7-B87C-7D38A89648E5}" type="presOf" srcId="{78694912-AAA2-41E9-9B1F-267E426A5EBB}" destId="{A755349A-C0B9-4CEF-BA73-05C899C28FFF}" srcOrd="0" destOrd="0" presId="urn:microsoft.com/office/officeart/2005/8/layout/hierarchy6"/>
    <dgm:cxn modelId="{A9B047E4-550C-4CA6-B0D6-9B9819B7C47C}" type="presOf" srcId="{446E8032-1377-43DD-80A4-F3267D7EC1BE}" destId="{084E9911-2267-4381-9C55-7F5BCA2D6FA5}" srcOrd="0" destOrd="0" presId="urn:microsoft.com/office/officeart/2005/8/layout/hierarchy6"/>
    <dgm:cxn modelId="{58076FE8-DC2C-4558-BA3E-9F4ECFB1EB11}" srcId="{B1DB2E1F-ADA8-4B76-9C0F-F440F50D6196}" destId="{AD113B33-03EA-4CC1-BC7B-1D304604CCBB}" srcOrd="0" destOrd="0" parTransId="{572FF948-8A6E-4D04-A1B3-77B1B5DC852B}" sibTransId="{EEB2B060-C0AD-4782-98F6-4B2FBFE575D5}"/>
    <dgm:cxn modelId="{151261E9-4D95-44D0-9017-18C3B82CACF8}" type="presOf" srcId="{961011B5-2CD0-486B-90EF-1DF3457FFDBD}" destId="{8A6EBDF5-BAA7-47E7-9DD8-D6910F80C9A6}" srcOrd="0" destOrd="0" presId="urn:microsoft.com/office/officeart/2005/8/layout/hierarchy6"/>
    <dgm:cxn modelId="{4FF33BF0-0CC9-4CCD-912D-EA3D9785A6BB}" type="presOf" srcId="{9C45D1EB-DEBF-4563-980E-690687862E18}" destId="{40243254-C6F3-42D0-986B-87E5C7C06C98}" srcOrd="0" destOrd="0" presId="urn:microsoft.com/office/officeart/2005/8/layout/hierarchy6"/>
    <dgm:cxn modelId="{8D501EF8-65FE-450B-B258-4F5F3C83B64A}" type="presOf" srcId="{CE3492B4-EF4A-448E-8F75-6CA5CDD68000}" destId="{F7CD91C7-FB53-4698-9287-562B8804EE38}" srcOrd="1" destOrd="0" presId="urn:microsoft.com/office/officeart/2005/8/layout/hierarchy6"/>
    <dgm:cxn modelId="{5FE717FA-E796-44F5-86FE-73D55B97A6F3}" srcId="{0DD9643B-9804-45F3-8431-EB30CC91E039}" destId="{0C0DE007-2677-4395-B4E9-FE17BA42EB84}" srcOrd="1" destOrd="0" parTransId="{268A6EAC-35D0-488D-8215-88CD88921853}" sibTransId="{A069103F-A0FE-4542-9475-48C78929A72D}"/>
    <dgm:cxn modelId="{2E252A35-B330-45E5-8DB7-DDDE4D3C4BC4}" type="presParOf" srcId="{9C132D74-EA7E-4B06-ABBE-66CD6C28A787}" destId="{8685609D-94E7-48AD-BB98-0A9C03936778}" srcOrd="0" destOrd="0" presId="urn:microsoft.com/office/officeart/2005/8/layout/hierarchy6"/>
    <dgm:cxn modelId="{5C1DA472-CB2C-4C2F-84CD-4579FC519E25}" type="presParOf" srcId="{8685609D-94E7-48AD-BB98-0A9C03936778}" destId="{018F9EE4-FAAF-49DF-8640-A340BB7C9CEC}" srcOrd="0" destOrd="0" presId="urn:microsoft.com/office/officeart/2005/8/layout/hierarchy6"/>
    <dgm:cxn modelId="{128F4F28-6B41-47CF-86BB-322D003C6CA7}" type="presParOf" srcId="{8685609D-94E7-48AD-BB98-0A9C03936778}" destId="{0DE69EF8-14A9-4D1D-AA05-5D3BA1DD0A73}" srcOrd="1" destOrd="0" presId="urn:microsoft.com/office/officeart/2005/8/layout/hierarchy6"/>
    <dgm:cxn modelId="{D590C559-A2C2-4BBD-919B-4610594EB123}" type="presParOf" srcId="{0DE69EF8-14A9-4D1D-AA05-5D3BA1DD0A73}" destId="{6BCC05CE-AB86-43C8-BCED-5EED8AD366BE}" srcOrd="0" destOrd="0" presId="urn:microsoft.com/office/officeart/2005/8/layout/hierarchy6"/>
    <dgm:cxn modelId="{24F49692-EFDA-4FC3-BE99-8DDC5874A21F}" type="presParOf" srcId="{6BCC05CE-AB86-43C8-BCED-5EED8AD366BE}" destId="{F0B5C36D-6422-49C2-971B-4FAEBB01E90B}" srcOrd="0" destOrd="0" presId="urn:microsoft.com/office/officeart/2005/8/layout/hierarchy6"/>
    <dgm:cxn modelId="{FDD9AF2B-49C9-4DB3-8E65-2BD5DB637A49}" type="presParOf" srcId="{6BCC05CE-AB86-43C8-BCED-5EED8AD366BE}" destId="{B19F2616-9B9F-4F4F-95E2-8FA494D16999}" srcOrd="1" destOrd="0" presId="urn:microsoft.com/office/officeart/2005/8/layout/hierarchy6"/>
    <dgm:cxn modelId="{C7D1CC80-FEBE-476F-AD79-BBD949FDC3D7}" type="presParOf" srcId="{B19F2616-9B9F-4F4F-95E2-8FA494D16999}" destId="{E48E7DE1-3C50-45E1-A45F-25976C0723D4}" srcOrd="0" destOrd="0" presId="urn:microsoft.com/office/officeart/2005/8/layout/hierarchy6"/>
    <dgm:cxn modelId="{7176B6F3-BD30-4564-A9E1-8415E5CD109E}" type="presParOf" srcId="{B19F2616-9B9F-4F4F-95E2-8FA494D16999}" destId="{818EC829-90D2-426E-A918-91434111E277}" srcOrd="1" destOrd="0" presId="urn:microsoft.com/office/officeart/2005/8/layout/hierarchy6"/>
    <dgm:cxn modelId="{29CBB5D0-EA0E-440A-9ECD-F346AB282324}" type="presParOf" srcId="{818EC829-90D2-426E-A918-91434111E277}" destId="{2E65BC7F-7920-4394-AC84-858827854411}" srcOrd="0" destOrd="0" presId="urn:microsoft.com/office/officeart/2005/8/layout/hierarchy6"/>
    <dgm:cxn modelId="{2A17537B-A05F-4511-B28D-92BEE3C56E98}" type="presParOf" srcId="{818EC829-90D2-426E-A918-91434111E277}" destId="{0C08CD0C-20C3-412B-846A-5D1E4D53E23B}" srcOrd="1" destOrd="0" presId="urn:microsoft.com/office/officeart/2005/8/layout/hierarchy6"/>
    <dgm:cxn modelId="{C73B17AB-6BF1-47DF-BD1A-E0B16F6FCE1E}" type="presParOf" srcId="{0C08CD0C-20C3-412B-846A-5D1E4D53E23B}" destId="{F503EA10-3529-43D9-8868-7E86CE11EF89}" srcOrd="0" destOrd="0" presId="urn:microsoft.com/office/officeart/2005/8/layout/hierarchy6"/>
    <dgm:cxn modelId="{901CC5E2-F9BF-41AA-9599-5CF46D73EE28}" type="presParOf" srcId="{0C08CD0C-20C3-412B-846A-5D1E4D53E23B}" destId="{5AB45379-C68E-430B-8A94-650AF6272BCE}" srcOrd="1" destOrd="0" presId="urn:microsoft.com/office/officeart/2005/8/layout/hierarchy6"/>
    <dgm:cxn modelId="{B2247D56-E7BB-40E8-B6C4-E08EC064ED1B}" type="presParOf" srcId="{5AB45379-C68E-430B-8A94-650AF6272BCE}" destId="{B1BDCB00-FB5F-4E0A-AA11-87F7D2D3F856}" srcOrd="0" destOrd="0" presId="urn:microsoft.com/office/officeart/2005/8/layout/hierarchy6"/>
    <dgm:cxn modelId="{0368DAFA-3565-4550-A5F7-ACF5C172A024}" type="presParOf" srcId="{5AB45379-C68E-430B-8A94-650AF6272BCE}" destId="{A06796CA-056C-4D8B-8EE5-5A98D7F13BA4}" srcOrd="1" destOrd="0" presId="urn:microsoft.com/office/officeart/2005/8/layout/hierarchy6"/>
    <dgm:cxn modelId="{97EAC1C2-7657-4081-99D2-5DCEB7A14597}" type="presParOf" srcId="{A06796CA-056C-4D8B-8EE5-5A98D7F13BA4}" destId="{8EC800B4-5C0D-4955-A9CF-D0CD44604C22}" srcOrd="0" destOrd="0" presId="urn:microsoft.com/office/officeart/2005/8/layout/hierarchy6"/>
    <dgm:cxn modelId="{6821CAFD-4C68-425A-AE45-187DD6094E7D}" type="presParOf" srcId="{A06796CA-056C-4D8B-8EE5-5A98D7F13BA4}" destId="{84E6FFE5-393F-4E71-AA4C-A1902C2BAF20}" srcOrd="1" destOrd="0" presId="urn:microsoft.com/office/officeart/2005/8/layout/hierarchy6"/>
    <dgm:cxn modelId="{75C06EC2-3097-4777-A42A-47DFB6837F10}" type="presParOf" srcId="{84E6FFE5-393F-4E71-AA4C-A1902C2BAF20}" destId="{20CB8FE6-319B-42B4-BB64-80468BB651A8}" srcOrd="0" destOrd="0" presId="urn:microsoft.com/office/officeart/2005/8/layout/hierarchy6"/>
    <dgm:cxn modelId="{656D3A4C-A696-42E3-9C3B-09C9E5569C7C}" type="presParOf" srcId="{84E6FFE5-393F-4E71-AA4C-A1902C2BAF20}" destId="{4D6F9A4F-9C66-4DE3-9621-DE42620AE056}" srcOrd="1" destOrd="0" presId="urn:microsoft.com/office/officeart/2005/8/layout/hierarchy6"/>
    <dgm:cxn modelId="{CFDE082E-778A-4A7A-B9FD-E3A7D75E3733}" type="presParOf" srcId="{0C08CD0C-20C3-412B-846A-5D1E4D53E23B}" destId="{AD4AAB0E-FA11-41E3-A9E1-C26AB974B41C}" srcOrd="2" destOrd="0" presId="urn:microsoft.com/office/officeart/2005/8/layout/hierarchy6"/>
    <dgm:cxn modelId="{49C5DB1D-124F-4836-A5F6-28BE79AC6040}" type="presParOf" srcId="{0C08CD0C-20C3-412B-846A-5D1E4D53E23B}" destId="{E39F1892-6C48-4888-B75E-FD2699A714F4}" srcOrd="3" destOrd="0" presId="urn:microsoft.com/office/officeart/2005/8/layout/hierarchy6"/>
    <dgm:cxn modelId="{7C7FE9AE-7AC8-4F7E-B023-C808BCBA836D}" type="presParOf" srcId="{E39F1892-6C48-4888-B75E-FD2699A714F4}" destId="{E57F3D8E-45E4-4917-90E6-CC1C2000BE83}" srcOrd="0" destOrd="0" presId="urn:microsoft.com/office/officeart/2005/8/layout/hierarchy6"/>
    <dgm:cxn modelId="{3D9CB214-E1CE-49CC-99DD-3D7BD16338DE}" type="presParOf" srcId="{E39F1892-6C48-4888-B75E-FD2699A714F4}" destId="{0CD371FD-DCE8-4815-B183-09D409D6B4CE}" srcOrd="1" destOrd="0" presId="urn:microsoft.com/office/officeart/2005/8/layout/hierarchy6"/>
    <dgm:cxn modelId="{0FA1042C-0D41-4849-A98D-315550259C84}" type="presParOf" srcId="{0CD371FD-DCE8-4815-B183-09D409D6B4CE}" destId="{489E0B07-F6CC-48C4-B553-0203768ED8DD}" srcOrd="0" destOrd="0" presId="urn:microsoft.com/office/officeart/2005/8/layout/hierarchy6"/>
    <dgm:cxn modelId="{0E8DA7F2-12C6-488A-881C-018EB7D346D7}" type="presParOf" srcId="{0CD371FD-DCE8-4815-B183-09D409D6B4CE}" destId="{148647E9-D65C-455B-AC87-B6293148A41A}" srcOrd="1" destOrd="0" presId="urn:microsoft.com/office/officeart/2005/8/layout/hierarchy6"/>
    <dgm:cxn modelId="{27EE70EA-502D-424D-B5F5-0D0414E11778}" type="presParOf" srcId="{148647E9-D65C-455B-AC87-B6293148A41A}" destId="{2D913AE8-E055-4EF6-8BC8-F5E62C6ABEC7}" srcOrd="0" destOrd="0" presId="urn:microsoft.com/office/officeart/2005/8/layout/hierarchy6"/>
    <dgm:cxn modelId="{0A44BF21-BEC1-45FB-96CA-14DE9B8BFE20}" type="presParOf" srcId="{148647E9-D65C-455B-AC87-B6293148A41A}" destId="{0B465E4B-7D36-4B1B-B894-E7D11A6FC6B0}" srcOrd="1" destOrd="0" presId="urn:microsoft.com/office/officeart/2005/8/layout/hierarchy6"/>
    <dgm:cxn modelId="{8753CBE1-DF3C-44B5-9AF3-D30B11057B4D}" type="presParOf" srcId="{B19F2616-9B9F-4F4F-95E2-8FA494D16999}" destId="{53CA81F0-607B-4F89-BA7C-C7C97D1B714D}" srcOrd="2" destOrd="0" presId="urn:microsoft.com/office/officeart/2005/8/layout/hierarchy6"/>
    <dgm:cxn modelId="{97908802-EBD9-4972-8E87-0452C47607F2}" type="presParOf" srcId="{B19F2616-9B9F-4F4F-95E2-8FA494D16999}" destId="{2003A94B-071A-45AA-9D9F-914DDE7C8BFE}" srcOrd="3" destOrd="0" presId="urn:microsoft.com/office/officeart/2005/8/layout/hierarchy6"/>
    <dgm:cxn modelId="{9C394BBB-2C37-4D6A-BB80-E9DBD7A6D91F}" type="presParOf" srcId="{2003A94B-071A-45AA-9D9F-914DDE7C8BFE}" destId="{CE848E4A-0DE1-4DA1-BAE4-C3B7091F489C}" srcOrd="0" destOrd="0" presId="urn:microsoft.com/office/officeart/2005/8/layout/hierarchy6"/>
    <dgm:cxn modelId="{131E3BA5-EE6F-498F-BE95-5622D50D4FF6}" type="presParOf" srcId="{2003A94B-071A-45AA-9D9F-914DDE7C8BFE}" destId="{0C1ACE47-6084-41C1-9B4E-F9B729666694}" srcOrd="1" destOrd="0" presId="urn:microsoft.com/office/officeart/2005/8/layout/hierarchy6"/>
    <dgm:cxn modelId="{B59640C8-5307-4434-91A6-7E3A252EDB50}" type="presParOf" srcId="{0C1ACE47-6084-41C1-9B4E-F9B729666694}" destId="{8B19743F-4225-4400-87CD-5CFBE970511E}" srcOrd="0" destOrd="0" presId="urn:microsoft.com/office/officeart/2005/8/layout/hierarchy6"/>
    <dgm:cxn modelId="{F6E65AE1-8447-42E1-B16D-2BAD23351920}" type="presParOf" srcId="{0C1ACE47-6084-41C1-9B4E-F9B729666694}" destId="{672C7C0D-0B84-4AB6-9AC9-DB51083B4A7F}" srcOrd="1" destOrd="0" presId="urn:microsoft.com/office/officeart/2005/8/layout/hierarchy6"/>
    <dgm:cxn modelId="{492E181C-F2E8-4EA4-AC38-2F39DD895FA8}" type="presParOf" srcId="{672C7C0D-0B84-4AB6-9AC9-DB51083B4A7F}" destId="{92C2E92C-61A3-44B1-81A3-03588FCFBBD4}" srcOrd="0" destOrd="0" presId="urn:microsoft.com/office/officeart/2005/8/layout/hierarchy6"/>
    <dgm:cxn modelId="{0B808498-A163-446E-A509-7BDD3B57AD0E}" type="presParOf" srcId="{672C7C0D-0B84-4AB6-9AC9-DB51083B4A7F}" destId="{8FE89045-3474-4C09-804B-1E0E31D3A8C7}" srcOrd="1" destOrd="0" presId="urn:microsoft.com/office/officeart/2005/8/layout/hierarchy6"/>
    <dgm:cxn modelId="{0DA618C3-5A1E-429A-BA78-60FC14977730}" type="presParOf" srcId="{8FE89045-3474-4C09-804B-1E0E31D3A8C7}" destId="{8A6EBDF5-BAA7-47E7-9DD8-D6910F80C9A6}" srcOrd="0" destOrd="0" presId="urn:microsoft.com/office/officeart/2005/8/layout/hierarchy6"/>
    <dgm:cxn modelId="{D5CC646C-5873-40DC-8CFB-86169B3D9689}" type="presParOf" srcId="{8FE89045-3474-4C09-804B-1E0E31D3A8C7}" destId="{9C252BCF-C926-41AC-87BC-24455FFB925D}" srcOrd="1" destOrd="0" presId="urn:microsoft.com/office/officeart/2005/8/layout/hierarchy6"/>
    <dgm:cxn modelId="{1DB71975-3F8C-4668-89AE-1FC8E26B0D75}" type="presParOf" srcId="{9C252BCF-C926-41AC-87BC-24455FFB925D}" destId="{A755349A-C0B9-4CEF-BA73-05C899C28FFF}" srcOrd="0" destOrd="0" presId="urn:microsoft.com/office/officeart/2005/8/layout/hierarchy6"/>
    <dgm:cxn modelId="{CB48815E-F330-472D-8E61-13215C620123}" type="presParOf" srcId="{9C252BCF-C926-41AC-87BC-24455FFB925D}" destId="{8632E7C3-0240-46B2-834E-EBC84EA27AD8}" srcOrd="1" destOrd="0" presId="urn:microsoft.com/office/officeart/2005/8/layout/hierarchy6"/>
    <dgm:cxn modelId="{8ECE3AEC-CD06-41D2-B25E-8BDBF4539875}" type="presParOf" srcId="{0C1ACE47-6084-41C1-9B4E-F9B729666694}" destId="{F1E279EF-5D98-42C2-B1B3-2E006F41E73F}" srcOrd="2" destOrd="0" presId="urn:microsoft.com/office/officeart/2005/8/layout/hierarchy6"/>
    <dgm:cxn modelId="{A8AC455F-65CB-4693-9D6C-63B602CDABEB}" type="presParOf" srcId="{0C1ACE47-6084-41C1-9B4E-F9B729666694}" destId="{30BBC176-0B28-4414-8B38-D6FBA5E891A4}" srcOrd="3" destOrd="0" presId="urn:microsoft.com/office/officeart/2005/8/layout/hierarchy6"/>
    <dgm:cxn modelId="{039A7F85-A45A-4CE8-9EB4-BE41B2FD574B}" type="presParOf" srcId="{30BBC176-0B28-4414-8B38-D6FBA5E891A4}" destId="{084E9911-2267-4381-9C55-7F5BCA2D6FA5}" srcOrd="0" destOrd="0" presId="urn:microsoft.com/office/officeart/2005/8/layout/hierarchy6"/>
    <dgm:cxn modelId="{BA130E98-28B1-4CA1-B634-73302B5E2BEF}" type="presParOf" srcId="{30BBC176-0B28-4414-8B38-D6FBA5E891A4}" destId="{D5D8C0E9-0C3E-46FF-BA60-AD3443D6F0D6}" srcOrd="1" destOrd="0" presId="urn:microsoft.com/office/officeart/2005/8/layout/hierarchy6"/>
    <dgm:cxn modelId="{DF2B72D6-CFA0-4FA4-8F46-FB59A15DACC4}" type="presParOf" srcId="{D5D8C0E9-0C3E-46FF-BA60-AD3443D6F0D6}" destId="{3F831CA0-67AB-4146-8C37-87AEB6F3EA26}" srcOrd="0" destOrd="0" presId="urn:microsoft.com/office/officeart/2005/8/layout/hierarchy6"/>
    <dgm:cxn modelId="{86F4896C-9EAF-47C6-B1CD-244844A1F57C}" type="presParOf" srcId="{D5D8C0E9-0C3E-46FF-BA60-AD3443D6F0D6}" destId="{D0A86D7D-0F29-4DEB-A396-2AAC91B73D02}" srcOrd="1" destOrd="0" presId="urn:microsoft.com/office/officeart/2005/8/layout/hierarchy6"/>
    <dgm:cxn modelId="{1DA3D4FC-9BFD-49FD-8253-A8D64CDD6786}" type="presParOf" srcId="{D0A86D7D-0F29-4DEB-A396-2AAC91B73D02}" destId="{96606D0F-CBAA-4FCD-BB5C-F094D0C516E2}" srcOrd="0" destOrd="0" presId="urn:microsoft.com/office/officeart/2005/8/layout/hierarchy6"/>
    <dgm:cxn modelId="{C7C78AE1-2E59-486F-B1F4-E5B1C8701819}" type="presParOf" srcId="{D0A86D7D-0F29-4DEB-A396-2AAC91B73D02}" destId="{4D34DE6F-E31A-4AA6-8A51-B0C01AF0B0AA}" srcOrd="1" destOrd="0" presId="urn:microsoft.com/office/officeart/2005/8/layout/hierarchy6"/>
    <dgm:cxn modelId="{038C1727-417C-4A6C-9E2D-31B749992E49}" type="presParOf" srcId="{B19F2616-9B9F-4F4F-95E2-8FA494D16999}" destId="{7015265E-EAEB-430A-8BCE-C008020DDF70}" srcOrd="4" destOrd="0" presId="urn:microsoft.com/office/officeart/2005/8/layout/hierarchy6"/>
    <dgm:cxn modelId="{C571AFA5-F2F2-49DB-9953-D4D83F0BBF86}" type="presParOf" srcId="{B19F2616-9B9F-4F4F-95E2-8FA494D16999}" destId="{4DF5A879-3BBF-4DF5-BBB7-6DA3CC7C1218}" srcOrd="5" destOrd="0" presId="urn:microsoft.com/office/officeart/2005/8/layout/hierarchy6"/>
    <dgm:cxn modelId="{40AF5AF7-1EED-401A-8C7D-ED76CA5653F5}" type="presParOf" srcId="{4DF5A879-3BBF-4DF5-BBB7-6DA3CC7C1218}" destId="{4E0270CB-29A5-4557-A63D-397DA1FD578D}" srcOrd="0" destOrd="0" presId="urn:microsoft.com/office/officeart/2005/8/layout/hierarchy6"/>
    <dgm:cxn modelId="{977564D8-329E-427B-96C9-C6F39D6DA243}" type="presParOf" srcId="{4DF5A879-3BBF-4DF5-BBB7-6DA3CC7C1218}" destId="{1CC938A1-02E1-456A-B4C5-BC608C0DB2F8}" srcOrd="1" destOrd="0" presId="urn:microsoft.com/office/officeart/2005/8/layout/hierarchy6"/>
    <dgm:cxn modelId="{97D343A1-F61E-4ED1-91B3-1BA67F919E63}" type="presParOf" srcId="{1CC938A1-02E1-456A-B4C5-BC608C0DB2F8}" destId="{2E3CBEFE-636C-4264-BD42-98BE7C3624C1}" srcOrd="0" destOrd="0" presId="urn:microsoft.com/office/officeart/2005/8/layout/hierarchy6"/>
    <dgm:cxn modelId="{6E562967-1765-4D35-9A1E-FE6A523787F4}" type="presParOf" srcId="{1CC938A1-02E1-456A-B4C5-BC608C0DB2F8}" destId="{C2DEB483-5049-4F03-8498-EFECD225E7F1}" srcOrd="1" destOrd="0" presId="urn:microsoft.com/office/officeart/2005/8/layout/hierarchy6"/>
    <dgm:cxn modelId="{3666A77F-C14A-48E6-A116-3BBB7BD66A26}" type="presParOf" srcId="{C2DEB483-5049-4F03-8498-EFECD225E7F1}" destId="{40243254-C6F3-42D0-986B-87E5C7C06C98}" srcOrd="0" destOrd="0" presId="urn:microsoft.com/office/officeart/2005/8/layout/hierarchy6"/>
    <dgm:cxn modelId="{CD89747A-B9E4-404D-BD05-4F147F4E4A89}" type="presParOf" srcId="{C2DEB483-5049-4F03-8498-EFECD225E7F1}" destId="{D46BFD7D-270C-45E7-9C82-143D831919C5}" srcOrd="1" destOrd="0" presId="urn:microsoft.com/office/officeart/2005/8/layout/hierarchy6"/>
    <dgm:cxn modelId="{7056F0A9-4B9D-47DB-83AF-504A6263A5AE}" type="presParOf" srcId="{D46BFD7D-270C-45E7-9C82-143D831919C5}" destId="{46FA1C5C-B633-4590-ABD6-7D25405F15BD}" srcOrd="0" destOrd="0" presId="urn:microsoft.com/office/officeart/2005/8/layout/hierarchy6"/>
    <dgm:cxn modelId="{17A5F3CF-5B4E-4A95-97A7-1F2BB83A2684}" type="presParOf" srcId="{D46BFD7D-270C-45E7-9C82-143D831919C5}" destId="{73659391-2A7D-4A09-9243-BA2A815043AB}" srcOrd="1" destOrd="0" presId="urn:microsoft.com/office/officeart/2005/8/layout/hierarchy6"/>
    <dgm:cxn modelId="{586384E2-CB33-48CE-9994-29347C72326E}" type="presParOf" srcId="{73659391-2A7D-4A09-9243-BA2A815043AB}" destId="{9968E375-4623-40EA-84CC-D4C6C2FBA5EF}" srcOrd="0" destOrd="0" presId="urn:microsoft.com/office/officeart/2005/8/layout/hierarchy6"/>
    <dgm:cxn modelId="{D1C918F3-59B4-4C59-8645-6367863673E7}" type="presParOf" srcId="{73659391-2A7D-4A09-9243-BA2A815043AB}" destId="{D828D53F-30D9-42F5-9A65-D8F39E8506BD}" srcOrd="1" destOrd="0" presId="urn:microsoft.com/office/officeart/2005/8/layout/hierarchy6"/>
    <dgm:cxn modelId="{98E06EC9-7D27-4A50-A387-24B3A62F7532}" type="presParOf" srcId="{1CC938A1-02E1-456A-B4C5-BC608C0DB2F8}" destId="{DCB2034C-F811-4AC4-BF5B-66D89C07093B}" srcOrd="2" destOrd="0" presId="urn:microsoft.com/office/officeart/2005/8/layout/hierarchy6"/>
    <dgm:cxn modelId="{A4EBFB42-D6E1-457F-A5B3-2A580189DB1F}" type="presParOf" srcId="{1CC938A1-02E1-456A-B4C5-BC608C0DB2F8}" destId="{8598B885-2810-486A-8C31-BD16D50D7197}" srcOrd="3" destOrd="0" presId="urn:microsoft.com/office/officeart/2005/8/layout/hierarchy6"/>
    <dgm:cxn modelId="{3AE18337-AF9F-4188-9338-0DE3EE01E572}" type="presParOf" srcId="{8598B885-2810-486A-8C31-BD16D50D7197}" destId="{4C260893-461D-4999-B089-5348B7A34C95}" srcOrd="0" destOrd="0" presId="urn:microsoft.com/office/officeart/2005/8/layout/hierarchy6"/>
    <dgm:cxn modelId="{DF1445A3-F671-40CD-B0A9-1CE9B19DE0E4}" type="presParOf" srcId="{8598B885-2810-486A-8C31-BD16D50D7197}" destId="{1CA2AD18-3B79-4307-9D0C-FF73B40EACC0}" srcOrd="1" destOrd="0" presId="urn:microsoft.com/office/officeart/2005/8/layout/hierarchy6"/>
    <dgm:cxn modelId="{9E586ED9-B168-4F9F-80A9-62FFD0436514}" type="presParOf" srcId="{1CA2AD18-3B79-4307-9D0C-FF73B40EACC0}" destId="{D18B131F-725F-4710-8195-831BB7BF766C}" srcOrd="0" destOrd="0" presId="urn:microsoft.com/office/officeart/2005/8/layout/hierarchy6"/>
    <dgm:cxn modelId="{318E721B-1BF7-4B7A-A82F-BC9562055A8B}" type="presParOf" srcId="{1CA2AD18-3B79-4307-9D0C-FF73B40EACC0}" destId="{757452E2-4C7C-4F3E-890E-86C41E542796}" srcOrd="1" destOrd="0" presId="urn:microsoft.com/office/officeart/2005/8/layout/hierarchy6"/>
    <dgm:cxn modelId="{72953AAA-8629-41C7-A532-E43C3C979D07}" type="presParOf" srcId="{757452E2-4C7C-4F3E-890E-86C41E542796}" destId="{AE9AD519-7F45-48F5-974B-DFA8CC601DAF}" srcOrd="0" destOrd="0" presId="urn:microsoft.com/office/officeart/2005/8/layout/hierarchy6"/>
    <dgm:cxn modelId="{55E624E0-043C-4478-A711-75C99416BE3B}" type="presParOf" srcId="{757452E2-4C7C-4F3E-890E-86C41E542796}" destId="{4C9C5D99-C40A-4DF8-B08E-75A9F70DE320}" srcOrd="1" destOrd="0" presId="urn:microsoft.com/office/officeart/2005/8/layout/hierarchy6"/>
    <dgm:cxn modelId="{8E55BDE0-21DD-4B28-A823-6A2CDDB050DC}" type="presParOf" srcId="{9C132D74-EA7E-4B06-ABBE-66CD6C28A787}" destId="{6C060A77-0526-4E6C-A2AC-88DD44A9D176}" srcOrd="1" destOrd="0" presId="urn:microsoft.com/office/officeart/2005/8/layout/hierarchy6"/>
    <dgm:cxn modelId="{2E37B60E-B575-418A-901A-43E29E0234A1}" type="presParOf" srcId="{6C060A77-0526-4E6C-A2AC-88DD44A9D176}" destId="{ACC6B1CC-FF93-408C-8637-9E410BA009E2}" srcOrd="0" destOrd="0" presId="urn:microsoft.com/office/officeart/2005/8/layout/hierarchy6"/>
    <dgm:cxn modelId="{04F57247-84F3-4003-B1D5-7E849C870E30}" type="presParOf" srcId="{ACC6B1CC-FF93-408C-8637-9E410BA009E2}" destId="{13A7AA4F-463E-4636-9D4F-1A387D03C00A}" srcOrd="0" destOrd="0" presId="urn:microsoft.com/office/officeart/2005/8/layout/hierarchy6"/>
    <dgm:cxn modelId="{E1C682C5-0BE8-48A9-9511-9D167315E48F}" type="presParOf" srcId="{ACC6B1CC-FF93-408C-8637-9E410BA009E2}" destId="{939F517C-BC32-4AB3-9FA0-B95D16B15A38}" srcOrd="1" destOrd="0" presId="urn:microsoft.com/office/officeart/2005/8/layout/hierarchy6"/>
    <dgm:cxn modelId="{1AC32214-C6B3-49A2-B46B-E9C0F919FB08}" type="presParOf" srcId="{6C060A77-0526-4E6C-A2AC-88DD44A9D176}" destId="{342E62A4-89B8-49C4-83F8-5B96F1307E60}" srcOrd="1" destOrd="0" presId="urn:microsoft.com/office/officeart/2005/8/layout/hierarchy6"/>
    <dgm:cxn modelId="{B8600B4F-0892-45F5-BBB8-D67FF8EA3B66}" type="presParOf" srcId="{342E62A4-89B8-49C4-83F8-5B96F1307E60}" destId="{B1E02971-C1F1-4738-8E3F-1D56742DEF6B}" srcOrd="0" destOrd="0" presId="urn:microsoft.com/office/officeart/2005/8/layout/hierarchy6"/>
    <dgm:cxn modelId="{28C077BE-1630-4BFF-ADE9-7A1589C5107C}" type="presParOf" srcId="{6C060A77-0526-4E6C-A2AC-88DD44A9D176}" destId="{039188B7-6D4B-4B01-BCDF-3CB9B78B4FE2}" srcOrd="2" destOrd="0" presId="urn:microsoft.com/office/officeart/2005/8/layout/hierarchy6"/>
    <dgm:cxn modelId="{36BE2890-4C01-4718-99AE-C921B7EB19D8}" type="presParOf" srcId="{039188B7-6D4B-4B01-BCDF-3CB9B78B4FE2}" destId="{04B7DCCF-4CA1-4EF6-8870-40490B8A657B}" srcOrd="0" destOrd="0" presId="urn:microsoft.com/office/officeart/2005/8/layout/hierarchy6"/>
    <dgm:cxn modelId="{D1C271AA-E24A-474D-84A7-431F81F2883B}" type="presParOf" srcId="{039188B7-6D4B-4B01-BCDF-3CB9B78B4FE2}" destId="{1B927240-1F53-4BF9-A4B1-DFE3D41AFCD8}" srcOrd="1" destOrd="0" presId="urn:microsoft.com/office/officeart/2005/8/layout/hierarchy6"/>
    <dgm:cxn modelId="{AC978697-4A8A-4CF8-8251-BCC7B17BA0AF}" type="presParOf" srcId="{6C060A77-0526-4E6C-A2AC-88DD44A9D176}" destId="{12E22E2B-F0FA-4BD6-A1BB-D9F489978489}" srcOrd="3" destOrd="0" presId="urn:microsoft.com/office/officeart/2005/8/layout/hierarchy6"/>
    <dgm:cxn modelId="{8C7F4DB6-AD92-4792-ADCC-DE491C0ECE63}" type="presParOf" srcId="{12E22E2B-F0FA-4BD6-A1BB-D9F489978489}" destId="{97814F35-BA16-49DB-87D2-F9C07E7A7D96}" srcOrd="0" destOrd="0" presId="urn:microsoft.com/office/officeart/2005/8/layout/hierarchy6"/>
    <dgm:cxn modelId="{7B821F41-331D-4AC9-8421-0FF2D1F29B6C}" type="presParOf" srcId="{6C060A77-0526-4E6C-A2AC-88DD44A9D176}" destId="{F918E4A0-95FE-4922-AB28-3EDE4CC48227}" srcOrd="4" destOrd="0" presId="urn:microsoft.com/office/officeart/2005/8/layout/hierarchy6"/>
    <dgm:cxn modelId="{4CFC6E52-B238-40A1-9A43-164BF3496247}" type="presParOf" srcId="{F918E4A0-95FE-4922-AB28-3EDE4CC48227}" destId="{FE1E09BF-A7FD-4E8F-A3F4-CA6DB39D7059}" srcOrd="0" destOrd="0" presId="urn:microsoft.com/office/officeart/2005/8/layout/hierarchy6"/>
    <dgm:cxn modelId="{9598D837-B5FC-4923-B667-BA967BAEAAA5}" type="presParOf" srcId="{F918E4A0-95FE-4922-AB28-3EDE4CC48227}" destId="{F7CD91C7-FB53-4698-9287-562B8804EE38}" srcOrd="1" destOrd="0" presId="urn:microsoft.com/office/officeart/2005/8/layout/hierarchy6"/>
    <dgm:cxn modelId="{67043726-55AF-4E15-A891-1F1499116E65}" type="presParOf" srcId="{6C060A77-0526-4E6C-A2AC-88DD44A9D176}" destId="{0E4155A0-3D6B-44C5-AB7E-90336DF22585}" srcOrd="5" destOrd="0" presId="urn:microsoft.com/office/officeart/2005/8/layout/hierarchy6"/>
    <dgm:cxn modelId="{99EE3701-FDA3-4463-B1B3-08D593740514}" type="presParOf" srcId="{0E4155A0-3D6B-44C5-AB7E-90336DF22585}" destId="{B7FF2D2F-D6B6-4768-B6CA-2064EA45516D}" srcOrd="0" destOrd="0" presId="urn:microsoft.com/office/officeart/2005/8/layout/hierarchy6"/>
    <dgm:cxn modelId="{21704503-CC23-4A47-9448-5407E1321736}" type="presParOf" srcId="{6C060A77-0526-4E6C-A2AC-88DD44A9D176}" destId="{EAFA18DE-2FA2-4267-B27E-A1A66EC22E1E}" srcOrd="6" destOrd="0" presId="urn:microsoft.com/office/officeart/2005/8/layout/hierarchy6"/>
    <dgm:cxn modelId="{A8730017-0B0C-4AC1-802E-4B30CCC79B17}" type="presParOf" srcId="{EAFA18DE-2FA2-4267-B27E-A1A66EC22E1E}" destId="{E511B388-2FAC-4C85-8D33-7839C42E75BA}" srcOrd="0" destOrd="0" presId="urn:microsoft.com/office/officeart/2005/8/layout/hierarchy6"/>
    <dgm:cxn modelId="{1A07B100-6431-4BB8-9E8B-3CD670424B16}" type="presParOf" srcId="{EAFA18DE-2FA2-4267-B27E-A1A66EC22E1E}" destId="{085F3D0F-4E82-440C-87ED-03D137B93467}"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11B388-2FAC-4C85-8D33-7839C42E75BA}">
      <dsp:nvSpPr>
        <dsp:cNvPr id="0" name=""/>
        <dsp:cNvSpPr/>
      </dsp:nvSpPr>
      <dsp:spPr>
        <a:xfrm>
          <a:off x="0" y="1042755"/>
          <a:ext cx="5422900" cy="297094"/>
        </a:xfrm>
        <a:prstGeom prst="roundRect">
          <a:avLst>
            <a:gd name="adj" fmla="val 10000"/>
          </a:avLst>
        </a:prstGeom>
        <a:solidFill>
          <a:srgbClr val="0F6F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Tier 4:</a:t>
          </a:r>
        </a:p>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Individual Objectives that lead to achievent of Departmental (Tier 3) objectives</a:t>
          </a:r>
        </a:p>
      </dsp:txBody>
      <dsp:txXfrm>
        <a:off x="8702" y="1051457"/>
        <a:ext cx="1609466" cy="279690"/>
      </dsp:txXfrm>
    </dsp:sp>
    <dsp:sp modelId="{FE1E09BF-A7FD-4E8F-A3F4-CA6DB39D7059}">
      <dsp:nvSpPr>
        <dsp:cNvPr id="0" name=""/>
        <dsp:cNvSpPr/>
      </dsp:nvSpPr>
      <dsp:spPr>
        <a:xfrm>
          <a:off x="0" y="694682"/>
          <a:ext cx="5422900" cy="297094"/>
        </a:xfrm>
        <a:prstGeom prst="roundRect">
          <a:avLst>
            <a:gd name="adj" fmla="val 10000"/>
          </a:avLst>
        </a:prstGeom>
        <a:solidFill>
          <a:srgbClr val="0F6F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Tier 3:</a:t>
          </a:r>
        </a:p>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Departmental objectives that lead to achievement of  the Sectoral/ Bureau (Tier 2)  Objectives</a:t>
          </a:r>
        </a:p>
      </dsp:txBody>
      <dsp:txXfrm>
        <a:off x="8702" y="703384"/>
        <a:ext cx="1609466" cy="279690"/>
      </dsp:txXfrm>
    </dsp:sp>
    <dsp:sp modelId="{04B7DCCF-4CA1-4EF6-8870-40490B8A657B}">
      <dsp:nvSpPr>
        <dsp:cNvPr id="0" name=""/>
        <dsp:cNvSpPr/>
      </dsp:nvSpPr>
      <dsp:spPr>
        <a:xfrm>
          <a:off x="0" y="348072"/>
          <a:ext cx="5422900" cy="297094"/>
        </a:xfrm>
        <a:prstGeom prst="roundRect">
          <a:avLst>
            <a:gd name="adj" fmla="val 10000"/>
          </a:avLst>
        </a:prstGeom>
        <a:solidFill>
          <a:srgbClr val="0F6F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Tier 2:</a:t>
          </a:r>
        </a:p>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Sectoral Strategic Plans &amp; Objectives which when achieved, lead to achievement of Tier 1</a:t>
          </a:r>
        </a:p>
      </dsp:txBody>
      <dsp:txXfrm>
        <a:off x="8702" y="356774"/>
        <a:ext cx="1609466" cy="279690"/>
      </dsp:txXfrm>
    </dsp:sp>
    <dsp:sp modelId="{13A7AA4F-463E-4636-9D4F-1A387D03C00A}">
      <dsp:nvSpPr>
        <dsp:cNvPr id="0" name=""/>
        <dsp:cNvSpPr/>
      </dsp:nvSpPr>
      <dsp:spPr>
        <a:xfrm>
          <a:off x="0" y="1462"/>
          <a:ext cx="5422900" cy="297094"/>
        </a:xfrm>
        <a:prstGeom prst="roundRect">
          <a:avLst>
            <a:gd name="adj" fmla="val 10000"/>
          </a:avLst>
        </a:prstGeom>
        <a:solidFill>
          <a:srgbClr val="0F6FC6">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Tier 1:</a:t>
          </a:r>
        </a:p>
        <a:p>
          <a:pPr marL="0" lvl="0" indent="0" algn="ctr" defTabSz="222250">
            <a:lnSpc>
              <a:spcPct val="90000"/>
            </a:lnSpc>
            <a:spcBef>
              <a:spcPct val="0"/>
            </a:spcBef>
            <a:spcAft>
              <a:spcPct val="35000"/>
            </a:spcAft>
            <a:buNone/>
          </a:pPr>
          <a:r>
            <a:rPr lang="en-US" sz="500" kern="1200">
              <a:solidFill>
                <a:sysClr val="windowText" lastClr="000000">
                  <a:hueOff val="0"/>
                  <a:satOff val="0"/>
                  <a:lumOff val="0"/>
                  <a:alphaOff val="0"/>
                </a:sysClr>
              </a:solidFill>
              <a:latin typeface="Calibri"/>
              <a:ea typeface="+mn-ea"/>
              <a:cs typeface="+mn-cs"/>
            </a:rPr>
            <a:t>ITU-Wide Strategic Priorities &amp; Objectives</a:t>
          </a:r>
        </a:p>
      </dsp:txBody>
      <dsp:txXfrm>
        <a:off x="8702" y="10164"/>
        <a:ext cx="1609466" cy="279690"/>
      </dsp:txXfrm>
    </dsp:sp>
    <dsp:sp modelId="{F0B5C36D-6422-49C2-971B-4FAEBB01E90B}">
      <dsp:nvSpPr>
        <dsp:cNvPr id="0" name=""/>
        <dsp:cNvSpPr/>
      </dsp:nvSpPr>
      <dsp:spPr>
        <a:xfrm>
          <a:off x="3284971" y="2622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ITU</a:t>
          </a:r>
        </a:p>
      </dsp:txBody>
      <dsp:txXfrm>
        <a:off x="3292222" y="33471"/>
        <a:ext cx="356866" cy="233076"/>
      </dsp:txXfrm>
    </dsp:sp>
    <dsp:sp modelId="{E48E7DE1-3C50-45E1-A45F-25976C0723D4}">
      <dsp:nvSpPr>
        <dsp:cNvPr id="0" name=""/>
        <dsp:cNvSpPr/>
      </dsp:nvSpPr>
      <dsp:spPr>
        <a:xfrm>
          <a:off x="2505099" y="273799"/>
          <a:ext cx="965556" cy="99031"/>
        </a:xfrm>
        <a:custGeom>
          <a:avLst/>
          <a:gdLst/>
          <a:ahLst/>
          <a:cxnLst/>
          <a:rect l="0" t="0" r="0" b="0"/>
          <a:pathLst>
            <a:path>
              <a:moveTo>
                <a:pt x="965556" y="0"/>
              </a:moveTo>
              <a:lnTo>
                <a:pt x="965556" y="49515"/>
              </a:lnTo>
              <a:lnTo>
                <a:pt x="0" y="49515"/>
              </a:lnTo>
              <a:lnTo>
                <a:pt x="0" y="9903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E65BC7F-7920-4394-AC84-858827854411}">
      <dsp:nvSpPr>
        <dsp:cNvPr id="0" name=""/>
        <dsp:cNvSpPr/>
      </dsp:nvSpPr>
      <dsp:spPr>
        <a:xfrm>
          <a:off x="2319415"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BR</a:t>
          </a:r>
        </a:p>
      </dsp:txBody>
      <dsp:txXfrm>
        <a:off x="2326666" y="380081"/>
        <a:ext cx="356866" cy="233076"/>
      </dsp:txXfrm>
    </dsp:sp>
    <dsp:sp modelId="{F503EA10-3529-43D9-8868-7E86CE11EF89}">
      <dsp:nvSpPr>
        <dsp:cNvPr id="0" name=""/>
        <dsp:cNvSpPr/>
      </dsp:nvSpPr>
      <dsp:spPr>
        <a:xfrm>
          <a:off x="2263709"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1BDCB00-FB5F-4E0A-AA11-87F7D2D3F856}">
      <dsp:nvSpPr>
        <dsp:cNvPr id="0" name=""/>
        <dsp:cNvSpPr/>
      </dsp:nvSpPr>
      <dsp:spPr>
        <a:xfrm>
          <a:off x="2078025"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2085276" y="726691"/>
        <a:ext cx="356866" cy="233076"/>
      </dsp:txXfrm>
    </dsp:sp>
    <dsp:sp modelId="{8EC800B4-5C0D-4955-A9CF-D0CD44604C22}">
      <dsp:nvSpPr>
        <dsp:cNvPr id="0" name=""/>
        <dsp:cNvSpPr/>
      </dsp:nvSpPr>
      <dsp:spPr>
        <a:xfrm>
          <a:off x="2217989"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CB8FE6-319B-42B4-BB64-80468BB651A8}">
      <dsp:nvSpPr>
        <dsp:cNvPr id="0" name=""/>
        <dsp:cNvSpPr/>
      </dsp:nvSpPr>
      <dsp:spPr>
        <a:xfrm>
          <a:off x="2078025"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2085276" y="1073301"/>
        <a:ext cx="356866" cy="233076"/>
      </dsp:txXfrm>
    </dsp:sp>
    <dsp:sp modelId="{AD4AAB0E-FA11-41E3-A9E1-C26AB974B41C}">
      <dsp:nvSpPr>
        <dsp:cNvPr id="0" name=""/>
        <dsp:cNvSpPr/>
      </dsp:nvSpPr>
      <dsp:spPr>
        <a:xfrm>
          <a:off x="2505099"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57F3D8E-45E4-4917-90E6-CC1C2000BE83}">
      <dsp:nvSpPr>
        <dsp:cNvPr id="0" name=""/>
        <dsp:cNvSpPr/>
      </dsp:nvSpPr>
      <dsp:spPr>
        <a:xfrm>
          <a:off x="2560804"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2568055" y="726691"/>
        <a:ext cx="356866" cy="233076"/>
      </dsp:txXfrm>
    </dsp:sp>
    <dsp:sp modelId="{489E0B07-F6CC-48C4-B553-0203768ED8DD}">
      <dsp:nvSpPr>
        <dsp:cNvPr id="0" name=""/>
        <dsp:cNvSpPr/>
      </dsp:nvSpPr>
      <dsp:spPr>
        <a:xfrm>
          <a:off x="2700768"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D913AE8-E055-4EF6-8BC8-F5E62C6ABEC7}">
      <dsp:nvSpPr>
        <dsp:cNvPr id="0" name=""/>
        <dsp:cNvSpPr/>
      </dsp:nvSpPr>
      <dsp:spPr>
        <a:xfrm>
          <a:off x="2560804"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2568055" y="1073301"/>
        <a:ext cx="356866" cy="233076"/>
      </dsp:txXfrm>
    </dsp:sp>
    <dsp:sp modelId="{53CA81F0-607B-4F89-BA7C-C7C97D1B714D}">
      <dsp:nvSpPr>
        <dsp:cNvPr id="0" name=""/>
        <dsp:cNvSpPr/>
      </dsp:nvSpPr>
      <dsp:spPr>
        <a:xfrm>
          <a:off x="3424936" y="273799"/>
          <a:ext cx="91440" cy="99031"/>
        </a:xfrm>
        <a:custGeom>
          <a:avLst/>
          <a:gdLst/>
          <a:ahLst/>
          <a:cxnLst/>
          <a:rect l="0" t="0" r="0" b="0"/>
          <a:pathLst>
            <a:path>
              <a:moveTo>
                <a:pt x="45720" y="0"/>
              </a:moveTo>
              <a:lnTo>
                <a:pt x="45720" y="9903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E848E4A-0DE1-4DA1-BAE4-C3B7091F489C}">
      <dsp:nvSpPr>
        <dsp:cNvPr id="0" name=""/>
        <dsp:cNvSpPr/>
      </dsp:nvSpPr>
      <dsp:spPr>
        <a:xfrm>
          <a:off x="3284971"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TSB</a:t>
          </a:r>
        </a:p>
      </dsp:txBody>
      <dsp:txXfrm>
        <a:off x="3292222" y="380081"/>
        <a:ext cx="356866" cy="233076"/>
      </dsp:txXfrm>
    </dsp:sp>
    <dsp:sp modelId="{8B19743F-4225-4400-87CD-5CFBE970511E}">
      <dsp:nvSpPr>
        <dsp:cNvPr id="0" name=""/>
        <dsp:cNvSpPr/>
      </dsp:nvSpPr>
      <dsp:spPr>
        <a:xfrm>
          <a:off x="3229266"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2C2E92C-61A3-44B1-81A3-03588FCFBBD4}">
      <dsp:nvSpPr>
        <dsp:cNvPr id="0" name=""/>
        <dsp:cNvSpPr/>
      </dsp:nvSpPr>
      <dsp:spPr>
        <a:xfrm>
          <a:off x="3043582"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3050833" y="726691"/>
        <a:ext cx="356866" cy="233076"/>
      </dsp:txXfrm>
    </dsp:sp>
    <dsp:sp modelId="{8A6EBDF5-BAA7-47E7-9DD8-D6910F80C9A6}">
      <dsp:nvSpPr>
        <dsp:cNvPr id="0" name=""/>
        <dsp:cNvSpPr/>
      </dsp:nvSpPr>
      <dsp:spPr>
        <a:xfrm>
          <a:off x="3183546"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755349A-C0B9-4CEF-BA73-05C899C28FFF}">
      <dsp:nvSpPr>
        <dsp:cNvPr id="0" name=""/>
        <dsp:cNvSpPr/>
      </dsp:nvSpPr>
      <dsp:spPr>
        <a:xfrm>
          <a:off x="3043582"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3050833" y="1073301"/>
        <a:ext cx="356866" cy="233076"/>
      </dsp:txXfrm>
    </dsp:sp>
    <dsp:sp modelId="{F1E279EF-5D98-42C2-B1B3-2E006F41E73F}">
      <dsp:nvSpPr>
        <dsp:cNvPr id="0" name=""/>
        <dsp:cNvSpPr/>
      </dsp:nvSpPr>
      <dsp:spPr>
        <a:xfrm>
          <a:off x="3470656"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84E9911-2267-4381-9C55-7F5BCA2D6FA5}">
      <dsp:nvSpPr>
        <dsp:cNvPr id="0" name=""/>
        <dsp:cNvSpPr/>
      </dsp:nvSpPr>
      <dsp:spPr>
        <a:xfrm>
          <a:off x="3526361"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3533612" y="726691"/>
        <a:ext cx="356866" cy="233076"/>
      </dsp:txXfrm>
    </dsp:sp>
    <dsp:sp modelId="{3F831CA0-67AB-4146-8C37-87AEB6F3EA26}">
      <dsp:nvSpPr>
        <dsp:cNvPr id="0" name=""/>
        <dsp:cNvSpPr/>
      </dsp:nvSpPr>
      <dsp:spPr>
        <a:xfrm>
          <a:off x="3666325"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606D0F-CBAA-4FCD-BB5C-F094D0C516E2}">
      <dsp:nvSpPr>
        <dsp:cNvPr id="0" name=""/>
        <dsp:cNvSpPr/>
      </dsp:nvSpPr>
      <dsp:spPr>
        <a:xfrm>
          <a:off x="3526361"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3533612" y="1073301"/>
        <a:ext cx="356866" cy="233076"/>
      </dsp:txXfrm>
    </dsp:sp>
    <dsp:sp modelId="{7015265E-EAEB-430A-8BCE-C008020DDF70}">
      <dsp:nvSpPr>
        <dsp:cNvPr id="0" name=""/>
        <dsp:cNvSpPr/>
      </dsp:nvSpPr>
      <dsp:spPr>
        <a:xfrm>
          <a:off x="3470656" y="273799"/>
          <a:ext cx="965556" cy="99031"/>
        </a:xfrm>
        <a:custGeom>
          <a:avLst/>
          <a:gdLst/>
          <a:ahLst/>
          <a:cxnLst/>
          <a:rect l="0" t="0" r="0" b="0"/>
          <a:pathLst>
            <a:path>
              <a:moveTo>
                <a:pt x="0" y="0"/>
              </a:moveTo>
              <a:lnTo>
                <a:pt x="0" y="49515"/>
              </a:lnTo>
              <a:lnTo>
                <a:pt x="965556" y="49515"/>
              </a:lnTo>
              <a:lnTo>
                <a:pt x="965556" y="99031"/>
              </a:lnTo>
            </a:path>
          </a:pathLst>
        </a:custGeom>
        <a:noFill/>
        <a:ln w="25400" cap="flat" cmpd="sng" algn="ctr">
          <a:solidFill>
            <a:srgbClr val="0F6FC6">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E0270CB-29A5-4557-A63D-397DA1FD578D}">
      <dsp:nvSpPr>
        <dsp:cNvPr id="0" name=""/>
        <dsp:cNvSpPr/>
      </dsp:nvSpPr>
      <dsp:spPr>
        <a:xfrm>
          <a:off x="4250528" y="37283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BDT</a:t>
          </a:r>
        </a:p>
      </dsp:txBody>
      <dsp:txXfrm>
        <a:off x="4257779" y="380081"/>
        <a:ext cx="356866" cy="233076"/>
      </dsp:txXfrm>
    </dsp:sp>
    <dsp:sp modelId="{2E3CBEFE-636C-4264-BD42-98BE7C3624C1}">
      <dsp:nvSpPr>
        <dsp:cNvPr id="0" name=""/>
        <dsp:cNvSpPr/>
      </dsp:nvSpPr>
      <dsp:spPr>
        <a:xfrm>
          <a:off x="4194823" y="620409"/>
          <a:ext cx="241389" cy="99031"/>
        </a:xfrm>
        <a:custGeom>
          <a:avLst/>
          <a:gdLst/>
          <a:ahLst/>
          <a:cxnLst/>
          <a:rect l="0" t="0" r="0" b="0"/>
          <a:pathLst>
            <a:path>
              <a:moveTo>
                <a:pt x="241389" y="0"/>
              </a:moveTo>
              <a:lnTo>
                <a:pt x="241389" y="49515"/>
              </a:lnTo>
              <a:lnTo>
                <a:pt x="0" y="49515"/>
              </a:lnTo>
              <a:lnTo>
                <a:pt x="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0243254-C6F3-42D0-986B-87E5C7C06C98}">
      <dsp:nvSpPr>
        <dsp:cNvPr id="0" name=""/>
        <dsp:cNvSpPr/>
      </dsp:nvSpPr>
      <dsp:spPr>
        <a:xfrm>
          <a:off x="4009139"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4016390" y="726691"/>
        <a:ext cx="356866" cy="233076"/>
      </dsp:txXfrm>
    </dsp:sp>
    <dsp:sp modelId="{46FA1C5C-B633-4590-ABD6-7D25405F15BD}">
      <dsp:nvSpPr>
        <dsp:cNvPr id="0" name=""/>
        <dsp:cNvSpPr/>
      </dsp:nvSpPr>
      <dsp:spPr>
        <a:xfrm>
          <a:off x="4149103"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68E375-4623-40EA-84CC-D4C6C2FBA5EF}">
      <dsp:nvSpPr>
        <dsp:cNvPr id="0" name=""/>
        <dsp:cNvSpPr/>
      </dsp:nvSpPr>
      <dsp:spPr>
        <a:xfrm>
          <a:off x="4009139"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4016390" y="1073301"/>
        <a:ext cx="356866" cy="233076"/>
      </dsp:txXfrm>
    </dsp:sp>
    <dsp:sp modelId="{DCB2034C-F811-4AC4-BF5B-66D89C07093B}">
      <dsp:nvSpPr>
        <dsp:cNvPr id="0" name=""/>
        <dsp:cNvSpPr/>
      </dsp:nvSpPr>
      <dsp:spPr>
        <a:xfrm>
          <a:off x="4436212" y="620409"/>
          <a:ext cx="241389" cy="99031"/>
        </a:xfrm>
        <a:custGeom>
          <a:avLst/>
          <a:gdLst/>
          <a:ahLst/>
          <a:cxnLst/>
          <a:rect l="0" t="0" r="0" b="0"/>
          <a:pathLst>
            <a:path>
              <a:moveTo>
                <a:pt x="0" y="0"/>
              </a:moveTo>
              <a:lnTo>
                <a:pt x="0" y="49515"/>
              </a:lnTo>
              <a:lnTo>
                <a:pt x="241389" y="49515"/>
              </a:lnTo>
              <a:lnTo>
                <a:pt x="241389"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C260893-461D-4999-B089-5348B7A34C95}">
      <dsp:nvSpPr>
        <dsp:cNvPr id="0" name=""/>
        <dsp:cNvSpPr/>
      </dsp:nvSpPr>
      <dsp:spPr>
        <a:xfrm>
          <a:off x="4491918" y="71944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Dept</a:t>
          </a:r>
        </a:p>
      </dsp:txBody>
      <dsp:txXfrm>
        <a:off x="4499169" y="726691"/>
        <a:ext cx="356866" cy="233076"/>
      </dsp:txXfrm>
    </dsp:sp>
    <dsp:sp modelId="{D18B131F-725F-4710-8195-831BB7BF766C}">
      <dsp:nvSpPr>
        <dsp:cNvPr id="0" name=""/>
        <dsp:cNvSpPr/>
      </dsp:nvSpPr>
      <dsp:spPr>
        <a:xfrm>
          <a:off x="4631882" y="967019"/>
          <a:ext cx="91440" cy="99031"/>
        </a:xfrm>
        <a:custGeom>
          <a:avLst/>
          <a:gdLst/>
          <a:ahLst/>
          <a:cxnLst/>
          <a:rect l="0" t="0" r="0" b="0"/>
          <a:pathLst>
            <a:path>
              <a:moveTo>
                <a:pt x="45720" y="0"/>
              </a:moveTo>
              <a:lnTo>
                <a:pt x="45720" y="99031"/>
              </a:lnTo>
            </a:path>
          </a:pathLst>
        </a:custGeom>
        <a:noFill/>
        <a:ln w="25400" cap="flat" cmpd="sng" algn="ctr">
          <a:solidFill>
            <a:srgbClr val="0F6FC6">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9AD519-7F45-48F5-974B-DFA8CC601DAF}">
      <dsp:nvSpPr>
        <dsp:cNvPr id="0" name=""/>
        <dsp:cNvSpPr/>
      </dsp:nvSpPr>
      <dsp:spPr>
        <a:xfrm>
          <a:off x="4491918" y="1066050"/>
          <a:ext cx="371368" cy="247578"/>
        </a:xfrm>
        <a:prstGeom prst="roundRect">
          <a:avLst>
            <a:gd name="adj" fmla="val 10000"/>
          </a:avLst>
        </a:prstGeom>
        <a:solidFill>
          <a:srgbClr val="0F6F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US" sz="600" kern="1200">
              <a:solidFill>
                <a:sysClr val="window" lastClr="FFFFFF"/>
              </a:solidFill>
              <a:latin typeface="Calibri"/>
              <a:ea typeface="+mn-ea"/>
              <a:cs typeface="+mn-cs"/>
            </a:rPr>
            <a:t>Individual</a:t>
          </a:r>
        </a:p>
      </dsp:txBody>
      <dsp:txXfrm>
        <a:off x="4499169" y="1073301"/>
        <a:ext cx="356866" cy="2330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Development of a comprehensive cascading strategy for ITU's strategic and financial plans 2028-2031</dc:title>
  <dc:subject>ITU Council Working Group for strategic and financial plans 2028-2031</dc:subject>
  <dc:creator>GBS</dc:creator>
  <cp:keywords>CWG-SFP</cp:keywords>
  <dc:description/>
  <cp:lastModifiedBy>GBS</cp:lastModifiedBy>
  <cp:revision>2</cp:revision>
  <dcterms:created xsi:type="dcterms:W3CDTF">2025-08-26T10:41:00Z</dcterms:created>
  <dcterms:modified xsi:type="dcterms:W3CDTF">2025-08-26T10:41:00Z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ies>
</file>