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A581D" w14:paraId="6CA78DD7" w14:textId="77777777" w:rsidTr="00AD3606">
        <w:trPr>
          <w:cantSplit/>
          <w:trHeight w:val="23"/>
        </w:trPr>
        <w:tc>
          <w:tcPr>
            <w:tcW w:w="3969" w:type="dxa"/>
            <w:vMerge w:val="restart"/>
            <w:tcMar>
              <w:left w:w="0" w:type="dxa"/>
            </w:tcMar>
          </w:tcPr>
          <w:p w14:paraId="7F08FA4A" w14:textId="023B8542"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676F527" w14:textId="26555CEA"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25570E" w:rsidRPr="00301AEE">
              <w:rPr>
                <w:b/>
                <w:lang w:val="fr-FR"/>
              </w:rPr>
              <w:t>COP</w:t>
            </w:r>
            <w:r w:rsidR="00A52C84" w:rsidRPr="00301AEE">
              <w:rPr>
                <w:b/>
                <w:lang w:val="fr-FR"/>
              </w:rPr>
              <w:t>-</w:t>
            </w:r>
            <w:r w:rsidR="0023131E">
              <w:rPr>
                <w:b/>
                <w:lang w:val="fr-FR"/>
              </w:rPr>
              <w:t>23</w:t>
            </w:r>
            <w:r w:rsidRPr="00301AEE">
              <w:rPr>
                <w:b/>
                <w:lang w:val="fr-FR"/>
              </w:rPr>
              <w:t>/</w:t>
            </w:r>
            <w:r w:rsidR="00301AEE" w:rsidRPr="00301AEE">
              <w:rPr>
                <w:b/>
                <w:lang w:val="fr-FR"/>
              </w:rPr>
              <w:t>INF/</w:t>
            </w:r>
            <w:r w:rsidR="00F85B14">
              <w:rPr>
                <w:b/>
                <w:lang w:val="fr-FR"/>
              </w:rPr>
              <w:t>6</w:t>
            </w:r>
          </w:p>
        </w:tc>
      </w:tr>
      <w:tr w:rsidR="00AD3606" w:rsidRPr="00147C54" w14:paraId="381DA5E2" w14:textId="77777777" w:rsidTr="00AD3606">
        <w:trPr>
          <w:cantSplit/>
        </w:trPr>
        <w:tc>
          <w:tcPr>
            <w:tcW w:w="3969" w:type="dxa"/>
            <w:vMerge/>
          </w:tcPr>
          <w:p w14:paraId="72F9658B"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64B969D3" w14:textId="5548252B" w:rsidR="00AD3606" w:rsidRPr="00147C54" w:rsidRDefault="00F85B14" w:rsidP="00AD3606">
            <w:pPr>
              <w:tabs>
                <w:tab w:val="left" w:pos="851"/>
              </w:tabs>
              <w:spacing w:before="0"/>
              <w:jc w:val="right"/>
              <w:rPr>
                <w:b/>
              </w:rPr>
            </w:pPr>
            <w:r>
              <w:rPr>
                <w:b/>
              </w:rPr>
              <w:t>4 September 2025</w:t>
            </w:r>
          </w:p>
        </w:tc>
      </w:tr>
      <w:tr w:rsidR="00AD3606" w:rsidRPr="00147C54" w14:paraId="3A08D5C6" w14:textId="77777777" w:rsidTr="00AD3606">
        <w:trPr>
          <w:cantSplit/>
          <w:trHeight w:val="23"/>
        </w:trPr>
        <w:tc>
          <w:tcPr>
            <w:tcW w:w="3969" w:type="dxa"/>
            <w:vMerge/>
          </w:tcPr>
          <w:p w14:paraId="6471ADF5"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82B8E8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A37DB00" w14:textId="77777777" w:rsidTr="00AD3606">
        <w:trPr>
          <w:cantSplit/>
          <w:trHeight w:val="23"/>
        </w:trPr>
        <w:tc>
          <w:tcPr>
            <w:tcW w:w="3969" w:type="dxa"/>
          </w:tcPr>
          <w:p w14:paraId="7FFDCDE4" w14:textId="77777777" w:rsidR="00472BAD" w:rsidRPr="00147C54" w:rsidRDefault="00472BAD" w:rsidP="00AD3606">
            <w:pPr>
              <w:tabs>
                <w:tab w:val="left" w:pos="851"/>
              </w:tabs>
              <w:spacing w:line="240" w:lineRule="atLeast"/>
              <w:rPr>
                <w:b/>
              </w:rPr>
            </w:pPr>
          </w:p>
        </w:tc>
        <w:tc>
          <w:tcPr>
            <w:tcW w:w="5245" w:type="dxa"/>
          </w:tcPr>
          <w:p w14:paraId="46D0902D" w14:textId="77777777" w:rsidR="00472BAD" w:rsidRPr="00147C54" w:rsidRDefault="00472BAD" w:rsidP="00AD3606">
            <w:pPr>
              <w:tabs>
                <w:tab w:val="left" w:pos="851"/>
              </w:tabs>
              <w:spacing w:before="0" w:line="240" w:lineRule="atLeast"/>
              <w:jc w:val="right"/>
              <w:rPr>
                <w:b/>
              </w:rPr>
            </w:pPr>
          </w:p>
        </w:tc>
      </w:tr>
      <w:tr w:rsidR="00AD3606" w:rsidRPr="00147C54" w14:paraId="3D8C7DCE" w14:textId="77777777" w:rsidTr="00AD3606">
        <w:trPr>
          <w:cantSplit/>
        </w:trPr>
        <w:tc>
          <w:tcPr>
            <w:tcW w:w="9214" w:type="dxa"/>
            <w:gridSpan w:val="2"/>
            <w:tcMar>
              <w:left w:w="0" w:type="dxa"/>
            </w:tcMar>
          </w:tcPr>
          <w:p w14:paraId="5BD961DF" w14:textId="23EE67B1" w:rsidR="00AD3606" w:rsidRPr="00147C54" w:rsidRDefault="00301AEE" w:rsidP="00E4728B">
            <w:pPr>
              <w:pStyle w:val="Source"/>
              <w:framePr w:hSpace="0" w:wrap="auto" w:vAnchor="margin" w:hAnchor="text" w:xAlign="left" w:yAlign="inline"/>
            </w:pPr>
            <w:bookmarkStart w:id="8" w:name="dsource" w:colFirst="0" w:colLast="0"/>
            <w:bookmarkEnd w:id="7"/>
            <w:r w:rsidRPr="00EB5155">
              <w:t xml:space="preserve">Contribution by </w:t>
            </w:r>
            <w:r w:rsidR="00824881">
              <w:t>Malaysia</w:t>
            </w:r>
          </w:p>
        </w:tc>
      </w:tr>
      <w:tr w:rsidR="00AD3606" w:rsidRPr="00147C54" w14:paraId="45D01CF1" w14:textId="77777777" w:rsidTr="00AD3606">
        <w:trPr>
          <w:cantSplit/>
        </w:trPr>
        <w:tc>
          <w:tcPr>
            <w:tcW w:w="9214" w:type="dxa"/>
            <w:gridSpan w:val="2"/>
            <w:tcMar>
              <w:left w:w="0" w:type="dxa"/>
            </w:tcMar>
          </w:tcPr>
          <w:p w14:paraId="51C320DA" w14:textId="3F7B2653" w:rsidR="00AD3606" w:rsidRPr="00147C54" w:rsidRDefault="000B28DC" w:rsidP="000B28DC">
            <w:pPr>
              <w:pStyle w:val="Subtitle"/>
              <w:framePr w:hSpace="0" w:wrap="auto" w:xAlign="left" w:yAlign="inline"/>
              <w:jc w:val="both"/>
            </w:pPr>
            <w:bookmarkStart w:id="9" w:name="dtitle1" w:colFirst="0" w:colLast="0"/>
            <w:bookmarkEnd w:id="8"/>
            <w:r w:rsidRPr="000B28DC">
              <w:t xml:space="preserve">CURRENT AND FORTHCOMING MEASURES TO ADDRESS CHILD ONLINE </w:t>
            </w:r>
            <w:r w:rsidRPr="00F85B14">
              <w:rPr>
                <w:spacing w:val="-4"/>
              </w:rPr>
              <w:t xml:space="preserve">EXPLOITATION THROUGH THE </w:t>
            </w:r>
            <w:r w:rsidR="00B36D2D" w:rsidRPr="00F85B14">
              <w:rPr>
                <w:spacing w:val="-4"/>
              </w:rPr>
              <w:t>NATIONAL ONLINE SAFETY FRAMEWORK</w:t>
            </w:r>
          </w:p>
        </w:tc>
      </w:tr>
      <w:tr w:rsidR="00AD3606" w:rsidRPr="00147C54" w14:paraId="2521B4EC" w14:textId="77777777" w:rsidTr="00AD3606">
        <w:trPr>
          <w:cantSplit/>
        </w:trPr>
        <w:tc>
          <w:tcPr>
            <w:tcW w:w="9214" w:type="dxa"/>
            <w:gridSpan w:val="2"/>
            <w:tcBorders>
              <w:top w:val="single" w:sz="4" w:space="0" w:color="auto"/>
              <w:bottom w:val="single" w:sz="4" w:space="0" w:color="auto"/>
            </w:tcBorders>
            <w:tcMar>
              <w:left w:w="0" w:type="dxa"/>
            </w:tcMar>
          </w:tcPr>
          <w:p w14:paraId="5BF329E8" w14:textId="77777777" w:rsidR="00AD3606" w:rsidRPr="00147C54" w:rsidRDefault="00F16BAB" w:rsidP="00F16BAB">
            <w:pPr>
              <w:spacing w:before="160"/>
              <w:rPr>
                <w:b/>
                <w:bCs/>
                <w:sz w:val="26"/>
                <w:szCs w:val="26"/>
              </w:rPr>
            </w:pPr>
            <w:r w:rsidRPr="00147C54">
              <w:rPr>
                <w:b/>
                <w:bCs/>
                <w:sz w:val="26"/>
                <w:szCs w:val="26"/>
              </w:rPr>
              <w:t>Purpose</w:t>
            </w:r>
          </w:p>
          <w:p w14:paraId="7CAEBD02" w14:textId="1BB9B109" w:rsidR="009E4E3F" w:rsidRDefault="009E4E3F" w:rsidP="009E4E3F">
            <w:pPr>
              <w:jc w:val="both"/>
            </w:pPr>
            <w:r>
              <w:t xml:space="preserve">The purpose of this document is to present Malaysia’s current frameworks and initiatives for the protection of children from online exploitation and to introduce the forthcoming National </w:t>
            </w:r>
            <w:r w:rsidR="00B36D2D">
              <w:t xml:space="preserve">Online Safety </w:t>
            </w:r>
            <w:r>
              <w:t>Framework</w:t>
            </w:r>
            <w:r w:rsidR="00256A38">
              <w:t xml:space="preserve"> </w:t>
            </w:r>
            <w:r>
              <w:t xml:space="preserve">(NOSF) as a holistic, three-pronged approach encompassing Regulatory, Awareness and Collaboration </w:t>
            </w:r>
            <w:r w:rsidR="00196BE0" w:rsidRPr="00124AD9">
              <w:t>pillars</w:t>
            </w:r>
            <w:r w:rsidRPr="00124AD9">
              <w:t>.</w:t>
            </w:r>
            <w:r w:rsidR="00687F99" w:rsidRPr="00124AD9">
              <w:t xml:space="preserve"> </w:t>
            </w:r>
            <w:r w:rsidR="00303DCA" w:rsidRPr="00124AD9">
              <w:t>N</w:t>
            </w:r>
            <w:r w:rsidRPr="00124AD9">
              <w:t xml:space="preserve">OSF is </w:t>
            </w:r>
            <w:r w:rsidR="00687F99" w:rsidRPr="00124AD9">
              <w:t>currently in development</w:t>
            </w:r>
            <w:r w:rsidRPr="00124AD9">
              <w:t>, it is intended to serve as a strategic blueprint to strengthen national efforts and foster a safe, secure and inclusive online environment.</w:t>
            </w:r>
          </w:p>
          <w:p w14:paraId="1A9B99C0" w14:textId="7DA4A7D3" w:rsidR="00AD3606" w:rsidRPr="00147C54" w:rsidRDefault="009E4E3F" w:rsidP="009E4E3F">
            <w:pPr>
              <w:jc w:val="both"/>
            </w:pPr>
            <w:r>
              <w:t>This contribution is provided to the Council Working Group on Child Online Protection in line with Resolution 179 (Rev. Bucharest, 2022) of the Plenipotentiary Conference, which emphasises the important role of the ITU in facilitating international collaboration on child online protection.</w:t>
            </w:r>
          </w:p>
          <w:p w14:paraId="5E6626E0" w14:textId="77777777" w:rsidR="00AD3606" w:rsidRPr="00147C54" w:rsidRDefault="00AD3606" w:rsidP="00F16BAB">
            <w:pPr>
              <w:spacing w:before="160"/>
              <w:rPr>
                <w:b/>
                <w:bCs/>
                <w:sz w:val="26"/>
                <w:szCs w:val="26"/>
              </w:rPr>
            </w:pPr>
            <w:r w:rsidRPr="00147C54">
              <w:rPr>
                <w:b/>
                <w:bCs/>
                <w:sz w:val="26"/>
                <w:szCs w:val="26"/>
              </w:rPr>
              <w:t>Action required</w:t>
            </w:r>
          </w:p>
          <w:p w14:paraId="0FEE4E32" w14:textId="77777777" w:rsidR="0025570E" w:rsidRPr="004405AB" w:rsidRDefault="00301AEE" w:rsidP="009F0F3F">
            <w:pPr>
              <w:spacing w:before="160"/>
              <w:jc w:val="both"/>
            </w:pPr>
            <w:r w:rsidRPr="00854BE3">
              <w:t xml:space="preserve">This report is transmitted to the Council Working Group on child online protection </w:t>
            </w:r>
            <w:r w:rsidRPr="00854BE3">
              <w:rPr>
                <w:b/>
                <w:bCs/>
              </w:rPr>
              <w:t>for information</w:t>
            </w:r>
            <w:r w:rsidRPr="00854BE3">
              <w:t>.</w:t>
            </w:r>
          </w:p>
          <w:p w14:paraId="443AA071" w14:textId="77777777" w:rsidR="00AD3606" w:rsidRPr="00CD3C91" w:rsidRDefault="00CD3C91" w:rsidP="00CD3C91">
            <w:r>
              <w:t>_______________</w:t>
            </w:r>
          </w:p>
          <w:p w14:paraId="1829E572" w14:textId="2A6221D6" w:rsidR="005065E3" w:rsidRDefault="00AD3606" w:rsidP="005065E3">
            <w:pPr>
              <w:spacing w:before="160"/>
              <w:rPr>
                <w:b/>
                <w:bCs/>
                <w:sz w:val="26"/>
                <w:szCs w:val="26"/>
              </w:rPr>
            </w:pPr>
            <w:r w:rsidRPr="00147C54">
              <w:rPr>
                <w:b/>
                <w:bCs/>
                <w:sz w:val="26"/>
                <w:szCs w:val="26"/>
              </w:rPr>
              <w:t>References</w:t>
            </w:r>
          </w:p>
          <w:p w14:paraId="1A540A74" w14:textId="312F93B6" w:rsidR="00AD3606" w:rsidRPr="00CD3C91" w:rsidRDefault="005065E3" w:rsidP="00F85B14">
            <w:pPr>
              <w:spacing w:before="160" w:after="120"/>
              <w:jc w:val="both"/>
              <w:rPr>
                <w:i/>
                <w:iCs/>
                <w:sz w:val="22"/>
                <w:szCs w:val="22"/>
              </w:rPr>
            </w:pPr>
            <w:r w:rsidRPr="00246A4B">
              <w:rPr>
                <w:i/>
                <w:iCs/>
                <w:sz w:val="22"/>
                <w:szCs w:val="22"/>
                <w:lang w:val="en-US"/>
              </w:rPr>
              <w:t xml:space="preserve">Resolution </w:t>
            </w:r>
            <w:hyperlink r:id="rId11" w:history="1">
              <w:r w:rsidRPr="00246A4B">
                <w:rPr>
                  <w:rStyle w:val="Hyperlink"/>
                  <w:i/>
                  <w:iCs/>
                  <w:sz w:val="22"/>
                  <w:szCs w:val="22"/>
                  <w:lang w:val="en-US"/>
                </w:rPr>
                <w:t>179 (Rev. Bucharest, 2022)</w:t>
              </w:r>
            </w:hyperlink>
            <w:r w:rsidRPr="00246A4B">
              <w:rPr>
                <w:i/>
                <w:iCs/>
                <w:sz w:val="22"/>
                <w:szCs w:val="22"/>
                <w:lang w:val="en-US"/>
              </w:rPr>
              <w:t xml:space="preserve"> </w:t>
            </w:r>
            <w:r>
              <w:rPr>
                <w:i/>
                <w:iCs/>
                <w:sz w:val="22"/>
                <w:szCs w:val="22"/>
                <w:lang w:val="en-US"/>
              </w:rPr>
              <w:t>of the Plenipotentiary Conference on</w:t>
            </w:r>
            <w:r w:rsidRPr="00246A4B">
              <w:rPr>
                <w:i/>
                <w:iCs/>
                <w:sz w:val="22"/>
                <w:szCs w:val="22"/>
                <w:lang w:val="en-US"/>
              </w:rPr>
              <w:t xml:space="preserve"> ITU's role in child online protection</w:t>
            </w:r>
            <w:r w:rsidR="00D76104">
              <w:rPr>
                <w:i/>
                <w:iCs/>
                <w:sz w:val="22"/>
                <w:szCs w:val="22"/>
                <w:lang w:val="en-US"/>
              </w:rPr>
              <w:t>.</w:t>
            </w:r>
            <w:r w:rsidR="00D76104" w:rsidRPr="00CD3C91">
              <w:rPr>
                <w:i/>
                <w:iCs/>
                <w:sz w:val="22"/>
                <w:szCs w:val="22"/>
              </w:rPr>
              <w:t xml:space="preserve"> </w:t>
            </w:r>
          </w:p>
        </w:tc>
      </w:tr>
    </w:tbl>
    <w:p w14:paraId="19267EBB" w14:textId="77777777" w:rsidR="00E227F3" w:rsidRPr="005E1197" w:rsidRDefault="00E227F3">
      <w:pPr>
        <w:tabs>
          <w:tab w:val="clear" w:pos="567"/>
          <w:tab w:val="clear" w:pos="1134"/>
          <w:tab w:val="clear" w:pos="1701"/>
          <w:tab w:val="clear" w:pos="2268"/>
          <w:tab w:val="clear" w:pos="2835"/>
        </w:tabs>
        <w:overflowPunct/>
        <w:autoSpaceDE/>
        <w:autoSpaceDN/>
        <w:adjustRightInd/>
        <w:spacing w:before="0"/>
        <w:textAlignment w:val="auto"/>
        <w:rPr>
          <w:lang w:val="en-MY"/>
        </w:rPr>
      </w:pPr>
      <w:bookmarkStart w:id="10" w:name="_Hlk133421428"/>
      <w:bookmarkEnd w:id="2"/>
      <w:bookmarkEnd w:id="9"/>
    </w:p>
    <w:bookmarkEnd w:id="3"/>
    <w:bookmarkEnd w:id="4"/>
    <w:p w14:paraId="52570975" w14:textId="6F106A6F" w:rsidR="00CB7B99" w:rsidRPr="00A572BC" w:rsidRDefault="0090147A" w:rsidP="00A572BC">
      <w:pPr>
        <w:pStyle w:val="ListParagraph"/>
        <w:numPr>
          <w:ilvl w:val="0"/>
          <w:numId w:val="7"/>
        </w:numPr>
        <w:tabs>
          <w:tab w:val="clear" w:pos="567"/>
          <w:tab w:val="clear" w:pos="1134"/>
          <w:tab w:val="clear" w:pos="1701"/>
          <w:tab w:val="clear" w:pos="2268"/>
          <w:tab w:val="clear" w:pos="2835"/>
        </w:tabs>
        <w:overflowPunct/>
        <w:autoSpaceDE/>
        <w:autoSpaceDN/>
        <w:adjustRightInd/>
        <w:spacing w:before="0"/>
        <w:ind w:left="720" w:hanging="720"/>
        <w:textAlignment w:val="auto"/>
        <w:rPr>
          <w:rFonts w:asciiTheme="minorHAnsi" w:hAnsiTheme="minorHAnsi" w:cstheme="minorHAnsi"/>
          <w:b/>
          <w:bCs/>
          <w:szCs w:val="24"/>
        </w:rPr>
      </w:pPr>
      <w:r w:rsidRPr="00147C54">
        <w:br w:type="page"/>
      </w:r>
      <w:bookmarkEnd w:id="5"/>
      <w:bookmarkEnd w:id="10"/>
      <w:r w:rsidR="00CB7B99" w:rsidRPr="00A572BC">
        <w:rPr>
          <w:rFonts w:asciiTheme="minorHAnsi" w:hAnsiTheme="minorHAnsi" w:cstheme="minorHAnsi"/>
          <w:b/>
          <w:bCs/>
          <w:szCs w:val="24"/>
        </w:rPr>
        <w:lastRenderedPageBreak/>
        <w:t>Introduction</w:t>
      </w:r>
    </w:p>
    <w:p w14:paraId="42FC4207" w14:textId="77777777" w:rsidR="002A644E" w:rsidRPr="00F85B14" w:rsidRDefault="002A644E"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326DE9C4" w14:textId="77777777" w:rsidR="00F85B14" w:rsidRDefault="00B50B4C" w:rsidP="00A572BC">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A572BC">
        <w:rPr>
          <w:rFonts w:asciiTheme="minorHAnsi" w:hAnsiTheme="minorHAnsi" w:cstheme="minorHAnsi"/>
          <w:szCs w:val="24"/>
        </w:rPr>
        <w:t>According to the UNICEF Malaysia Annual Report 2024</w:t>
      </w:r>
      <w:r w:rsidRPr="00A572BC">
        <w:rPr>
          <w:rStyle w:val="FootnoteReference"/>
          <w:rFonts w:asciiTheme="minorHAnsi" w:hAnsiTheme="minorHAnsi" w:cstheme="minorHAnsi"/>
          <w:sz w:val="24"/>
          <w:szCs w:val="24"/>
        </w:rPr>
        <w:footnoteReference w:id="1"/>
      </w:r>
      <w:r w:rsidRPr="00A572BC">
        <w:rPr>
          <w:rFonts w:asciiTheme="minorHAnsi" w:hAnsiTheme="minorHAnsi" w:cstheme="minorHAnsi"/>
          <w:szCs w:val="24"/>
        </w:rPr>
        <w:t xml:space="preserve">, one in every 25 children aged </w:t>
      </w:r>
      <w:r w:rsidR="00D76104" w:rsidRPr="00A572BC">
        <w:rPr>
          <w:rFonts w:asciiTheme="minorHAnsi" w:hAnsiTheme="minorHAnsi" w:cstheme="minorHAnsi"/>
          <w:szCs w:val="24"/>
        </w:rPr>
        <w:t xml:space="preserve">between </w:t>
      </w:r>
      <w:r w:rsidRPr="00A572BC">
        <w:rPr>
          <w:rFonts w:asciiTheme="minorHAnsi" w:hAnsiTheme="minorHAnsi" w:cstheme="minorHAnsi"/>
          <w:szCs w:val="24"/>
        </w:rPr>
        <w:t>12 to 17</w:t>
      </w:r>
      <w:r w:rsidR="00861586">
        <w:rPr>
          <w:rFonts w:asciiTheme="minorHAnsi" w:hAnsiTheme="minorHAnsi" w:cstheme="minorHAnsi"/>
          <w:szCs w:val="24"/>
        </w:rPr>
        <w:t xml:space="preserve"> </w:t>
      </w:r>
      <w:r w:rsidRPr="00A572BC">
        <w:rPr>
          <w:rFonts w:asciiTheme="minorHAnsi" w:hAnsiTheme="minorHAnsi" w:cstheme="minorHAnsi"/>
          <w:szCs w:val="24"/>
        </w:rPr>
        <w:t xml:space="preserve">is subjected to online sexual exploitation and abuse (OCSEA) annually. </w:t>
      </w:r>
      <w:r w:rsidR="006E7A4A" w:rsidRPr="00A572BC">
        <w:rPr>
          <w:rFonts w:asciiTheme="minorHAnsi" w:hAnsiTheme="minorHAnsi" w:cstheme="minorHAnsi"/>
          <w:szCs w:val="24"/>
        </w:rPr>
        <w:t xml:space="preserve">Under Section 2(1) of the Child Act 2001, a “child” is defined as a person below the age of </w:t>
      </w:r>
      <w:r w:rsidR="00D76104" w:rsidRPr="00A572BC">
        <w:rPr>
          <w:rFonts w:asciiTheme="minorHAnsi" w:hAnsiTheme="minorHAnsi" w:cstheme="minorHAnsi"/>
          <w:szCs w:val="24"/>
        </w:rPr>
        <w:t>18</w:t>
      </w:r>
      <w:r w:rsidRPr="00A572BC">
        <w:rPr>
          <w:rFonts w:asciiTheme="minorHAnsi" w:hAnsiTheme="minorHAnsi" w:cstheme="minorHAnsi"/>
          <w:szCs w:val="24"/>
        </w:rPr>
        <w:t xml:space="preserve">. This vulnerable demographic represents </w:t>
      </w:r>
      <w:r w:rsidR="00B22AC1" w:rsidRPr="00A572BC">
        <w:rPr>
          <w:rFonts w:asciiTheme="minorHAnsi" w:hAnsiTheme="minorHAnsi" w:cstheme="minorHAnsi"/>
          <w:szCs w:val="24"/>
        </w:rPr>
        <w:t xml:space="preserve">approximately </w:t>
      </w:r>
      <w:r w:rsidRPr="00A572BC">
        <w:rPr>
          <w:rFonts w:asciiTheme="minorHAnsi" w:hAnsiTheme="minorHAnsi" w:cstheme="minorHAnsi"/>
          <w:szCs w:val="24"/>
        </w:rPr>
        <w:t>9.14 million individuals, accounting for 26.9% of Malaysia’s total population of 34.06 million (Department of Statistics Malaysia, 2024).</w:t>
      </w:r>
    </w:p>
    <w:p w14:paraId="4F3DDF6C" w14:textId="77777777" w:rsidR="00F85B14" w:rsidRDefault="00F85B14" w:rsidP="00A572BC">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0C9A629C" w14:textId="77777777" w:rsidR="00F85B14" w:rsidRDefault="00B22AC1" w:rsidP="00A572BC">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A572BC">
        <w:rPr>
          <w:rFonts w:asciiTheme="minorHAnsi" w:hAnsiTheme="minorHAnsi" w:cstheme="minorHAnsi"/>
          <w:szCs w:val="24"/>
        </w:rPr>
        <w:t>The rapid growth of digital connectivity has fundamentally changed the way children interact with the world. While it has created opportunities for learning and social connection, it has also exposed children to new risks.</w:t>
      </w:r>
      <w:r w:rsidR="006E7A4A" w:rsidRPr="00A572BC">
        <w:rPr>
          <w:rFonts w:asciiTheme="minorHAnsi" w:hAnsiTheme="minorHAnsi" w:cstheme="minorHAnsi"/>
          <w:szCs w:val="24"/>
        </w:rPr>
        <w:t xml:space="preserve"> The Terminology Guidelines for the Protection of Children</w:t>
      </w:r>
      <w:r w:rsidR="00AE4B69">
        <w:rPr>
          <w:rFonts w:asciiTheme="minorHAnsi" w:hAnsiTheme="minorHAnsi" w:cstheme="minorHAnsi"/>
          <w:szCs w:val="24"/>
        </w:rPr>
        <w:t xml:space="preserve"> </w:t>
      </w:r>
      <w:r w:rsidR="006E7A4A" w:rsidRPr="00A572BC">
        <w:rPr>
          <w:rFonts w:asciiTheme="minorHAnsi" w:hAnsiTheme="minorHAnsi" w:cstheme="minorHAnsi"/>
          <w:szCs w:val="24"/>
        </w:rPr>
        <w:t>from Sexual Exploitation and Sexual Abuse (2nd Edition)</w:t>
      </w:r>
      <w:r w:rsidR="00B50B4C" w:rsidRPr="00A572BC">
        <w:rPr>
          <w:rStyle w:val="FootnoteReference"/>
          <w:rFonts w:asciiTheme="minorHAnsi" w:hAnsiTheme="minorHAnsi" w:cstheme="minorHAnsi"/>
          <w:sz w:val="24"/>
          <w:szCs w:val="24"/>
        </w:rPr>
        <w:footnoteReference w:id="2"/>
      </w:r>
      <w:r w:rsidR="00B50B4C" w:rsidRPr="00A572BC">
        <w:rPr>
          <w:rFonts w:asciiTheme="minorHAnsi" w:hAnsiTheme="minorHAnsi" w:cstheme="minorHAnsi"/>
          <w:szCs w:val="24"/>
        </w:rPr>
        <w:t xml:space="preserve"> </w:t>
      </w:r>
      <w:r w:rsidR="006E7A4A" w:rsidRPr="00A572BC">
        <w:rPr>
          <w:rFonts w:asciiTheme="minorHAnsi" w:hAnsiTheme="minorHAnsi" w:cstheme="minorHAnsi"/>
          <w:szCs w:val="24"/>
        </w:rPr>
        <w:t xml:space="preserve">highlight that </w:t>
      </w:r>
      <w:r w:rsidRPr="00A572BC">
        <w:rPr>
          <w:rFonts w:asciiTheme="minorHAnsi" w:hAnsiTheme="minorHAnsi" w:cstheme="minorHAnsi"/>
          <w:szCs w:val="24"/>
        </w:rPr>
        <w:t>exploitation may occur not only through physical threats or force but also through manipulation, deception, online grooming and power imbalances. These risks are amplified by the easy accessibility of harmful content, the anonymity of online spaces and the sophistication of digital tools that can be misused by offenders.</w:t>
      </w:r>
    </w:p>
    <w:p w14:paraId="52405C40" w14:textId="77777777" w:rsidR="00F85B14" w:rsidRDefault="00F85B14" w:rsidP="00A572BC">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012057E0" w14:textId="19C5BF16" w:rsidR="003872B8" w:rsidRDefault="00B22AC1" w:rsidP="00A572BC">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A572BC">
        <w:rPr>
          <w:rFonts w:asciiTheme="minorHAnsi" w:hAnsiTheme="minorHAnsi" w:cstheme="minorHAnsi"/>
          <w:szCs w:val="24"/>
        </w:rPr>
        <w:t>The impact of online exploitation is profound and long lasting. Victims may experience emotional trauma, a loss of trust in adults and difficulties with personal relationships, all of which can persist into adulthood. Without strong preventive and protective systems, children can become desensitized to harmful behaviours and increasingly vulnerable to exploitation.</w:t>
      </w:r>
    </w:p>
    <w:p w14:paraId="3CBF5D5C" w14:textId="77777777" w:rsidR="002A75F7" w:rsidRDefault="002A75F7" w:rsidP="00A572BC">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68C94D7D" w14:textId="0C3EB883" w:rsidR="002669D9" w:rsidRPr="00124AD9" w:rsidRDefault="002669D9" w:rsidP="002669D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124AD9">
        <w:rPr>
          <w:rFonts w:asciiTheme="minorHAnsi" w:hAnsiTheme="minorHAnsi" w:cstheme="minorHAnsi"/>
          <w:szCs w:val="24"/>
          <w:lang w:val="en-US"/>
        </w:rPr>
        <w:t xml:space="preserve">To address the challenges of child online exploitation and other online harms, </w:t>
      </w:r>
      <w:r w:rsidR="00A92D7F" w:rsidRPr="00124AD9">
        <w:rPr>
          <w:rFonts w:asciiTheme="minorHAnsi" w:hAnsiTheme="minorHAnsi" w:cstheme="minorHAnsi"/>
          <w:szCs w:val="24"/>
          <w:lang w:val="en-US"/>
        </w:rPr>
        <w:t>NOSF</w:t>
      </w:r>
      <w:r w:rsidRPr="00124AD9">
        <w:rPr>
          <w:rFonts w:asciiTheme="minorHAnsi" w:hAnsiTheme="minorHAnsi" w:cstheme="minorHAnsi"/>
          <w:szCs w:val="24"/>
          <w:lang w:val="en-US"/>
        </w:rPr>
        <w:t xml:space="preserve"> is envisioned as a strategic initiative led by the </w:t>
      </w:r>
      <w:r w:rsidR="00A92D7F" w:rsidRPr="00124AD9">
        <w:rPr>
          <w:rFonts w:asciiTheme="minorHAnsi" w:hAnsiTheme="minorHAnsi" w:cstheme="minorHAnsi"/>
          <w:szCs w:val="24"/>
        </w:rPr>
        <w:t>Malaysian Communications and Multimedia Commission (</w:t>
      </w:r>
      <w:r w:rsidRPr="00124AD9">
        <w:rPr>
          <w:rFonts w:asciiTheme="minorHAnsi" w:hAnsiTheme="minorHAnsi" w:cstheme="minorHAnsi"/>
          <w:szCs w:val="24"/>
          <w:lang w:val="en-US"/>
        </w:rPr>
        <w:t>MCMC</w:t>
      </w:r>
      <w:r w:rsidR="00A92D7F" w:rsidRPr="00124AD9">
        <w:rPr>
          <w:rFonts w:asciiTheme="minorHAnsi" w:hAnsiTheme="minorHAnsi" w:cstheme="minorHAnsi"/>
          <w:szCs w:val="24"/>
          <w:lang w:val="en-US"/>
        </w:rPr>
        <w:t>)</w:t>
      </w:r>
      <w:r w:rsidRPr="00124AD9">
        <w:rPr>
          <w:rFonts w:asciiTheme="minorHAnsi" w:hAnsiTheme="minorHAnsi" w:cstheme="minorHAnsi"/>
          <w:szCs w:val="24"/>
          <w:lang w:val="en-US"/>
        </w:rPr>
        <w:t>. The framework aims to strengthen Malaysia’s overall approach to online safety, with a particular focus on children</w:t>
      </w:r>
      <w:r w:rsidR="00735D1B" w:rsidRPr="00124AD9">
        <w:rPr>
          <w:rFonts w:asciiTheme="minorHAnsi" w:hAnsiTheme="minorHAnsi" w:cstheme="minorHAnsi"/>
          <w:szCs w:val="24"/>
          <w:lang w:val="en-US"/>
        </w:rPr>
        <w:t>, family</w:t>
      </w:r>
      <w:r w:rsidRPr="00124AD9">
        <w:rPr>
          <w:rFonts w:asciiTheme="minorHAnsi" w:hAnsiTheme="minorHAnsi" w:cstheme="minorHAnsi"/>
          <w:szCs w:val="24"/>
          <w:lang w:val="en-US"/>
        </w:rPr>
        <w:t xml:space="preserve"> and other vulnerable populations. In response to the growing threats of cyberbullying, online fraud, hate speech, and exploitation, NOSF serves as a national blueprint for coordinated, comprehensive, and future-facing responses to online harms.</w:t>
      </w:r>
    </w:p>
    <w:p w14:paraId="0DAEB66A" w14:textId="77777777" w:rsidR="002669D9" w:rsidRPr="00124AD9" w:rsidRDefault="002669D9" w:rsidP="002669D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p>
    <w:p w14:paraId="0298B99B" w14:textId="0115731E" w:rsidR="002669D9" w:rsidRPr="00124AD9" w:rsidRDefault="002669D9" w:rsidP="002669D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124AD9">
        <w:rPr>
          <w:rFonts w:asciiTheme="minorHAnsi" w:hAnsiTheme="minorHAnsi" w:cstheme="minorHAnsi"/>
          <w:szCs w:val="24"/>
          <w:lang w:val="en-US"/>
        </w:rPr>
        <w:t xml:space="preserve">The vision of NOSF is to provide a unified strategic direction for online safety efforts across all sectors, while its mission is </w:t>
      </w:r>
      <w:proofErr w:type="spellStart"/>
      <w:r w:rsidRPr="00124AD9">
        <w:rPr>
          <w:rFonts w:asciiTheme="minorHAnsi" w:hAnsiTheme="minorHAnsi" w:cstheme="minorHAnsi"/>
          <w:szCs w:val="24"/>
          <w:lang w:val="en-US"/>
        </w:rPr>
        <w:t>centred</w:t>
      </w:r>
      <w:proofErr w:type="spellEnd"/>
      <w:r w:rsidRPr="00124AD9">
        <w:rPr>
          <w:rFonts w:asciiTheme="minorHAnsi" w:hAnsiTheme="minorHAnsi" w:cstheme="minorHAnsi"/>
          <w:szCs w:val="24"/>
          <w:lang w:val="en-US"/>
        </w:rPr>
        <w:t xml:space="preserve"> on establishing a coordinated approach to combating online harms, promoting responsible digital </w:t>
      </w:r>
      <w:proofErr w:type="spellStart"/>
      <w:r w:rsidRPr="00124AD9">
        <w:rPr>
          <w:rFonts w:asciiTheme="minorHAnsi" w:hAnsiTheme="minorHAnsi" w:cstheme="minorHAnsi"/>
          <w:szCs w:val="24"/>
          <w:lang w:val="en-US"/>
        </w:rPr>
        <w:t>behaviour</w:t>
      </w:r>
      <w:proofErr w:type="spellEnd"/>
      <w:r w:rsidRPr="00124AD9">
        <w:rPr>
          <w:rFonts w:asciiTheme="minorHAnsi" w:hAnsiTheme="minorHAnsi" w:cstheme="minorHAnsi"/>
          <w:szCs w:val="24"/>
          <w:lang w:val="en-US"/>
        </w:rPr>
        <w:t>, and creating a safe, inclusive, and resilient online environment for all Malaysians.</w:t>
      </w:r>
    </w:p>
    <w:p w14:paraId="38153285" w14:textId="77777777" w:rsidR="002669D9" w:rsidRPr="00124AD9" w:rsidRDefault="002669D9" w:rsidP="002669D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p>
    <w:p w14:paraId="203FEF8A" w14:textId="13AAB739" w:rsidR="002669D9" w:rsidRPr="005E1197" w:rsidRDefault="002669D9" w:rsidP="002669D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color w:val="0070C0"/>
          <w:szCs w:val="24"/>
          <w:lang w:val="en-US"/>
        </w:rPr>
      </w:pPr>
      <w:r w:rsidRPr="00124AD9">
        <w:rPr>
          <w:rFonts w:asciiTheme="minorHAnsi" w:hAnsiTheme="minorHAnsi" w:cstheme="minorHAnsi"/>
          <w:szCs w:val="24"/>
          <w:lang w:val="en-US"/>
        </w:rPr>
        <w:t xml:space="preserve">NOSF is built on three key objectives. First, it seeks to strengthen regulatory frameworks to enhance protection against online risks. Second, it aims to promote targeted education and awareness initiatives to help users better understand and respond to online harms. Third, it </w:t>
      </w:r>
      <w:proofErr w:type="spellStart"/>
      <w:r w:rsidRPr="00124AD9">
        <w:rPr>
          <w:rFonts w:asciiTheme="minorHAnsi" w:hAnsiTheme="minorHAnsi" w:cstheme="minorHAnsi"/>
          <w:szCs w:val="24"/>
          <w:lang w:val="en-US"/>
        </w:rPr>
        <w:t>emphasises</w:t>
      </w:r>
      <w:proofErr w:type="spellEnd"/>
      <w:r w:rsidRPr="00124AD9">
        <w:rPr>
          <w:rFonts w:asciiTheme="minorHAnsi" w:hAnsiTheme="minorHAnsi" w:cstheme="minorHAnsi"/>
          <w:szCs w:val="24"/>
          <w:lang w:val="en-US"/>
        </w:rPr>
        <w:t xml:space="preserve"> the importance of building strategic partnerships with stakeholders across government, industry, and civil society to address evolving challenges in the digital space effectively.</w:t>
      </w:r>
    </w:p>
    <w:p w14:paraId="4FD535BB" w14:textId="02736909" w:rsidR="002669D9" w:rsidRPr="005E1197" w:rsidRDefault="00CF7F7F" w:rsidP="002669D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color w:val="0070C0"/>
          <w:szCs w:val="24"/>
          <w:lang w:val="en-US"/>
        </w:rPr>
      </w:pPr>
      <w:r>
        <w:rPr>
          <w:rFonts w:asciiTheme="minorHAnsi" w:hAnsiTheme="minorHAnsi" w:cstheme="minorHAnsi"/>
          <w:noProof/>
          <w:color w:val="0070C0"/>
          <w:szCs w:val="24"/>
          <w:lang w:val="en-US"/>
        </w:rPr>
        <w:lastRenderedPageBreak/>
        <w:drawing>
          <wp:inline distT="0" distB="0" distL="0" distR="0" wp14:anchorId="36183FF5" wp14:editId="5783F4F7">
            <wp:extent cx="5746115" cy="1614852"/>
            <wp:effectExtent l="0" t="0" r="6985" b="4445"/>
            <wp:docPr id="4107100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2187" cy="1622179"/>
                    </a:xfrm>
                    <a:prstGeom prst="rect">
                      <a:avLst/>
                    </a:prstGeom>
                    <a:noFill/>
                  </pic:spPr>
                </pic:pic>
              </a:graphicData>
            </a:graphic>
          </wp:inline>
        </w:drawing>
      </w:r>
    </w:p>
    <w:p w14:paraId="74A60B81" w14:textId="77777777" w:rsidR="003D722F" w:rsidRPr="005E1197" w:rsidRDefault="003D722F" w:rsidP="002669D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color w:val="0070C0"/>
          <w:szCs w:val="24"/>
          <w:lang w:val="en-US"/>
        </w:rPr>
      </w:pPr>
    </w:p>
    <w:p w14:paraId="5C40DB2F" w14:textId="3B09E153" w:rsidR="00804BB0" w:rsidRDefault="002669D9" w:rsidP="00804BB0">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noProof/>
          <w:szCs w:val="24"/>
          <w:lang w:val="en-US"/>
        </w:rPr>
      </w:pPr>
      <w:r w:rsidRPr="00124AD9">
        <w:rPr>
          <w:rFonts w:asciiTheme="minorHAnsi" w:hAnsiTheme="minorHAnsi" w:cstheme="minorHAnsi"/>
          <w:szCs w:val="24"/>
          <w:lang w:val="en-US"/>
        </w:rPr>
        <w:t xml:space="preserve">The framework continues to evolve through ongoing consultation and collaboration with relevant stakeholders. NOSF is expected to set a national </w:t>
      </w:r>
      <w:r w:rsidR="0080651F" w:rsidRPr="00124AD9">
        <w:rPr>
          <w:rFonts w:asciiTheme="minorHAnsi" w:hAnsiTheme="minorHAnsi" w:cstheme="minorHAnsi"/>
          <w:szCs w:val="24"/>
          <w:lang w:val="en-US"/>
        </w:rPr>
        <w:t>model</w:t>
      </w:r>
      <w:r w:rsidRPr="00124AD9">
        <w:rPr>
          <w:rFonts w:asciiTheme="minorHAnsi" w:hAnsiTheme="minorHAnsi" w:cstheme="minorHAnsi"/>
          <w:szCs w:val="24"/>
          <w:lang w:val="en-US"/>
        </w:rPr>
        <w:t xml:space="preserve"> for online safety that reflects Malaysia’s digital priorities and broader social values.</w:t>
      </w:r>
    </w:p>
    <w:p w14:paraId="6D8577A7" w14:textId="77777777" w:rsidR="006E7A4A" w:rsidRPr="00A572BC" w:rsidRDefault="006E7A4A" w:rsidP="005E1197">
      <w:pPr>
        <w:tabs>
          <w:tab w:val="clear" w:pos="567"/>
          <w:tab w:val="clear" w:pos="1134"/>
          <w:tab w:val="clear" w:pos="1701"/>
          <w:tab w:val="clear" w:pos="2268"/>
          <w:tab w:val="clear" w:pos="2835"/>
        </w:tabs>
        <w:overflowPunct/>
        <w:autoSpaceDE/>
        <w:autoSpaceDN/>
        <w:adjustRightInd/>
        <w:spacing w:before="0"/>
        <w:ind w:right="-19"/>
        <w:jc w:val="both"/>
        <w:textAlignment w:val="auto"/>
        <w:rPr>
          <w:rFonts w:asciiTheme="minorHAnsi" w:hAnsiTheme="minorHAnsi" w:cstheme="minorHAnsi"/>
          <w:szCs w:val="24"/>
        </w:rPr>
      </w:pPr>
    </w:p>
    <w:p w14:paraId="3228B1F5" w14:textId="76AB1A76" w:rsidR="003872B8" w:rsidRPr="00A572BC" w:rsidRDefault="001829A1"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r w:rsidRPr="00A572BC">
        <w:rPr>
          <w:rFonts w:asciiTheme="minorHAnsi" w:hAnsiTheme="minorHAnsi" w:cstheme="minorHAnsi"/>
          <w:b/>
          <w:bCs/>
          <w:szCs w:val="24"/>
        </w:rPr>
        <w:t>2.0</w:t>
      </w:r>
      <w:r w:rsidRPr="00A572BC">
        <w:rPr>
          <w:rFonts w:asciiTheme="minorHAnsi" w:hAnsiTheme="minorHAnsi" w:cstheme="minorHAnsi"/>
          <w:b/>
          <w:bCs/>
          <w:szCs w:val="24"/>
        </w:rPr>
        <w:tab/>
      </w:r>
      <w:r w:rsidR="00436928">
        <w:rPr>
          <w:rFonts w:asciiTheme="minorHAnsi" w:hAnsiTheme="minorHAnsi" w:cstheme="minorHAnsi"/>
          <w:b/>
          <w:bCs/>
          <w:szCs w:val="24"/>
        </w:rPr>
        <w:t>Regulatory</w:t>
      </w:r>
    </w:p>
    <w:p w14:paraId="6891C2F8" w14:textId="77777777" w:rsidR="00D63751" w:rsidRPr="00A572BC" w:rsidRDefault="00D63751"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rPr>
      </w:pPr>
    </w:p>
    <w:p w14:paraId="7043BF48" w14:textId="38D9A54F" w:rsidR="00A21AC4" w:rsidRDefault="00A21AC4" w:rsidP="00A21AC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A21AC4">
        <w:rPr>
          <w:rFonts w:asciiTheme="minorHAnsi" w:hAnsiTheme="minorHAnsi" w:cstheme="minorHAnsi"/>
          <w:szCs w:val="24"/>
        </w:rPr>
        <w:t>Malaysia, through the MCMC, has developed regulatory measures that provide the legal foundation for preventing, detecting and responding to child online exploitation. These measures include targeted legislation, licensing obligations for online service providers and enforceable codes of conduct. Collectively, they form the first prong of the NOSF, aimed at safeguarding children in the digital environment.</w:t>
      </w:r>
    </w:p>
    <w:p w14:paraId="720E2291" w14:textId="77777777" w:rsidR="00A21AC4" w:rsidRPr="00A21AC4" w:rsidRDefault="00A21AC4" w:rsidP="00A21AC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767E65CC" w14:textId="46A772D7" w:rsidR="00A21AC4" w:rsidRPr="00A21AC4" w:rsidRDefault="00A21AC4" w:rsidP="00A21AC4">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A21AC4">
        <w:rPr>
          <w:rFonts w:asciiTheme="minorHAnsi" w:hAnsiTheme="minorHAnsi" w:cstheme="minorHAnsi"/>
          <w:szCs w:val="24"/>
        </w:rPr>
        <w:t xml:space="preserve">Beyond NOSF, Malaysia is also strengthening broader child rights governance through the establishment of the Office of the Children’s Commissioner under </w:t>
      </w:r>
      <w:r w:rsidR="00067488" w:rsidRPr="00067488">
        <w:rPr>
          <w:rFonts w:asciiTheme="minorHAnsi" w:hAnsiTheme="minorHAnsi" w:cstheme="minorHAnsi"/>
          <w:szCs w:val="24"/>
        </w:rPr>
        <w:t>the Human Rights Commission of Malaysia (SUHAKAM)</w:t>
      </w:r>
      <w:r w:rsidRPr="00A21AC4">
        <w:rPr>
          <w:rFonts w:asciiTheme="minorHAnsi" w:hAnsiTheme="minorHAnsi" w:cstheme="minorHAnsi"/>
          <w:szCs w:val="24"/>
        </w:rPr>
        <w:t xml:space="preserve"> and the drafting of a Children’s Commission Bill. This forthcoming institution is envisioned as a cornerstone of child rights protection, creating an independent statutory body with authority to monitor compliance, investigate complaints, advocate for policy reforms and ensure that children’s voices are meaningfully represented in national policymaking. </w:t>
      </w:r>
    </w:p>
    <w:p w14:paraId="2C586EC5" w14:textId="77777777" w:rsidR="001829A1" w:rsidRPr="00A572BC" w:rsidRDefault="001829A1"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rPr>
      </w:pPr>
    </w:p>
    <w:p w14:paraId="6B31A144" w14:textId="4571C379" w:rsidR="00436928" w:rsidRPr="00124AD9" w:rsidRDefault="001829A1"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r w:rsidRPr="00124AD9">
        <w:rPr>
          <w:rFonts w:asciiTheme="minorHAnsi" w:hAnsiTheme="minorHAnsi" w:cstheme="minorHAnsi"/>
          <w:b/>
          <w:bCs/>
          <w:szCs w:val="24"/>
        </w:rPr>
        <w:t>2.1</w:t>
      </w:r>
      <w:r w:rsidRPr="00124AD9">
        <w:rPr>
          <w:rFonts w:asciiTheme="minorHAnsi" w:hAnsiTheme="minorHAnsi" w:cstheme="minorHAnsi"/>
          <w:b/>
          <w:bCs/>
          <w:szCs w:val="24"/>
        </w:rPr>
        <w:tab/>
      </w:r>
      <w:r w:rsidR="003D6A6F" w:rsidRPr="00124AD9">
        <w:rPr>
          <w:rFonts w:asciiTheme="minorHAnsi" w:hAnsiTheme="minorHAnsi" w:cstheme="minorHAnsi"/>
          <w:b/>
          <w:bCs/>
          <w:szCs w:val="24"/>
        </w:rPr>
        <w:t xml:space="preserve">Regulatory Framework </w:t>
      </w:r>
      <w:r w:rsidR="00436928" w:rsidRPr="00124AD9">
        <w:rPr>
          <w:rFonts w:asciiTheme="minorHAnsi" w:hAnsiTheme="minorHAnsi" w:cstheme="minorHAnsi"/>
          <w:b/>
          <w:bCs/>
          <w:szCs w:val="24"/>
        </w:rPr>
        <w:t>for Online Service Providers</w:t>
      </w:r>
    </w:p>
    <w:p w14:paraId="4443C447" w14:textId="77777777" w:rsidR="00AA63EC" w:rsidRPr="00124AD9" w:rsidRDefault="00AA63EC"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1B00BD7F" w14:textId="43028749"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The MCMC has adopted a targeted and proportionate approach to regulating online services, with a focus on Internet messaging and social media platforms that have a significant user base in Malaysia.</w:t>
      </w:r>
    </w:p>
    <w:p w14:paraId="06727028" w14:textId="77777777"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6F4558CA" w14:textId="77777777"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The regulatory framework applies exclusively to two categories of online services that meet the established threshold of eight (8) million or more users in Malaysia:</w:t>
      </w:r>
    </w:p>
    <w:p w14:paraId="526C284E" w14:textId="77777777"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01180C93" w14:textId="6067C195" w:rsidR="008D5D75" w:rsidRPr="00124AD9" w:rsidRDefault="008D5D75" w:rsidP="005E1197">
      <w:pPr>
        <w:pStyle w:val="ListParagraph"/>
        <w:numPr>
          <w:ilvl w:val="0"/>
          <w:numId w:val="11"/>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Internet Messaging Platforms, such as WhatsApp, Telegram, and WeChat; and</w:t>
      </w:r>
    </w:p>
    <w:p w14:paraId="12A70FD7" w14:textId="7AE99A35" w:rsidR="008D5D75" w:rsidRPr="00124AD9" w:rsidRDefault="008D5D75" w:rsidP="005E1197">
      <w:pPr>
        <w:pStyle w:val="ListParagraph"/>
        <w:numPr>
          <w:ilvl w:val="0"/>
          <w:numId w:val="11"/>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Social Media Platforms, such as Facebook, Instagram, TikTok,</w:t>
      </w:r>
      <w:r w:rsidR="00043A04" w:rsidRPr="00124AD9">
        <w:rPr>
          <w:rFonts w:asciiTheme="minorHAnsi" w:hAnsiTheme="minorHAnsi" w:cstheme="minorHAnsi"/>
          <w:szCs w:val="24"/>
        </w:rPr>
        <w:t xml:space="preserve"> and </w:t>
      </w:r>
      <w:r w:rsidRPr="00124AD9">
        <w:rPr>
          <w:rFonts w:asciiTheme="minorHAnsi" w:hAnsiTheme="minorHAnsi" w:cstheme="minorHAnsi"/>
          <w:szCs w:val="24"/>
        </w:rPr>
        <w:t>YouTube.</w:t>
      </w:r>
    </w:p>
    <w:p w14:paraId="2E175392" w14:textId="77777777"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4FEDCA50" w14:textId="42AB20CE"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 xml:space="preserve">The threshold ensures that regulatory attention is directed toward platforms with substantial influence in the Malaysian </w:t>
      </w:r>
      <w:r w:rsidR="008E0B85" w:rsidRPr="00124AD9">
        <w:rPr>
          <w:rFonts w:asciiTheme="minorHAnsi" w:hAnsiTheme="minorHAnsi" w:cstheme="minorHAnsi"/>
          <w:szCs w:val="24"/>
        </w:rPr>
        <w:t>online</w:t>
      </w:r>
      <w:r w:rsidRPr="00124AD9">
        <w:rPr>
          <w:rFonts w:asciiTheme="minorHAnsi" w:hAnsiTheme="minorHAnsi" w:cstheme="minorHAnsi"/>
          <w:szCs w:val="24"/>
        </w:rPr>
        <w:t xml:space="preserve"> space, while excluding smaller platforms to maintain proportionality and operational practicality.</w:t>
      </w:r>
    </w:p>
    <w:p w14:paraId="70773F15" w14:textId="77777777"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9BBECE2" w14:textId="0987F4C6"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lastRenderedPageBreak/>
        <w:t xml:space="preserve">The </w:t>
      </w:r>
      <w:r w:rsidR="008E0B85" w:rsidRPr="00124AD9">
        <w:rPr>
          <w:rFonts w:asciiTheme="minorHAnsi" w:hAnsiTheme="minorHAnsi" w:cstheme="minorHAnsi"/>
          <w:szCs w:val="24"/>
        </w:rPr>
        <w:t xml:space="preserve">regulatory framework </w:t>
      </w:r>
      <w:r w:rsidR="00BA5751" w:rsidRPr="00124AD9">
        <w:rPr>
          <w:rFonts w:asciiTheme="minorHAnsi" w:hAnsiTheme="minorHAnsi" w:cstheme="minorHAnsi"/>
          <w:szCs w:val="24"/>
        </w:rPr>
        <w:t>was</w:t>
      </w:r>
      <w:r w:rsidRPr="00124AD9">
        <w:rPr>
          <w:rFonts w:asciiTheme="minorHAnsi" w:hAnsiTheme="minorHAnsi" w:cstheme="minorHAnsi"/>
          <w:szCs w:val="24"/>
        </w:rPr>
        <w:t xml:space="preserve"> gazetted on 1 August 2024 and came into effect on 1 January 2025, following amendments to the:</w:t>
      </w:r>
    </w:p>
    <w:p w14:paraId="297B7571" w14:textId="77777777"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FAAC7E8" w14:textId="17F43283" w:rsidR="008D5D75" w:rsidRPr="00124AD9" w:rsidRDefault="008D5D75" w:rsidP="005E1197">
      <w:pPr>
        <w:pStyle w:val="ListParagraph"/>
        <w:numPr>
          <w:ilvl w:val="0"/>
          <w:numId w:val="10"/>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Communications and Multimedia (Licensing) Regulations 2000, and</w:t>
      </w:r>
    </w:p>
    <w:p w14:paraId="35C40B5D" w14:textId="77777777" w:rsidR="008D5D75" w:rsidRPr="00124AD9" w:rsidRDefault="008D5D75" w:rsidP="005E1197">
      <w:pPr>
        <w:pStyle w:val="ListParagraph"/>
        <w:numPr>
          <w:ilvl w:val="0"/>
          <w:numId w:val="10"/>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Communications and Multimedia (Licensing) (Exemption) Order 2000.</w:t>
      </w:r>
    </w:p>
    <w:p w14:paraId="3CF4CF38" w14:textId="77777777"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6BE686B" w14:textId="6F3F9697"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 xml:space="preserve">The aim of this </w:t>
      </w:r>
      <w:r w:rsidR="003D6A6F" w:rsidRPr="00124AD9">
        <w:rPr>
          <w:rFonts w:asciiTheme="minorHAnsi" w:hAnsiTheme="minorHAnsi" w:cstheme="minorHAnsi"/>
          <w:szCs w:val="24"/>
        </w:rPr>
        <w:t xml:space="preserve">regulatory framework </w:t>
      </w:r>
      <w:r w:rsidRPr="00124AD9">
        <w:rPr>
          <w:rFonts w:asciiTheme="minorHAnsi" w:hAnsiTheme="minorHAnsi" w:cstheme="minorHAnsi"/>
          <w:szCs w:val="24"/>
        </w:rPr>
        <w:t xml:space="preserve">is to ensure that major online service providers are held accountable for managing illegal and harmful </w:t>
      </w:r>
      <w:r w:rsidR="00BA5751" w:rsidRPr="00124AD9">
        <w:rPr>
          <w:rFonts w:asciiTheme="minorHAnsi" w:hAnsiTheme="minorHAnsi" w:cstheme="minorHAnsi"/>
          <w:szCs w:val="24"/>
        </w:rPr>
        <w:t>content and</w:t>
      </w:r>
      <w:r w:rsidRPr="00124AD9">
        <w:rPr>
          <w:rFonts w:asciiTheme="minorHAnsi" w:hAnsiTheme="minorHAnsi" w:cstheme="minorHAnsi"/>
          <w:szCs w:val="24"/>
        </w:rPr>
        <w:t xml:space="preserve"> are subject to Malaysian laws to uphold user safety and platform integrity.</w:t>
      </w:r>
    </w:p>
    <w:p w14:paraId="21B898E1" w14:textId="77777777" w:rsidR="008D5D75" w:rsidRPr="00124AD9" w:rsidRDefault="008D5D75"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D0C8D0F" w14:textId="71E87FF1" w:rsidR="008D5D75" w:rsidRPr="00124AD9" w:rsidRDefault="008D5D75" w:rsidP="008D5D75">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This measured approach allows the Government of Malaysia to safeguard users from online harm, while continuing to support innovation and growth in the online services ecosystem.</w:t>
      </w:r>
    </w:p>
    <w:p w14:paraId="4CB95B42" w14:textId="77777777" w:rsidR="00436928" w:rsidRPr="00124AD9" w:rsidRDefault="00436928"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p>
    <w:p w14:paraId="15C7D5F7" w14:textId="3D50619B" w:rsidR="00A9754F" w:rsidRPr="00124AD9" w:rsidRDefault="00A9754F"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r w:rsidRPr="00124AD9">
        <w:rPr>
          <w:rFonts w:asciiTheme="minorHAnsi" w:hAnsiTheme="minorHAnsi" w:cstheme="minorHAnsi"/>
          <w:b/>
          <w:bCs/>
          <w:szCs w:val="24"/>
        </w:rPr>
        <w:t>2.2</w:t>
      </w:r>
      <w:r w:rsidRPr="00124AD9">
        <w:rPr>
          <w:rFonts w:asciiTheme="minorHAnsi" w:hAnsiTheme="minorHAnsi" w:cstheme="minorHAnsi"/>
          <w:b/>
          <w:bCs/>
          <w:szCs w:val="24"/>
        </w:rPr>
        <w:tab/>
        <w:t xml:space="preserve">Code of Conduct (Best Practice) </w:t>
      </w:r>
      <w:r w:rsidR="006A7205" w:rsidRPr="00124AD9">
        <w:rPr>
          <w:rFonts w:asciiTheme="minorHAnsi" w:hAnsiTheme="minorHAnsi" w:cstheme="minorHAnsi"/>
          <w:b/>
          <w:bCs/>
          <w:szCs w:val="24"/>
        </w:rPr>
        <w:t xml:space="preserve">For Internet Messaging Service Providers and Social Media </w:t>
      </w:r>
      <w:r w:rsidRPr="00124AD9">
        <w:rPr>
          <w:rFonts w:asciiTheme="minorHAnsi" w:hAnsiTheme="minorHAnsi" w:cstheme="minorHAnsi"/>
          <w:b/>
          <w:bCs/>
          <w:szCs w:val="24"/>
        </w:rPr>
        <w:t>Service Providers</w:t>
      </w:r>
    </w:p>
    <w:p w14:paraId="6BBD2C2E" w14:textId="77777777" w:rsidR="00A9754F" w:rsidRPr="00124AD9" w:rsidRDefault="00A9754F"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5F0BD99B" w14:textId="732E922E" w:rsidR="00FA32B9" w:rsidRPr="00124AD9" w:rsidRDefault="00FA32B9"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 xml:space="preserve">To strengthen platform accountability and promote safer </w:t>
      </w:r>
      <w:r w:rsidR="002063CD" w:rsidRPr="00124AD9">
        <w:rPr>
          <w:rFonts w:asciiTheme="minorHAnsi" w:hAnsiTheme="minorHAnsi" w:cstheme="minorHAnsi"/>
          <w:szCs w:val="24"/>
        </w:rPr>
        <w:t>online</w:t>
      </w:r>
      <w:r w:rsidRPr="00124AD9">
        <w:rPr>
          <w:rFonts w:asciiTheme="minorHAnsi" w:hAnsiTheme="minorHAnsi" w:cstheme="minorHAnsi"/>
          <w:szCs w:val="24"/>
        </w:rPr>
        <w:t xml:space="preserve"> spaces, the </w:t>
      </w:r>
      <w:r w:rsidR="002063CD" w:rsidRPr="00124AD9">
        <w:rPr>
          <w:rFonts w:asciiTheme="minorHAnsi" w:hAnsiTheme="minorHAnsi" w:cstheme="minorHAnsi"/>
          <w:szCs w:val="24"/>
        </w:rPr>
        <w:t>MCMC</w:t>
      </w:r>
      <w:r w:rsidRPr="00124AD9">
        <w:rPr>
          <w:rFonts w:asciiTheme="minorHAnsi" w:hAnsiTheme="minorHAnsi" w:cstheme="minorHAnsi"/>
          <w:szCs w:val="24"/>
        </w:rPr>
        <w:t xml:space="preserve"> developed a Code of Conduct (Best Practice) for Internet messaging and social media service providers. This Code sets out best practices for addressing harmful content in alignment with the Communications and Multimedia Act 1998 (CMA 1998) and other relevant Malaysian laws.</w:t>
      </w:r>
    </w:p>
    <w:p w14:paraId="64A80A44" w14:textId="77777777" w:rsidR="00FA32B9" w:rsidRPr="00124AD9" w:rsidRDefault="00FA32B9"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D9EAF51" w14:textId="03AE27E4" w:rsidR="00FA32B9" w:rsidRPr="00124AD9" w:rsidRDefault="00FA32B9"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 xml:space="preserve">The Code was developed through a series of workshops, engagement sessions, and a public consultation process. It was officially published on 20 December 2024 and is now publicly available on the </w:t>
      </w:r>
      <w:r w:rsidR="00CA1439" w:rsidRPr="00124AD9">
        <w:rPr>
          <w:rFonts w:asciiTheme="minorHAnsi" w:hAnsiTheme="minorHAnsi" w:cstheme="minorHAnsi"/>
          <w:szCs w:val="24"/>
        </w:rPr>
        <w:t xml:space="preserve">MCMC’s </w:t>
      </w:r>
      <w:r w:rsidRPr="00124AD9">
        <w:rPr>
          <w:rFonts w:asciiTheme="minorHAnsi" w:hAnsiTheme="minorHAnsi" w:cstheme="minorHAnsi"/>
          <w:szCs w:val="24"/>
        </w:rPr>
        <w:t>official website.</w:t>
      </w:r>
    </w:p>
    <w:p w14:paraId="6BB87D61" w14:textId="77777777" w:rsidR="00FA32B9" w:rsidRPr="00124AD9" w:rsidRDefault="00FA32B9"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FAEF2F8" w14:textId="77777777" w:rsidR="00FA32B9" w:rsidRPr="00124AD9" w:rsidRDefault="00FA32B9"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 xml:space="preserve">The main objective of the Code is to support the broader regulatory framework by providing clear conduct expectations for licensed service providers, particularly </w:t>
      </w:r>
      <w:proofErr w:type="gramStart"/>
      <w:r w:rsidRPr="00124AD9">
        <w:rPr>
          <w:rFonts w:asciiTheme="minorHAnsi" w:hAnsiTheme="minorHAnsi" w:cstheme="minorHAnsi"/>
          <w:szCs w:val="24"/>
        </w:rPr>
        <w:t>with regard to</w:t>
      </w:r>
      <w:proofErr w:type="gramEnd"/>
      <w:r w:rsidRPr="00124AD9">
        <w:rPr>
          <w:rFonts w:asciiTheme="minorHAnsi" w:hAnsiTheme="minorHAnsi" w:cstheme="minorHAnsi"/>
          <w:szCs w:val="24"/>
        </w:rPr>
        <w:t xml:space="preserve"> managing and mitigating harmful content. In doing so, the Code aims to enhance online safety and digital well-being, especially for children and vulnerable groups.</w:t>
      </w:r>
    </w:p>
    <w:p w14:paraId="15ABC9F8" w14:textId="77777777" w:rsidR="00FA32B9" w:rsidRPr="00124AD9" w:rsidRDefault="00FA32B9"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34C64502" w14:textId="4528915E" w:rsidR="00FA32B9" w:rsidRPr="00124AD9" w:rsidRDefault="00FA32B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 xml:space="preserve">Service providers are </w:t>
      </w:r>
      <w:r w:rsidR="00C710EF" w:rsidRPr="00124AD9">
        <w:rPr>
          <w:rFonts w:asciiTheme="minorHAnsi" w:hAnsiTheme="minorHAnsi" w:cstheme="minorHAnsi"/>
          <w:szCs w:val="24"/>
        </w:rPr>
        <w:t>recommended</w:t>
      </w:r>
      <w:r w:rsidRPr="00124AD9">
        <w:rPr>
          <w:rFonts w:asciiTheme="minorHAnsi" w:hAnsiTheme="minorHAnsi" w:cstheme="minorHAnsi"/>
          <w:szCs w:val="24"/>
        </w:rPr>
        <w:t xml:space="preserve"> to take effective action against a range of harmful content, including:</w:t>
      </w:r>
    </w:p>
    <w:p w14:paraId="0415F17D" w14:textId="77777777" w:rsidR="00250B8A" w:rsidRPr="00124AD9" w:rsidRDefault="00250B8A"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2E3BC693" w14:textId="20EE2AD6" w:rsidR="00FA32B9" w:rsidRPr="00124AD9" w:rsidRDefault="00FA32B9" w:rsidP="005E1197">
      <w:pPr>
        <w:pStyle w:val="ListParagraph"/>
        <w:numPr>
          <w:ilvl w:val="0"/>
          <w:numId w:val="9"/>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Child Sexual Abuse Material (CSAM)</w:t>
      </w:r>
    </w:p>
    <w:p w14:paraId="487E7AA6" w14:textId="7EA9A38F" w:rsidR="00FA32B9" w:rsidRPr="00124AD9" w:rsidRDefault="00FA32B9" w:rsidP="005E1197">
      <w:pPr>
        <w:pStyle w:val="ListParagraph"/>
        <w:numPr>
          <w:ilvl w:val="0"/>
          <w:numId w:val="9"/>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Non-consensual sharing of intimate content</w:t>
      </w:r>
    </w:p>
    <w:p w14:paraId="633B73AE" w14:textId="095E8256" w:rsidR="00FA32B9" w:rsidRPr="00124AD9" w:rsidRDefault="00FA32B9" w:rsidP="005E1197">
      <w:pPr>
        <w:pStyle w:val="ListParagraph"/>
        <w:numPr>
          <w:ilvl w:val="0"/>
          <w:numId w:val="9"/>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Content related to online scams, including phishing, romance scams, and investment fraud</w:t>
      </w:r>
    </w:p>
    <w:p w14:paraId="5CB288D6" w14:textId="2E53D5B3" w:rsidR="00FA32B9" w:rsidRPr="00124AD9" w:rsidRDefault="00FA32B9" w:rsidP="005E1197">
      <w:pPr>
        <w:pStyle w:val="ListParagraph"/>
        <w:numPr>
          <w:ilvl w:val="0"/>
          <w:numId w:val="9"/>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Bullying and harassment</w:t>
      </w:r>
    </w:p>
    <w:p w14:paraId="38691912" w14:textId="4B84AA4E" w:rsidR="00FA32B9" w:rsidRPr="00124AD9" w:rsidRDefault="00FA32B9" w:rsidP="005E1197">
      <w:pPr>
        <w:pStyle w:val="ListParagraph"/>
        <w:numPr>
          <w:ilvl w:val="0"/>
          <w:numId w:val="9"/>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Content inciting violence, extremism, or terrorism</w:t>
      </w:r>
    </w:p>
    <w:p w14:paraId="479F969E" w14:textId="689B32CA" w:rsidR="00FA32B9" w:rsidRPr="00124AD9" w:rsidRDefault="00FA32B9" w:rsidP="005E1197">
      <w:pPr>
        <w:pStyle w:val="ListParagraph"/>
        <w:numPr>
          <w:ilvl w:val="0"/>
          <w:numId w:val="9"/>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Content likely to induce self-harm, especially among children</w:t>
      </w:r>
    </w:p>
    <w:p w14:paraId="5AF14C85" w14:textId="0001B279" w:rsidR="00FA32B9" w:rsidRPr="00124AD9" w:rsidRDefault="00FA32B9" w:rsidP="005E1197">
      <w:pPr>
        <w:pStyle w:val="ListParagraph"/>
        <w:numPr>
          <w:ilvl w:val="0"/>
          <w:numId w:val="9"/>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Hate speech</w:t>
      </w:r>
    </w:p>
    <w:p w14:paraId="185834DF" w14:textId="695F9F82" w:rsidR="00FA32B9" w:rsidRPr="00124AD9" w:rsidRDefault="00FA32B9" w:rsidP="005E1197">
      <w:pPr>
        <w:pStyle w:val="ListParagraph"/>
        <w:numPr>
          <w:ilvl w:val="0"/>
          <w:numId w:val="9"/>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Promotion of illegal drug use</w:t>
      </w:r>
    </w:p>
    <w:p w14:paraId="0AF11C44" w14:textId="77777777" w:rsidR="00FA32B9" w:rsidRPr="00124AD9" w:rsidRDefault="00FA32B9" w:rsidP="005E1197">
      <w:pPr>
        <w:pStyle w:val="ListParagraph"/>
        <w:numPr>
          <w:ilvl w:val="0"/>
          <w:numId w:val="9"/>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Manipulated or deceptive media, such as deepfakes</w:t>
      </w:r>
    </w:p>
    <w:p w14:paraId="5ED61A98" w14:textId="77777777" w:rsidR="00FA32B9" w:rsidRPr="00124AD9" w:rsidRDefault="00FA32B9"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41B79F2E" w14:textId="778CAA25" w:rsidR="00FA32B9" w:rsidRPr="00124AD9" w:rsidRDefault="00FA32B9" w:rsidP="00FA32B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 xml:space="preserve">By addressing these risks, the Code </w:t>
      </w:r>
      <w:r w:rsidR="00C36997" w:rsidRPr="00124AD9">
        <w:rPr>
          <w:rFonts w:asciiTheme="minorHAnsi" w:hAnsiTheme="minorHAnsi" w:cstheme="minorHAnsi"/>
          <w:szCs w:val="24"/>
        </w:rPr>
        <w:t>promotes</w:t>
      </w:r>
      <w:r w:rsidR="00763D21" w:rsidRPr="00124AD9">
        <w:rPr>
          <w:rFonts w:asciiTheme="minorHAnsi" w:hAnsiTheme="minorHAnsi" w:cstheme="minorHAnsi"/>
          <w:szCs w:val="24"/>
        </w:rPr>
        <w:t xml:space="preserve"> accountability and</w:t>
      </w:r>
      <w:r w:rsidRPr="00124AD9">
        <w:rPr>
          <w:rFonts w:asciiTheme="minorHAnsi" w:hAnsiTheme="minorHAnsi" w:cstheme="minorHAnsi"/>
          <w:szCs w:val="24"/>
        </w:rPr>
        <w:t xml:space="preserve"> responsibility</w:t>
      </w:r>
      <w:r w:rsidR="00763D21" w:rsidRPr="00124AD9">
        <w:rPr>
          <w:rFonts w:asciiTheme="minorHAnsi" w:hAnsiTheme="minorHAnsi" w:cstheme="minorHAnsi"/>
          <w:szCs w:val="24"/>
        </w:rPr>
        <w:t xml:space="preserve"> on the part</w:t>
      </w:r>
      <w:r w:rsidRPr="00124AD9">
        <w:rPr>
          <w:rFonts w:asciiTheme="minorHAnsi" w:hAnsiTheme="minorHAnsi" w:cstheme="minorHAnsi"/>
          <w:szCs w:val="24"/>
        </w:rPr>
        <w:t xml:space="preserve"> of</w:t>
      </w:r>
      <w:r w:rsidR="00793958" w:rsidRPr="00124AD9">
        <w:rPr>
          <w:rFonts w:asciiTheme="minorHAnsi" w:hAnsiTheme="minorHAnsi" w:cstheme="minorHAnsi"/>
          <w:szCs w:val="24"/>
        </w:rPr>
        <w:t xml:space="preserve"> the</w:t>
      </w:r>
      <w:r w:rsidRPr="00124AD9">
        <w:rPr>
          <w:rFonts w:asciiTheme="minorHAnsi" w:hAnsiTheme="minorHAnsi" w:cstheme="minorHAnsi"/>
          <w:szCs w:val="24"/>
        </w:rPr>
        <w:t xml:space="preserve"> service providers to implement meaningful safeguards, uphold community standards, and contribute to a safer and more secure online environment.</w:t>
      </w:r>
    </w:p>
    <w:p w14:paraId="17197E08" w14:textId="77777777" w:rsidR="00861586" w:rsidRPr="00124AD9" w:rsidRDefault="00861586" w:rsidP="00FA32B9">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p>
    <w:p w14:paraId="22CFA01C" w14:textId="3CB47EAA" w:rsidR="00FC7BCF" w:rsidRPr="00124AD9" w:rsidRDefault="005A22DF"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r w:rsidRPr="00124AD9">
        <w:rPr>
          <w:rFonts w:asciiTheme="minorHAnsi" w:hAnsiTheme="minorHAnsi" w:cstheme="minorHAnsi"/>
          <w:b/>
          <w:bCs/>
          <w:szCs w:val="24"/>
        </w:rPr>
        <w:t>2.3</w:t>
      </w:r>
      <w:r w:rsidRPr="00124AD9">
        <w:rPr>
          <w:rFonts w:asciiTheme="minorHAnsi" w:hAnsiTheme="minorHAnsi" w:cstheme="minorHAnsi"/>
          <w:b/>
          <w:bCs/>
          <w:szCs w:val="24"/>
        </w:rPr>
        <w:tab/>
        <w:t>Online Safety Act 2025</w:t>
      </w:r>
    </w:p>
    <w:p w14:paraId="137E0702" w14:textId="77777777" w:rsidR="005A22DF" w:rsidRPr="00124AD9" w:rsidRDefault="005A22DF"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527EDD71" w14:textId="239C8457" w:rsidR="0053647A" w:rsidRPr="00124AD9" w:rsidRDefault="0053647A" w:rsidP="0053647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 xml:space="preserve">The Online Safety Act 2025 (ONSA 2025) was gazetted on </w:t>
      </w:r>
      <w:r w:rsidR="006A0877" w:rsidRPr="00124AD9">
        <w:rPr>
          <w:rFonts w:asciiTheme="minorHAnsi" w:hAnsiTheme="minorHAnsi" w:cstheme="minorHAnsi"/>
          <w:szCs w:val="24"/>
        </w:rPr>
        <w:t>22 May 2025 and</w:t>
      </w:r>
      <w:r w:rsidR="00857AAE" w:rsidRPr="00124AD9">
        <w:rPr>
          <w:rFonts w:asciiTheme="minorHAnsi" w:hAnsiTheme="minorHAnsi" w:cstheme="minorHAnsi"/>
          <w:szCs w:val="24"/>
        </w:rPr>
        <w:t xml:space="preserve"> will be enforced in due course.</w:t>
      </w:r>
      <w:r w:rsidRPr="00124AD9">
        <w:rPr>
          <w:rFonts w:asciiTheme="minorHAnsi" w:hAnsiTheme="minorHAnsi" w:cstheme="minorHAnsi"/>
          <w:szCs w:val="24"/>
        </w:rPr>
        <w:t xml:space="preserve"> ONSA 2025 introduces a comprehensive legal framework to enhance and promote online safety in Malaysia by regulating harmful content and establishing clear duties and obligations for Application Service Providers (ASPs), Content Application Service Providers (CASPs), and Network Service Providers (NSPs)</w:t>
      </w:r>
      <w:r w:rsidR="00BA11DA" w:rsidRPr="00124AD9">
        <w:rPr>
          <w:rFonts w:asciiTheme="minorHAnsi" w:hAnsiTheme="minorHAnsi" w:cstheme="minorHAnsi"/>
          <w:szCs w:val="24"/>
        </w:rPr>
        <w:t>, who are licensed (service providers)</w:t>
      </w:r>
      <w:r w:rsidRPr="00124AD9">
        <w:rPr>
          <w:rFonts w:asciiTheme="minorHAnsi" w:hAnsiTheme="minorHAnsi" w:cstheme="minorHAnsi"/>
          <w:szCs w:val="24"/>
        </w:rPr>
        <w:t>. It is designed to promote a safer and more accountable digital ecosystem, with a strong emphasis on protecting children, families, and other vulnerable groups.</w:t>
      </w:r>
    </w:p>
    <w:p w14:paraId="68020A2C" w14:textId="77777777" w:rsidR="0053647A" w:rsidRPr="00124AD9" w:rsidRDefault="0053647A" w:rsidP="0053647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314D16D2" w14:textId="68B6BE23" w:rsidR="0053647A" w:rsidRPr="00124AD9" w:rsidRDefault="0053647A" w:rsidP="0053647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ONSA 2025 empowers the</w:t>
      </w:r>
      <w:r w:rsidR="000E5C78" w:rsidRPr="00124AD9">
        <w:rPr>
          <w:rFonts w:asciiTheme="minorHAnsi" w:hAnsiTheme="minorHAnsi" w:cstheme="minorHAnsi"/>
          <w:szCs w:val="24"/>
        </w:rPr>
        <w:t xml:space="preserve"> MCMC </w:t>
      </w:r>
      <w:r w:rsidRPr="00124AD9">
        <w:rPr>
          <w:rFonts w:asciiTheme="minorHAnsi" w:hAnsiTheme="minorHAnsi" w:cstheme="minorHAnsi"/>
          <w:szCs w:val="24"/>
        </w:rPr>
        <w:t>to set clear expectations for service providers in safeguarding users, promoting accountability, and building public trust.</w:t>
      </w:r>
      <w:r w:rsidR="009F0365" w:rsidRPr="00124AD9">
        <w:rPr>
          <w:rFonts w:asciiTheme="minorHAnsi" w:hAnsiTheme="minorHAnsi" w:cstheme="minorHAnsi"/>
          <w:szCs w:val="24"/>
        </w:rPr>
        <w:t xml:space="preserve"> The</w:t>
      </w:r>
      <w:r w:rsidR="001D4875" w:rsidRPr="00124AD9">
        <w:rPr>
          <w:rFonts w:asciiTheme="minorHAnsi" w:hAnsiTheme="minorHAnsi" w:cstheme="minorHAnsi"/>
          <w:szCs w:val="24"/>
        </w:rPr>
        <w:t xml:space="preserve"> </w:t>
      </w:r>
      <w:r w:rsidR="00657378" w:rsidRPr="00124AD9">
        <w:rPr>
          <w:rFonts w:asciiTheme="minorHAnsi" w:hAnsiTheme="minorHAnsi" w:cstheme="minorHAnsi"/>
          <w:szCs w:val="24"/>
        </w:rPr>
        <w:t>s</w:t>
      </w:r>
      <w:r w:rsidR="009F0365" w:rsidRPr="00124AD9">
        <w:rPr>
          <w:rFonts w:asciiTheme="minorHAnsi" w:hAnsiTheme="minorHAnsi" w:cstheme="minorHAnsi"/>
          <w:szCs w:val="24"/>
        </w:rPr>
        <w:t xml:space="preserve">ubsidiary legislations for ONSA 2025 which are been developed </w:t>
      </w:r>
      <w:r w:rsidR="001D4875" w:rsidRPr="00124AD9">
        <w:rPr>
          <w:rFonts w:asciiTheme="minorHAnsi" w:hAnsiTheme="minorHAnsi" w:cstheme="minorHAnsi"/>
          <w:szCs w:val="24"/>
        </w:rPr>
        <w:t>will</w:t>
      </w:r>
      <w:r w:rsidRPr="00124AD9">
        <w:rPr>
          <w:rFonts w:asciiTheme="minorHAnsi" w:hAnsiTheme="minorHAnsi" w:cstheme="minorHAnsi"/>
          <w:szCs w:val="24"/>
        </w:rPr>
        <w:t xml:space="preserve"> </w:t>
      </w:r>
      <w:r w:rsidR="0079574A" w:rsidRPr="00124AD9">
        <w:rPr>
          <w:rFonts w:asciiTheme="minorHAnsi" w:hAnsiTheme="minorHAnsi" w:cstheme="minorHAnsi"/>
          <w:szCs w:val="24"/>
        </w:rPr>
        <w:t>ensure</w:t>
      </w:r>
      <w:r w:rsidR="001D4875" w:rsidRPr="00124AD9">
        <w:rPr>
          <w:rFonts w:asciiTheme="minorHAnsi" w:hAnsiTheme="minorHAnsi" w:cstheme="minorHAnsi"/>
          <w:szCs w:val="24"/>
        </w:rPr>
        <w:t xml:space="preserve"> </w:t>
      </w:r>
      <w:r w:rsidRPr="00124AD9">
        <w:rPr>
          <w:rFonts w:asciiTheme="minorHAnsi" w:hAnsiTheme="minorHAnsi" w:cstheme="minorHAnsi"/>
          <w:szCs w:val="24"/>
        </w:rPr>
        <w:t>effective implementation</w:t>
      </w:r>
      <w:r w:rsidR="00D13285" w:rsidRPr="00124AD9">
        <w:rPr>
          <w:rFonts w:asciiTheme="minorHAnsi" w:hAnsiTheme="minorHAnsi" w:cstheme="minorHAnsi"/>
          <w:szCs w:val="24"/>
        </w:rPr>
        <w:t xml:space="preserve"> </w:t>
      </w:r>
      <w:r w:rsidR="006C1768" w:rsidRPr="00124AD9">
        <w:rPr>
          <w:rFonts w:asciiTheme="minorHAnsi" w:hAnsiTheme="minorHAnsi" w:cstheme="minorHAnsi"/>
          <w:szCs w:val="24"/>
        </w:rPr>
        <w:t>measures</w:t>
      </w:r>
      <w:r w:rsidR="00017763" w:rsidRPr="00124AD9">
        <w:rPr>
          <w:rFonts w:asciiTheme="minorHAnsi" w:hAnsiTheme="minorHAnsi" w:cstheme="minorHAnsi"/>
          <w:szCs w:val="24"/>
        </w:rPr>
        <w:t xml:space="preserve"> and duties of </w:t>
      </w:r>
      <w:r w:rsidR="00F25E74" w:rsidRPr="00124AD9">
        <w:rPr>
          <w:rFonts w:asciiTheme="minorHAnsi" w:hAnsiTheme="minorHAnsi" w:cstheme="minorHAnsi"/>
          <w:szCs w:val="24"/>
        </w:rPr>
        <w:t>service providers</w:t>
      </w:r>
      <w:r w:rsidR="006C1768" w:rsidRPr="00124AD9">
        <w:rPr>
          <w:rFonts w:asciiTheme="minorHAnsi" w:hAnsiTheme="minorHAnsi" w:cstheme="minorHAnsi"/>
          <w:szCs w:val="24"/>
        </w:rPr>
        <w:t xml:space="preserve"> </w:t>
      </w:r>
      <w:r w:rsidR="00D13285" w:rsidRPr="00124AD9">
        <w:rPr>
          <w:rFonts w:asciiTheme="minorHAnsi" w:hAnsiTheme="minorHAnsi" w:cstheme="minorHAnsi"/>
          <w:szCs w:val="24"/>
        </w:rPr>
        <w:t>a</w:t>
      </w:r>
      <w:r w:rsidR="006C1768" w:rsidRPr="00124AD9">
        <w:rPr>
          <w:rFonts w:asciiTheme="minorHAnsi" w:hAnsiTheme="minorHAnsi" w:cstheme="minorHAnsi"/>
          <w:szCs w:val="24"/>
        </w:rPr>
        <w:t>gainst</w:t>
      </w:r>
      <w:r w:rsidR="00D13285" w:rsidRPr="00124AD9">
        <w:rPr>
          <w:rFonts w:asciiTheme="minorHAnsi" w:hAnsiTheme="minorHAnsi" w:cstheme="minorHAnsi"/>
          <w:szCs w:val="24"/>
        </w:rPr>
        <w:t xml:space="preserve"> online harm</w:t>
      </w:r>
      <w:r w:rsidR="00017763" w:rsidRPr="00124AD9">
        <w:rPr>
          <w:rFonts w:asciiTheme="minorHAnsi" w:hAnsiTheme="minorHAnsi" w:cstheme="minorHAnsi"/>
          <w:szCs w:val="24"/>
        </w:rPr>
        <w:t>s</w:t>
      </w:r>
      <w:r w:rsidR="006C1768" w:rsidRPr="00124AD9">
        <w:rPr>
          <w:rFonts w:asciiTheme="minorHAnsi" w:hAnsiTheme="minorHAnsi" w:cstheme="minorHAnsi"/>
          <w:szCs w:val="24"/>
        </w:rPr>
        <w:t xml:space="preserve">. </w:t>
      </w:r>
      <w:r w:rsidRPr="00124AD9">
        <w:rPr>
          <w:rFonts w:asciiTheme="minorHAnsi" w:hAnsiTheme="minorHAnsi" w:cstheme="minorHAnsi"/>
          <w:szCs w:val="24"/>
        </w:rPr>
        <w:t xml:space="preserve">These </w:t>
      </w:r>
      <w:r w:rsidR="00C1155C" w:rsidRPr="00124AD9">
        <w:rPr>
          <w:rFonts w:asciiTheme="minorHAnsi" w:hAnsiTheme="minorHAnsi" w:cstheme="minorHAnsi"/>
          <w:szCs w:val="24"/>
        </w:rPr>
        <w:t>subsidiary legislations</w:t>
      </w:r>
      <w:r w:rsidRPr="00124AD9">
        <w:rPr>
          <w:rFonts w:asciiTheme="minorHAnsi" w:hAnsiTheme="minorHAnsi" w:cstheme="minorHAnsi"/>
          <w:szCs w:val="24"/>
        </w:rPr>
        <w:t xml:space="preserve"> </w:t>
      </w:r>
      <w:r w:rsidR="00EF5191" w:rsidRPr="00124AD9">
        <w:rPr>
          <w:rFonts w:asciiTheme="minorHAnsi" w:hAnsiTheme="minorHAnsi" w:cstheme="minorHAnsi"/>
          <w:szCs w:val="24"/>
        </w:rPr>
        <w:t>will address</w:t>
      </w:r>
      <w:r w:rsidRPr="00124AD9">
        <w:rPr>
          <w:rFonts w:asciiTheme="minorHAnsi" w:hAnsiTheme="minorHAnsi" w:cstheme="minorHAnsi"/>
          <w:szCs w:val="24"/>
        </w:rPr>
        <w:t xml:space="preserve"> key areas such as child online protection, risk mitigation, content moderatio</w:t>
      </w:r>
      <w:r w:rsidR="00530F00" w:rsidRPr="00124AD9">
        <w:rPr>
          <w:rFonts w:asciiTheme="minorHAnsi" w:hAnsiTheme="minorHAnsi" w:cstheme="minorHAnsi"/>
          <w:szCs w:val="24"/>
        </w:rPr>
        <w:t>n</w:t>
      </w:r>
      <w:r w:rsidRPr="00124AD9">
        <w:rPr>
          <w:rFonts w:asciiTheme="minorHAnsi" w:hAnsiTheme="minorHAnsi" w:cstheme="minorHAnsi"/>
          <w:szCs w:val="24"/>
        </w:rPr>
        <w:t xml:space="preserve">, and platform governance. One such requirement is the Online Safety Plan, which </w:t>
      </w:r>
      <w:r w:rsidR="00700E3C" w:rsidRPr="00124AD9">
        <w:rPr>
          <w:rFonts w:asciiTheme="minorHAnsi" w:hAnsiTheme="minorHAnsi" w:cstheme="minorHAnsi"/>
          <w:szCs w:val="24"/>
        </w:rPr>
        <w:t xml:space="preserve">service providers </w:t>
      </w:r>
      <w:r w:rsidRPr="00124AD9">
        <w:rPr>
          <w:rFonts w:asciiTheme="minorHAnsi" w:hAnsiTheme="minorHAnsi" w:cstheme="minorHAnsi"/>
          <w:szCs w:val="24"/>
        </w:rPr>
        <w:t>must prepare and publish to demonstrate how they manage risks, comply with their legal obligations, and protect users particularly children.</w:t>
      </w:r>
    </w:p>
    <w:p w14:paraId="4300FEE8" w14:textId="77777777" w:rsidR="0053647A" w:rsidRPr="00124AD9" w:rsidRDefault="0053647A" w:rsidP="0053647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006639E2" w14:textId="26DE40FA" w:rsidR="0053647A" w:rsidRPr="00124AD9" w:rsidRDefault="0053647A" w:rsidP="0053647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Where providers fail to meet these obligations, MCMC is empowered to take enforcement action, including the imposition of substantial penalties and cooperation with law enforcement authorities.</w:t>
      </w:r>
    </w:p>
    <w:p w14:paraId="77BEC983" w14:textId="77777777" w:rsidR="005A22DF" w:rsidRPr="00124AD9" w:rsidRDefault="005A22DF"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114E357B" w14:textId="03EB7A1E" w:rsidR="0055676B" w:rsidRPr="00124AD9" w:rsidRDefault="004F075F"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rPr>
      </w:pPr>
      <w:r w:rsidRPr="00124AD9">
        <w:rPr>
          <w:rFonts w:asciiTheme="minorHAnsi" w:hAnsiTheme="minorHAnsi" w:cstheme="minorHAnsi"/>
          <w:b/>
          <w:bCs/>
          <w:szCs w:val="24"/>
        </w:rPr>
        <w:t>2.4</w:t>
      </w:r>
      <w:r w:rsidRPr="00124AD9">
        <w:rPr>
          <w:rFonts w:asciiTheme="minorHAnsi" w:hAnsiTheme="minorHAnsi" w:cstheme="minorHAnsi"/>
          <w:b/>
          <w:bCs/>
          <w:szCs w:val="24"/>
        </w:rPr>
        <w:tab/>
      </w:r>
      <w:r w:rsidR="0055676B" w:rsidRPr="00124AD9">
        <w:rPr>
          <w:rFonts w:asciiTheme="minorHAnsi" w:hAnsiTheme="minorHAnsi" w:cstheme="minorHAnsi"/>
          <w:b/>
          <w:bCs/>
          <w:szCs w:val="24"/>
        </w:rPr>
        <w:t>Communications and Multimedia</w:t>
      </w:r>
      <w:r w:rsidRPr="00124AD9">
        <w:rPr>
          <w:rFonts w:asciiTheme="minorHAnsi" w:hAnsiTheme="minorHAnsi" w:cstheme="minorHAnsi"/>
          <w:b/>
          <w:bCs/>
          <w:szCs w:val="24"/>
        </w:rPr>
        <w:t xml:space="preserve"> (Amendment)</w:t>
      </w:r>
      <w:r w:rsidR="0055676B" w:rsidRPr="00124AD9">
        <w:rPr>
          <w:rFonts w:asciiTheme="minorHAnsi" w:hAnsiTheme="minorHAnsi" w:cstheme="minorHAnsi"/>
          <w:b/>
          <w:bCs/>
          <w:szCs w:val="24"/>
        </w:rPr>
        <w:t xml:space="preserve"> Act </w:t>
      </w:r>
      <w:r w:rsidRPr="00124AD9">
        <w:rPr>
          <w:rFonts w:asciiTheme="minorHAnsi" w:hAnsiTheme="minorHAnsi" w:cstheme="minorHAnsi"/>
          <w:b/>
          <w:bCs/>
          <w:szCs w:val="24"/>
        </w:rPr>
        <w:t>202</w:t>
      </w:r>
      <w:r w:rsidR="002E7411" w:rsidRPr="00124AD9">
        <w:rPr>
          <w:rFonts w:asciiTheme="minorHAnsi" w:hAnsiTheme="minorHAnsi" w:cstheme="minorHAnsi"/>
          <w:b/>
          <w:bCs/>
          <w:szCs w:val="24"/>
        </w:rPr>
        <w:t>5</w:t>
      </w:r>
    </w:p>
    <w:p w14:paraId="317E7661" w14:textId="77777777" w:rsidR="0044058E" w:rsidRPr="00124AD9" w:rsidRDefault="0044058E" w:rsidP="00A572BC">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7CF658D1" w14:textId="77777777" w:rsidR="00454682" w:rsidRPr="00124AD9" w:rsidRDefault="00454682" w:rsidP="0045468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The Communications and Multimedia (Amendment) Act 2025 came into force on 11 February 2025, following its gazettement on 7 February 2025. These amendments mark a significant step toward creating a more secure and sustainable internet ecosystem, with a particular emphasis on enhancing user protection, especially for children and families.</w:t>
      </w:r>
    </w:p>
    <w:p w14:paraId="11BA457C" w14:textId="77777777" w:rsidR="00454682" w:rsidRPr="00124AD9" w:rsidRDefault="00454682" w:rsidP="0045468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6DD0BB88" w14:textId="07CFDE5B" w:rsidR="00250B8A" w:rsidRPr="00124AD9" w:rsidRDefault="00454682" w:rsidP="0045468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Among the key changes is the strengthened regulation of online content under Section 233, where the legal interpretation of content and intent behind postings has been further refined. The scope has also been expanded to include content related to fraud and dishonesty, significantly enhancing the legal tools available to combat scam</w:t>
      </w:r>
      <w:r w:rsidR="002B2258" w:rsidRPr="00124AD9">
        <w:rPr>
          <w:rFonts w:asciiTheme="minorHAnsi" w:hAnsiTheme="minorHAnsi" w:cstheme="minorHAnsi"/>
          <w:szCs w:val="24"/>
        </w:rPr>
        <w:t>s,</w:t>
      </w:r>
      <w:r w:rsidRPr="00124AD9">
        <w:rPr>
          <w:rFonts w:asciiTheme="minorHAnsi" w:hAnsiTheme="minorHAnsi" w:cstheme="minorHAnsi"/>
          <w:szCs w:val="24"/>
        </w:rPr>
        <w:t xml:space="preserve"> financial deception</w:t>
      </w:r>
      <w:r w:rsidR="00683364" w:rsidRPr="00124AD9">
        <w:rPr>
          <w:rFonts w:asciiTheme="minorHAnsi" w:hAnsiTheme="minorHAnsi" w:cstheme="minorHAnsi"/>
          <w:szCs w:val="24"/>
        </w:rPr>
        <w:t>, and online harms against children.</w:t>
      </w:r>
    </w:p>
    <w:p w14:paraId="76E9FBD5" w14:textId="77777777" w:rsidR="00250B8A" w:rsidRPr="00124AD9" w:rsidRDefault="00250B8A" w:rsidP="0045468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65D8160" w14:textId="18E5162F" w:rsidR="00250B8A" w:rsidRPr="00F85B14" w:rsidRDefault="00782A1A" w:rsidP="00250B8A">
      <w:pPr>
        <w:spacing w:before="0"/>
        <w:jc w:val="both"/>
        <w:rPr>
          <w:rFonts w:asciiTheme="minorHAnsi" w:hAnsiTheme="minorHAnsi" w:cstheme="minorHAnsi"/>
          <w:szCs w:val="24"/>
        </w:rPr>
      </w:pPr>
      <w:r w:rsidRPr="00124AD9">
        <w:rPr>
          <w:rFonts w:asciiTheme="minorHAnsi" w:hAnsiTheme="minorHAnsi" w:cstheme="minorHAnsi"/>
          <w:szCs w:val="24"/>
        </w:rPr>
        <w:t>F</w:t>
      </w:r>
      <w:r w:rsidR="00454682" w:rsidRPr="00124AD9">
        <w:rPr>
          <w:rFonts w:asciiTheme="minorHAnsi" w:hAnsiTheme="minorHAnsi" w:cstheme="minorHAnsi"/>
          <w:szCs w:val="24"/>
        </w:rPr>
        <w:t>urther,</w:t>
      </w:r>
      <w:r w:rsidRPr="00124AD9">
        <w:rPr>
          <w:rFonts w:asciiTheme="minorHAnsi" w:hAnsiTheme="minorHAnsi" w:cstheme="minorHAnsi"/>
          <w:szCs w:val="24"/>
        </w:rPr>
        <w:t xml:space="preserve"> to complement these measures, </w:t>
      </w:r>
      <w:r w:rsidR="00454682" w:rsidRPr="00124AD9">
        <w:rPr>
          <w:rFonts w:asciiTheme="minorHAnsi" w:hAnsiTheme="minorHAnsi" w:cstheme="minorHAnsi"/>
          <w:szCs w:val="24"/>
        </w:rPr>
        <w:t>Section 211A has been introduced to authorise MCMC to suspend services that violate legal content</w:t>
      </w:r>
      <w:r w:rsidR="00454682" w:rsidRPr="00F85B14">
        <w:rPr>
          <w:rFonts w:asciiTheme="minorHAnsi" w:hAnsiTheme="minorHAnsi" w:cstheme="minorHAnsi"/>
          <w:szCs w:val="24"/>
        </w:rPr>
        <w:t xml:space="preserve"> requirements, providing an additional layer of enforcement to ensure compliance with Malaysian laws.</w:t>
      </w:r>
    </w:p>
    <w:p w14:paraId="172B2950" w14:textId="77777777" w:rsidR="00250B8A" w:rsidRPr="00F85B14" w:rsidRDefault="00250B8A" w:rsidP="005E1197">
      <w:pPr>
        <w:spacing w:before="0"/>
        <w:jc w:val="both"/>
        <w:rPr>
          <w:rFonts w:asciiTheme="minorHAnsi" w:hAnsiTheme="minorHAnsi" w:cstheme="minorHAnsi"/>
          <w:szCs w:val="24"/>
        </w:rPr>
      </w:pPr>
    </w:p>
    <w:p w14:paraId="5D72E454" w14:textId="77777777" w:rsidR="00250B8A" w:rsidRPr="00F85B14" w:rsidRDefault="00250B8A" w:rsidP="005E1197">
      <w:pPr>
        <w:spacing w:before="0"/>
        <w:jc w:val="both"/>
        <w:rPr>
          <w:rFonts w:asciiTheme="minorHAnsi" w:hAnsiTheme="minorHAnsi" w:cstheme="minorHAnsi"/>
          <w:b/>
          <w:bCs/>
          <w:szCs w:val="24"/>
        </w:rPr>
      </w:pPr>
      <w:r w:rsidRPr="00F85B14">
        <w:rPr>
          <w:rFonts w:asciiTheme="minorHAnsi" w:hAnsiTheme="minorHAnsi" w:cstheme="minorHAnsi"/>
          <w:b/>
          <w:bCs/>
          <w:szCs w:val="24"/>
        </w:rPr>
        <w:t>3.0</w:t>
      </w:r>
      <w:r w:rsidRPr="00F85B14">
        <w:rPr>
          <w:rFonts w:asciiTheme="minorHAnsi" w:hAnsiTheme="minorHAnsi" w:cstheme="minorHAnsi"/>
          <w:b/>
          <w:bCs/>
          <w:szCs w:val="24"/>
        </w:rPr>
        <w:tab/>
        <w:t>Awareness</w:t>
      </w:r>
    </w:p>
    <w:p w14:paraId="1BAE4B40" w14:textId="77777777" w:rsidR="00250B8A" w:rsidRPr="00F85B14" w:rsidRDefault="00250B8A" w:rsidP="00250B8A">
      <w:pPr>
        <w:spacing w:before="0"/>
        <w:jc w:val="both"/>
        <w:rPr>
          <w:rFonts w:asciiTheme="minorHAnsi" w:hAnsiTheme="minorHAnsi" w:cstheme="minorHAnsi"/>
          <w:szCs w:val="24"/>
        </w:rPr>
      </w:pPr>
    </w:p>
    <w:p w14:paraId="08899CD6" w14:textId="77777777" w:rsidR="00250B8A" w:rsidRPr="00816678" w:rsidRDefault="00250B8A" w:rsidP="00250B8A">
      <w:pPr>
        <w:spacing w:before="0"/>
        <w:jc w:val="both"/>
        <w:rPr>
          <w:rFonts w:asciiTheme="minorHAnsi" w:hAnsiTheme="minorHAnsi" w:cstheme="minorHAnsi"/>
          <w:szCs w:val="24"/>
        </w:rPr>
      </w:pPr>
      <w:r w:rsidRPr="00F85B14">
        <w:rPr>
          <w:rFonts w:asciiTheme="minorHAnsi" w:hAnsiTheme="minorHAnsi" w:cstheme="minorHAnsi"/>
          <w:szCs w:val="24"/>
        </w:rPr>
        <w:t xml:space="preserve">As part of Malaysia’s contribution under the NOSF, building </w:t>
      </w:r>
      <w:r w:rsidRPr="00816678">
        <w:rPr>
          <w:rFonts w:asciiTheme="minorHAnsi" w:hAnsiTheme="minorHAnsi" w:cstheme="minorHAnsi"/>
          <w:szCs w:val="24"/>
        </w:rPr>
        <w:t>public awareness is recognised as a critical pillar that complements legal and regulatory measures in addressing child online exploitation. Awareness initiatives are designed to empower children, parents, educators and the wider community with the knowledge and skills to navigate digital spaces safely.</w:t>
      </w:r>
    </w:p>
    <w:p w14:paraId="22527544" w14:textId="77777777" w:rsidR="00250B8A" w:rsidRPr="00816678" w:rsidRDefault="00250B8A" w:rsidP="00250B8A">
      <w:pPr>
        <w:spacing w:before="0"/>
        <w:jc w:val="both"/>
        <w:rPr>
          <w:rFonts w:asciiTheme="minorHAnsi" w:hAnsiTheme="minorHAnsi" w:cstheme="minorHAnsi"/>
          <w:szCs w:val="24"/>
        </w:rPr>
      </w:pPr>
    </w:p>
    <w:p w14:paraId="50697C08" w14:textId="77777777" w:rsidR="00250B8A" w:rsidRPr="00816678" w:rsidRDefault="00250B8A" w:rsidP="00250B8A">
      <w:pPr>
        <w:spacing w:before="0"/>
        <w:jc w:val="both"/>
        <w:rPr>
          <w:rFonts w:asciiTheme="minorHAnsi" w:hAnsiTheme="minorHAnsi" w:cstheme="minorHAnsi"/>
          <w:szCs w:val="24"/>
        </w:rPr>
      </w:pPr>
      <w:r w:rsidRPr="00816678">
        <w:rPr>
          <w:rFonts w:asciiTheme="minorHAnsi" w:hAnsiTheme="minorHAnsi" w:cstheme="minorHAnsi"/>
          <w:szCs w:val="24"/>
        </w:rPr>
        <w:t>A notable initiative is the #OnlineSafetyIRL Youth Fellowship</w:t>
      </w:r>
      <w:r>
        <w:rPr>
          <w:rStyle w:val="FootnoteReference"/>
          <w:rFonts w:cstheme="minorHAnsi"/>
          <w:szCs w:val="24"/>
        </w:rPr>
        <w:footnoteReference w:id="3"/>
      </w:r>
      <w:r w:rsidRPr="00816678">
        <w:rPr>
          <w:rFonts w:asciiTheme="minorHAnsi" w:hAnsiTheme="minorHAnsi" w:cstheme="minorHAnsi"/>
          <w:szCs w:val="24"/>
        </w:rPr>
        <w:t>, a two-month programme that aims to empower youth leaders as advocates and policy influencers in digital safety. Participants aged 18 to 25 undergo a structured curriculum, beginning with an in-person induction, followed by a comprehensive series of masterclasses covering topics such as online safety and scam prevention, digital literacy and fact-checking, public speaking, and policy-making principles. Fellows then participate in an immersive learning week, where they experience policy-making in action through field visits. The programme concludes with fellows crafting policy proposals through action-plan development, enabling them to contribute meaningfully to shaping safer digital policies.</w:t>
      </w:r>
    </w:p>
    <w:p w14:paraId="79C81FEF" w14:textId="77777777" w:rsidR="00250B8A" w:rsidRPr="00816678" w:rsidRDefault="00250B8A" w:rsidP="00250B8A">
      <w:pPr>
        <w:spacing w:before="0"/>
        <w:jc w:val="both"/>
        <w:rPr>
          <w:rFonts w:asciiTheme="minorHAnsi" w:hAnsiTheme="minorHAnsi" w:cstheme="minorHAnsi"/>
          <w:szCs w:val="24"/>
        </w:rPr>
      </w:pPr>
    </w:p>
    <w:p w14:paraId="0D7E1CA6" w14:textId="77777777" w:rsidR="00250B8A" w:rsidRPr="00816678" w:rsidRDefault="00250B8A" w:rsidP="00250B8A">
      <w:pPr>
        <w:spacing w:before="0"/>
        <w:jc w:val="both"/>
        <w:rPr>
          <w:rFonts w:asciiTheme="minorHAnsi" w:hAnsiTheme="minorHAnsi" w:cstheme="minorHAnsi"/>
          <w:szCs w:val="24"/>
        </w:rPr>
      </w:pPr>
      <w:r w:rsidRPr="00816678">
        <w:rPr>
          <w:rFonts w:asciiTheme="minorHAnsi" w:hAnsiTheme="minorHAnsi" w:cstheme="minorHAnsi"/>
          <w:szCs w:val="24"/>
        </w:rPr>
        <w:t>This fellowship underscores the significance of youth participation in digital policymaking and reinforces Malaysia’s child-centred awareness strategy under the NOSF. By empowering young leaders to champion safer digital practices, it complements broader national awareness efforts and demonstrates the value of engaging different segments of society in shaping online safety.</w:t>
      </w:r>
    </w:p>
    <w:p w14:paraId="3A1DB37E" w14:textId="77777777" w:rsidR="00250B8A" w:rsidRPr="00816678" w:rsidRDefault="00250B8A" w:rsidP="00250B8A">
      <w:pPr>
        <w:spacing w:before="0"/>
        <w:jc w:val="both"/>
        <w:rPr>
          <w:rFonts w:asciiTheme="minorHAnsi" w:hAnsiTheme="minorHAnsi" w:cstheme="minorHAnsi"/>
          <w:szCs w:val="24"/>
        </w:rPr>
      </w:pPr>
    </w:p>
    <w:p w14:paraId="207BC28A" w14:textId="77777777" w:rsidR="00250B8A" w:rsidRPr="0080196E" w:rsidRDefault="00250B8A" w:rsidP="00250B8A">
      <w:pPr>
        <w:spacing w:before="0"/>
        <w:jc w:val="both"/>
        <w:rPr>
          <w:rFonts w:asciiTheme="minorHAnsi" w:hAnsiTheme="minorHAnsi" w:cstheme="minorHAnsi"/>
          <w:szCs w:val="24"/>
        </w:rPr>
      </w:pPr>
      <w:r w:rsidRPr="00816678">
        <w:rPr>
          <w:rFonts w:asciiTheme="minorHAnsi" w:hAnsiTheme="minorHAnsi" w:cstheme="minorHAnsi"/>
          <w:szCs w:val="24"/>
        </w:rPr>
        <w:t>In parallel, Malaysia, through MCMC, has implemented nationwide awareness campaigns and digital safety platforms that extend the reach of online safety education to schools, families and the wider public. Together, these initiatives ensure that awareness remains a cornerstone of Malaysia’s national strategy under the NOSF.</w:t>
      </w:r>
    </w:p>
    <w:p w14:paraId="46E2F2D6" w14:textId="77777777" w:rsidR="00250B8A" w:rsidRPr="00A572BC" w:rsidRDefault="00250B8A" w:rsidP="00250B8A">
      <w:pPr>
        <w:spacing w:before="0"/>
        <w:jc w:val="both"/>
        <w:rPr>
          <w:rFonts w:asciiTheme="minorHAnsi" w:hAnsiTheme="minorHAnsi" w:cstheme="minorHAnsi"/>
          <w:szCs w:val="24"/>
        </w:rPr>
      </w:pPr>
    </w:p>
    <w:p w14:paraId="0B8AD942" w14:textId="77777777" w:rsidR="00250B8A" w:rsidRDefault="00250B8A" w:rsidP="00250B8A">
      <w:pPr>
        <w:tabs>
          <w:tab w:val="clear" w:pos="567"/>
          <w:tab w:val="left" w:pos="720"/>
        </w:tabs>
        <w:spacing w:before="0"/>
        <w:jc w:val="both"/>
        <w:rPr>
          <w:rFonts w:asciiTheme="minorHAnsi" w:hAnsiTheme="minorHAnsi" w:cstheme="minorHAnsi"/>
          <w:b/>
          <w:bCs/>
          <w:szCs w:val="24"/>
        </w:rPr>
      </w:pPr>
      <w:r w:rsidRPr="00A572BC">
        <w:rPr>
          <w:rFonts w:asciiTheme="minorHAnsi" w:hAnsiTheme="minorHAnsi" w:cstheme="minorHAnsi"/>
          <w:b/>
          <w:bCs/>
          <w:szCs w:val="24"/>
        </w:rPr>
        <w:t>3.1</w:t>
      </w:r>
      <w:r>
        <w:rPr>
          <w:rFonts w:asciiTheme="minorHAnsi" w:hAnsiTheme="minorHAnsi" w:cstheme="minorHAnsi"/>
          <w:b/>
          <w:bCs/>
          <w:szCs w:val="24"/>
        </w:rPr>
        <w:tab/>
      </w:r>
      <w:r>
        <w:rPr>
          <w:rFonts w:asciiTheme="minorHAnsi" w:hAnsiTheme="minorHAnsi" w:cstheme="minorHAnsi"/>
          <w:b/>
          <w:bCs/>
          <w:i/>
          <w:iCs/>
          <w:szCs w:val="24"/>
        </w:rPr>
        <w:t xml:space="preserve">Kempen Internet Selamat </w:t>
      </w:r>
      <w:r>
        <w:rPr>
          <w:rFonts w:asciiTheme="minorHAnsi" w:hAnsiTheme="minorHAnsi" w:cstheme="minorHAnsi"/>
          <w:b/>
          <w:bCs/>
          <w:szCs w:val="24"/>
        </w:rPr>
        <w:t>(Internet Safety Campaign)</w:t>
      </w:r>
    </w:p>
    <w:p w14:paraId="68BD6076" w14:textId="77777777" w:rsidR="00250B8A" w:rsidRDefault="00250B8A" w:rsidP="00250B8A">
      <w:pPr>
        <w:spacing w:before="0"/>
        <w:jc w:val="both"/>
        <w:rPr>
          <w:rFonts w:asciiTheme="minorHAnsi" w:hAnsiTheme="minorHAnsi" w:cstheme="minorHAnsi"/>
          <w:b/>
          <w:bCs/>
          <w:szCs w:val="24"/>
        </w:rPr>
      </w:pPr>
    </w:p>
    <w:p w14:paraId="442A8481" w14:textId="77777777" w:rsidR="00250B8A" w:rsidRPr="00CE61AC" w:rsidRDefault="00250B8A" w:rsidP="00250B8A">
      <w:pPr>
        <w:spacing w:before="0"/>
        <w:jc w:val="both"/>
        <w:rPr>
          <w:rFonts w:asciiTheme="minorHAnsi" w:hAnsiTheme="minorHAnsi" w:cstheme="minorHAnsi"/>
          <w:szCs w:val="24"/>
        </w:rPr>
      </w:pPr>
      <w:r>
        <w:rPr>
          <w:rFonts w:asciiTheme="minorHAnsi" w:hAnsiTheme="minorHAnsi" w:cstheme="minorHAnsi"/>
          <w:szCs w:val="24"/>
        </w:rPr>
        <w:t>T</w:t>
      </w:r>
      <w:r w:rsidRPr="00CE61AC">
        <w:rPr>
          <w:rFonts w:asciiTheme="minorHAnsi" w:hAnsiTheme="minorHAnsi" w:cstheme="minorHAnsi"/>
          <w:szCs w:val="24"/>
        </w:rPr>
        <w:t xml:space="preserve">he </w:t>
      </w:r>
      <w:r w:rsidRPr="00CE61AC">
        <w:rPr>
          <w:rFonts w:asciiTheme="minorHAnsi" w:hAnsiTheme="minorHAnsi" w:cstheme="minorHAnsi"/>
          <w:i/>
          <w:iCs/>
          <w:szCs w:val="24"/>
        </w:rPr>
        <w:t>Kempen Internet Selamat</w:t>
      </w:r>
      <w:r w:rsidRPr="00CE61AC">
        <w:rPr>
          <w:rFonts w:asciiTheme="minorHAnsi" w:hAnsiTheme="minorHAnsi" w:cstheme="minorHAnsi"/>
          <w:szCs w:val="24"/>
        </w:rPr>
        <w:t xml:space="preserve"> (KIS) was introduced as a nationwide campaign to raise awareness of internet safety, with a particular emphasis on school students and families. The initiative directly addresses critical online harms such as scams, cyberbullying, online gambling, inappropriate social media use by underaged users and the exploitation and sexual abuse of children. By embedding these themes into its modules, KIS strengthens Malaysia’s preventive approach to child online exploitation and aligns with the broader objectives of NOSF.</w:t>
      </w:r>
    </w:p>
    <w:p w14:paraId="2E2A2972" w14:textId="77777777" w:rsidR="00250B8A" w:rsidRPr="00CE61AC" w:rsidRDefault="00250B8A" w:rsidP="00250B8A">
      <w:pPr>
        <w:spacing w:before="0"/>
        <w:jc w:val="both"/>
        <w:rPr>
          <w:rFonts w:asciiTheme="minorHAnsi" w:hAnsiTheme="minorHAnsi" w:cstheme="minorHAnsi"/>
          <w:szCs w:val="24"/>
        </w:rPr>
      </w:pPr>
    </w:p>
    <w:p w14:paraId="2284D96D" w14:textId="77777777" w:rsidR="00250B8A" w:rsidRPr="00CE61AC" w:rsidRDefault="00250B8A" w:rsidP="00250B8A">
      <w:pPr>
        <w:spacing w:before="0"/>
        <w:jc w:val="both"/>
        <w:rPr>
          <w:rFonts w:asciiTheme="minorHAnsi" w:hAnsiTheme="minorHAnsi" w:cstheme="minorHAnsi"/>
          <w:szCs w:val="24"/>
        </w:rPr>
      </w:pPr>
      <w:r w:rsidRPr="00CE61AC">
        <w:rPr>
          <w:rFonts w:asciiTheme="minorHAnsi" w:hAnsiTheme="minorHAnsi" w:cstheme="minorHAnsi"/>
          <w:szCs w:val="24"/>
        </w:rPr>
        <w:t>KIS has progressively expanded from schools to higher education institutions and into the wider community, reflecting Malaysia’s whole-of-society approach to online safety. The campaign is implemented through close collaboration with government agencies, associations, non-governmental organisations and the private sector, while also leveraging media publicity and nationwide outreach to ensure visibility.</w:t>
      </w:r>
    </w:p>
    <w:p w14:paraId="5D95EA5C" w14:textId="77777777" w:rsidR="00250B8A" w:rsidRPr="00CE61AC" w:rsidRDefault="00250B8A" w:rsidP="00250B8A">
      <w:pPr>
        <w:spacing w:before="0"/>
        <w:jc w:val="both"/>
        <w:rPr>
          <w:rFonts w:asciiTheme="minorHAnsi" w:hAnsiTheme="minorHAnsi" w:cstheme="minorHAnsi"/>
          <w:szCs w:val="24"/>
        </w:rPr>
      </w:pPr>
    </w:p>
    <w:p w14:paraId="5B4CBB5D" w14:textId="77777777" w:rsidR="00250B8A" w:rsidRPr="00CE61AC" w:rsidRDefault="00250B8A" w:rsidP="00250B8A">
      <w:pPr>
        <w:spacing w:before="0"/>
        <w:jc w:val="both"/>
        <w:rPr>
          <w:rFonts w:asciiTheme="minorHAnsi" w:hAnsiTheme="minorHAnsi" w:cstheme="minorHAnsi"/>
          <w:szCs w:val="24"/>
        </w:rPr>
      </w:pPr>
      <w:r>
        <w:rPr>
          <w:rFonts w:asciiTheme="minorHAnsi" w:hAnsiTheme="minorHAnsi" w:cstheme="minorHAnsi"/>
          <w:szCs w:val="24"/>
        </w:rPr>
        <w:t>KIS</w:t>
      </w:r>
      <w:r w:rsidRPr="00CE61AC">
        <w:rPr>
          <w:rFonts w:asciiTheme="minorHAnsi" w:hAnsiTheme="minorHAnsi" w:cstheme="minorHAnsi"/>
          <w:szCs w:val="24"/>
        </w:rPr>
        <w:t xml:space="preserve"> is delivered and assessed through interactive methods such as facilitators’ observations, reflection sessions and quizzes during activities. To ensure effectiveness, the learning modules are stratified by age category. For children aged seven to twelve, modules focus on recognising good versus harmful content, understanding rights and responsibilities, adhering to social media age restrictions, and identifying </w:t>
      </w:r>
      <w:r>
        <w:rPr>
          <w:rFonts w:asciiTheme="minorHAnsi" w:hAnsiTheme="minorHAnsi" w:cstheme="minorHAnsi"/>
          <w:szCs w:val="24"/>
        </w:rPr>
        <w:t>types of online harms</w:t>
      </w:r>
      <w:r w:rsidRPr="00CE61AC">
        <w:rPr>
          <w:rFonts w:asciiTheme="minorHAnsi" w:hAnsiTheme="minorHAnsi" w:cstheme="minorHAnsi"/>
          <w:szCs w:val="24"/>
        </w:rPr>
        <w:t xml:space="preserve"> such as cyberbullying, hate speech and </w:t>
      </w:r>
      <w:r>
        <w:rPr>
          <w:rFonts w:asciiTheme="minorHAnsi" w:hAnsiTheme="minorHAnsi" w:cstheme="minorHAnsi"/>
          <w:szCs w:val="24"/>
        </w:rPr>
        <w:t>s</w:t>
      </w:r>
      <w:r w:rsidRPr="00CE61AC">
        <w:rPr>
          <w:rFonts w:asciiTheme="minorHAnsi" w:hAnsiTheme="minorHAnsi" w:cstheme="minorHAnsi"/>
          <w:szCs w:val="24"/>
        </w:rPr>
        <w:t xml:space="preserve">exual exploitation. For adolescents aged thirteen to seventeen, the curriculum addresses digital reputation, misinformation and sexual exploitation. Youth modules </w:t>
      </w:r>
      <w:r w:rsidRPr="00CE61AC">
        <w:rPr>
          <w:rFonts w:asciiTheme="minorHAnsi" w:hAnsiTheme="minorHAnsi" w:cstheme="minorHAnsi"/>
          <w:szCs w:val="24"/>
        </w:rPr>
        <w:lastRenderedPageBreak/>
        <w:t xml:space="preserve">emphasise </w:t>
      </w:r>
      <w:r>
        <w:rPr>
          <w:rFonts w:asciiTheme="minorHAnsi" w:hAnsiTheme="minorHAnsi" w:cstheme="minorHAnsi"/>
          <w:szCs w:val="24"/>
        </w:rPr>
        <w:t xml:space="preserve">online </w:t>
      </w:r>
      <w:r w:rsidRPr="00CE61AC">
        <w:rPr>
          <w:rFonts w:asciiTheme="minorHAnsi" w:hAnsiTheme="minorHAnsi" w:cstheme="minorHAnsi"/>
          <w:szCs w:val="24"/>
        </w:rPr>
        <w:t>fraud, cyberbullying</w:t>
      </w:r>
      <w:r>
        <w:rPr>
          <w:rFonts w:asciiTheme="minorHAnsi" w:hAnsiTheme="minorHAnsi" w:cstheme="minorHAnsi"/>
          <w:szCs w:val="24"/>
        </w:rPr>
        <w:t xml:space="preserve"> and </w:t>
      </w:r>
      <w:r w:rsidRPr="00CE61AC">
        <w:rPr>
          <w:rFonts w:asciiTheme="minorHAnsi" w:hAnsiTheme="minorHAnsi" w:cstheme="minorHAnsi"/>
          <w:szCs w:val="24"/>
        </w:rPr>
        <w:t>oversharing, while modules for adults and senior citizens build capacity on digital literacy, hate speech, artificial intelligence and deepfakes, online fraud and collective responsibility in maintaining online safety.</w:t>
      </w:r>
    </w:p>
    <w:p w14:paraId="29BCC6DD" w14:textId="77777777" w:rsidR="00250B8A" w:rsidRPr="00CE61AC" w:rsidRDefault="00250B8A" w:rsidP="00250B8A">
      <w:pPr>
        <w:spacing w:before="0"/>
        <w:jc w:val="both"/>
        <w:rPr>
          <w:rFonts w:asciiTheme="minorHAnsi" w:hAnsiTheme="minorHAnsi" w:cstheme="minorHAnsi"/>
          <w:szCs w:val="24"/>
        </w:rPr>
      </w:pPr>
    </w:p>
    <w:p w14:paraId="4A25CB3A" w14:textId="77777777" w:rsidR="00250B8A" w:rsidRDefault="00250B8A" w:rsidP="00250B8A">
      <w:pPr>
        <w:spacing w:before="0"/>
        <w:jc w:val="both"/>
        <w:rPr>
          <w:rFonts w:asciiTheme="minorHAnsi" w:hAnsiTheme="minorHAnsi" w:cstheme="minorHAnsi"/>
          <w:szCs w:val="24"/>
        </w:rPr>
      </w:pPr>
      <w:r w:rsidRPr="00CE61AC">
        <w:rPr>
          <w:rFonts w:asciiTheme="minorHAnsi" w:hAnsiTheme="minorHAnsi" w:cstheme="minorHAnsi"/>
          <w:szCs w:val="24"/>
        </w:rPr>
        <w:t xml:space="preserve">As of 1 August 2025, </w:t>
      </w:r>
      <w:r>
        <w:rPr>
          <w:rFonts w:asciiTheme="minorHAnsi" w:hAnsiTheme="minorHAnsi" w:cstheme="minorHAnsi"/>
          <w:szCs w:val="24"/>
        </w:rPr>
        <w:t>KIS</w:t>
      </w:r>
      <w:r w:rsidRPr="00CE61AC">
        <w:rPr>
          <w:rFonts w:asciiTheme="minorHAnsi" w:hAnsiTheme="minorHAnsi" w:cstheme="minorHAnsi"/>
          <w:szCs w:val="24"/>
        </w:rPr>
        <w:t xml:space="preserve"> has been implemented in 612 schools and higher education institutions</w:t>
      </w:r>
      <w:r w:rsidRPr="009B2E2B">
        <w:t xml:space="preserve"> </w:t>
      </w:r>
      <w:r w:rsidRPr="009B2E2B">
        <w:rPr>
          <w:rFonts w:asciiTheme="minorHAnsi" w:hAnsiTheme="minorHAnsi" w:cstheme="minorHAnsi"/>
          <w:szCs w:val="24"/>
        </w:rPr>
        <w:t>under the Ministry of Education and Ministry of Higher Education</w:t>
      </w:r>
      <w:r w:rsidRPr="00CE61AC">
        <w:rPr>
          <w:rFonts w:asciiTheme="minorHAnsi" w:hAnsiTheme="minorHAnsi" w:cstheme="minorHAnsi"/>
          <w:szCs w:val="24"/>
        </w:rPr>
        <w:t xml:space="preserve">, reaching over 60,000 participants, while broader community outreach has engaged more than 160,000 </w:t>
      </w:r>
      <w:r>
        <w:rPr>
          <w:rFonts w:asciiTheme="minorHAnsi" w:hAnsiTheme="minorHAnsi" w:cstheme="minorHAnsi"/>
          <w:szCs w:val="24"/>
        </w:rPr>
        <w:t>participants</w:t>
      </w:r>
      <w:r w:rsidRPr="00CE61AC">
        <w:rPr>
          <w:rFonts w:asciiTheme="minorHAnsi" w:hAnsiTheme="minorHAnsi" w:cstheme="minorHAnsi"/>
          <w:szCs w:val="24"/>
        </w:rPr>
        <w:t xml:space="preserve"> through 167 programmes. With an ambitious target of reaching 8,000 schools nationwide by December 2025, KIS continues to serve as a cornerstone of Malaysia’s national awareness-raising strategy under NOSF, contributing to the creation of a safe, responsible and child-centred digital ecosystem.</w:t>
      </w:r>
    </w:p>
    <w:p w14:paraId="26F239BA" w14:textId="77777777" w:rsidR="00250B8A" w:rsidRDefault="00250B8A" w:rsidP="00250B8A">
      <w:pPr>
        <w:spacing w:before="0"/>
        <w:jc w:val="both"/>
        <w:rPr>
          <w:rFonts w:asciiTheme="minorHAnsi" w:hAnsiTheme="minorHAnsi" w:cstheme="minorHAnsi"/>
          <w:szCs w:val="24"/>
        </w:rPr>
      </w:pPr>
    </w:p>
    <w:p w14:paraId="359D5D40" w14:textId="77777777" w:rsidR="00250B8A" w:rsidRDefault="00250B8A" w:rsidP="00250B8A">
      <w:pPr>
        <w:spacing w:before="0"/>
        <w:jc w:val="both"/>
        <w:rPr>
          <w:rFonts w:asciiTheme="minorHAnsi" w:hAnsiTheme="minorHAnsi" w:cstheme="minorHAnsi"/>
          <w:szCs w:val="24"/>
        </w:rPr>
      </w:pPr>
      <w:r w:rsidRPr="00A74026">
        <w:rPr>
          <w:rFonts w:asciiTheme="minorHAnsi" w:hAnsiTheme="minorHAnsi" w:cstheme="minorHAnsi"/>
          <w:szCs w:val="24"/>
        </w:rPr>
        <w:t xml:space="preserve">The success of KIS builds on the legacy of </w:t>
      </w:r>
      <w:proofErr w:type="spellStart"/>
      <w:r w:rsidRPr="00A74026">
        <w:rPr>
          <w:rFonts w:asciiTheme="minorHAnsi" w:hAnsiTheme="minorHAnsi" w:cstheme="minorHAnsi"/>
          <w:i/>
          <w:iCs/>
          <w:szCs w:val="24"/>
        </w:rPr>
        <w:t>Klik</w:t>
      </w:r>
      <w:proofErr w:type="spellEnd"/>
      <w:r w:rsidRPr="00A74026">
        <w:rPr>
          <w:rFonts w:asciiTheme="minorHAnsi" w:hAnsiTheme="minorHAnsi" w:cstheme="minorHAnsi"/>
          <w:i/>
          <w:iCs/>
          <w:szCs w:val="24"/>
        </w:rPr>
        <w:t xml:space="preserve"> </w:t>
      </w:r>
      <w:proofErr w:type="spellStart"/>
      <w:r w:rsidRPr="00A74026">
        <w:rPr>
          <w:rFonts w:asciiTheme="minorHAnsi" w:hAnsiTheme="minorHAnsi" w:cstheme="minorHAnsi"/>
          <w:i/>
          <w:iCs/>
          <w:szCs w:val="24"/>
        </w:rPr>
        <w:t>Dengan</w:t>
      </w:r>
      <w:proofErr w:type="spellEnd"/>
      <w:r w:rsidRPr="00A74026">
        <w:rPr>
          <w:rFonts w:asciiTheme="minorHAnsi" w:hAnsiTheme="minorHAnsi" w:cstheme="minorHAnsi"/>
          <w:i/>
          <w:iCs/>
          <w:szCs w:val="24"/>
        </w:rPr>
        <w:t xml:space="preserve"> Bijak</w:t>
      </w:r>
      <w:r w:rsidRPr="00A74026">
        <w:rPr>
          <w:rFonts w:asciiTheme="minorHAnsi" w:hAnsiTheme="minorHAnsi" w:cstheme="minorHAnsi"/>
          <w:szCs w:val="24"/>
        </w:rPr>
        <w:t xml:space="preserve"> (KDB), which was launched by MCMC in 2012 as one of Malaysia’s earliest nationwide internet safety awareness initiatives. KDB promoted safe and ethical digital practices through workshops, school training, community roadshows and social media engagement. Its impact was recognised internationally when it was named a WSIS Prize Champion in 2020 under the “Ethical Dimensions of the Information Society” category and selected as a WSIS Forum Photo Contest Winner in 2023</w:t>
      </w:r>
      <w:r w:rsidRPr="000B7EC1">
        <w:rPr>
          <w:rFonts w:asciiTheme="minorHAnsi" w:hAnsiTheme="minorHAnsi" w:cstheme="minorHAnsi"/>
          <w:szCs w:val="24"/>
        </w:rPr>
        <w:t>, while also being recognised as a nominated project in the same “Ethical Dimensions of the Information Society” category.</w:t>
      </w:r>
      <w:r w:rsidRPr="00A74026">
        <w:rPr>
          <w:rFonts w:asciiTheme="minorHAnsi" w:hAnsiTheme="minorHAnsi" w:cstheme="minorHAnsi"/>
          <w:szCs w:val="24"/>
        </w:rPr>
        <w:t xml:space="preserve"> Although KDB is no longer active as a standalone programme, its legacy demonstrates Malaysia’s longstanding commitment to digital literacy and continues to inspire KIS as the flagship national awareness campaign under the NOSF.</w:t>
      </w:r>
    </w:p>
    <w:p w14:paraId="710F416E" w14:textId="77777777" w:rsidR="00250B8A" w:rsidRPr="00A572BC" w:rsidRDefault="00250B8A" w:rsidP="00250B8A">
      <w:pPr>
        <w:spacing w:before="0"/>
        <w:jc w:val="both"/>
        <w:rPr>
          <w:rFonts w:asciiTheme="minorHAnsi" w:hAnsiTheme="minorHAnsi" w:cstheme="minorHAnsi"/>
          <w:szCs w:val="24"/>
        </w:rPr>
      </w:pPr>
    </w:p>
    <w:p w14:paraId="714E095A" w14:textId="77777777" w:rsidR="00250B8A" w:rsidRDefault="00250B8A" w:rsidP="00250B8A">
      <w:pPr>
        <w:tabs>
          <w:tab w:val="clear" w:pos="567"/>
          <w:tab w:val="clear" w:pos="1134"/>
          <w:tab w:val="left" w:pos="720"/>
        </w:tabs>
        <w:spacing w:before="0"/>
        <w:jc w:val="both"/>
        <w:rPr>
          <w:rFonts w:asciiTheme="minorHAnsi" w:hAnsiTheme="minorHAnsi" w:cstheme="minorHAnsi"/>
          <w:b/>
          <w:bCs/>
          <w:szCs w:val="24"/>
        </w:rPr>
      </w:pPr>
      <w:r w:rsidRPr="00A572BC">
        <w:rPr>
          <w:rFonts w:asciiTheme="minorHAnsi" w:hAnsiTheme="minorHAnsi" w:cstheme="minorHAnsi"/>
          <w:b/>
          <w:bCs/>
          <w:szCs w:val="24"/>
        </w:rPr>
        <w:t>3.</w:t>
      </w:r>
      <w:r>
        <w:rPr>
          <w:rFonts w:asciiTheme="minorHAnsi" w:hAnsiTheme="minorHAnsi" w:cstheme="minorHAnsi"/>
          <w:b/>
          <w:bCs/>
          <w:szCs w:val="24"/>
        </w:rPr>
        <w:t>2</w:t>
      </w:r>
      <w:r>
        <w:rPr>
          <w:rFonts w:asciiTheme="minorHAnsi" w:hAnsiTheme="minorHAnsi" w:cstheme="minorHAnsi"/>
          <w:b/>
          <w:bCs/>
          <w:szCs w:val="24"/>
        </w:rPr>
        <w:tab/>
      </w:r>
      <w:r w:rsidRPr="00295974">
        <w:rPr>
          <w:rFonts w:asciiTheme="minorHAnsi" w:hAnsiTheme="minorHAnsi" w:cstheme="minorHAnsi"/>
          <w:b/>
          <w:bCs/>
          <w:szCs w:val="24"/>
        </w:rPr>
        <w:t>Sebenarnya.MY (fact-checking portal)</w:t>
      </w:r>
    </w:p>
    <w:p w14:paraId="59C9AD37" w14:textId="77777777" w:rsidR="00250B8A" w:rsidRDefault="00250B8A" w:rsidP="00250B8A">
      <w:pPr>
        <w:spacing w:before="0"/>
        <w:jc w:val="both"/>
        <w:rPr>
          <w:rFonts w:asciiTheme="minorHAnsi" w:hAnsiTheme="minorHAnsi" w:cstheme="minorHAnsi"/>
          <w:b/>
          <w:bCs/>
          <w:szCs w:val="24"/>
        </w:rPr>
      </w:pPr>
    </w:p>
    <w:p w14:paraId="290709FF" w14:textId="77777777" w:rsidR="00250B8A" w:rsidRPr="00E00FCB" w:rsidRDefault="00250B8A" w:rsidP="00250B8A">
      <w:pPr>
        <w:spacing w:before="0"/>
        <w:jc w:val="both"/>
        <w:rPr>
          <w:rFonts w:asciiTheme="minorHAnsi" w:hAnsiTheme="minorHAnsi" w:cstheme="minorHAnsi"/>
          <w:szCs w:val="24"/>
        </w:rPr>
      </w:pPr>
      <w:r w:rsidRPr="00E00FCB">
        <w:rPr>
          <w:rFonts w:asciiTheme="minorHAnsi" w:hAnsiTheme="minorHAnsi" w:cstheme="minorHAnsi"/>
          <w:szCs w:val="24"/>
        </w:rPr>
        <w:t>Since its launch in 2017, Sebenarnya.MY has been Malaysia’s central fact checking portal. It provides the public with a trusted platform to verify unverified news and to curb the spread of misinformation. Beyond verification, the portal educates the public on how to recognise false information by offering practical tips. These tips include verifying sources, cross checking dates and carefully evaluating images or videos that may have been manipulated.</w:t>
      </w:r>
    </w:p>
    <w:p w14:paraId="0E174E83" w14:textId="77777777" w:rsidR="00250B8A" w:rsidRPr="00E00FCB" w:rsidRDefault="00250B8A" w:rsidP="00250B8A">
      <w:pPr>
        <w:spacing w:before="0"/>
        <w:jc w:val="both"/>
        <w:rPr>
          <w:rFonts w:asciiTheme="minorHAnsi" w:hAnsiTheme="minorHAnsi" w:cstheme="minorHAnsi"/>
          <w:szCs w:val="24"/>
        </w:rPr>
      </w:pPr>
    </w:p>
    <w:p w14:paraId="2F2BA705" w14:textId="77777777" w:rsidR="00250B8A" w:rsidRDefault="00250B8A" w:rsidP="00250B8A">
      <w:pPr>
        <w:spacing w:before="0"/>
        <w:jc w:val="both"/>
        <w:rPr>
          <w:rFonts w:asciiTheme="minorHAnsi" w:hAnsiTheme="minorHAnsi" w:cstheme="minorHAnsi"/>
          <w:szCs w:val="24"/>
        </w:rPr>
      </w:pPr>
      <w:r w:rsidRPr="00E00FCB">
        <w:rPr>
          <w:rFonts w:asciiTheme="minorHAnsi" w:hAnsiTheme="minorHAnsi" w:cstheme="minorHAnsi"/>
          <w:szCs w:val="24"/>
        </w:rPr>
        <w:t xml:space="preserve">Building on this foundation, </w:t>
      </w:r>
      <w:r>
        <w:rPr>
          <w:rFonts w:asciiTheme="minorHAnsi" w:hAnsiTheme="minorHAnsi" w:cstheme="minorHAnsi"/>
          <w:szCs w:val="24"/>
        </w:rPr>
        <w:t>MCMC</w:t>
      </w:r>
      <w:r w:rsidRPr="00E00FCB">
        <w:rPr>
          <w:rFonts w:asciiTheme="minorHAnsi" w:hAnsiTheme="minorHAnsi" w:cstheme="minorHAnsi"/>
          <w:szCs w:val="24"/>
        </w:rPr>
        <w:t xml:space="preserve"> introduced the Chatbot </w:t>
      </w:r>
      <w:r w:rsidRPr="00344359">
        <w:rPr>
          <w:rFonts w:asciiTheme="minorHAnsi" w:hAnsiTheme="minorHAnsi" w:cstheme="minorHAnsi"/>
          <w:szCs w:val="24"/>
        </w:rPr>
        <w:t>Sebenarnya.MY</w:t>
      </w:r>
      <w:r w:rsidRPr="00E00FCB">
        <w:rPr>
          <w:rFonts w:asciiTheme="minorHAnsi" w:hAnsiTheme="minorHAnsi" w:cstheme="minorHAnsi"/>
          <w:szCs w:val="24"/>
        </w:rPr>
        <w:t xml:space="preserve"> in January 2025. It is also known as the Artificial Intelligence Fact Check Assistant (AIFA). This tool enhances the portal’s functionality by using artificial intelligence and machine learning. It enables users to verify information quickly and easily through the portal and through WhatsApp. AIFA provides real time fact checking, educates users on identifying credible sources and encourages community participation in reporting false content. It is available in several languages including Bahasa </w:t>
      </w:r>
      <w:proofErr w:type="spellStart"/>
      <w:r w:rsidRPr="00E00FCB">
        <w:rPr>
          <w:rFonts w:asciiTheme="minorHAnsi" w:hAnsiTheme="minorHAnsi" w:cstheme="minorHAnsi"/>
          <w:szCs w:val="24"/>
        </w:rPr>
        <w:t>Melayu</w:t>
      </w:r>
      <w:proofErr w:type="spellEnd"/>
      <w:r w:rsidRPr="00E00FCB">
        <w:rPr>
          <w:rFonts w:asciiTheme="minorHAnsi" w:hAnsiTheme="minorHAnsi" w:cstheme="minorHAnsi"/>
          <w:szCs w:val="24"/>
        </w:rPr>
        <w:t>, English, Chinese and Tamil. This ensures inclusivity across Malaysia’s diverse population.</w:t>
      </w:r>
    </w:p>
    <w:p w14:paraId="38B343D5" w14:textId="77777777" w:rsidR="00250B8A" w:rsidRPr="00E00FCB" w:rsidRDefault="00250B8A" w:rsidP="00250B8A">
      <w:pPr>
        <w:spacing w:before="0"/>
        <w:jc w:val="both"/>
        <w:rPr>
          <w:rFonts w:asciiTheme="minorHAnsi" w:hAnsiTheme="minorHAnsi" w:cstheme="minorHAnsi"/>
          <w:szCs w:val="24"/>
        </w:rPr>
      </w:pPr>
    </w:p>
    <w:p w14:paraId="503E1420" w14:textId="77777777" w:rsidR="00250B8A" w:rsidRDefault="00250B8A" w:rsidP="00250B8A">
      <w:pPr>
        <w:spacing w:before="0"/>
        <w:jc w:val="both"/>
        <w:rPr>
          <w:rFonts w:asciiTheme="minorHAnsi" w:hAnsiTheme="minorHAnsi" w:cstheme="minorHAnsi"/>
          <w:b/>
          <w:bCs/>
          <w:szCs w:val="24"/>
        </w:rPr>
      </w:pPr>
      <w:r w:rsidRPr="00E00FCB">
        <w:rPr>
          <w:rFonts w:asciiTheme="minorHAnsi" w:hAnsiTheme="minorHAnsi" w:cstheme="minorHAnsi"/>
          <w:szCs w:val="24"/>
        </w:rPr>
        <w:t xml:space="preserve">The deployment of AIFA reflects Malaysia’s proactive response to evolving digital risks, especially misinformation that can create fear, division or confusion online. By strengthening public media literacy and offering accessible fact checking tools, </w:t>
      </w:r>
      <w:r w:rsidRPr="00344359">
        <w:rPr>
          <w:rFonts w:asciiTheme="minorHAnsi" w:hAnsiTheme="minorHAnsi" w:cstheme="minorHAnsi"/>
          <w:szCs w:val="24"/>
        </w:rPr>
        <w:t>Sebenarnya.MY</w:t>
      </w:r>
      <w:r w:rsidRPr="00E00FCB">
        <w:rPr>
          <w:rFonts w:asciiTheme="minorHAnsi" w:hAnsiTheme="minorHAnsi" w:cstheme="minorHAnsi"/>
          <w:szCs w:val="24"/>
        </w:rPr>
        <w:t xml:space="preserve"> and AIFA directly support the Awareness pillar of the </w:t>
      </w:r>
      <w:r>
        <w:rPr>
          <w:rFonts w:asciiTheme="minorHAnsi" w:hAnsiTheme="minorHAnsi" w:cstheme="minorHAnsi"/>
          <w:szCs w:val="24"/>
        </w:rPr>
        <w:t>NOSF</w:t>
      </w:r>
      <w:r w:rsidRPr="00E00FCB">
        <w:rPr>
          <w:rFonts w:asciiTheme="minorHAnsi" w:hAnsiTheme="minorHAnsi" w:cstheme="minorHAnsi"/>
          <w:szCs w:val="24"/>
        </w:rPr>
        <w:t xml:space="preserve">. Together, these initiatives reduce the harmful impact of misinformation, promote responsible online engagement and protect </w:t>
      </w:r>
      <w:r w:rsidRPr="00E00FCB">
        <w:rPr>
          <w:rFonts w:asciiTheme="minorHAnsi" w:hAnsiTheme="minorHAnsi" w:cstheme="minorHAnsi"/>
          <w:szCs w:val="24"/>
        </w:rPr>
        <w:lastRenderedPageBreak/>
        <w:t>children and young users by ensuring that their online environment is shaped by verified and credible information.</w:t>
      </w:r>
    </w:p>
    <w:p w14:paraId="7896EFFB" w14:textId="77777777" w:rsidR="00250B8A" w:rsidRDefault="00250B8A" w:rsidP="00250B8A">
      <w:pPr>
        <w:spacing w:before="0"/>
        <w:jc w:val="both"/>
        <w:rPr>
          <w:rFonts w:asciiTheme="minorHAnsi" w:hAnsiTheme="minorHAnsi" w:cstheme="minorHAnsi"/>
          <w:b/>
          <w:bCs/>
          <w:szCs w:val="24"/>
        </w:rPr>
      </w:pPr>
    </w:p>
    <w:p w14:paraId="518160A6" w14:textId="77777777" w:rsidR="00250B8A" w:rsidRPr="00F85B14" w:rsidRDefault="00250B8A" w:rsidP="00250B8A">
      <w:pPr>
        <w:tabs>
          <w:tab w:val="clear" w:pos="567"/>
          <w:tab w:val="left" w:pos="720"/>
        </w:tabs>
        <w:spacing w:before="0"/>
        <w:jc w:val="both"/>
        <w:rPr>
          <w:rFonts w:asciiTheme="minorHAnsi" w:hAnsiTheme="minorHAnsi" w:cstheme="minorHAnsi"/>
          <w:b/>
          <w:bCs/>
          <w:szCs w:val="24"/>
          <w:lang w:val="fr-CH"/>
        </w:rPr>
      </w:pPr>
      <w:r w:rsidRPr="00F85B14">
        <w:rPr>
          <w:rFonts w:asciiTheme="minorHAnsi" w:hAnsiTheme="minorHAnsi" w:cstheme="minorHAnsi"/>
          <w:b/>
          <w:bCs/>
          <w:szCs w:val="24"/>
          <w:lang w:val="fr-CH"/>
        </w:rPr>
        <w:t>3.3</w:t>
      </w:r>
      <w:r w:rsidRPr="00F85B14">
        <w:rPr>
          <w:rFonts w:asciiTheme="minorHAnsi" w:hAnsiTheme="minorHAnsi" w:cstheme="minorHAnsi"/>
          <w:b/>
          <w:bCs/>
          <w:szCs w:val="24"/>
          <w:lang w:val="fr-CH"/>
        </w:rPr>
        <w:tab/>
        <w:t xml:space="preserve">National Information </w:t>
      </w:r>
      <w:proofErr w:type="spellStart"/>
      <w:r w:rsidRPr="00F85B14">
        <w:rPr>
          <w:rFonts w:asciiTheme="minorHAnsi" w:hAnsiTheme="minorHAnsi" w:cstheme="minorHAnsi"/>
          <w:b/>
          <w:bCs/>
          <w:szCs w:val="24"/>
          <w:lang w:val="fr-CH"/>
        </w:rPr>
        <w:t>Dissemination</w:t>
      </w:r>
      <w:proofErr w:type="spellEnd"/>
      <w:r w:rsidRPr="00F85B14">
        <w:rPr>
          <w:rFonts w:asciiTheme="minorHAnsi" w:hAnsiTheme="minorHAnsi" w:cstheme="minorHAnsi"/>
          <w:b/>
          <w:bCs/>
          <w:szCs w:val="24"/>
          <w:lang w:val="fr-CH"/>
        </w:rPr>
        <w:t xml:space="preserve"> Centre (NADI)</w:t>
      </w:r>
    </w:p>
    <w:p w14:paraId="6B65B2DE" w14:textId="77777777" w:rsidR="00250B8A" w:rsidRPr="00F85B14" w:rsidRDefault="00250B8A" w:rsidP="00250B8A">
      <w:pPr>
        <w:tabs>
          <w:tab w:val="clear" w:pos="567"/>
          <w:tab w:val="left" w:pos="720"/>
        </w:tabs>
        <w:spacing w:before="0"/>
        <w:jc w:val="both"/>
        <w:rPr>
          <w:rFonts w:asciiTheme="minorHAnsi" w:hAnsiTheme="minorHAnsi" w:cstheme="minorHAnsi"/>
          <w:b/>
          <w:bCs/>
          <w:szCs w:val="24"/>
          <w:lang w:val="fr-CH"/>
        </w:rPr>
      </w:pPr>
    </w:p>
    <w:p w14:paraId="378BE470" w14:textId="77777777" w:rsidR="00250B8A" w:rsidRPr="00050674" w:rsidRDefault="00250B8A" w:rsidP="00250B8A">
      <w:pPr>
        <w:tabs>
          <w:tab w:val="clear" w:pos="567"/>
          <w:tab w:val="left" w:pos="720"/>
        </w:tabs>
        <w:spacing w:before="0"/>
        <w:jc w:val="both"/>
        <w:rPr>
          <w:rFonts w:asciiTheme="minorHAnsi" w:hAnsiTheme="minorHAnsi" w:cstheme="minorHAnsi"/>
          <w:szCs w:val="24"/>
        </w:rPr>
      </w:pPr>
      <w:r w:rsidRPr="00050674">
        <w:rPr>
          <w:rFonts w:asciiTheme="minorHAnsi" w:hAnsiTheme="minorHAnsi" w:cstheme="minorHAnsi"/>
          <w:szCs w:val="24"/>
        </w:rPr>
        <w:t>The National Information Dissemination Centres (NADI), established by MCMC under the Universal Service Provision (USP), provide shared internet access to empower communities, particularly in rural and underserved areas. By offering collective connectivity, NADI enables communities to explore new opportunities while strengthening their digital resilience. The introduction of NADI Smart Services in July 2024 further elevated digital literacy and improved the quality of life for Malaysians, especially those in areas with limited access.</w:t>
      </w:r>
    </w:p>
    <w:p w14:paraId="0CC764D9" w14:textId="77777777" w:rsidR="00250B8A" w:rsidRPr="00050674" w:rsidRDefault="00250B8A" w:rsidP="00250B8A">
      <w:pPr>
        <w:tabs>
          <w:tab w:val="clear" w:pos="567"/>
          <w:tab w:val="left" w:pos="720"/>
        </w:tabs>
        <w:spacing w:before="0"/>
        <w:jc w:val="both"/>
        <w:rPr>
          <w:rFonts w:asciiTheme="minorHAnsi" w:hAnsiTheme="minorHAnsi" w:cstheme="minorHAnsi"/>
          <w:szCs w:val="24"/>
        </w:rPr>
      </w:pPr>
    </w:p>
    <w:p w14:paraId="5874893C" w14:textId="77777777" w:rsidR="00250B8A" w:rsidRPr="00050674" w:rsidRDefault="00250B8A" w:rsidP="00250B8A">
      <w:pPr>
        <w:tabs>
          <w:tab w:val="clear" w:pos="567"/>
          <w:tab w:val="left" w:pos="720"/>
        </w:tabs>
        <w:spacing w:before="0"/>
        <w:jc w:val="both"/>
        <w:rPr>
          <w:rFonts w:asciiTheme="minorHAnsi" w:hAnsiTheme="minorHAnsi" w:cstheme="minorHAnsi"/>
          <w:szCs w:val="24"/>
        </w:rPr>
      </w:pPr>
      <w:r w:rsidRPr="00050674">
        <w:rPr>
          <w:rFonts w:asciiTheme="minorHAnsi" w:hAnsiTheme="minorHAnsi" w:cstheme="minorHAnsi"/>
          <w:szCs w:val="24"/>
        </w:rPr>
        <w:t xml:space="preserve">As of mid-2025, NADI has achieved notable progress. A total of 1,098 centres </w:t>
      </w:r>
      <w:proofErr w:type="gramStart"/>
      <w:r w:rsidRPr="00050674">
        <w:rPr>
          <w:rFonts w:asciiTheme="minorHAnsi" w:hAnsiTheme="minorHAnsi" w:cstheme="minorHAnsi"/>
          <w:szCs w:val="24"/>
        </w:rPr>
        <w:t>are</w:t>
      </w:r>
      <w:proofErr w:type="gramEnd"/>
      <w:r w:rsidRPr="00050674">
        <w:rPr>
          <w:rFonts w:asciiTheme="minorHAnsi" w:hAnsiTheme="minorHAnsi" w:cstheme="minorHAnsi"/>
          <w:szCs w:val="24"/>
        </w:rPr>
        <w:t xml:space="preserve"> operational nationwide (as of July 2025), with 1.7 million registered members (as of June 2025). Participation in NADI Smart Services has reached 623,315 individuals and 9,337 participants have benefitted from entrepreneurship programmes delivered through NADI. These achievements highlight NADI’s role in bridging the digital divide, fostering socio-economic empowerment and expanding opportunities for vulnerable groups, including children.</w:t>
      </w:r>
    </w:p>
    <w:p w14:paraId="09C1A9AD" w14:textId="77777777" w:rsidR="00250B8A" w:rsidRPr="00050674" w:rsidRDefault="00250B8A" w:rsidP="00250B8A">
      <w:pPr>
        <w:tabs>
          <w:tab w:val="clear" w:pos="567"/>
          <w:tab w:val="left" w:pos="720"/>
        </w:tabs>
        <w:spacing w:before="0"/>
        <w:jc w:val="both"/>
        <w:rPr>
          <w:rFonts w:asciiTheme="minorHAnsi" w:hAnsiTheme="minorHAnsi" w:cstheme="minorHAnsi"/>
          <w:szCs w:val="24"/>
        </w:rPr>
      </w:pPr>
    </w:p>
    <w:p w14:paraId="65971462" w14:textId="77777777" w:rsidR="00250B8A" w:rsidRDefault="00250B8A" w:rsidP="00250B8A">
      <w:pPr>
        <w:tabs>
          <w:tab w:val="clear" w:pos="567"/>
          <w:tab w:val="left" w:pos="720"/>
        </w:tabs>
        <w:spacing w:before="0"/>
        <w:jc w:val="both"/>
        <w:rPr>
          <w:rFonts w:asciiTheme="minorHAnsi" w:hAnsiTheme="minorHAnsi" w:cstheme="minorHAnsi"/>
          <w:szCs w:val="24"/>
        </w:rPr>
      </w:pPr>
      <w:r w:rsidRPr="00050674">
        <w:rPr>
          <w:rFonts w:asciiTheme="minorHAnsi" w:hAnsiTheme="minorHAnsi" w:cstheme="minorHAnsi"/>
          <w:szCs w:val="24"/>
        </w:rPr>
        <w:t>International recognition has reinforced NADI’s contribution to safe digital participation. In 2025, NADI was awarded WSIS Champion in Action Line C4 (Capacity Building), underscoring its success in advancing community-based digital literacy and resilience. Importantly, NADI aligns with the Awareness pillar of the NOSF by equipping children, parents and educators with the knowledge and skills to navigate digital spaces responsibly. This alignment strengthens Malaysia’s broader efforts to combat OCSEA by ensuring that awareness and capacity-building initiatives complement the country’s legal, regulatory and enforcement measures.</w:t>
      </w:r>
    </w:p>
    <w:p w14:paraId="6FF5D8D4" w14:textId="77777777" w:rsidR="00250B8A" w:rsidRDefault="00250B8A" w:rsidP="00250B8A">
      <w:pPr>
        <w:tabs>
          <w:tab w:val="clear" w:pos="567"/>
          <w:tab w:val="left" w:pos="720"/>
        </w:tabs>
        <w:spacing w:before="0"/>
        <w:jc w:val="both"/>
        <w:rPr>
          <w:rFonts w:asciiTheme="minorHAnsi" w:hAnsiTheme="minorHAnsi" w:cstheme="minorHAnsi"/>
          <w:szCs w:val="24"/>
        </w:rPr>
      </w:pPr>
    </w:p>
    <w:p w14:paraId="458C2611" w14:textId="77777777" w:rsidR="00250B8A" w:rsidRPr="00124AD9" w:rsidRDefault="00250B8A" w:rsidP="00250B8A">
      <w:pPr>
        <w:tabs>
          <w:tab w:val="clear" w:pos="567"/>
          <w:tab w:val="left" w:pos="720"/>
        </w:tabs>
        <w:spacing w:before="0"/>
        <w:jc w:val="both"/>
        <w:rPr>
          <w:rFonts w:asciiTheme="minorHAnsi" w:hAnsiTheme="minorHAnsi" w:cstheme="minorHAnsi"/>
          <w:b/>
          <w:bCs/>
          <w:szCs w:val="24"/>
        </w:rPr>
      </w:pPr>
      <w:r w:rsidRPr="00124AD9">
        <w:rPr>
          <w:rFonts w:asciiTheme="minorHAnsi" w:hAnsiTheme="minorHAnsi" w:cstheme="minorHAnsi"/>
          <w:b/>
          <w:bCs/>
          <w:szCs w:val="24"/>
        </w:rPr>
        <w:t>3.4</w:t>
      </w:r>
      <w:r w:rsidRPr="00124AD9">
        <w:rPr>
          <w:rFonts w:asciiTheme="minorHAnsi" w:hAnsiTheme="minorHAnsi" w:cstheme="minorHAnsi"/>
          <w:b/>
          <w:bCs/>
          <w:szCs w:val="24"/>
        </w:rPr>
        <w:tab/>
        <w:t>Guidelines on Information and Network Security for the Communications and Multimedia Industry (INSG)</w:t>
      </w:r>
    </w:p>
    <w:p w14:paraId="2C9D2721" w14:textId="77777777" w:rsidR="00250B8A" w:rsidRPr="00124AD9" w:rsidRDefault="00250B8A" w:rsidP="00250B8A">
      <w:pPr>
        <w:tabs>
          <w:tab w:val="clear" w:pos="567"/>
          <w:tab w:val="left" w:pos="720"/>
        </w:tabs>
        <w:spacing w:before="0"/>
        <w:jc w:val="both"/>
        <w:rPr>
          <w:rFonts w:asciiTheme="minorHAnsi" w:hAnsiTheme="minorHAnsi" w:cstheme="minorHAnsi"/>
          <w:b/>
          <w:bCs/>
          <w:szCs w:val="24"/>
        </w:rPr>
      </w:pPr>
    </w:p>
    <w:p w14:paraId="23F2E55F" w14:textId="77777777" w:rsidR="00250B8A" w:rsidRPr="00124AD9" w:rsidRDefault="00250B8A" w:rsidP="00250B8A">
      <w:pPr>
        <w:tabs>
          <w:tab w:val="clear" w:pos="567"/>
          <w:tab w:val="left" w:pos="720"/>
        </w:tabs>
        <w:spacing w:before="0"/>
        <w:jc w:val="both"/>
        <w:rPr>
          <w:rFonts w:asciiTheme="minorHAnsi" w:hAnsiTheme="minorHAnsi" w:cstheme="minorHAnsi"/>
          <w:szCs w:val="24"/>
        </w:rPr>
      </w:pPr>
      <w:r w:rsidRPr="00124AD9">
        <w:rPr>
          <w:rFonts w:asciiTheme="minorHAnsi" w:hAnsiTheme="minorHAnsi" w:cstheme="minorHAnsi"/>
          <w:szCs w:val="24"/>
        </w:rPr>
        <w:t>As part of Malaysia’s current and forthcoming measures under the NOSF, the Information and Network Security Guidelines (INSG) represent a proactive step toward safeguarding children online through strengthened cybersecurity measures. The INSG was officially introduced to the public on 8 December 2024 by MCMC. It serves as a voluntary, best-practice framework for service providers under the CMA 1998, designed to enhance their cybersecurity readiness without imposing new regulations.</w:t>
      </w:r>
    </w:p>
    <w:p w14:paraId="385632D2" w14:textId="77777777" w:rsidR="00250B8A" w:rsidRPr="00124AD9" w:rsidRDefault="00250B8A" w:rsidP="00250B8A">
      <w:pPr>
        <w:tabs>
          <w:tab w:val="clear" w:pos="567"/>
          <w:tab w:val="left" w:pos="720"/>
        </w:tabs>
        <w:spacing w:before="0"/>
        <w:jc w:val="both"/>
        <w:rPr>
          <w:rFonts w:asciiTheme="minorHAnsi" w:hAnsiTheme="minorHAnsi" w:cstheme="minorHAnsi"/>
          <w:szCs w:val="24"/>
        </w:rPr>
      </w:pPr>
    </w:p>
    <w:p w14:paraId="5DE87CCD" w14:textId="77777777" w:rsidR="00250B8A" w:rsidRPr="00124AD9" w:rsidRDefault="00250B8A" w:rsidP="00250B8A">
      <w:pPr>
        <w:tabs>
          <w:tab w:val="clear" w:pos="567"/>
          <w:tab w:val="left" w:pos="720"/>
        </w:tabs>
        <w:spacing w:before="0"/>
        <w:jc w:val="both"/>
        <w:rPr>
          <w:rFonts w:asciiTheme="minorHAnsi" w:hAnsiTheme="minorHAnsi" w:cstheme="minorHAnsi"/>
          <w:szCs w:val="24"/>
        </w:rPr>
      </w:pPr>
      <w:r w:rsidRPr="00124AD9">
        <w:rPr>
          <w:rFonts w:asciiTheme="minorHAnsi" w:hAnsiTheme="minorHAnsi" w:cstheme="minorHAnsi"/>
          <w:szCs w:val="24"/>
        </w:rPr>
        <w:t>The INSG aims to strengthen the capacity of service providers to manage risks, mitigate data breaches and minimise disruptions through resilient networks and infrastructures. It also defines clear roles and accountabilities to protect consumer interests, uphold national security and foster public trust. By offering comprehensive guidance on cybersecurity measures across network infrastructures and the wider communications supply chain, the INSG helps ensure the protection of user rights and privacy. Importantly, it supports efforts to address emerging threats such as ransomware, distributed denial-of-service (DDoS) attacks, scams, child sexual abuse material, cyberbullying and other forms of online harm.</w:t>
      </w:r>
    </w:p>
    <w:p w14:paraId="3B08AE7F" w14:textId="77777777" w:rsidR="00250B8A" w:rsidRPr="00124AD9" w:rsidRDefault="00250B8A" w:rsidP="00250B8A">
      <w:pPr>
        <w:tabs>
          <w:tab w:val="clear" w:pos="567"/>
          <w:tab w:val="left" w:pos="720"/>
        </w:tabs>
        <w:spacing w:before="0"/>
        <w:jc w:val="both"/>
        <w:rPr>
          <w:rFonts w:asciiTheme="minorHAnsi" w:hAnsiTheme="minorHAnsi" w:cstheme="minorHAnsi"/>
          <w:szCs w:val="24"/>
        </w:rPr>
      </w:pPr>
    </w:p>
    <w:p w14:paraId="571B18CD" w14:textId="77777777" w:rsidR="00250B8A" w:rsidRPr="00124AD9" w:rsidRDefault="00250B8A" w:rsidP="00250B8A">
      <w:pPr>
        <w:tabs>
          <w:tab w:val="clear" w:pos="567"/>
          <w:tab w:val="left" w:pos="720"/>
        </w:tabs>
        <w:spacing w:before="0"/>
        <w:jc w:val="both"/>
        <w:rPr>
          <w:rFonts w:asciiTheme="minorHAnsi" w:hAnsiTheme="minorHAnsi" w:cstheme="minorHAnsi"/>
          <w:szCs w:val="24"/>
        </w:rPr>
      </w:pPr>
      <w:r w:rsidRPr="00124AD9">
        <w:rPr>
          <w:rFonts w:asciiTheme="minorHAnsi" w:hAnsiTheme="minorHAnsi" w:cstheme="minorHAnsi"/>
          <w:szCs w:val="24"/>
        </w:rPr>
        <w:lastRenderedPageBreak/>
        <w:t>The guidelines were developed through an inclusive consultation process that engaged cybersecurity firms, government agencies, NGOs, academia, licensees and industry players such as data centres and cloud service providers. While applicable to all designated service providers under the CMA 1998, the INSG allows exemptions at the discretion of MCMC for providers that submit written requests, with the Commission determining the scope, conditions and duration of such exemptions.</w:t>
      </w:r>
    </w:p>
    <w:p w14:paraId="45934212" w14:textId="77777777" w:rsidR="00250B8A" w:rsidRPr="00124AD9" w:rsidRDefault="00250B8A" w:rsidP="00250B8A">
      <w:pPr>
        <w:tabs>
          <w:tab w:val="clear" w:pos="567"/>
          <w:tab w:val="left" w:pos="720"/>
        </w:tabs>
        <w:spacing w:before="0"/>
        <w:jc w:val="both"/>
        <w:rPr>
          <w:rFonts w:asciiTheme="minorHAnsi" w:hAnsiTheme="minorHAnsi" w:cstheme="minorHAnsi"/>
          <w:szCs w:val="24"/>
        </w:rPr>
      </w:pPr>
    </w:p>
    <w:p w14:paraId="3D5A7EF6" w14:textId="77777777" w:rsidR="00250B8A" w:rsidRDefault="00250B8A" w:rsidP="00250B8A">
      <w:pPr>
        <w:tabs>
          <w:tab w:val="clear" w:pos="567"/>
          <w:tab w:val="left" w:pos="720"/>
        </w:tabs>
        <w:spacing w:before="0"/>
        <w:jc w:val="both"/>
        <w:rPr>
          <w:rFonts w:asciiTheme="minorHAnsi" w:hAnsiTheme="minorHAnsi" w:cstheme="minorHAnsi"/>
          <w:szCs w:val="24"/>
        </w:rPr>
      </w:pPr>
      <w:r w:rsidRPr="00124AD9">
        <w:rPr>
          <w:rFonts w:asciiTheme="minorHAnsi" w:hAnsiTheme="minorHAnsi" w:cstheme="minorHAnsi"/>
          <w:szCs w:val="24"/>
        </w:rPr>
        <w:t>By embedding cybersecurity best practices that strengthen defences against online harms, including those that target children, the INSG complements Malaysia’s wider regulatory and awareness initiatives under the NOSF. It reflects the government’s commitment to creating a safer and more resilient digital ecosystem where online safety and child protection are integral to the nation’s cybersecurity agenda.</w:t>
      </w:r>
    </w:p>
    <w:p w14:paraId="0CBA6EAD" w14:textId="77777777" w:rsidR="00CF7F7F" w:rsidRDefault="00CF7F7F" w:rsidP="00250B8A">
      <w:pPr>
        <w:tabs>
          <w:tab w:val="clear" w:pos="567"/>
          <w:tab w:val="left" w:pos="720"/>
        </w:tabs>
        <w:spacing w:before="0"/>
        <w:jc w:val="both"/>
        <w:rPr>
          <w:rFonts w:asciiTheme="minorHAnsi" w:hAnsiTheme="minorHAnsi" w:cstheme="minorHAnsi"/>
          <w:szCs w:val="24"/>
        </w:rPr>
      </w:pPr>
    </w:p>
    <w:p w14:paraId="012069C5" w14:textId="07BF4ED3" w:rsidR="00CF7F7F" w:rsidRPr="000A2D58" w:rsidRDefault="00CF7F7F" w:rsidP="00250B8A">
      <w:pPr>
        <w:tabs>
          <w:tab w:val="clear" w:pos="567"/>
          <w:tab w:val="left" w:pos="720"/>
        </w:tabs>
        <w:spacing w:before="0"/>
        <w:jc w:val="both"/>
        <w:rPr>
          <w:rFonts w:asciiTheme="minorHAnsi" w:hAnsiTheme="minorHAnsi" w:cstheme="minorHAnsi"/>
          <w:szCs w:val="24"/>
        </w:rPr>
      </w:pPr>
      <w:r w:rsidRPr="000A2D58">
        <w:rPr>
          <w:rFonts w:asciiTheme="minorHAnsi" w:hAnsiTheme="minorHAnsi" w:cstheme="minorHAnsi"/>
          <w:szCs w:val="24"/>
        </w:rPr>
        <w:t>The INSG operates alongside existing legislation, including the CMA 1998, the Digital Signature Act 1997, the Personal Data Protection Act 2010, the Cyber Security Act 2024 and any future statutes or regulatory instruments issued by MCMC. Where stricter requirements are prescribed under other applicable laws, those provisions take precedence over the INSG.</w:t>
      </w:r>
    </w:p>
    <w:p w14:paraId="53C575B6" w14:textId="77777777" w:rsidR="00250B8A" w:rsidRPr="00A572BC" w:rsidRDefault="00250B8A" w:rsidP="00250B8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rPr>
      </w:pPr>
    </w:p>
    <w:p w14:paraId="5941B8DB"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r w:rsidRPr="00A572BC">
        <w:rPr>
          <w:rFonts w:asciiTheme="minorHAnsi" w:hAnsiTheme="minorHAnsi" w:cstheme="minorHAnsi"/>
          <w:b/>
          <w:bCs/>
          <w:szCs w:val="24"/>
        </w:rPr>
        <w:t>4.0</w:t>
      </w:r>
      <w:r w:rsidRPr="00A572BC">
        <w:rPr>
          <w:rFonts w:asciiTheme="minorHAnsi" w:hAnsiTheme="minorHAnsi" w:cstheme="minorHAnsi"/>
          <w:b/>
          <w:bCs/>
          <w:szCs w:val="24"/>
        </w:rPr>
        <w:tab/>
      </w:r>
      <w:r w:rsidRPr="005F3AE5">
        <w:rPr>
          <w:rFonts w:asciiTheme="minorHAnsi" w:hAnsiTheme="minorHAnsi" w:cstheme="minorHAnsi"/>
          <w:b/>
          <w:bCs/>
          <w:szCs w:val="24"/>
        </w:rPr>
        <w:t>Collaboration</w:t>
      </w:r>
    </w:p>
    <w:p w14:paraId="495D9F6C"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27B9C15C"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540768">
        <w:rPr>
          <w:rFonts w:asciiTheme="minorHAnsi" w:hAnsiTheme="minorHAnsi" w:cstheme="minorHAnsi"/>
          <w:szCs w:val="24"/>
        </w:rPr>
        <w:t>Under the NOSF, collaboration is identified as a key pillar in Malaysia’s strategy to combat child online exploitation, with MCMC playing a coordinating and leadership role. By embedding partnerships across ministries, communities, industry and international agencies, MCMC ensures that Malaysia’s current and forthcoming measures are both nationally integrated and globally relevant.</w:t>
      </w:r>
    </w:p>
    <w:p w14:paraId="1C3BB912" w14:textId="77777777" w:rsidR="00250B8A" w:rsidRPr="00DF782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3A37A86D"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r w:rsidRPr="00A572BC">
        <w:rPr>
          <w:rFonts w:asciiTheme="minorHAnsi" w:hAnsiTheme="minorHAnsi" w:cstheme="minorHAnsi"/>
          <w:b/>
          <w:bCs/>
          <w:szCs w:val="24"/>
        </w:rPr>
        <w:t>4.</w:t>
      </w:r>
      <w:r>
        <w:rPr>
          <w:rFonts w:asciiTheme="minorHAnsi" w:hAnsiTheme="minorHAnsi" w:cstheme="minorHAnsi"/>
          <w:b/>
          <w:bCs/>
          <w:szCs w:val="24"/>
        </w:rPr>
        <w:t>1</w:t>
      </w:r>
      <w:r w:rsidRPr="00A572BC">
        <w:rPr>
          <w:rFonts w:asciiTheme="minorHAnsi" w:hAnsiTheme="minorHAnsi" w:cstheme="minorHAnsi"/>
          <w:b/>
          <w:bCs/>
          <w:szCs w:val="24"/>
        </w:rPr>
        <w:tab/>
      </w:r>
      <w:r w:rsidRPr="00FA26E0">
        <w:rPr>
          <w:rFonts w:asciiTheme="minorHAnsi" w:hAnsiTheme="minorHAnsi" w:cstheme="minorHAnsi"/>
          <w:b/>
          <w:bCs/>
          <w:szCs w:val="24"/>
        </w:rPr>
        <w:t>Cross-Ministry and Agency Collaboration</w:t>
      </w:r>
    </w:p>
    <w:p w14:paraId="044542FB"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70274171"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2829A8">
        <w:rPr>
          <w:rFonts w:asciiTheme="minorHAnsi" w:hAnsiTheme="minorHAnsi" w:cstheme="minorHAnsi"/>
          <w:szCs w:val="24"/>
        </w:rPr>
        <w:t xml:space="preserve">Malaysia has institutionalised cross-ministerial cooperation as part of the NOSF to ensure that child protection responsibilities are mainstreamed across all relevant agencies. Ministries such as the Ministry of Youth and Sports (KBS), the Ministry of Women, Family and Community Development (KPWKM), the Ministry of Education (KPM) and the Ministry of Higher Education (KPT) coordinate policies and programmes to address online risks faced by children. </w:t>
      </w:r>
      <w:r>
        <w:rPr>
          <w:rFonts w:asciiTheme="minorHAnsi" w:hAnsiTheme="minorHAnsi" w:cstheme="minorHAnsi"/>
          <w:szCs w:val="24"/>
        </w:rPr>
        <w:t xml:space="preserve">For example, </w:t>
      </w:r>
      <w:r w:rsidRPr="00A572BC">
        <w:rPr>
          <w:rFonts w:asciiTheme="minorHAnsi" w:hAnsiTheme="minorHAnsi" w:cstheme="minorHAnsi"/>
          <w:szCs w:val="24"/>
        </w:rPr>
        <w:t>MCMC collaborates with the Royal Malaysia Police</w:t>
      </w:r>
      <w:r>
        <w:rPr>
          <w:rFonts w:asciiTheme="minorHAnsi" w:hAnsiTheme="minorHAnsi" w:cstheme="minorHAnsi"/>
          <w:szCs w:val="24"/>
        </w:rPr>
        <w:t xml:space="preserve"> (PDRM)</w:t>
      </w:r>
      <w:r w:rsidRPr="00A572BC">
        <w:rPr>
          <w:rFonts w:asciiTheme="minorHAnsi" w:hAnsiTheme="minorHAnsi" w:cstheme="minorHAnsi"/>
          <w:szCs w:val="24"/>
        </w:rPr>
        <w:t xml:space="preserve"> on special operations to address online exploitation. These joint efforts have led to prompt investigations, the seizure of harmful material and the arrest of offenders, making online spaces safer for children.</w:t>
      </w:r>
    </w:p>
    <w:p w14:paraId="2D0676FA"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3E5175C" w14:textId="1CB65F69" w:rsidR="00CF7F7F" w:rsidRPr="000A2D58"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r w:rsidRPr="000A2D58">
        <w:rPr>
          <w:rFonts w:asciiTheme="minorHAnsi" w:hAnsiTheme="minorHAnsi" w:cstheme="minorHAnsi"/>
          <w:b/>
          <w:bCs/>
          <w:szCs w:val="24"/>
        </w:rPr>
        <w:t>4.2</w:t>
      </w:r>
      <w:r w:rsidR="00CF7F7F" w:rsidRPr="000A2D58">
        <w:rPr>
          <w:rFonts w:asciiTheme="minorHAnsi" w:hAnsiTheme="minorHAnsi" w:cstheme="minorHAnsi"/>
          <w:b/>
          <w:bCs/>
          <w:szCs w:val="24"/>
        </w:rPr>
        <w:tab/>
        <w:t>Industry Collaboration with social media service providers</w:t>
      </w:r>
    </w:p>
    <w:p w14:paraId="3F23B9F7" w14:textId="77777777" w:rsidR="00CF7F7F" w:rsidRPr="000A2D58" w:rsidRDefault="00CF7F7F"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p>
    <w:p w14:paraId="2EEA1DEA" w14:textId="048C9192" w:rsidR="00D62C2D" w:rsidRPr="000A2D58" w:rsidRDefault="00D62C2D" w:rsidP="00D62C2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0A2D58">
        <w:rPr>
          <w:rFonts w:asciiTheme="minorHAnsi" w:hAnsiTheme="minorHAnsi" w:cstheme="minorHAnsi"/>
          <w:szCs w:val="24"/>
          <w:lang w:val="en-US"/>
        </w:rPr>
        <w:t>Collaboration with social media service providers is central to Malaysia’s NOSF, particularly in safeguarding children from harmful online content. MCMC has worked with platforms such as TikTok, Meta and Telegram to ensure compliance with national laws and platform community standards. Between January 2022 and August 2025, more than 500,000 items of harmful content were removed following MCMC’s intervention, including posts related to scams, fraud, obscene material, cyberbullying and misinformation.</w:t>
      </w:r>
    </w:p>
    <w:p w14:paraId="2204ABC4" w14:textId="77777777" w:rsidR="00D62C2D" w:rsidRPr="000A2D58" w:rsidRDefault="00D62C2D" w:rsidP="00D62C2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p>
    <w:p w14:paraId="668A6037" w14:textId="74D0F435" w:rsidR="00D62C2D" w:rsidRPr="000A2D58" w:rsidRDefault="00D62C2D" w:rsidP="00D62C2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0A2D58">
        <w:rPr>
          <w:rFonts w:asciiTheme="minorHAnsi" w:hAnsiTheme="minorHAnsi" w:cstheme="minorHAnsi"/>
          <w:szCs w:val="24"/>
          <w:lang w:val="en-US"/>
        </w:rPr>
        <w:lastRenderedPageBreak/>
        <w:t>TikTok has been a focal point of regulatory engagement. In 2023, MCMC issued nearly 1,900 removal requests to the platform, the highest globally for a single region, reflecting the scale of collaboration. While TikTok clarified that it does not act on government directives alone, it confirmed that it works with regulators like MCMC and proactively removed almost 1,000 harmful videos in a single week. In early 2025, MCMC also raised concerns with TikTok over the unexplained blocking of 18 Malaysian media accounts, reinforcing its role in protecting both online safety and media freedom.</w:t>
      </w:r>
    </w:p>
    <w:p w14:paraId="1540806D" w14:textId="77777777" w:rsidR="00D62C2D" w:rsidRPr="000A2D58" w:rsidRDefault="00D62C2D" w:rsidP="00D62C2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p>
    <w:p w14:paraId="659A0DC6" w14:textId="75800FA8" w:rsidR="00D62C2D" w:rsidRPr="000A2D58" w:rsidRDefault="00D62C2D" w:rsidP="00D62C2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0A2D58">
        <w:rPr>
          <w:rFonts w:asciiTheme="minorHAnsi" w:hAnsiTheme="minorHAnsi" w:cstheme="minorHAnsi"/>
          <w:szCs w:val="24"/>
          <w:lang w:val="en-US"/>
        </w:rPr>
        <w:t xml:space="preserve">Beyond enforcement, MCMC has expanded its partnerships to include technology companies that can strengthen digital resilience. In July 2024, MCMC signed a memorandum of understanding with Microsoft Malaysia to launch the AI TEACH </w:t>
      </w:r>
      <w:proofErr w:type="spellStart"/>
      <w:r w:rsidRPr="000A2D58">
        <w:rPr>
          <w:rFonts w:asciiTheme="minorHAnsi" w:hAnsiTheme="minorHAnsi" w:cstheme="minorHAnsi"/>
          <w:szCs w:val="24"/>
          <w:lang w:val="en-US"/>
        </w:rPr>
        <w:t>programme</w:t>
      </w:r>
      <w:proofErr w:type="spellEnd"/>
      <w:r w:rsidRPr="000A2D58">
        <w:rPr>
          <w:rFonts w:asciiTheme="minorHAnsi" w:hAnsiTheme="minorHAnsi" w:cstheme="minorHAnsi"/>
          <w:szCs w:val="24"/>
          <w:lang w:val="en-US"/>
        </w:rPr>
        <w:t>. The initiative aims to enhance digital and artificial intelligence literacy among vulnerable communities, especially those near NADI. Training modules cover generative artificial intelligence, employability skills and ethical artificial intelligence use, with participants learning practical applications through tools such as Microsoft Copilot.</w:t>
      </w:r>
    </w:p>
    <w:p w14:paraId="206EED7A" w14:textId="77777777" w:rsidR="00D62C2D" w:rsidRPr="000A2D58" w:rsidRDefault="00D62C2D" w:rsidP="00D62C2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p>
    <w:p w14:paraId="620F3F11" w14:textId="77777777" w:rsidR="00D62C2D" w:rsidRPr="000A2D58" w:rsidRDefault="00D62C2D" w:rsidP="00D62C2D">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0A2D58">
        <w:rPr>
          <w:rFonts w:asciiTheme="minorHAnsi" w:hAnsiTheme="minorHAnsi" w:cstheme="minorHAnsi"/>
          <w:szCs w:val="24"/>
          <w:lang w:val="en-US"/>
        </w:rPr>
        <w:t>Through these combined efforts with global platforms and technology partners, Malaysia demonstrates a balanced and forward-looking approach to industry collaboration. The strategy integrates regulatory enforcement, constructive engagement with service providers and innovation-driven capacity building, ensuring that child protection remains at the centre of the NOSF.</w:t>
      </w:r>
    </w:p>
    <w:p w14:paraId="4AF9FBDB" w14:textId="77777777" w:rsidR="00116666" w:rsidRPr="000A2D58" w:rsidRDefault="00116666"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p>
    <w:p w14:paraId="7CE3816C" w14:textId="4EFAA3C6" w:rsidR="00CF7F7F" w:rsidRPr="000A2D58" w:rsidRDefault="00CF7F7F"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r w:rsidRPr="000A2D58">
        <w:rPr>
          <w:rFonts w:asciiTheme="minorHAnsi" w:hAnsiTheme="minorHAnsi" w:cstheme="minorHAnsi"/>
          <w:b/>
          <w:bCs/>
          <w:szCs w:val="24"/>
        </w:rPr>
        <w:t>4.3</w:t>
      </w:r>
      <w:r w:rsidRPr="000A2D58">
        <w:rPr>
          <w:rFonts w:asciiTheme="minorHAnsi" w:hAnsiTheme="minorHAnsi" w:cstheme="minorHAnsi"/>
          <w:b/>
          <w:bCs/>
          <w:szCs w:val="24"/>
        </w:rPr>
        <w:tab/>
        <w:t>Volunteerism</w:t>
      </w:r>
    </w:p>
    <w:p w14:paraId="524B7D5E" w14:textId="77777777" w:rsidR="00E62237" w:rsidRPr="000A2D58" w:rsidRDefault="00E62237"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p>
    <w:p w14:paraId="12A3B06B" w14:textId="730BA9DA" w:rsidR="00C23892" w:rsidRPr="000A2D58" w:rsidRDefault="00C23892" w:rsidP="00C238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0A2D58">
        <w:rPr>
          <w:rFonts w:asciiTheme="minorHAnsi" w:hAnsiTheme="minorHAnsi" w:cstheme="minorHAnsi"/>
          <w:szCs w:val="24"/>
          <w:lang w:val="en-US"/>
        </w:rPr>
        <w:t xml:space="preserve">Volunteerism plays a vital role in Malaysia’s collaborative strategy under the NOSF by embedding online safety and digital literacy at the community level. A key initiative is the Malaysia ICT Volunteer (MIV) </w:t>
      </w:r>
      <w:proofErr w:type="spellStart"/>
      <w:r w:rsidRPr="000A2D58">
        <w:rPr>
          <w:rFonts w:asciiTheme="minorHAnsi" w:hAnsiTheme="minorHAnsi" w:cstheme="minorHAnsi"/>
          <w:szCs w:val="24"/>
          <w:lang w:val="en-US"/>
        </w:rPr>
        <w:t>programme</w:t>
      </w:r>
      <w:proofErr w:type="spellEnd"/>
      <w:r w:rsidRPr="000A2D58">
        <w:rPr>
          <w:rFonts w:asciiTheme="minorHAnsi" w:hAnsiTheme="minorHAnsi" w:cstheme="minorHAnsi"/>
          <w:szCs w:val="24"/>
          <w:lang w:val="en-US"/>
        </w:rPr>
        <w:t xml:space="preserve">, coordinated by MCMC. Established in 2016, the MIV </w:t>
      </w:r>
      <w:proofErr w:type="spellStart"/>
      <w:r w:rsidRPr="000A2D58">
        <w:rPr>
          <w:rFonts w:asciiTheme="minorHAnsi" w:hAnsiTheme="minorHAnsi" w:cstheme="minorHAnsi"/>
          <w:szCs w:val="24"/>
          <w:lang w:val="en-US"/>
        </w:rPr>
        <w:t>programme</w:t>
      </w:r>
      <w:proofErr w:type="spellEnd"/>
      <w:r w:rsidRPr="000A2D58">
        <w:rPr>
          <w:rFonts w:asciiTheme="minorHAnsi" w:hAnsiTheme="minorHAnsi" w:cstheme="minorHAnsi"/>
          <w:szCs w:val="24"/>
          <w:lang w:val="en-US"/>
        </w:rPr>
        <w:t xml:space="preserve"> serves as an empowerment platform to enhance and sustain digital literacy nationwide, bridging the digital divide one community at a time. Guided by its motto Learn, Enjoy, Serve, Respect, the initiative nurtures responsible, ethical and competent digital citizens who actively contribute to safer digital environments.</w:t>
      </w:r>
    </w:p>
    <w:p w14:paraId="2CB3A65B" w14:textId="77777777" w:rsidR="00C23892" w:rsidRPr="000A2D58" w:rsidRDefault="00C23892" w:rsidP="00C238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p>
    <w:p w14:paraId="0301AE5B" w14:textId="2E3A5C1F" w:rsidR="00C23892" w:rsidRPr="000A2D58" w:rsidRDefault="00C23892" w:rsidP="00C238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0A2D58">
        <w:rPr>
          <w:rFonts w:asciiTheme="minorHAnsi" w:hAnsiTheme="minorHAnsi" w:cstheme="minorHAnsi"/>
          <w:szCs w:val="24"/>
          <w:lang w:val="en-US"/>
        </w:rPr>
        <w:t xml:space="preserve">The MIV </w:t>
      </w:r>
      <w:proofErr w:type="spellStart"/>
      <w:r w:rsidRPr="000A2D58">
        <w:rPr>
          <w:rFonts w:asciiTheme="minorHAnsi" w:hAnsiTheme="minorHAnsi" w:cstheme="minorHAnsi"/>
          <w:szCs w:val="24"/>
          <w:lang w:val="en-US"/>
        </w:rPr>
        <w:t>programme</w:t>
      </w:r>
      <w:proofErr w:type="spellEnd"/>
      <w:r w:rsidRPr="000A2D58">
        <w:rPr>
          <w:rFonts w:asciiTheme="minorHAnsi" w:hAnsiTheme="minorHAnsi" w:cstheme="minorHAnsi"/>
          <w:szCs w:val="24"/>
          <w:lang w:val="en-US"/>
        </w:rPr>
        <w:t xml:space="preserve"> </w:t>
      </w:r>
      <w:proofErr w:type="spellStart"/>
      <w:r w:rsidRPr="000A2D58">
        <w:rPr>
          <w:rFonts w:asciiTheme="minorHAnsi" w:hAnsiTheme="minorHAnsi" w:cstheme="minorHAnsi"/>
          <w:szCs w:val="24"/>
          <w:lang w:val="en-US"/>
        </w:rPr>
        <w:t>mobilises</w:t>
      </w:r>
      <w:proofErr w:type="spellEnd"/>
      <w:r w:rsidRPr="000A2D58">
        <w:rPr>
          <w:rFonts w:asciiTheme="minorHAnsi" w:hAnsiTheme="minorHAnsi" w:cstheme="minorHAnsi"/>
          <w:szCs w:val="24"/>
          <w:lang w:val="en-US"/>
        </w:rPr>
        <w:t xml:space="preserve"> volunteers including youth, women, retirees, educators and community leaders to support information and communications technology projects that promote online safety, prevent cyberbullying, reduce online fraud and strengthen child protection. It has also developed community-based digital leaders by equipping them with the skills to create applications, digital content and services tailored to local needs.</w:t>
      </w:r>
    </w:p>
    <w:p w14:paraId="728A7C7F" w14:textId="77777777" w:rsidR="00C23892" w:rsidRPr="000A2D58" w:rsidRDefault="00C23892" w:rsidP="00C238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p>
    <w:p w14:paraId="45D7111F" w14:textId="1273B8F4" w:rsidR="00C23892" w:rsidRPr="000A2D58" w:rsidRDefault="00C23892" w:rsidP="00C238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0A2D58">
        <w:rPr>
          <w:rFonts w:asciiTheme="minorHAnsi" w:hAnsiTheme="minorHAnsi" w:cstheme="minorHAnsi"/>
          <w:szCs w:val="24"/>
          <w:lang w:val="en-US"/>
        </w:rPr>
        <w:t xml:space="preserve">By 2024, more than 11,300 volunteers had been recruited and trained nationwide. These included teachers, higher education students and community members, ensuring outreach to both urban and rural populations. In 2023 alone, nearly 500 MIV programmes reached over 2.3 million people with volunteers supporting awareness campaigns that reinforced responsible and secure online </w:t>
      </w:r>
      <w:proofErr w:type="spellStart"/>
      <w:r w:rsidRPr="000A2D58">
        <w:rPr>
          <w:rFonts w:asciiTheme="minorHAnsi" w:hAnsiTheme="minorHAnsi" w:cstheme="minorHAnsi"/>
          <w:szCs w:val="24"/>
          <w:lang w:val="en-US"/>
        </w:rPr>
        <w:t>behaviour</w:t>
      </w:r>
      <w:proofErr w:type="spellEnd"/>
      <w:r w:rsidRPr="000A2D58">
        <w:rPr>
          <w:rFonts w:asciiTheme="minorHAnsi" w:hAnsiTheme="minorHAnsi" w:cstheme="minorHAnsi"/>
          <w:szCs w:val="24"/>
          <w:lang w:val="en-US"/>
        </w:rPr>
        <w:t>.</w:t>
      </w:r>
    </w:p>
    <w:p w14:paraId="66B89BEA" w14:textId="77777777" w:rsidR="00C23892" w:rsidRPr="000A2D58" w:rsidRDefault="00C23892" w:rsidP="00C238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p>
    <w:p w14:paraId="0DC781D0" w14:textId="4CFF4F8B" w:rsidR="00E62237" w:rsidRPr="00E62237" w:rsidRDefault="00C23892" w:rsidP="00C23892">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lang w:val="en-US"/>
        </w:rPr>
      </w:pPr>
      <w:r w:rsidRPr="000A2D58">
        <w:rPr>
          <w:rFonts w:asciiTheme="minorHAnsi" w:hAnsiTheme="minorHAnsi" w:cstheme="minorHAnsi"/>
          <w:szCs w:val="24"/>
          <w:lang w:val="en-US"/>
        </w:rPr>
        <w:t xml:space="preserve">Through this model of community-driven volunteerism, the MIV </w:t>
      </w:r>
      <w:proofErr w:type="spellStart"/>
      <w:r w:rsidRPr="000A2D58">
        <w:rPr>
          <w:rFonts w:asciiTheme="minorHAnsi" w:hAnsiTheme="minorHAnsi" w:cstheme="minorHAnsi"/>
          <w:szCs w:val="24"/>
          <w:lang w:val="en-US"/>
        </w:rPr>
        <w:t>programme</w:t>
      </w:r>
      <w:proofErr w:type="spellEnd"/>
      <w:r w:rsidRPr="000A2D58">
        <w:rPr>
          <w:rFonts w:asciiTheme="minorHAnsi" w:hAnsiTheme="minorHAnsi" w:cstheme="minorHAnsi"/>
          <w:szCs w:val="24"/>
          <w:lang w:val="en-US"/>
        </w:rPr>
        <w:t xml:space="preserve"> reflects Malaysia’s whole of society approach under the NOSF. It ensures that digital literacy, online </w:t>
      </w:r>
      <w:r w:rsidRPr="000A2D58">
        <w:rPr>
          <w:rFonts w:asciiTheme="minorHAnsi" w:hAnsiTheme="minorHAnsi" w:cstheme="minorHAnsi"/>
          <w:szCs w:val="24"/>
          <w:lang w:val="en-US"/>
        </w:rPr>
        <w:lastRenderedPageBreak/>
        <w:t>safety and protection against child online exploitation are promoted by communities for communities.</w:t>
      </w:r>
    </w:p>
    <w:p w14:paraId="09FFBF82" w14:textId="77777777" w:rsidR="00CF7F7F" w:rsidRDefault="00CF7F7F"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p>
    <w:p w14:paraId="6C0F1016" w14:textId="206FE1B9" w:rsidR="00250B8A" w:rsidRDefault="00CF7F7F"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r>
        <w:rPr>
          <w:rFonts w:asciiTheme="minorHAnsi" w:hAnsiTheme="minorHAnsi" w:cstheme="minorHAnsi"/>
          <w:b/>
          <w:bCs/>
          <w:szCs w:val="24"/>
        </w:rPr>
        <w:t>4.</w:t>
      </w:r>
      <w:r w:rsidR="00176ABB">
        <w:rPr>
          <w:rFonts w:asciiTheme="minorHAnsi" w:hAnsiTheme="minorHAnsi" w:cstheme="minorHAnsi"/>
          <w:b/>
          <w:bCs/>
          <w:szCs w:val="24"/>
        </w:rPr>
        <w:t>4</w:t>
      </w:r>
      <w:r>
        <w:rPr>
          <w:rFonts w:asciiTheme="minorHAnsi" w:hAnsiTheme="minorHAnsi" w:cstheme="minorHAnsi"/>
          <w:b/>
          <w:bCs/>
          <w:szCs w:val="24"/>
        </w:rPr>
        <w:tab/>
      </w:r>
      <w:r w:rsidR="00250B8A" w:rsidRPr="00540768">
        <w:rPr>
          <w:rFonts w:asciiTheme="minorHAnsi" w:hAnsiTheme="minorHAnsi" w:cstheme="minorHAnsi"/>
          <w:b/>
          <w:bCs/>
          <w:szCs w:val="24"/>
        </w:rPr>
        <w:t>Community Engagement</w:t>
      </w:r>
    </w:p>
    <w:p w14:paraId="18E90FD6"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p>
    <w:p w14:paraId="40113153"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2C7BE1">
        <w:rPr>
          <w:rFonts w:asciiTheme="minorHAnsi" w:hAnsiTheme="minorHAnsi" w:cstheme="minorHAnsi"/>
          <w:szCs w:val="24"/>
        </w:rPr>
        <w:t>Malaysia further strengthened its child protection strategies by participating in the Disrupting Harm</w:t>
      </w:r>
      <w:r>
        <w:rPr>
          <w:rStyle w:val="FootnoteReference"/>
          <w:rFonts w:cstheme="minorHAnsi"/>
          <w:szCs w:val="24"/>
        </w:rPr>
        <w:footnoteReference w:id="4"/>
      </w:r>
      <w:r w:rsidRPr="002C7BE1">
        <w:rPr>
          <w:rFonts w:asciiTheme="minorHAnsi" w:hAnsiTheme="minorHAnsi" w:cstheme="minorHAnsi"/>
          <w:szCs w:val="24"/>
        </w:rPr>
        <w:t xml:space="preserve"> initiative in 2022. Jointly conducted by UNICEF, ECPAT International and INTERPOL, this regional research effort examined the prevalence and nature of online child sexual exploitation and abuse in thirteen countries. The findings revealed that approximately 100,000 children in Malaysia aged 12 to 17 had been subjected to online exploitation. The study identified stigma and a lack of awareness about reporting mechanisms as key barriers to justice. In response, Malaysia convened a national consultation co-organised by UNICEF and the Ministry of Women, Family and Community Development. Supported by </w:t>
      </w:r>
      <w:r>
        <w:rPr>
          <w:rFonts w:asciiTheme="minorHAnsi" w:hAnsiTheme="minorHAnsi" w:cstheme="minorHAnsi"/>
          <w:szCs w:val="24"/>
        </w:rPr>
        <w:t>MCMC</w:t>
      </w:r>
      <w:r w:rsidRPr="002C7BE1">
        <w:rPr>
          <w:rFonts w:asciiTheme="minorHAnsi" w:hAnsiTheme="minorHAnsi" w:cstheme="minorHAnsi"/>
          <w:szCs w:val="24"/>
        </w:rPr>
        <w:t xml:space="preserve"> and civil society organisations, the dialogue generated policy recommendations focused on strengthening education, simplifying child reporting procedures and improving multisectoral coordination. Malaysia’s active engagement in this initiative highlights its commitment to applying data-driven approaches and international good practices in national reform.</w:t>
      </w:r>
    </w:p>
    <w:p w14:paraId="6E9E19E9"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4254FAE7" w14:textId="20BDFC00"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bCs/>
          <w:szCs w:val="24"/>
        </w:rPr>
      </w:pPr>
      <w:r w:rsidRPr="00A572BC">
        <w:rPr>
          <w:rFonts w:asciiTheme="minorHAnsi" w:hAnsiTheme="minorHAnsi" w:cstheme="minorHAnsi"/>
          <w:b/>
          <w:bCs/>
          <w:szCs w:val="24"/>
        </w:rPr>
        <w:t>4.</w:t>
      </w:r>
      <w:r w:rsidR="00CF7F7F">
        <w:rPr>
          <w:rFonts w:asciiTheme="minorHAnsi" w:hAnsiTheme="minorHAnsi" w:cstheme="minorHAnsi"/>
          <w:b/>
          <w:bCs/>
          <w:szCs w:val="24"/>
        </w:rPr>
        <w:t>5</w:t>
      </w:r>
      <w:r w:rsidRPr="00A572BC">
        <w:rPr>
          <w:rFonts w:asciiTheme="minorHAnsi" w:hAnsiTheme="minorHAnsi" w:cstheme="minorHAnsi"/>
          <w:b/>
          <w:bCs/>
          <w:szCs w:val="24"/>
        </w:rPr>
        <w:tab/>
      </w:r>
      <w:r>
        <w:rPr>
          <w:rFonts w:asciiTheme="minorHAnsi" w:hAnsiTheme="minorHAnsi" w:cstheme="minorHAnsi"/>
          <w:b/>
          <w:bCs/>
          <w:szCs w:val="24"/>
        </w:rPr>
        <w:t>International Collaboration</w:t>
      </w:r>
    </w:p>
    <w:p w14:paraId="512A421D"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D373657"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04BB0">
        <w:rPr>
          <w:rFonts w:asciiTheme="minorHAnsi" w:hAnsiTheme="minorHAnsi" w:cstheme="minorHAnsi"/>
          <w:szCs w:val="24"/>
        </w:rPr>
        <w:t>Malaysia’s contribution to addressing child online exploitation under the NOSF is significantly reinforced through international collaboration and regional leadership. These efforts underscore the nation’s strategic role in shaping policies and frameworks to safeguard children online.</w:t>
      </w:r>
    </w:p>
    <w:p w14:paraId="2A2C7F59"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081E47B6" w14:textId="77777777" w:rsidR="00250B8A" w:rsidRPr="00804BB0"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04BB0">
        <w:rPr>
          <w:rFonts w:asciiTheme="minorHAnsi" w:hAnsiTheme="minorHAnsi" w:cstheme="minorHAnsi"/>
          <w:szCs w:val="24"/>
        </w:rPr>
        <w:t>Malaysia first demonstrated international leadership when it hosted the International Multilateral Partnership Against Cyber Threats (IMPACT)</w:t>
      </w:r>
      <w:r w:rsidRPr="00804BB0">
        <w:rPr>
          <w:rStyle w:val="FootnoteReference"/>
          <w:rFonts w:cstheme="minorHAnsi"/>
          <w:szCs w:val="24"/>
        </w:rPr>
        <w:footnoteReference w:id="5"/>
      </w:r>
      <w:r w:rsidRPr="00804BB0">
        <w:rPr>
          <w:rFonts w:asciiTheme="minorHAnsi" w:hAnsiTheme="minorHAnsi" w:cstheme="minorHAnsi"/>
          <w:szCs w:val="24"/>
        </w:rPr>
        <w:t xml:space="preserve"> in Cyberjaya in 2008. As the operational home of the ITU’s Global Cybersecurity Agenda, IMPACT provided technical cooperation, capacity building, and child protection resources to ITU Member States. Although IMPACT no longer operates in its original structure, Malaysia’s early support reflects a long-standing commitment to global cybersecurity and child protection.</w:t>
      </w:r>
    </w:p>
    <w:p w14:paraId="0CB1C472"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ACA0D27"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04BB0">
        <w:rPr>
          <w:rFonts w:asciiTheme="minorHAnsi" w:hAnsiTheme="minorHAnsi" w:cstheme="minorHAnsi"/>
          <w:szCs w:val="24"/>
        </w:rPr>
        <w:t>Malaysia’s continuing engagement with the ITU is evident in its role as Vice-Chair of the ITU CWG</w:t>
      </w:r>
      <w:r w:rsidRPr="00804BB0">
        <w:rPr>
          <w:rFonts w:asciiTheme="minorHAnsi" w:hAnsiTheme="minorHAnsi" w:cstheme="minorHAnsi"/>
          <w:szCs w:val="24"/>
        </w:rPr>
        <w:noBreakHyphen/>
        <w:t>COP. Malaysia has significantly contributed to the development of the ITU Guidelines on Child Online Protection, which remain central to guiding Member States, educators, and industry in establishing safer online environments.</w:t>
      </w:r>
    </w:p>
    <w:p w14:paraId="54674C6F"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19EC322A"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04BB0">
        <w:rPr>
          <w:rFonts w:asciiTheme="minorHAnsi" w:hAnsiTheme="minorHAnsi" w:cstheme="minorHAnsi"/>
          <w:szCs w:val="24"/>
        </w:rPr>
        <w:t>At the regional level, Malaysia actively participates in the ASEAN Digital Ministers Meetings (ADGMIN) and other ICT platforms focusing on children’s digital rights, responsible development, and platform governance. A major milestone was Malaysia’s endorsement of the ASEAN Declaration on the Protection of Children from All Forms of Online Exploitation and Abuse, adopted in 2019, and the subsequent ASEAN Regional Plan of Action (2021–2025), which Malaysia helped operationali</w:t>
      </w:r>
      <w:r>
        <w:rPr>
          <w:rFonts w:asciiTheme="minorHAnsi" w:hAnsiTheme="minorHAnsi" w:cstheme="minorHAnsi"/>
          <w:szCs w:val="24"/>
        </w:rPr>
        <w:t>s</w:t>
      </w:r>
      <w:r w:rsidRPr="00804BB0">
        <w:rPr>
          <w:rFonts w:asciiTheme="minorHAnsi" w:hAnsiTheme="minorHAnsi" w:cstheme="minorHAnsi"/>
          <w:szCs w:val="24"/>
        </w:rPr>
        <w:t>e with commitments to enhance legislation, law enforcement, child support services, and private sector collaboration</w:t>
      </w:r>
      <w:r>
        <w:rPr>
          <w:rFonts w:asciiTheme="minorHAnsi" w:hAnsiTheme="minorHAnsi" w:cstheme="minorHAnsi"/>
          <w:szCs w:val="24"/>
        </w:rPr>
        <w:t>.</w:t>
      </w:r>
    </w:p>
    <w:p w14:paraId="154D480E" w14:textId="77777777" w:rsidR="00250B8A"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0D20FE9" w14:textId="77777777" w:rsidR="00250B8A" w:rsidRPr="00804BB0"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124AD9">
        <w:rPr>
          <w:rFonts w:asciiTheme="minorHAnsi" w:hAnsiTheme="minorHAnsi" w:cstheme="minorHAnsi"/>
          <w:szCs w:val="24"/>
        </w:rPr>
        <w:t>Malaysia is also leading the ongoing development of the Guidelines for the Safe and Responsible Use of Social Media Platforms for ASEAN, which aim to promote a safer, more inclusive and accountable digital environment across the region. These guidelines encourage responsible behaviour, digital literacy and awareness to minimise online risks, while fostering regional cooperation on online safety. Structured around four pillars which are regulatory, education and awareness, collaboration and sustainability and adaptability, the initiative reflects ASEAN’s collective commitment to resilience and mutual respect in the digital sphere.</w:t>
      </w:r>
    </w:p>
    <w:p w14:paraId="25B93AC8" w14:textId="77777777" w:rsidR="00250B8A" w:rsidRPr="002F48A2" w:rsidRDefault="00250B8A" w:rsidP="00250B8A">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p>
    <w:p w14:paraId="5C00CBA1" w14:textId="4E10DC07" w:rsidR="00A572BC" w:rsidRPr="005E1197" w:rsidRDefault="00250B8A" w:rsidP="005E119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szCs w:val="24"/>
        </w:rPr>
      </w:pPr>
      <w:r w:rsidRPr="00804BB0">
        <w:rPr>
          <w:rFonts w:asciiTheme="minorHAnsi" w:hAnsiTheme="minorHAnsi" w:cstheme="minorHAnsi"/>
          <w:szCs w:val="24"/>
        </w:rPr>
        <w:t>True to its child-centred approach, Malaysia also engaged directly with children and youth during regional consultations across ASEAN, contributing to the Call to Action from Children and Young People to the Private Sector on Child Online Protection</w:t>
      </w:r>
      <w:r>
        <w:rPr>
          <w:rStyle w:val="FootnoteReference"/>
          <w:rFonts w:cstheme="minorHAnsi"/>
          <w:szCs w:val="24"/>
        </w:rPr>
        <w:footnoteReference w:id="6"/>
      </w:r>
      <w:r w:rsidRPr="00804BB0">
        <w:rPr>
          <w:rFonts w:asciiTheme="minorHAnsi" w:hAnsiTheme="minorHAnsi" w:cstheme="minorHAnsi"/>
          <w:szCs w:val="24"/>
        </w:rPr>
        <w:t>. This advocacy document, shaped by young voices, enhanced Malaysia’s regional policy alignment by securing child input into the ASEAN Plan of Action</w:t>
      </w:r>
      <w:r>
        <w:rPr>
          <w:rFonts w:asciiTheme="minorHAnsi" w:hAnsiTheme="minorHAnsi" w:cstheme="minorHAnsi"/>
          <w:szCs w:val="24"/>
        </w:rPr>
        <w:t>.</w:t>
      </w:r>
    </w:p>
    <w:p w14:paraId="47432834" w14:textId="77777777" w:rsidR="00250B8A" w:rsidRDefault="00250B8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p>
    <w:p w14:paraId="2CA475F9" w14:textId="7E880FD8" w:rsidR="009F0F3F" w:rsidRPr="00A572BC" w:rsidRDefault="009F0F3F"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szCs w:val="24"/>
        </w:rPr>
      </w:pPr>
      <w:r>
        <w:rPr>
          <w:rFonts w:asciiTheme="minorHAnsi" w:hAnsiTheme="minorHAnsi" w:cstheme="minorHAnsi"/>
          <w:b/>
          <w:bCs/>
          <w:szCs w:val="24"/>
        </w:rPr>
        <w:t>5.0</w:t>
      </w:r>
      <w:r>
        <w:rPr>
          <w:rFonts w:asciiTheme="minorHAnsi" w:hAnsiTheme="minorHAnsi" w:cstheme="minorHAnsi"/>
          <w:b/>
          <w:bCs/>
          <w:szCs w:val="24"/>
        </w:rPr>
        <w:tab/>
        <w:t>Conclusion</w:t>
      </w:r>
    </w:p>
    <w:p w14:paraId="7F8A850D" w14:textId="77777777" w:rsidR="00FF71DF" w:rsidRPr="00A572BC" w:rsidRDefault="00FF71DF" w:rsidP="00A572BC">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rPr>
      </w:pPr>
    </w:p>
    <w:p w14:paraId="4F42FB12" w14:textId="57FDF7F2" w:rsidR="00B439F7" w:rsidRPr="00B439F7" w:rsidRDefault="00B439F7" w:rsidP="00B439F7">
      <w:pPr>
        <w:spacing w:before="0"/>
        <w:jc w:val="both"/>
        <w:rPr>
          <w:rFonts w:asciiTheme="minorHAnsi" w:hAnsiTheme="minorHAnsi" w:cstheme="minorHAnsi"/>
          <w:szCs w:val="24"/>
        </w:rPr>
      </w:pPr>
      <w:r w:rsidRPr="00B439F7">
        <w:rPr>
          <w:rFonts w:asciiTheme="minorHAnsi" w:hAnsiTheme="minorHAnsi" w:cstheme="minorHAnsi"/>
          <w:szCs w:val="24"/>
        </w:rPr>
        <w:t xml:space="preserve">Malaysia’s contribution to addressing child online exploitation is anchored in a comprehensive and </w:t>
      </w:r>
      <w:r w:rsidR="006A0877" w:rsidRPr="00B439F7">
        <w:rPr>
          <w:rFonts w:asciiTheme="minorHAnsi" w:hAnsiTheme="minorHAnsi" w:cstheme="minorHAnsi"/>
          <w:szCs w:val="24"/>
        </w:rPr>
        <w:t>forward-looking</w:t>
      </w:r>
      <w:r w:rsidRPr="00B439F7">
        <w:rPr>
          <w:rFonts w:asciiTheme="minorHAnsi" w:hAnsiTheme="minorHAnsi" w:cstheme="minorHAnsi"/>
          <w:szCs w:val="24"/>
        </w:rPr>
        <w:t xml:space="preserve"> approach under NOSF. Through its three pillars, which are Regulatory, Awareness and Collaboration, the framework consolidates Malaysia’s current initiatives while introducing forthcoming measures to create a safer, more inclusive and child centred digital environment.</w:t>
      </w:r>
    </w:p>
    <w:p w14:paraId="57A6B396" w14:textId="77777777" w:rsidR="00B439F7" w:rsidRPr="00B439F7" w:rsidRDefault="00B439F7" w:rsidP="00B439F7">
      <w:pPr>
        <w:spacing w:before="0"/>
        <w:jc w:val="both"/>
        <w:rPr>
          <w:rFonts w:asciiTheme="minorHAnsi" w:hAnsiTheme="minorHAnsi" w:cstheme="minorHAnsi"/>
          <w:szCs w:val="24"/>
        </w:rPr>
      </w:pPr>
    </w:p>
    <w:p w14:paraId="6D943A15" w14:textId="66B31D6B" w:rsidR="00A46C2A" w:rsidRPr="00124AD9" w:rsidRDefault="00A46C2A" w:rsidP="00B439F7">
      <w:pPr>
        <w:spacing w:before="0"/>
        <w:jc w:val="both"/>
        <w:rPr>
          <w:rFonts w:asciiTheme="minorHAnsi" w:hAnsiTheme="minorHAnsi" w:cstheme="minorHAnsi"/>
          <w:szCs w:val="24"/>
        </w:rPr>
      </w:pPr>
      <w:r w:rsidRPr="00124AD9">
        <w:rPr>
          <w:rFonts w:asciiTheme="minorHAnsi" w:hAnsiTheme="minorHAnsi" w:cstheme="minorHAnsi"/>
          <w:szCs w:val="24"/>
        </w:rPr>
        <w:t xml:space="preserve">On the regulatory front, Malaysia has significantly strengthened its legal and institutional </w:t>
      </w:r>
      <w:r w:rsidR="00E47A26" w:rsidRPr="00124AD9">
        <w:rPr>
          <w:rFonts w:asciiTheme="minorHAnsi" w:hAnsiTheme="minorHAnsi" w:cstheme="minorHAnsi"/>
          <w:szCs w:val="24"/>
        </w:rPr>
        <w:t xml:space="preserve">regulatory </w:t>
      </w:r>
      <w:r w:rsidRPr="00124AD9">
        <w:rPr>
          <w:rFonts w:asciiTheme="minorHAnsi" w:hAnsiTheme="minorHAnsi" w:cstheme="minorHAnsi"/>
          <w:szCs w:val="24"/>
        </w:rPr>
        <w:t xml:space="preserve">framework to address child online exploitation. The introduction of the </w:t>
      </w:r>
      <w:r w:rsidR="007A3C5C" w:rsidRPr="00124AD9">
        <w:rPr>
          <w:rFonts w:asciiTheme="minorHAnsi" w:hAnsiTheme="minorHAnsi" w:cstheme="minorHAnsi"/>
          <w:szCs w:val="24"/>
        </w:rPr>
        <w:t>Regulatory</w:t>
      </w:r>
      <w:r w:rsidRPr="00124AD9">
        <w:rPr>
          <w:rFonts w:asciiTheme="minorHAnsi" w:hAnsiTheme="minorHAnsi" w:cstheme="minorHAnsi"/>
          <w:szCs w:val="24"/>
        </w:rPr>
        <w:t xml:space="preserve"> Framework and Code of Conduct for online service providers, the gazettement of the Online Safety Act 2025, and the recent amendments to the Communications and Multimedia Act 1998 provide clearer definitions of harmful</w:t>
      </w:r>
      <w:r w:rsidR="00E47A26" w:rsidRPr="00124AD9">
        <w:rPr>
          <w:rFonts w:asciiTheme="minorHAnsi" w:hAnsiTheme="minorHAnsi" w:cstheme="minorHAnsi"/>
          <w:szCs w:val="24"/>
        </w:rPr>
        <w:t xml:space="preserve"> </w:t>
      </w:r>
      <w:r w:rsidRPr="00124AD9">
        <w:rPr>
          <w:rFonts w:asciiTheme="minorHAnsi" w:hAnsiTheme="minorHAnsi" w:cstheme="minorHAnsi"/>
          <w:szCs w:val="24"/>
        </w:rPr>
        <w:t xml:space="preserve">content, mandate online safety plans, and introduce enhanced enforcement </w:t>
      </w:r>
      <w:r w:rsidR="00E9029D" w:rsidRPr="00124AD9">
        <w:rPr>
          <w:rFonts w:asciiTheme="minorHAnsi" w:hAnsiTheme="minorHAnsi" w:cstheme="minorHAnsi"/>
          <w:szCs w:val="24"/>
        </w:rPr>
        <w:t>tools</w:t>
      </w:r>
      <w:r w:rsidRPr="00124AD9">
        <w:rPr>
          <w:rFonts w:asciiTheme="minorHAnsi" w:hAnsiTheme="minorHAnsi" w:cstheme="minorHAnsi"/>
          <w:szCs w:val="24"/>
        </w:rPr>
        <w:t>. These measures establish enforceable duties for service providers, raise accountability standards, and reinforce protections for children across digital platforms. Collectively, they mark a critical step toward</w:t>
      </w:r>
      <w:r w:rsidR="001314EE" w:rsidRPr="00124AD9">
        <w:rPr>
          <w:rFonts w:asciiTheme="minorHAnsi" w:hAnsiTheme="minorHAnsi" w:cstheme="minorHAnsi"/>
          <w:szCs w:val="24"/>
        </w:rPr>
        <w:t>s</w:t>
      </w:r>
      <w:r w:rsidRPr="00124AD9">
        <w:rPr>
          <w:rFonts w:asciiTheme="minorHAnsi" w:hAnsiTheme="minorHAnsi" w:cstheme="minorHAnsi"/>
          <w:szCs w:val="24"/>
        </w:rPr>
        <w:t xml:space="preserve"> ensuring that children are systematically safeguarded in the online environment.</w:t>
      </w:r>
    </w:p>
    <w:p w14:paraId="25D84468" w14:textId="77777777" w:rsidR="00B439F7" w:rsidRPr="00124AD9" w:rsidRDefault="00B439F7" w:rsidP="00B439F7">
      <w:pPr>
        <w:spacing w:before="0"/>
        <w:jc w:val="both"/>
        <w:rPr>
          <w:rFonts w:asciiTheme="minorHAnsi" w:hAnsiTheme="minorHAnsi" w:cstheme="minorHAnsi"/>
          <w:szCs w:val="24"/>
        </w:rPr>
      </w:pPr>
    </w:p>
    <w:p w14:paraId="74C51767" w14:textId="2A4CACF9" w:rsidR="00B439F7" w:rsidRPr="00124AD9" w:rsidRDefault="005E1197" w:rsidP="00B439F7">
      <w:pPr>
        <w:spacing w:before="0"/>
        <w:jc w:val="both"/>
        <w:rPr>
          <w:rFonts w:asciiTheme="minorHAnsi" w:hAnsiTheme="minorHAnsi" w:cstheme="minorHAnsi"/>
          <w:szCs w:val="24"/>
        </w:rPr>
      </w:pPr>
      <w:r w:rsidRPr="00124AD9">
        <w:rPr>
          <w:rFonts w:asciiTheme="minorHAnsi" w:hAnsiTheme="minorHAnsi" w:cstheme="minorHAnsi"/>
          <w:szCs w:val="24"/>
        </w:rPr>
        <w:t xml:space="preserve">The Awareness pillar complements legal measures by empowering children, parents, educators and communities through targeted programmes. Initiatives such as the </w:t>
      </w:r>
      <w:r w:rsidRPr="00124AD9">
        <w:rPr>
          <w:rFonts w:asciiTheme="minorHAnsi" w:hAnsiTheme="minorHAnsi" w:cstheme="minorHAnsi"/>
          <w:i/>
          <w:iCs/>
          <w:szCs w:val="24"/>
        </w:rPr>
        <w:t>Kempen Internet Selamat</w:t>
      </w:r>
      <w:r w:rsidRPr="00124AD9">
        <w:rPr>
          <w:rFonts w:asciiTheme="minorHAnsi" w:hAnsiTheme="minorHAnsi" w:cstheme="minorHAnsi"/>
          <w:szCs w:val="24"/>
        </w:rPr>
        <w:t>, Sebenarnya.MY and NADI have expanded outreach and strengthened digital literacy, with international recognition highlighting their impact. At the same time, the Information and Network Security Guidelines extend awareness to industry stakeholders, embedding best practices to address threats such as scams, cyberbullying and child sexual abuse material. Together, these efforts make awareness multidimensional, reaching both communities and service providers.</w:t>
      </w:r>
    </w:p>
    <w:p w14:paraId="481FD183" w14:textId="77777777" w:rsidR="00B439F7" w:rsidRPr="00124AD9" w:rsidRDefault="00B439F7" w:rsidP="00B439F7">
      <w:pPr>
        <w:spacing w:before="0"/>
        <w:jc w:val="both"/>
        <w:rPr>
          <w:rFonts w:asciiTheme="minorHAnsi" w:hAnsiTheme="minorHAnsi" w:cstheme="minorHAnsi"/>
          <w:szCs w:val="24"/>
        </w:rPr>
      </w:pPr>
    </w:p>
    <w:p w14:paraId="07B57B9D" w14:textId="1A4050E7" w:rsidR="00B439F7" w:rsidRPr="00B439F7" w:rsidRDefault="005A5A3D" w:rsidP="00B439F7">
      <w:pPr>
        <w:spacing w:before="0"/>
        <w:jc w:val="both"/>
        <w:rPr>
          <w:rFonts w:asciiTheme="minorHAnsi" w:hAnsiTheme="minorHAnsi" w:cstheme="minorHAnsi"/>
          <w:szCs w:val="24"/>
        </w:rPr>
      </w:pPr>
      <w:r w:rsidRPr="000A2D58">
        <w:rPr>
          <w:rFonts w:asciiTheme="minorHAnsi" w:hAnsiTheme="minorHAnsi" w:cstheme="minorHAnsi"/>
          <w:szCs w:val="24"/>
        </w:rPr>
        <w:t xml:space="preserve">The collaboration pillar remains central to Malaysia’s strategy, uniting ministries, law enforcement, industry, civil society and international partners in a whole-of-government and whole-of-society approach. Cross-ministry cooperation, including joint efforts between </w:t>
      </w:r>
      <w:r w:rsidRPr="000A2D58">
        <w:rPr>
          <w:rFonts w:asciiTheme="minorHAnsi" w:hAnsiTheme="minorHAnsi" w:cstheme="minorHAnsi"/>
          <w:szCs w:val="24"/>
        </w:rPr>
        <w:lastRenderedPageBreak/>
        <w:t>MCMC and PDRM, has strengthened responses to online exploitation. Partnerships with platforms such as TikTok, Meta and Microsoft have enabled large-scale removals of harmful content and introduced initiatives like AI TEACH to build digital resilience. Volunteer-driven efforts through the MIV programme have empowered over 11,000 volunteers to promote digital literacy and online safety, reaching millions nationwide. Malaysia’s participation in the UNICEF-led Disrupting Harm study has ensured reforms are data-driven, while internationally, its leadership as Vice-Chair of the ITU CWG-COP, support for the ASEAN Declaration and Regional Plan of Action and ongoing role in developing the ASEAN Guidelines for the Safe and Responsible Use of Social Media Platforms reinforce its long-standing commitment to child online protection.</w:t>
      </w:r>
    </w:p>
    <w:p w14:paraId="5853F486" w14:textId="77777777" w:rsidR="00B439F7" w:rsidRPr="00B439F7" w:rsidRDefault="00B439F7" w:rsidP="00B439F7">
      <w:pPr>
        <w:spacing w:before="0"/>
        <w:jc w:val="both"/>
        <w:rPr>
          <w:rFonts w:asciiTheme="minorHAnsi" w:hAnsiTheme="minorHAnsi" w:cstheme="minorHAnsi"/>
          <w:szCs w:val="24"/>
        </w:rPr>
      </w:pPr>
    </w:p>
    <w:p w14:paraId="0494359B" w14:textId="686F46A6" w:rsidR="005C288A" w:rsidRDefault="00B439F7" w:rsidP="00B439F7">
      <w:pPr>
        <w:spacing w:before="0"/>
        <w:jc w:val="both"/>
      </w:pPr>
      <w:r w:rsidRPr="00B439F7">
        <w:rPr>
          <w:rFonts w:asciiTheme="minorHAnsi" w:hAnsiTheme="minorHAnsi" w:cstheme="minorHAnsi"/>
          <w:szCs w:val="24"/>
        </w:rPr>
        <w:t xml:space="preserve">In conclusion, Malaysia’s current and forthcoming measures demonstrate a strong alignment with Resolution 179 of the Plenipotentiary Conference in Bucharest in 2022, which calls on Member States to exchange information on the current state of legislative, organisational and technical measures </w:t>
      </w:r>
      <w:proofErr w:type="gramStart"/>
      <w:r w:rsidRPr="00B439F7">
        <w:rPr>
          <w:rFonts w:asciiTheme="minorHAnsi" w:hAnsiTheme="minorHAnsi" w:cstheme="minorHAnsi"/>
          <w:szCs w:val="24"/>
        </w:rPr>
        <w:t>in the area of</w:t>
      </w:r>
      <w:proofErr w:type="gramEnd"/>
      <w:r w:rsidRPr="00B439F7">
        <w:rPr>
          <w:rFonts w:asciiTheme="minorHAnsi" w:hAnsiTheme="minorHAnsi" w:cstheme="minorHAnsi"/>
          <w:szCs w:val="24"/>
        </w:rPr>
        <w:t xml:space="preserve"> child online protection. By advancing the </w:t>
      </w:r>
      <w:r>
        <w:rPr>
          <w:rFonts w:asciiTheme="minorHAnsi" w:hAnsiTheme="minorHAnsi" w:cstheme="minorHAnsi"/>
          <w:szCs w:val="24"/>
        </w:rPr>
        <w:t>NOSF</w:t>
      </w:r>
      <w:r w:rsidRPr="00B439F7">
        <w:rPr>
          <w:rFonts w:asciiTheme="minorHAnsi" w:hAnsiTheme="minorHAnsi" w:cstheme="minorHAnsi"/>
          <w:szCs w:val="24"/>
        </w:rPr>
        <w:t xml:space="preserve"> as a strategic blueprint, Malaysia underscores its commitment to ensuring that children can thrive in a safe, secure and inclusive digital ecosystem, while contributing to the shared global responsibility of protecting children online.</w:t>
      </w:r>
    </w:p>
    <w:p w14:paraId="44A23075" w14:textId="4E754163" w:rsidR="0023131E" w:rsidRPr="00751B6A" w:rsidRDefault="0023131E" w:rsidP="009B2E2B">
      <w:pPr>
        <w:jc w:val="center"/>
      </w:pPr>
      <w:r>
        <w:t>______________</w:t>
      </w:r>
    </w:p>
    <w:sectPr w:rsidR="0023131E" w:rsidRPr="00751B6A"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20B0" w14:textId="77777777" w:rsidR="00D21A9F" w:rsidRDefault="00D21A9F">
      <w:r>
        <w:separator/>
      </w:r>
    </w:p>
  </w:endnote>
  <w:endnote w:type="continuationSeparator" w:id="0">
    <w:p w14:paraId="6969C05A" w14:textId="77777777" w:rsidR="00D21A9F" w:rsidRDefault="00D2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2CF19609" w14:textId="77777777">
      <w:trPr>
        <w:jc w:val="center"/>
      </w:trPr>
      <w:tc>
        <w:tcPr>
          <w:tcW w:w="1803" w:type="dxa"/>
          <w:vAlign w:val="center"/>
        </w:tcPr>
        <w:p w14:paraId="139C4226" w14:textId="77777777" w:rsidR="00EE49E8" w:rsidRDefault="00EE49E8" w:rsidP="00EE49E8">
          <w:pPr>
            <w:pStyle w:val="Header"/>
            <w:jc w:val="left"/>
            <w:rPr>
              <w:noProof/>
            </w:rPr>
          </w:pPr>
        </w:p>
      </w:tc>
      <w:tc>
        <w:tcPr>
          <w:tcW w:w="8261" w:type="dxa"/>
        </w:tcPr>
        <w:p w14:paraId="6CA26460" w14:textId="78082D75" w:rsidR="00EE49E8" w:rsidRPr="004A581D" w:rsidRDefault="00EE49E8" w:rsidP="00301AEE">
          <w:pPr>
            <w:pStyle w:val="Header"/>
            <w:tabs>
              <w:tab w:val="left" w:pos="6025"/>
              <w:tab w:val="right" w:pos="8505"/>
              <w:tab w:val="right" w:pos="9639"/>
            </w:tabs>
            <w:jc w:val="left"/>
            <w:rPr>
              <w:rFonts w:ascii="Arial" w:hAnsi="Arial" w:cs="Arial"/>
              <w:b/>
              <w:bCs/>
              <w:szCs w:val="18"/>
            </w:rPr>
          </w:pPr>
          <w:r w:rsidRPr="005C13D4">
            <w:rPr>
              <w:bCs/>
              <w:lang w:val="fr-CH"/>
            </w:rPr>
            <w:tab/>
          </w:r>
          <w:r w:rsidR="00A52C84" w:rsidRPr="004A581D">
            <w:rPr>
              <w:bCs/>
            </w:rPr>
            <w:t>CWG-</w:t>
          </w:r>
          <w:r w:rsidR="0025570E" w:rsidRPr="004A581D">
            <w:rPr>
              <w:bCs/>
            </w:rPr>
            <w:t>COP</w:t>
          </w:r>
          <w:r w:rsidR="00A52C84" w:rsidRPr="004A581D">
            <w:rPr>
              <w:bCs/>
            </w:rPr>
            <w:t>-</w:t>
          </w:r>
          <w:r w:rsidR="00FD1713" w:rsidRPr="004A581D">
            <w:rPr>
              <w:bCs/>
            </w:rPr>
            <w:t>23</w:t>
          </w:r>
          <w:r w:rsidR="00A52C84" w:rsidRPr="004A581D">
            <w:rPr>
              <w:bCs/>
            </w:rPr>
            <w:t>/</w:t>
          </w:r>
          <w:r w:rsidR="00301AEE" w:rsidRPr="004A581D">
            <w:rPr>
              <w:bCs/>
            </w:rPr>
            <w:t>INF/</w:t>
          </w:r>
          <w:r w:rsidR="00F85B14">
            <w:rPr>
              <w:bCs/>
            </w:rPr>
            <w:t>6</w:t>
          </w:r>
          <w:r w:rsidR="00A52C84" w:rsidRPr="004A581D">
            <w:rPr>
              <w:bCs/>
            </w:rPr>
            <w:t>-E</w:t>
          </w:r>
          <w:r w:rsidRPr="004A581D">
            <w:rPr>
              <w:bCs/>
            </w:rPr>
            <w:tab/>
          </w:r>
          <w:r>
            <w:fldChar w:fldCharType="begin"/>
          </w:r>
          <w:r w:rsidRPr="004A581D">
            <w:instrText>PAGE</w:instrText>
          </w:r>
          <w:r>
            <w:fldChar w:fldCharType="separate"/>
          </w:r>
          <w:r w:rsidRPr="004A581D">
            <w:t>1</w:t>
          </w:r>
          <w:r>
            <w:rPr>
              <w:noProof/>
            </w:rPr>
            <w:fldChar w:fldCharType="end"/>
          </w:r>
        </w:p>
      </w:tc>
    </w:tr>
  </w:tbl>
  <w:p w14:paraId="4B15A51F" w14:textId="77777777" w:rsidR="00EE49E8" w:rsidRPr="004A581D"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B248BC" w14:paraId="58C2ADCA" w14:textId="77777777" w:rsidTr="00A52C84">
      <w:trPr>
        <w:jc w:val="center"/>
      </w:trPr>
      <w:tc>
        <w:tcPr>
          <w:tcW w:w="3107" w:type="dxa"/>
          <w:vAlign w:val="center"/>
        </w:tcPr>
        <w:p w14:paraId="03537AA8" w14:textId="3519F7C4" w:rsidR="00EE49E8" w:rsidRPr="00916EAB" w:rsidRDefault="00030F5C" w:rsidP="00EE49E8">
          <w:pPr>
            <w:pStyle w:val="Header"/>
            <w:jc w:val="left"/>
            <w:rPr>
              <w:noProof/>
            </w:rPr>
          </w:pPr>
          <w:hyperlink r:id="rId1" w:history="1">
            <w:r w:rsidRPr="000D7C39">
              <w:rPr>
                <w:rStyle w:val="Hyperlink"/>
                <w:u w:val="none"/>
              </w:rPr>
              <w:t>council.itu.int/working-groups</w:t>
            </w:r>
          </w:hyperlink>
        </w:p>
      </w:tc>
      <w:tc>
        <w:tcPr>
          <w:tcW w:w="6957" w:type="dxa"/>
        </w:tcPr>
        <w:p w14:paraId="3495253F" w14:textId="2C823465" w:rsidR="00EE49E8" w:rsidRPr="004A581D" w:rsidRDefault="00EE49E8" w:rsidP="00F10B59">
          <w:pPr>
            <w:pStyle w:val="Header"/>
            <w:tabs>
              <w:tab w:val="left" w:pos="4724"/>
              <w:tab w:val="right" w:pos="8505"/>
              <w:tab w:val="right" w:pos="9639"/>
            </w:tabs>
            <w:jc w:val="left"/>
            <w:rPr>
              <w:rFonts w:ascii="Arial" w:hAnsi="Arial" w:cs="Arial"/>
              <w:b/>
              <w:bCs/>
              <w:szCs w:val="18"/>
            </w:rPr>
          </w:pPr>
          <w:r>
            <w:rPr>
              <w:bCs/>
            </w:rPr>
            <w:tab/>
          </w:r>
          <w:r w:rsidRPr="004A581D">
            <w:rPr>
              <w:bCs/>
            </w:rPr>
            <w:t>C</w:t>
          </w:r>
          <w:r w:rsidR="00A52C84" w:rsidRPr="004A581D">
            <w:rPr>
              <w:bCs/>
            </w:rPr>
            <w:t>WG-</w:t>
          </w:r>
          <w:r w:rsidR="0025570E" w:rsidRPr="004A581D">
            <w:rPr>
              <w:bCs/>
            </w:rPr>
            <w:t>COP</w:t>
          </w:r>
          <w:r w:rsidR="00A52C84" w:rsidRPr="004A581D">
            <w:rPr>
              <w:bCs/>
            </w:rPr>
            <w:t>-</w:t>
          </w:r>
          <w:r w:rsidR="00FD1713" w:rsidRPr="004A581D">
            <w:rPr>
              <w:bCs/>
            </w:rPr>
            <w:t>23</w:t>
          </w:r>
          <w:r w:rsidRPr="004A581D">
            <w:rPr>
              <w:bCs/>
            </w:rPr>
            <w:t>/</w:t>
          </w:r>
          <w:r w:rsidR="00301AEE" w:rsidRPr="004A581D">
            <w:rPr>
              <w:bCs/>
            </w:rPr>
            <w:t>INF/</w:t>
          </w:r>
          <w:r w:rsidR="00F85B14">
            <w:rPr>
              <w:bCs/>
            </w:rPr>
            <w:t>6</w:t>
          </w:r>
          <w:r w:rsidRPr="004A581D">
            <w:rPr>
              <w:bCs/>
            </w:rPr>
            <w:t>-E</w:t>
          </w:r>
          <w:r w:rsidRPr="004A581D">
            <w:rPr>
              <w:bCs/>
            </w:rPr>
            <w:tab/>
          </w:r>
          <w:r>
            <w:fldChar w:fldCharType="begin"/>
          </w:r>
          <w:r w:rsidRPr="004A581D">
            <w:instrText>PAGE</w:instrText>
          </w:r>
          <w:r>
            <w:fldChar w:fldCharType="separate"/>
          </w:r>
          <w:r w:rsidRPr="004A581D">
            <w:t>1</w:t>
          </w:r>
          <w:r>
            <w:rPr>
              <w:noProof/>
            </w:rPr>
            <w:fldChar w:fldCharType="end"/>
          </w:r>
        </w:p>
      </w:tc>
    </w:tr>
  </w:tbl>
  <w:p w14:paraId="3F920F4D" w14:textId="77777777" w:rsidR="00A514A4" w:rsidRPr="004A581D"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CEC0" w14:textId="77777777" w:rsidR="00D21A9F" w:rsidRDefault="00D21A9F">
      <w:r>
        <w:t>____________________</w:t>
      </w:r>
    </w:p>
  </w:footnote>
  <w:footnote w:type="continuationSeparator" w:id="0">
    <w:p w14:paraId="5B662207" w14:textId="77777777" w:rsidR="00D21A9F" w:rsidRDefault="00D21A9F">
      <w:r>
        <w:continuationSeparator/>
      </w:r>
    </w:p>
  </w:footnote>
  <w:footnote w:id="1">
    <w:p w14:paraId="427F6E75" w14:textId="0CF64E63" w:rsidR="00B50B4C" w:rsidRPr="00F85B14" w:rsidRDefault="00B50B4C" w:rsidP="00F85B14">
      <w:pPr>
        <w:pStyle w:val="FootnoteText"/>
        <w:tabs>
          <w:tab w:val="clear" w:pos="256"/>
        </w:tabs>
        <w:spacing w:before="40"/>
        <w:ind w:left="284" w:hanging="284"/>
        <w:rPr>
          <w:sz w:val="20"/>
          <w:lang w:val="en-US"/>
        </w:rPr>
      </w:pPr>
      <w:r w:rsidRPr="00C94A5A">
        <w:rPr>
          <w:rStyle w:val="FootnoteReference"/>
        </w:rPr>
        <w:footnoteRef/>
      </w:r>
      <w:r w:rsidR="00F85B14">
        <w:tab/>
      </w:r>
      <w:hyperlink r:id="rId1" w:history="1">
        <w:r w:rsidR="00F85B14" w:rsidRPr="00F85B14">
          <w:rPr>
            <w:rStyle w:val="Hyperlink"/>
            <w:sz w:val="20"/>
          </w:rPr>
          <w:t>https://open.unicef.org/download-pdf?country-name=Malaysia&amp;year=2024</w:t>
        </w:r>
      </w:hyperlink>
      <w:r w:rsidRPr="00F85B14">
        <w:rPr>
          <w:sz w:val="20"/>
        </w:rPr>
        <w:t xml:space="preserve"> </w:t>
      </w:r>
    </w:p>
  </w:footnote>
  <w:footnote w:id="2">
    <w:p w14:paraId="35563594" w14:textId="1B19EBD9" w:rsidR="00B50B4C" w:rsidRPr="00F75359" w:rsidRDefault="00B50B4C" w:rsidP="00F85B14">
      <w:pPr>
        <w:pStyle w:val="FootnoteText"/>
        <w:tabs>
          <w:tab w:val="clear" w:pos="256"/>
          <w:tab w:val="left" w:pos="90"/>
        </w:tabs>
        <w:spacing w:before="40"/>
        <w:ind w:left="284" w:hanging="284"/>
        <w:rPr>
          <w:lang w:val="en-US"/>
        </w:rPr>
      </w:pPr>
      <w:r w:rsidRPr="00C94A5A">
        <w:rPr>
          <w:rStyle w:val="FootnoteReference"/>
        </w:rPr>
        <w:footnoteRef/>
      </w:r>
      <w:r w:rsidR="00F85B14">
        <w:tab/>
      </w:r>
      <w:r w:rsidR="00F85B14">
        <w:tab/>
      </w:r>
      <w:hyperlink r:id="rId2" w:history="1">
        <w:r w:rsidR="00F85B14" w:rsidRPr="00F85B14">
          <w:rPr>
            <w:rStyle w:val="Hyperlink"/>
            <w:sz w:val="20"/>
          </w:rPr>
          <w:t>https://ecpat.org/wp-content/uploads/2025/04/Second-Edition-Terminology-Guidelines-final.pdf</w:t>
        </w:r>
      </w:hyperlink>
      <w:r w:rsidRPr="00C94A5A">
        <w:t xml:space="preserve"> </w:t>
      </w:r>
    </w:p>
  </w:footnote>
  <w:footnote w:id="3">
    <w:p w14:paraId="77D5DC6B" w14:textId="01C8202C" w:rsidR="00250B8A" w:rsidRPr="00816678" w:rsidRDefault="00250B8A" w:rsidP="00250B8A">
      <w:pPr>
        <w:pStyle w:val="FootnoteText"/>
        <w:rPr>
          <w:lang w:val="en-US"/>
        </w:rPr>
      </w:pPr>
      <w:r>
        <w:rPr>
          <w:rStyle w:val="FootnoteReference"/>
        </w:rPr>
        <w:footnoteRef/>
      </w:r>
      <w:r w:rsidR="00F85B14">
        <w:tab/>
      </w:r>
      <w:hyperlink r:id="rId3" w:history="1">
        <w:r w:rsidRPr="00F85B14">
          <w:rPr>
            <w:rStyle w:val="Hyperlink"/>
            <w:sz w:val="20"/>
          </w:rPr>
          <w:t>Youths IRL</w:t>
        </w:r>
      </w:hyperlink>
    </w:p>
  </w:footnote>
  <w:footnote w:id="4">
    <w:p w14:paraId="6275F9F1" w14:textId="35439281" w:rsidR="00250B8A" w:rsidRPr="003262EE" w:rsidRDefault="00250B8A" w:rsidP="00250B8A">
      <w:pPr>
        <w:pStyle w:val="FootnoteText"/>
        <w:rPr>
          <w:lang w:val="en-US"/>
        </w:rPr>
      </w:pPr>
      <w:r>
        <w:rPr>
          <w:rStyle w:val="FootnoteReference"/>
        </w:rPr>
        <w:footnoteRef/>
      </w:r>
      <w:r w:rsidR="00F85B14">
        <w:tab/>
      </w:r>
      <w:hyperlink r:id="rId4" w:history="1">
        <w:r w:rsidRPr="00F85B14">
          <w:rPr>
            <w:rStyle w:val="Hyperlink"/>
            <w:sz w:val="20"/>
          </w:rPr>
          <w:t>Disrupting Harm: Malaysia</w:t>
        </w:r>
      </w:hyperlink>
    </w:p>
  </w:footnote>
  <w:footnote w:id="5">
    <w:p w14:paraId="6302832B" w14:textId="5C98D030" w:rsidR="00250B8A" w:rsidRPr="00694C33" w:rsidRDefault="00250B8A" w:rsidP="00F85B14">
      <w:pPr>
        <w:pStyle w:val="FootnoteText"/>
        <w:spacing w:before="40"/>
        <w:rPr>
          <w:lang w:val="en-US"/>
        </w:rPr>
      </w:pPr>
      <w:r>
        <w:rPr>
          <w:rStyle w:val="FootnoteReference"/>
        </w:rPr>
        <w:footnoteRef/>
      </w:r>
      <w:r w:rsidR="00F85B14">
        <w:tab/>
      </w:r>
      <w:hyperlink r:id="rId5" w:history="1">
        <w:r w:rsidRPr="00F85B14">
          <w:rPr>
            <w:rStyle w:val="Hyperlink"/>
            <w:sz w:val="20"/>
          </w:rPr>
          <w:t>ITU: Committed to connecting the world</w:t>
        </w:r>
      </w:hyperlink>
    </w:p>
  </w:footnote>
  <w:footnote w:id="6">
    <w:p w14:paraId="726EE2AF" w14:textId="1B6AA408" w:rsidR="00250B8A" w:rsidRPr="005F3AE5" w:rsidRDefault="00250B8A" w:rsidP="00F85B14">
      <w:pPr>
        <w:pStyle w:val="FootnoteText"/>
        <w:tabs>
          <w:tab w:val="clear" w:pos="256"/>
        </w:tabs>
        <w:ind w:left="284" w:hanging="284"/>
        <w:rPr>
          <w:lang w:val="en-US"/>
        </w:rPr>
      </w:pPr>
      <w:r>
        <w:rPr>
          <w:rStyle w:val="FootnoteReference"/>
        </w:rPr>
        <w:footnoteRef/>
      </w:r>
      <w:r w:rsidR="00F85B14">
        <w:tab/>
      </w:r>
      <w:hyperlink r:id="rId6" w:history="1">
        <w:r w:rsidRPr="00F85B14">
          <w:rPr>
            <w:rStyle w:val="Hyperlink"/>
            <w:sz w:val="20"/>
          </w:rPr>
          <w:t>A Call to Action from Children and Young People to the Private Sector on Child Online Protection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076EDB24" w14:textId="77777777" w:rsidTr="00F74694">
      <w:trPr>
        <w:trHeight w:val="1304"/>
        <w:jc w:val="center"/>
      </w:trPr>
      <w:tc>
        <w:tcPr>
          <w:tcW w:w="6546" w:type="dxa"/>
        </w:tcPr>
        <w:p w14:paraId="1180195B" w14:textId="77777777" w:rsidR="00AD3606" w:rsidRPr="009621F8" w:rsidRDefault="00E61395"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58BF1B2A" wp14:editId="368201E2">
                    <wp:simplePos x="0" y="0"/>
                    <wp:positionH relativeFrom="column">
                      <wp:posOffset>1431925</wp:posOffset>
                    </wp:positionH>
                    <wp:positionV relativeFrom="paragraph">
                      <wp:posOffset>6929</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E6B62F0" w14:textId="365208FF"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23131E">
                                  <w:rPr>
                                    <w:sz w:val="20"/>
                                  </w:rPr>
                                  <w:t>third</w:t>
                                </w:r>
                                <w:r w:rsidRPr="00130599">
                                  <w:rPr>
                                    <w:sz w:val="20"/>
                                  </w:rPr>
                                  <w:t xml:space="preserve"> meeting </w:t>
                                </w:r>
                                <w:r>
                                  <w:rPr>
                                    <w:sz w:val="20"/>
                                  </w:rPr>
                                  <w:t xml:space="preserve">– </w:t>
                                </w:r>
                                <w:r w:rsidR="004A581D">
                                  <w:rPr>
                                    <w:sz w:val="20"/>
                                  </w:rPr>
                                  <w:t>16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BF1B2A" id="_x0000_t202" coordsize="21600,21600" o:spt="202" path="m,l,21600r21600,l21600,xe">
                    <v:stroke joinstyle="miter"/>
                    <v:path gradientshapeok="t" o:connecttype="rect"/>
                  </v:shapetype>
                  <v:shape id="Text Box 2" o:spid="_x0000_s1026" type="#_x0000_t202" style="position:absolute;margin-left:112.75pt;margin-top:.5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" fillcolor="white [3212]" stroked="f">
                    <v:textbox style="mso-fit-shape-to-text:t" inset="1mm">
                      <w:txbxContent>
                        <w:p w14:paraId="0E6B62F0" w14:textId="365208FF"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23131E">
                            <w:rPr>
                              <w:sz w:val="20"/>
                            </w:rPr>
                            <w:t>third</w:t>
                          </w:r>
                          <w:r w:rsidRPr="00130599">
                            <w:rPr>
                              <w:sz w:val="20"/>
                            </w:rPr>
                            <w:t xml:space="preserve"> meeting </w:t>
                          </w:r>
                          <w:r>
                            <w:rPr>
                              <w:sz w:val="20"/>
                            </w:rPr>
                            <w:t xml:space="preserve">– </w:t>
                          </w:r>
                          <w:r w:rsidR="004A581D">
                            <w:rPr>
                              <w:sz w:val="20"/>
                            </w:rPr>
                            <w:t>16 September 2025</w:t>
                          </w:r>
                        </w:p>
                      </w:txbxContent>
                    </v:textbox>
                  </v:shape>
                </w:pict>
              </mc:Fallback>
            </mc:AlternateContent>
          </w:r>
          <w:r>
            <w:rPr>
              <w:rFonts w:ascii="Arial" w:hAnsi="Arial" w:cs="Arial"/>
              <w:b/>
              <w:bCs/>
              <w:noProof/>
              <w:color w:val="009CD6"/>
              <w:sz w:val="36"/>
              <w:szCs w:val="36"/>
            </w:rPr>
            <w:drawing>
              <wp:inline distT="0" distB="0" distL="0" distR="0" wp14:anchorId="348F1CF5" wp14:editId="7156C562">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A5970B3" w14:textId="77777777" w:rsidR="00AD3606" w:rsidRDefault="00AD3606" w:rsidP="00AD3606">
          <w:pPr>
            <w:pStyle w:val="Header"/>
            <w:jc w:val="right"/>
            <w:rPr>
              <w:rFonts w:ascii="Arial" w:hAnsi="Arial" w:cs="Arial"/>
              <w:b/>
              <w:bCs/>
              <w:color w:val="009CD6"/>
              <w:szCs w:val="18"/>
            </w:rPr>
          </w:pPr>
        </w:p>
        <w:p w14:paraId="54458F84" w14:textId="77777777" w:rsidR="00AD3606" w:rsidRDefault="00AD3606" w:rsidP="00AD3606">
          <w:pPr>
            <w:pStyle w:val="Header"/>
            <w:jc w:val="right"/>
            <w:rPr>
              <w:rFonts w:ascii="Arial" w:hAnsi="Arial" w:cs="Arial"/>
              <w:b/>
              <w:bCs/>
              <w:color w:val="009CD6"/>
              <w:szCs w:val="18"/>
            </w:rPr>
          </w:pPr>
        </w:p>
        <w:p w14:paraId="0B9FAAF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2D9AEE6"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8DF2D66" wp14:editId="14DD720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CE423"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04584E"/>
    <w:multiLevelType w:val="multilevel"/>
    <w:tmpl w:val="BDAC080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231207"/>
    <w:multiLevelType w:val="hybridMultilevel"/>
    <w:tmpl w:val="92288C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67575E0"/>
    <w:multiLevelType w:val="multilevel"/>
    <w:tmpl w:val="028C1E32"/>
    <w:lvl w:ilvl="0">
      <w:start w:val="1"/>
      <w:numFmt w:val="decimal"/>
      <w:lvlText w:val="%1.0"/>
      <w:lvlJc w:val="left"/>
      <w:pPr>
        <w:ind w:left="1080" w:hanging="360"/>
      </w:pPr>
      <w:rPr>
        <w:rFonts w:hint="default"/>
        <w:b/>
        <w:bCs w:val="0"/>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60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400" w:hanging="108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200" w:hanging="1440"/>
      </w:pPr>
      <w:rPr>
        <w:rFonts w:hint="default"/>
        <w:b w:val="0"/>
      </w:rPr>
    </w:lvl>
    <w:lvl w:ilvl="8">
      <w:start w:val="1"/>
      <w:numFmt w:val="decimal"/>
      <w:lvlText w:val="%1.%2.%3.%4.%5.%6.%7.%8.%9"/>
      <w:lvlJc w:val="left"/>
      <w:pPr>
        <w:ind w:left="8280" w:hanging="1800"/>
      </w:pPr>
      <w:rPr>
        <w:rFonts w:hint="default"/>
        <w:b w:val="0"/>
      </w:rPr>
    </w:lvl>
  </w:abstractNum>
  <w:abstractNum w:abstractNumId="4" w15:restartNumberingAfterBreak="0">
    <w:nsid w:val="38002140"/>
    <w:multiLevelType w:val="multilevel"/>
    <w:tmpl w:val="B246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94987"/>
    <w:multiLevelType w:val="hybridMultilevel"/>
    <w:tmpl w:val="EE4EA7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42980B96"/>
    <w:multiLevelType w:val="hybridMultilevel"/>
    <w:tmpl w:val="475293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6A9151E"/>
    <w:multiLevelType w:val="hybridMultilevel"/>
    <w:tmpl w:val="C98A35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87F6327"/>
    <w:multiLevelType w:val="hybridMultilevel"/>
    <w:tmpl w:val="2DB028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51AB5867"/>
    <w:multiLevelType w:val="multilevel"/>
    <w:tmpl w:val="8272D6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3BD1C1E"/>
    <w:multiLevelType w:val="multilevel"/>
    <w:tmpl w:val="C706DB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4126424"/>
    <w:multiLevelType w:val="hybridMultilevel"/>
    <w:tmpl w:val="F4D646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D86E91"/>
    <w:multiLevelType w:val="hybridMultilevel"/>
    <w:tmpl w:val="BECAE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816267">
    <w:abstractNumId w:val="0"/>
  </w:num>
  <w:num w:numId="2" w16cid:durableId="1492481221">
    <w:abstractNumId w:val="12"/>
  </w:num>
  <w:num w:numId="3" w16cid:durableId="2015065839">
    <w:abstractNumId w:val="11"/>
  </w:num>
  <w:num w:numId="4" w16cid:durableId="915747266">
    <w:abstractNumId w:val="1"/>
  </w:num>
  <w:num w:numId="5" w16cid:durableId="1852866180">
    <w:abstractNumId w:val="10"/>
  </w:num>
  <w:num w:numId="6" w16cid:durableId="1139760407">
    <w:abstractNumId w:val="9"/>
  </w:num>
  <w:num w:numId="7" w16cid:durableId="1579972735">
    <w:abstractNumId w:val="3"/>
  </w:num>
  <w:num w:numId="8" w16cid:durableId="1310404555">
    <w:abstractNumId w:val="4"/>
  </w:num>
  <w:num w:numId="9" w16cid:durableId="556816447">
    <w:abstractNumId w:val="6"/>
  </w:num>
  <w:num w:numId="10" w16cid:durableId="1131165432">
    <w:abstractNumId w:val="2"/>
  </w:num>
  <w:num w:numId="11" w16cid:durableId="2108839983">
    <w:abstractNumId w:val="8"/>
  </w:num>
  <w:num w:numId="12" w16cid:durableId="711156763">
    <w:abstractNumId w:val="5"/>
  </w:num>
  <w:num w:numId="13" w16cid:durableId="770470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80"/>
    <w:rsid w:val="00004CB7"/>
    <w:rsid w:val="000101F6"/>
    <w:rsid w:val="000120E4"/>
    <w:rsid w:val="00017763"/>
    <w:rsid w:val="000210D4"/>
    <w:rsid w:val="00030F5C"/>
    <w:rsid w:val="00043A04"/>
    <w:rsid w:val="00044EB3"/>
    <w:rsid w:val="00046146"/>
    <w:rsid w:val="00050674"/>
    <w:rsid w:val="00062276"/>
    <w:rsid w:val="00063016"/>
    <w:rsid w:val="00066795"/>
    <w:rsid w:val="00066AC5"/>
    <w:rsid w:val="00067488"/>
    <w:rsid w:val="00072FD4"/>
    <w:rsid w:val="00076AF6"/>
    <w:rsid w:val="00085CF2"/>
    <w:rsid w:val="0009034B"/>
    <w:rsid w:val="00093777"/>
    <w:rsid w:val="000A2744"/>
    <w:rsid w:val="000A2D58"/>
    <w:rsid w:val="000B0705"/>
    <w:rsid w:val="000B1705"/>
    <w:rsid w:val="000B28DC"/>
    <w:rsid w:val="000B7EC1"/>
    <w:rsid w:val="000D174F"/>
    <w:rsid w:val="000D75B2"/>
    <w:rsid w:val="000E5C78"/>
    <w:rsid w:val="0010468B"/>
    <w:rsid w:val="001121F5"/>
    <w:rsid w:val="00116666"/>
    <w:rsid w:val="00116FB4"/>
    <w:rsid w:val="00120185"/>
    <w:rsid w:val="001206D5"/>
    <w:rsid w:val="00124AD9"/>
    <w:rsid w:val="00130599"/>
    <w:rsid w:val="001314EE"/>
    <w:rsid w:val="00131EAF"/>
    <w:rsid w:val="001400DC"/>
    <w:rsid w:val="00140CE1"/>
    <w:rsid w:val="00146BC9"/>
    <w:rsid w:val="00147C54"/>
    <w:rsid w:val="001667CA"/>
    <w:rsid w:val="0017539C"/>
    <w:rsid w:val="00175AC2"/>
    <w:rsid w:val="0017609F"/>
    <w:rsid w:val="00176ABB"/>
    <w:rsid w:val="00181661"/>
    <w:rsid w:val="001829A1"/>
    <w:rsid w:val="00196BE0"/>
    <w:rsid w:val="001A7D1D"/>
    <w:rsid w:val="001B4384"/>
    <w:rsid w:val="001B51DD"/>
    <w:rsid w:val="001C628E"/>
    <w:rsid w:val="001D4318"/>
    <w:rsid w:val="001D4875"/>
    <w:rsid w:val="001D607A"/>
    <w:rsid w:val="001E0F7B"/>
    <w:rsid w:val="001E0FBE"/>
    <w:rsid w:val="001E5FE7"/>
    <w:rsid w:val="002063CD"/>
    <w:rsid w:val="002119FD"/>
    <w:rsid w:val="002130E0"/>
    <w:rsid w:val="00214416"/>
    <w:rsid w:val="002175F4"/>
    <w:rsid w:val="0023131E"/>
    <w:rsid w:val="00244F7F"/>
    <w:rsid w:val="00250751"/>
    <w:rsid w:val="00250B8A"/>
    <w:rsid w:val="0025570E"/>
    <w:rsid w:val="00256A38"/>
    <w:rsid w:val="00264425"/>
    <w:rsid w:val="00265875"/>
    <w:rsid w:val="00265D4C"/>
    <w:rsid w:val="002669D9"/>
    <w:rsid w:val="0027303B"/>
    <w:rsid w:val="00277F2A"/>
    <w:rsid w:val="0028109B"/>
    <w:rsid w:val="002829A8"/>
    <w:rsid w:val="002917E6"/>
    <w:rsid w:val="00293D48"/>
    <w:rsid w:val="00295974"/>
    <w:rsid w:val="002A2188"/>
    <w:rsid w:val="002A644E"/>
    <w:rsid w:val="002A75F7"/>
    <w:rsid w:val="002B1F58"/>
    <w:rsid w:val="002B2258"/>
    <w:rsid w:val="002C1C7A"/>
    <w:rsid w:val="002C54E2"/>
    <w:rsid w:val="002C7BE1"/>
    <w:rsid w:val="002E0AC3"/>
    <w:rsid w:val="002E7411"/>
    <w:rsid w:val="002F48A2"/>
    <w:rsid w:val="0030160F"/>
    <w:rsid w:val="00301AEE"/>
    <w:rsid w:val="00303DCA"/>
    <w:rsid w:val="00305C9B"/>
    <w:rsid w:val="003145DF"/>
    <w:rsid w:val="00320223"/>
    <w:rsid w:val="00322D0D"/>
    <w:rsid w:val="003262EE"/>
    <w:rsid w:val="003264B9"/>
    <w:rsid w:val="0033210A"/>
    <w:rsid w:val="00335B8F"/>
    <w:rsid w:val="00344359"/>
    <w:rsid w:val="0035739E"/>
    <w:rsid w:val="00361465"/>
    <w:rsid w:val="00371CB4"/>
    <w:rsid w:val="003872B8"/>
    <w:rsid w:val="003877F5"/>
    <w:rsid w:val="00390AF5"/>
    <w:rsid w:val="003942D4"/>
    <w:rsid w:val="0039514F"/>
    <w:rsid w:val="003958A8"/>
    <w:rsid w:val="003B05F1"/>
    <w:rsid w:val="003B090D"/>
    <w:rsid w:val="003B29C2"/>
    <w:rsid w:val="003C20CA"/>
    <w:rsid w:val="003C2533"/>
    <w:rsid w:val="003C7650"/>
    <w:rsid w:val="003D5A7F"/>
    <w:rsid w:val="003D635C"/>
    <w:rsid w:val="003D6A6F"/>
    <w:rsid w:val="003D722F"/>
    <w:rsid w:val="003F76BE"/>
    <w:rsid w:val="004016E2"/>
    <w:rsid w:val="0040435A"/>
    <w:rsid w:val="00416A24"/>
    <w:rsid w:val="0042059E"/>
    <w:rsid w:val="00431D9E"/>
    <w:rsid w:val="00433CE8"/>
    <w:rsid w:val="00434A5C"/>
    <w:rsid w:val="00436928"/>
    <w:rsid w:val="0044058E"/>
    <w:rsid w:val="004544D9"/>
    <w:rsid w:val="00454682"/>
    <w:rsid w:val="00466DCC"/>
    <w:rsid w:val="00472BAD"/>
    <w:rsid w:val="00475A0A"/>
    <w:rsid w:val="00484009"/>
    <w:rsid w:val="004841FA"/>
    <w:rsid w:val="00490E72"/>
    <w:rsid w:val="00491157"/>
    <w:rsid w:val="004921C8"/>
    <w:rsid w:val="00495B0B"/>
    <w:rsid w:val="004A14FB"/>
    <w:rsid w:val="004A17D0"/>
    <w:rsid w:val="004A1B8B"/>
    <w:rsid w:val="004A581D"/>
    <w:rsid w:val="004C7E76"/>
    <w:rsid w:val="004D1851"/>
    <w:rsid w:val="004D599D"/>
    <w:rsid w:val="004E2EA5"/>
    <w:rsid w:val="004E3AEB"/>
    <w:rsid w:val="004E6C14"/>
    <w:rsid w:val="004F075F"/>
    <w:rsid w:val="004F26C0"/>
    <w:rsid w:val="0050223C"/>
    <w:rsid w:val="005065E3"/>
    <w:rsid w:val="00507002"/>
    <w:rsid w:val="00507750"/>
    <w:rsid w:val="005243FF"/>
    <w:rsid w:val="00530F00"/>
    <w:rsid w:val="005311D6"/>
    <w:rsid w:val="00536422"/>
    <w:rsid w:val="0053647A"/>
    <w:rsid w:val="00540768"/>
    <w:rsid w:val="00551C3D"/>
    <w:rsid w:val="0055676B"/>
    <w:rsid w:val="00564FBC"/>
    <w:rsid w:val="00573F43"/>
    <w:rsid w:val="005800BC"/>
    <w:rsid w:val="00582442"/>
    <w:rsid w:val="005857C6"/>
    <w:rsid w:val="00594210"/>
    <w:rsid w:val="005A22DF"/>
    <w:rsid w:val="005A335D"/>
    <w:rsid w:val="005A5A3D"/>
    <w:rsid w:val="005C13D4"/>
    <w:rsid w:val="005C288A"/>
    <w:rsid w:val="005C5C1D"/>
    <w:rsid w:val="005C77C0"/>
    <w:rsid w:val="005D0D02"/>
    <w:rsid w:val="005E1197"/>
    <w:rsid w:val="005E2BD5"/>
    <w:rsid w:val="005E73D5"/>
    <w:rsid w:val="005F3269"/>
    <w:rsid w:val="005F3AE5"/>
    <w:rsid w:val="00614B2D"/>
    <w:rsid w:val="00615961"/>
    <w:rsid w:val="00616324"/>
    <w:rsid w:val="00623AE3"/>
    <w:rsid w:val="00626096"/>
    <w:rsid w:val="0064737F"/>
    <w:rsid w:val="006535F1"/>
    <w:rsid w:val="0065557D"/>
    <w:rsid w:val="00657378"/>
    <w:rsid w:val="00660D50"/>
    <w:rsid w:val="00662984"/>
    <w:rsid w:val="006716BB"/>
    <w:rsid w:val="00683364"/>
    <w:rsid w:val="00687F99"/>
    <w:rsid w:val="00694C33"/>
    <w:rsid w:val="006A045E"/>
    <w:rsid w:val="006A0877"/>
    <w:rsid w:val="006A5F92"/>
    <w:rsid w:val="006A7205"/>
    <w:rsid w:val="006B1859"/>
    <w:rsid w:val="006B6680"/>
    <w:rsid w:val="006B6DCC"/>
    <w:rsid w:val="006C1768"/>
    <w:rsid w:val="006C1FCD"/>
    <w:rsid w:val="006D0146"/>
    <w:rsid w:val="006E1AC7"/>
    <w:rsid w:val="006E7A4A"/>
    <w:rsid w:val="00700E3C"/>
    <w:rsid w:val="00701C70"/>
    <w:rsid w:val="00702DEF"/>
    <w:rsid w:val="00703C05"/>
    <w:rsid w:val="00706861"/>
    <w:rsid w:val="00710913"/>
    <w:rsid w:val="00710FC4"/>
    <w:rsid w:val="00724FD3"/>
    <w:rsid w:val="00735D1B"/>
    <w:rsid w:val="0074356F"/>
    <w:rsid w:val="007449C9"/>
    <w:rsid w:val="0075051B"/>
    <w:rsid w:val="00751B6A"/>
    <w:rsid w:val="0075257B"/>
    <w:rsid w:val="00752884"/>
    <w:rsid w:val="00760F4D"/>
    <w:rsid w:val="00763D21"/>
    <w:rsid w:val="007652D8"/>
    <w:rsid w:val="00765EA9"/>
    <w:rsid w:val="0077110E"/>
    <w:rsid w:val="0077153D"/>
    <w:rsid w:val="00775655"/>
    <w:rsid w:val="00782A1A"/>
    <w:rsid w:val="00793188"/>
    <w:rsid w:val="00793958"/>
    <w:rsid w:val="00794D34"/>
    <w:rsid w:val="0079574A"/>
    <w:rsid w:val="007A2B73"/>
    <w:rsid w:val="007A3C5C"/>
    <w:rsid w:val="007B46F5"/>
    <w:rsid w:val="007C488D"/>
    <w:rsid w:val="007E1B23"/>
    <w:rsid w:val="007E3951"/>
    <w:rsid w:val="0080196E"/>
    <w:rsid w:val="00804BB0"/>
    <w:rsid w:val="00806228"/>
    <w:rsid w:val="0080651F"/>
    <w:rsid w:val="00806E3C"/>
    <w:rsid w:val="00813E5E"/>
    <w:rsid w:val="00816678"/>
    <w:rsid w:val="00816C2C"/>
    <w:rsid w:val="00824881"/>
    <w:rsid w:val="0083581B"/>
    <w:rsid w:val="008430F1"/>
    <w:rsid w:val="00857AAE"/>
    <w:rsid w:val="00860EED"/>
    <w:rsid w:val="00861586"/>
    <w:rsid w:val="00863874"/>
    <w:rsid w:val="00864AFF"/>
    <w:rsid w:val="00865925"/>
    <w:rsid w:val="00865FC3"/>
    <w:rsid w:val="0088514C"/>
    <w:rsid w:val="00891503"/>
    <w:rsid w:val="0089460A"/>
    <w:rsid w:val="008B4A6A"/>
    <w:rsid w:val="008C16DE"/>
    <w:rsid w:val="008C7E27"/>
    <w:rsid w:val="008D5D75"/>
    <w:rsid w:val="008E0B85"/>
    <w:rsid w:val="008F0F3B"/>
    <w:rsid w:val="008F3822"/>
    <w:rsid w:val="008F7448"/>
    <w:rsid w:val="009005FC"/>
    <w:rsid w:val="0090147A"/>
    <w:rsid w:val="0090389B"/>
    <w:rsid w:val="00916EAB"/>
    <w:rsid w:val="009173EF"/>
    <w:rsid w:val="00927F44"/>
    <w:rsid w:val="00932906"/>
    <w:rsid w:val="009342F8"/>
    <w:rsid w:val="009433DE"/>
    <w:rsid w:val="00946EBA"/>
    <w:rsid w:val="00961860"/>
    <w:rsid w:val="00961B0B"/>
    <w:rsid w:val="00962D33"/>
    <w:rsid w:val="0096440C"/>
    <w:rsid w:val="009736F6"/>
    <w:rsid w:val="009844AC"/>
    <w:rsid w:val="009A5990"/>
    <w:rsid w:val="009B1F78"/>
    <w:rsid w:val="009B2E2B"/>
    <w:rsid w:val="009B38C3"/>
    <w:rsid w:val="009E17BD"/>
    <w:rsid w:val="009E485A"/>
    <w:rsid w:val="009E4E3F"/>
    <w:rsid w:val="009F0365"/>
    <w:rsid w:val="009F0F3F"/>
    <w:rsid w:val="00A049A1"/>
    <w:rsid w:val="00A04CEC"/>
    <w:rsid w:val="00A152E7"/>
    <w:rsid w:val="00A21AC4"/>
    <w:rsid w:val="00A27F92"/>
    <w:rsid w:val="00A311AB"/>
    <w:rsid w:val="00A32257"/>
    <w:rsid w:val="00A36D20"/>
    <w:rsid w:val="00A46C2A"/>
    <w:rsid w:val="00A46CD0"/>
    <w:rsid w:val="00A514A4"/>
    <w:rsid w:val="00A52C84"/>
    <w:rsid w:val="00A55622"/>
    <w:rsid w:val="00A572BC"/>
    <w:rsid w:val="00A74026"/>
    <w:rsid w:val="00A7620C"/>
    <w:rsid w:val="00A83502"/>
    <w:rsid w:val="00A92D7F"/>
    <w:rsid w:val="00A9754F"/>
    <w:rsid w:val="00AA511A"/>
    <w:rsid w:val="00AA63EC"/>
    <w:rsid w:val="00AB060C"/>
    <w:rsid w:val="00AB1E0D"/>
    <w:rsid w:val="00AC6B8B"/>
    <w:rsid w:val="00AD15B3"/>
    <w:rsid w:val="00AD3606"/>
    <w:rsid w:val="00AD4A3D"/>
    <w:rsid w:val="00AD7576"/>
    <w:rsid w:val="00AE4B69"/>
    <w:rsid w:val="00AF3D86"/>
    <w:rsid w:val="00AF5999"/>
    <w:rsid w:val="00AF6E49"/>
    <w:rsid w:val="00B024E0"/>
    <w:rsid w:val="00B049A7"/>
    <w:rsid w:val="00B04A67"/>
    <w:rsid w:val="00B0583C"/>
    <w:rsid w:val="00B22AC1"/>
    <w:rsid w:val="00B248BC"/>
    <w:rsid w:val="00B3222B"/>
    <w:rsid w:val="00B358B2"/>
    <w:rsid w:val="00B36D2D"/>
    <w:rsid w:val="00B40A81"/>
    <w:rsid w:val="00B439F7"/>
    <w:rsid w:val="00B44910"/>
    <w:rsid w:val="00B44E7A"/>
    <w:rsid w:val="00B50B4C"/>
    <w:rsid w:val="00B56804"/>
    <w:rsid w:val="00B6473D"/>
    <w:rsid w:val="00B711DC"/>
    <w:rsid w:val="00B72267"/>
    <w:rsid w:val="00B73DD1"/>
    <w:rsid w:val="00B76EB6"/>
    <w:rsid w:val="00B7737B"/>
    <w:rsid w:val="00B80089"/>
    <w:rsid w:val="00B821DC"/>
    <w:rsid w:val="00B824C8"/>
    <w:rsid w:val="00B849D3"/>
    <w:rsid w:val="00B84B9D"/>
    <w:rsid w:val="00BA11DA"/>
    <w:rsid w:val="00BA3A51"/>
    <w:rsid w:val="00BA5751"/>
    <w:rsid w:val="00BC251A"/>
    <w:rsid w:val="00BC32A2"/>
    <w:rsid w:val="00BD032B"/>
    <w:rsid w:val="00BD0614"/>
    <w:rsid w:val="00BD094B"/>
    <w:rsid w:val="00BD209B"/>
    <w:rsid w:val="00BD2849"/>
    <w:rsid w:val="00BE2640"/>
    <w:rsid w:val="00BE3390"/>
    <w:rsid w:val="00C01189"/>
    <w:rsid w:val="00C1155C"/>
    <w:rsid w:val="00C11580"/>
    <w:rsid w:val="00C23892"/>
    <w:rsid w:val="00C32D6A"/>
    <w:rsid w:val="00C36997"/>
    <w:rsid w:val="00C374DE"/>
    <w:rsid w:val="00C47AD4"/>
    <w:rsid w:val="00C52D81"/>
    <w:rsid w:val="00C55198"/>
    <w:rsid w:val="00C710EF"/>
    <w:rsid w:val="00C74396"/>
    <w:rsid w:val="00C922C7"/>
    <w:rsid w:val="00C94A5A"/>
    <w:rsid w:val="00CA1439"/>
    <w:rsid w:val="00CA3AD8"/>
    <w:rsid w:val="00CA6393"/>
    <w:rsid w:val="00CA72A0"/>
    <w:rsid w:val="00CB18FF"/>
    <w:rsid w:val="00CB195D"/>
    <w:rsid w:val="00CB7B99"/>
    <w:rsid w:val="00CC1EAD"/>
    <w:rsid w:val="00CC35B1"/>
    <w:rsid w:val="00CD0C08"/>
    <w:rsid w:val="00CD3C91"/>
    <w:rsid w:val="00CE03FB"/>
    <w:rsid w:val="00CE433C"/>
    <w:rsid w:val="00CE61AC"/>
    <w:rsid w:val="00CF0161"/>
    <w:rsid w:val="00CF33F3"/>
    <w:rsid w:val="00CF7F7F"/>
    <w:rsid w:val="00D06183"/>
    <w:rsid w:val="00D127B4"/>
    <w:rsid w:val="00D13285"/>
    <w:rsid w:val="00D21A9F"/>
    <w:rsid w:val="00D22C42"/>
    <w:rsid w:val="00D45669"/>
    <w:rsid w:val="00D464CC"/>
    <w:rsid w:val="00D522F6"/>
    <w:rsid w:val="00D56C71"/>
    <w:rsid w:val="00D62C2D"/>
    <w:rsid w:val="00D63751"/>
    <w:rsid w:val="00D65041"/>
    <w:rsid w:val="00D67ED7"/>
    <w:rsid w:val="00D76104"/>
    <w:rsid w:val="00D839D4"/>
    <w:rsid w:val="00D86961"/>
    <w:rsid w:val="00D94571"/>
    <w:rsid w:val="00D947C5"/>
    <w:rsid w:val="00DB00D5"/>
    <w:rsid w:val="00DB1936"/>
    <w:rsid w:val="00DB384B"/>
    <w:rsid w:val="00DB66F4"/>
    <w:rsid w:val="00DF0189"/>
    <w:rsid w:val="00DF6C35"/>
    <w:rsid w:val="00DF782A"/>
    <w:rsid w:val="00E00FCB"/>
    <w:rsid w:val="00E0529A"/>
    <w:rsid w:val="00E06FD5"/>
    <w:rsid w:val="00E10E80"/>
    <w:rsid w:val="00E124F0"/>
    <w:rsid w:val="00E15172"/>
    <w:rsid w:val="00E227F3"/>
    <w:rsid w:val="00E4728B"/>
    <w:rsid w:val="00E47A26"/>
    <w:rsid w:val="00E545C6"/>
    <w:rsid w:val="00E60F04"/>
    <w:rsid w:val="00E61395"/>
    <w:rsid w:val="00E62237"/>
    <w:rsid w:val="00E65B24"/>
    <w:rsid w:val="00E821CB"/>
    <w:rsid w:val="00E8251A"/>
    <w:rsid w:val="00E854E4"/>
    <w:rsid w:val="00E86DBF"/>
    <w:rsid w:val="00E9029D"/>
    <w:rsid w:val="00EA4C39"/>
    <w:rsid w:val="00EA7450"/>
    <w:rsid w:val="00EB0D6F"/>
    <w:rsid w:val="00EB1C37"/>
    <w:rsid w:val="00EB2232"/>
    <w:rsid w:val="00EC5337"/>
    <w:rsid w:val="00EE49E8"/>
    <w:rsid w:val="00EF5191"/>
    <w:rsid w:val="00F04956"/>
    <w:rsid w:val="00F10B59"/>
    <w:rsid w:val="00F10F87"/>
    <w:rsid w:val="00F16BAB"/>
    <w:rsid w:val="00F2150A"/>
    <w:rsid w:val="00F231D8"/>
    <w:rsid w:val="00F25E74"/>
    <w:rsid w:val="00F40263"/>
    <w:rsid w:val="00F44C00"/>
    <w:rsid w:val="00F45D2C"/>
    <w:rsid w:val="00F46C5F"/>
    <w:rsid w:val="00F632C0"/>
    <w:rsid w:val="00F6345A"/>
    <w:rsid w:val="00F74694"/>
    <w:rsid w:val="00F75359"/>
    <w:rsid w:val="00F829A6"/>
    <w:rsid w:val="00F85B14"/>
    <w:rsid w:val="00F86596"/>
    <w:rsid w:val="00F93FD4"/>
    <w:rsid w:val="00F94A63"/>
    <w:rsid w:val="00FA0756"/>
    <w:rsid w:val="00FA1C28"/>
    <w:rsid w:val="00FA26E0"/>
    <w:rsid w:val="00FA32B9"/>
    <w:rsid w:val="00FB1279"/>
    <w:rsid w:val="00FB6B76"/>
    <w:rsid w:val="00FB7596"/>
    <w:rsid w:val="00FC5A3E"/>
    <w:rsid w:val="00FC5D04"/>
    <w:rsid w:val="00FC7BCF"/>
    <w:rsid w:val="00FD1713"/>
    <w:rsid w:val="00FD4DFB"/>
    <w:rsid w:val="00FE4077"/>
    <w:rsid w:val="00FE500D"/>
    <w:rsid w:val="00FE6E57"/>
    <w:rsid w:val="00FE77D2"/>
    <w:rsid w:val="00FF6537"/>
    <w:rsid w:val="00FF71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F546F"/>
  <w15:docId w15:val="{27B1AB62-E6EE-427C-AC1E-03F9B610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E61395"/>
    <w:rPr>
      <w:color w:val="666666"/>
    </w:rPr>
  </w:style>
  <w:style w:type="paragraph" w:customStyle="1" w:styleId="Reasons">
    <w:name w:val="Reasons"/>
    <w:basedOn w:val="Normal"/>
    <w:qFormat/>
    <w:rsid w:val="0023131E"/>
  </w:style>
  <w:style w:type="paragraph" w:styleId="ListParagraph">
    <w:name w:val="List Paragraph"/>
    <w:basedOn w:val="Normal"/>
    <w:uiPriority w:val="34"/>
    <w:qFormat/>
    <w:rsid w:val="00CB7B99"/>
    <w:pPr>
      <w:ind w:left="720"/>
      <w:contextualSpacing/>
    </w:pPr>
  </w:style>
  <w:style w:type="paragraph" w:styleId="Revision">
    <w:name w:val="Revision"/>
    <w:hidden/>
    <w:uiPriority w:val="99"/>
    <w:semiHidden/>
    <w:rsid w:val="00573F43"/>
    <w:rPr>
      <w:rFonts w:ascii="Calibri" w:hAnsi="Calibri"/>
      <w:sz w:val="24"/>
      <w:lang w:val="en-GB" w:eastAsia="en-US"/>
    </w:rPr>
  </w:style>
  <w:style w:type="character" w:styleId="CommentReference">
    <w:name w:val="annotation reference"/>
    <w:basedOn w:val="DefaultParagraphFont"/>
    <w:semiHidden/>
    <w:unhideWhenUsed/>
    <w:rsid w:val="00710FC4"/>
    <w:rPr>
      <w:sz w:val="16"/>
      <w:szCs w:val="16"/>
    </w:rPr>
  </w:style>
  <w:style w:type="paragraph" w:styleId="CommentText">
    <w:name w:val="annotation text"/>
    <w:basedOn w:val="Normal"/>
    <w:link w:val="CommentTextChar"/>
    <w:unhideWhenUsed/>
    <w:rsid w:val="00710FC4"/>
    <w:rPr>
      <w:sz w:val="20"/>
    </w:rPr>
  </w:style>
  <w:style w:type="character" w:customStyle="1" w:styleId="CommentTextChar">
    <w:name w:val="Comment Text Char"/>
    <w:basedOn w:val="DefaultParagraphFont"/>
    <w:link w:val="CommentText"/>
    <w:rsid w:val="00710FC4"/>
    <w:rPr>
      <w:rFonts w:ascii="Calibri" w:hAnsi="Calibri"/>
      <w:lang w:val="en-GB" w:eastAsia="en-US"/>
    </w:rPr>
  </w:style>
  <w:style w:type="paragraph" w:styleId="CommentSubject">
    <w:name w:val="annotation subject"/>
    <w:basedOn w:val="CommentText"/>
    <w:next w:val="CommentText"/>
    <w:link w:val="CommentSubjectChar"/>
    <w:semiHidden/>
    <w:unhideWhenUsed/>
    <w:rsid w:val="00710FC4"/>
    <w:rPr>
      <w:b/>
      <w:bCs/>
    </w:rPr>
  </w:style>
  <w:style w:type="character" w:customStyle="1" w:styleId="CommentSubjectChar">
    <w:name w:val="Comment Subject Char"/>
    <w:basedOn w:val="CommentTextChar"/>
    <w:link w:val="CommentSubject"/>
    <w:semiHidden/>
    <w:rsid w:val="00710FC4"/>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29">
      <w:bodyDiv w:val="1"/>
      <w:marLeft w:val="0"/>
      <w:marRight w:val="0"/>
      <w:marTop w:val="0"/>
      <w:marBottom w:val="0"/>
      <w:divBdr>
        <w:top w:val="none" w:sz="0" w:space="0" w:color="auto"/>
        <w:left w:val="none" w:sz="0" w:space="0" w:color="auto"/>
        <w:bottom w:val="none" w:sz="0" w:space="0" w:color="auto"/>
        <w:right w:val="none" w:sz="0" w:space="0" w:color="auto"/>
      </w:divBdr>
      <w:divsChild>
        <w:div w:id="1414400176">
          <w:marLeft w:val="274"/>
          <w:marRight w:val="0"/>
          <w:marTop w:val="0"/>
          <w:marBottom w:val="0"/>
          <w:divBdr>
            <w:top w:val="none" w:sz="0" w:space="0" w:color="auto"/>
            <w:left w:val="none" w:sz="0" w:space="0" w:color="auto"/>
            <w:bottom w:val="none" w:sz="0" w:space="0" w:color="auto"/>
            <w:right w:val="none" w:sz="0" w:space="0" w:color="auto"/>
          </w:divBdr>
        </w:div>
        <w:div w:id="1685326767">
          <w:marLeft w:val="274"/>
          <w:marRight w:val="0"/>
          <w:marTop w:val="0"/>
          <w:marBottom w:val="0"/>
          <w:divBdr>
            <w:top w:val="none" w:sz="0" w:space="0" w:color="auto"/>
            <w:left w:val="none" w:sz="0" w:space="0" w:color="auto"/>
            <w:bottom w:val="none" w:sz="0" w:space="0" w:color="auto"/>
            <w:right w:val="none" w:sz="0" w:space="0" w:color="auto"/>
          </w:divBdr>
        </w:div>
        <w:div w:id="118843139">
          <w:marLeft w:val="274"/>
          <w:marRight w:val="0"/>
          <w:marTop w:val="0"/>
          <w:marBottom w:val="0"/>
          <w:divBdr>
            <w:top w:val="none" w:sz="0" w:space="0" w:color="auto"/>
            <w:left w:val="none" w:sz="0" w:space="0" w:color="auto"/>
            <w:bottom w:val="none" w:sz="0" w:space="0" w:color="auto"/>
            <w:right w:val="none" w:sz="0" w:space="0" w:color="auto"/>
          </w:divBdr>
        </w:div>
        <w:div w:id="1146900152">
          <w:marLeft w:val="274"/>
          <w:marRight w:val="0"/>
          <w:marTop w:val="0"/>
          <w:marBottom w:val="0"/>
          <w:divBdr>
            <w:top w:val="none" w:sz="0" w:space="0" w:color="auto"/>
            <w:left w:val="none" w:sz="0" w:space="0" w:color="auto"/>
            <w:bottom w:val="none" w:sz="0" w:space="0" w:color="auto"/>
            <w:right w:val="none" w:sz="0" w:space="0" w:color="auto"/>
          </w:divBdr>
        </w:div>
        <w:div w:id="950821103">
          <w:marLeft w:val="274"/>
          <w:marRight w:val="0"/>
          <w:marTop w:val="0"/>
          <w:marBottom w:val="0"/>
          <w:divBdr>
            <w:top w:val="none" w:sz="0" w:space="0" w:color="auto"/>
            <w:left w:val="none" w:sz="0" w:space="0" w:color="auto"/>
            <w:bottom w:val="none" w:sz="0" w:space="0" w:color="auto"/>
            <w:right w:val="none" w:sz="0" w:space="0" w:color="auto"/>
          </w:divBdr>
        </w:div>
        <w:div w:id="1406494095">
          <w:marLeft w:val="274"/>
          <w:marRight w:val="0"/>
          <w:marTop w:val="0"/>
          <w:marBottom w:val="0"/>
          <w:divBdr>
            <w:top w:val="none" w:sz="0" w:space="0" w:color="auto"/>
            <w:left w:val="none" w:sz="0" w:space="0" w:color="auto"/>
            <w:bottom w:val="none" w:sz="0" w:space="0" w:color="auto"/>
            <w:right w:val="none" w:sz="0" w:space="0" w:color="auto"/>
          </w:divBdr>
        </w:div>
        <w:div w:id="2089384548">
          <w:marLeft w:val="274"/>
          <w:marRight w:val="0"/>
          <w:marTop w:val="0"/>
          <w:marBottom w:val="0"/>
          <w:divBdr>
            <w:top w:val="none" w:sz="0" w:space="0" w:color="auto"/>
            <w:left w:val="none" w:sz="0" w:space="0" w:color="auto"/>
            <w:bottom w:val="none" w:sz="0" w:space="0" w:color="auto"/>
            <w:right w:val="none" w:sz="0" w:space="0" w:color="auto"/>
          </w:divBdr>
        </w:div>
        <w:div w:id="1009989679">
          <w:marLeft w:val="274"/>
          <w:marRight w:val="0"/>
          <w:marTop w:val="0"/>
          <w:marBottom w:val="0"/>
          <w:divBdr>
            <w:top w:val="none" w:sz="0" w:space="0" w:color="auto"/>
            <w:left w:val="none" w:sz="0" w:space="0" w:color="auto"/>
            <w:bottom w:val="none" w:sz="0" w:space="0" w:color="auto"/>
            <w:right w:val="none" w:sz="0" w:space="0" w:color="auto"/>
          </w:divBdr>
        </w:div>
        <w:div w:id="1670593589">
          <w:marLeft w:val="274"/>
          <w:marRight w:val="0"/>
          <w:marTop w:val="0"/>
          <w:marBottom w:val="0"/>
          <w:divBdr>
            <w:top w:val="none" w:sz="0" w:space="0" w:color="auto"/>
            <w:left w:val="none" w:sz="0" w:space="0" w:color="auto"/>
            <w:bottom w:val="none" w:sz="0" w:space="0" w:color="auto"/>
            <w:right w:val="none" w:sz="0" w:space="0" w:color="auto"/>
          </w:divBdr>
        </w:div>
        <w:div w:id="345912409">
          <w:marLeft w:val="274"/>
          <w:marRight w:val="0"/>
          <w:marTop w:val="0"/>
          <w:marBottom w:val="0"/>
          <w:divBdr>
            <w:top w:val="none" w:sz="0" w:space="0" w:color="auto"/>
            <w:left w:val="none" w:sz="0" w:space="0" w:color="auto"/>
            <w:bottom w:val="none" w:sz="0" w:space="0" w:color="auto"/>
            <w:right w:val="none" w:sz="0" w:space="0" w:color="auto"/>
          </w:divBdr>
        </w:div>
        <w:div w:id="1978098473">
          <w:marLeft w:val="274"/>
          <w:marRight w:val="0"/>
          <w:marTop w:val="0"/>
          <w:marBottom w:val="0"/>
          <w:divBdr>
            <w:top w:val="none" w:sz="0" w:space="0" w:color="auto"/>
            <w:left w:val="none" w:sz="0" w:space="0" w:color="auto"/>
            <w:bottom w:val="none" w:sz="0" w:space="0" w:color="auto"/>
            <w:right w:val="none" w:sz="0" w:space="0" w:color="auto"/>
          </w:divBdr>
        </w:div>
        <w:div w:id="84964487">
          <w:marLeft w:val="274"/>
          <w:marRight w:val="0"/>
          <w:marTop w:val="0"/>
          <w:marBottom w:val="0"/>
          <w:divBdr>
            <w:top w:val="none" w:sz="0" w:space="0" w:color="auto"/>
            <w:left w:val="none" w:sz="0" w:space="0" w:color="auto"/>
            <w:bottom w:val="none" w:sz="0" w:space="0" w:color="auto"/>
            <w:right w:val="none" w:sz="0" w:space="0" w:color="auto"/>
          </w:divBdr>
        </w:div>
      </w:divsChild>
    </w:div>
    <w:div w:id="125390913">
      <w:bodyDiv w:val="1"/>
      <w:marLeft w:val="0"/>
      <w:marRight w:val="0"/>
      <w:marTop w:val="0"/>
      <w:marBottom w:val="0"/>
      <w:divBdr>
        <w:top w:val="none" w:sz="0" w:space="0" w:color="auto"/>
        <w:left w:val="none" w:sz="0" w:space="0" w:color="auto"/>
        <w:bottom w:val="none" w:sz="0" w:space="0" w:color="auto"/>
        <w:right w:val="none" w:sz="0" w:space="0" w:color="auto"/>
      </w:divBdr>
    </w:div>
    <w:div w:id="165949421">
      <w:bodyDiv w:val="1"/>
      <w:marLeft w:val="0"/>
      <w:marRight w:val="0"/>
      <w:marTop w:val="0"/>
      <w:marBottom w:val="0"/>
      <w:divBdr>
        <w:top w:val="none" w:sz="0" w:space="0" w:color="auto"/>
        <w:left w:val="none" w:sz="0" w:space="0" w:color="auto"/>
        <w:bottom w:val="none" w:sz="0" w:space="0" w:color="auto"/>
        <w:right w:val="none" w:sz="0" w:space="0" w:color="auto"/>
      </w:divBdr>
    </w:div>
    <w:div w:id="187838695">
      <w:bodyDiv w:val="1"/>
      <w:marLeft w:val="0"/>
      <w:marRight w:val="0"/>
      <w:marTop w:val="0"/>
      <w:marBottom w:val="0"/>
      <w:divBdr>
        <w:top w:val="none" w:sz="0" w:space="0" w:color="auto"/>
        <w:left w:val="none" w:sz="0" w:space="0" w:color="auto"/>
        <w:bottom w:val="none" w:sz="0" w:space="0" w:color="auto"/>
        <w:right w:val="none" w:sz="0" w:space="0" w:color="auto"/>
      </w:divBdr>
      <w:divsChild>
        <w:div w:id="841160360">
          <w:marLeft w:val="274"/>
          <w:marRight w:val="0"/>
          <w:marTop w:val="0"/>
          <w:marBottom w:val="0"/>
          <w:divBdr>
            <w:top w:val="none" w:sz="0" w:space="0" w:color="auto"/>
            <w:left w:val="none" w:sz="0" w:space="0" w:color="auto"/>
            <w:bottom w:val="none" w:sz="0" w:space="0" w:color="auto"/>
            <w:right w:val="none" w:sz="0" w:space="0" w:color="auto"/>
          </w:divBdr>
        </w:div>
        <w:div w:id="2049453455">
          <w:marLeft w:val="274"/>
          <w:marRight w:val="0"/>
          <w:marTop w:val="0"/>
          <w:marBottom w:val="0"/>
          <w:divBdr>
            <w:top w:val="none" w:sz="0" w:space="0" w:color="auto"/>
            <w:left w:val="none" w:sz="0" w:space="0" w:color="auto"/>
            <w:bottom w:val="none" w:sz="0" w:space="0" w:color="auto"/>
            <w:right w:val="none" w:sz="0" w:space="0" w:color="auto"/>
          </w:divBdr>
        </w:div>
        <w:div w:id="603197432">
          <w:marLeft w:val="274"/>
          <w:marRight w:val="0"/>
          <w:marTop w:val="0"/>
          <w:marBottom w:val="0"/>
          <w:divBdr>
            <w:top w:val="none" w:sz="0" w:space="0" w:color="auto"/>
            <w:left w:val="none" w:sz="0" w:space="0" w:color="auto"/>
            <w:bottom w:val="none" w:sz="0" w:space="0" w:color="auto"/>
            <w:right w:val="none" w:sz="0" w:space="0" w:color="auto"/>
          </w:divBdr>
        </w:div>
        <w:div w:id="1164784671">
          <w:marLeft w:val="274"/>
          <w:marRight w:val="0"/>
          <w:marTop w:val="0"/>
          <w:marBottom w:val="0"/>
          <w:divBdr>
            <w:top w:val="none" w:sz="0" w:space="0" w:color="auto"/>
            <w:left w:val="none" w:sz="0" w:space="0" w:color="auto"/>
            <w:bottom w:val="none" w:sz="0" w:space="0" w:color="auto"/>
            <w:right w:val="none" w:sz="0" w:space="0" w:color="auto"/>
          </w:divBdr>
        </w:div>
        <w:div w:id="1718502944">
          <w:marLeft w:val="274"/>
          <w:marRight w:val="0"/>
          <w:marTop w:val="0"/>
          <w:marBottom w:val="0"/>
          <w:divBdr>
            <w:top w:val="none" w:sz="0" w:space="0" w:color="auto"/>
            <w:left w:val="none" w:sz="0" w:space="0" w:color="auto"/>
            <w:bottom w:val="none" w:sz="0" w:space="0" w:color="auto"/>
            <w:right w:val="none" w:sz="0" w:space="0" w:color="auto"/>
          </w:divBdr>
        </w:div>
        <w:div w:id="2058434855">
          <w:marLeft w:val="274"/>
          <w:marRight w:val="0"/>
          <w:marTop w:val="0"/>
          <w:marBottom w:val="0"/>
          <w:divBdr>
            <w:top w:val="none" w:sz="0" w:space="0" w:color="auto"/>
            <w:left w:val="none" w:sz="0" w:space="0" w:color="auto"/>
            <w:bottom w:val="none" w:sz="0" w:space="0" w:color="auto"/>
            <w:right w:val="none" w:sz="0" w:space="0" w:color="auto"/>
          </w:divBdr>
        </w:div>
        <w:div w:id="375203247">
          <w:marLeft w:val="274"/>
          <w:marRight w:val="0"/>
          <w:marTop w:val="0"/>
          <w:marBottom w:val="0"/>
          <w:divBdr>
            <w:top w:val="none" w:sz="0" w:space="0" w:color="auto"/>
            <w:left w:val="none" w:sz="0" w:space="0" w:color="auto"/>
            <w:bottom w:val="none" w:sz="0" w:space="0" w:color="auto"/>
            <w:right w:val="none" w:sz="0" w:space="0" w:color="auto"/>
          </w:divBdr>
        </w:div>
        <w:div w:id="974335716">
          <w:marLeft w:val="274"/>
          <w:marRight w:val="0"/>
          <w:marTop w:val="0"/>
          <w:marBottom w:val="0"/>
          <w:divBdr>
            <w:top w:val="none" w:sz="0" w:space="0" w:color="auto"/>
            <w:left w:val="none" w:sz="0" w:space="0" w:color="auto"/>
            <w:bottom w:val="none" w:sz="0" w:space="0" w:color="auto"/>
            <w:right w:val="none" w:sz="0" w:space="0" w:color="auto"/>
          </w:divBdr>
        </w:div>
        <w:div w:id="1789928674">
          <w:marLeft w:val="274"/>
          <w:marRight w:val="0"/>
          <w:marTop w:val="0"/>
          <w:marBottom w:val="0"/>
          <w:divBdr>
            <w:top w:val="none" w:sz="0" w:space="0" w:color="auto"/>
            <w:left w:val="none" w:sz="0" w:space="0" w:color="auto"/>
            <w:bottom w:val="none" w:sz="0" w:space="0" w:color="auto"/>
            <w:right w:val="none" w:sz="0" w:space="0" w:color="auto"/>
          </w:divBdr>
        </w:div>
        <w:div w:id="1355303949">
          <w:marLeft w:val="274"/>
          <w:marRight w:val="0"/>
          <w:marTop w:val="0"/>
          <w:marBottom w:val="0"/>
          <w:divBdr>
            <w:top w:val="none" w:sz="0" w:space="0" w:color="auto"/>
            <w:left w:val="none" w:sz="0" w:space="0" w:color="auto"/>
            <w:bottom w:val="none" w:sz="0" w:space="0" w:color="auto"/>
            <w:right w:val="none" w:sz="0" w:space="0" w:color="auto"/>
          </w:divBdr>
        </w:div>
      </w:divsChild>
    </w:div>
    <w:div w:id="235944119">
      <w:bodyDiv w:val="1"/>
      <w:marLeft w:val="0"/>
      <w:marRight w:val="0"/>
      <w:marTop w:val="0"/>
      <w:marBottom w:val="0"/>
      <w:divBdr>
        <w:top w:val="none" w:sz="0" w:space="0" w:color="auto"/>
        <w:left w:val="none" w:sz="0" w:space="0" w:color="auto"/>
        <w:bottom w:val="none" w:sz="0" w:space="0" w:color="auto"/>
        <w:right w:val="none" w:sz="0" w:space="0" w:color="auto"/>
      </w:divBdr>
    </w:div>
    <w:div w:id="397020765">
      <w:bodyDiv w:val="1"/>
      <w:marLeft w:val="0"/>
      <w:marRight w:val="0"/>
      <w:marTop w:val="0"/>
      <w:marBottom w:val="0"/>
      <w:divBdr>
        <w:top w:val="none" w:sz="0" w:space="0" w:color="auto"/>
        <w:left w:val="none" w:sz="0" w:space="0" w:color="auto"/>
        <w:bottom w:val="none" w:sz="0" w:space="0" w:color="auto"/>
        <w:right w:val="none" w:sz="0" w:space="0" w:color="auto"/>
      </w:divBdr>
    </w:div>
    <w:div w:id="496501564">
      <w:bodyDiv w:val="1"/>
      <w:marLeft w:val="0"/>
      <w:marRight w:val="0"/>
      <w:marTop w:val="0"/>
      <w:marBottom w:val="0"/>
      <w:divBdr>
        <w:top w:val="none" w:sz="0" w:space="0" w:color="auto"/>
        <w:left w:val="none" w:sz="0" w:space="0" w:color="auto"/>
        <w:bottom w:val="none" w:sz="0" w:space="0" w:color="auto"/>
        <w:right w:val="none" w:sz="0" w:space="0" w:color="auto"/>
      </w:divBdr>
    </w:div>
    <w:div w:id="664476440">
      <w:bodyDiv w:val="1"/>
      <w:marLeft w:val="0"/>
      <w:marRight w:val="0"/>
      <w:marTop w:val="0"/>
      <w:marBottom w:val="0"/>
      <w:divBdr>
        <w:top w:val="none" w:sz="0" w:space="0" w:color="auto"/>
        <w:left w:val="none" w:sz="0" w:space="0" w:color="auto"/>
        <w:bottom w:val="none" w:sz="0" w:space="0" w:color="auto"/>
        <w:right w:val="none" w:sz="0" w:space="0" w:color="auto"/>
      </w:divBdr>
    </w:div>
    <w:div w:id="666635755">
      <w:bodyDiv w:val="1"/>
      <w:marLeft w:val="0"/>
      <w:marRight w:val="0"/>
      <w:marTop w:val="0"/>
      <w:marBottom w:val="0"/>
      <w:divBdr>
        <w:top w:val="none" w:sz="0" w:space="0" w:color="auto"/>
        <w:left w:val="none" w:sz="0" w:space="0" w:color="auto"/>
        <w:bottom w:val="none" w:sz="0" w:space="0" w:color="auto"/>
        <w:right w:val="none" w:sz="0" w:space="0" w:color="auto"/>
      </w:divBdr>
    </w:div>
    <w:div w:id="679435630">
      <w:bodyDiv w:val="1"/>
      <w:marLeft w:val="0"/>
      <w:marRight w:val="0"/>
      <w:marTop w:val="0"/>
      <w:marBottom w:val="0"/>
      <w:divBdr>
        <w:top w:val="none" w:sz="0" w:space="0" w:color="auto"/>
        <w:left w:val="none" w:sz="0" w:space="0" w:color="auto"/>
        <w:bottom w:val="none" w:sz="0" w:space="0" w:color="auto"/>
        <w:right w:val="none" w:sz="0" w:space="0" w:color="auto"/>
      </w:divBdr>
    </w:div>
    <w:div w:id="730617896">
      <w:bodyDiv w:val="1"/>
      <w:marLeft w:val="0"/>
      <w:marRight w:val="0"/>
      <w:marTop w:val="0"/>
      <w:marBottom w:val="0"/>
      <w:divBdr>
        <w:top w:val="none" w:sz="0" w:space="0" w:color="auto"/>
        <w:left w:val="none" w:sz="0" w:space="0" w:color="auto"/>
        <w:bottom w:val="none" w:sz="0" w:space="0" w:color="auto"/>
        <w:right w:val="none" w:sz="0" w:space="0" w:color="auto"/>
      </w:divBdr>
    </w:div>
    <w:div w:id="740713281">
      <w:bodyDiv w:val="1"/>
      <w:marLeft w:val="0"/>
      <w:marRight w:val="0"/>
      <w:marTop w:val="0"/>
      <w:marBottom w:val="0"/>
      <w:divBdr>
        <w:top w:val="none" w:sz="0" w:space="0" w:color="auto"/>
        <w:left w:val="none" w:sz="0" w:space="0" w:color="auto"/>
        <w:bottom w:val="none" w:sz="0" w:space="0" w:color="auto"/>
        <w:right w:val="none" w:sz="0" w:space="0" w:color="auto"/>
      </w:divBdr>
      <w:divsChild>
        <w:div w:id="367486297">
          <w:marLeft w:val="274"/>
          <w:marRight w:val="0"/>
          <w:marTop w:val="0"/>
          <w:marBottom w:val="0"/>
          <w:divBdr>
            <w:top w:val="none" w:sz="0" w:space="0" w:color="auto"/>
            <w:left w:val="none" w:sz="0" w:space="0" w:color="auto"/>
            <w:bottom w:val="none" w:sz="0" w:space="0" w:color="auto"/>
            <w:right w:val="none" w:sz="0" w:space="0" w:color="auto"/>
          </w:divBdr>
        </w:div>
        <w:div w:id="2106800494">
          <w:marLeft w:val="274"/>
          <w:marRight w:val="0"/>
          <w:marTop w:val="0"/>
          <w:marBottom w:val="0"/>
          <w:divBdr>
            <w:top w:val="none" w:sz="0" w:space="0" w:color="auto"/>
            <w:left w:val="none" w:sz="0" w:space="0" w:color="auto"/>
            <w:bottom w:val="none" w:sz="0" w:space="0" w:color="auto"/>
            <w:right w:val="none" w:sz="0" w:space="0" w:color="auto"/>
          </w:divBdr>
        </w:div>
        <w:div w:id="389958324">
          <w:marLeft w:val="274"/>
          <w:marRight w:val="0"/>
          <w:marTop w:val="0"/>
          <w:marBottom w:val="0"/>
          <w:divBdr>
            <w:top w:val="none" w:sz="0" w:space="0" w:color="auto"/>
            <w:left w:val="none" w:sz="0" w:space="0" w:color="auto"/>
            <w:bottom w:val="none" w:sz="0" w:space="0" w:color="auto"/>
            <w:right w:val="none" w:sz="0" w:space="0" w:color="auto"/>
          </w:divBdr>
        </w:div>
        <w:div w:id="1899901241">
          <w:marLeft w:val="274"/>
          <w:marRight w:val="0"/>
          <w:marTop w:val="0"/>
          <w:marBottom w:val="0"/>
          <w:divBdr>
            <w:top w:val="none" w:sz="0" w:space="0" w:color="auto"/>
            <w:left w:val="none" w:sz="0" w:space="0" w:color="auto"/>
            <w:bottom w:val="none" w:sz="0" w:space="0" w:color="auto"/>
            <w:right w:val="none" w:sz="0" w:space="0" w:color="auto"/>
          </w:divBdr>
        </w:div>
        <w:div w:id="1406031578">
          <w:marLeft w:val="274"/>
          <w:marRight w:val="0"/>
          <w:marTop w:val="0"/>
          <w:marBottom w:val="0"/>
          <w:divBdr>
            <w:top w:val="none" w:sz="0" w:space="0" w:color="auto"/>
            <w:left w:val="none" w:sz="0" w:space="0" w:color="auto"/>
            <w:bottom w:val="none" w:sz="0" w:space="0" w:color="auto"/>
            <w:right w:val="none" w:sz="0" w:space="0" w:color="auto"/>
          </w:divBdr>
        </w:div>
        <w:div w:id="620457910">
          <w:marLeft w:val="274"/>
          <w:marRight w:val="0"/>
          <w:marTop w:val="0"/>
          <w:marBottom w:val="0"/>
          <w:divBdr>
            <w:top w:val="none" w:sz="0" w:space="0" w:color="auto"/>
            <w:left w:val="none" w:sz="0" w:space="0" w:color="auto"/>
            <w:bottom w:val="none" w:sz="0" w:space="0" w:color="auto"/>
            <w:right w:val="none" w:sz="0" w:space="0" w:color="auto"/>
          </w:divBdr>
        </w:div>
        <w:div w:id="46952889">
          <w:marLeft w:val="274"/>
          <w:marRight w:val="0"/>
          <w:marTop w:val="0"/>
          <w:marBottom w:val="0"/>
          <w:divBdr>
            <w:top w:val="none" w:sz="0" w:space="0" w:color="auto"/>
            <w:left w:val="none" w:sz="0" w:space="0" w:color="auto"/>
            <w:bottom w:val="none" w:sz="0" w:space="0" w:color="auto"/>
            <w:right w:val="none" w:sz="0" w:space="0" w:color="auto"/>
          </w:divBdr>
        </w:div>
        <w:div w:id="2038387830">
          <w:marLeft w:val="274"/>
          <w:marRight w:val="0"/>
          <w:marTop w:val="0"/>
          <w:marBottom w:val="0"/>
          <w:divBdr>
            <w:top w:val="none" w:sz="0" w:space="0" w:color="auto"/>
            <w:left w:val="none" w:sz="0" w:space="0" w:color="auto"/>
            <w:bottom w:val="none" w:sz="0" w:space="0" w:color="auto"/>
            <w:right w:val="none" w:sz="0" w:space="0" w:color="auto"/>
          </w:divBdr>
        </w:div>
        <w:div w:id="924726187">
          <w:marLeft w:val="274"/>
          <w:marRight w:val="0"/>
          <w:marTop w:val="0"/>
          <w:marBottom w:val="0"/>
          <w:divBdr>
            <w:top w:val="none" w:sz="0" w:space="0" w:color="auto"/>
            <w:left w:val="none" w:sz="0" w:space="0" w:color="auto"/>
            <w:bottom w:val="none" w:sz="0" w:space="0" w:color="auto"/>
            <w:right w:val="none" w:sz="0" w:space="0" w:color="auto"/>
          </w:divBdr>
        </w:div>
        <w:div w:id="114835299">
          <w:marLeft w:val="274"/>
          <w:marRight w:val="0"/>
          <w:marTop w:val="0"/>
          <w:marBottom w:val="0"/>
          <w:divBdr>
            <w:top w:val="none" w:sz="0" w:space="0" w:color="auto"/>
            <w:left w:val="none" w:sz="0" w:space="0" w:color="auto"/>
            <w:bottom w:val="none" w:sz="0" w:space="0" w:color="auto"/>
            <w:right w:val="none" w:sz="0" w:space="0" w:color="auto"/>
          </w:divBdr>
        </w:div>
        <w:div w:id="887842808">
          <w:marLeft w:val="274"/>
          <w:marRight w:val="0"/>
          <w:marTop w:val="0"/>
          <w:marBottom w:val="0"/>
          <w:divBdr>
            <w:top w:val="none" w:sz="0" w:space="0" w:color="auto"/>
            <w:left w:val="none" w:sz="0" w:space="0" w:color="auto"/>
            <w:bottom w:val="none" w:sz="0" w:space="0" w:color="auto"/>
            <w:right w:val="none" w:sz="0" w:space="0" w:color="auto"/>
          </w:divBdr>
        </w:div>
        <w:div w:id="586613829">
          <w:marLeft w:val="274"/>
          <w:marRight w:val="0"/>
          <w:marTop w:val="0"/>
          <w:marBottom w:val="0"/>
          <w:divBdr>
            <w:top w:val="none" w:sz="0" w:space="0" w:color="auto"/>
            <w:left w:val="none" w:sz="0" w:space="0" w:color="auto"/>
            <w:bottom w:val="none" w:sz="0" w:space="0" w:color="auto"/>
            <w:right w:val="none" w:sz="0" w:space="0" w:color="auto"/>
          </w:divBdr>
        </w:div>
        <w:div w:id="925576370">
          <w:marLeft w:val="274"/>
          <w:marRight w:val="0"/>
          <w:marTop w:val="0"/>
          <w:marBottom w:val="0"/>
          <w:divBdr>
            <w:top w:val="none" w:sz="0" w:space="0" w:color="auto"/>
            <w:left w:val="none" w:sz="0" w:space="0" w:color="auto"/>
            <w:bottom w:val="none" w:sz="0" w:space="0" w:color="auto"/>
            <w:right w:val="none" w:sz="0" w:space="0" w:color="auto"/>
          </w:divBdr>
        </w:div>
      </w:divsChild>
    </w:div>
    <w:div w:id="793403927">
      <w:bodyDiv w:val="1"/>
      <w:marLeft w:val="0"/>
      <w:marRight w:val="0"/>
      <w:marTop w:val="0"/>
      <w:marBottom w:val="0"/>
      <w:divBdr>
        <w:top w:val="none" w:sz="0" w:space="0" w:color="auto"/>
        <w:left w:val="none" w:sz="0" w:space="0" w:color="auto"/>
        <w:bottom w:val="none" w:sz="0" w:space="0" w:color="auto"/>
        <w:right w:val="none" w:sz="0" w:space="0" w:color="auto"/>
      </w:divBdr>
    </w:div>
    <w:div w:id="837773063">
      <w:bodyDiv w:val="1"/>
      <w:marLeft w:val="0"/>
      <w:marRight w:val="0"/>
      <w:marTop w:val="0"/>
      <w:marBottom w:val="0"/>
      <w:divBdr>
        <w:top w:val="none" w:sz="0" w:space="0" w:color="auto"/>
        <w:left w:val="none" w:sz="0" w:space="0" w:color="auto"/>
        <w:bottom w:val="none" w:sz="0" w:space="0" w:color="auto"/>
        <w:right w:val="none" w:sz="0" w:space="0" w:color="auto"/>
      </w:divBdr>
    </w:div>
    <w:div w:id="851266718">
      <w:bodyDiv w:val="1"/>
      <w:marLeft w:val="0"/>
      <w:marRight w:val="0"/>
      <w:marTop w:val="0"/>
      <w:marBottom w:val="0"/>
      <w:divBdr>
        <w:top w:val="none" w:sz="0" w:space="0" w:color="auto"/>
        <w:left w:val="none" w:sz="0" w:space="0" w:color="auto"/>
        <w:bottom w:val="none" w:sz="0" w:space="0" w:color="auto"/>
        <w:right w:val="none" w:sz="0" w:space="0" w:color="auto"/>
      </w:divBdr>
    </w:div>
    <w:div w:id="854805609">
      <w:bodyDiv w:val="1"/>
      <w:marLeft w:val="0"/>
      <w:marRight w:val="0"/>
      <w:marTop w:val="0"/>
      <w:marBottom w:val="0"/>
      <w:divBdr>
        <w:top w:val="none" w:sz="0" w:space="0" w:color="auto"/>
        <w:left w:val="none" w:sz="0" w:space="0" w:color="auto"/>
        <w:bottom w:val="none" w:sz="0" w:space="0" w:color="auto"/>
        <w:right w:val="none" w:sz="0" w:space="0" w:color="auto"/>
      </w:divBdr>
    </w:div>
    <w:div w:id="884173636">
      <w:bodyDiv w:val="1"/>
      <w:marLeft w:val="0"/>
      <w:marRight w:val="0"/>
      <w:marTop w:val="0"/>
      <w:marBottom w:val="0"/>
      <w:divBdr>
        <w:top w:val="none" w:sz="0" w:space="0" w:color="auto"/>
        <w:left w:val="none" w:sz="0" w:space="0" w:color="auto"/>
        <w:bottom w:val="none" w:sz="0" w:space="0" w:color="auto"/>
        <w:right w:val="none" w:sz="0" w:space="0" w:color="auto"/>
      </w:divBdr>
    </w:div>
    <w:div w:id="908539069">
      <w:bodyDiv w:val="1"/>
      <w:marLeft w:val="0"/>
      <w:marRight w:val="0"/>
      <w:marTop w:val="0"/>
      <w:marBottom w:val="0"/>
      <w:divBdr>
        <w:top w:val="none" w:sz="0" w:space="0" w:color="auto"/>
        <w:left w:val="none" w:sz="0" w:space="0" w:color="auto"/>
        <w:bottom w:val="none" w:sz="0" w:space="0" w:color="auto"/>
        <w:right w:val="none" w:sz="0" w:space="0" w:color="auto"/>
      </w:divBdr>
    </w:div>
    <w:div w:id="1020205009">
      <w:bodyDiv w:val="1"/>
      <w:marLeft w:val="0"/>
      <w:marRight w:val="0"/>
      <w:marTop w:val="0"/>
      <w:marBottom w:val="0"/>
      <w:divBdr>
        <w:top w:val="none" w:sz="0" w:space="0" w:color="auto"/>
        <w:left w:val="none" w:sz="0" w:space="0" w:color="auto"/>
        <w:bottom w:val="none" w:sz="0" w:space="0" w:color="auto"/>
        <w:right w:val="none" w:sz="0" w:space="0" w:color="auto"/>
      </w:divBdr>
    </w:div>
    <w:div w:id="1157920243">
      <w:bodyDiv w:val="1"/>
      <w:marLeft w:val="0"/>
      <w:marRight w:val="0"/>
      <w:marTop w:val="0"/>
      <w:marBottom w:val="0"/>
      <w:divBdr>
        <w:top w:val="none" w:sz="0" w:space="0" w:color="auto"/>
        <w:left w:val="none" w:sz="0" w:space="0" w:color="auto"/>
        <w:bottom w:val="none" w:sz="0" w:space="0" w:color="auto"/>
        <w:right w:val="none" w:sz="0" w:space="0" w:color="auto"/>
      </w:divBdr>
    </w:div>
    <w:div w:id="1188324679">
      <w:bodyDiv w:val="1"/>
      <w:marLeft w:val="0"/>
      <w:marRight w:val="0"/>
      <w:marTop w:val="0"/>
      <w:marBottom w:val="0"/>
      <w:divBdr>
        <w:top w:val="none" w:sz="0" w:space="0" w:color="auto"/>
        <w:left w:val="none" w:sz="0" w:space="0" w:color="auto"/>
        <w:bottom w:val="none" w:sz="0" w:space="0" w:color="auto"/>
        <w:right w:val="none" w:sz="0" w:space="0" w:color="auto"/>
      </w:divBdr>
    </w:div>
    <w:div w:id="1205287780">
      <w:bodyDiv w:val="1"/>
      <w:marLeft w:val="0"/>
      <w:marRight w:val="0"/>
      <w:marTop w:val="0"/>
      <w:marBottom w:val="0"/>
      <w:divBdr>
        <w:top w:val="none" w:sz="0" w:space="0" w:color="auto"/>
        <w:left w:val="none" w:sz="0" w:space="0" w:color="auto"/>
        <w:bottom w:val="none" w:sz="0" w:space="0" w:color="auto"/>
        <w:right w:val="none" w:sz="0" w:space="0" w:color="auto"/>
      </w:divBdr>
      <w:divsChild>
        <w:div w:id="957372158">
          <w:marLeft w:val="274"/>
          <w:marRight w:val="0"/>
          <w:marTop w:val="0"/>
          <w:marBottom w:val="0"/>
          <w:divBdr>
            <w:top w:val="none" w:sz="0" w:space="0" w:color="auto"/>
            <w:left w:val="none" w:sz="0" w:space="0" w:color="auto"/>
            <w:bottom w:val="none" w:sz="0" w:space="0" w:color="auto"/>
            <w:right w:val="none" w:sz="0" w:space="0" w:color="auto"/>
          </w:divBdr>
        </w:div>
        <w:div w:id="2076581174">
          <w:marLeft w:val="274"/>
          <w:marRight w:val="0"/>
          <w:marTop w:val="0"/>
          <w:marBottom w:val="0"/>
          <w:divBdr>
            <w:top w:val="none" w:sz="0" w:space="0" w:color="auto"/>
            <w:left w:val="none" w:sz="0" w:space="0" w:color="auto"/>
            <w:bottom w:val="none" w:sz="0" w:space="0" w:color="auto"/>
            <w:right w:val="none" w:sz="0" w:space="0" w:color="auto"/>
          </w:divBdr>
        </w:div>
        <w:div w:id="1325283634">
          <w:marLeft w:val="274"/>
          <w:marRight w:val="0"/>
          <w:marTop w:val="0"/>
          <w:marBottom w:val="0"/>
          <w:divBdr>
            <w:top w:val="none" w:sz="0" w:space="0" w:color="auto"/>
            <w:left w:val="none" w:sz="0" w:space="0" w:color="auto"/>
            <w:bottom w:val="none" w:sz="0" w:space="0" w:color="auto"/>
            <w:right w:val="none" w:sz="0" w:space="0" w:color="auto"/>
          </w:divBdr>
        </w:div>
        <w:div w:id="1988969744">
          <w:marLeft w:val="274"/>
          <w:marRight w:val="0"/>
          <w:marTop w:val="0"/>
          <w:marBottom w:val="0"/>
          <w:divBdr>
            <w:top w:val="none" w:sz="0" w:space="0" w:color="auto"/>
            <w:left w:val="none" w:sz="0" w:space="0" w:color="auto"/>
            <w:bottom w:val="none" w:sz="0" w:space="0" w:color="auto"/>
            <w:right w:val="none" w:sz="0" w:space="0" w:color="auto"/>
          </w:divBdr>
        </w:div>
        <w:div w:id="1620525311">
          <w:marLeft w:val="274"/>
          <w:marRight w:val="0"/>
          <w:marTop w:val="0"/>
          <w:marBottom w:val="0"/>
          <w:divBdr>
            <w:top w:val="none" w:sz="0" w:space="0" w:color="auto"/>
            <w:left w:val="none" w:sz="0" w:space="0" w:color="auto"/>
            <w:bottom w:val="none" w:sz="0" w:space="0" w:color="auto"/>
            <w:right w:val="none" w:sz="0" w:space="0" w:color="auto"/>
          </w:divBdr>
        </w:div>
        <w:div w:id="1420521574">
          <w:marLeft w:val="274"/>
          <w:marRight w:val="0"/>
          <w:marTop w:val="0"/>
          <w:marBottom w:val="0"/>
          <w:divBdr>
            <w:top w:val="none" w:sz="0" w:space="0" w:color="auto"/>
            <w:left w:val="none" w:sz="0" w:space="0" w:color="auto"/>
            <w:bottom w:val="none" w:sz="0" w:space="0" w:color="auto"/>
            <w:right w:val="none" w:sz="0" w:space="0" w:color="auto"/>
          </w:divBdr>
        </w:div>
        <w:div w:id="1392533348">
          <w:marLeft w:val="274"/>
          <w:marRight w:val="0"/>
          <w:marTop w:val="0"/>
          <w:marBottom w:val="0"/>
          <w:divBdr>
            <w:top w:val="none" w:sz="0" w:space="0" w:color="auto"/>
            <w:left w:val="none" w:sz="0" w:space="0" w:color="auto"/>
            <w:bottom w:val="none" w:sz="0" w:space="0" w:color="auto"/>
            <w:right w:val="none" w:sz="0" w:space="0" w:color="auto"/>
          </w:divBdr>
        </w:div>
        <w:div w:id="846283761">
          <w:marLeft w:val="274"/>
          <w:marRight w:val="0"/>
          <w:marTop w:val="0"/>
          <w:marBottom w:val="0"/>
          <w:divBdr>
            <w:top w:val="none" w:sz="0" w:space="0" w:color="auto"/>
            <w:left w:val="none" w:sz="0" w:space="0" w:color="auto"/>
            <w:bottom w:val="none" w:sz="0" w:space="0" w:color="auto"/>
            <w:right w:val="none" w:sz="0" w:space="0" w:color="auto"/>
          </w:divBdr>
        </w:div>
        <w:div w:id="808088568">
          <w:marLeft w:val="274"/>
          <w:marRight w:val="0"/>
          <w:marTop w:val="0"/>
          <w:marBottom w:val="0"/>
          <w:divBdr>
            <w:top w:val="none" w:sz="0" w:space="0" w:color="auto"/>
            <w:left w:val="none" w:sz="0" w:space="0" w:color="auto"/>
            <w:bottom w:val="none" w:sz="0" w:space="0" w:color="auto"/>
            <w:right w:val="none" w:sz="0" w:space="0" w:color="auto"/>
          </w:divBdr>
        </w:div>
        <w:div w:id="517474527">
          <w:marLeft w:val="274"/>
          <w:marRight w:val="0"/>
          <w:marTop w:val="0"/>
          <w:marBottom w:val="0"/>
          <w:divBdr>
            <w:top w:val="none" w:sz="0" w:space="0" w:color="auto"/>
            <w:left w:val="none" w:sz="0" w:space="0" w:color="auto"/>
            <w:bottom w:val="none" w:sz="0" w:space="0" w:color="auto"/>
            <w:right w:val="none" w:sz="0" w:space="0" w:color="auto"/>
          </w:divBdr>
        </w:div>
        <w:div w:id="1764183209">
          <w:marLeft w:val="274"/>
          <w:marRight w:val="0"/>
          <w:marTop w:val="0"/>
          <w:marBottom w:val="0"/>
          <w:divBdr>
            <w:top w:val="none" w:sz="0" w:space="0" w:color="auto"/>
            <w:left w:val="none" w:sz="0" w:space="0" w:color="auto"/>
            <w:bottom w:val="none" w:sz="0" w:space="0" w:color="auto"/>
            <w:right w:val="none" w:sz="0" w:space="0" w:color="auto"/>
          </w:divBdr>
        </w:div>
        <w:div w:id="1972709741">
          <w:marLeft w:val="274"/>
          <w:marRight w:val="0"/>
          <w:marTop w:val="0"/>
          <w:marBottom w:val="0"/>
          <w:divBdr>
            <w:top w:val="none" w:sz="0" w:space="0" w:color="auto"/>
            <w:left w:val="none" w:sz="0" w:space="0" w:color="auto"/>
            <w:bottom w:val="none" w:sz="0" w:space="0" w:color="auto"/>
            <w:right w:val="none" w:sz="0" w:space="0" w:color="auto"/>
          </w:divBdr>
        </w:div>
        <w:div w:id="613174169">
          <w:marLeft w:val="274"/>
          <w:marRight w:val="0"/>
          <w:marTop w:val="0"/>
          <w:marBottom w:val="0"/>
          <w:divBdr>
            <w:top w:val="none" w:sz="0" w:space="0" w:color="auto"/>
            <w:left w:val="none" w:sz="0" w:space="0" w:color="auto"/>
            <w:bottom w:val="none" w:sz="0" w:space="0" w:color="auto"/>
            <w:right w:val="none" w:sz="0" w:space="0" w:color="auto"/>
          </w:divBdr>
        </w:div>
      </w:divsChild>
    </w:div>
    <w:div w:id="1269695713">
      <w:bodyDiv w:val="1"/>
      <w:marLeft w:val="0"/>
      <w:marRight w:val="0"/>
      <w:marTop w:val="0"/>
      <w:marBottom w:val="0"/>
      <w:divBdr>
        <w:top w:val="none" w:sz="0" w:space="0" w:color="auto"/>
        <w:left w:val="none" w:sz="0" w:space="0" w:color="auto"/>
        <w:bottom w:val="none" w:sz="0" w:space="0" w:color="auto"/>
        <w:right w:val="none" w:sz="0" w:space="0" w:color="auto"/>
      </w:divBdr>
    </w:div>
    <w:div w:id="1287354931">
      <w:bodyDiv w:val="1"/>
      <w:marLeft w:val="0"/>
      <w:marRight w:val="0"/>
      <w:marTop w:val="0"/>
      <w:marBottom w:val="0"/>
      <w:divBdr>
        <w:top w:val="none" w:sz="0" w:space="0" w:color="auto"/>
        <w:left w:val="none" w:sz="0" w:space="0" w:color="auto"/>
        <w:bottom w:val="none" w:sz="0" w:space="0" w:color="auto"/>
        <w:right w:val="none" w:sz="0" w:space="0" w:color="auto"/>
      </w:divBdr>
    </w:div>
    <w:div w:id="1302733155">
      <w:bodyDiv w:val="1"/>
      <w:marLeft w:val="0"/>
      <w:marRight w:val="0"/>
      <w:marTop w:val="0"/>
      <w:marBottom w:val="0"/>
      <w:divBdr>
        <w:top w:val="none" w:sz="0" w:space="0" w:color="auto"/>
        <w:left w:val="none" w:sz="0" w:space="0" w:color="auto"/>
        <w:bottom w:val="none" w:sz="0" w:space="0" w:color="auto"/>
        <w:right w:val="none" w:sz="0" w:space="0" w:color="auto"/>
      </w:divBdr>
      <w:divsChild>
        <w:div w:id="666134533">
          <w:marLeft w:val="274"/>
          <w:marRight w:val="0"/>
          <w:marTop w:val="0"/>
          <w:marBottom w:val="0"/>
          <w:divBdr>
            <w:top w:val="none" w:sz="0" w:space="0" w:color="auto"/>
            <w:left w:val="none" w:sz="0" w:space="0" w:color="auto"/>
            <w:bottom w:val="none" w:sz="0" w:space="0" w:color="auto"/>
            <w:right w:val="none" w:sz="0" w:space="0" w:color="auto"/>
          </w:divBdr>
        </w:div>
        <w:div w:id="693533719">
          <w:marLeft w:val="274"/>
          <w:marRight w:val="0"/>
          <w:marTop w:val="0"/>
          <w:marBottom w:val="0"/>
          <w:divBdr>
            <w:top w:val="none" w:sz="0" w:space="0" w:color="auto"/>
            <w:left w:val="none" w:sz="0" w:space="0" w:color="auto"/>
            <w:bottom w:val="none" w:sz="0" w:space="0" w:color="auto"/>
            <w:right w:val="none" w:sz="0" w:space="0" w:color="auto"/>
          </w:divBdr>
        </w:div>
        <w:div w:id="1318532071">
          <w:marLeft w:val="274"/>
          <w:marRight w:val="0"/>
          <w:marTop w:val="0"/>
          <w:marBottom w:val="0"/>
          <w:divBdr>
            <w:top w:val="none" w:sz="0" w:space="0" w:color="auto"/>
            <w:left w:val="none" w:sz="0" w:space="0" w:color="auto"/>
            <w:bottom w:val="none" w:sz="0" w:space="0" w:color="auto"/>
            <w:right w:val="none" w:sz="0" w:space="0" w:color="auto"/>
          </w:divBdr>
        </w:div>
        <w:div w:id="1836414924">
          <w:marLeft w:val="274"/>
          <w:marRight w:val="0"/>
          <w:marTop w:val="0"/>
          <w:marBottom w:val="0"/>
          <w:divBdr>
            <w:top w:val="none" w:sz="0" w:space="0" w:color="auto"/>
            <w:left w:val="none" w:sz="0" w:space="0" w:color="auto"/>
            <w:bottom w:val="none" w:sz="0" w:space="0" w:color="auto"/>
            <w:right w:val="none" w:sz="0" w:space="0" w:color="auto"/>
          </w:divBdr>
        </w:div>
        <w:div w:id="1283416266">
          <w:marLeft w:val="274"/>
          <w:marRight w:val="0"/>
          <w:marTop w:val="0"/>
          <w:marBottom w:val="0"/>
          <w:divBdr>
            <w:top w:val="none" w:sz="0" w:space="0" w:color="auto"/>
            <w:left w:val="none" w:sz="0" w:space="0" w:color="auto"/>
            <w:bottom w:val="none" w:sz="0" w:space="0" w:color="auto"/>
            <w:right w:val="none" w:sz="0" w:space="0" w:color="auto"/>
          </w:divBdr>
        </w:div>
        <w:div w:id="22173519">
          <w:marLeft w:val="274"/>
          <w:marRight w:val="0"/>
          <w:marTop w:val="0"/>
          <w:marBottom w:val="0"/>
          <w:divBdr>
            <w:top w:val="none" w:sz="0" w:space="0" w:color="auto"/>
            <w:left w:val="none" w:sz="0" w:space="0" w:color="auto"/>
            <w:bottom w:val="none" w:sz="0" w:space="0" w:color="auto"/>
            <w:right w:val="none" w:sz="0" w:space="0" w:color="auto"/>
          </w:divBdr>
        </w:div>
        <w:div w:id="334694671">
          <w:marLeft w:val="274"/>
          <w:marRight w:val="0"/>
          <w:marTop w:val="0"/>
          <w:marBottom w:val="0"/>
          <w:divBdr>
            <w:top w:val="none" w:sz="0" w:space="0" w:color="auto"/>
            <w:left w:val="none" w:sz="0" w:space="0" w:color="auto"/>
            <w:bottom w:val="none" w:sz="0" w:space="0" w:color="auto"/>
            <w:right w:val="none" w:sz="0" w:space="0" w:color="auto"/>
          </w:divBdr>
        </w:div>
        <w:div w:id="1148323873">
          <w:marLeft w:val="274"/>
          <w:marRight w:val="0"/>
          <w:marTop w:val="0"/>
          <w:marBottom w:val="0"/>
          <w:divBdr>
            <w:top w:val="none" w:sz="0" w:space="0" w:color="auto"/>
            <w:left w:val="none" w:sz="0" w:space="0" w:color="auto"/>
            <w:bottom w:val="none" w:sz="0" w:space="0" w:color="auto"/>
            <w:right w:val="none" w:sz="0" w:space="0" w:color="auto"/>
          </w:divBdr>
        </w:div>
        <w:div w:id="247201893">
          <w:marLeft w:val="274"/>
          <w:marRight w:val="0"/>
          <w:marTop w:val="0"/>
          <w:marBottom w:val="0"/>
          <w:divBdr>
            <w:top w:val="none" w:sz="0" w:space="0" w:color="auto"/>
            <w:left w:val="none" w:sz="0" w:space="0" w:color="auto"/>
            <w:bottom w:val="none" w:sz="0" w:space="0" w:color="auto"/>
            <w:right w:val="none" w:sz="0" w:space="0" w:color="auto"/>
          </w:divBdr>
        </w:div>
        <w:div w:id="355742347">
          <w:marLeft w:val="274"/>
          <w:marRight w:val="0"/>
          <w:marTop w:val="0"/>
          <w:marBottom w:val="0"/>
          <w:divBdr>
            <w:top w:val="none" w:sz="0" w:space="0" w:color="auto"/>
            <w:left w:val="none" w:sz="0" w:space="0" w:color="auto"/>
            <w:bottom w:val="none" w:sz="0" w:space="0" w:color="auto"/>
            <w:right w:val="none" w:sz="0" w:space="0" w:color="auto"/>
          </w:divBdr>
        </w:div>
        <w:div w:id="1253929466">
          <w:marLeft w:val="274"/>
          <w:marRight w:val="0"/>
          <w:marTop w:val="0"/>
          <w:marBottom w:val="0"/>
          <w:divBdr>
            <w:top w:val="none" w:sz="0" w:space="0" w:color="auto"/>
            <w:left w:val="none" w:sz="0" w:space="0" w:color="auto"/>
            <w:bottom w:val="none" w:sz="0" w:space="0" w:color="auto"/>
            <w:right w:val="none" w:sz="0" w:space="0" w:color="auto"/>
          </w:divBdr>
        </w:div>
      </w:divsChild>
    </w:div>
    <w:div w:id="1306856152">
      <w:bodyDiv w:val="1"/>
      <w:marLeft w:val="0"/>
      <w:marRight w:val="0"/>
      <w:marTop w:val="0"/>
      <w:marBottom w:val="0"/>
      <w:divBdr>
        <w:top w:val="none" w:sz="0" w:space="0" w:color="auto"/>
        <w:left w:val="none" w:sz="0" w:space="0" w:color="auto"/>
        <w:bottom w:val="none" w:sz="0" w:space="0" w:color="auto"/>
        <w:right w:val="none" w:sz="0" w:space="0" w:color="auto"/>
      </w:divBdr>
      <w:divsChild>
        <w:div w:id="782386023">
          <w:marLeft w:val="274"/>
          <w:marRight w:val="0"/>
          <w:marTop w:val="0"/>
          <w:marBottom w:val="0"/>
          <w:divBdr>
            <w:top w:val="none" w:sz="0" w:space="0" w:color="auto"/>
            <w:left w:val="none" w:sz="0" w:space="0" w:color="auto"/>
            <w:bottom w:val="none" w:sz="0" w:space="0" w:color="auto"/>
            <w:right w:val="none" w:sz="0" w:space="0" w:color="auto"/>
          </w:divBdr>
        </w:div>
        <w:div w:id="1315523769">
          <w:marLeft w:val="274"/>
          <w:marRight w:val="0"/>
          <w:marTop w:val="0"/>
          <w:marBottom w:val="0"/>
          <w:divBdr>
            <w:top w:val="none" w:sz="0" w:space="0" w:color="auto"/>
            <w:left w:val="none" w:sz="0" w:space="0" w:color="auto"/>
            <w:bottom w:val="none" w:sz="0" w:space="0" w:color="auto"/>
            <w:right w:val="none" w:sz="0" w:space="0" w:color="auto"/>
          </w:divBdr>
        </w:div>
        <w:div w:id="514810888">
          <w:marLeft w:val="274"/>
          <w:marRight w:val="0"/>
          <w:marTop w:val="0"/>
          <w:marBottom w:val="0"/>
          <w:divBdr>
            <w:top w:val="none" w:sz="0" w:space="0" w:color="auto"/>
            <w:left w:val="none" w:sz="0" w:space="0" w:color="auto"/>
            <w:bottom w:val="none" w:sz="0" w:space="0" w:color="auto"/>
            <w:right w:val="none" w:sz="0" w:space="0" w:color="auto"/>
          </w:divBdr>
        </w:div>
        <w:div w:id="894588692">
          <w:marLeft w:val="274"/>
          <w:marRight w:val="0"/>
          <w:marTop w:val="0"/>
          <w:marBottom w:val="0"/>
          <w:divBdr>
            <w:top w:val="none" w:sz="0" w:space="0" w:color="auto"/>
            <w:left w:val="none" w:sz="0" w:space="0" w:color="auto"/>
            <w:bottom w:val="none" w:sz="0" w:space="0" w:color="auto"/>
            <w:right w:val="none" w:sz="0" w:space="0" w:color="auto"/>
          </w:divBdr>
        </w:div>
        <w:div w:id="313681256">
          <w:marLeft w:val="274"/>
          <w:marRight w:val="0"/>
          <w:marTop w:val="0"/>
          <w:marBottom w:val="0"/>
          <w:divBdr>
            <w:top w:val="none" w:sz="0" w:space="0" w:color="auto"/>
            <w:left w:val="none" w:sz="0" w:space="0" w:color="auto"/>
            <w:bottom w:val="none" w:sz="0" w:space="0" w:color="auto"/>
            <w:right w:val="none" w:sz="0" w:space="0" w:color="auto"/>
          </w:divBdr>
        </w:div>
        <w:div w:id="1840581063">
          <w:marLeft w:val="274"/>
          <w:marRight w:val="0"/>
          <w:marTop w:val="0"/>
          <w:marBottom w:val="0"/>
          <w:divBdr>
            <w:top w:val="none" w:sz="0" w:space="0" w:color="auto"/>
            <w:left w:val="none" w:sz="0" w:space="0" w:color="auto"/>
            <w:bottom w:val="none" w:sz="0" w:space="0" w:color="auto"/>
            <w:right w:val="none" w:sz="0" w:space="0" w:color="auto"/>
          </w:divBdr>
        </w:div>
        <w:div w:id="820656009">
          <w:marLeft w:val="274"/>
          <w:marRight w:val="0"/>
          <w:marTop w:val="0"/>
          <w:marBottom w:val="0"/>
          <w:divBdr>
            <w:top w:val="none" w:sz="0" w:space="0" w:color="auto"/>
            <w:left w:val="none" w:sz="0" w:space="0" w:color="auto"/>
            <w:bottom w:val="none" w:sz="0" w:space="0" w:color="auto"/>
            <w:right w:val="none" w:sz="0" w:space="0" w:color="auto"/>
          </w:divBdr>
        </w:div>
        <w:div w:id="285241274">
          <w:marLeft w:val="274"/>
          <w:marRight w:val="0"/>
          <w:marTop w:val="0"/>
          <w:marBottom w:val="0"/>
          <w:divBdr>
            <w:top w:val="none" w:sz="0" w:space="0" w:color="auto"/>
            <w:left w:val="none" w:sz="0" w:space="0" w:color="auto"/>
            <w:bottom w:val="none" w:sz="0" w:space="0" w:color="auto"/>
            <w:right w:val="none" w:sz="0" w:space="0" w:color="auto"/>
          </w:divBdr>
        </w:div>
        <w:div w:id="1352417700">
          <w:marLeft w:val="274"/>
          <w:marRight w:val="0"/>
          <w:marTop w:val="0"/>
          <w:marBottom w:val="0"/>
          <w:divBdr>
            <w:top w:val="none" w:sz="0" w:space="0" w:color="auto"/>
            <w:left w:val="none" w:sz="0" w:space="0" w:color="auto"/>
            <w:bottom w:val="none" w:sz="0" w:space="0" w:color="auto"/>
            <w:right w:val="none" w:sz="0" w:space="0" w:color="auto"/>
          </w:divBdr>
        </w:div>
        <w:div w:id="1830708040">
          <w:marLeft w:val="274"/>
          <w:marRight w:val="0"/>
          <w:marTop w:val="0"/>
          <w:marBottom w:val="0"/>
          <w:divBdr>
            <w:top w:val="none" w:sz="0" w:space="0" w:color="auto"/>
            <w:left w:val="none" w:sz="0" w:space="0" w:color="auto"/>
            <w:bottom w:val="none" w:sz="0" w:space="0" w:color="auto"/>
            <w:right w:val="none" w:sz="0" w:space="0" w:color="auto"/>
          </w:divBdr>
        </w:div>
        <w:div w:id="581333639">
          <w:marLeft w:val="274"/>
          <w:marRight w:val="0"/>
          <w:marTop w:val="0"/>
          <w:marBottom w:val="0"/>
          <w:divBdr>
            <w:top w:val="none" w:sz="0" w:space="0" w:color="auto"/>
            <w:left w:val="none" w:sz="0" w:space="0" w:color="auto"/>
            <w:bottom w:val="none" w:sz="0" w:space="0" w:color="auto"/>
            <w:right w:val="none" w:sz="0" w:space="0" w:color="auto"/>
          </w:divBdr>
        </w:div>
        <w:div w:id="1230068298">
          <w:marLeft w:val="274"/>
          <w:marRight w:val="0"/>
          <w:marTop w:val="0"/>
          <w:marBottom w:val="0"/>
          <w:divBdr>
            <w:top w:val="none" w:sz="0" w:space="0" w:color="auto"/>
            <w:left w:val="none" w:sz="0" w:space="0" w:color="auto"/>
            <w:bottom w:val="none" w:sz="0" w:space="0" w:color="auto"/>
            <w:right w:val="none" w:sz="0" w:space="0" w:color="auto"/>
          </w:divBdr>
        </w:div>
        <w:div w:id="211969770">
          <w:marLeft w:val="274"/>
          <w:marRight w:val="0"/>
          <w:marTop w:val="0"/>
          <w:marBottom w:val="0"/>
          <w:divBdr>
            <w:top w:val="none" w:sz="0" w:space="0" w:color="auto"/>
            <w:left w:val="none" w:sz="0" w:space="0" w:color="auto"/>
            <w:bottom w:val="none" w:sz="0" w:space="0" w:color="auto"/>
            <w:right w:val="none" w:sz="0" w:space="0" w:color="auto"/>
          </w:divBdr>
        </w:div>
        <w:div w:id="253171478">
          <w:marLeft w:val="274"/>
          <w:marRight w:val="0"/>
          <w:marTop w:val="0"/>
          <w:marBottom w:val="0"/>
          <w:divBdr>
            <w:top w:val="none" w:sz="0" w:space="0" w:color="auto"/>
            <w:left w:val="none" w:sz="0" w:space="0" w:color="auto"/>
            <w:bottom w:val="none" w:sz="0" w:space="0" w:color="auto"/>
            <w:right w:val="none" w:sz="0" w:space="0" w:color="auto"/>
          </w:divBdr>
        </w:div>
      </w:divsChild>
    </w:div>
    <w:div w:id="1342243549">
      <w:bodyDiv w:val="1"/>
      <w:marLeft w:val="0"/>
      <w:marRight w:val="0"/>
      <w:marTop w:val="0"/>
      <w:marBottom w:val="0"/>
      <w:divBdr>
        <w:top w:val="none" w:sz="0" w:space="0" w:color="auto"/>
        <w:left w:val="none" w:sz="0" w:space="0" w:color="auto"/>
        <w:bottom w:val="none" w:sz="0" w:space="0" w:color="auto"/>
        <w:right w:val="none" w:sz="0" w:space="0" w:color="auto"/>
      </w:divBdr>
    </w:div>
    <w:div w:id="1361516536">
      <w:bodyDiv w:val="1"/>
      <w:marLeft w:val="0"/>
      <w:marRight w:val="0"/>
      <w:marTop w:val="0"/>
      <w:marBottom w:val="0"/>
      <w:divBdr>
        <w:top w:val="none" w:sz="0" w:space="0" w:color="auto"/>
        <w:left w:val="none" w:sz="0" w:space="0" w:color="auto"/>
        <w:bottom w:val="none" w:sz="0" w:space="0" w:color="auto"/>
        <w:right w:val="none" w:sz="0" w:space="0" w:color="auto"/>
      </w:divBdr>
    </w:div>
    <w:div w:id="1373962740">
      <w:bodyDiv w:val="1"/>
      <w:marLeft w:val="0"/>
      <w:marRight w:val="0"/>
      <w:marTop w:val="0"/>
      <w:marBottom w:val="0"/>
      <w:divBdr>
        <w:top w:val="none" w:sz="0" w:space="0" w:color="auto"/>
        <w:left w:val="none" w:sz="0" w:space="0" w:color="auto"/>
        <w:bottom w:val="none" w:sz="0" w:space="0" w:color="auto"/>
        <w:right w:val="none" w:sz="0" w:space="0" w:color="auto"/>
      </w:divBdr>
      <w:divsChild>
        <w:div w:id="42868771">
          <w:marLeft w:val="274"/>
          <w:marRight w:val="0"/>
          <w:marTop w:val="0"/>
          <w:marBottom w:val="0"/>
          <w:divBdr>
            <w:top w:val="none" w:sz="0" w:space="0" w:color="auto"/>
            <w:left w:val="none" w:sz="0" w:space="0" w:color="auto"/>
            <w:bottom w:val="none" w:sz="0" w:space="0" w:color="auto"/>
            <w:right w:val="none" w:sz="0" w:space="0" w:color="auto"/>
          </w:divBdr>
        </w:div>
        <w:div w:id="178784498">
          <w:marLeft w:val="274"/>
          <w:marRight w:val="0"/>
          <w:marTop w:val="0"/>
          <w:marBottom w:val="0"/>
          <w:divBdr>
            <w:top w:val="none" w:sz="0" w:space="0" w:color="auto"/>
            <w:left w:val="none" w:sz="0" w:space="0" w:color="auto"/>
            <w:bottom w:val="none" w:sz="0" w:space="0" w:color="auto"/>
            <w:right w:val="none" w:sz="0" w:space="0" w:color="auto"/>
          </w:divBdr>
        </w:div>
        <w:div w:id="235672716">
          <w:marLeft w:val="274"/>
          <w:marRight w:val="0"/>
          <w:marTop w:val="0"/>
          <w:marBottom w:val="0"/>
          <w:divBdr>
            <w:top w:val="none" w:sz="0" w:space="0" w:color="auto"/>
            <w:left w:val="none" w:sz="0" w:space="0" w:color="auto"/>
            <w:bottom w:val="none" w:sz="0" w:space="0" w:color="auto"/>
            <w:right w:val="none" w:sz="0" w:space="0" w:color="auto"/>
          </w:divBdr>
        </w:div>
        <w:div w:id="432094108">
          <w:marLeft w:val="274"/>
          <w:marRight w:val="0"/>
          <w:marTop w:val="0"/>
          <w:marBottom w:val="0"/>
          <w:divBdr>
            <w:top w:val="none" w:sz="0" w:space="0" w:color="auto"/>
            <w:left w:val="none" w:sz="0" w:space="0" w:color="auto"/>
            <w:bottom w:val="none" w:sz="0" w:space="0" w:color="auto"/>
            <w:right w:val="none" w:sz="0" w:space="0" w:color="auto"/>
          </w:divBdr>
        </w:div>
        <w:div w:id="1007636270">
          <w:marLeft w:val="274"/>
          <w:marRight w:val="0"/>
          <w:marTop w:val="0"/>
          <w:marBottom w:val="0"/>
          <w:divBdr>
            <w:top w:val="none" w:sz="0" w:space="0" w:color="auto"/>
            <w:left w:val="none" w:sz="0" w:space="0" w:color="auto"/>
            <w:bottom w:val="none" w:sz="0" w:space="0" w:color="auto"/>
            <w:right w:val="none" w:sz="0" w:space="0" w:color="auto"/>
          </w:divBdr>
        </w:div>
        <w:div w:id="1097217770">
          <w:marLeft w:val="274"/>
          <w:marRight w:val="0"/>
          <w:marTop w:val="0"/>
          <w:marBottom w:val="0"/>
          <w:divBdr>
            <w:top w:val="none" w:sz="0" w:space="0" w:color="auto"/>
            <w:left w:val="none" w:sz="0" w:space="0" w:color="auto"/>
            <w:bottom w:val="none" w:sz="0" w:space="0" w:color="auto"/>
            <w:right w:val="none" w:sz="0" w:space="0" w:color="auto"/>
          </w:divBdr>
        </w:div>
        <w:div w:id="1455906040">
          <w:marLeft w:val="274"/>
          <w:marRight w:val="0"/>
          <w:marTop w:val="0"/>
          <w:marBottom w:val="0"/>
          <w:divBdr>
            <w:top w:val="none" w:sz="0" w:space="0" w:color="auto"/>
            <w:left w:val="none" w:sz="0" w:space="0" w:color="auto"/>
            <w:bottom w:val="none" w:sz="0" w:space="0" w:color="auto"/>
            <w:right w:val="none" w:sz="0" w:space="0" w:color="auto"/>
          </w:divBdr>
        </w:div>
        <w:div w:id="1473979862">
          <w:marLeft w:val="274"/>
          <w:marRight w:val="0"/>
          <w:marTop w:val="0"/>
          <w:marBottom w:val="0"/>
          <w:divBdr>
            <w:top w:val="none" w:sz="0" w:space="0" w:color="auto"/>
            <w:left w:val="none" w:sz="0" w:space="0" w:color="auto"/>
            <w:bottom w:val="none" w:sz="0" w:space="0" w:color="auto"/>
            <w:right w:val="none" w:sz="0" w:space="0" w:color="auto"/>
          </w:divBdr>
        </w:div>
        <w:div w:id="1562446542">
          <w:marLeft w:val="274"/>
          <w:marRight w:val="0"/>
          <w:marTop w:val="0"/>
          <w:marBottom w:val="0"/>
          <w:divBdr>
            <w:top w:val="none" w:sz="0" w:space="0" w:color="auto"/>
            <w:left w:val="none" w:sz="0" w:space="0" w:color="auto"/>
            <w:bottom w:val="none" w:sz="0" w:space="0" w:color="auto"/>
            <w:right w:val="none" w:sz="0" w:space="0" w:color="auto"/>
          </w:divBdr>
        </w:div>
        <w:div w:id="1595506259">
          <w:marLeft w:val="274"/>
          <w:marRight w:val="0"/>
          <w:marTop w:val="0"/>
          <w:marBottom w:val="0"/>
          <w:divBdr>
            <w:top w:val="none" w:sz="0" w:space="0" w:color="auto"/>
            <w:left w:val="none" w:sz="0" w:space="0" w:color="auto"/>
            <w:bottom w:val="none" w:sz="0" w:space="0" w:color="auto"/>
            <w:right w:val="none" w:sz="0" w:space="0" w:color="auto"/>
          </w:divBdr>
        </w:div>
        <w:div w:id="1645888821">
          <w:marLeft w:val="274"/>
          <w:marRight w:val="0"/>
          <w:marTop w:val="0"/>
          <w:marBottom w:val="0"/>
          <w:divBdr>
            <w:top w:val="none" w:sz="0" w:space="0" w:color="auto"/>
            <w:left w:val="none" w:sz="0" w:space="0" w:color="auto"/>
            <w:bottom w:val="none" w:sz="0" w:space="0" w:color="auto"/>
            <w:right w:val="none" w:sz="0" w:space="0" w:color="auto"/>
          </w:divBdr>
        </w:div>
        <w:div w:id="1651447845">
          <w:marLeft w:val="274"/>
          <w:marRight w:val="0"/>
          <w:marTop w:val="0"/>
          <w:marBottom w:val="0"/>
          <w:divBdr>
            <w:top w:val="none" w:sz="0" w:space="0" w:color="auto"/>
            <w:left w:val="none" w:sz="0" w:space="0" w:color="auto"/>
            <w:bottom w:val="none" w:sz="0" w:space="0" w:color="auto"/>
            <w:right w:val="none" w:sz="0" w:space="0" w:color="auto"/>
          </w:divBdr>
        </w:div>
        <w:div w:id="1759208838">
          <w:marLeft w:val="274"/>
          <w:marRight w:val="0"/>
          <w:marTop w:val="0"/>
          <w:marBottom w:val="0"/>
          <w:divBdr>
            <w:top w:val="none" w:sz="0" w:space="0" w:color="auto"/>
            <w:left w:val="none" w:sz="0" w:space="0" w:color="auto"/>
            <w:bottom w:val="none" w:sz="0" w:space="0" w:color="auto"/>
            <w:right w:val="none" w:sz="0" w:space="0" w:color="auto"/>
          </w:divBdr>
        </w:div>
        <w:div w:id="1760442487">
          <w:marLeft w:val="274"/>
          <w:marRight w:val="0"/>
          <w:marTop w:val="0"/>
          <w:marBottom w:val="0"/>
          <w:divBdr>
            <w:top w:val="none" w:sz="0" w:space="0" w:color="auto"/>
            <w:left w:val="none" w:sz="0" w:space="0" w:color="auto"/>
            <w:bottom w:val="none" w:sz="0" w:space="0" w:color="auto"/>
            <w:right w:val="none" w:sz="0" w:space="0" w:color="auto"/>
          </w:divBdr>
        </w:div>
      </w:divsChild>
    </w:div>
    <w:div w:id="1406493450">
      <w:bodyDiv w:val="1"/>
      <w:marLeft w:val="0"/>
      <w:marRight w:val="0"/>
      <w:marTop w:val="0"/>
      <w:marBottom w:val="0"/>
      <w:divBdr>
        <w:top w:val="none" w:sz="0" w:space="0" w:color="auto"/>
        <w:left w:val="none" w:sz="0" w:space="0" w:color="auto"/>
        <w:bottom w:val="none" w:sz="0" w:space="0" w:color="auto"/>
        <w:right w:val="none" w:sz="0" w:space="0" w:color="auto"/>
      </w:divBdr>
    </w:div>
    <w:div w:id="1409960747">
      <w:bodyDiv w:val="1"/>
      <w:marLeft w:val="0"/>
      <w:marRight w:val="0"/>
      <w:marTop w:val="0"/>
      <w:marBottom w:val="0"/>
      <w:divBdr>
        <w:top w:val="none" w:sz="0" w:space="0" w:color="auto"/>
        <w:left w:val="none" w:sz="0" w:space="0" w:color="auto"/>
        <w:bottom w:val="none" w:sz="0" w:space="0" w:color="auto"/>
        <w:right w:val="none" w:sz="0" w:space="0" w:color="auto"/>
      </w:divBdr>
    </w:div>
    <w:div w:id="1410738306">
      <w:bodyDiv w:val="1"/>
      <w:marLeft w:val="0"/>
      <w:marRight w:val="0"/>
      <w:marTop w:val="0"/>
      <w:marBottom w:val="0"/>
      <w:divBdr>
        <w:top w:val="none" w:sz="0" w:space="0" w:color="auto"/>
        <w:left w:val="none" w:sz="0" w:space="0" w:color="auto"/>
        <w:bottom w:val="none" w:sz="0" w:space="0" w:color="auto"/>
        <w:right w:val="none" w:sz="0" w:space="0" w:color="auto"/>
      </w:divBdr>
    </w:div>
    <w:div w:id="1487477650">
      <w:bodyDiv w:val="1"/>
      <w:marLeft w:val="0"/>
      <w:marRight w:val="0"/>
      <w:marTop w:val="0"/>
      <w:marBottom w:val="0"/>
      <w:divBdr>
        <w:top w:val="none" w:sz="0" w:space="0" w:color="auto"/>
        <w:left w:val="none" w:sz="0" w:space="0" w:color="auto"/>
        <w:bottom w:val="none" w:sz="0" w:space="0" w:color="auto"/>
        <w:right w:val="none" w:sz="0" w:space="0" w:color="auto"/>
      </w:divBdr>
      <w:divsChild>
        <w:div w:id="1047604576">
          <w:marLeft w:val="274"/>
          <w:marRight w:val="0"/>
          <w:marTop w:val="0"/>
          <w:marBottom w:val="0"/>
          <w:divBdr>
            <w:top w:val="none" w:sz="0" w:space="0" w:color="auto"/>
            <w:left w:val="none" w:sz="0" w:space="0" w:color="auto"/>
            <w:bottom w:val="none" w:sz="0" w:space="0" w:color="auto"/>
            <w:right w:val="none" w:sz="0" w:space="0" w:color="auto"/>
          </w:divBdr>
        </w:div>
        <w:div w:id="219902380">
          <w:marLeft w:val="274"/>
          <w:marRight w:val="0"/>
          <w:marTop w:val="0"/>
          <w:marBottom w:val="0"/>
          <w:divBdr>
            <w:top w:val="none" w:sz="0" w:space="0" w:color="auto"/>
            <w:left w:val="none" w:sz="0" w:space="0" w:color="auto"/>
            <w:bottom w:val="none" w:sz="0" w:space="0" w:color="auto"/>
            <w:right w:val="none" w:sz="0" w:space="0" w:color="auto"/>
          </w:divBdr>
        </w:div>
        <w:div w:id="5254398">
          <w:marLeft w:val="274"/>
          <w:marRight w:val="0"/>
          <w:marTop w:val="0"/>
          <w:marBottom w:val="0"/>
          <w:divBdr>
            <w:top w:val="none" w:sz="0" w:space="0" w:color="auto"/>
            <w:left w:val="none" w:sz="0" w:space="0" w:color="auto"/>
            <w:bottom w:val="none" w:sz="0" w:space="0" w:color="auto"/>
            <w:right w:val="none" w:sz="0" w:space="0" w:color="auto"/>
          </w:divBdr>
        </w:div>
        <w:div w:id="475418992">
          <w:marLeft w:val="274"/>
          <w:marRight w:val="0"/>
          <w:marTop w:val="0"/>
          <w:marBottom w:val="0"/>
          <w:divBdr>
            <w:top w:val="none" w:sz="0" w:space="0" w:color="auto"/>
            <w:left w:val="none" w:sz="0" w:space="0" w:color="auto"/>
            <w:bottom w:val="none" w:sz="0" w:space="0" w:color="auto"/>
            <w:right w:val="none" w:sz="0" w:space="0" w:color="auto"/>
          </w:divBdr>
        </w:div>
        <w:div w:id="1049114153">
          <w:marLeft w:val="274"/>
          <w:marRight w:val="0"/>
          <w:marTop w:val="0"/>
          <w:marBottom w:val="0"/>
          <w:divBdr>
            <w:top w:val="none" w:sz="0" w:space="0" w:color="auto"/>
            <w:left w:val="none" w:sz="0" w:space="0" w:color="auto"/>
            <w:bottom w:val="none" w:sz="0" w:space="0" w:color="auto"/>
            <w:right w:val="none" w:sz="0" w:space="0" w:color="auto"/>
          </w:divBdr>
        </w:div>
        <w:div w:id="1581451178">
          <w:marLeft w:val="274"/>
          <w:marRight w:val="0"/>
          <w:marTop w:val="0"/>
          <w:marBottom w:val="0"/>
          <w:divBdr>
            <w:top w:val="none" w:sz="0" w:space="0" w:color="auto"/>
            <w:left w:val="none" w:sz="0" w:space="0" w:color="auto"/>
            <w:bottom w:val="none" w:sz="0" w:space="0" w:color="auto"/>
            <w:right w:val="none" w:sz="0" w:space="0" w:color="auto"/>
          </w:divBdr>
        </w:div>
        <w:div w:id="81487699">
          <w:marLeft w:val="274"/>
          <w:marRight w:val="0"/>
          <w:marTop w:val="0"/>
          <w:marBottom w:val="0"/>
          <w:divBdr>
            <w:top w:val="none" w:sz="0" w:space="0" w:color="auto"/>
            <w:left w:val="none" w:sz="0" w:space="0" w:color="auto"/>
            <w:bottom w:val="none" w:sz="0" w:space="0" w:color="auto"/>
            <w:right w:val="none" w:sz="0" w:space="0" w:color="auto"/>
          </w:divBdr>
        </w:div>
        <w:div w:id="2124612756">
          <w:marLeft w:val="274"/>
          <w:marRight w:val="0"/>
          <w:marTop w:val="0"/>
          <w:marBottom w:val="0"/>
          <w:divBdr>
            <w:top w:val="none" w:sz="0" w:space="0" w:color="auto"/>
            <w:left w:val="none" w:sz="0" w:space="0" w:color="auto"/>
            <w:bottom w:val="none" w:sz="0" w:space="0" w:color="auto"/>
            <w:right w:val="none" w:sz="0" w:space="0" w:color="auto"/>
          </w:divBdr>
        </w:div>
        <w:div w:id="1384906971">
          <w:marLeft w:val="274"/>
          <w:marRight w:val="0"/>
          <w:marTop w:val="0"/>
          <w:marBottom w:val="0"/>
          <w:divBdr>
            <w:top w:val="none" w:sz="0" w:space="0" w:color="auto"/>
            <w:left w:val="none" w:sz="0" w:space="0" w:color="auto"/>
            <w:bottom w:val="none" w:sz="0" w:space="0" w:color="auto"/>
            <w:right w:val="none" w:sz="0" w:space="0" w:color="auto"/>
          </w:divBdr>
        </w:div>
        <w:div w:id="675350646">
          <w:marLeft w:val="274"/>
          <w:marRight w:val="0"/>
          <w:marTop w:val="0"/>
          <w:marBottom w:val="0"/>
          <w:divBdr>
            <w:top w:val="none" w:sz="0" w:space="0" w:color="auto"/>
            <w:left w:val="none" w:sz="0" w:space="0" w:color="auto"/>
            <w:bottom w:val="none" w:sz="0" w:space="0" w:color="auto"/>
            <w:right w:val="none" w:sz="0" w:space="0" w:color="auto"/>
          </w:divBdr>
        </w:div>
        <w:div w:id="1277907749">
          <w:marLeft w:val="274"/>
          <w:marRight w:val="0"/>
          <w:marTop w:val="0"/>
          <w:marBottom w:val="0"/>
          <w:divBdr>
            <w:top w:val="none" w:sz="0" w:space="0" w:color="auto"/>
            <w:left w:val="none" w:sz="0" w:space="0" w:color="auto"/>
            <w:bottom w:val="none" w:sz="0" w:space="0" w:color="auto"/>
            <w:right w:val="none" w:sz="0" w:space="0" w:color="auto"/>
          </w:divBdr>
        </w:div>
        <w:div w:id="2048605638">
          <w:marLeft w:val="274"/>
          <w:marRight w:val="0"/>
          <w:marTop w:val="0"/>
          <w:marBottom w:val="0"/>
          <w:divBdr>
            <w:top w:val="none" w:sz="0" w:space="0" w:color="auto"/>
            <w:left w:val="none" w:sz="0" w:space="0" w:color="auto"/>
            <w:bottom w:val="none" w:sz="0" w:space="0" w:color="auto"/>
            <w:right w:val="none" w:sz="0" w:space="0" w:color="auto"/>
          </w:divBdr>
        </w:div>
        <w:div w:id="469329346">
          <w:marLeft w:val="274"/>
          <w:marRight w:val="0"/>
          <w:marTop w:val="0"/>
          <w:marBottom w:val="0"/>
          <w:divBdr>
            <w:top w:val="none" w:sz="0" w:space="0" w:color="auto"/>
            <w:left w:val="none" w:sz="0" w:space="0" w:color="auto"/>
            <w:bottom w:val="none" w:sz="0" w:space="0" w:color="auto"/>
            <w:right w:val="none" w:sz="0" w:space="0" w:color="auto"/>
          </w:divBdr>
        </w:div>
      </w:divsChild>
    </w:div>
    <w:div w:id="1504587085">
      <w:bodyDiv w:val="1"/>
      <w:marLeft w:val="0"/>
      <w:marRight w:val="0"/>
      <w:marTop w:val="0"/>
      <w:marBottom w:val="0"/>
      <w:divBdr>
        <w:top w:val="none" w:sz="0" w:space="0" w:color="auto"/>
        <w:left w:val="none" w:sz="0" w:space="0" w:color="auto"/>
        <w:bottom w:val="none" w:sz="0" w:space="0" w:color="auto"/>
        <w:right w:val="none" w:sz="0" w:space="0" w:color="auto"/>
      </w:divBdr>
    </w:div>
    <w:div w:id="1533542778">
      <w:bodyDiv w:val="1"/>
      <w:marLeft w:val="0"/>
      <w:marRight w:val="0"/>
      <w:marTop w:val="0"/>
      <w:marBottom w:val="0"/>
      <w:divBdr>
        <w:top w:val="none" w:sz="0" w:space="0" w:color="auto"/>
        <w:left w:val="none" w:sz="0" w:space="0" w:color="auto"/>
        <w:bottom w:val="none" w:sz="0" w:space="0" w:color="auto"/>
        <w:right w:val="none" w:sz="0" w:space="0" w:color="auto"/>
      </w:divBdr>
    </w:div>
    <w:div w:id="1588464769">
      <w:bodyDiv w:val="1"/>
      <w:marLeft w:val="0"/>
      <w:marRight w:val="0"/>
      <w:marTop w:val="0"/>
      <w:marBottom w:val="0"/>
      <w:divBdr>
        <w:top w:val="none" w:sz="0" w:space="0" w:color="auto"/>
        <w:left w:val="none" w:sz="0" w:space="0" w:color="auto"/>
        <w:bottom w:val="none" w:sz="0" w:space="0" w:color="auto"/>
        <w:right w:val="none" w:sz="0" w:space="0" w:color="auto"/>
      </w:divBdr>
    </w:div>
    <w:div w:id="1594317155">
      <w:bodyDiv w:val="1"/>
      <w:marLeft w:val="0"/>
      <w:marRight w:val="0"/>
      <w:marTop w:val="0"/>
      <w:marBottom w:val="0"/>
      <w:divBdr>
        <w:top w:val="none" w:sz="0" w:space="0" w:color="auto"/>
        <w:left w:val="none" w:sz="0" w:space="0" w:color="auto"/>
        <w:bottom w:val="none" w:sz="0" w:space="0" w:color="auto"/>
        <w:right w:val="none" w:sz="0" w:space="0" w:color="auto"/>
      </w:divBdr>
    </w:div>
    <w:div w:id="1600213130">
      <w:bodyDiv w:val="1"/>
      <w:marLeft w:val="0"/>
      <w:marRight w:val="0"/>
      <w:marTop w:val="0"/>
      <w:marBottom w:val="0"/>
      <w:divBdr>
        <w:top w:val="none" w:sz="0" w:space="0" w:color="auto"/>
        <w:left w:val="none" w:sz="0" w:space="0" w:color="auto"/>
        <w:bottom w:val="none" w:sz="0" w:space="0" w:color="auto"/>
        <w:right w:val="none" w:sz="0" w:space="0" w:color="auto"/>
      </w:divBdr>
    </w:div>
    <w:div w:id="1765177757">
      <w:bodyDiv w:val="1"/>
      <w:marLeft w:val="0"/>
      <w:marRight w:val="0"/>
      <w:marTop w:val="0"/>
      <w:marBottom w:val="0"/>
      <w:divBdr>
        <w:top w:val="none" w:sz="0" w:space="0" w:color="auto"/>
        <w:left w:val="none" w:sz="0" w:space="0" w:color="auto"/>
        <w:bottom w:val="none" w:sz="0" w:space="0" w:color="auto"/>
        <w:right w:val="none" w:sz="0" w:space="0" w:color="auto"/>
      </w:divBdr>
      <w:divsChild>
        <w:div w:id="315689676">
          <w:marLeft w:val="274"/>
          <w:marRight w:val="0"/>
          <w:marTop w:val="0"/>
          <w:marBottom w:val="0"/>
          <w:divBdr>
            <w:top w:val="none" w:sz="0" w:space="0" w:color="auto"/>
            <w:left w:val="none" w:sz="0" w:space="0" w:color="auto"/>
            <w:bottom w:val="none" w:sz="0" w:space="0" w:color="auto"/>
            <w:right w:val="none" w:sz="0" w:space="0" w:color="auto"/>
          </w:divBdr>
        </w:div>
        <w:div w:id="1277174684">
          <w:marLeft w:val="274"/>
          <w:marRight w:val="0"/>
          <w:marTop w:val="0"/>
          <w:marBottom w:val="0"/>
          <w:divBdr>
            <w:top w:val="none" w:sz="0" w:space="0" w:color="auto"/>
            <w:left w:val="none" w:sz="0" w:space="0" w:color="auto"/>
            <w:bottom w:val="none" w:sz="0" w:space="0" w:color="auto"/>
            <w:right w:val="none" w:sz="0" w:space="0" w:color="auto"/>
          </w:divBdr>
        </w:div>
        <w:div w:id="1295871390">
          <w:marLeft w:val="274"/>
          <w:marRight w:val="0"/>
          <w:marTop w:val="0"/>
          <w:marBottom w:val="0"/>
          <w:divBdr>
            <w:top w:val="none" w:sz="0" w:space="0" w:color="auto"/>
            <w:left w:val="none" w:sz="0" w:space="0" w:color="auto"/>
            <w:bottom w:val="none" w:sz="0" w:space="0" w:color="auto"/>
            <w:right w:val="none" w:sz="0" w:space="0" w:color="auto"/>
          </w:divBdr>
        </w:div>
        <w:div w:id="605575621">
          <w:marLeft w:val="274"/>
          <w:marRight w:val="0"/>
          <w:marTop w:val="0"/>
          <w:marBottom w:val="0"/>
          <w:divBdr>
            <w:top w:val="none" w:sz="0" w:space="0" w:color="auto"/>
            <w:left w:val="none" w:sz="0" w:space="0" w:color="auto"/>
            <w:bottom w:val="none" w:sz="0" w:space="0" w:color="auto"/>
            <w:right w:val="none" w:sz="0" w:space="0" w:color="auto"/>
          </w:divBdr>
        </w:div>
        <w:div w:id="1152410722">
          <w:marLeft w:val="274"/>
          <w:marRight w:val="0"/>
          <w:marTop w:val="0"/>
          <w:marBottom w:val="0"/>
          <w:divBdr>
            <w:top w:val="none" w:sz="0" w:space="0" w:color="auto"/>
            <w:left w:val="none" w:sz="0" w:space="0" w:color="auto"/>
            <w:bottom w:val="none" w:sz="0" w:space="0" w:color="auto"/>
            <w:right w:val="none" w:sz="0" w:space="0" w:color="auto"/>
          </w:divBdr>
        </w:div>
        <w:div w:id="220337066">
          <w:marLeft w:val="274"/>
          <w:marRight w:val="0"/>
          <w:marTop w:val="0"/>
          <w:marBottom w:val="0"/>
          <w:divBdr>
            <w:top w:val="none" w:sz="0" w:space="0" w:color="auto"/>
            <w:left w:val="none" w:sz="0" w:space="0" w:color="auto"/>
            <w:bottom w:val="none" w:sz="0" w:space="0" w:color="auto"/>
            <w:right w:val="none" w:sz="0" w:space="0" w:color="auto"/>
          </w:divBdr>
        </w:div>
        <w:div w:id="387460366">
          <w:marLeft w:val="274"/>
          <w:marRight w:val="0"/>
          <w:marTop w:val="0"/>
          <w:marBottom w:val="0"/>
          <w:divBdr>
            <w:top w:val="none" w:sz="0" w:space="0" w:color="auto"/>
            <w:left w:val="none" w:sz="0" w:space="0" w:color="auto"/>
            <w:bottom w:val="none" w:sz="0" w:space="0" w:color="auto"/>
            <w:right w:val="none" w:sz="0" w:space="0" w:color="auto"/>
          </w:divBdr>
        </w:div>
        <w:div w:id="483015520">
          <w:marLeft w:val="274"/>
          <w:marRight w:val="0"/>
          <w:marTop w:val="0"/>
          <w:marBottom w:val="0"/>
          <w:divBdr>
            <w:top w:val="none" w:sz="0" w:space="0" w:color="auto"/>
            <w:left w:val="none" w:sz="0" w:space="0" w:color="auto"/>
            <w:bottom w:val="none" w:sz="0" w:space="0" w:color="auto"/>
            <w:right w:val="none" w:sz="0" w:space="0" w:color="auto"/>
          </w:divBdr>
        </w:div>
        <w:div w:id="1787039920">
          <w:marLeft w:val="274"/>
          <w:marRight w:val="0"/>
          <w:marTop w:val="0"/>
          <w:marBottom w:val="0"/>
          <w:divBdr>
            <w:top w:val="none" w:sz="0" w:space="0" w:color="auto"/>
            <w:left w:val="none" w:sz="0" w:space="0" w:color="auto"/>
            <w:bottom w:val="none" w:sz="0" w:space="0" w:color="auto"/>
            <w:right w:val="none" w:sz="0" w:space="0" w:color="auto"/>
          </w:divBdr>
        </w:div>
        <w:div w:id="793717100">
          <w:marLeft w:val="274"/>
          <w:marRight w:val="0"/>
          <w:marTop w:val="0"/>
          <w:marBottom w:val="0"/>
          <w:divBdr>
            <w:top w:val="none" w:sz="0" w:space="0" w:color="auto"/>
            <w:left w:val="none" w:sz="0" w:space="0" w:color="auto"/>
            <w:bottom w:val="none" w:sz="0" w:space="0" w:color="auto"/>
            <w:right w:val="none" w:sz="0" w:space="0" w:color="auto"/>
          </w:divBdr>
        </w:div>
        <w:div w:id="1652370428">
          <w:marLeft w:val="274"/>
          <w:marRight w:val="0"/>
          <w:marTop w:val="0"/>
          <w:marBottom w:val="0"/>
          <w:divBdr>
            <w:top w:val="none" w:sz="0" w:space="0" w:color="auto"/>
            <w:left w:val="none" w:sz="0" w:space="0" w:color="auto"/>
            <w:bottom w:val="none" w:sz="0" w:space="0" w:color="auto"/>
            <w:right w:val="none" w:sz="0" w:space="0" w:color="auto"/>
          </w:divBdr>
        </w:div>
        <w:div w:id="1899851474">
          <w:marLeft w:val="274"/>
          <w:marRight w:val="0"/>
          <w:marTop w:val="0"/>
          <w:marBottom w:val="0"/>
          <w:divBdr>
            <w:top w:val="none" w:sz="0" w:space="0" w:color="auto"/>
            <w:left w:val="none" w:sz="0" w:space="0" w:color="auto"/>
            <w:bottom w:val="none" w:sz="0" w:space="0" w:color="auto"/>
            <w:right w:val="none" w:sz="0" w:space="0" w:color="auto"/>
          </w:divBdr>
        </w:div>
        <w:div w:id="986057627">
          <w:marLeft w:val="274"/>
          <w:marRight w:val="0"/>
          <w:marTop w:val="0"/>
          <w:marBottom w:val="0"/>
          <w:divBdr>
            <w:top w:val="none" w:sz="0" w:space="0" w:color="auto"/>
            <w:left w:val="none" w:sz="0" w:space="0" w:color="auto"/>
            <w:bottom w:val="none" w:sz="0" w:space="0" w:color="auto"/>
            <w:right w:val="none" w:sz="0" w:space="0" w:color="auto"/>
          </w:divBdr>
        </w:div>
      </w:divsChild>
    </w:div>
    <w:div w:id="1852985939">
      <w:bodyDiv w:val="1"/>
      <w:marLeft w:val="0"/>
      <w:marRight w:val="0"/>
      <w:marTop w:val="0"/>
      <w:marBottom w:val="0"/>
      <w:divBdr>
        <w:top w:val="none" w:sz="0" w:space="0" w:color="auto"/>
        <w:left w:val="none" w:sz="0" w:space="0" w:color="auto"/>
        <w:bottom w:val="none" w:sz="0" w:space="0" w:color="auto"/>
        <w:right w:val="none" w:sz="0" w:space="0" w:color="auto"/>
      </w:divBdr>
    </w:div>
    <w:div w:id="1872108497">
      <w:bodyDiv w:val="1"/>
      <w:marLeft w:val="0"/>
      <w:marRight w:val="0"/>
      <w:marTop w:val="0"/>
      <w:marBottom w:val="0"/>
      <w:divBdr>
        <w:top w:val="none" w:sz="0" w:space="0" w:color="auto"/>
        <w:left w:val="none" w:sz="0" w:space="0" w:color="auto"/>
        <w:bottom w:val="none" w:sz="0" w:space="0" w:color="auto"/>
        <w:right w:val="none" w:sz="0" w:space="0" w:color="auto"/>
      </w:divBdr>
      <w:divsChild>
        <w:div w:id="171454585">
          <w:marLeft w:val="274"/>
          <w:marRight w:val="0"/>
          <w:marTop w:val="0"/>
          <w:marBottom w:val="0"/>
          <w:divBdr>
            <w:top w:val="none" w:sz="0" w:space="0" w:color="auto"/>
            <w:left w:val="none" w:sz="0" w:space="0" w:color="auto"/>
            <w:bottom w:val="none" w:sz="0" w:space="0" w:color="auto"/>
            <w:right w:val="none" w:sz="0" w:space="0" w:color="auto"/>
          </w:divBdr>
        </w:div>
        <w:div w:id="1211265122">
          <w:marLeft w:val="274"/>
          <w:marRight w:val="0"/>
          <w:marTop w:val="0"/>
          <w:marBottom w:val="0"/>
          <w:divBdr>
            <w:top w:val="none" w:sz="0" w:space="0" w:color="auto"/>
            <w:left w:val="none" w:sz="0" w:space="0" w:color="auto"/>
            <w:bottom w:val="none" w:sz="0" w:space="0" w:color="auto"/>
            <w:right w:val="none" w:sz="0" w:space="0" w:color="auto"/>
          </w:divBdr>
        </w:div>
        <w:div w:id="687605382">
          <w:marLeft w:val="274"/>
          <w:marRight w:val="0"/>
          <w:marTop w:val="0"/>
          <w:marBottom w:val="0"/>
          <w:divBdr>
            <w:top w:val="none" w:sz="0" w:space="0" w:color="auto"/>
            <w:left w:val="none" w:sz="0" w:space="0" w:color="auto"/>
            <w:bottom w:val="none" w:sz="0" w:space="0" w:color="auto"/>
            <w:right w:val="none" w:sz="0" w:space="0" w:color="auto"/>
          </w:divBdr>
        </w:div>
        <w:div w:id="1031494247">
          <w:marLeft w:val="274"/>
          <w:marRight w:val="0"/>
          <w:marTop w:val="0"/>
          <w:marBottom w:val="0"/>
          <w:divBdr>
            <w:top w:val="none" w:sz="0" w:space="0" w:color="auto"/>
            <w:left w:val="none" w:sz="0" w:space="0" w:color="auto"/>
            <w:bottom w:val="none" w:sz="0" w:space="0" w:color="auto"/>
            <w:right w:val="none" w:sz="0" w:space="0" w:color="auto"/>
          </w:divBdr>
        </w:div>
        <w:div w:id="1651977888">
          <w:marLeft w:val="274"/>
          <w:marRight w:val="0"/>
          <w:marTop w:val="0"/>
          <w:marBottom w:val="0"/>
          <w:divBdr>
            <w:top w:val="none" w:sz="0" w:space="0" w:color="auto"/>
            <w:left w:val="none" w:sz="0" w:space="0" w:color="auto"/>
            <w:bottom w:val="none" w:sz="0" w:space="0" w:color="auto"/>
            <w:right w:val="none" w:sz="0" w:space="0" w:color="auto"/>
          </w:divBdr>
        </w:div>
        <w:div w:id="33695704">
          <w:marLeft w:val="274"/>
          <w:marRight w:val="0"/>
          <w:marTop w:val="0"/>
          <w:marBottom w:val="0"/>
          <w:divBdr>
            <w:top w:val="none" w:sz="0" w:space="0" w:color="auto"/>
            <w:left w:val="none" w:sz="0" w:space="0" w:color="auto"/>
            <w:bottom w:val="none" w:sz="0" w:space="0" w:color="auto"/>
            <w:right w:val="none" w:sz="0" w:space="0" w:color="auto"/>
          </w:divBdr>
        </w:div>
        <w:div w:id="134496512">
          <w:marLeft w:val="274"/>
          <w:marRight w:val="0"/>
          <w:marTop w:val="0"/>
          <w:marBottom w:val="0"/>
          <w:divBdr>
            <w:top w:val="none" w:sz="0" w:space="0" w:color="auto"/>
            <w:left w:val="none" w:sz="0" w:space="0" w:color="auto"/>
            <w:bottom w:val="none" w:sz="0" w:space="0" w:color="auto"/>
            <w:right w:val="none" w:sz="0" w:space="0" w:color="auto"/>
          </w:divBdr>
        </w:div>
        <w:div w:id="971522545">
          <w:marLeft w:val="274"/>
          <w:marRight w:val="0"/>
          <w:marTop w:val="0"/>
          <w:marBottom w:val="0"/>
          <w:divBdr>
            <w:top w:val="none" w:sz="0" w:space="0" w:color="auto"/>
            <w:left w:val="none" w:sz="0" w:space="0" w:color="auto"/>
            <w:bottom w:val="none" w:sz="0" w:space="0" w:color="auto"/>
            <w:right w:val="none" w:sz="0" w:space="0" w:color="auto"/>
          </w:divBdr>
        </w:div>
        <w:div w:id="1187136034">
          <w:marLeft w:val="274"/>
          <w:marRight w:val="0"/>
          <w:marTop w:val="0"/>
          <w:marBottom w:val="0"/>
          <w:divBdr>
            <w:top w:val="none" w:sz="0" w:space="0" w:color="auto"/>
            <w:left w:val="none" w:sz="0" w:space="0" w:color="auto"/>
            <w:bottom w:val="none" w:sz="0" w:space="0" w:color="auto"/>
            <w:right w:val="none" w:sz="0" w:space="0" w:color="auto"/>
          </w:divBdr>
        </w:div>
        <w:div w:id="917328623">
          <w:marLeft w:val="274"/>
          <w:marRight w:val="0"/>
          <w:marTop w:val="0"/>
          <w:marBottom w:val="0"/>
          <w:divBdr>
            <w:top w:val="none" w:sz="0" w:space="0" w:color="auto"/>
            <w:left w:val="none" w:sz="0" w:space="0" w:color="auto"/>
            <w:bottom w:val="none" w:sz="0" w:space="0" w:color="auto"/>
            <w:right w:val="none" w:sz="0" w:space="0" w:color="auto"/>
          </w:divBdr>
        </w:div>
        <w:div w:id="1804229351">
          <w:marLeft w:val="274"/>
          <w:marRight w:val="0"/>
          <w:marTop w:val="0"/>
          <w:marBottom w:val="0"/>
          <w:divBdr>
            <w:top w:val="none" w:sz="0" w:space="0" w:color="auto"/>
            <w:left w:val="none" w:sz="0" w:space="0" w:color="auto"/>
            <w:bottom w:val="none" w:sz="0" w:space="0" w:color="auto"/>
            <w:right w:val="none" w:sz="0" w:space="0" w:color="auto"/>
          </w:divBdr>
        </w:div>
        <w:div w:id="1414740521">
          <w:marLeft w:val="274"/>
          <w:marRight w:val="0"/>
          <w:marTop w:val="0"/>
          <w:marBottom w:val="0"/>
          <w:divBdr>
            <w:top w:val="none" w:sz="0" w:space="0" w:color="auto"/>
            <w:left w:val="none" w:sz="0" w:space="0" w:color="auto"/>
            <w:bottom w:val="none" w:sz="0" w:space="0" w:color="auto"/>
            <w:right w:val="none" w:sz="0" w:space="0" w:color="auto"/>
          </w:divBdr>
        </w:div>
        <w:div w:id="1753044441">
          <w:marLeft w:val="274"/>
          <w:marRight w:val="0"/>
          <w:marTop w:val="0"/>
          <w:marBottom w:val="0"/>
          <w:divBdr>
            <w:top w:val="none" w:sz="0" w:space="0" w:color="auto"/>
            <w:left w:val="none" w:sz="0" w:space="0" w:color="auto"/>
            <w:bottom w:val="none" w:sz="0" w:space="0" w:color="auto"/>
            <w:right w:val="none" w:sz="0" w:space="0" w:color="auto"/>
          </w:divBdr>
        </w:div>
      </w:divsChild>
    </w:div>
    <w:div w:id="1948849625">
      <w:bodyDiv w:val="1"/>
      <w:marLeft w:val="0"/>
      <w:marRight w:val="0"/>
      <w:marTop w:val="0"/>
      <w:marBottom w:val="0"/>
      <w:divBdr>
        <w:top w:val="none" w:sz="0" w:space="0" w:color="auto"/>
        <w:left w:val="none" w:sz="0" w:space="0" w:color="auto"/>
        <w:bottom w:val="none" w:sz="0" w:space="0" w:color="auto"/>
        <w:right w:val="none" w:sz="0" w:space="0" w:color="auto"/>
      </w:divBdr>
    </w:div>
    <w:div w:id="1962953774">
      <w:bodyDiv w:val="1"/>
      <w:marLeft w:val="0"/>
      <w:marRight w:val="0"/>
      <w:marTop w:val="0"/>
      <w:marBottom w:val="0"/>
      <w:divBdr>
        <w:top w:val="none" w:sz="0" w:space="0" w:color="auto"/>
        <w:left w:val="none" w:sz="0" w:space="0" w:color="auto"/>
        <w:bottom w:val="none" w:sz="0" w:space="0" w:color="auto"/>
        <w:right w:val="none" w:sz="0" w:space="0" w:color="auto"/>
      </w:divBdr>
    </w:div>
    <w:div w:id="1992782783">
      <w:bodyDiv w:val="1"/>
      <w:marLeft w:val="0"/>
      <w:marRight w:val="0"/>
      <w:marTop w:val="0"/>
      <w:marBottom w:val="0"/>
      <w:divBdr>
        <w:top w:val="none" w:sz="0" w:space="0" w:color="auto"/>
        <w:left w:val="none" w:sz="0" w:space="0" w:color="auto"/>
        <w:bottom w:val="none" w:sz="0" w:space="0" w:color="auto"/>
        <w:right w:val="none" w:sz="0" w:space="0" w:color="auto"/>
      </w:divBdr>
    </w:div>
    <w:div w:id="1996951462">
      <w:bodyDiv w:val="1"/>
      <w:marLeft w:val="0"/>
      <w:marRight w:val="0"/>
      <w:marTop w:val="0"/>
      <w:marBottom w:val="0"/>
      <w:divBdr>
        <w:top w:val="none" w:sz="0" w:space="0" w:color="auto"/>
        <w:left w:val="none" w:sz="0" w:space="0" w:color="auto"/>
        <w:bottom w:val="none" w:sz="0" w:space="0" w:color="auto"/>
        <w:right w:val="none" w:sz="0" w:space="0" w:color="auto"/>
      </w:divBdr>
    </w:div>
    <w:div w:id="2024548464">
      <w:bodyDiv w:val="1"/>
      <w:marLeft w:val="0"/>
      <w:marRight w:val="0"/>
      <w:marTop w:val="0"/>
      <w:marBottom w:val="0"/>
      <w:divBdr>
        <w:top w:val="none" w:sz="0" w:space="0" w:color="auto"/>
        <w:left w:val="none" w:sz="0" w:space="0" w:color="auto"/>
        <w:bottom w:val="none" w:sz="0" w:space="0" w:color="auto"/>
        <w:right w:val="none" w:sz="0" w:space="0" w:color="auto"/>
      </w:divBdr>
      <w:divsChild>
        <w:div w:id="1880587060">
          <w:marLeft w:val="274"/>
          <w:marRight w:val="0"/>
          <w:marTop w:val="0"/>
          <w:marBottom w:val="0"/>
          <w:divBdr>
            <w:top w:val="none" w:sz="0" w:space="0" w:color="auto"/>
            <w:left w:val="none" w:sz="0" w:space="0" w:color="auto"/>
            <w:bottom w:val="none" w:sz="0" w:space="0" w:color="auto"/>
            <w:right w:val="none" w:sz="0" w:space="0" w:color="auto"/>
          </w:divBdr>
        </w:div>
        <w:div w:id="1898316554">
          <w:marLeft w:val="274"/>
          <w:marRight w:val="0"/>
          <w:marTop w:val="0"/>
          <w:marBottom w:val="0"/>
          <w:divBdr>
            <w:top w:val="none" w:sz="0" w:space="0" w:color="auto"/>
            <w:left w:val="none" w:sz="0" w:space="0" w:color="auto"/>
            <w:bottom w:val="none" w:sz="0" w:space="0" w:color="auto"/>
            <w:right w:val="none" w:sz="0" w:space="0" w:color="auto"/>
          </w:divBdr>
        </w:div>
        <w:div w:id="1895849044">
          <w:marLeft w:val="274"/>
          <w:marRight w:val="0"/>
          <w:marTop w:val="0"/>
          <w:marBottom w:val="0"/>
          <w:divBdr>
            <w:top w:val="none" w:sz="0" w:space="0" w:color="auto"/>
            <w:left w:val="none" w:sz="0" w:space="0" w:color="auto"/>
            <w:bottom w:val="none" w:sz="0" w:space="0" w:color="auto"/>
            <w:right w:val="none" w:sz="0" w:space="0" w:color="auto"/>
          </w:divBdr>
        </w:div>
        <w:div w:id="1009987967">
          <w:marLeft w:val="274"/>
          <w:marRight w:val="0"/>
          <w:marTop w:val="0"/>
          <w:marBottom w:val="0"/>
          <w:divBdr>
            <w:top w:val="none" w:sz="0" w:space="0" w:color="auto"/>
            <w:left w:val="none" w:sz="0" w:space="0" w:color="auto"/>
            <w:bottom w:val="none" w:sz="0" w:space="0" w:color="auto"/>
            <w:right w:val="none" w:sz="0" w:space="0" w:color="auto"/>
          </w:divBdr>
        </w:div>
        <w:div w:id="1008798791">
          <w:marLeft w:val="274"/>
          <w:marRight w:val="0"/>
          <w:marTop w:val="0"/>
          <w:marBottom w:val="0"/>
          <w:divBdr>
            <w:top w:val="none" w:sz="0" w:space="0" w:color="auto"/>
            <w:left w:val="none" w:sz="0" w:space="0" w:color="auto"/>
            <w:bottom w:val="none" w:sz="0" w:space="0" w:color="auto"/>
            <w:right w:val="none" w:sz="0" w:space="0" w:color="auto"/>
          </w:divBdr>
        </w:div>
        <w:div w:id="1759015394">
          <w:marLeft w:val="274"/>
          <w:marRight w:val="0"/>
          <w:marTop w:val="0"/>
          <w:marBottom w:val="0"/>
          <w:divBdr>
            <w:top w:val="none" w:sz="0" w:space="0" w:color="auto"/>
            <w:left w:val="none" w:sz="0" w:space="0" w:color="auto"/>
            <w:bottom w:val="none" w:sz="0" w:space="0" w:color="auto"/>
            <w:right w:val="none" w:sz="0" w:space="0" w:color="auto"/>
          </w:divBdr>
        </w:div>
        <w:div w:id="1046956322">
          <w:marLeft w:val="274"/>
          <w:marRight w:val="0"/>
          <w:marTop w:val="0"/>
          <w:marBottom w:val="0"/>
          <w:divBdr>
            <w:top w:val="none" w:sz="0" w:space="0" w:color="auto"/>
            <w:left w:val="none" w:sz="0" w:space="0" w:color="auto"/>
            <w:bottom w:val="none" w:sz="0" w:space="0" w:color="auto"/>
            <w:right w:val="none" w:sz="0" w:space="0" w:color="auto"/>
          </w:divBdr>
        </w:div>
        <w:div w:id="375661294">
          <w:marLeft w:val="274"/>
          <w:marRight w:val="0"/>
          <w:marTop w:val="0"/>
          <w:marBottom w:val="0"/>
          <w:divBdr>
            <w:top w:val="none" w:sz="0" w:space="0" w:color="auto"/>
            <w:left w:val="none" w:sz="0" w:space="0" w:color="auto"/>
            <w:bottom w:val="none" w:sz="0" w:space="0" w:color="auto"/>
            <w:right w:val="none" w:sz="0" w:space="0" w:color="auto"/>
          </w:divBdr>
        </w:div>
        <w:div w:id="1711874294">
          <w:marLeft w:val="274"/>
          <w:marRight w:val="0"/>
          <w:marTop w:val="0"/>
          <w:marBottom w:val="0"/>
          <w:divBdr>
            <w:top w:val="none" w:sz="0" w:space="0" w:color="auto"/>
            <w:left w:val="none" w:sz="0" w:space="0" w:color="auto"/>
            <w:bottom w:val="none" w:sz="0" w:space="0" w:color="auto"/>
            <w:right w:val="none" w:sz="0" w:space="0" w:color="auto"/>
          </w:divBdr>
        </w:div>
        <w:div w:id="1010989774">
          <w:marLeft w:val="274"/>
          <w:marRight w:val="0"/>
          <w:marTop w:val="0"/>
          <w:marBottom w:val="0"/>
          <w:divBdr>
            <w:top w:val="none" w:sz="0" w:space="0" w:color="auto"/>
            <w:left w:val="none" w:sz="0" w:space="0" w:color="auto"/>
            <w:bottom w:val="none" w:sz="0" w:space="0" w:color="auto"/>
            <w:right w:val="none" w:sz="0" w:space="0" w:color="auto"/>
          </w:divBdr>
        </w:div>
        <w:div w:id="1680616353">
          <w:marLeft w:val="274"/>
          <w:marRight w:val="0"/>
          <w:marTop w:val="0"/>
          <w:marBottom w:val="0"/>
          <w:divBdr>
            <w:top w:val="none" w:sz="0" w:space="0" w:color="auto"/>
            <w:left w:val="none" w:sz="0" w:space="0" w:color="auto"/>
            <w:bottom w:val="none" w:sz="0" w:space="0" w:color="auto"/>
            <w:right w:val="none" w:sz="0" w:space="0" w:color="auto"/>
          </w:divBdr>
        </w:div>
        <w:div w:id="1167936532">
          <w:marLeft w:val="274"/>
          <w:marRight w:val="0"/>
          <w:marTop w:val="0"/>
          <w:marBottom w:val="0"/>
          <w:divBdr>
            <w:top w:val="none" w:sz="0" w:space="0" w:color="auto"/>
            <w:left w:val="none" w:sz="0" w:space="0" w:color="auto"/>
            <w:bottom w:val="none" w:sz="0" w:space="0" w:color="auto"/>
            <w:right w:val="none" w:sz="0" w:space="0" w:color="auto"/>
          </w:divBdr>
        </w:div>
        <w:div w:id="982463114">
          <w:marLeft w:val="274"/>
          <w:marRight w:val="0"/>
          <w:marTop w:val="0"/>
          <w:marBottom w:val="0"/>
          <w:divBdr>
            <w:top w:val="none" w:sz="0" w:space="0" w:color="auto"/>
            <w:left w:val="none" w:sz="0" w:space="0" w:color="auto"/>
            <w:bottom w:val="none" w:sz="0" w:space="0" w:color="auto"/>
            <w:right w:val="none" w:sz="0" w:space="0" w:color="auto"/>
          </w:divBdr>
        </w:div>
        <w:div w:id="415329010">
          <w:marLeft w:val="274"/>
          <w:marRight w:val="0"/>
          <w:marTop w:val="0"/>
          <w:marBottom w:val="0"/>
          <w:divBdr>
            <w:top w:val="none" w:sz="0" w:space="0" w:color="auto"/>
            <w:left w:val="none" w:sz="0" w:space="0" w:color="auto"/>
            <w:bottom w:val="none" w:sz="0" w:space="0" w:color="auto"/>
            <w:right w:val="none" w:sz="0" w:space="0" w:color="auto"/>
          </w:divBdr>
        </w:div>
      </w:divsChild>
    </w:div>
    <w:div w:id="2037924597">
      <w:bodyDiv w:val="1"/>
      <w:marLeft w:val="0"/>
      <w:marRight w:val="0"/>
      <w:marTop w:val="0"/>
      <w:marBottom w:val="0"/>
      <w:divBdr>
        <w:top w:val="none" w:sz="0" w:space="0" w:color="auto"/>
        <w:left w:val="none" w:sz="0" w:space="0" w:color="auto"/>
        <w:bottom w:val="none" w:sz="0" w:space="0" w:color="auto"/>
        <w:right w:val="none" w:sz="0" w:space="0" w:color="auto"/>
      </w:divBdr>
    </w:div>
    <w:div w:id="2049865480">
      <w:bodyDiv w:val="1"/>
      <w:marLeft w:val="0"/>
      <w:marRight w:val="0"/>
      <w:marTop w:val="0"/>
      <w:marBottom w:val="0"/>
      <w:divBdr>
        <w:top w:val="none" w:sz="0" w:space="0" w:color="auto"/>
        <w:left w:val="none" w:sz="0" w:space="0" w:color="auto"/>
        <w:bottom w:val="none" w:sz="0" w:space="0" w:color="auto"/>
        <w:right w:val="none" w:sz="0" w:space="0" w:color="auto"/>
      </w:divBdr>
    </w:div>
    <w:div w:id="2049986374">
      <w:bodyDiv w:val="1"/>
      <w:marLeft w:val="0"/>
      <w:marRight w:val="0"/>
      <w:marTop w:val="0"/>
      <w:marBottom w:val="0"/>
      <w:divBdr>
        <w:top w:val="none" w:sz="0" w:space="0" w:color="auto"/>
        <w:left w:val="none" w:sz="0" w:space="0" w:color="auto"/>
        <w:bottom w:val="none" w:sz="0" w:space="0" w:color="auto"/>
        <w:right w:val="none" w:sz="0" w:space="0" w:color="auto"/>
      </w:divBdr>
    </w:div>
    <w:div w:id="214553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79-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nlinesafetyirl.com/youths-irl" TargetMode="External"/><Relationship Id="rId2" Type="http://schemas.openxmlformats.org/officeDocument/2006/relationships/hyperlink" Target="https://ecpat.org/wp-content/uploads/2025/04/Second-Edition-Terminology-Guidelines-final.pdf" TargetMode="External"/><Relationship Id="rId1" Type="http://schemas.openxmlformats.org/officeDocument/2006/relationships/hyperlink" Target="https://open.unicef.org/download-pdf?country-name=Malaysia&amp;year=2024" TargetMode="External"/><Relationship Id="rId6" Type="http://schemas.openxmlformats.org/officeDocument/2006/relationships/hyperlink" Target="https://www.unicef.org/eap/media/12051/file/A%20Call%20to%20Action%20from%20Children%20and%20Young%20People%20.pdf" TargetMode="External"/><Relationship Id="rId5" Type="http://schemas.openxmlformats.org/officeDocument/2006/relationships/hyperlink" Target="https://www.bing.com/ck/a?!&amp;&amp;p=9d34bd29f6bfaeacde650a6c7a5a589d00a68db37a9cab10892c6b0d4b5765d2JmltdHM9MTc1NDQzODQwMA&amp;ptn=3&amp;ver=2&amp;hsh=4&amp;fclid=0dbd6830-b4f6-63ce-084f-7decb5616270&amp;psq=host+of+the+ITU%e2%80%99s+IMPACT+cybersecurity+centre&amp;u=a1aHR0cHM6Ly93d3cuaXR1LmludC9JVFUtRC9jeWIvY3liZXJzZWN1cml0eS9kb2NzL0lUVV9JTVBBQ1RfaW5mb3BhY2tfLnBkZg&amp;ntb=1" TargetMode="External"/><Relationship Id="rId4" Type="http://schemas.openxmlformats.org/officeDocument/2006/relationships/hyperlink" Target="https://ecpat.org/wp-content/uploads/2022/09/DH_Malaysia_ONLINE_FINAL-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382C1-267A-4104-BC5B-DF274E217ECC}">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1aaea1ea-72e4-4374-b05e-72e2f16fb7ae"/>
    <ds:schemaRef ds:uri="http://purl.org/dc/elements/1.1/"/>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0FA915D3-31B7-4BF9-9929-D4B355D29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F7489B23-B8CC-4105-A9BA-8F7CBBC2998B}">
  <ds:schemaRefs>
    <ds:schemaRef ds:uri="http://schemas.microsoft.com/sharepoint/v3/contenttype/forms"/>
  </ds:schemaRefs>
</ds:datastoreItem>
</file>

<file path=docMetadata/LabelInfo.xml><?xml version="1.0" encoding="utf-8"?>
<clbl:labelList xmlns:clbl="http://schemas.microsoft.com/office/2020/mipLabelMetadata">
  <clbl:label id="{393f7b65-1ff4-4a0e-92ff-b470d6444c8f}" enabled="0" method="" siteId="{393f7b65-1ff4-4a0e-92ff-b470d6444c8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4794</Words>
  <Characters>30170</Characters>
  <Application>Microsoft Office Word</Application>
  <DocSecurity>4</DocSecurity>
  <Lines>251</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34895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Malaysia - Current and forthcoming measures to address child online exploitation through the national online safety framework</dc:title>
  <dc:subject>ITU Council Working Group on child online protection</dc:subject>
  <dc:creator>GBS</dc:creator>
  <cp:keywords>CWG-COP</cp:keywords>
  <dc:description/>
  <cp:lastModifiedBy>GBS</cp:lastModifiedBy>
  <cp:revision>2</cp:revision>
  <dcterms:created xsi:type="dcterms:W3CDTF">2025-09-04T13:46:00Z</dcterms:created>
  <dcterms:modified xsi:type="dcterms:W3CDTF">2025-09-04T13:46:00Z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a5af1daf87b2f7dfbe4d0cd78cfd308dbcf0c791832fba5a08f95f585863061b</vt:lpwstr>
  </property>
  <property fmtid="{D5CDD505-2E9C-101B-9397-08002B2CF9AE}" pid="3" name="ContentTypeId">
    <vt:lpwstr>0x0101001E46BE2403204D4E844191C3480CD35B</vt:lpwstr>
  </property>
</Properties>
</file>