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C7607" w14:paraId="0C38070C" w14:textId="77777777" w:rsidTr="00AD3606">
        <w:trPr>
          <w:cantSplit/>
          <w:trHeight w:val="23"/>
        </w:trPr>
        <w:tc>
          <w:tcPr>
            <w:tcW w:w="3969" w:type="dxa"/>
            <w:vMerge w:val="restart"/>
            <w:tcMar>
              <w:left w:w="0" w:type="dxa"/>
            </w:tcMar>
          </w:tcPr>
          <w:p w14:paraId="714A2DDA"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5CE08E5" w14:textId="33D38CA8"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25570E" w:rsidRPr="00301AEE">
              <w:rPr>
                <w:b/>
                <w:lang w:val="fr-FR"/>
              </w:rPr>
              <w:t>COP</w:t>
            </w:r>
            <w:r w:rsidR="00A52C84" w:rsidRPr="00301AEE">
              <w:rPr>
                <w:b/>
                <w:lang w:val="fr-FR"/>
              </w:rPr>
              <w:t>-</w:t>
            </w:r>
            <w:r w:rsidR="0025570E" w:rsidRPr="00301AEE">
              <w:rPr>
                <w:b/>
                <w:lang w:val="fr-FR"/>
              </w:rPr>
              <w:t>22</w:t>
            </w:r>
            <w:r w:rsidRPr="00301AEE">
              <w:rPr>
                <w:b/>
                <w:lang w:val="fr-FR"/>
              </w:rPr>
              <w:t>/</w:t>
            </w:r>
            <w:r w:rsidR="00301AEE" w:rsidRPr="00301AEE">
              <w:rPr>
                <w:b/>
                <w:lang w:val="fr-FR"/>
              </w:rPr>
              <w:t>INF/</w:t>
            </w:r>
            <w:r w:rsidR="005C7607">
              <w:rPr>
                <w:b/>
                <w:lang w:val="fr-FR"/>
              </w:rPr>
              <w:t>17</w:t>
            </w:r>
          </w:p>
        </w:tc>
      </w:tr>
      <w:tr w:rsidR="00AD3606" w:rsidRPr="00147C54" w14:paraId="6209BA50" w14:textId="77777777" w:rsidTr="00AD3606">
        <w:trPr>
          <w:cantSplit/>
        </w:trPr>
        <w:tc>
          <w:tcPr>
            <w:tcW w:w="3969" w:type="dxa"/>
            <w:vMerge/>
          </w:tcPr>
          <w:p w14:paraId="5C73004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42DE37A6" w14:textId="41467C00" w:rsidR="00AD3606" w:rsidRPr="00147C54" w:rsidRDefault="005C7607" w:rsidP="00AD3606">
            <w:pPr>
              <w:tabs>
                <w:tab w:val="left" w:pos="851"/>
              </w:tabs>
              <w:spacing w:before="0"/>
              <w:jc w:val="right"/>
              <w:rPr>
                <w:b/>
              </w:rPr>
            </w:pPr>
            <w:r>
              <w:rPr>
                <w:b/>
              </w:rPr>
              <w:t>31 January 2025</w:t>
            </w:r>
          </w:p>
        </w:tc>
      </w:tr>
      <w:tr w:rsidR="00AD3606" w:rsidRPr="00147C54" w14:paraId="42F34B50" w14:textId="77777777" w:rsidTr="00AD3606">
        <w:trPr>
          <w:cantSplit/>
          <w:trHeight w:val="23"/>
        </w:trPr>
        <w:tc>
          <w:tcPr>
            <w:tcW w:w="3969" w:type="dxa"/>
            <w:vMerge/>
          </w:tcPr>
          <w:p w14:paraId="2A3D7531"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2C5A262"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66C49384" w14:textId="77777777" w:rsidTr="00AD3606">
        <w:trPr>
          <w:cantSplit/>
          <w:trHeight w:val="23"/>
        </w:trPr>
        <w:tc>
          <w:tcPr>
            <w:tcW w:w="3969" w:type="dxa"/>
          </w:tcPr>
          <w:p w14:paraId="0A9D215E" w14:textId="77777777" w:rsidR="00472BAD" w:rsidRPr="00147C54" w:rsidRDefault="00472BAD" w:rsidP="00AD3606">
            <w:pPr>
              <w:tabs>
                <w:tab w:val="left" w:pos="851"/>
              </w:tabs>
              <w:spacing w:line="240" w:lineRule="atLeast"/>
              <w:rPr>
                <w:b/>
              </w:rPr>
            </w:pPr>
          </w:p>
        </w:tc>
        <w:tc>
          <w:tcPr>
            <w:tcW w:w="5245" w:type="dxa"/>
          </w:tcPr>
          <w:p w14:paraId="4915DCCD" w14:textId="77777777" w:rsidR="00472BAD" w:rsidRPr="00147C54" w:rsidRDefault="00472BAD" w:rsidP="00AD3606">
            <w:pPr>
              <w:tabs>
                <w:tab w:val="left" w:pos="851"/>
              </w:tabs>
              <w:spacing w:before="0" w:line="240" w:lineRule="atLeast"/>
              <w:jc w:val="right"/>
              <w:rPr>
                <w:b/>
              </w:rPr>
            </w:pPr>
          </w:p>
        </w:tc>
      </w:tr>
      <w:tr w:rsidR="00AD3606" w:rsidRPr="00147C54" w14:paraId="4CE3D8BE" w14:textId="77777777" w:rsidTr="00AD3606">
        <w:trPr>
          <w:cantSplit/>
        </w:trPr>
        <w:tc>
          <w:tcPr>
            <w:tcW w:w="9214" w:type="dxa"/>
            <w:gridSpan w:val="2"/>
            <w:tcMar>
              <w:left w:w="0" w:type="dxa"/>
            </w:tcMar>
          </w:tcPr>
          <w:p w14:paraId="1E5C1023" w14:textId="77777777" w:rsidR="00AD3606" w:rsidRPr="00147C54" w:rsidRDefault="00301AEE" w:rsidP="00C134BD">
            <w:pPr>
              <w:pStyle w:val="Source"/>
              <w:framePr w:hSpace="0" w:wrap="auto" w:vAnchor="margin" w:hAnchor="text" w:xAlign="left" w:yAlign="inline"/>
            </w:pPr>
            <w:bookmarkStart w:id="8" w:name="dsource" w:colFirst="0" w:colLast="0"/>
            <w:bookmarkEnd w:id="7"/>
            <w:r w:rsidRPr="00EB5155">
              <w:t xml:space="preserve">Contribution by </w:t>
            </w:r>
            <w:r w:rsidR="009A5055">
              <w:t>Tanzania</w:t>
            </w:r>
            <w:r w:rsidR="00C134BD">
              <w:t xml:space="preserve"> (The United Republic of)</w:t>
            </w:r>
          </w:p>
        </w:tc>
      </w:tr>
      <w:tr w:rsidR="00AD3606" w:rsidRPr="00147C54" w14:paraId="5B5FB36F" w14:textId="77777777" w:rsidTr="00AD3606">
        <w:trPr>
          <w:cantSplit/>
        </w:trPr>
        <w:tc>
          <w:tcPr>
            <w:tcW w:w="9214" w:type="dxa"/>
            <w:gridSpan w:val="2"/>
            <w:tcMar>
              <w:left w:w="0" w:type="dxa"/>
            </w:tcMar>
          </w:tcPr>
          <w:p w14:paraId="5BFEDC8B" w14:textId="77777777" w:rsidR="00AD3606" w:rsidRPr="00147C54" w:rsidRDefault="00C134BD" w:rsidP="00E4728B">
            <w:pPr>
              <w:pStyle w:val="Subtitle"/>
              <w:framePr w:hSpace="0" w:wrap="auto" w:xAlign="left" w:yAlign="inline"/>
            </w:pPr>
            <w:bookmarkStart w:id="9" w:name="dtitle1" w:colFirst="0" w:colLast="0"/>
            <w:bookmarkEnd w:id="8"/>
            <w:r w:rsidRPr="00C134BD">
              <w:t>TANZANIA’S INITIATIVES AND PLANS ON CHILD ONLINE PROTECTION</w:t>
            </w:r>
          </w:p>
        </w:tc>
      </w:tr>
      <w:tr w:rsidR="00AD3606" w:rsidRPr="00147C54" w14:paraId="42296503" w14:textId="77777777" w:rsidTr="00AD3606">
        <w:trPr>
          <w:cantSplit/>
        </w:trPr>
        <w:tc>
          <w:tcPr>
            <w:tcW w:w="9214" w:type="dxa"/>
            <w:gridSpan w:val="2"/>
            <w:tcBorders>
              <w:top w:val="single" w:sz="4" w:space="0" w:color="auto"/>
              <w:bottom w:val="single" w:sz="4" w:space="0" w:color="auto"/>
            </w:tcBorders>
            <w:tcMar>
              <w:left w:w="0" w:type="dxa"/>
            </w:tcMar>
          </w:tcPr>
          <w:p w14:paraId="01739B98" w14:textId="77777777" w:rsidR="00AD3606" w:rsidRPr="00147C54" w:rsidRDefault="00F16BAB" w:rsidP="00F16BAB">
            <w:pPr>
              <w:spacing w:before="160"/>
              <w:rPr>
                <w:b/>
                <w:bCs/>
                <w:sz w:val="26"/>
                <w:szCs w:val="26"/>
              </w:rPr>
            </w:pPr>
            <w:r w:rsidRPr="00147C54">
              <w:rPr>
                <w:b/>
                <w:bCs/>
                <w:sz w:val="26"/>
                <w:szCs w:val="26"/>
              </w:rPr>
              <w:t>Purpose</w:t>
            </w:r>
          </w:p>
          <w:p w14:paraId="4B24C9C5" w14:textId="77777777" w:rsidR="009A5055" w:rsidRDefault="009A5055" w:rsidP="00106233">
            <w:pPr>
              <w:jc w:val="both"/>
            </w:pPr>
            <w:r>
              <w:t>The purpose of this document is to share the Tanzania initiatives and best practices in Child Online Protection (COP) to Member States and Sector Members in line with Resolution 179 (Rev. Bucharest, 2022)</w:t>
            </w:r>
          </w:p>
          <w:p w14:paraId="62B3C8FC" w14:textId="77777777" w:rsidR="00AD3606" w:rsidRPr="00147C54" w:rsidRDefault="00AD3606" w:rsidP="009A5055">
            <w:pPr>
              <w:spacing w:before="160"/>
              <w:rPr>
                <w:b/>
                <w:bCs/>
                <w:sz w:val="26"/>
                <w:szCs w:val="26"/>
              </w:rPr>
            </w:pPr>
            <w:r w:rsidRPr="00147C54">
              <w:rPr>
                <w:b/>
                <w:bCs/>
                <w:sz w:val="26"/>
                <w:szCs w:val="26"/>
              </w:rPr>
              <w:t>Action required</w:t>
            </w:r>
          </w:p>
          <w:p w14:paraId="2632587F" w14:textId="77777777" w:rsidR="0025570E" w:rsidRPr="004405AB" w:rsidRDefault="00301AEE" w:rsidP="0025570E">
            <w:pPr>
              <w:spacing w:before="160"/>
            </w:pPr>
            <w:r w:rsidRPr="00854BE3">
              <w:t xml:space="preserve">This </w:t>
            </w:r>
            <w:r w:rsidR="00602E7F">
              <w:t>document</w:t>
            </w:r>
            <w:r w:rsidRPr="00854BE3">
              <w:t xml:space="preserve"> is transmitted to the Council Working Group on child online protection </w:t>
            </w:r>
            <w:r w:rsidRPr="00854BE3">
              <w:rPr>
                <w:b/>
                <w:bCs/>
              </w:rPr>
              <w:t>for information</w:t>
            </w:r>
            <w:r w:rsidRPr="00854BE3">
              <w:t>.</w:t>
            </w:r>
          </w:p>
          <w:p w14:paraId="7479B7A8" w14:textId="77777777" w:rsidR="00AD3606" w:rsidRPr="00CD3C91" w:rsidRDefault="00CD3C91" w:rsidP="00CD3C91">
            <w:r>
              <w:t>_______________</w:t>
            </w:r>
          </w:p>
          <w:p w14:paraId="7C8798B8"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78FAD23C" w14:textId="68E8F7E7" w:rsidR="00AD3606" w:rsidRPr="005C7607" w:rsidRDefault="005C7607" w:rsidP="005C7607">
            <w:pPr>
              <w:rPr>
                <w:i/>
                <w:iCs/>
                <w:sz w:val="22"/>
                <w:szCs w:val="22"/>
              </w:rPr>
            </w:pPr>
            <w:hyperlink r:id="rId11" w:history="1">
              <w:r w:rsidR="00C134BD" w:rsidRPr="005C7607">
                <w:rPr>
                  <w:rStyle w:val="Hyperlink"/>
                  <w:i/>
                  <w:iCs/>
                  <w:sz w:val="22"/>
                  <w:szCs w:val="22"/>
                </w:rPr>
                <w:t>Resolution 179 (Rev. Bucharest, 2022) - ITU's role in child online protection</w:t>
              </w:r>
            </w:hyperlink>
          </w:p>
          <w:p w14:paraId="496050B1" w14:textId="77777777" w:rsidR="00BF2604" w:rsidRPr="005C7607" w:rsidRDefault="00BF2604" w:rsidP="005C7607">
            <w:pPr>
              <w:spacing w:before="0"/>
              <w:rPr>
                <w:i/>
                <w:iCs/>
                <w:sz w:val="22"/>
                <w:szCs w:val="22"/>
              </w:rPr>
            </w:pPr>
            <w:hyperlink r:id="rId12" w:history="1">
              <w:r w:rsidRPr="005C7607">
                <w:rPr>
                  <w:rStyle w:val="Hyperlink"/>
                  <w:i/>
                  <w:iCs/>
                  <w:sz w:val="22"/>
                  <w:szCs w:val="22"/>
                </w:rPr>
                <w:t>National Advisory Committee on COP</w:t>
              </w:r>
            </w:hyperlink>
          </w:p>
          <w:p w14:paraId="0F046AC0" w14:textId="77777777" w:rsidR="00BF2604" w:rsidRPr="005C7607" w:rsidRDefault="00BF2604" w:rsidP="005C7607">
            <w:pPr>
              <w:spacing w:before="0"/>
              <w:rPr>
                <w:i/>
                <w:iCs/>
                <w:sz w:val="22"/>
                <w:szCs w:val="22"/>
              </w:rPr>
            </w:pPr>
            <w:hyperlink r:id="rId13" w:history="1">
              <w:r w:rsidRPr="005C7607">
                <w:rPr>
                  <w:rStyle w:val="Hyperlink"/>
                  <w:i/>
                  <w:iCs/>
                  <w:sz w:val="22"/>
                  <w:szCs w:val="22"/>
                </w:rPr>
                <w:t>Advice to Parents/Guardians to Protect Children when using Social Networks</w:t>
              </w:r>
            </w:hyperlink>
          </w:p>
          <w:p w14:paraId="377FF010" w14:textId="77777777" w:rsidR="00BF2604" w:rsidRPr="00CD3C91" w:rsidRDefault="00BF2604" w:rsidP="005C7607">
            <w:pPr>
              <w:spacing w:before="0" w:after="160"/>
              <w:rPr>
                <w:i/>
                <w:iCs/>
                <w:sz w:val="22"/>
                <w:szCs w:val="22"/>
              </w:rPr>
            </w:pPr>
            <w:hyperlink r:id="rId14" w:history="1">
              <w:r w:rsidRPr="005C7607">
                <w:rPr>
                  <w:rStyle w:val="Hyperlink"/>
                  <w:i/>
                  <w:iCs/>
                  <w:sz w:val="22"/>
                  <w:szCs w:val="22"/>
                </w:rPr>
                <w:t>Tips for Online Safety and Security to Children</w:t>
              </w:r>
            </w:hyperlink>
          </w:p>
        </w:tc>
      </w:tr>
    </w:tbl>
    <w:p w14:paraId="4914FDB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555C585"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06876513" w14:textId="77777777" w:rsidR="009A5055" w:rsidRPr="00097CAE" w:rsidRDefault="009A5055" w:rsidP="00097CAE">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b/>
        </w:rPr>
      </w:pPr>
      <w:r w:rsidRPr="00097CAE">
        <w:rPr>
          <w:b/>
        </w:rPr>
        <w:lastRenderedPageBreak/>
        <w:t>Introduction</w:t>
      </w:r>
    </w:p>
    <w:p w14:paraId="133D30A5"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textAlignment w:val="auto"/>
      </w:pPr>
    </w:p>
    <w:p w14:paraId="2D7FD9E6"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r>
        <w:t xml:space="preserve">In today’s digital era, where Information and Communication technology is deeply integrated into every aspect of life, Tanzania gives a due consideration to protecting children online. </w:t>
      </w:r>
    </w:p>
    <w:p w14:paraId="1CD709A0"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0098F407"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r>
        <w:t xml:space="preserve">The </w:t>
      </w:r>
      <w:r w:rsidR="0010144C" w:rsidRPr="0010144C">
        <w:t xml:space="preserve">Ministry of Community Development, Gender, Women and Special Groups </w:t>
      </w:r>
      <w:r w:rsidR="0010144C">
        <w:t xml:space="preserve">and The Ministry </w:t>
      </w:r>
      <w:r>
        <w:t>Communication and Information Technology (MCIT</w:t>
      </w:r>
      <w:r w:rsidR="0010144C">
        <w:t>)</w:t>
      </w:r>
      <w:r w:rsidR="00446899">
        <w:t xml:space="preserve"> have</w:t>
      </w:r>
      <w:r>
        <w:t xml:space="preserve"> been working closely with various stakeholders to develop robust policies and </w:t>
      </w:r>
      <w:r w:rsidR="00446899">
        <w:t>initiatives</w:t>
      </w:r>
      <w:r>
        <w:t xml:space="preserve"> </w:t>
      </w:r>
      <w:r w:rsidR="00446899">
        <w:t>to</w:t>
      </w:r>
      <w:r>
        <w:t xml:space="preserve"> protect children online, recognizing the increasing vulnerability of these young Internet users. </w:t>
      </w:r>
    </w:p>
    <w:p w14:paraId="06D66D2A"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6B2695B6" w14:textId="77777777" w:rsidR="00A514A4"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r>
        <w:t xml:space="preserve">Tanzania has implemented various initiatives ranging from </w:t>
      </w:r>
      <w:r w:rsidR="00446899">
        <w:t>establishing</w:t>
      </w:r>
      <w:r>
        <w:t xml:space="preserve"> legal frameworks, to awareness creation, technological interventions, reporting mechanisms and capacitating institutions. Furthermore, </w:t>
      </w:r>
      <w:proofErr w:type="gramStart"/>
      <w:r>
        <w:t>a number of</w:t>
      </w:r>
      <w:proofErr w:type="gramEnd"/>
      <w:r>
        <w:t xml:space="preserve"> initiatives are </w:t>
      </w:r>
      <w:r w:rsidR="00446899">
        <w:t>going on</w:t>
      </w:r>
      <w:r>
        <w:t xml:space="preserve"> to further enhance child online protection.</w:t>
      </w:r>
    </w:p>
    <w:p w14:paraId="424A47F6"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335BF4FE" w14:textId="77777777" w:rsidR="005C7607" w:rsidRDefault="005C7607"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36B78CB2" w14:textId="77777777" w:rsidR="009A5055" w:rsidRDefault="009A5055" w:rsidP="005C7607">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b/>
        </w:rPr>
      </w:pPr>
      <w:r w:rsidRPr="0010144C">
        <w:rPr>
          <w:b/>
        </w:rPr>
        <w:t xml:space="preserve">Initiatives by Tanzania </w:t>
      </w:r>
      <w:r w:rsidR="0010144C" w:rsidRPr="0010144C">
        <w:rPr>
          <w:b/>
        </w:rPr>
        <w:t>on child online protection</w:t>
      </w:r>
    </w:p>
    <w:p w14:paraId="3A9D6AD2" w14:textId="77777777" w:rsidR="0010144C" w:rsidRPr="0010144C" w:rsidRDefault="0010144C" w:rsidP="009A5055">
      <w:pPr>
        <w:tabs>
          <w:tab w:val="clear" w:pos="567"/>
          <w:tab w:val="clear" w:pos="1134"/>
          <w:tab w:val="clear" w:pos="1701"/>
          <w:tab w:val="clear" w:pos="2268"/>
          <w:tab w:val="clear" w:pos="2835"/>
        </w:tabs>
        <w:overflowPunct/>
        <w:autoSpaceDE/>
        <w:autoSpaceDN/>
        <w:adjustRightInd/>
        <w:spacing w:before="0"/>
        <w:jc w:val="both"/>
        <w:textAlignment w:val="auto"/>
        <w:rPr>
          <w:b/>
        </w:rPr>
      </w:pPr>
    </w:p>
    <w:p w14:paraId="4417D22E" w14:textId="77777777" w:rsidR="0010144C" w:rsidRDefault="0010144C" w:rsidP="0010144C">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b/>
        </w:rPr>
      </w:pPr>
      <w:r w:rsidRPr="0010144C">
        <w:rPr>
          <w:b/>
        </w:rPr>
        <w:t>Establishment of National Advisory Committee on Child Online Safety</w:t>
      </w:r>
    </w:p>
    <w:p w14:paraId="60E70B05" w14:textId="77777777" w:rsidR="00C62382" w:rsidRDefault="00C62382" w:rsidP="00C62382">
      <w:pPr>
        <w:tabs>
          <w:tab w:val="clear" w:pos="567"/>
          <w:tab w:val="clear" w:pos="1134"/>
          <w:tab w:val="clear" w:pos="1701"/>
          <w:tab w:val="clear" w:pos="2268"/>
          <w:tab w:val="clear" w:pos="2835"/>
        </w:tabs>
        <w:overflowPunct/>
        <w:autoSpaceDE/>
        <w:autoSpaceDN/>
        <w:adjustRightInd/>
        <w:spacing w:before="0"/>
        <w:jc w:val="both"/>
        <w:textAlignment w:val="auto"/>
      </w:pPr>
    </w:p>
    <w:p w14:paraId="1A9EB6A1" w14:textId="77777777" w:rsidR="00C95504" w:rsidRDefault="00446899" w:rsidP="00C62382">
      <w:pPr>
        <w:tabs>
          <w:tab w:val="clear" w:pos="567"/>
          <w:tab w:val="clear" w:pos="1134"/>
          <w:tab w:val="clear" w:pos="1701"/>
          <w:tab w:val="clear" w:pos="2268"/>
          <w:tab w:val="clear" w:pos="2835"/>
        </w:tabs>
        <w:overflowPunct/>
        <w:autoSpaceDE/>
        <w:autoSpaceDN/>
        <w:adjustRightInd/>
        <w:spacing w:before="0"/>
        <w:jc w:val="both"/>
        <w:textAlignment w:val="auto"/>
      </w:pPr>
      <w:r w:rsidRPr="00446899">
        <w:t>The committee, under the Ministry of Community Development, Gender, Women, and Special Groups, comprises members from the Ministry of Communication and Information Technology (MCIT), Tanzania Communications Regulatory Authority (TCRA), Parliament, UNICEF, Media Houses, Tanzania Child Rights Forum (TCRF), Prime Minister's Office, and the National Prosecution Office</w:t>
      </w:r>
      <w:r>
        <w:t xml:space="preserve"> has been established</w:t>
      </w:r>
      <w:r w:rsidRPr="00446899">
        <w:t>. Among its responsibilities are advising the Minister on COP issues and conducting awareness campaigns for children and parents nationwide.</w:t>
      </w:r>
    </w:p>
    <w:p w14:paraId="55D102F9" w14:textId="77777777" w:rsidR="00C62382" w:rsidRPr="0010144C" w:rsidRDefault="00C62382" w:rsidP="00C62382">
      <w:pPr>
        <w:pStyle w:val="ListParagraph"/>
        <w:tabs>
          <w:tab w:val="clear" w:pos="567"/>
          <w:tab w:val="clear" w:pos="1134"/>
          <w:tab w:val="clear" w:pos="1701"/>
          <w:tab w:val="clear" w:pos="2268"/>
          <w:tab w:val="clear" w:pos="2835"/>
        </w:tabs>
        <w:overflowPunct/>
        <w:autoSpaceDE/>
        <w:autoSpaceDN/>
        <w:adjustRightInd/>
        <w:spacing w:before="0"/>
        <w:ind w:left="360"/>
        <w:jc w:val="both"/>
        <w:textAlignment w:val="auto"/>
        <w:rPr>
          <w:b/>
        </w:rPr>
      </w:pPr>
    </w:p>
    <w:p w14:paraId="4E6BE50B" w14:textId="77777777" w:rsidR="009A5055" w:rsidRDefault="009A5055" w:rsidP="0010144C">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b/>
        </w:rPr>
      </w:pPr>
      <w:r w:rsidRPr="0010144C">
        <w:rPr>
          <w:b/>
        </w:rPr>
        <w:t>Instituting Legal framework to cater for Child Online Protection</w:t>
      </w:r>
    </w:p>
    <w:p w14:paraId="1C3EC7FE" w14:textId="77777777" w:rsidR="00C95504" w:rsidRPr="0010144C" w:rsidRDefault="00C95504" w:rsidP="00C95504">
      <w:pPr>
        <w:pStyle w:val="ListParagraph"/>
        <w:tabs>
          <w:tab w:val="clear" w:pos="567"/>
          <w:tab w:val="clear" w:pos="1134"/>
          <w:tab w:val="clear" w:pos="1701"/>
          <w:tab w:val="clear" w:pos="2268"/>
          <w:tab w:val="clear" w:pos="2835"/>
        </w:tabs>
        <w:overflowPunct/>
        <w:autoSpaceDE/>
        <w:autoSpaceDN/>
        <w:adjustRightInd/>
        <w:spacing w:before="0"/>
        <w:ind w:left="360"/>
        <w:jc w:val="both"/>
        <w:textAlignment w:val="auto"/>
        <w:rPr>
          <w:b/>
        </w:rPr>
      </w:pPr>
    </w:p>
    <w:p w14:paraId="2F8B0B74"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r>
        <w:t xml:space="preserve">Tanzania in 2015 instituted the Cybercrimes Act to criminalize offenses related to computer systems and Information and Communication Technologies. </w:t>
      </w:r>
      <w:r w:rsidR="00446899" w:rsidRPr="00446899">
        <w:t>However, recognizing gaps related to child online protection, amendments were made in 2024 to address child online abuse comprehensively and ensure complete protection</w:t>
      </w:r>
      <w:r w:rsidRPr="00446899">
        <w:t>.</w:t>
      </w:r>
    </w:p>
    <w:p w14:paraId="0443331E" w14:textId="77777777" w:rsidR="0010144C" w:rsidRDefault="0010144C"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210CAE70" w14:textId="77777777" w:rsidR="009A5055" w:rsidRDefault="009A5055" w:rsidP="0010144C">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b/>
        </w:rPr>
      </w:pPr>
      <w:r w:rsidRPr="0010144C">
        <w:rPr>
          <w:b/>
        </w:rPr>
        <w:t>Issuance of Publications relating to Child Online Protection</w:t>
      </w:r>
    </w:p>
    <w:p w14:paraId="7E8CBC6D" w14:textId="77777777" w:rsidR="00097CAE" w:rsidRPr="0010144C" w:rsidRDefault="00097CAE" w:rsidP="00097CAE">
      <w:pPr>
        <w:pStyle w:val="ListParagraph"/>
        <w:tabs>
          <w:tab w:val="clear" w:pos="567"/>
          <w:tab w:val="clear" w:pos="1134"/>
          <w:tab w:val="clear" w:pos="1701"/>
          <w:tab w:val="clear" w:pos="2268"/>
          <w:tab w:val="clear" w:pos="2835"/>
        </w:tabs>
        <w:overflowPunct/>
        <w:autoSpaceDE/>
        <w:autoSpaceDN/>
        <w:adjustRightInd/>
        <w:spacing w:before="0"/>
        <w:ind w:left="360"/>
        <w:jc w:val="both"/>
        <w:textAlignment w:val="auto"/>
        <w:rPr>
          <w:b/>
        </w:rPr>
      </w:pPr>
    </w:p>
    <w:p w14:paraId="78259535" w14:textId="06492B35"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r>
        <w:t xml:space="preserve">These publications are </w:t>
      </w:r>
      <w:r w:rsidR="0010144C">
        <w:t>targeted</w:t>
      </w:r>
      <w:r>
        <w:t xml:space="preserve"> to children </w:t>
      </w:r>
      <w:r w:rsidR="0010144C">
        <w:t xml:space="preserve">and </w:t>
      </w:r>
      <w:proofErr w:type="gramStart"/>
      <w:r w:rsidR="00C62382">
        <w:t>parents</w:t>
      </w:r>
      <w:proofErr w:type="gramEnd"/>
      <w:r w:rsidR="00C62382">
        <w:t xml:space="preserve"> </w:t>
      </w:r>
      <w:r>
        <w:t>and they include:</w:t>
      </w:r>
    </w:p>
    <w:p w14:paraId="54DA1CF2" w14:textId="77777777" w:rsidR="0010144C" w:rsidRDefault="0010144C"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4E955225" w14:textId="77777777" w:rsidR="009A5055" w:rsidRDefault="009A5055" w:rsidP="00446899">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pPr>
      <w:r>
        <w:t xml:space="preserve">Safety guidelines for children – </w:t>
      </w:r>
      <w:r w:rsidR="00446899" w:rsidRPr="00446899">
        <w:t>Advice for parents and guardians on protecting children when using social networks</w:t>
      </w:r>
      <w:r>
        <w:t xml:space="preserve">. </w:t>
      </w:r>
    </w:p>
    <w:p w14:paraId="517D344D" w14:textId="77777777" w:rsidR="009A5055" w:rsidRDefault="009A5055" w:rsidP="0010144C">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pPr>
      <w:r>
        <w:t>Publication of tips</w:t>
      </w:r>
      <w:r w:rsidR="00C62382">
        <w:t>-</w:t>
      </w:r>
      <w:r>
        <w:t xml:space="preserve"> specifically designed for children to help them navigate the internet safely. </w:t>
      </w:r>
    </w:p>
    <w:p w14:paraId="4B4C462A" w14:textId="77777777" w:rsidR="009A5055" w:rsidRDefault="009A5055" w:rsidP="0010144C">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pPr>
      <w:r>
        <w:t>Be Safe Online booklet - aiming at informing and guiding children on how to enjoy and be safe online. The booklet has been issued by the Ministry responsible for Children.</w:t>
      </w:r>
    </w:p>
    <w:p w14:paraId="482C8B14" w14:textId="77777777" w:rsidR="0010144C" w:rsidRDefault="0010144C" w:rsidP="0010144C">
      <w:pPr>
        <w:pStyle w:val="ListParagraph"/>
        <w:tabs>
          <w:tab w:val="clear" w:pos="567"/>
          <w:tab w:val="clear" w:pos="1134"/>
          <w:tab w:val="clear" w:pos="1701"/>
          <w:tab w:val="clear" w:pos="2268"/>
          <w:tab w:val="clear" w:pos="2835"/>
        </w:tabs>
        <w:overflowPunct/>
        <w:autoSpaceDE/>
        <w:autoSpaceDN/>
        <w:adjustRightInd/>
        <w:spacing w:before="0"/>
        <w:jc w:val="both"/>
        <w:textAlignment w:val="auto"/>
      </w:pPr>
    </w:p>
    <w:p w14:paraId="6FE06597" w14:textId="77777777" w:rsidR="00C95504" w:rsidRDefault="00446899" w:rsidP="00446899">
      <w:pPr>
        <w:tabs>
          <w:tab w:val="clear" w:pos="567"/>
          <w:tab w:val="clear" w:pos="1134"/>
          <w:tab w:val="clear" w:pos="1701"/>
          <w:tab w:val="clear" w:pos="2268"/>
          <w:tab w:val="clear" w:pos="2835"/>
        </w:tabs>
        <w:overflowPunct/>
        <w:autoSpaceDE/>
        <w:autoSpaceDN/>
        <w:adjustRightInd/>
        <w:spacing w:before="0"/>
        <w:jc w:val="both"/>
        <w:textAlignment w:val="auto"/>
      </w:pPr>
      <w:r w:rsidRPr="00446899">
        <w:t>These resources aim to raise awareness and promote responsible internet use among families.</w:t>
      </w:r>
    </w:p>
    <w:p w14:paraId="0EA63E35" w14:textId="77777777" w:rsidR="00446899" w:rsidRDefault="00446899" w:rsidP="00446899">
      <w:pPr>
        <w:tabs>
          <w:tab w:val="clear" w:pos="567"/>
          <w:tab w:val="clear" w:pos="1134"/>
          <w:tab w:val="clear" w:pos="1701"/>
          <w:tab w:val="clear" w:pos="2268"/>
          <w:tab w:val="clear" w:pos="2835"/>
        </w:tabs>
        <w:overflowPunct/>
        <w:autoSpaceDE/>
        <w:autoSpaceDN/>
        <w:adjustRightInd/>
        <w:spacing w:before="0"/>
        <w:jc w:val="both"/>
        <w:textAlignment w:val="auto"/>
      </w:pPr>
    </w:p>
    <w:p w14:paraId="1AAD1D8B" w14:textId="77777777" w:rsidR="009A5055" w:rsidRDefault="009A5055" w:rsidP="0010144C">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b/>
        </w:rPr>
      </w:pPr>
      <w:r w:rsidRPr="0010144C">
        <w:rPr>
          <w:b/>
        </w:rPr>
        <w:t>Establishment of Digital Clubs in Schools</w:t>
      </w:r>
    </w:p>
    <w:p w14:paraId="7E53305D" w14:textId="77777777" w:rsidR="00C95504" w:rsidRPr="0010144C" w:rsidRDefault="00C95504" w:rsidP="00C95504">
      <w:pPr>
        <w:pStyle w:val="ListParagraph"/>
        <w:tabs>
          <w:tab w:val="clear" w:pos="567"/>
          <w:tab w:val="clear" w:pos="1134"/>
          <w:tab w:val="clear" w:pos="1701"/>
          <w:tab w:val="clear" w:pos="2268"/>
          <w:tab w:val="clear" w:pos="2835"/>
        </w:tabs>
        <w:overflowPunct/>
        <w:autoSpaceDE/>
        <w:autoSpaceDN/>
        <w:adjustRightInd/>
        <w:spacing w:before="0"/>
        <w:ind w:left="360"/>
        <w:jc w:val="both"/>
        <w:textAlignment w:val="auto"/>
        <w:rPr>
          <w:b/>
        </w:rPr>
      </w:pPr>
    </w:p>
    <w:p w14:paraId="58735BF1" w14:textId="77777777" w:rsidR="00C62382"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r>
        <w:t xml:space="preserve">To further support digital literacy and online safety, the Government through TCRA is championing the establishment of </w:t>
      </w:r>
      <w:hyperlink r:id="rId15" w:history="1">
        <w:r w:rsidR="003F0F84" w:rsidRPr="003F0F84">
          <w:rPr>
            <w:rStyle w:val="Hyperlink"/>
          </w:rPr>
          <w:t>Digital Clubs</w:t>
        </w:r>
      </w:hyperlink>
      <w:r w:rsidR="003F0F84">
        <w:t xml:space="preserve"> </w:t>
      </w:r>
      <w:r>
        <w:t>in primary and secondary schools in Tanzania. These clubs serve as forums where children can gather and be taught about the safe use of the internet.</w:t>
      </w:r>
    </w:p>
    <w:p w14:paraId="5C9B05A4" w14:textId="604159CE"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42343D4B" w14:textId="77777777" w:rsidR="009A5055" w:rsidRDefault="009A5055" w:rsidP="0010144C">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b/>
        </w:rPr>
      </w:pPr>
      <w:r w:rsidRPr="0010144C">
        <w:rPr>
          <w:b/>
        </w:rPr>
        <w:t>Introduction of a child helpline, 116</w:t>
      </w:r>
    </w:p>
    <w:p w14:paraId="6920427B" w14:textId="77777777" w:rsidR="00C95504" w:rsidRPr="0010144C" w:rsidRDefault="00C95504" w:rsidP="00C95504">
      <w:pPr>
        <w:pStyle w:val="ListParagraph"/>
        <w:tabs>
          <w:tab w:val="clear" w:pos="567"/>
          <w:tab w:val="clear" w:pos="1134"/>
          <w:tab w:val="clear" w:pos="1701"/>
          <w:tab w:val="clear" w:pos="2268"/>
          <w:tab w:val="clear" w:pos="2835"/>
        </w:tabs>
        <w:overflowPunct/>
        <w:autoSpaceDE/>
        <w:autoSpaceDN/>
        <w:adjustRightInd/>
        <w:spacing w:before="0"/>
        <w:ind w:left="360"/>
        <w:jc w:val="both"/>
        <w:textAlignment w:val="auto"/>
        <w:rPr>
          <w:b/>
        </w:rPr>
      </w:pPr>
    </w:p>
    <w:p w14:paraId="15A35987"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r>
        <w:t xml:space="preserve">The helpline is available 24/7 and is completely confidential to assist children and provide them with support they need. It is a free service, available across all networks in Tanzania. Depending on the matter reported, callers are linked to a network of frontline service providers (mostly Social Welfare Officers, Police’s Gender &amp; Children Desk, etc.) within the </w:t>
      </w:r>
      <w:r w:rsidR="00C95504">
        <w:t>caller’s</w:t>
      </w:r>
      <w:r>
        <w:t xml:space="preserve"> locality for further steps to ensure safety and welfare of children. Concerns reported are also voiced to policy and decision-makers.</w:t>
      </w:r>
    </w:p>
    <w:p w14:paraId="36AE58A6" w14:textId="77777777" w:rsidR="00C95504" w:rsidRDefault="00C95504"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598BB284" w14:textId="77777777" w:rsidR="009A5055" w:rsidRPr="00C95504" w:rsidRDefault="009A5055" w:rsidP="00C95504">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b/>
        </w:rPr>
      </w:pPr>
      <w:r w:rsidRPr="00C95504">
        <w:rPr>
          <w:b/>
        </w:rPr>
        <w:t>Awareness and Public Education</w:t>
      </w:r>
    </w:p>
    <w:p w14:paraId="5F4C6677" w14:textId="77777777" w:rsidR="00C95504" w:rsidRDefault="00C95504" w:rsidP="00C95504">
      <w:pPr>
        <w:pStyle w:val="ListParagraph"/>
        <w:tabs>
          <w:tab w:val="clear" w:pos="567"/>
          <w:tab w:val="clear" w:pos="1134"/>
          <w:tab w:val="clear" w:pos="1701"/>
          <w:tab w:val="clear" w:pos="2268"/>
          <w:tab w:val="clear" w:pos="2835"/>
        </w:tabs>
        <w:overflowPunct/>
        <w:autoSpaceDE/>
        <w:autoSpaceDN/>
        <w:adjustRightInd/>
        <w:spacing w:before="0"/>
        <w:ind w:left="360"/>
        <w:jc w:val="both"/>
        <w:textAlignment w:val="auto"/>
      </w:pPr>
    </w:p>
    <w:p w14:paraId="1103CE62"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r>
        <w:t xml:space="preserve">The Government through different arms from both </w:t>
      </w:r>
      <w:r w:rsidR="003F0F84" w:rsidRPr="003F0F84">
        <w:t>Ministry of Community Development, Gender, Women and Special Groups and The Ministry Communication an</w:t>
      </w:r>
      <w:r w:rsidR="003F0F84">
        <w:t>d Information Technology (MCIT)</w:t>
      </w:r>
      <w:r>
        <w:t xml:space="preserve"> conducts public education campaigns to raise awareness about online safety for children, targeting parents, guardians, and the wider community.</w:t>
      </w:r>
    </w:p>
    <w:p w14:paraId="5A112F56" w14:textId="77777777" w:rsidR="00C95504" w:rsidRDefault="00C95504"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6051D6C0" w14:textId="77777777" w:rsidR="009A5055" w:rsidRPr="00C95504" w:rsidRDefault="009A5055" w:rsidP="00C95504">
      <w:pPr>
        <w:pStyle w:val="ListParagraph"/>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b/>
        </w:rPr>
      </w:pPr>
      <w:r w:rsidRPr="00C95504">
        <w:rPr>
          <w:b/>
        </w:rPr>
        <w:t xml:space="preserve">International Collaboration </w:t>
      </w:r>
    </w:p>
    <w:p w14:paraId="3EA85BCB" w14:textId="77777777" w:rsidR="00C95504" w:rsidRDefault="00C95504" w:rsidP="00C95504">
      <w:pPr>
        <w:pStyle w:val="ListParagraph"/>
        <w:tabs>
          <w:tab w:val="clear" w:pos="567"/>
          <w:tab w:val="clear" w:pos="1134"/>
          <w:tab w:val="clear" w:pos="1701"/>
          <w:tab w:val="clear" w:pos="2268"/>
          <w:tab w:val="clear" w:pos="2835"/>
        </w:tabs>
        <w:overflowPunct/>
        <w:autoSpaceDE/>
        <w:autoSpaceDN/>
        <w:adjustRightInd/>
        <w:spacing w:before="0"/>
        <w:ind w:left="360"/>
        <w:jc w:val="both"/>
        <w:textAlignment w:val="auto"/>
      </w:pPr>
    </w:p>
    <w:p w14:paraId="5BD63EA1" w14:textId="77777777" w:rsidR="009A5055" w:rsidRDefault="00097CAE" w:rsidP="009A5055">
      <w:pPr>
        <w:tabs>
          <w:tab w:val="clear" w:pos="567"/>
          <w:tab w:val="clear" w:pos="1134"/>
          <w:tab w:val="clear" w:pos="1701"/>
          <w:tab w:val="clear" w:pos="2268"/>
          <w:tab w:val="clear" w:pos="2835"/>
        </w:tabs>
        <w:overflowPunct/>
        <w:autoSpaceDE/>
        <w:autoSpaceDN/>
        <w:adjustRightInd/>
        <w:spacing w:before="0"/>
        <w:jc w:val="both"/>
        <w:textAlignment w:val="auto"/>
      </w:pPr>
      <w:r w:rsidRPr="00097CAE">
        <w:t>Tanzania benefits from participation in the CWG-COP, gaining best practices from other Member States. Through experience sharing, Tanzania has improved its threat identification and child protection mechanisms.</w:t>
      </w:r>
    </w:p>
    <w:p w14:paraId="452D960E" w14:textId="77777777" w:rsidR="00097CAE" w:rsidRDefault="00097CAE"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49A64E1E" w14:textId="77777777" w:rsidR="005C7607" w:rsidRDefault="005C7607"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00E282B0" w14:textId="77777777" w:rsidR="009A5055" w:rsidRDefault="00C95504" w:rsidP="00097CAE">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b/>
        </w:rPr>
      </w:pPr>
      <w:r w:rsidRPr="00C95504">
        <w:rPr>
          <w:b/>
        </w:rPr>
        <w:t xml:space="preserve">Ongoing </w:t>
      </w:r>
      <w:r w:rsidR="009A5055" w:rsidRPr="00C95504">
        <w:rPr>
          <w:b/>
        </w:rPr>
        <w:t xml:space="preserve">Initiatives </w:t>
      </w:r>
    </w:p>
    <w:p w14:paraId="0CBC471F" w14:textId="77777777" w:rsidR="00C95504" w:rsidRPr="00C95504" w:rsidRDefault="00C95504" w:rsidP="00C95504">
      <w:pPr>
        <w:pStyle w:val="ListParagraph"/>
        <w:tabs>
          <w:tab w:val="clear" w:pos="567"/>
          <w:tab w:val="clear" w:pos="1134"/>
          <w:tab w:val="clear" w:pos="1701"/>
          <w:tab w:val="clear" w:pos="2268"/>
          <w:tab w:val="clear" w:pos="2835"/>
        </w:tabs>
        <w:overflowPunct/>
        <w:autoSpaceDE/>
        <w:autoSpaceDN/>
        <w:adjustRightInd/>
        <w:spacing w:before="0"/>
        <w:ind w:left="360"/>
        <w:jc w:val="both"/>
        <w:textAlignment w:val="auto"/>
        <w:rPr>
          <w:b/>
        </w:rPr>
      </w:pPr>
    </w:p>
    <w:p w14:paraId="2E01380C" w14:textId="77777777" w:rsidR="009A5055" w:rsidRPr="00C95504" w:rsidRDefault="009A5055" w:rsidP="00C9550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b/>
        </w:rPr>
      </w:pPr>
      <w:r w:rsidRPr="00C95504">
        <w:rPr>
          <w:b/>
        </w:rPr>
        <w:t>Development of a Strategy for Child Online Protection</w:t>
      </w:r>
    </w:p>
    <w:p w14:paraId="7FCFE3C8" w14:textId="77777777" w:rsidR="009A5055" w:rsidRDefault="009A5055" w:rsidP="00C95504">
      <w:pPr>
        <w:pStyle w:val="ListParagraph"/>
        <w:tabs>
          <w:tab w:val="clear" w:pos="567"/>
          <w:tab w:val="clear" w:pos="1134"/>
          <w:tab w:val="clear" w:pos="1701"/>
          <w:tab w:val="clear" w:pos="2268"/>
          <w:tab w:val="clear" w:pos="2835"/>
        </w:tabs>
        <w:overflowPunct/>
        <w:autoSpaceDE/>
        <w:autoSpaceDN/>
        <w:adjustRightInd/>
        <w:spacing w:before="0"/>
        <w:jc w:val="both"/>
        <w:textAlignment w:val="auto"/>
      </w:pPr>
      <w:r>
        <w:t>The strategy to protect children from online abuse is currently under development and in advanced stage. The preparation process is participatory, drawing inputs from stakeholders on child-related matters, from public and private sectors.</w:t>
      </w:r>
    </w:p>
    <w:p w14:paraId="656279C9" w14:textId="77777777" w:rsidR="00C95504" w:rsidRDefault="00C95504" w:rsidP="00C95504">
      <w:pPr>
        <w:pStyle w:val="ListParagraph"/>
        <w:tabs>
          <w:tab w:val="clear" w:pos="567"/>
          <w:tab w:val="clear" w:pos="1134"/>
          <w:tab w:val="clear" w:pos="1701"/>
          <w:tab w:val="clear" w:pos="2268"/>
          <w:tab w:val="clear" w:pos="2835"/>
        </w:tabs>
        <w:overflowPunct/>
        <w:autoSpaceDE/>
        <w:autoSpaceDN/>
        <w:adjustRightInd/>
        <w:spacing w:before="0"/>
        <w:jc w:val="both"/>
        <w:textAlignment w:val="auto"/>
      </w:pPr>
    </w:p>
    <w:p w14:paraId="0DE6FB80" w14:textId="77777777" w:rsidR="009A5055" w:rsidRPr="00C95504" w:rsidRDefault="009A5055" w:rsidP="00C95504">
      <w:pPr>
        <w:pStyle w:val="ListParagraph"/>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b/>
        </w:rPr>
      </w:pPr>
      <w:r w:rsidRPr="00C95504">
        <w:rPr>
          <w:b/>
        </w:rPr>
        <w:t>Introduction of Child SIM Card</w:t>
      </w:r>
    </w:p>
    <w:p w14:paraId="714B0B0E" w14:textId="77777777" w:rsidR="009A5055" w:rsidRDefault="009A5055" w:rsidP="00C95504">
      <w:pPr>
        <w:pStyle w:val="ListParagraph"/>
        <w:tabs>
          <w:tab w:val="clear" w:pos="567"/>
          <w:tab w:val="clear" w:pos="1134"/>
          <w:tab w:val="clear" w:pos="1701"/>
          <w:tab w:val="clear" w:pos="2268"/>
          <w:tab w:val="clear" w:pos="2835"/>
        </w:tabs>
        <w:overflowPunct/>
        <w:autoSpaceDE/>
        <w:autoSpaceDN/>
        <w:adjustRightInd/>
        <w:spacing w:before="0"/>
        <w:jc w:val="both"/>
        <w:textAlignment w:val="auto"/>
      </w:pPr>
      <w:r>
        <w:t>The Government through TCRA plans to explore the possibility of introducing a Child SIM Card. This SIM card would filter inappropriate content and only allow access to essential and age-appropriate information. The initiative underscores the Government’s commitment to safeguarding children in the digital space while ensuring they benefit from technological advancements.</w:t>
      </w:r>
    </w:p>
    <w:p w14:paraId="66F402B5" w14:textId="77777777" w:rsidR="009A5055" w:rsidRDefault="009A5055" w:rsidP="009A5055">
      <w:pPr>
        <w:tabs>
          <w:tab w:val="clear" w:pos="567"/>
          <w:tab w:val="clear" w:pos="1134"/>
          <w:tab w:val="clear" w:pos="1701"/>
          <w:tab w:val="clear" w:pos="2268"/>
          <w:tab w:val="clear" w:pos="2835"/>
        </w:tabs>
        <w:overflowPunct/>
        <w:autoSpaceDE/>
        <w:autoSpaceDN/>
        <w:adjustRightInd/>
        <w:spacing w:before="0"/>
        <w:jc w:val="both"/>
        <w:textAlignment w:val="auto"/>
      </w:pPr>
    </w:p>
    <w:p w14:paraId="3A18C5E0" w14:textId="77777777" w:rsidR="009A5055" w:rsidRDefault="009A5055" w:rsidP="005C7607">
      <w:pPr>
        <w:pStyle w:val="ListParagraph"/>
        <w:keepNext/>
        <w:keepLines/>
        <w:numPr>
          <w:ilvl w:val="0"/>
          <w:numId w:val="6"/>
        </w:numPr>
        <w:tabs>
          <w:tab w:val="clear" w:pos="567"/>
          <w:tab w:val="clear" w:pos="1134"/>
          <w:tab w:val="clear" w:pos="1701"/>
          <w:tab w:val="clear" w:pos="2268"/>
          <w:tab w:val="clear" w:pos="2835"/>
        </w:tabs>
        <w:overflowPunct/>
        <w:autoSpaceDE/>
        <w:autoSpaceDN/>
        <w:adjustRightInd/>
        <w:spacing w:before="0"/>
        <w:textAlignment w:val="auto"/>
        <w:rPr>
          <w:b/>
        </w:rPr>
      </w:pPr>
      <w:r w:rsidRPr="00C95504">
        <w:rPr>
          <w:b/>
        </w:rPr>
        <w:lastRenderedPageBreak/>
        <w:t>Conclusion</w:t>
      </w:r>
    </w:p>
    <w:p w14:paraId="636C0055" w14:textId="77777777" w:rsidR="00C95504" w:rsidRPr="00C95504" w:rsidRDefault="00C95504" w:rsidP="005C7607">
      <w:pPr>
        <w:keepNext/>
        <w:keepLines/>
        <w:tabs>
          <w:tab w:val="clear" w:pos="567"/>
          <w:tab w:val="clear" w:pos="1134"/>
          <w:tab w:val="clear" w:pos="1701"/>
          <w:tab w:val="clear" w:pos="2268"/>
          <w:tab w:val="clear" w:pos="2835"/>
        </w:tabs>
        <w:overflowPunct/>
        <w:autoSpaceDE/>
        <w:autoSpaceDN/>
        <w:adjustRightInd/>
        <w:spacing w:before="0"/>
        <w:textAlignment w:val="auto"/>
        <w:rPr>
          <w:b/>
        </w:rPr>
      </w:pPr>
    </w:p>
    <w:p w14:paraId="4155B48A" w14:textId="77777777" w:rsidR="009A5055" w:rsidRDefault="009A5055" w:rsidP="005C7607">
      <w:pPr>
        <w:keepNext/>
        <w:keepLines/>
        <w:tabs>
          <w:tab w:val="clear" w:pos="567"/>
          <w:tab w:val="clear" w:pos="1134"/>
          <w:tab w:val="clear" w:pos="1701"/>
          <w:tab w:val="clear" w:pos="2268"/>
          <w:tab w:val="clear" w:pos="2835"/>
        </w:tabs>
        <w:overflowPunct/>
        <w:autoSpaceDE/>
        <w:autoSpaceDN/>
        <w:adjustRightInd/>
        <w:spacing w:before="0"/>
        <w:jc w:val="both"/>
        <w:textAlignment w:val="auto"/>
      </w:pPr>
      <w:r>
        <w:t>Tanzania’s initiatives on Child Online Protection reflect a growing recognition of the need to protect children in this digital age. Tanzania’s approach is based on implementing proactive and multi-faceted interventions in a holistic manner in addressing the challenges of child online safety in the country.</w:t>
      </w:r>
    </w:p>
    <w:p w14:paraId="2CF43897" w14:textId="40CFBA52" w:rsidR="005C7607" w:rsidRPr="00147C54" w:rsidRDefault="005C7607" w:rsidP="005C7607">
      <w:pPr>
        <w:keepNext/>
        <w:keepLines/>
        <w:tabs>
          <w:tab w:val="clear" w:pos="567"/>
          <w:tab w:val="clear" w:pos="1134"/>
          <w:tab w:val="clear" w:pos="1701"/>
          <w:tab w:val="clear" w:pos="2268"/>
          <w:tab w:val="clear" w:pos="2835"/>
        </w:tabs>
        <w:overflowPunct/>
        <w:autoSpaceDE/>
        <w:autoSpaceDN/>
        <w:adjustRightInd/>
        <w:spacing w:before="600"/>
        <w:jc w:val="center"/>
        <w:textAlignment w:val="auto"/>
      </w:pPr>
      <w:r>
        <w:t>_______________</w:t>
      </w:r>
    </w:p>
    <w:sectPr w:rsidR="005C7607" w:rsidRPr="00147C54"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1DD8F" w14:textId="77777777" w:rsidR="009E04E4" w:rsidRDefault="009E04E4">
      <w:r>
        <w:separator/>
      </w:r>
    </w:p>
  </w:endnote>
  <w:endnote w:type="continuationSeparator" w:id="0">
    <w:p w14:paraId="4DBB61E2" w14:textId="77777777" w:rsidR="009E04E4" w:rsidRDefault="009E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6B85D34F" w14:textId="77777777" w:rsidTr="0042469C">
      <w:trPr>
        <w:jc w:val="center"/>
      </w:trPr>
      <w:tc>
        <w:tcPr>
          <w:tcW w:w="1803" w:type="dxa"/>
          <w:vAlign w:val="center"/>
        </w:tcPr>
        <w:p w14:paraId="730BEA52" w14:textId="77777777" w:rsidR="00EE49E8" w:rsidRDefault="00EE49E8" w:rsidP="00EE49E8">
          <w:pPr>
            <w:pStyle w:val="Header"/>
            <w:jc w:val="left"/>
            <w:rPr>
              <w:noProof/>
            </w:rPr>
          </w:pPr>
        </w:p>
      </w:tc>
      <w:tc>
        <w:tcPr>
          <w:tcW w:w="8261" w:type="dxa"/>
        </w:tcPr>
        <w:p w14:paraId="2B2953EF" w14:textId="508F6ECE" w:rsidR="00EE49E8" w:rsidRPr="005C7607" w:rsidRDefault="00EE49E8" w:rsidP="00301AEE">
          <w:pPr>
            <w:pStyle w:val="Header"/>
            <w:tabs>
              <w:tab w:val="left" w:pos="6025"/>
              <w:tab w:val="right" w:pos="8505"/>
              <w:tab w:val="right" w:pos="9639"/>
            </w:tabs>
            <w:jc w:val="left"/>
            <w:rPr>
              <w:rFonts w:ascii="Arial" w:hAnsi="Arial" w:cs="Arial"/>
              <w:b/>
              <w:bCs/>
              <w:szCs w:val="18"/>
            </w:rPr>
          </w:pPr>
          <w:r w:rsidRPr="005C13D4">
            <w:rPr>
              <w:bCs/>
              <w:lang w:val="fr-CH"/>
            </w:rPr>
            <w:tab/>
          </w:r>
          <w:r w:rsidR="00A52C84" w:rsidRPr="005C7607">
            <w:rPr>
              <w:bCs/>
            </w:rPr>
            <w:t>CWG-</w:t>
          </w:r>
          <w:r w:rsidR="0025570E" w:rsidRPr="005C7607">
            <w:rPr>
              <w:bCs/>
            </w:rPr>
            <w:t>COP</w:t>
          </w:r>
          <w:r w:rsidR="00A52C84" w:rsidRPr="005C7607">
            <w:rPr>
              <w:bCs/>
            </w:rPr>
            <w:t>-</w:t>
          </w:r>
          <w:r w:rsidR="0025570E" w:rsidRPr="005C7607">
            <w:rPr>
              <w:bCs/>
            </w:rPr>
            <w:t>22</w:t>
          </w:r>
          <w:r w:rsidR="00A52C84" w:rsidRPr="005C7607">
            <w:rPr>
              <w:bCs/>
            </w:rPr>
            <w:t>/</w:t>
          </w:r>
          <w:r w:rsidR="00301AEE" w:rsidRPr="005C7607">
            <w:rPr>
              <w:bCs/>
            </w:rPr>
            <w:t>INF/</w:t>
          </w:r>
          <w:r w:rsidR="005C7607">
            <w:rPr>
              <w:bCs/>
            </w:rPr>
            <w:t>17</w:t>
          </w:r>
          <w:r w:rsidR="00A52C84" w:rsidRPr="005C7607">
            <w:rPr>
              <w:bCs/>
            </w:rPr>
            <w:t>-E</w:t>
          </w:r>
          <w:r w:rsidRPr="005C7607">
            <w:rPr>
              <w:bCs/>
            </w:rPr>
            <w:tab/>
          </w:r>
          <w:r>
            <w:fldChar w:fldCharType="begin"/>
          </w:r>
          <w:r w:rsidRPr="005C7607">
            <w:instrText>PAGE</w:instrText>
          </w:r>
          <w:r>
            <w:fldChar w:fldCharType="separate"/>
          </w:r>
          <w:r w:rsidR="00106233" w:rsidRPr="005C7607">
            <w:rPr>
              <w:noProof/>
            </w:rPr>
            <w:t>2</w:t>
          </w:r>
          <w:r>
            <w:rPr>
              <w:noProof/>
            </w:rPr>
            <w:fldChar w:fldCharType="end"/>
          </w:r>
        </w:p>
      </w:tc>
    </w:tr>
  </w:tbl>
  <w:p w14:paraId="08087597" w14:textId="77777777" w:rsidR="00EE49E8" w:rsidRPr="005C7607"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160708BA" w14:textId="77777777" w:rsidTr="00A52C84">
      <w:trPr>
        <w:jc w:val="center"/>
      </w:trPr>
      <w:tc>
        <w:tcPr>
          <w:tcW w:w="3107" w:type="dxa"/>
          <w:vAlign w:val="center"/>
        </w:tcPr>
        <w:p w14:paraId="5DE72D91" w14:textId="77777777" w:rsidR="00EE49E8" w:rsidRPr="00916EAB" w:rsidRDefault="00EE49E8" w:rsidP="00EE49E8">
          <w:pPr>
            <w:pStyle w:val="Header"/>
            <w:jc w:val="left"/>
            <w:rPr>
              <w:noProof/>
            </w:rPr>
          </w:pPr>
        </w:p>
      </w:tc>
      <w:tc>
        <w:tcPr>
          <w:tcW w:w="6957" w:type="dxa"/>
        </w:tcPr>
        <w:p w14:paraId="08CC05CC" w14:textId="1C3A2E7A" w:rsidR="00EE49E8" w:rsidRPr="005C7607" w:rsidRDefault="00EE49E8" w:rsidP="00F10B59">
          <w:pPr>
            <w:pStyle w:val="Header"/>
            <w:tabs>
              <w:tab w:val="left" w:pos="4724"/>
              <w:tab w:val="right" w:pos="8505"/>
              <w:tab w:val="right" w:pos="9639"/>
            </w:tabs>
            <w:jc w:val="left"/>
            <w:rPr>
              <w:rFonts w:ascii="Arial" w:hAnsi="Arial" w:cs="Arial"/>
              <w:b/>
              <w:bCs/>
              <w:szCs w:val="18"/>
            </w:rPr>
          </w:pPr>
          <w:r>
            <w:rPr>
              <w:bCs/>
            </w:rPr>
            <w:tab/>
          </w:r>
          <w:r w:rsidRPr="005C7607">
            <w:rPr>
              <w:bCs/>
            </w:rPr>
            <w:t>C</w:t>
          </w:r>
          <w:r w:rsidR="00A52C84" w:rsidRPr="005C7607">
            <w:rPr>
              <w:bCs/>
            </w:rPr>
            <w:t>WG-</w:t>
          </w:r>
          <w:r w:rsidR="0025570E" w:rsidRPr="005C7607">
            <w:rPr>
              <w:bCs/>
            </w:rPr>
            <w:t>COP</w:t>
          </w:r>
          <w:r w:rsidR="00A52C84" w:rsidRPr="005C7607">
            <w:rPr>
              <w:bCs/>
            </w:rPr>
            <w:t>-</w:t>
          </w:r>
          <w:r w:rsidR="0025570E" w:rsidRPr="005C7607">
            <w:rPr>
              <w:bCs/>
            </w:rPr>
            <w:t>22</w:t>
          </w:r>
          <w:r w:rsidRPr="005C7607">
            <w:rPr>
              <w:bCs/>
            </w:rPr>
            <w:t>/</w:t>
          </w:r>
          <w:r w:rsidR="00301AEE" w:rsidRPr="005C7607">
            <w:rPr>
              <w:bCs/>
            </w:rPr>
            <w:t>INF/</w:t>
          </w:r>
          <w:r w:rsidR="005C7607">
            <w:rPr>
              <w:bCs/>
            </w:rPr>
            <w:t>17</w:t>
          </w:r>
          <w:r w:rsidRPr="005C7607">
            <w:rPr>
              <w:bCs/>
            </w:rPr>
            <w:t>-E</w:t>
          </w:r>
          <w:r w:rsidRPr="005C7607">
            <w:rPr>
              <w:bCs/>
            </w:rPr>
            <w:tab/>
          </w:r>
          <w:r>
            <w:fldChar w:fldCharType="begin"/>
          </w:r>
          <w:r w:rsidRPr="005C7607">
            <w:instrText>PAGE</w:instrText>
          </w:r>
          <w:r>
            <w:fldChar w:fldCharType="separate"/>
          </w:r>
          <w:r w:rsidR="00106233" w:rsidRPr="005C7607">
            <w:rPr>
              <w:noProof/>
            </w:rPr>
            <w:t>1</w:t>
          </w:r>
          <w:r>
            <w:rPr>
              <w:noProof/>
            </w:rPr>
            <w:fldChar w:fldCharType="end"/>
          </w:r>
        </w:p>
      </w:tc>
    </w:tr>
  </w:tbl>
  <w:p w14:paraId="26E68217" w14:textId="77777777" w:rsidR="00A514A4" w:rsidRPr="005C7607"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E5BD3" w14:textId="77777777" w:rsidR="009E04E4" w:rsidRDefault="009E04E4">
      <w:r>
        <w:t>____________________</w:t>
      </w:r>
    </w:p>
  </w:footnote>
  <w:footnote w:type="continuationSeparator" w:id="0">
    <w:p w14:paraId="27E737C7" w14:textId="77777777" w:rsidR="009E04E4" w:rsidRDefault="009E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9F6B2A8" w14:textId="77777777" w:rsidTr="00F74694">
      <w:trPr>
        <w:trHeight w:val="1304"/>
        <w:jc w:val="center"/>
      </w:trPr>
      <w:tc>
        <w:tcPr>
          <w:tcW w:w="6546" w:type="dxa"/>
        </w:tcPr>
        <w:p w14:paraId="0B440863" w14:textId="77777777" w:rsidR="00AD3606" w:rsidRPr="009621F8" w:rsidRDefault="00E61395"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lang w:eastAsia="en-GB"/>
            </w:rPr>
            <mc:AlternateContent>
              <mc:Choice Requires="wps">
                <w:drawing>
                  <wp:anchor distT="0" distB="0" distL="114300" distR="114300" simplePos="0" relativeHeight="251662336" behindDoc="0" locked="0" layoutInCell="1" allowOverlap="1" wp14:anchorId="59B875F8" wp14:editId="14928C0E">
                    <wp:simplePos x="0" y="0"/>
                    <wp:positionH relativeFrom="column">
                      <wp:posOffset>1431925</wp:posOffset>
                    </wp:positionH>
                    <wp:positionV relativeFrom="paragraph">
                      <wp:posOffset>6929</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A083E3F"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B875F8" id="_x0000_t202" coordsize="21600,21600" o:spt="202" path="m,l,21600r21600,l21600,xe">
                    <v:stroke joinstyle="miter"/>
                    <v:path gradientshapeok="t" o:connecttype="rect"/>
                  </v:shapetype>
                  <v:shape id="Text Box 2" o:spid="_x0000_s1026" type="#_x0000_t202" style="position:absolute;margin-left:112.75pt;margin-top:.5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" fillcolor="white [3212]" stroked="f">
                    <v:textbox style="mso-fit-shape-to-text:t" inset="1mm">
                      <w:txbxContent>
                        <w:p w14:paraId="6A083E3F" w14:textId="77777777" w:rsidR="00130599" w:rsidRDefault="000120E4" w:rsidP="000120E4">
                          <w:pPr>
                            <w:spacing w:before="0"/>
                          </w:pPr>
                          <w:r w:rsidRPr="00F74694">
                            <w:rPr>
                              <w:b/>
                              <w:bCs/>
                              <w:szCs w:val="24"/>
                            </w:rPr>
                            <w:t xml:space="preserve">Council Working Group </w:t>
                          </w:r>
                          <w:r w:rsidRPr="00F74694">
                            <w:rPr>
                              <w:b/>
                              <w:bCs/>
                              <w:szCs w:val="24"/>
                            </w:rPr>
                            <w:br/>
                            <w:t xml:space="preserve">on </w:t>
                          </w:r>
                          <w:r>
                            <w:rPr>
                              <w:b/>
                              <w:bCs/>
                              <w:szCs w:val="24"/>
                            </w:rPr>
                            <w:t>child online protection</w:t>
                          </w:r>
                          <w:r>
                            <w:br/>
                          </w:r>
                          <w:r>
                            <w:rPr>
                              <w:sz w:val="20"/>
                            </w:rPr>
                            <w:t>Twenty-</w:t>
                          </w:r>
                          <w:r w:rsidR="0025570E">
                            <w:rPr>
                              <w:sz w:val="20"/>
                            </w:rPr>
                            <w:t>second</w:t>
                          </w:r>
                          <w:r w:rsidRPr="00130599">
                            <w:rPr>
                              <w:sz w:val="20"/>
                            </w:rPr>
                            <w:t xml:space="preserve"> meeting </w:t>
                          </w:r>
                          <w:r>
                            <w:rPr>
                              <w:sz w:val="20"/>
                            </w:rPr>
                            <w:t>– From 12 (p.m.) to 13 February 2025</w:t>
                          </w:r>
                        </w:p>
                      </w:txbxContent>
                    </v:textbox>
                  </v:shape>
                </w:pict>
              </mc:Fallback>
            </mc:AlternateContent>
          </w:r>
          <w:r>
            <w:rPr>
              <w:rFonts w:ascii="Arial" w:hAnsi="Arial" w:cs="Arial"/>
              <w:b/>
              <w:bCs/>
              <w:noProof/>
              <w:color w:val="009CD6"/>
              <w:sz w:val="36"/>
              <w:szCs w:val="36"/>
              <w:lang w:eastAsia="en-GB"/>
            </w:rPr>
            <w:drawing>
              <wp:inline distT="0" distB="0" distL="0" distR="0" wp14:anchorId="5513AA36" wp14:editId="6E75AB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4C02629B" w14:textId="77777777" w:rsidR="00AD3606" w:rsidRDefault="00AD3606" w:rsidP="00AD3606">
          <w:pPr>
            <w:pStyle w:val="Header"/>
            <w:jc w:val="right"/>
            <w:rPr>
              <w:rFonts w:ascii="Arial" w:hAnsi="Arial" w:cs="Arial"/>
              <w:b/>
              <w:bCs/>
              <w:color w:val="009CD6"/>
              <w:szCs w:val="18"/>
            </w:rPr>
          </w:pPr>
        </w:p>
        <w:p w14:paraId="128DA755" w14:textId="77777777" w:rsidR="00AD3606" w:rsidRDefault="00AD3606" w:rsidP="00AD3606">
          <w:pPr>
            <w:pStyle w:val="Header"/>
            <w:jc w:val="right"/>
            <w:rPr>
              <w:rFonts w:ascii="Arial" w:hAnsi="Arial" w:cs="Arial"/>
              <w:b/>
              <w:bCs/>
              <w:color w:val="009CD6"/>
              <w:szCs w:val="18"/>
            </w:rPr>
          </w:pPr>
        </w:p>
        <w:p w14:paraId="5F59253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830CFE5" w14:textId="77777777" w:rsidR="00AD3606" w:rsidRDefault="00DB00D5">
    <w:pPr>
      <w:pStyle w:val="Header"/>
    </w:pPr>
    <w:r w:rsidRPr="00802C2C">
      <w:rPr>
        <w:rFonts w:ascii="Avenir Nxt2 W1G Medium" w:eastAsia="Avenir Nxt2 W1G Medium" w:hAnsi="Avenir Nxt2 W1G Medium" w:cs="Avenir Nxt2 W1G Medium"/>
        <w:noProof/>
        <w:lang w:eastAsia="en-GB"/>
      </w:rPr>
      <mc:AlternateContent>
        <mc:Choice Requires="wps">
          <w:drawing>
            <wp:anchor distT="0" distB="0" distL="114300" distR="114300" simplePos="0" relativeHeight="251659264" behindDoc="0" locked="0" layoutInCell="1" allowOverlap="1" wp14:anchorId="33334F88" wp14:editId="527EEAF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FE09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F20B0B"/>
    <w:multiLevelType w:val="hybridMultilevel"/>
    <w:tmpl w:val="877E7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4205ED"/>
    <w:multiLevelType w:val="hybridMultilevel"/>
    <w:tmpl w:val="880EE456"/>
    <w:lvl w:ilvl="0" w:tplc="1D5EE116">
      <w:start w:val="1"/>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24E06"/>
    <w:multiLevelType w:val="hybridMultilevel"/>
    <w:tmpl w:val="F2C8A420"/>
    <w:lvl w:ilvl="0" w:tplc="D17E68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765C5B"/>
    <w:multiLevelType w:val="hybridMultilevel"/>
    <w:tmpl w:val="C344A516"/>
    <w:lvl w:ilvl="0" w:tplc="FD3A5DA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B0084F"/>
    <w:multiLevelType w:val="hybridMultilevel"/>
    <w:tmpl w:val="CB340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629605">
    <w:abstractNumId w:val="0"/>
  </w:num>
  <w:num w:numId="2" w16cid:durableId="310788421">
    <w:abstractNumId w:val="4"/>
  </w:num>
  <w:num w:numId="3" w16cid:durableId="153495605">
    <w:abstractNumId w:val="3"/>
  </w:num>
  <w:num w:numId="4" w16cid:durableId="1628927831">
    <w:abstractNumId w:val="5"/>
  </w:num>
  <w:num w:numId="5" w16cid:durableId="1589580037">
    <w:abstractNumId w:val="2"/>
  </w:num>
  <w:num w:numId="6" w16cid:durableId="104387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55"/>
    <w:rsid w:val="000120E4"/>
    <w:rsid w:val="000210D4"/>
    <w:rsid w:val="00063016"/>
    <w:rsid w:val="00066795"/>
    <w:rsid w:val="00076AF6"/>
    <w:rsid w:val="00085CF2"/>
    <w:rsid w:val="00097CAE"/>
    <w:rsid w:val="000B1705"/>
    <w:rsid w:val="000D174F"/>
    <w:rsid w:val="000D75B2"/>
    <w:rsid w:val="0010144C"/>
    <w:rsid w:val="0010468B"/>
    <w:rsid w:val="00106233"/>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44F7F"/>
    <w:rsid w:val="0025570E"/>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F0F84"/>
    <w:rsid w:val="004016E2"/>
    <w:rsid w:val="0040435A"/>
    <w:rsid w:val="00416A24"/>
    <w:rsid w:val="0042059E"/>
    <w:rsid w:val="00431D9E"/>
    <w:rsid w:val="00433CE8"/>
    <w:rsid w:val="00434A5C"/>
    <w:rsid w:val="00446899"/>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311D6"/>
    <w:rsid w:val="00536422"/>
    <w:rsid w:val="00564FBC"/>
    <w:rsid w:val="005800BC"/>
    <w:rsid w:val="00582442"/>
    <w:rsid w:val="005A335D"/>
    <w:rsid w:val="005C13D4"/>
    <w:rsid w:val="005C7607"/>
    <w:rsid w:val="005E2BD5"/>
    <w:rsid w:val="005F3269"/>
    <w:rsid w:val="00602E7F"/>
    <w:rsid w:val="00615961"/>
    <w:rsid w:val="00623AE3"/>
    <w:rsid w:val="0063662A"/>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06E3C"/>
    <w:rsid w:val="00813E5E"/>
    <w:rsid w:val="00816C2C"/>
    <w:rsid w:val="0083581B"/>
    <w:rsid w:val="0085460A"/>
    <w:rsid w:val="00860EED"/>
    <w:rsid w:val="00863874"/>
    <w:rsid w:val="00864AFF"/>
    <w:rsid w:val="00865925"/>
    <w:rsid w:val="00891503"/>
    <w:rsid w:val="008B4A6A"/>
    <w:rsid w:val="008C7E27"/>
    <w:rsid w:val="008F3822"/>
    <w:rsid w:val="008F7448"/>
    <w:rsid w:val="0090147A"/>
    <w:rsid w:val="0090389B"/>
    <w:rsid w:val="00916EAB"/>
    <w:rsid w:val="009173EF"/>
    <w:rsid w:val="00932906"/>
    <w:rsid w:val="00961860"/>
    <w:rsid w:val="00961B0B"/>
    <w:rsid w:val="00962D33"/>
    <w:rsid w:val="0096440C"/>
    <w:rsid w:val="00995B6D"/>
    <w:rsid w:val="009A5055"/>
    <w:rsid w:val="009B38C3"/>
    <w:rsid w:val="009E04E4"/>
    <w:rsid w:val="009E17BD"/>
    <w:rsid w:val="009E485A"/>
    <w:rsid w:val="00A04CEC"/>
    <w:rsid w:val="00A27F92"/>
    <w:rsid w:val="00A32257"/>
    <w:rsid w:val="00A36D20"/>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BF2604"/>
    <w:rsid w:val="00C01189"/>
    <w:rsid w:val="00C03EFE"/>
    <w:rsid w:val="00C134BD"/>
    <w:rsid w:val="00C374DE"/>
    <w:rsid w:val="00C47AD4"/>
    <w:rsid w:val="00C52D81"/>
    <w:rsid w:val="00C55198"/>
    <w:rsid w:val="00C62382"/>
    <w:rsid w:val="00C922C7"/>
    <w:rsid w:val="00C95504"/>
    <w:rsid w:val="00CA6393"/>
    <w:rsid w:val="00CB18FF"/>
    <w:rsid w:val="00CD0C08"/>
    <w:rsid w:val="00CD3C91"/>
    <w:rsid w:val="00CE03FB"/>
    <w:rsid w:val="00CE433C"/>
    <w:rsid w:val="00CF0161"/>
    <w:rsid w:val="00CF33F3"/>
    <w:rsid w:val="00D06183"/>
    <w:rsid w:val="00D22C42"/>
    <w:rsid w:val="00D45669"/>
    <w:rsid w:val="00D464CC"/>
    <w:rsid w:val="00D522F6"/>
    <w:rsid w:val="00D65041"/>
    <w:rsid w:val="00DB00D5"/>
    <w:rsid w:val="00DB1936"/>
    <w:rsid w:val="00DB384B"/>
    <w:rsid w:val="00DF0189"/>
    <w:rsid w:val="00E06FD5"/>
    <w:rsid w:val="00E10E80"/>
    <w:rsid w:val="00E124F0"/>
    <w:rsid w:val="00E227F3"/>
    <w:rsid w:val="00E4728B"/>
    <w:rsid w:val="00E545C6"/>
    <w:rsid w:val="00E566BA"/>
    <w:rsid w:val="00E60F04"/>
    <w:rsid w:val="00E61395"/>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134971"/>
  <w15:docId w15:val="{DF83DBB8-AB75-4A7A-8551-9226A2D8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E61395"/>
    <w:rPr>
      <w:color w:val="666666"/>
    </w:rPr>
  </w:style>
  <w:style w:type="paragraph" w:styleId="ListParagraph">
    <w:name w:val="List Paragraph"/>
    <w:basedOn w:val="Normal"/>
    <w:uiPriority w:val="34"/>
    <w:qFormat/>
    <w:rsid w:val="0010144C"/>
    <w:pPr>
      <w:ind w:left="720"/>
      <w:contextualSpacing/>
    </w:pPr>
  </w:style>
  <w:style w:type="character" w:styleId="CommentReference">
    <w:name w:val="annotation reference"/>
    <w:basedOn w:val="DefaultParagraphFont"/>
    <w:semiHidden/>
    <w:unhideWhenUsed/>
    <w:rsid w:val="00BF2604"/>
    <w:rPr>
      <w:sz w:val="16"/>
      <w:szCs w:val="16"/>
    </w:rPr>
  </w:style>
  <w:style w:type="paragraph" w:styleId="CommentText">
    <w:name w:val="annotation text"/>
    <w:basedOn w:val="Normal"/>
    <w:link w:val="CommentTextChar"/>
    <w:semiHidden/>
    <w:unhideWhenUsed/>
    <w:rsid w:val="00BF2604"/>
    <w:rPr>
      <w:sz w:val="20"/>
    </w:rPr>
  </w:style>
  <w:style w:type="character" w:customStyle="1" w:styleId="CommentTextChar">
    <w:name w:val="Comment Text Char"/>
    <w:basedOn w:val="DefaultParagraphFont"/>
    <w:link w:val="CommentText"/>
    <w:semiHidden/>
    <w:rsid w:val="00BF2604"/>
    <w:rPr>
      <w:rFonts w:ascii="Calibri" w:hAnsi="Calibri"/>
      <w:lang w:val="en-GB" w:eastAsia="en-US"/>
    </w:rPr>
  </w:style>
  <w:style w:type="paragraph" w:styleId="CommentSubject">
    <w:name w:val="annotation subject"/>
    <w:basedOn w:val="CommentText"/>
    <w:next w:val="CommentText"/>
    <w:link w:val="CommentSubjectChar"/>
    <w:semiHidden/>
    <w:unhideWhenUsed/>
    <w:rsid w:val="00BF2604"/>
    <w:rPr>
      <w:b/>
      <w:bCs/>
    </w:rPr>
  </w:style>
  <w:style w:type="character" w:customStyle="1" w:styleId="CommentSubjectChar">
    <w:name w:val="Comment Subject Char"/>
    <w:basedOn w:val="CommentTextChar"/>
    <w:link w:val="CommentSubject"/>
    <w:semiHidden/>
    <w:rsid w:val="00BF2604"/>
    <w:rPr>
      <w:rFonts w:ascii="Calibri" w:hAnsi="Calibri"/>
      <w:b/>
      <w:bCs/>
      <w:lang w:val="en-GB" w:eastAsia="en-US"/>
    </w:rPr>
  </w:style>
  <w:style w:type="paragraph" w:styleId="BalloonText">
    <w:name w:val="Balloon Text"/>
    <w:basedOn w:val="Normal"/>
    <w:link w:val="BalloonTextChar"/>
    <w:semiHidden/>
    <w:unhideWhenUsed/>
    <w:rsid w:val="00BF26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2604"/>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C7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ra.go.tz/uploads/documents/en-1626958917-Ushauri%20kwa%20Wazazi%20Kuwalinda%20Watoto%20Mtandaoni.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ilynews.co.tz/campaign-to-protect-children-online-launch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hyperlink" Target="https://digitalclubs.t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ra.go.tz/uploads/documents/en-1626958246-Vidokezo%20vya%20Usalama%20Mtandaoni%20kwa%20Wato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john\Downloads\CWG-COP22-TEMPLATE-Ext-INF-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188520-DA86-4F18-8BF8-E6FFE298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62569-048C-48C5-BA93-F530E9F691C4}">
  <ds:schemaRefs>
    <ds:schemaRef ds:uri="http://schemas.microsoft.com/sharepoint/v3/contenttype/forms"/>
  </ds:schemaRefs>
</ds:datastoreItem>
</file>

<file path=customXml/itemProps3.xml><?xml version="1.0" encoding="utf-8"?>
<ds:datastoreItem xmlns:ds="http://schemas.openxmlformats.org/officeDocument/2006/customXml" ds:itemID="{69FB8361-D9FC-4D2A-BF80-287B19308CE0}">
  <ds:schemaRefs>
    <ds:schemaRef ds:uri="http://schemas.openxmlformats.org/officeDocument/2006/bibliography"/>
  </ds:schemaRefs>
</ds:datastoreItem>
</file>

<file path=customXml/itemProps4.xml><?xml version="1.0" encoding="utf-8"?>
<ds:datastoreItem xmlns:ds="http://schemas.openxmlformats.org/officeDocument/2006/customXml" ds:itemID="{DBBC4EAE-83AF-4098-8A96-865AAA580818}">
  <ds:schemaRefs>
    <ds:schemaRef ds:uri="http://purl.org/dc/dcmitype/"/>
    <ds:schemaRef ds:uri="http://schemas.openxmlformats.org/package/2006/metadata/core-properties"/>
    <ds:schemaRef ds:uri="http://purl.org/dc/terms/"/>
    <ds:schemaRef ds:uri="http://schemas.microsoft.com/sharepoint/v3"/>
    <ds:schemaRef ds:uri="http://purl.org/dc/elements/1.1/"/>
    <ds:schemaRef ds:uri="http://www.w3.org/XML/1998/namespace"/>
    <ds:schemaRef ds:uri="http://schemas.microsoft.com/office/infopath/2007/PartnerControls"/>
    <ds:schemaRef ds:uri="http://schemas.microsoft.com/office/2006/documentManagement/types"/>
    <ds:schemaRef ds:uri="1aaea1ea-72e4-4374-b05e-72e2f16fb7a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CWG-COP22-TEMPLATE-Ext-INF-DOC.dotx</Template>
  <TotalTime>2</TotalTime>
  <Pages>4</Pages>
  <Words>815</Words>
  <Characters>5444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Tanzania’s initiatives and plans on child online protection</dc:title>
  <dc:subject>ITU Council Working Group on child online protection</dc:subject>
  <dc:creator>christopher John</dc:creator>
  <cp:keywords>CWG-COP</cp:keywords>
  <dc:description/>
  <cp:revision>2</cp:revision>
  <dcterms:created xsi:type="dcterms:W3CDTF">2025-01-31T17:06:00Z</dcterms:created>
  <dcterms:modified xsi:type="dcterms:W3CDTF">2025-01-31T17:06:00Z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