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E5DF4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5B542517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6779937E" w14:textId="3BE995CC" w:rsidR="00AD3606" w:rsidRPr="006E5DF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6E5DF4">
              <w:rPr>
                <w:b/>
                <w:lang w:val="fr-CH"/>
              </w:rPr>
              <w:t>Document C2</w:t>
            </w:r>
            <w:r w:rsidR="00BF1FDE" w:rsidRPr="006E5DF4">
              <w:rPr>
                <w:b/>
                <w:lang w:val="fr-CH"/>
              </w:rPr>
              <w:t>5</w:t>
            </w:r>
            <w:r w:rsidRPr="006E5DF4">
              <w:rPr>
                <w:b/>
                <w:lang w:val="fr-CH"/>
              </w:rPr>
              <w:t>/</w:t>
            </w:r>
            <w:r w:rsidR="006E5DF4" w:rsidRPr="006E5DF4">
              <w:rPr>
                <w:b/>
                <w:lang w:val="fr-CH"/>
              </w:rPr>
              <w:t>INF/</w:t>
            </w:r>
            <w:r w:rsidR="00BA2544">
              <w:rPr>
                <w:b/>
                <w:lang w:val="fr-CH"/>
              </w:rPr>
              <w:t>9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6E5DF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31C51F12" w:rsidR="00AD3606" w:rsidRPr="00C0458D" w:rsidRDefault="009A5FB7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 June</w:t>
            </w:r>
            <w:r w:rsidR="00BA2544">
              <w:rPr>
                <w:b/>
              </w:rPr>
              <w:t xml:space="preserve">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450510D9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English</w:t>
            </w:r>
            <w:r w:rsidR="006E5DF4">
              <w:rPr>
                <w:b/>
              </w:rPr>
              <w:t xml:space="preserve"> only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29E410D4" w:rsidR="00AD3606" w:rsidRPr="000F7289" w:rsidRDefault="006E5DF4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4ABB17B0" w:rsidR="00AD3606" w:rsidRPr="000F7289" w:rsidRDefault="00F965FF" w:rsidP="000F7289">
            <w:pPr>
              <w:pStyle w:val="Subtitle"/>
              <w:framePr w:hSpace="0" w:wrap="auto" w:xAlign="left" w:yAlign="inline"/>
            </w:pPr>
            <w:bookmarkStart w:id="9" w:name="_Hlk199325256"/>
            <w:bookmarkStart w:id="10" w:name="dtitle1" w:colFirst="0" w:colLast="0"/>
            <w:bookmarkEnd w:id="8"/>
            <w:r>
              <w:t>REPORT ON VOLUNTARY CONTRIBUTIONS AND SPONSORSHIPS RECEIVED IN 2024</w:t>
            </w:r>
            <w:bookmarkEnd w:id="9"/>
          </w:p>
        </w:tc>
      </w:tr>
      <w:tr w:rsidR="00AD3606" w:rsidRPr="00C0458D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1024FD2F" w:rsidR="00AD3606" w:rsidRPr="00C0458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Purpose</w:t>
            </w:r>
          </w:p>
          <w:p w14:paraId="67D070EA" w14:textId="29D7A6D6" w:rsidR="00AD3606" w:rsidRPr="00C0458D" w:rsidRDefault="00F965FF" w:rsidP="006A0FD2">
            <w:pPr>
              <w:jc w:val="both"/>
            </w:pPr>
            <w:r w:rsidRPr="00BCF2D9">
              <w:rPr>
                <w:lang w:val="en-US"/>
              </w:rPr>
              <w:t>This report provides a breakdown of voluntary contributions and sponsorships received in cash in</w:t>
            </w:r>
            <w:r>
              <w:rPr>
                <w:lang w:val="en-US"/>
              </w:rPr>
              <w:t xml:space="preserve"> 2024.</w:t>
            </w:r>
          </w:p>
          <w:p w14:paraId="4288AA6F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Action required</w:t>
            </w:r>
            <w:r w:rsidR="00F16BAB" w:rsidRPr="00C0458D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0FFF2D9B" w14:textId="06A2BB3A" w:rsidR="00722551" w:rsidRDefault="006E5DF4" w:rsidP="006E5DF4">
            <w:r w:rsidRPr="006E5DF4">
              <w:t xml:space="preserve">This document is transmitted to the Council </w:t>
            </w:r>
            <w:r w:rsidRPr="006E5DF4">
              <w:rPr>
                <w:b/>
                <w:bCs/>
              </w:rPr>
              <w:t>for information</w:t>
            </w:r>
            <w:r w:rsidRPr="006E5DF4">
              <w:t>.</w:t>
            </w:r>
          </w:p>
          <w:p w14:paraId="7089D4B7" w14:textId="51282340" w:rsidR="00F965FF" w:rsidRPr="00722551" w:rsidRDefault="00F965FF" w:rsidP="00F16BAB">
            <w:pPr>
              <w:spacing w:after="160"/>
              <w:rPr>
                <w:i/>
                <w:iCs/>
                <w:sz w:val="22"/>
                <w:szCs w:val="22"/>
              </w:rPr>
            </w:pPr>
          </w:p>
        </w:tc>
      </w:tr>
    </w:tbl>
    <w:p w14:paraId="70BE98BD" w14:textId="77777777" w:rsidR="00BA2544" w:rsidRDefault="00BA25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3"/>
      <w:bookmarkEnd w:id="4"/>
      <w:bookmarkEnd w:id="10"/>
    </w:p>
    <w:p w14:paraId="241CC9B3" w14:textId="77777777" w:rsidR="00F965FF" w:rsidRDefault="00F965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11A1B3C" w14:textId="17FFB98D" w:rsidR="00F965FF" w:rsidRDefault="00180020" w:rsidP="00F965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lang w:val="en-US"/>
        </w:rPr>
      </w:pPr>
      <w:r>
        <w:lastRenderedPageBreak/>
        <w:t>1</w:t>
      </w:r>
      <w:r w:rsidR="00F965FF">
        <w:tab/>
      </w:r>
      <w:r w:rsidR="00F965FF" w:rsidRPr="00BCF2D9">
        <w:rPr>
          <w:lang w:val="en-US"/>
        </w:rPr>
        <w:t>In 202</w:t>
      </w:r>
      <w:r w:rsidR="00F965FF">
        <w:rPr>
          <w:lang w:val="en-US"/>
        </w:rPr>
        <w:t>4</w:t>
      </w:r>
      <w:r w:rsidR="00F965FF" w:rsidRPr="00BCF2D9">
        <w:rPr>
          <w:lang w:val="en-US"/>
        </w:rPr>
        <w:t>, ITU received a total of CHF </w:t>
      </w:r>
      <w:r w:rsidR="00F965FF">
        <w:rPr>
          <w:lang w:val="en-US"/>
        </w:rPr>
        <w:t>33</w:t>
      </w:r>
      <w:r w:rsidR="00F965FF" w:rsidRPr="00BCF2D9">
        <w:rPr>
          <w:lang w:val="en-US"/>
        </w:rPr>
        <w:t>.</w:t>
      </w:r>
      <w:r w:rsidR="00F965FF">
        <w:rPr>
          <w:lang w:val="en-US"/>
        </w:rPr>
        <w:t>77</w:t>
      </w:r>
      <w:r w:rsidR="00F965FF" w:rsidRPr="00BCF2D9">
        <w:rPr>
          <w:lang w:val="en-US"/>
        </w:rPr>
        <w:t> million in voluntary cash contributions</w:t>
      </w:r>
      <w:r w:rsidR="00D353D7">
        <w:rPr>
          <w:lang w:val="en-US"/>
        </w:rPr>
        <w:t xml:space="preserve"> and sponsorships</w:t>
      </w:r>
      <w:r w:rsidR="00F965FF" w:rsidRPr="00BCF2D9">
        <w:rPr>
          <w:lang w:val="en-US"/>
        </w:rPr>
        <w:t>. The majority came from Member States (5</w:t>
      </w:r>
      <w:r w:rsidR="00270F1D">
        <w:rPr>
          <w:lang w:val="en-US"/>
        </w:rPr>
        <w:t>8</w:t>
      </w:r>
      <w:r w:rsidR="00F965FF" w:rsidRPr="00BCF2D9">
        <w:rPr>
          <w:lang w:val="en-US"/>
        </w:rPr>
        <w:t xml:space="preserve"> per cent), followed by </w:t>
      </w:r>
      <w:r w:rsidR="00A767CF" w:rsidRPr="00BCF2D9">
        <w:rPr>
          <w:lang w:val="en-US"/>
        </w:rPr>
        <w:t>the UN</w:t>
      </w:r>
      <w:r w:rsidR="00F965FF" w:rsidRPr="00BCF2D9">
        <w:rPr>
          <w:lang w:val="en-US"/>
        </w:rPr>
        <w:t xml:space="preserve"> and other international organizations including the European Commission (</w:t>
      </w:r>
      <w:r w:rsidR="00270F1D">
        <w:rPr>
          <w:lang w:val="en-US"/>
        </w:rPr>
        <w:t>24</w:t>
      </w:r>
      <w:r w:rsidR="00F965FF" w:rsidRPr="00BCF2D9">
        <w:rPr>
          <w:lang w:val="en-US"/>
        </w:rPr>
        <w:t xml:space="preserve"> per cent). Non-members contributed </w:t>
      </w:r>
      <w:r w:rsidR="00270F1D">
        <w:rPr>
          <w:lang w:val="en-US"/>
        </w:rPr>
        <w:t>11</w:t>
      </w:r>
      <w:r w:rsidR="00F965FF">
        <w:rPr>
          <w:lang w:val="en-US"/>
        </w:rPr>
        <w:t> </w:t>
      </w:r>
      <w:r w:rsidR="00F965FF" w:rsidRPr="00BCF2D9">
        <w:rPr>
          <w:lang w:val="en-US"/>
        </w:rPr>
        <w:t>per cent and Sector Members, Associates</w:t>
      </w:r>
      <w:r w:rsidR="00D71068">
        <w:rPr>
          <w:lang w:val="en-US"/>
        </w:rPr>
        <w:t>,</w:t>
      </w:r>
      <w:r w:rsidR="00F965FF" w:rsidRPr="00BCF2D9">
        <w:rPr>
          <w:lang w:val="en-US"/>
        </w:rPr>
        <w:t xml:space="preserve"> and Academia contributed </w:t>
      </w:r>
      <w:r w:rsidR="00270F1D">
        <w:rPr>
          <w:lang w:val="en-US"/>
        </w:rPr>
        <w:t>7</w:t>
      </w:r>
      <w:r w:rsidR="00F965FF" w:rsidRPr="00BCF2D9">
        <w:rPr>
          <w:lang w:val="en-US"/>
        </w:rPr>
        <w:t xml:space="preserve"> per cent. Table 1 lists the contributors and amounts</w:t>
      </w:r>
      <w:r w:rsidR="00270F1D">
        <w:rPr>
          <w:lang w:val="en-US"/>
        </w:rPr>
        <w:t xml:space="preserve"> received</w:t>
      </w:r>
      <w:r w:rsidR="00F965FF" w:rsidRPr="00BCF2D9">
        <w:rPr>
          <w:lang w:val="en-US"/>
        </w:rPr>
        <w:t xml:space="preserve"> in Swiss francs.</w:t>
      </w:r>
    </w:p>
    <w:p w14:paraId="4991A5D0" w14:textId="306C7AA4" w:rsidR="00180020" w:rsidRDefault="00180020" w:rsidP="001800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Pr="00BCF2D9">
        <w:rPr>
          <w:lang w:val="en-US"/>
        </w:rPr>
        <w:t xml:space="preserve">ITU wishes to express its gratitude to all its funding resource partners for </w:t>
      </w:r>
      <w:r w:rsidR="00A767CF" w:rsidRPr="00BCF2D9">
        <w:rPr>
          <w:lang w:val="en-US"/>
        </w:rPr>
        <w:t>their</w:t>
      </w:r>
      <w:r w:rsidRPr="00BCF2D9">
        <w:rPr>
          <w:lang w:val="en-US"/>
        </w:rPr>
        <w:t xml:space="preserve"> contributions.</w:t>
      </w:r>
    </w:p>
    <w:p w14:paraId="0B378763" w14:textId="1770E25F" w:rsidR="005B3064" w:rsidRDefault="005B3064" w:rsidP="00A767CF">
      <w:pPr>
        <w:pStyle w:val="Figure"/>
        <w:rPr>
          <w:lang w:val="en-US"/>
        </w:rPr>
      </w:pPr>
      <w:r>
        <w:rPr>
          <w:noProof/>
        </w:rPr>
        <w:drawing>
          <wp:inline distT="0" distB="0" distL="0" distR="0" wp14:anchorId="60A90C75" wp14:editId="20521D7C">
            <wp:extent cx="4981575" cy="3328987"/>
            <wp:effectExtent l="0" t="0" r="9525" b="5080"/>
            <wp:docPr id="64759186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9DAD386-1128-0860-07BE-B8DF0654FA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052BAD" w14:textId="574F11BB" w:rsidR="00FC60F3" w:rsidRPr="00FC60F3" w:rsidRDefault="00FC60F3" w:rsidP="00A767CF">
      <w:pPr>
        <w:pStyle w:val="TableNo"/>
      </w:pPr>
      <w:r w:rsidRPr="00FC60F3">
        <w:t>TABLE 1</w:t>
      </w:r>
    </w:p>
    <w:p w14:paraId="21D4D225" w14:textId="21F47A51" w:rsidR="00BA2544" w:rsidRPr="00422633" w:rsidRDefault="00FC60F3" w:rsidP="00A767CF">
      <w:pPr>
        <w:pStyle w:val="Tabletitle"/>
      </w:pPr>
      <w:r>
        <w:t>Voluntary contributions received in 2024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7083"/>
        <w:gridCol w:w="2126"/>
      </w:tblGrid>
      <w:tr w:rsidR="00BA2544" w:rsidRPr="0004069A" w14:paraId="71C433B2" w14:textId="77777777" w:rsidTr="00BB75F8">
        <w:trPr>
          <w:cantSplit/>
          <w:tblHeader/>
          <w:jc w:val="center"/>
        </w:trPr>
        <w:tc>
          <w:tcPr>
            <w:tcW w:w="7083" w:type="dxa"/>
            <w:noWrap/>
            <w:hideMark/>
          </w:tcPr>
          <w:p w14:paraId="5FFEFB1F" w14:textId="41657AF2" w:rsidR="00BA2544" w:rsidRPr="0004069A" w:rsidRDefault="00BA2544" w:rsidP="00A0410D">
            <w:pPr>
              <w:pStyle w:val="Tablehead"/>
            </w:pPr>
          </w:p>
        </w:tc>
        <w:tc>
          <w:tcPr>
            <w:tcW w:w="2126" w:type="dxa"/>
            <w:noWrap/>
            <w:hideMark/>
          </w:tcPr>
          <w:p w14:paraId="53F4CF5E" w14:textId="441684DC" w:rsidR="00BA2544" w:rsidRPr="0004069A" w:rsidRDefault="00FC60F3" w:rsidP="00A0410D">
            <w:pPr>
              <w:pStyle w:val="Tablehead"/>
            </w:pPr>
            <w:r w:rsidRPr="0004069A">
              <w:t>Amount received</w:t>
            </w:r>
            <w:r w:rsidR="00D353D7">
              <w:t xml:space="preserve"> (CHF)</w:t>
            </w:r>
          </w:p>
        </w:tc>
      </w:tr>
      <w:tr w:rsidR="00BA2544" w:rsidRPr="0004069A" w14:paraId="5C5B4FA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F0018BF" w14:textId="77777777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  <w:tab w:val="left" w:pos="177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Australia</w:t>
            </w:r>
          </w:p>
        </w:tc>
        <w:tc>
          <w:tcPr>
            <w:tcW w:w="2126" w:type="dxa"/>
            <w:noWrap/>
            <w:hideMark/>
          </w:tcPr>
          <w:p w14:paraId="11C20C37" w14:textId="59F6A546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2B8D3CC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60AAF6D" w14:textId="4A8C634D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  <w:tab w:val="left" w:pos="177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i/>
                <w:iCs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52F8BD91" w14:textId="662F5441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7423" w:rsidRPr="0004069A" w14:paraId="1DBF1BE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04AE61E" w14:textId="77777777" w:rsidR="00BA7423" w:rsidRPr="0004069A" w:rsidRDefault="00BA742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  <w:tab w:val="left" w:pos="1777"/>
              </w:tabs>
              <w:overflowPunct/>
              <w:autoSpaceDE/>
              <w:autoSpaceDN/>
              <w:adjustRightInd/>
              <w:spacing w:before="0"/>
              <w:ind w:left="72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Department of Infrastructure, Transport, Regional Development, Communications and the Arts</w:t>
            </w:r>
          </w:p>
        </w:tc>
        <w:tc>
          <w:tcPr>
            <w:tcW w:w="2126" w:type="dxa"/>
            <w:noWrap/>
            <w:hideMark/>
          </w:tcPr>
          <w:p w14:paraId="546ABC1A" w14:textId="7CE8A097" w:rsidR="00BA7423" w:rsidRPr="0004069A" w:rsidRDefault="00BA742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591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4ACF6D26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46103EB" w14:textId="6B3A5F04" w:rsidR="00BA2544" w:rsidRPr="0004069A" w:rsidRDefault="00B75E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  <w:tab w:val="left" w:pos="1777"/>
              </w:tabs>
              <w:overflowPunct/>
              <w:autoSpaceDE/>
              <w:autoSpaceDN/>
              <w:adjustRightInd/>
              <w:spacing w:before="0"/>
              <w:ind w:left="72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Department of Foreign Affairs and Trade</w:t>
            </w:r>
          </w:p>
        </w:tc>
        <w:tc>
          <w:tcPr>
            <w:tcW w:w="2126" w:type="dxa"/>
            <w:noWrap/>
            <w:hideMark/>
          </w:tcPr>
          <w:p w14:paraId="78E02A9B" w14:textId="70AF3993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188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188 </w:t>
            </w:r>
          </w:p>
        </w:tc>
      </w:tr>
      <w:tr w:rsidR="00BA2544" w:rsidRPr="0004069A" w14:paraId="247E473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07DD46A" w14:textId="77777777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  <w:tab w:val="left" w:pos="177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Austria</w:t>
            </w:r>
          </w:p>
        </w:tc>
        <w:tc>
          <w:tcPr>
            <w:tcW w:w="2126" w:type="dxa"/>
            <w:noWrap/>
            <w:hideMark/>
          </w:tcPr>
          <w:p w14:paraId="764A8932" w14:textId="2220AD64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1E4FA9F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B7DE3C4" w14:textId="2A305BEF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  <w:tab w:val="left" w:pos="177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i/>
                <w:iCs/>
                <w:sz w:val="20"/>
                <w:szCs w:val="20"/>
              </w:rPr>
              <w:t>Sector Member</w:t>
            </w:r>
          </w:p>
        </w:tc>
        <w:tc>
          <w:tcPr>
            <w:tcW w:w="2126" w:type="dxa"/>
            <w:noWrap/>
            <w:hideMark/>
          </w:tcPr>
          <w:p w14:paraId="47979C30" w14:textId="5AA8AD11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D6083F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137477B" w14:textId="29CC6A8F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International Federation for Information Processing</w:t>
            </w:r>
          </w:p>
        </w:tc>
        <w:tc>
          <w:tcPr>
            <w:tcW w:w="2126" w:type="dxa"/>
            <w:noWrap/>
            <w:hideMark/>
          </w:tcPr>
          <w:p w14:paraId="70BE3E14" w14:textId="05659118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669 </w:t>
            </w:r>
          </w:p>
        </w:tc>
      </w:tr>
      <w:tr w:rsidR="001F0556" w:rsidRPr="0004069A" w14:paraId="4400DDA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60A3074" w14:textId="357DAEB5" w:rsidR="001F0556" w:rsidRPr="0004069A" w:rsidRDefault="001F055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Belgium</w:t>
            </w:r>
          </w:p>
        </w:tc>
        <w:tc>
          <w:tcPr>
            <w:tcW w:w="2126" w:type="dxa"/>
            <w:noWrap/>
          </w:tcPr>
          <w:p w14:paraId="0FF1A2D7" w14:textId="77777777" w:rsidR="001F0556" w:rsidRPr="0004069A" w:rsidRDefault="001F055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1F0556" w:rsidRPr="0004069A" w14:paraId="3D0D10C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0436D49" w14:textId="77777777" w:rsidR="001F0556" w:rsidRPr="0004069A" w:rsidRDefault="001F055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</w:tcPr>
          <w:p w14:paraId="65C476C3" w14:textId="77777777" w:rsidR="001F0556" w:rsidRPr="0004069A" w:rsidRDefault="001F055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1F0556" w:rsidRPr="0004069A" w14:paraId="2E75F5C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9485D88" w14:textId="401D7E32" w:rsidR="001F0556" w:rsidRPr="0004069A" w:rsidRDefault="00283DB0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1F0556" w:rsidRPr="0004069A">
              <w:rPr>
                <w:sz w:val="20"/>
                <w:szCs w:val="20"/>
              </w:rPr>
              <w:t>Permanent Mission of Belgium to the UN</w:t>
            </w:r>
          </w:p>
        </w:tc>
        <w:tc>
          <w:tcPr>
            <w:tcW w:w="2126" w:type="dxa"/>
            <w:noWrap/>
            <w:hideMark/>
          </w:tcPr>
          <w:p w14:paraId="283904B2" w14:textId="438F5F46" w:rsidR="001F0556" w:rsidRPr="0004069A" w:rsidRDefault="001F055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0F8DBCC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AB3A0EE" w14:textId="77777777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  <w:tab w:val="left" w:pos="177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Brunei</w:t>
            </w:r>
          </w:p>
        </w:tc>
        <w:tc>
          <w:tcPr>
            <w:tcW w:w="2126" w:type="dxa"/>
            <w:noWrap/>
            <w:hideMark/>
          </w:tcPr>
          <w:p w14:paraId="28318A27" w14:textId="08E450FB" w:rsidR="00BA2544" w:rsidRPr="0004069A" w:rsidRDefault="00BA2544" w:rsidP="00BA25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8D0D0C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B900A7D" w14:textId="1DB41C19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6FEF4256" w14:textId="60ED9A46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7B648056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DE66618" w14:textId="4BB283AB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6C4797" w:rsidRPr="0004069A">
              <w:rPr>
                <w:sz w:val="20"/>
                <w:szCs w:val="20"/>
                <w:lang w:val="en-US"/>
              </w:rPr>
              <w:t>Cyber Security Brunei</w:t>
            </w:r>
          </w:p>
        </w:tc>
        <w:tc>
          <w:tcPr>
            <w:tcW w:w="2126" w:type="dxa"/>
            <w:noWrap/>
            <w:hideMark/>
          </w:tcPr>
          <w:p w14:paraId="5AE76D99" w14:textId="314FA24C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21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250 </w:t>
            </w:r>
          </w:p>
        </w:tc>
      </w:tr>
      <w:tr w:rsidR="00BA2544" w:rsidRPr="0004069A" w14:paraId="3078F417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99C69D0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Bulgaria</w:t>
            </w:r>
          </w:p>
        </w:tc>
        <w:tc>
          <w:tcPr>
            <w:tcW w:w="2126" w:type="dxa"/>
            <w:noWrap/>
            <w:hideMark/>
          </w:tcPr>
          <w:p w14:paraId="60943317" w14:textId="67697B35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3F9BF497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B38DE10" w14:textId="10A1DFAD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3FABDF22" w14:textId="5F6370C0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34C7CBF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D032B81" w14:textId="2AAA8608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 xml:space="preserve">Ministry </w:t>
            </w:r>
            <w:r w:rsidR="006C4797" w:rsidRPr="0004069A">
              <w:rPr>
                <w:sz w:val="20"/>
                <w:szCs w:val="20"/>
              </w:rPr>
              <w:t xml:space="preserve">of Foreign Affairs </w:t>
            </w:r>
          </w:p>
        </w:tc>
        <w:tc>
          <w:tcPr>
            <w:tcW w:w="2126" w:type="dxa"/>
            <w:noWrap/>
            <w:hideMark/>
          </w:tcPr>
          <w:p w14:paraId="5DA8EE38" w14:textId="6A4E7D24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16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293 </w:t>
            </w:r>
          </w:p>
        </w:tc>
      </w:tr>
      <w:tr w:rsidR="00BA2544" w:rsidRPr="0004069A" w14:paraId="2F14C8F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FE777BF" w14:textId="77777777" w:rsidR="00BA2544" w:rsidRPr="0004069A" w:rsidRDefault="00BA2544" w:rsidP="00BB75F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lastRenderedPageBreak/>
              <w:t>Canada</w:t>
            </w:r>
          </w:p>
        </w:tc>
        <w:tc>
          <w:tcPr>
            <w:tcW w:w="2126" w:type="dxa"/>
            <w:noWrap/>
            <w:hideMark/>
          </w:tcPr>
          <w:p w14:paraId="1DE9D81E" w14:textId="07769052" w:rsidR="00BA2544" w:rsidRPr="0004069A" w:rsidRDefault="00BA2544" w:rsidP="00BB75F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156F623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B6DC1C8" w14:textId="25E175B9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4CAFF5A4" w14:textId="6A8B5B80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3C37EACA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D17459F" w14:textId="76A7B254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6C4797" w:rsidRPr="0004069A">
              <w:rPr>
                <w:sz w:val="20"/>
                <w:szCs w:val="20"/>
              </w:rPr>
              <w:t xml:space="preserve">Permanent </w:t>
            </w:r>
            <w:r w:rsidR="00BA2544" w:rsidRPr="0004069A">
              <w:rPr>
                <w:sz w:val="20"/>
                <w:szCs w:val="20"/>
              </w:rPr>
              <w:t>Mission of Canada</w:t>
            </w:r>
          </w:p>
        </w:tc>
        <w:tc>
          <w:tcPr>
            <w:tcW w:w="2126" w:type="dxa"/>
            <w:noWrap/>
            <w:hideMark/>
          </w:tcPr>
          <w:p w14:paraId="30D6D1B5" w14:textId="53F0686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500 </w:t>
            </w:r>
          </w:p>
        </w:tc>
      </w:tr>
      <w:tr w:rsidR="00BA2544" w:rsidRPr="0004069A" w14:paraId="176507ED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8371FA6" w14:textId="5EA2F189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05C5FC19" w14:textId="10F26488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522615BD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9EDD575" w14:textId="64593431" w:rsidR="00BA2544" w:rsidRPr="0004069A" w:rsidRDefault="006C4797" w:rsidP="006C4797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ind w:left="72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International Center of Expertise in Montreal on Artificial Intelligence (CEIMIA)</w:t>
            </w:r>
          </w:p>
        </w:tc>
        <w:tc>
          <w:tcPr>
            <w:tcW w:w="2126" w:type="dxa"/>
            <w:noWrap/>
            <w:hideMark/>
          </w:tcPr>
          <w:p w14:paraId="5422B27C" w14:textId="25944D71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50F0E78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A1CD392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China</w:t>
            </w:r>
          </w:p>
        </w:tc>
        <w:tc>
          <w:tcPr>
            <w:tcW w:w="2126" w:type="dxa"/>
            <w:noWrap/>
            <w:hideMark/>
          </w:tcPr>
          <w:p w14:paraId="5EED4EB2" w14:textId="3F747F13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64B5FED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4EE9F86" w14:textId="779FC916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116AB917" w14:textId="5678AEBE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E70B78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4ABE641" w14:textId="48FB2EF5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M</w:t>
            </w:r>
            <w:r w:rsidR="006C4797" w:rsidRPr="0004069A">
              <w:rPr>
                <w:sz w:val="20"/>
                <w:szCs w:val="20"/>
              </w:rPr>
              <w:t>inistry of Industry, Innovation, Science and Technology</w:t>
            </w:r>
          </w:p>
        </w:tc>
        <w:tc>
          <w:tcPr>
            <w:tcW w:w="2126" w:type="dxa"/>
            <w:noWrap/>
            <w:hideMark/>
          </w:tcPr>
          <w:p w14:paraId="61AD3FAD" w14:textId="4E5C8324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404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453 </w:t>
            </w:r>
          </w:p>
        </w:tc>
      </w:tr>
      <w:tr w:rsidR="006C4797" w:rsidRPr="0004069A" w14:paraId="436F571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EC87494" w14:textId="77777777" w:rsidR="006C4797" w:rsidRPr="0004069A" w:rsidRDefault="006C4797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Sector Member</w:t>
            </w:r>
          </w:p>
        </w:tc>
        <w:tc>
          <w:tcPr>
            <w:tcW w:w="2126" w:type="dxa"/>
            <w:noWrap/>
            <w:hideMark/>
          </w:tcPr>
          <w:p w14:paraId="6B2D49A6" w14:textId="77777777" w:rsidR="006C4797" w:rsidRPr="0004069A" w:rsidRDefault="006C4797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7423" w:rsidRPr="0004069A" w14:paraId="61B6D5AB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BE5B16A" w14:textId="77777777" w:rsidR="00BA7423" w:rsidRPr="0004069A" w:rsidRDefault="00BA742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Huawei</w:t>
            </w:r>
          </w:p>
        </w:tc>
        <w:tc>
          <w:tcPr>
            <w:tcW w:w="2126" w:type="dxa"/>
            <w:noWrap/>
            <w:hideMark/>
          </w:tcPr>
          <w:p w14:paraId="75D40453" w14:textId="39B143C3" w:rsidR="00BA7423" w:rsidRPr="0004069A" w:rsidRDefault="00BA742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7</w:t>
            </w:r>
            <w:r w:rsidR="00BF747C" w:rsidRPr="0004069A">
              <w:rPr>
                <w:sz w:val="20"/>
                <w:szCs w:val="20"/>
              </w:rPr>
              <w:t>44</w:t>
            </w:r>
            <w:r w:rsidR="00A0410D">
              <w:rPr>
                <w:sz w:val="20"/>
                <w:szCs w:val="20"/>
              </w:rPr>
              <w:t> </w:t>
            </w:r>
            <w:r w:rsidR="00BF747C" w:rsidRPr="0004069A">
              <w:rPr>
                <w:sz w:val="20"/>
                <w:szCs w:val="20"/>
              </w:rPr>
              <w:t>357</w:t>
            </w:r>
            <w:r w:rsidRPr="0004069A">
              <w:rPr>
                <w:sz w:val="20"/>
                <w:szCs w:val="20"/>
              </w:rPr>
              <w:t xml:space="preserve"> </w:t>
            </w:r>
          </w:p>
        </w:tc>
      </w:tr>
      <w:tr w:rsidR="00BA7423" w:rsidRPr="0004069A" w14:paraId="040369C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D8CC5DF" w14:textId="77777777" w:rsidR="00BA7423" w:rsidRPr="0004069A" w:rsidRDefault="00BA742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ZTE Corporation</w:t>
            </w:r>
          </w:p>
        </w:tc>
        <w:tc>
          <w:tcPr>
            <w:tcW w:w="2126" w:type="dxa"/>
            <w:noWrap/>
            <w:hideMark/>
          </w:tcPr>
          <w:p w14:paraId="0C8FCEF6" w14:textId="60D9BD35" w:rsidR="00BA7423" w:rsidRPr="0004069A" w:rsidRDefault="00BA742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217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050 </w:t>
            </w:r>
          </w:p>
        </w:tc>
      </w:tr>
      <w:tr w:rsidR="006C4797" w:rsidRPr="0004069A" w14:paraId="65D80A1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16E16CE" w14:textId="77777777" w:rsidR="006C4797" w:rsidRPr="0004069A" w:rsidRDefault="006C4797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Alibaba Damo</w:t>
            </w:r>
          </w:p>
        </w:tc>
        <w:tc>
          <w:tcPr>
            <w:tcW w:w="2126" w:type="dxa"/>
            <w:noWrap/>
            <w:hideMark/>
          </w:tcPr>
          <w:p w14:paraId="176DAECF" w14:textId="58E4EFDE" w:rsidR="006C4797" w:rsidRPr="0004069A" w:rsidRDefault="006C4797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56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6C4797" w:rsidRPr="0004069A" w14:paraId="118DB73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C084530" w14:textId="5C02058E" w:rsidR="006C4797" w:rsidRPr="0004069A" w:rsidRDefault="006C4797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China Telecom</w:t>
            </w:r>
            <w:r w:rsidR="00004FB1" w:rsidRPr="0004069A">
              <w:rPr>
                <w:sz w:val="20"/>
                <w:szCs w:val="20"/>
              </w:rPr>
              <w:t>munications Corporation</w:t>
            </w:r>
          </w:p>
        </w:tc>
        <w:tc>
          <w:tcPr>
            <w:tcW w:w="2126" w:type="dxa"/>
            <w:noWrap/>
            <w:hideMark/>
          </w:tcPr>
          <w:p w14:paraId="54530FB0" w14:textId="78302FEB" w:rsidR="006C4797" w:rsidRPr="0004069A" w:rsidRDefault="006C4797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75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6128018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53E5EAF" w14:textId="55AE8F83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54C33DD5" w14:textId="6B28D13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7423" w:rsidRPr="0004069A" w14:paraId="4C4ABC1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1DDA16C" w14:textId="77777777" w:rsidR="00BA7423" w:rsidRPr="0004069A" w:rsidRDefault="00BA742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Industrial Internet Innocenter</w:t>
            </w:r>
          </w:p>
        </w:tc>
        <w:tc>
          <w:tcPr>
            <w:tcW w:w="2126" w:type="dxa"/>
            <w:noWrap/>
            <w:hideMark/>
          </w:tcPr>
          <w:p w14:paraId="3E86968F" w14:textId="252ABD38" w:rsidR="00BA7423" w:rsidRPr="0004069A" w:rsidRDefault="00BA742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180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623 </w:t>
            </w:r>
          </w:p>
        </w:tc>
      </w:tr>
      <w:tr w:rsidR="00BA2544" w:rsidRPr="0004069A" w14:paraId="3921770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6D04AA6" w14:textId="725B377F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China International Postal &amp; Telecom.</w:t>
            </w:r>
          </w:p>
        </w:tc>
        <w:tc>
          <w:tcPr>
            <w:tcW w:w="2126" w:type="dxa"/>
            <w:noWrap/>
            <w:hideMark/>
          </w:tcPr>
          <w:p w14:paraId="0FCCA6A3" w14:textId="5775CEFD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161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004FB1" w:rsidRPr="0004069A" w14:paraId="2D7F74B9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43AA7AC1" w14:textId="623DFBA0" w:rsidR="00004FB1" w:rsidRPr="0004069A" w:rsidRDefault="00004FB1" w:rsidP="00004FB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720" w:hanging="157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China International Postal and Telecommunications Exhibition and Advertisement Co. Ltd</w:t>
            </w:r>
          </w:p>
        </w:tc>
        <w:tc>
          <w:tcPr>
            <w:tcW w:w="2126" w:type="dxa"/>
            <w:noWrap/>
          </w:tcPr>
          <w:p w14:paraId="7E340A63" w14:textId="5C2CABE7" w:rsidR="00004FB1" w:rsidRPr="0004069A" w:rsidRDefault="00004FB1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60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000</w:t>
            </w:r>
          </w:p>
        </w:tc>
      </w:tr>
      <w:tr w:rsidR="00BA2544" w:rsidRPr="0004069A" w14:paraId="4446FC7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A56B15C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Colombia</w:t>
            </w:r>
          </w:p>
        </w:tc>
        <w:tc>
          <w:tcPr>
            <w:tcW w:w="2126" w:type="dxa"/>
            <w:noWrap/>
            <w:hideMark/>
          </w:tcPr>
          <w:p w14:paraId="2ADEE6BF" w14:textId="3841178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7B16929B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24F205D" w14:textId="3A4A4568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60997B28" w14:textId="3430F4B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D6416D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C0345C9" w14:textId="79C99B60" w:rsidR="00BA2544" w:rsidRPr="00A767CF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  <w:lang w:val="es-ES"/>
              </w:rPr>
            </w:pPr>
            <w:r w:rsidRPr="00A767CF">
              <w:rPr>
                <w:sz w:val="20"/>
                <w:szCs w:val="20"/>
                <w:lang w:val="es-ES"/>
              </w:rPr>
              <w:tab/>
            </w:r>
            <w:r w:rsidR="00004FB1" w:rsidRPr="00A767CF">
              <w:rPr>
                <w:sz w:val="20"/>
                <w:szCs w:val="20"/>
                <w:lang w:val="es-ES"/>
              </w:rPr>
              <w:t>Ministerio de Tecnologías de la Información y las Comunicaciones</w:t>
            </w:r>
          </w:p>
        </w:tc>
        <w:tc>
          <w:tcPr>
            <w:tcW w:w="2126" w:type="dxa"/>
            <w:noWrap/>
            <w:hideMark/>
          </w:tcPr>
          <w:p w14:paraId="14990511" w14:textId="78997D28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364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389 </w:t>
            </w:r>
          </w:p>
        </w:tc>
      </w:tr>
      <w:tr w:rsidR="00BA2544" w:rsidRPr="0004069A" w14:paraId="258707B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3CE3D9C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Czech Republic</w:t>
            </w:r>
          </w:p>
        </w:tc>
        <w:tc>
          <w:tcPr>
            <w:tcW w:w="2126" w:type="dxa"/>
            <w:noWrap/>
            <w:hideMark/>
          </w:tcPr>
          <w:p w14:paraId="6A1E3FEB" w14:textId="5F1E6BB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2A9DA56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83EEBAA" w14:textId="40E3A90E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30E3B4D9" w14:textId="03438080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658DE9D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CDE24B8" w14:textId="36DC7903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 xml:space="preserve">Permanent Mission </w:t>
            </w:r>
          </w:p>
        </w:tc>
        <w:tc>
          <w:tcPr>
            <w:tcW w:w="2126" w:type="dxa"/>
            <w:noWrap/>
            <w:hideMark/>
          </w:tcPr>
          <w:p w14:paraId="7133A6AB" w14:textId="09165776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21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982 </w:t>
            </w:r>
          </w:p>
        </w:tc>
      </w:tr>
      <w:tr w:rsidR="00BA2544" w:rsidRPr="0004069A" w14:paraId="2EF058F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0503FA9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Ecuador</w:t>
            </w:r>
          </w:p>
        </w:tc>
        <w:tc>
          <w:tcPr>
            <w:tcW w:w="2126" w:type="dxa"/>
            <w:noWrap/>
            <w:hideMark/>
          </w:tcPr>
          <w:p w14:paraId="71A70178" w14:textId="4A0DB85C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3B4161E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5911B99" w14:textId="45093107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3ADC94B3" w14:textId="0B6689BA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79FD376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654E02F" w14:textId="0A144AA4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CONATEL</w:t>
            </w:r>
          </w:p>
        </w:tc>
        <w:tc>
          <w:tcPr>
            <w:tcW w:w="2126" w:type="dxa"/>
            <w:noWrap/>
            <w:hideMark/>
          </w:tcPr>
          <w:p w14:paraId="1129570D" w14:textId="7EEE27BC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7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040E2EE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2428425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Egypt</w:t>
            </w:r>
          </w:p>
        </w:tc>
        <w:tc>
          <w:tcPr>
            <w:tcW w:w="2126" w:type="dxa"/>
            <w:noWrap/>
            <w:hideMark/>
          </w:tcPr>
          <w:p w14:paraId="4CD43550" w14:textId="5B5EA060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277A55C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F2A59E4" w14:textId="182CAA6A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06C750FB" w14:textId="583B7331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7026B97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B3A37D2" w14:textId="662D1006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832B38" w:rsidRPr="0004069A">
              <w:rPr>
                <w:sz w:val="20"/>
                <w:szCs w:val="20"/>
              </w:rPr>
              <w:t>National Telecommunication Regulatory Authority</w:t>
            </w:r>
          </w:p>
        </w:tc>
        <w:tc>
          <w:tcPr>
            <w:tcW w:w="2126" w:type="dxa"/>
            <w:noWrap/>
            <w:hideMark/>
          </w:tcPr>
          <w:p w14:paraId="237C3C6C" w14:textId="2B4D70B3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85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370 </w:t>
            </w:r>
          </w:p>
        </w:tc>
      </w:tr>
      <w:tr w:rsidR="00BA2544" w:rsidRPr="0004069A" w14:paraId="4235AEA7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167F482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France</w:t>
            </w:r>
          </w:p>
        </w:tc>
        <w:tc>
          <w:tcPr>
            <w:tcW w:w="2126" w:type="dxa"/>
            <w:noWrap/>
            <w:hideMark/>
          </w:tcPr>
          <w:p w14:paraId="2C1BD135" w14:textId="3F668FC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55451A8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07A12B0" w14:textId="2B472D01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062BB17F" w14:textId="5CA6A7F9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78E6EF2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71741CC" w14:textId="255ABCF8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Permanent Mission of France</w:t>
            </w:r>
          </w:p>
        </w:tc>
        <w:tc>
          <w:tcPr>
            <w:tcW w:w="2126" w:type="dxa"/>
            <w:noWrap/>
            <w:hideMark/>
          </w:tcPr>
          <w:p w14:paraId="32441503" w14:textId="1383518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174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309 </w:t>
            </w:r>
          </w:p>
        </w:tc>
      </w:tr>
      <w:tr w:rsidR="00BA2544" w:rsidRPr="0004069A" w14:paraId="1EE555B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9F199B1" w14:textId="53D3518D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14A1D141" w14:textId="17F3DF32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51BBF357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F157883" w14:textId="08B81930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W</w:t>
            </w:r>
            <w:r w:rsidR="00832B38" w:rsidRPr="0004069A">
              <w:rPr>
                <w:sz w:val="20"/>
                <w:szCs w:val="20"/>
              </w:rPr>
              <w:t>omen’s WorldWide Web (W</w:t>
            </w:r>
            <w:r w:rsidR="00BA2544" w:rsidRPr="0004069A">
              <w:rPr>
                <w:sz w:val="20"/>
                <w:szCs w:val="20"/>
              </w:rPr>
              <w:t>4</w:t>
            </w:r>
            <w:r w:rsidR="00832B38" w:rsidRPr="0004069A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noWrap/>
            <w:hideMark/>
          </w:tcPr>
          <w:p w14:paraId="55BD142D" w14:textId="0E7521EE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250 </w:t>
            </w:r>
          </w:p>
        </w:tc>
      </w:tr>
      <w:tr w:rsidR="00BA2544" w:rsidRPr="0004069A" w14:paraId="698AD73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2732726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Germany</w:t>
            </w:r>
          </w:p>
        </w:tc>
        <w:tc>
          <w:tcPr>
            <w:tcW w:w="2126" w:type="dxa"/>
            <w:noWrap/>
            <w:hideMark/>
          </w:tcPr>
          <w:p w14:paraId="06B1AEC8" w14:textId="2C70E2A8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7F0E78A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E6E56E9" w14:textId="72AA6272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3A08CF88" w14:textId="01B40E12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33F606E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937C695" w14:textId="08A7D910" w:rsidR="00BA2544" w:rsidRPr="0004069A" w:rsidRDefault="001B095D" w:rsidP="00B77B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77B9B" w:rsidRPr="0004069A">
              <w:rPr>
                <w:sz w:val="20"/>
                <w:szCs w:val="20"/>
              </w:rPr>
              <w:t>Bureau for International Organizations’ Personnel (BFIO)</w:t>
            </w:r>
          </w:p>
        </w:tc>
        <w:tc>
          <w:tcPr>
            <w:tcW w:w="2126" w:type="dxa"/>
            <w:noWrap/>
            <w:hideMark/>
          </w:tcPr>
          <w:p w14:paraId="1BCA1E38" w14:textId="1CB091AE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344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088 </w:t>
            </w:r>
          </w:p>
        </w:tc>
      </w:tr>
      <w:tr w:rsidR="00BA2544" w:rsidRPr="0004069A" w14:paraId="236F293D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0730351" w14:textId="452476B1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5752ED87" w14:textId="6E50A4B4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68118DB6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A8DDC41" w14:textId="37CD53B2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77B9B" w:rsidRPr="0004069A">
              <w:rPr>
                <w:sz w:val="20"/>
                <w:szCs w:val="20"/>
              </w:rPr>
              <w:t xml:space="preserve">Gesellschaft für Internationale Zusammenarbeit </w:t>
            </w:r>
            <w:r w:rsidR="00F965FF">
              <w:rPr>
                <w:sz w:val="20"/>
                <w:szCs w:val="20"/>
              </w:rPr>
              <w:t>(GIZ)</w:t>
            </w:r>
          </w:p>
        </w:tc>
        <w:tc>
          <w:tcPr>
            <w:tcW w:w="2126" w:type="dxa"/>
            <w:noWrap/>
            <w:hideMark/>
          </w:tcPr>
          <w:p w14:paraId="2F479450" w14:textId="24DBF38D" w:rsidR="00BA2544" w:rsidRPr="0004069A" w:rsidRDefault="00423641" w:rsidP="004236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274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123</w:t>
            </w:r>
          </w:p>
        </w:tc>
      </w:tr>
      <w:tr w:rsidR="00BA2544" w:rsidRPr="0004069A" w14:paraId="5B77966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476785B" w14:textId="7E7C9EF2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KUKA</w:t>
            </w:r>
          </w:p>
        </w:tc>
        <w:tc>
          <w:tcPr>
            <w:tcW w:w="2126" w:type="dxa"/>
            <w:noWrap/>
            <w:hideMark/>
          </w:tcPr>
          <w:p w14:paraId="4FF3EA7D" w14:textId="1FBFA8A3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1325BD9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5D2A559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Honduras</w:t>
            </w:r>
          </w:p>
        </w:tc>
        <w:tc>
          <w:tcPr>
            <w:tcW w:w="2126" w:type="dxa"/>
            <w:noWrap/>
            <w:hideMark/>
          </w:tcPr>
          <w:p w14:paraId="4D1E0153" w14:textId="64E6B085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0FC08BCD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9E848E4" w14:textId="59FB2D0B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4F411B48" w14:textId="010EDBAD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7E9F65B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8BFE780" w14:textId="3E309915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CONATEL</w:t>
            </w:r>
          </w:p>
        </w:tc>
        <w:tc>
          <w:tcPr>
            <w:tcW w:w="2126" w:type="dxa"/>
            <w:noWrap/>
            <w:hideMark/>
          </w:tcPr>
          <w:p w14:paraId="252103E6" w14:textId="4025F19E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170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600 </w:t>
            </w:r>
          </w:p>
        </w:tc>
      </w:tr>
      <w:tr w:rsidR="00BA2544" w:rsidRPr="0004069A" w14:paraId="618A30B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7031C8D" w14:textId="2638365E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India</w:t>
            </w:r>
          </w:p>
        </w:tc>
        <w:tc>
          <w:tcPr>
            <w:tcW w:w="2126" w:type="dxa"/>
            <w:noWrap/>
            <w:hideMark/>
          </w:tcPr>
          <w:p w14:paraId="0D6B1ED3" w14:textId="29CAC94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26A182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D7B8877" w14:textId="50F4CDB7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iCs/>
                <w:sz w:val="20"/>
                <w:szCs w:val="20"/>
              </w:rPr>
              <w:t>Academia</w:t>
            </w:r>
          </w:p>
        </w:tc>
        <w:tc>
          <w:tcPr>
            <w:tcW w:w="2126" w:type="dxa"/>
            <w:noWrap/>
            <w:hideMark/>
          </w:tcPr>
          <w:p w14:paraId="572F089B" w14:textId="6490BC74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C3320F" w:rsidRPr="0004069A" w14:paraId="7E14615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3C35354" w14:textId="77777777" w:rsidR="00C3320F" w:rsidRPr="0004069A" w:rsidRDefault="00C3320F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Telecom Centres of Excellence</w:t>
            </w:r>
          </w:p>
        </w:tc>
        <w:tc>
          <w:tcPr>
            <w:tcW w:w="2126" w:type="dxa"/>
            <w:noWrap/>
            <w:hideMark/>
          </w:tcPr>
          <w:p w14:paraId="67608D2A" w14:textId="6A999F7B" w:rsidR="00C3320F" w:rsidRPr="0004069A" w:rsidRDefault="00C3320F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430 </w:t>
            </w:r>
          </w:p>
        </w:tc>
      </w:tr>
      <w:tr w:rsidR="00C3320F" w:rsidRPr="0004069A" w14:paraId="3FE33E9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F80ED6B" w14:textId="77777777" w:rsidR="00C3320F" w:rsidRPr="0004069A" w:rsidRDefault="00C3320F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C-DOT Campus</w:t>
            </w:r>
          </w:p>
        </w:tc>
        <w:tc>
          <w:tcPr>
            <w:tcW w:w="2126" w:type="dxa"/>
            <w:noWrap/>
            <w:hideMark/>
          </w:tcPr>
          <w:p w14:paraId="70211303" w14:textId="5BA9FD42" w:rsidR="00C3320F" w:rsidRPr="0004069A" w:rsidRDefault="00C3320F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9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800 </w:t>
            </w:r>
          </w:p>
        </w:tc>
      </w:tr>
      <w:tr w:rsidR="00BA2544" w:rsidRPr="0004069A" w14:paraId="4FE87D3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9F90F22" w14:textId="0D92D172" w:rsidR="00BA2544" w:rsidRPr="0004069A" w:rsidRDefault="00CD3B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42C6639E" w14:textId="26F8C1F9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271F7F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5177DA5" w14:textId="2CDD8D73" w:rsidR="00BA2544" w:rsidRPr="0004069A" w:rsidRDefault="00CD3B33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REFEX Group</w:t>
            </w:r>
          </w:p>
        </w:tc>
        <w:tc>
          <w:tcPr>
            <w:tcW w:w="2126" w:type="dxa"/>
            <w:noWrap/>
            <w:hideMark/>
          </w:tcPr>
          <w:p w14:paraId="113BE94D" w14:textId="11B14414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7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0CBB97F6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9C5F523" w14:textId="77777777" w:rsidR="00BA2544" w:rsidRPr="0004069A" w:rsidRDefault="00BA2544" w:rsidP="00BB75F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lastRenderedPageBreak/>
              <w:t>Japan</w:t>
            </w:r>
          </w:p>
        </w:tc>
        <w:tc>
          <w:tcPr>
            <w:tcW w:w="2126" w:type="dxa"/>
            <w:noWrap/>
            <w:hideMark/>
          </w:tcPr>
          <w:p w14:paraId="1A5A13F0" w14:textId="5E839C47" w:rsidR="00BA2544" w:rsidRPr="0004069A" w:rsidRDefault="00BA2544" w:rsidP="00BB75F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3BCC34F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3C16D92" w14:textId="42AE5967" w:rsidR="00BA2544" w:rsidRPr="0004069A" w:rsidRDefault="001B095D" w:rsidP="00BB75F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7E952C2A" w14:textId="7A0F42CE" w:rsidR="00BA2544" w:rsidRPr="0004069A" w:rsidRDefault="00BA2544" w:rsidP="00BB75F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641E7CB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76B53E4" w14:textId="7494F2B9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M</w:t>
            </w:r>
            <w:r w:rsidR="005911F8" w:rsidRPr="0004069A">
              <w:rPr>
                <w:sz w:val="20"/>
                <w:szCs w:val="20"/>
              </w:rPr>
              <w:t>inistry of Internal Affairs and Communications</w:t>
            </w:r>
          </w:p>
        </w:tc>
        <w:tc>
          <w:tcPr>
            <w:tcW w:w="2126" w:type="dxa"/>
            <w:noWrap/>
            <w:hideMark/>
          </w:tcPr>
          <w:p w14:paraId="6B7E375B" w14:textId="44AE0D0E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813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090 </w:t>
            </w:r>
          </w:p>
        </w:tc>
      </w:tr>
      <w:tr w:rsidR="00BA2544" w:rsidRPr="0004069A" w14:paraId="18F0E76D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AB3EEE7" w14:textId="109F2A78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Permanent Mission of Japan</w:t>
            </w:r>
          </w:p>
        </w:tc>
        <w:tc>
          <w:tcPr>
            <w:tcW w:w="2126" w:type="dxa"/>
            <w:noWrap/>
            <w:hideMark/>
          </w:tcPr>
          <w:p w14:paraId="73E0FA58" w14:textId="48A2DF8F" w:rsidR="00BA2544" w:rsidRPr="0004069A" w:rsidRDefault="00B30738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356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372</w:t>
            </w:r>
            <w:r w:rsidR="00BA2544" w:rsidRPr="0004069A">
              <w:rPr>
                <w:sz w:val="20"/>
                <w:szCs w:val="20"/>
              </w:rPr>
              <w:t xml:space="preserve"> </w:t>
            </w:r>
          </w:p>
        </w:tc>
      </w:tr>
      <w:tr w:rsidR="00C3320F" w:rsidRPr="0004069A" w14:paraId="59EFA0CE" w14:textId="77777777" w:rsidTr="00BB75F8">
        <w:trPr>
          <w:cantSplit/>
          <w:jc w:val="center"/>
        </w:trPr>
        <w:tc>
          <w:tcPr>
            <w:tcW w:w="7083" w:type="dxa"/>
            <w:shd w:val="clear" w:color="auto" w:fill="auto"/>
            <w:noWrap/>
            <w:hideMark/>
          </w:tcPr>
          <w:p w14:paraId="42649EA6" w14:textId="77777777" w:rsidR="00C3320F" w:rsidRPr="0004069A" w:rsidRDefault="00C3320F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Japan International Cooperation Agency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270B77" w14:textId="36CF207C" w:rsidR="00C3320F" w:rsidRPr="0004069A" w:rsidRDefault="00C3320F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065 </w:t>
            </w:r>
          </w:p>
        </w:tc>
      </w:tr>
      <w:tr w:rsidR="004B17D1" w:rsidRPr="0004069A" w14:paraId="62A0731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208A34F" w14:textId="77777777" w:rsidR="004B17D1" w:rsidRPr="0004069A" w:rsidRDefault="004B17D1" w:rsidP="00211E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Sector Member</w:t>
            </w:r>
          </w:p>
        </w:tc>
        <w:tc>
          <w:tcPr>
            <w:tcW w:w="2126" w:type="dxa"/>
            <w:noWrap/>
            <w:hideMark/>
          </w:tcPr>
          <w:p w14:paraId="106DE2BF" w14:textId="77777777" w:rsidR="004B17D1" w:rsidRPr="0004069A" w:rsidRDefault="004B17D1" w:rsidP="00211E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4B17D1" w:rsidRPr="0004069A" w14:paraId="2CE5F34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36072C6" w14:textId="77777777" w:rsidR="004B17D1" w:rsidRPr="0004069A" w:rsidRDefault="004B17D1" w:rsidP="00211E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NTT Corporation</w:t>
            </w:r>
          </w:p>
        </w:tc>
        <w:tc>
          <w:tcPr>
            <w:tcW w:w="2126" w:type="dxa"/>
            <w:noWrap/>
            <w:hideMark/>
          </w:tcPr>
          <w:p w14:paraId="261FCC1B" w14:textId="70C10812" w:rsidR="004B17D1" w:rsidRPr="0004069A" w:rsidRDefault="004B17D1" w:rsidP="00211E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449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448 </w:t>
            </w:r>
          </w:p>
        </w:tc>
      </w:tr>
      <w:tr w:rsidR="00BA2544" w:rsidRPr="0004069A" w14:paraId="11712D9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8C8D209" w14:textId="5D4671DC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0B2E7CAA" w14:textId="04209F90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1F59AA5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DEFF884" w14:textId="6D24F54C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JPCERT/CC</w:t>
            </w:r>
          </w:p>
        </w:tc>
        <w:tc>
          <w:tcPr>
            <w:tcW w:w="2126" w:type="dxa"/>
            <w:noWrap/>
            <w:hideMark/>
          </w:tcPr>
          <w:p w14:paraId="3A1DABEE" w14:textId="7295FC40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 xml:space="preserve">455 </w:t>
            </w:r>
          </w:p>
        </w:tc>
      </w:tr>
      <w:tr w:rsidR="00BA2544" w:rsidRPr="0004069A" w14:paraId="516EED1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065B067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Korea</w:t>
            </w:r>
          </w:p>
        </w:tc>
        <w:tc>
          <w:tcPr>
            <w:tcW w:w="2126" w:type="dxa"/>
            <w:noWrap/>
            <w:hideMark/>
          </w:tcPr>
          <w:p w14:paraId="582D003C" w14:textId="00F3E8B1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938CEC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789834A" w14:textId="1F480D1C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617E66C0" w14:textId="28327A49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E089A4E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4267884" w14:textId="43E31D73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Ministry of Science</w:t>
            </w:r>
            <w:r w:rsidR="00B910C1" w:rsidRPr="0004069A">
              <w:rPr>
                <w:sz w:val="20"/>
                <w:szCs w:val="20"/>
              </w:rPr>
              <w:t xml:space="preserve"> and ICT</w:t>
            </w:r>
          </w:p>
        </w:tc>
        <w:tc>
          <w:tcPr>
            <w:tcW w:w="2126" w:type="dxa"/>
            <w:noWrap/>
            <w:hideMark/>
          </w:tcPr>
          <w:p w14:paraId="62EA3538" w14:textId="421A3250" w:rsidR="00BA2544" w:rsidRPr="0004069A" w:rsidRDefault="00E66DA1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484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372</w:t>
            </w:r>
            <w:r w:rsidR="00BA2544" w:rsidRPr="0004069A">
              <w:rPr>
                <w:sz w:val="20"/>
                <w:szCs w:val="20"/>
              </w:rPr>
              <w:t xml:space="preserve"> </w:t>
            </w:r>
          </w:p>
        </w:tc>
      </w:tr>
      <w:tr w:rsidR="00BA2544" w:rsidRPr="0004069A" w14:paraId="44C05BC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54098A6" w14:textId="55B250CE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3B31B4" w:rsidRPr="0004069A">
              <w:rPr>
                <w:sz w:val="20"/>
                <w:szCs w:val="20"/>
              </w:rPr>
              <w:t>Permanent Mission of the Republic of Korea</w:t>
            </w:r>
          </w:p>
        </w:tc>
        <w:tc>
          <w:tcPr>
            <w:tcW w:w="2126" w:type="dxa"/>
            <w:noWrap/>
            <w:hideMark/>
          </w:tcPr>
          <w:p w14:paraId="1A2CD3A7" w14:textId="2C666742" w:rsidR="00BA2544" w:rsidRPr="0004069A" w:rsidRDefault="000E3DBB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400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950</w:t>
            </w:r>
            <w:r w:rsidR="00BA2544" w:rsidRPr="0004069A">
              <w:rPr>
                <w:sz w:val="20"/>
                <w:szCs w:val="20"/>
              </w:rPr>
              <w:t xml:space="preserve"> </w:t>
            </w:r>
          </w:p>
        </w:tc>
      </w:tr>
      <w:tr w:rsidR="001F0556" w:rsidRPr="0004069A" w14:paraId="1835DBA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8C2B548" w14:textId="77777777" w:rsidR="001F0556" w:rsidRPr="0004069A" w:rsidRDefault="001F055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Sector Member</w:t>
            </w:r>
          </w:p>
        </w:tc>
        <w:tc>
          <w:tcPr>
            <w:tcW w:w="2126" w:type="dxa"/>
            <w:noWrap/>
            <w:hideMark/>
          </w:tcPr>
          <w:p w14:paraId="30B12DC6" w14:textId="77777777" w:rsidR="001F0556" w:rsidRPr="0004069A" w:rsidRDefault="001F055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1F0556" w:rsidRPr="0004069A" w14:paraId="331E54E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53742AB" w14:textId="5D8B4A31" w:rsidR="001F0556" w:rsidRPr="0004069A" w:rsidRDefault="001F055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Electronics and Telecommunications Research Institute (ETRI)</w:t>
            </w:r>
          </w:p>
        </w:tc>
        <w:tc>
          <w:tcPr>
            <w:tcW w:w="2126" w:type="dxa"/>
            <w:noWrap/>
            <w:hideMark/>
          </w:tcPr>
          <w:p w14:paraId="14058725" w14:textId="1FE67A03" w:rsidR="001F0556" w:rsidRPr="0004069A" w:rsidRDefault="001F055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990 </w:t>
            </w:r>
          </w:p>
        </w:tc>
      </w:tr>
      <w:tr w:rsidR="00BA2544" w:rsidRPr="0004069A" w14:paraId="59DC7AB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28CA36D" w14:textId="56681B4D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08665BCD" w14:textId="59FCC2C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07ED89E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A5CEE55" w14:textId="5C9E73DA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Korea Radio Promotion Association</w:t>
            </w:r>
          </w:p>
        </w:tc>
        <w:tc>
          <w:tcPr>
            <w:tcW w:w="2126" w:type="dxa"/>
            <w:noWrap/>
            <w:hideMark/>
          </w:tcPr>
          <w:p w14:paraId="5A303EFE" w14:textId="1DB4976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330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297 </w:t>
            </w:r>
          </w:p>
        </w:tc>
      </w:tr>
      <w:tr w:rsidR="00BA2544" w:rsidRPr="0004069A" w14:paraId="2FD9D9EB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ECFADB8" w14:textId="4B686A21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1F0556" w:rsidRPr="0004069A">
              <w:rPr>
                <w:sz w:val="20"/>
                <w:szCs w:val="20"/>
              </w:rPr>
              <w:t>Feasible Network System Value Company Limited</w:t>
            </w:r>
          </w:p>
        </w:tc>
        <w:tc>
          <w:tcPr>
            <w:tcW w:w="2126" w:type="dxa"/>
            <w:noWrap/>
            <w:hideMark/>
          </w:tcPr>
          <w:p w14:paraId="40484708" w14:textId="092232B6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50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459DF70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AF5B81E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Lithuania</w:t>
            </w:r>
          </w:p>
        </w:tc>
        <w:tc>
          <w:tcPr>
            <w:tcW w:w="2126" w:type="dxa"/>
            <w:noWrap/>
            <w:hideMark/>
          </w:tcPr>
          <w:p w14:paraId="3FA55AEC" w14:textId="27CD0FBC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A8F07F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81BE6CB" w14:textId="69439783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4171EC9D" w14:textId="00E16AE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DFC638D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C319320" w14:textId="097E0946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Permanent Mission of Lithuania</w:t>
            </w:r>
          </w:p>
        </w:tc>
        <w:tc>
          <w:tcPr>
            <w:tcW w:w="2126" w:type="dxa"/>
            <w:noWrap/>
            <w:hideMark/>
          </w:tcPr>
          <w:p w14:paraId="44E63141" w14:textId="22FD31E4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18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552 </w:t>
            </w:r>
          </w:p>
        </w:tc>
      </w:tr>
      <w:tr w:rsidR="00BA2544" w:rsidRPr="0004069A" w14:paraId="1E9E0F6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684095D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Malta</w:t>
            </w:r>
          </w:p>
        </w:tc>
        <w:tc>
          <w:tcPr>
            <w:tcW w:w="2126" w:type="dxa"/>
            <w:noWrap/>
            <w:hideMark/>
          </w:tcPr>
          <w:p w14:paraId="72681943" w14:textId="3525E921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366215B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0C2E4F9" w14:textId="6C8E0E67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3FD70185" w14:textId="0A6D763A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6BAEABA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BE81BD8" w14:textId="1C8C88FD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Mellifera Operations Ltd.</w:t>
            </w:r>
          </w:p>
        </w:tc>
        <w:tc>
          <w:tcPr>
            <w:tcW w:w="2126" w:type="dxa"/>
            <w:noWrap/>
            <w:hideMark/>
          </w:tcPr>
          <w:p w14:paraId="42810BCE" w14:textId="656D6A65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60009947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6FD4E37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Mexico</w:t>
            </w:r>
          </w:p>
        </w:tc>
        <w:tc>
          <w:tcPr>
            <w:tcW w:w="2126" w:type="dxa"/>
            <w:noWrap/>
            <w:hideMark/>
          </w:tcPr>
          <w:p w14:paraId="5EAE4E59" w14:textId="28086F75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0E4A1E2B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20516AE" w14:textId="372EA069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</w:tcPr>
          <w:p w14:paraId="6843DB8A" w14:textId="66A89E5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576B49EE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C7413B7" w14:textId="24C49F08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Park Development</w:t>
            </w:r>
          </w:p>
        </w:tc>
        <w:tc>
          <w:tcPr>
            <w:tcW w:w="2126" w:type="dxa"/>
            <w:noWrap/>
            <w:hideMark/>
          </w:tcPr>
          <w:p w14:paraId="1C2520E2" w14:textId="203946E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CF1E6D" w:rsidRPr="0004069A" w14:paraId="4C6BBD45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0CF11C29" w14:textId="7B143757" w:rsidR="00CF1E6D" w:rsidRPr="0004069A" w:rsidRDefault="00CF1E6D" w:rsidP="00CF1E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Montenegro</w:t>
            </w:r>
          </w:p>
        </w:tc>
        <w:tc>
          <w:tcPr>
            <w:tcW w:w="2126" w:type="dxa"/>
            <w:noWrap/>
          </w:tcPr>
          <w:p w14:paraId="18D20738" w14:textId="77777777" w:rsidR="00CF1E6D" w:rsidRPr="0004069A" w:rsidRDefault="00CF1E6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C645D5" w:rsidRPr="0004069A" w14:paraId="273B0F63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28F5D17A" w14:textId="402CBC75" w:rsidR="00C645D5" w:rsidRPr="0004069A" w:rsidRDefault="00C645D5" w:rsidP="00CF1E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</w:tcPr>
          <w:p w14:paraId="79720BC9" w14:textId="77777777" w:rsidR="00C645D5" w:rsidRPr="0004069A" w:rsidRDefault="00C645D5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CF1E6D" w:rsidRPr="0004069A" w14:paraId="7C717BBA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755591E5" w14:textId="0F46A761" w:rsidR="00CF1E6D" w:rsidRPr="0004069A" w:rsidRDefault="00CF1E6D" w:rsidP="00CF1E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C645D5" w:rsidRPr="0004069A">
              <w:rPr>
                <w:sz w:val="20"/>
                <w:szCs w:val="20"/>
              </w:rPr>
              <w:tab/>
            </w:r>
            <w:r w:rsidRPr="0004069A">
              <w:rPr>
                <w:sz w:val="20"/>
                <w:szCs w:val="20"/>
              </w:rPr>
              <w:t>Ministry of Economic Development of Montenegro</w:t>
            </w:r>
          </w:p>
        </w:tc>
        <w:tc>
          <w:tcPr>
            <w:tcW w:w="2126" w:type="dxa"/>
            <w:noWrap/>
          </w:tcPr>
          <w:p w14:paraId="6ECAFDA4" w14:textId="52BE82EE" w:rsidR="00CF1E6D" w:rsidRPr="0004069A" w:rsidRDefault="00CF1E6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000</w:t>
            </w:r>
          </w:p>
        </w:tc>
      </w:tr>
      <w:tr w:rsidR="00BA2544" w:rsidRPr="0004069A" w14:paraId="46DEA56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A000268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Netherlands</w:t>
            </w:r>
          </w:p>
        </w:tc>
        <w:tc>
          <w:tcPr>
            <w:tcW w:w="2126" w:type="dxa"/>
            <w:noWrap/>
          </w:tcPr>
          <w:p w14:paraId="7D692C8A" w14:textId="4463EA89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2F157BCA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67BBF86" w14:textId="5248F7E6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</w:tcPr>
          <w:p w14:paraId="346F5B7C" w14:textId="48295838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15B2435C" w14:textId="77777777" w:rsidTr="00BB75F8">
        <w:trPr>
          <w:cantSplit/>
          <w:jc w:val="center"/>
        </w:trPr>
        <w:tc>
          <w:tcPr>
            <w:tcW w:w="7083" w:type="dxa"/>
            <w:shd w:val="clear" w:color="auto" w:fill="auto"/>
            <w:noWrap/>
            <w:hideMark/>
          </w:tcPr>
          <w:p w14:paraId="663AC2C1" w14:textId="2C31B6AF" w:rsidR="00BA2544" w:rsidRPr="008919E8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8919E8">
              <w:rPr>
                <w:sz w:val="20"/>
                <w:szCs w:val="20"/>
              </w:rPr>
              <w:t>PWC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4E662A" w14:textId="4AF5609C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8919E8">
              <w:rPr>
                <w:sz w:val="20"/>
                <w:szCs w:val="20"/>
              </w:rPr>
              <w:t>50</w:t>
            </w:r>
            <w:r w:rsidR="00A0410D">
              <w:rPr>
                <w:sz w:val="20"/>
                <w:szCs w:val="20"/>
              </w:rPr>
              <w:t> </w:t>
            </w:r>
            <w:r w:rsidRPr="008919E8">
              <w:rPr>
                <w:sz w:val="20"/>
                <w:szCs w:val="20"/>
              </w:rPr>
              <w:t>000</w:t>
            </w:r>
            <w:r w:rsidRPr="0004069A">
              <w:rPr>
                <w:sz w:val="20"/>
                <w:szCs w:val="20"/>
              </w:rPr>
              <w:t xml:space="preserve"> </w:t>
            </w:r>
          </w:p>
        </w:tc>
      </w:tr>
      <w:tr w:rsidR="00BA2544" w:rsidRPr="0004069A" w14:paraId="0FDEBF3E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2CEDBB0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Norway</w:t>
            </w:r>
          </w:p>
        </w:tc>
        <w:tc>
          <w:tcPr>
            <w:tcW w:w="2126" w:type="dxa"/>
            <w:noWrap/>
          </w:tcPr>
          <w:p w14:paraId="04CEE2C8" w14:textId="70730EFA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66EAD7A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F5B63EB" w14:textId="039DA7BE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</w:tcPr>
          <w:p w14:paraId="201529A1" w14:textId="09126EE8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0911439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A613861" w14:textId="144C906D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rFonts w:cs="Calibri"/>
                <w:sz w:val="20"/>
                <w:szCs w:val="20"/>
              </w:rPr>
            </w:pPr>
            <w:r w:rsidRPr="0004069A">
              <w:rPr>
                <w:rFonts w:cs="Calibri"/>
                <w:sz w:val="20"/>
                <w:szCs w:val="20"/>
              </w:rPr>
              <w:tab/>
            </w:r>
            <w:r w:rsidR="001F0556" w:rsidRPr="0004069A">
              <w:rPr>
                <w:rFonts w:cs="Calibri"/>
                <w:sz w:val="20"/>
                <w:szCs w:val="20"/>
                <w:lang w:eastAsia="en-GB"/>
              </w:rPr>
              <w:t>Norwegian Agency for Development Cooperation (</w:t>
            </w:r>
            <w:r w:rsidR="00BA2544" w:rsidRPr="0004069A">
              <w:rPr>
                <w:rFonts w:cs="Calibri"/>
                <w:sz w:val="20"/>
                <w:szCs w:val="20"/>
              </w:rPr>
              <w:t>NORAD</w:t>
            </w:r>
            <w:r w:rsidR="001F0556" w:rsidRPr="0004069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126" w:type="dxa"/>
            <w:noWrap/>
            <w:hideMark/>
          </w:tcPr>
          <w:p w14:paraId="5EBCB8FA" w14:textId="7B315C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20"/>
                <w:szCs w:val="20"/>
              </w:rPr>
            </w:pPr>
            <w:r w:rsidRPr="0004069A">
              <w:rPr>
                <w:rFonts w:cs="Calibri"/>
                <w:sz w:val="20"/>
                <w:szCs w:val="20"/>
              </w:rPr>
              <w:t>393</w:t>
            </w:r>
            <w:r w:rsidR="00A0410D">
              <w:rPr>
                <w:rFonts w:cs="Calibri"/>
                <w:sz w:val="20"/>
                <w:szCs w:val="20"/>
              </w:rPr>
              <w:t> </w:t>
            </w:r>
            <w:r w:rsidRPr="0004069A">
              <w:rPr>
                <w:rFonts w:cs="Calibri"/>
                <w:sz w:val="20"/>
                <w:szCs w:val="20"/>
              </w:rPr>
              <w:t xml:space="preserve">139 </w:t>
            </w:r>
          </w:p>
        </w:tc>
      </w:tr>
      <w:tr w:rsidR="00BA2544" w:rsidRPr="0004069A" w14:paraId="2B9E5ED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558E1BE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Qatar</w:t>
            </w:r>
          </w:p>
        </w:tc>
        <w:tc>
          <w:tcPr>
            <w:tcW w:w="2126" w:type="dxa"/>
            <w:noWrap/>
          </w:tcPr>
          <w:p w14:paraId="1DD91243" w14:textId="1938B28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A2718EE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5A866E4" w14:textId="613210CE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Sector Member</w:t>
            </w:r>
          </w:p>
        </w:tc>
        <w:tc>
          <w:tcPr>
            <w:tcW w:w="2126" w:type="dxa"/>
            <w:noWrap/>
          </w:tcPr>
          <w:p w14:paraId="58803967" w14:textId="2F2632A6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7E194B1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8F44D9B" w14:textId="48963B28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Qatar Satellite Co</w:t>
            </w:r>
            <w:r w:rsidR="002947F0" w:rsidRPr="0004069A">
              <w:rPr>
                <w:sz w:val="20"/>
                <w:szCs w:val="20"/>
              </w:rPr>
              <w:t>mpany</w:t>
            </w:r>
          </w:p>
        </w:tc>
        <w:tc>
          <w:tcPr>
            <w:tcW w:w="2126" w:type="dxa"/>
            <w:noWrap/>
            <w:hideMark/>
          </w:tcPr>
          <w:p w14:paraId="2F5229C6" w14:textId="55CA6605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17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060 </w:t>
            </w:r>
          </w:p>
        </w:tc>
      </w:tr>
      <w:tr w:rsidR="00BA2544" w:rsidRPr="0004069A" w14:paraId="715F938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B61EFF2" w14:textId="39CEA5B3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Rwanda</w:t>
            </w:r>
          </w:p>
        </w:tc>
        <w:tc>
          <w:tcPr>
            <w:tcW w:w="2126" w:type="dxa"/>
            <w:noWrap/>
          </w:tcPr>
          <w:p w14:paraId="673EDADF" w14:textId="13F75766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3EC1BB77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AAC4955" w14:textId="46D7F6B9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</w:tcPr>
          <w:p w14:paraId="3E863C3D" w14:textId="12E08F4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73F1664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9418CC3" w14:textId="511E441C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2947F0" w:rsidRPr="0004069A">
              <w:rPr>
                <w:sz w:val="20"/>
                <w:szCs w:val="20"/>
              </w:rPr>
              <w:t>Rwanda Utilities Regulatory Authority (</w:t>
            </w:r>
            <w:r w:rsidR="00BA2544" w:rsidRPr="0004069A">
              <w:rPr>
                <w:sz w:val="20"/>
                <w:szCs w:val="20"/>
              </w:rPr>
              <w:t>RURA</w:t>
            </w:r>
            <w:r w:rsidR="002947F0" w:rsidRPr="0004069A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noWrap/>
            <w:hideMark/>
          </w:tcPr>
          <w:p w14:paraId="52C1E816" w14:textId="5A4EE3CF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6D290426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EED031E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Saudi Arabia</w:t>
            </w:r>
          </w:p>
        </w:tc>
        <w:tc>
          <w:tcPr>
            <w:tcW w:w="2126" w:type="dxa"/>
            <w:noWrap/>
          </w:tcPr>
          <w:p w14:paraId="359D433B" w14:textId="4C416EAF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6AC0B9A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9911E37" w14:textId="28230E70" w:rsidR="00BA2544" w:rsidRPr="0004069A" w:rsidRDefault="002947F0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Cs/>
                <w:i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</w:tcPr>
          <w:p w14:paraId="2F40F9ED" w14:textId="053FFAF5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2947F0" w:rsidRPr="0004069A" w14:paraId="3028309E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7B934BE" w14:textId="77777777" w:rsidR="002947F0" w:rsidRPr="0004069A" w:rsidRDefault="002947F0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rFonts w:cs="Calibri"/>
                <w:sz w:val="20"/>
                <w:szCs w:val="20"/>
              </w:rPr>
            </w:pPr>
            <w:r w:rsidRPr="0004069A">
              <w:rPr>
                <w:rFonts w:cs="Calibri"/>
                <w:sz w:val="20"/>
                <w:szCs w:val="20"/>
              </w:rPr>
              <w:tab/>
            </w:r>
            <w:r w:rsidRPr="0004069A">
              <w:rPr>
                <w:rFonts w:cs="Calibri"/>
                <w:sz w:val="20"/>
                <w:szCs w:val="20"/>
                <w:lang w:eastAsia="en-GB"/>
              </w:rPr>
              <w:t>Communications, Space &amp; Technology Commission (CST)</w:t>
            </w:r>
          </w:p>
        </w:tc>
        <w:tc>
          <w:tcPr>
            <w:tcW w:w="2126" w:type="dxa"/>
            <w:noWrap/>
            <w:hideMark/>
          </w:tcPr>
          <w:p w14:paraId="672922C8" w14:textId="02938D4C" w:rsidR="002947F0" w:rsidRPr="0004069A" w:rsidRDefault="002947F0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635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151 </w:t>
            </w:r>
          </w:p>
        </w:tc>
      </w:tr>
      <w:tr w:rsidR="00BA2544" w:rsidRPr="0004069A" w14:paraId="64BC2C1A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87C4B92" w14:textId="462D96E3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036C1707" w14:textId="17CB87A8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8919E8" w:rsidRPr="0004069A" w14:paraId="08B34004" w14:textId="77777777" w:rsidTr="00BB75F8">
        <w:trPr>
          <w:cantSplit/>
          <w:jc w:val="center"/>
        </w:trPr>
        <w:tc>
          <w:tcPr>
            <w:tcW w:w="7083" w:type="dxa"/>
            <w:shd w:val="clear" w:color="auto" w:fill="auto"/>
            <w:noWrap/>
            <w:hideMark/>
          </w:tcPr>
          <w:p w14:paraId="40C9953B" w14:textId="77777777" w:rsidR="008919E8" w:rsidRPr="0004069A" w:rsidRDefault="008919E8" w:rsidP="003672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Aramco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6EE0D0" w14:textId="2CA91F20" w:rsidR="008919E8" w:rsidRPr="0004069A" w:rsidRDefault="008919E8" w:rsidP="003672B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250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340C18EE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1F4C301" w14:textId="2D9E07F6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Digital Corporation Organization</w:t>
            </w:r>
          </w:p>
        </w:tc>
        <w:tc>
          <w:tcPr>
            <w:tcW w:w="2126" w:type="dxa"/>
            <w:noWrap/>
            <w:hideMark/>
          </w:tcPr>
          <w:p w14:paraId="45E9C3DF" w14:textId="1D3628F5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125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7C39DEF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F2530E9" w14:textId="22A426A2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FSAB Consulting</w:t>
            </w:r>
          </w:p>
        </w:tc>
        <w:tc>
          <w:tcPr>
            <w:tcW w:w="2126" w:type="dxa"/>
            <w:noWrap/>
            <w:hideMark/>
          </w:tcPr>
          <w:p w14:paraId="60D23B4D" w14:textId="15212741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50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07BB9A8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32AF248" w14:textId="0E6AEC85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Mobily</w:t>
            </w:r>
          </w:p>
        </w:tc>
        <w:tc>
          <w:tcPr>
            <w:tcW w:w="2126" w:type="dxa"/>
            <w:noWrap/>
            <w:hideMark/>
          </w:tcPr>
          <w:p w14:paraId="319DA47A" w14:textId="732B94DE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CF1E6D" w:rsidRPr="0004069A" w14:paraId="7AAD39C3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0D3887C0" w14:textId="77406E20" w:rsidR="00CF1E6D" w:rsidRPr="0004069A" w:rsidRDefault="00CF1E6D" w:rsidP="00CF1E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Suriname</w:t>
            </w:r>
          </w:p>
        </w:tc>
        <w:tc>
          <w:tcPr>
            <w:tcW w:w="2126" w:type="dxa"/>
            <w:noWrap/>
          </w:tcPr>
          <w:p w14:paraId="4CBC9BAE" w14:textId="77777777" w:rsidR="00CF1E6D" w:rsidRPr="0004069A" w:rsidRDefault="00CF1E6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CF1E6D" w:rsidRPr="0004069A" w14:paraId="47CDCB03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68074755" w14:textId="42035C80" w:rsidR="00CF1E6D" w:rsidRPr="0004069A" w:rsidRDefault="00B30738" w:rsidP="00CF1E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bCs/>
                <w:i/>
                <w:sz w:val="20"/>
                <w:szCs w:val="20"/>
              </w:rPr>
              <w:tab/>
              <w:t>Non-Member</w:t>
            </w:r>
          </w:p>
        </w:tc>
        <w:tc>
          <w:tcPr>
            <w:tcW w:w="2126" w:type="dxa"/>
            <w:noWrap/>
          </w:tcPr>
          <w:p w14:paraId="7A486EC1" w14:textId="77777777" w:rsidR="00CF1E6D" w:rsidRPr="0004069A" w:rsidRDefault="00CF1E6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CF1E6D" w:rsidRPr="0004069A" w14:paraId="4EC3A8B3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5F979FD7" w14:textId="56E28014" w:rsidR="00CF1E6D" w:rsidRPr="0004069A" w:rsidRDefault="00B30738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CF1E6D" w:rsidRPr="0004069A">
              <w:rPr>
                <w:sz w:val="20"/>
                <w:szCs w:val="20"/>
              </w:rPr>
              <w:t>The e-Government Directorate</w:t>
            </w:r>
          </w:p>
        </w:tc>
        <w:tc>
          <w:tcPr>
            <w:tcW w:w="2126" w:type="dxa"/>
            <w:noWrap/>
          </w:tcPr>
          <w:p w14:paraId="56DBF144" w14:textId="5B480AB4" w:rsidR="00CF1E6D" w:rsidRPr="0004069A" w:rsidRDefault="00CF1E6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176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760</w:t>
            </w:r>
          </w:p>
        </w:tc>
      </w:tr>
      <w:tr w:rsidR="00BA2544" w:rsidRPr="0004069A" w14:paraId="71F3379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323644A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lastRenderedPageBreak/>
              <w:t>Switzerland</w:t>
            </w:r>
          </w:p>
        </w:tc>
        <w:tc>
          <w:tcPr>
            <w:tcW w:w="2126" w:type="dxa"/>
            <w:noWrap/>
          </w:tcPr>
          <w:p w14:paraId="3FCB3669" w14:textId="49937CE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5792E8F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AA81604" w14:textId="1B4E2DFB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</w:tcPr>
          <w:p w14:paraId="3D6144A3" w14:textId="3A2C1B1D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59E1920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A0158ED" w14:textId="7FCB8D3B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rFonts w:cs="Calibri"/>
                <w:sz w:val="20"/>
                <w:szCs w:val="20"/>
              </w:rPr>
            </w:pPr>
            <w:r w:rsidRPr="0004069A">
              <w:rPr>
                <w:rFonts w:cs="Calibri"/>
                <w:sz w:val="20"/>
                <w:szCs w:val="20"/>
              </w:rPr>
              <w:tab/>
            </w:r>
            <w:r w:rsidR="002947F0" w:rsidRPr="0004069A">
              <w:rPr>
                <w:rFonts w:cs="Calibri"/>
                <w:sz w:val="20"/>
                <w:szCs w:val="20"/>
                <w:lang w:eastAsia="en-GB"/>
              </w:rPr>
              <w:t>Federal Department of Foreign Affairs</w:t>
            </w:r>
          </w:p>
        </w:tc>
        <w:tc>
          <w:tcPr>
            <w:tcW w:w="2126" w:type="dxa"/>
            <w:noWrap/>
            <w:hideMark/>
          </w:tcPr>
          <w:p w14:paraId="60BD5137" w14:textId="256EA563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</w:t>
            </w:r>
            <w:r w:rsidR="00A0410D">
              <w:rPr>
                <w:sz w:val="20"/>
                <w:szCs w:val="20"/>
              </w:rPr>
              <w:t> </w:t>
            </w:r>
            <w:r w:rsidR="002947F0" w:rsidRPr="0004069A">
              <w:rPr>
                <w:sz w:val="20"/>
                <w:szCs w:val="20"/>
              </w:rPr>
              <w:t>18</w:t>
            </w:r>
            <w:r w:rsidRPr="0004069A">
              <w:rPr>
                <w:sz w:val="20"/>
                <w:szCs w:val="20"/>
              </w:rPr>
              <w:t>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5CE6076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DAB2733" w14:textId="3AC2CC21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Federal Office</w:t>
            </w:r>
            <w:r w:rsidR="002947F0" w:rsidRPr="0004069A">
              <w:rPr>
                <w:sz w:val="20"/>
                <w:szCs w:val="20"/>
              </w:rPr>
              <w:t xml:space="preserve"> of Justice</w:t>
            </w:r>
          </w:p>
        </w:tc>
        <w:tc>
          <w:tcPr>
            <w:tcW w:w="2126" w:type="dxa"/>
            <w:noWrap/>
            <w:hideMark/>
          </w:tcPr>
          <w:p w14:paraId="6A0BAC83" w14:textId="3AC3001A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3A54135E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73982D6" w14:textId="1A9C1985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745D4CB1" w14:textId="76415373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0B65447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9E8C0C2" w14:textId="391AAA07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Deloitte Consulting AG</w:t>
            </w:r>
          </w:p>
        </w:tc>
        <w:tc>
          <w:tcPr>
            <w:tcW w:w="2126" w:type="dxa"/>
            <w:noWrap/>
            <w:hideMark/>
          </w:tcPr>
          <w:p w14:paraId="41378E92" w14:textId="03DF0502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130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14596" w:rsidRPr="0004069A" w14:paraId="68260E4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83D6C59" w14:textId="77777777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International Health Charity Association (IHCA)</w:t>
            </w:r>
          </w:p>
        </w:tc>
        <w:tc>
          <w:tcPr>
            <w:tcW w:w="2126" w:type="dxa"/>
            <w:noWrap/>
            <w:hideMark/>
          </w:tcPr>
          <w:p w14:paraId="277254A5" w14:textId="4AFAEE25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95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14596" w:rsidRPr="0004069A" w14:paraId="767A872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E34591E" w14:textId="77777777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Novartis Foundation</w:t>
            </w:r>
          </w:p>
        </w:tc>
        <w:tc>
          <w:tcPr>
            <w:tcW w:w="2126" w:type="dxa"/>
            <w:noWrap/>
            <w:hideMark/>
          </w:tcPr>
          <w:p w14:paraId="494BA80B" w14:textId="5FBB5C9A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50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14596" w:rsidRPr="0004069A" w14:paraId="193C422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F6325FA" w14:textId="77777777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Avast Switzerland GmbH</w:t>
            </w:r>
          </w:p>
        </w:tc>
        <w:tc>
          <w:tcPr>
            <w:tcW w:w="2126" w:type="dxa"/>
            <w:noWrap/>
            <w:hideMark/>
          </w:tcPr>
          <w:p w14:paraId="29B4D42B" w14:textId="6E6A3A4F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14596" w:rsidRPr="0004069A" w14:paraId="5F270F46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C73E85B" w14:textId="77777777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SingularityNET Foundation</w:t>
            </w:r>
          </w:p>
        </w:tc>
        <w:tc>
          <w:tcPr>
            <w:tcW w:w="2126" w:type="dxa"/>
            <w:noWrap/>
            <w:hideMark/>
          </w:tcPr>
          <w:p w14:paraId="25A5A7E7" w14:textId="04869673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17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650 </w:t>
            </w:r>
          </w:p>
        </w:tc>
      </w:tr>
      <w:tr w:rsidR="00B14596" w:rsidRPr="0004069A" w14:paraId="6BE6353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C2BE103" w14:textId="77777777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KUKA - Swisslog</w:t>
            </w:r>
          </w:p>
        </w:tc>
        <w:tc>
          <w:tcPr>
            <w:tcW w:w="2126" w:type="dxa"/>
            <w:noWrap/>
            <w:hideMark/>
          </w:tcPr>
          <w:p w14:paraId="7A6410D2" w14:textId="3958F99E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484E9656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6FF6EE1" w14:textId="5CC3E79B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Geneva Graduate Institute</w:t>
            </w:r>
          </w:p>
        </w:tc>
        <w:tc>
          <w:tcPr>
            <w:tcW w:w="2126" w:type="dxa"/>
            <w:noWrap/>
            <w:hideMark/>
          </w:tcPr>
          <w:p w14:paraId="504D80AF" w14:textId="5D892AB3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800 </w:t>
            </w:r>
          </w:p>
        </w:tc>
      </w:tr>
      <w:tr w:rsidR="00BA2544" w:rsidRPr="0004069A" w14:paraId="67AB5D7D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A3BF342" w14:textId="48C80BD5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QRCrypto SA</w:t>
            </w:r>
          </w:p>
        </w:tc>
        <w:tc>
          <w:tcPr>
            <w:tcW w:w="2126" w:type="dxa"/>
            <w:noWrap/>
            <w:hideMark/>
          </w:tcPr>
          <w:p w14:paraId="38EFEEDD" w14:textId="6671D0B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600 </w:t>
            </w:r>
          </w:p>
        </w:tc>
      </w:tr>
      <w:tr w:rsidR="00BA2544" w:rsidRPr="0004069A" w14:paraId="32C1D536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42E7002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Thailand</w:t>
            </w:r>
          </w:p>
        </w:tc>
        <w:tc>
          <w:tcPr>
            <w:tcW w:w="2126" w:type="dxa"/>
            <w:noWrap/>
          </w:tcPr>
          <w:p w14:paraId="748BD045" w14:textId="275432B3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6C38FAD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11D530E" w14:textId="2FE19ED1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</w:tcPr>
          <w:p w14:paraId="6D082324" w14:textId="6429B991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7010985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0FCC195" w14:textId="141ECBC9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14596" w:rsidRPr="0004069A">
              <w:rPr>
                <w:sz w:val="20"/>
                <w:szCs w:val="20"/>
              </w:rPr>
              <w:t>National Broadcasting and Telecommunications Commission (NBTC)</w:t>
            </w:r>
          </w:p>
        </w:tc>
        <w:tc>
          <w:tcPr>
            <w:tcW w:w="2126" w:type="dxa"/>
            <w:noWrap/>
            <w:hideMark/>
          </w:tcPr>
          <w:p w14:paraId="5B9B4E1D" w14:textId="1CB9AF0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16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243 </w:t>
            </w:r>
          </w:p>
        </w:tc>
      </w:tr>
      <w:tr w:rsidR="00BA2544" w:rsidRPr="0004069A" w14:paraId="4FE714F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8932809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United Arab Emirates</w:t>
            </w:r>
          </w:p>
        </w:tc>
        <w:tc>
          <w:tcPr>
            <w:tcW w:w="2126" w:type="dxa"/>
            <w:noWrap/>
          </w:tcPr>
          <w:p w14:paraId="6073A753" w14:textId="02813CEE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2ABA3B2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F1CEEB8" w14:textId="1254D58B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</w:tcPr>
          <w:p w14:paraId="43FF0D9E" w14:textId="330B3ADF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1C01D70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57BBEA0" w14:textId="524C6CF5" w:rsidR="00BA2544" w:rsidRPr="0004069A" w:rsidRDefault="001B095D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14596" w:rsidRPr="0004069A">
              <w:rPr>
                <w:sz w:val="20"/>
                <w:szCs w:val="20"/>
              </w:rPr>
              <w:t>Telecommunications and Digital Government Regulatory Authority</w:t>
            </w:r>
          </w:p>
        </w:tc>
        <w:tc>
          <w:tcPr>
            <w:tcW w:w="2126" w:type="dxa"/>
            <w:noWrap/>
            <w:hideMark/>
          </w:tcPr>
          <w:p w14:paraId="374CE534" w14:textId="49DE3DB5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150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7662D3B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DA21669" w14:textId="1B181714" w:rsidR="00BA2544" w:rsidRPr="0004069A" w:rsidRDefault="001B095D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="00422633"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1E4273D7" w14:textId="7BC83C9A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20309A2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86056A3" w14:textId="363D62E2" w:rsidR="00BA2544" w:rsidRPr="0004069A" w:rsidRDefault="00422633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Aspire UAE</w:t>
            </w:r>
          </w:p>
        </w:tc>
        <w:tc>
          <w:tcPr>
            <w:tcW w:w="2126" w:type="dxa"/>
            <w:noWrap/>
            <w:hideMark/>
          </w:tcPr>
          <w:p w14:paraId="32E89889" w14:textId="0028503C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187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500 </w:t>
            </w:r>
          </w:p>
        </w:tc>
      </w:tr>
      <w:tr w:rsidR="00BA2544" w:rsidRPr="0004069A" w14:paraId="71CC4D1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395E671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United Kingdom</w:t>
            </w:r>
          </w:p>
        </w:tc>
        <w:tc>
          <w:tcPr>
            <w:tcW w:w="2126" w:type="dxa"/>
            <w:noWrap/>
            <w:hideMark/>
          </w:tcPr>
          <w:p w14:paraId="28B63998" w14:textId="18C0398A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4903C94D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5B55EA4" w14:textId="6500BF31" w:rsidR="00BA2544" w:rsidRPr="0004069A" w:rsidRDefault="004226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59FC8EEC" w14:textId="216C272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6DF9C2CB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E3554AE" w14:textId="6CE01C8A" w:rsidR="00BA2544" w:rsidRPr="0004069A" w:rsidRDefault="00422633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14596" w:rsidRPr="0004069A">
              <w:rPr>
                <w:sz w:val="20"/>
                <w:szCs w:val="20"/>
              </w:rPr>
              <w:t>Foreign, Commonwealth and Development Office</w:t>
            </w:r>
          </w:p>
        </w:tc>
        <w:tc>
          <w:tcPr>
            <w:tcW w:w="2126" w:type="dxa"/>
            <w:noWrap/>
            <w:hideMark/>
          </w:tcPr>
          <w:p w14:paraId="2EFE546E" w14:textId="3E205EA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490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722 </w:t>
            </w:r>
          </w:p>
        </w:tc>
      </w:tr>
      <w:tr w:rsidR="00BA2544" w:rsidRPr="0004069A" w14:paraId="59AC563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1B2E6DA" w14:textId="247A97B8" w:rsidR="00BA2544" w:rsidRPr="0004069A" w:rsidRDefault="00422633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U</w:t>
            </w:r>
            <w:r w:rsidR="00B30738" w:rsidRPr="0004069A">
              <w:rPr>
                <w:sz w:val="20"/>
                <w:szCs w:val="20"/>
              </w:rPr>
              <w:t>nited Kingdom</w:t>
            </w:r>
            <w:r w:rsidR="00BA2544" w:rsidRPr="0004069A">
              <w:rPr>
                <w:sz w:val="20"/>
                <w:szCs w:val="20"/>
              </w:rPr>
              <w:t xml:space="preserve"> Mission</w:t>
            </w:r>
            <w:r w:rsidR="000E6DBE" w:rsidRPr="0004069A">
              <w:rPr>
                <w:sz w:val="20"/>
                <w:szCs w:val="20"/>
              </w:rPr>
              <w:t xml:space="preserve"> to the UN</w:t>
            </w:r>
          </w:p>
        </w:tc>
        <w:tc>
          <w:tcPr>
            <w:tcW w:w="2126" w:type="dxa"/>
            <w:noWrap/>
            <w:hideMark/>
          </w:tcPr>
          <w:p w14:paraId="674EEB78" w14:textId="670C2E39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186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219 </w:t>
            </w:r>
          </w:p>
        </w:tc>
      </w:tr>
      <w:tr w:rsidR="00B14596" w:rsidRPr="0004069A" w14:paraId="1F740CC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AF507DC" w14:textId="77777777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Department for Science, Innovation and Technology</w:t>
            </w:r>
          </w:p>
        </w:tc>
        <w:tc>
          <w:tcPr>
            <w:tcW w:w="2126" w:type="dxa"/>
            <w:noWrap/>
            <w:hideMark/>
          </w:tcPr>
          <w:p w14:paraId="153B4FE0" w14:textId="59EBA002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14596" w:rsidRPr="0004069A" w14:paraId="1C089DF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ECA56D5" w14:textId="77777777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Sector Member</w:t>
            </w:r>
          </w:p>
        </w:tc>
        <w:tc>
          <w:tcPr>
            <w:tcW w:w="2126" w:type="dxa"/>
            <w:noWrap/>
            <w:hideMark/>
          </w:tcPr>
          <w:p w14:paraId="13721E7F" w14:textId="77777777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14596" w:rsidRPr="0004069A" w14:paraId="0F66B1B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19FFC0C" w14:textId="77777777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GSMA</w:t>
            </w:r>
          </w:p>
        </w:tc>
        <w:tc>
          <w:tcPr>
            <w:tcW w:w="2126" w:type="dxa"/>
            <w:noWrap/>
            <w:hideMark/>
          </w:tcPr>
          <w:p w14:paraId="41951580" w14:textId="55571030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443 </w:t>
            </w:r>
          </w:p>
        </w:tc>
      </w:tr>
      <w:tr w:rsidR="00B14596" w:rsidRPr="0004069A" w14:paraId="6F92991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1BD31CA" w14:textId="77777777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Vodafone</w:t>
            </w:r>
          </w:p>
        </w:tc>
        <w:tc>
          <w:tcPr>
            <w:tcW w:w="2126" w:type="dxa"/>
            <w:noWrap/>
            <w:hideMark/>
          </w:tcPr>
          <w:p w14:paraId="022C10F1" w14:textId="22FF0689" w:rsidR="00B14596" w:rsidRPr="0004069A" w:rsidRDefault="00B14596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5A6F4537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374BDAC" w14:textId="00CE4E6B" w:rsidR="00BA2544" w:rsidRPr="0004069A" w:rsidRDefault="004226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</w:tcPr>
          <w:p w14:paraId="709D37B6" w14:textId="610574AE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0E6DBE" w:rsidRPr="0004069A" w14:paraId="1EFC148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635BB7E" w14:textId="77777777" w:rsidR="000E6DBE" w:rsidRPr="0004069A" w:rsidRDefault="000E6DB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EYGS LLP</w:t>
            </w:r>
          </w:p>
        </w:tc>
        <w:tc>
          <w:tcPr>
            <w:tcW w:w="2126" w:type="dxa"/>
            <w:noWrap/>
            <w:hideMark/>
          </w:tcPr>
          <w:p w14:paraId="3666C0B8" w14:textId="24A4F8BF" w:rsidR="000E6DBE" w:rsidRPr="0004069A" w:rsidRDefault="000E6DB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204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847 </w:t>
            </w:r>
          </w:p>
        </w:tc>
      </w:tr>
      <w:tr w:rsidR="000E6DBE" w:rsidRPr="0004069A" w14:paraId="7192E39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1404DC0" w14:textId="77777777" w:rsidR="000E6DBE" w:rsidRPr="0004069A" w:rsidRDefault="000E6DB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NTT Ltd. UK</w:t>
            </w:r>
          </w:p>
        </w:tc>
        <w:tc>
          <w:tcPr>
            <w:tcW w:w="2126" w:type="dxa"/>
            <w:noWrap/>
            <w:hideMark/>
          </w:tcPr>
          <w:p w14:paraId="7AF3AF24" w14:textId="3490EB3C" w:rsidR="000E6DBE" w:rsidRPr="0004069A" w:rsidRDefault="000E6DB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880 </w:t>
            </w:r>
          </w:p>
        </w:tc>
      </w:tr>
      <w:tr w:rsidR="000E6DBE" w:rsidRPr="0004069A" w14:paraId="26F7B6ED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46081BB" w14:textId="77777777" w:rsidR="000E6DBE" w:rsidRPr="0004069A" w:rsidRDefault="000E6DB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Ernst &amp; Young</w:t>
            </w:r>
          </w:p>
        </w:tc>
        <w:tc>
          <w:tcPr>
            <w:tcW w:w="2126" w:type="dxa"/>
            <w:noWrap/>
            <w:hideMark/>
          </w:tcPr>
          <w:p w14:paraId="755DB50D" w14:textId="44D64476" w:rsidR="000E6DBE" w:rsidRPr="0004069A" w:rsidRDefault="000E6DB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FF7D13" w:rsidRPr="0004069A" w14:paraId="622A3B0B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0170150" w14:textId="4FE0DC65" w:rsidR="00FF7D13" w:rsidRPr="0004069A" w:rsidRDefault="00FF7D1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FridgeGuide A</w:t>
            </w:r>
            <w:r w:rsidR="00B30738" w:rsidRPr="0004069A">
              <w:rPr>
                <w:sz w:val="20"/>
                <w:szCs w:val="20"/>
              </w:rPr>
              <w:t>i</w:t>
            </w:r>
          </w:p>
        </w:tc>
        <w:tc>
          <w:tcPr>
            <w:tcW w:w="2126" w:type="dxa"/>
            <w:noWrap/>
            <w:hideMark/>
          </w:tcPr>
          <w:p w14:paraId="3D9A43DD" w14:textId="750FC6BC" w:rsidR="00FF7D13" w:rsidRPr="0004069A" w:rsidRDefault="00FF7D1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800 </w:t>
            </w:r>
          </w:p>
        </w:tc>
      </w:tr>
      <w:tr w:rsidR="00BA2544" w:rsidRPr="0004069A" w14:paraId="4DBE46C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9BF31CF" w14:textId="504E6D1C" w:rsidR="00BA2544" w:rsidRPr="0004069A" w:rsidRDefault="00422633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BSI</w:t>
            </w:r>
          </w:p>
        </w:tc>
        <w:tc>
          <w:tcPr>
            <w:tcW w:w="2126" w:type="dxa"/>
            <w:noWrap/>
            <w:hideMark/>
          </w:tcPr>
          <w:p w14:paraId="36E6C271" w14:textId="5C9B045A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400 </w:t>
            </w:r>
          </w:p>
        </w:tc>
      </w:tr>
      <w:tr w:rsidR="00BA2544" w:rsidRPr="0004069A" w14:paraId="743D181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4104BFA" w14:textId="1EFEDF1C" w:rsidR="00BA2544" w:rsidRPr="0004069A" w:rsidRDefault="00422633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The National Cyber Security Centre</w:t>
            </w:r>
          </w:p>
        </w:tc>
        <w:tc>
          <w:tcPr>
            <w:tcW w:w="2126" w:type="dxa"/>
            <w:noWrap/>
            <w:hideMark/>
          </w:tcPr>
          <w:p w14:paraId="103FA22B" w14:textId="01572D7A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400 </w:t>
            </w:r>
          </w:p>
        </w:tc>
      </w:tr>
      <w:tr w:rsidR="00BA2544" w:rsidRPr="0004069A" w14:paraId="043574E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CF631B2" w14:textId="7777777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United States</w:t>
            </w:r>
          </w:p>
        </w:tc>
        <w:tc>
          <w:tcPr>
            <w:tcW w:w="2126" w:type="dxa"/>
            <w:noWrap/>
            <w:hideMark/>
          </w:tcPr>
          <w:p w14:paraId="4BDD4F3B" w14:textId="52552804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A2544" w:rsidRPr="0004069A" w14:paraId="6B6E6DFB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1D2C665" w14:textId="4E3753C8" w:rsidR="00BA2544" w:rsidRPr="0004069A" w:rsidRDefault="00422633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Member State</w:t>
            </w:r>
          </w:p>
        </w:tc>
        <w:tc>
          <w:tcPr>
            <w:tcW w:w="2126" w:type="dxa"/>
            <w:noWrap/>
            <w:hideMark/>
          </w:tcPr>
          <w:p w14:paraId="5E11C98F" w14:textId="27ECFEF7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FF7D13" w:rsidRPr="0004069A" w14:paraId="4172597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E4E51C7" w14:textId="77777777" w:rsidR="00FF7D13" w:rsidRPr="0004069A" w:rsidRDefault="00FF7D1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USAID</w:t>
            </w:r>
          </w:p>
        </w:tc>
        <w:tc>
          <w:tcPr>
            <w:tcW w:w="2126" w:type="dxa"/>
            <w:noWrap/>
            <w:hideMark/>
          </w:tcPr>
          <w:p w14:paraId="1DA44185" w14:textId="0D930E2E" w:rsidR="00FF7D13" w:rsidRPr="0004069A" w:rsidRDefault="00FF7D1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311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851 </w:t>
            </w:r>
          </w:p>
        </w:tc>
      </w:tr>
      <w:tr w:rsidR="00BA2544" w:rsidRPr="0004069A" w14:paraId="12E2353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67E19C4" w14:textId="4803F041" w:rsidR="00BA2544" w:rsidRPr="0004069A" w:rsidRDefault="00422633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Mission of USA</w:t>
            </w:r>
          </w:p>
        </w:tc>
        <w:tc>
          <w:tcPr>
            <w:tcW w:w="2126" w:type="dxa"/>
            <w:noWrap/>
            <w:hideMark/>
          </w:tcPr>
          <w:p w14:paraId="2EAF371E" w14:textId="05A987E2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182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425 </w:t>
            </w:r>
          </w:p>
        </w:tc>
      </w:tr>
      <w:tr w:rsidR="00B80D4E" w:rsidRPr="0004069A" w14:paraId="32C6A57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5B9F7A0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Sector Member</w:t>
            </w:r>
          </w:p>
        </w:tc>
        <w:tc>
          <w:tcPr>
            <w:tcW w:w="2126" w:type="dxa"/>
            <w:noWrap/>
            <w:hideMark/>
          </w:tcPr>
          <w:p w14:paraId="3A5D9269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B80D4E" w:rsidRPr="0004069A" w14:paraId="1E821A54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9C62EC8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Microsoft</w:t>
            </w:r>
          </w:p>
        </w:tc>
        <w:tc>
          <w:tcPr>
            <w:tcW w:w="2126" w:type="dxa"/>
            <w:noWrap/>
            <w:hideMark/>
          </w:tcPr>
          <w:p w14:paraId="12FD67C1" w14:textId="3B08AC8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315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250 </w:t>
            </w:r>
          </w:p>
        </w:tc>
      </w:tr>
      <w:tr w:rsidR="00B80D4E" w:rsidRPr="0004069A" w14:paraId="0A0C332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038B960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Qualcomm Inc.</w:t>
            </w:r>
          </w:p>
        </w:tc>
        <w:tc>
          <w:tcPr>
            <w:tcW w:w="2126" w:type="dxa"/>
            <w:noWrap/>
            <w:hideMark/>
          </w:tcPr>
          <w:p w14:paraId="1B2C3579" w14:textId="75C4CAF3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269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541 </w:t>
            </w:r>
          </w:p>
        </w:tc>
      </w:tr>
      <w:tr w:rsidR="00B80D4E" w:rsidRPr="0004069A" w14:paraId="4F68CC6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1126EDB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DLA Piper</w:t>
            </w:r>
          </w:p>
        </w:tc>
        <w:tc>
          <w:tcPr>
            <w:tcW w:w="2126" w:type="dxa"/>
            <w:noWrap/>
            <w:hideMark/>
          </w:tcPr>
          <w:p w14:paraId="0B337053" w14:textId="46B010CF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200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80D4E" w:rsidRPr="0004069A" w14:paraId="05A4124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277A594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Amazon</w:t>
            </w:r>
          </w:p>
        </w:tc>
        <w:tc>
          <w:tcPr>
            <w:tcW w:w="2126" w:type="dxa"/>
            <w:noWrap/>
            <w:hideMark/>
          </w:tcPr>
          <w:p w14:paraId="4317DDC8" w14:textId="6A63F5F2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175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80D4E" w:rsidRPr="0004069A" w14:paraId="6E50709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25E2FB9" w14:textId="679A7793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 xml:space="preserve">Cisco </w:t>
            </w:r>
          </w:p>
        </w:tc>
        <w:tc>
          <w:tcPr>
            <w:tcW w:w="2126" w:type="dxa"/>
            <w:noWrap/>
            <w:hideMark/>
          </w:tcPr>
          <w:p w14:paraId="72597E55" w14:textId="6BCD1D2C" w:rsidR="00B80D4E" w:rsidRPr="0004069A" w:rsidRDefault="00AA20BF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97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600</w:t>
            </w:r>
          </w:p>
        </w:tc>
      </w:tr>
      <w:tr w:rsidR="00B80D4E" w:rsidRPr="0004069A" w14:paraId="6890171F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EFBA553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Global Impact</w:t>
            </w:r>
          </w:p>
        </w:tc>
        <w:tc>
          <w:tcPr>
            <w:tcW w:w="2126" w:type="dxa"/>
            <w:noWrap/>
            <w:hideMark/>
          </w:tcPr>
          <w:p w14:paraId="3702269D" w14:textId="0B65AC29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42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350 </w:t>
            </w:r>
          </w:p>
        </w:tc>
      </w:tr>
      <w:tr w:rsidR="002446F4" w:rsidRPr="0004069A" w14:paraId="28B6027B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3C39B7DA" w14:textId="58809CF5" w:rsidR="002446F4" w:rsidRPr="0004069A" w:rsidRDefault="002446F4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AT&amp;T</w:t>
            </w:r>
          </w:p>
        </w:tc>
        <w:tc>
          <w:tcPr>
            <w:tcW w:w="2126" w:type="dxa"/>
            <w:noWrap/>
          </w:tcPr>
          <w:p w14:paraId="0D4EF267" w14:textId="1210467E" w:rsidR="002446F4" w:rsidRPr="0004069A" w:rsidRDefault="002446F4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000</w:t>
            </w:r>
          </w:p>
        </w:tc>
      </w:tr>
      <w:tr w:rsidR="00B80D4E" w:rsidRPr="0004069A" w14:paraId="79ABAB2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7BC039B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META</w:t>
            </w:r>
          </w:p>
        </w:tc>
        <w:tc>
          <w:tcPr>
            <w:tcW w:w="2126" w:type="dxa"/>
            <w:noWrap/>
            <w:hideMark/>
          </w:tcPr>
          <w:p w14:paraId="22E3010A" w14:textId="114AE9A0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80D4E" w:rsidRPr="0004069A" w14:paraId="7CD0E537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9D20528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Google</w:t>
            </w:r>
          </w:p>
        </w:tc>
        <w:tc>
          <w:tcPr>
            <w:tcW w:w="2126" w:type="dxa"/>
            <w:noWrap/>
            <w:hideMark/>
          </w:tcPr>
          <w:p w14:paraId="191CB177" w14:textId="223CCCA5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9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800 </w:t>
            </w:r>
          </w:p>
        </w:tc>
      </w:tr>
      <w:tr w:rsidR="00BB75F8" w:rsidRPr="0004069A" w14:paraId="18D133D8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5D23D4B2" w14:textId="21B8E40E" w:rsidR="00BB75F8" w:rsidRPr="0004069A" w:rsidRDefault="00BB75F8" w:rsidP="00BB75F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</w:rPr>
            </w:pPr>
            <w:r w:rsidRPr="0004069A">
              <w:rPr>
                <w:b/>
                <w:bCs/>
                <w:sz w:val="20"/>
                <w:szCs w:val="20"/>
              </w:rPr>
              <w:lastRenderedPageBreak/>
              <w:t>United States</w:t>
            </w:r>
          </w:p>
        </w:tc>
        <w:tc>
          <w:tcPr>
            <w:tcW w:w="2126" w:type="dxa"/>
            <w:noWrap/>
          </w:tcPr>
          <w:p w14:paraId="42A3967E" w14:textId="77777777" w:rsidR="00BB75F8" w:rsidRPr="0004069A" w:rsidRDefault="00BB75F8" w:rsidP="00BB75F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</w:rPr>
            </w:pPr>
          </w:p>
        </w:tc>
      </w:tr>
      <w:tr w:rsidR="00BA2544" w:rsidRPr="0004069A" w14:paraId="572A46D6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F354FD2" w14:textId="5A7703DA" w:rsidR="00BA2544" w:rsidRPr="0004069A" w:rsidRDefault="00422633" w:rsidP="00BB75F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ab/>
            </w:r>
            <w:r w:rsidRPr="0004069A">
              <w:rPr>
                <w:bCs/>
                <w:i/>
                <w:sz w:val="20"/>
                <w:szCs w:val="20"/>
              </w:rPr>
              <w:t>Non-Member</w:t>
            </w:r>
          </w:p>
        </w:tc>
        <w:tc>
          <w:tcPr>
            <w:tcW w:w="2126" w:type="dxa"/>
            <w:noWrap/>
            <w:hideMark/>
          </w:tcPr>
          <w:p w14:paraId="5B43E80E" w14:textId="068D1601" w:rsidR="00BA2544" w:rsidRPr="0004069A" w:rsidRDefault="00BA2544" w:rsidP="00BB75F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FF7D13" w:rsidRPr="0004069A" w14:paraId="7AFE5CA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3D0DF0B" w14:textId="77777777" w:rsidR="00FF7D13" w:rsidRPr="0004069A" w:rsidRDefault="00FF7D13" w:rsidP="00BB75F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Pixel Dreams</w:t>
            </w:r>
          </w:p>
        </w:tc>
        <w:tc>
          <w:tcPr>
            <w:tcW w:w="2126" w:type="dxa"/>
            <w:noWrap/>
            <w:hideMark/>
          </w:tcPr>
          <w:p w14:paraId="0F09834A" w14:textId="01357447" w:rsidR="00FF7D13" w:rsidRPr="0004069A" w:rsidRDefault="00FF7D13" w:rsidP="00BB75F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104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075 </w:t>
            </w:r>
          </w:p>
        </w:tc>
      </w:tr>
      <w:tr w:rsidR="00BA2544" w:rsidRPr="0004069A" w14:paraId="41C65A78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BEC7336" w14:textId="441F8AFE" w:rsidR="00BA2544" w:rsidRPr="0004069A" w:rsidRDefault="00422633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DAI Global LLC</w:t>
            </w:r>
          </w:p>
        </w:tc>
        <w:tc>
          <w:tcPr>
            <w:tcW w:w="2126" w:type="dxa"/>
            <w:noWrap/>
            <w:hideMark/>
          </w:tcPr>
          <w:p w14:paraId="090C8E93" w14:textId="60BB84DB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729 </w:t>
            </w:r>
          </w:p>
        </w:tc>
      </w:tr>
      <w:tr w:rsidR="00FF7D13" w:rsidRPr="0004069A" w14:paraId="058562AB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3D036EFD" w14:textId="77777777" w:rsidR="00FF7D13" w:rsidRPr="0004069A" w:rsidRDefault="00FF7D1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Institute of Electrical and Electro</w:t>
            </w:r>
          </w:p>
        </w:tc>
        <w:tc>
          <w:tcPr>
            <w:tcW w:w="2126" w:type="dxa"/>
            <w:noWrap/>
            <w:hideMark/>
          </w:tcPr>
          <w:p w14:paraId="47C5ACDD" w14:textId="253EF5A3" w:rsidR="00FF7D13" w:rsidRPr="0004069A" w:rsidRDefault="00FF7D1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30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FF7D13" w:rsidRPr="0004069A" w14:paraId="70BE38C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EC6BC0B" w14:textId="77777777" w:rsidR="00FF7D13" w:rsidRPr="0004069A" w:rsidRDefault="00FF7D1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ICANN</w:t>
            </w:r>
          </w:p>
        </w:tc>
        <w:tc>
          <w:tcPr>
            <w:tcW w:w="2126" w:type="dxa"/>
            <w:noWrap/>
            <w:hideMark/>
          </w:tcPr>
          <w:p w14:paraId="3928E3F6" w14:textId="02A72774" w:rsidR="00FF7D13" w:rsidRPr="0004069A" w:rsidRDefault="00FF7D1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FF7D13" w:rsidRPr="0004069A" w14:paraId="00B7971A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4C94C6B1" w14:textId="77777777" w:rsidR="00FF7D13" w:rsidRPr="0004069A" w:rsidRDefault="00FF7D1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ISOC</w:t>
            </w:r>
          </w:p>
        </w:tc>
        <w:tc>
          <w:tcPr>
            <w:tcW w:w="2126" w:type="dxa"/>
            <w:noWrap/>
            <w:hideMark/>
          </w:tcPr>
          <w:p w14:paraId="02974826" w14:textId="0341332E" w:rsidR="00FF7D13" w:rsidRPr="0004069A" w:rsidRDefault="00FF7D1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000 </w:t>
            </w:r>
          </w:p>
        </w:tc>
      </w:tr>
      <w:tr w:rsidR="00BA2544" w:rsidRPr="0004069A" w14:paraId="69D7B20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18988DB" w14:textId="09240F6A" w:rsidR="00BA2544" w:rsidRPr="0004069A" w:rsidRDefault="00422633" w:rsidP="00B8194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BA2544" w:rsidRPr="0004069A">
              <w:rPr>
                <w:sz w:val="20"/>
                <w:szCs w:val="20"/>
              </w:rPr>
              <w:t>Global Coalition on Aging</w:t>
            </w:r>
          </w:p>
        </w:tc>
        <w:tc>
          <w:tcPr>
            <w:tcW w:w="2126" w:type="dxa"/>
            <w:noWrap/>
            <w:hideMark/>
          </w:tcPr>
          <w:p w14:paraId="44541C8A" w14:textId="15E839A5" w:rsidR="00BA2544" w:rsidRPr="0004069A" w:rsidRDefault="00BA2544" w:rsidP="00422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555 </w:t>
            </w:r>
          </w:p>
        </w:tc>
      </w:tr>
      <w:tr w:rsidR="00270F1D" w:rsidRPr="0004069A" w14:paraId="54E89876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3BAA3F6D" w14:textId="77777777" w:rsidR="00270F1D" w:rsidRPr="0004069A" w:rsidRDefault="00270F1D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noWrap/>
          </w:tcPr>
          <w:p w14:paraId="0D501955" w14:textId="0D7ACDEE" w:rsidR="00270F1D" w:rsidRPr="0004069A" w:rsidRDefault="00270F1D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</w:rPr>
            </w:pPr>
          </w:p>
        </w:tc>
      </w:tr>
      <w:tr w:rsidR="00B80D4E" w:rsidRPr="0004069A" w14:paraId="6EC3870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587BD58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04069A">
              <w:rPr>
                <w:b/>
                <w:bCs/>
                <w:sz w:val="20"/>
                <w:szCs w:val="20"/>
              </w:rPr>
              <w:t>UN and other international/regional organizations</w:t>
            </w:r>
          </w:p>
        </w:tc>
        <w:tc>
          <w:tcPr>
            <w:tcW w:w="2126" w:type="dxa"/>
            <w:noWrap/>
          </w:tcPr>
          <w:p w14:paraId="13779CB5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</w:p>
        </w:tc>
      </w:tr>
      <w:tr w:rsidR="00C149EF" w:rsidRPr="0004069A" w14:paraId="539A08E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D318153" w14:textId="77777777" w:rsidR="00C149EF" w:rsidRPr="0004069A" w:rsidRDefault="00C149EF" w:rsidP="00211E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European Commission</w:t>
            </w:r>
          </w:p>
        </w:tc>
        <w:tc>
          <w:tcPr>
            <w:tcW w:w="2126" w:type="dxa"/>
            <w:noWrap/>
            <w:hideMark/>
          </w:tcPr>
          <w:p w14:paraId="3F3AF371" w14:textId="7CE3CBD1" w:rsidR="00C149EF" w:rsidRPr="0004069A" w:rsidRDefault="00C149EF" w:rsidP="00211E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872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603</w:t>
            </w:r>
          </w:p>
        </w:tc>
      </w:tr>
      <w:tr w:rsidR="00B80D4E" w:rsidRPr="0004069A" w14:paraId="340C249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E1FBEA7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UNICEF</w:t>
            </w:r>
          </w:p>
        </w:tc>
        <w:tc>
          <w:tcPr>
            <w:tcW w:w="2126" w:type="dxa"/>
            <w:noWrap/>
            <w:hideMark/>
          </w:tcPr>
          <w:p w14:paraId="02E205FB" w14:textId="33B03C9C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232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473 </w:t>
            </w:r>
          </w:p>
        </w:tc>
      </w:tr>
      <w:tr w:rsidR="00B80D4E" w:rsidRPr="0004069A" w14:paraId="03139C1C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0E43D06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WMO</w:t>
            </w:r>
          </w:p>
        </w:tc>
        <w:tc>
          <w:tcPr>
            <w:tcW w:w="2126" w:type="dxa"/>
            <w:noWrap/>
            <w:hideMark/>
          </w:tcPr>
          <w:p w14:paraId="5F05F84D" w14:textId="4E0C3BB3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851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043 </w:t>
            </w:r>
          </w:p>
        </w:tc>
      </w:tr>
      <w:tr w:rsidR="00B80D4E" w:rsidRPr="0004069A" w14:paraId="7834450E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258947F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UNDRR</w:t>
            </w:r>
          </w:p>
        </w:tc>
        <w:tc>
          <w:tcPr>
            <w:tcW w:w="2126" w:type="dxa"/>
            <w:noWrap/>
            <w:hideMark/>
          </w:tcPr>
          <w:p w14:paraId="3B459A11" w14:textId="32682CE1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792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006 </w:t>
            </w:r>
          </w:p>
        </w:tc>
      </w:tr>
      <w:tr w:rsidR="00B80D4E" w:rsidRPr="0004069A" w14:paraId="0CD9B04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84A23D9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UNDP</w:t>
            </w:r>
          </w:p>
        </w:tc>
        <w:tc>
          <w:tcPr>
            <w:tcW w:w="2126" w:type="dxa"/>
            <w:noWrap/>
            <w:hideMark/>
          </w:tcPr>
          <w:p w14:paraId="1F4DF5C1" w14:textId="330B6D43" w:rsidR="00B80D4E" w:rsidRPr="0004069A" w:rsidRDefault="00FF41C5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707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>521</w:t>
            </w:r>
          </w:p>
        </w:tc>
      </w:tr>
      <w:tr w:rsidR="00270F1D" w:rsidRPr="0004069A" w14:paraId="24C40D5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1F7CD6E" w14:textId="77777777" w:rsidR="00270F1D" w:rsidRPr="0004069A" w:rsidRDefault="00270F1D" w:rsidP="004F6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FAO</w:t>
            </w:r>
          </w:p>
        </w:tc>
        <w:tc>
          <w:tcPr>
            <w:tcW w:w="2126" w:type="dxa"/>
            <w:noWrap/>
            <w:hideMark/>
          </w:tcPr>
          <w:p w14:paraId="7A90EC3E" w14:textId="2A8F2ED9" w:rsidR="00270F1D" w:rsidRPr="0004069A" w:rsidRDefault="00270F1D" w:rsidP="004F6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650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836 </w:t>
            </w:r>
          </w:p>
        </w:tc>
      </w:tr>
      <w:tr w:rsidR="00B80D4E" w:rsidRPr="0004069A" w14:paraId="3DA5D0EE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164B5780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UNEP</w:t>
            </w:r>
          </w:p>
        </w:tc>
        <w:tc>
          <w:tcPr>
            <w:tcW w:w="2126" w:type="dxa"/>
            <w:noWrap/>
            <w:hideMark/>
          </w:tcPr>
          <w:p w14:paraId="63689194" w14:textId="2495A316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545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819 </w:t>
            </w:r>
          </w:p>
        </w:tc>
      </w:tr>
      <w:tr w:rsidR="00270F1D" w:rsidRPr="0004069A" w14:paraId="43A4FFB2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9A38009" w14:textId="647DAC20" w:rsidR="00270F1D" w:rsidRPr="005B3064" w:rsidRDefault="00270F1D" w:rsidP="004F6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5B3064">
              <w:rPr>
                <w:sz w:val="20"/>
                <w:szCs w:val="20"/>
              </w:rPr>
              <w:tab/>
              <w:t>Inter</w:t>
            </w:r>
            <w:r w:rsidR="00357275">
              <w:rPr>
                <w:sz w:val="20"/>
                <w:szCs w:val="20"/>
              </w:rPr>
              <w:t>-</w:t>
            </w:r>
            <w:r w:rsidRPr="005B3064">
              <w:rPr>
                <w:sz w:val="20"/>
                <w:szCs w:val="20"/>
              </w:rPr>
              <w:t>American Development Bank</w:t>
            </w:r>
          </w:p>
        </w:tc>
        <w:tc>
          <w:tcPr>
            <w:tcW w:w="2126" w:type="dxa"/>
            <w:noWrap/>
          </w:tcPr>
          <w:p w14:paraId="1073C04D" w14:textId="2176B5EE" w:rsidR="00270F1D" w:rsidRPr="005B3064" w:rsidRDefault="00246FCB" w:rsidP="004F6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5B3064">
              <w:rPr>
                <w:sz w:val="20"/>
                <w:szCs w:val="20"/>
              </w:rPr>
              <w:t>134</w:t>
            </w:r>
            <w:r w:rsidR="00A0410D">
              <w:rPr>
                <w:sz w:val="20"/>
                <w:szCs w:val="20"/>
              </w:rPr>
              <w:t> </w:t>
            </w:r>
            <w:r w:rsidRPr="005B3064">
              <w:rPr>
                <w:sz w:val="20"/>
                <w:szCs w:val="20"/>
              </w:rPr>
              <w:t>300</w:t>
            </w:r>
          </w:p>
        </w:tc>
      </w:tr>
      <w:tr w:rsidR="00B80D4E" w:rsidRPr="0004069A" w14:paraId="68ED35A3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52A51FB8" w14:textId="6D1DFC8D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2A016E" w:rsidRPr="0004069A">
              <w:rPr>
                <w:sz w:val="20"/>
                <w:szCs w:val="20"/>
              </w:rPr>
              <w:t>UN Office of the SG</w:t>
            </w:r>
          </w:p>
        </w:tc>
        <w:tc>
          <w:tcPr>
            <w:tcW w:w="2126" w:type="dxa"/>
            <w:noWrap/>
            <w:hideMark/>
          </w:tcPr>
          <w:p w14:paraId="23BEC736" w14:textId="1FE9BD6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84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226 </w:t>
            </w:r>
          </w:p>
        </w:tc>
      </w:tr>
      <w:tr w:rsidR="00B80D4E" w:rsidRPr="0004069A" w14:paraId="5E594F95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F2F91F1" w14:textId="6699726D" w:rsidR="00B80D4E" w:rsidRPr="0004069A" w:rsidRDefault="00B80D4E" w:rsidP="002A01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ind w:left="563" w:hanging="563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</w:r>
            <w:r w:rsidR="002A016E" w:rsidRPr="0004069A">
              <w:rPr>
                <w:sz w:val="20"/>
                <w:szCs w:val="20"/>
              </w:rPr>
              <w:t>Office of the Special Representative for the SG on Violence Against Children (</w:t>
            </w:r>
            <w:r w:rsidRPr="0004069A">
              <w:rPr>
                <w:sz w:val="20"/>
                <w:szCs w:val="20"/>
              </w:rPr>
              <w:t>OSRSG-VAC</w:t>
            </w:r>
            <w:r w:rsidR="002A016E" w:rsidRPr="0004069A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noWrap/>
            <w:hideMark/>
          </w:tcPr>
          <w:p w14:paraId="0EFEC1B1" w14:textId="464DA1A9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52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644 </w:t>
            </w:r>
          </w:p>
        </w:tc>
      </w:tr>
      <w:tr w:rsidR="00270F1D" w:rsidRPr="0004069A" w14:paraId="2338D591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751D5416" w14:textId="77777777" w:rsidR="00270F1D" w:rsidRPr="0004069A" w:rsidRDefault="00270F1D" w:rsidP="004F6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Islamic Development Bank</w:t>
            </w:r>
          </w:p>
        </w:tc>
        <w:tc>
          <w:tcPr>
            <w:tcW w:w="2126" w:type="dxa"/>
            <w:noWrap/>
            <w:hideMark/>
          </w:tcPr>
          <w:p w14:paraId="012FD631" w14:textId="45D42190" w:rsidR="00270F1D" w:rsidRPr="0004069A" w:rsidRDefault="00270F1D" w:rsidP="004F646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26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460 </w:t>
            </w:r>
          </w:p>
        </w:tc>
      </w:tr>
      <w:tr w:rsidR="00B80D4E" w:rsidRPr="0004069A" w14:paraId="171E5206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234EEE62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UNIDO</w:t>
            </w:r>
          </w:p>
        </w:tc>
        <w:tc>
          <w:tcPr>
            <w:tcW w:w="2126" w:type="dxa"/>
            <w:noWrap/>
            <w:hideMark/>
          </w:tcPr>
          <w:p w14:paraId="261BE49E" w14:textId="2088F7B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15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588 </w:t>
            </w:r>
          </w:p>
        </w:tc>
      </w:tr>
      <w:tr w:rsidR="00B80D4E" w:rsidRPr="0004069A" w14:paraId="7AA922D9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013D74BE" w14:textId="77777777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ab/>
              <w:t>UNESCO</w:t>
            </w:r>
          </w:p>
        </w:tc>
        <w:tc>
          <w:tcPr>
            <w:tcW w:w="2126" w:type="dxa"/>
            <w:noWrap/>
            <w:hideMark/>
          </w:tcPr>
          <w:p w14:paraId="2DB45838" w14:textId="623DA3EA" w:rsidR="00B80D4E" w:rsidRPr="0004069A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</w:rPr>
            </w:pPr>
            <w:r w:rsidRPr="0004069A">
              <w:rPr>
                <w:sz w:val="20"/>
                <w:szCs w:val="20"/>
              </w:rPr>
              <w:t>4</w:t>
            </w:r>
            <w:r w:rsidR="00A0410D">
              <w:rPr>
                <w:sz w:val="20"/>
                <w:szCs w:val="20"/>
              </w:rPr>
              <w:t> </w:t>
            </w:r>
            <w:r w:rsidRPr="0004069A">
              <w:rPr>
                <w:sz w:val="20"/>
                <w:szCs w:val="20"/>
              </w:rPr>
              <w:t xml:space="preserve">023 </w:t>
            </w:r>
          </w:p>
        </w:tc>
      </w:tr>
      <w:tr w:rsidR="00BA7423" w:rsidRPr="0004069A" w14:paraId="5221891F" w14:textId="77777777" w:rsidTr="00BB75F8">
        <w:trPr>
          <w:cantSplit/>
          <w:jc w:val="center"/>
        </w:trPr>
        <w:tc>
          <w:tcPr>
            <w:tcW w:w="7083" w:type="dxa"/>
            <w:noWrap/>
          </w:tcPr>
          <w:p w14:paraId="3A199B67" w14:textId="77777777" w:rsidR="00BA7423" w:rsidRPr="0004069A" w:rsidRDefault="00BA742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noWrap/>
          </w:tcPr>
          <w:p w14:paraId="036B9AE2" w14:textId="28EEBF72" w:rsidR="00BA7423" w:rsidRPr="0004069A" w:rsidRDefault="00BA7423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szCs w:val="20"/>
                <w:highlight w:val="yellow"/>
              </w:rPr>
            </w:pPr>
          </w:p>
        </w:tc>
      </w:tr>
      <w:tr w:rsidR="00B80D4E" w:rsidRPr="00F965FF" w14:paraId="1E8264D0" w14:textId="77777777" w:rsidTr="00BB75F8">
        <w:trPr>
          <w:cantSplit/>
          <w:jc w:val="center"/>
        </w:trPr>
        <w:tc>
          <w:tcPr>
            <w:tcW w:w="7083" w:type="dxa"/>
            <w:noWrap/>
            <w:hideMark/>
          </w:tcPr>
          <w:p w14:paraId="61F2B2F0" w14:textId="11A25F4B" w:rsidR="00B80D4E" w:rsidRPr="00F965FF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6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 w:val="20"/>
                <w:szCs w:val="20"/>
              </w:rPr>
            </w:pPr>
            <w:r w:rsidRPr="00F965FF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noWrap/>
            <w:hideMark/>
          </w:tcPr>
          <w:p w14:paraId="36C77FE6" w14:textId="75DD955A" w:rsidR="00B80D4E" w:rsidRPr="00F965FF" w:rsidRDefault="00B80D4E" w:rsidP="0027009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 w:val="20"/>
                <w:szCs w:val="20"/>
              </w:rPr>
            </w:pPr>
            <w:r w:rsidRPr="00F965FF">
              <w:rPr>
                <w:b/>
                <w:bCs/>
                <w:sz w:val="20"/>
                <w:szCs w:val="20"/>
              </w:rPr>
              <w:t>33</w:t>
            </w:r>
            <w:r w:rsidR="00A0410D">
              <w:rPr>
                <w:b/>
                <w:bCs/>
                <w:sz w:val="20"/>
                <w:szCs w:val="20"/>
              </w:rPr>
              <w:t> </w:t>
            </w:r>
            <w:r w:rsidR="00815ABB" w:rsidRPr="00F965FF">
              <w:rPr>
                <w:b/>
                <w:bCs/>
                <w:sz w:val="20"/>
                <w:szCs w:val="20"/>
              </w:rPr>
              <w:t>77</w:t>
            </w:r>
            <w:r w:rsidR="00246FCB">
              <w:rPr>
                <w:b/>
                <w:bCs/>
                <w:sz w:val="20"/>
                <w:szCs w:val="20"/>
              </w:rPr>
              <w:t>2</w:t>
            </w:r>
            <w:r w:rsidR="00A0410D">
              <w:rPr>
                <w:b/>
                <w:bCs/>
                <w:sz w:val="20"/>
                <w:szCs w:val="20"/>
              </w:rPr>
              <w:t> </w:t>
            </w:r>
            <w:r w:rsidR="00246FCB">
              <w:rPr>
                <w:b/>
                <w:bCs/>
                <w:sz w:val="20"/>
                <w:szCs w:val="20"/>
              </w:rPr>
              <w:t>650</w:t>
            </w:r>
            <w:r w:rsidRPr="00F965F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7407474" w14:textId="77777777" w:rsidR="00BA2544" w:rsidRDefault="00BA2544" w:rsidP="004226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390325C2" w14:textId="77777777" w:rsidR="00BA2544" w:rsidRDefault="00BA2544" w:rsidP="004226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bookmarkEnd w:id="5"/>
    <w:bookmarkEnd w:id="11"/>
    <w:p w14:paraId="35C6D0A5" w14:textId="29A1592B" w:rsidR="007A3FCD" w:rsidRPr="00C0458D" w:rsidRDefault="007A3FCD" w:rsidP="00CE3A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</w:t>
      </w:r>
    </w:p>
    <w:sectPr w:rsidR="007A3FCD" w:rsidRPr="00C0458D" w:rsidSect="000406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134" w:right="1418" w:bottom="1418" w:left="1418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824F" w14:textId="77777777" w:rsidR="002109F0" w:rsidRDefault="002109F0">
      <w:r>
        <w:separator/>
      </w:r>
    </w:p>
  </w:endnote>
  <w:endnote w:type="continuationSeparator" w:id="0">
    <w:p w14:paraId="41E2F6E3" w14:textId="77777777" w:rsidR="002109F0" w:rsidRDefault="002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BAA51" w14:textId="77777777" w:rsidR="0004260A" w:rsidRDefault="00042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2E95FE3C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F6B3A01" w14:textId="12E724E0" w:rsidR="00EE49E8" w:rsidRPr="00E06FD5" w:rsidRDefault="00EE49E8" w:rsidP="0096646C">
          <w:pPr>
            <w:pStyle w:val="Header"/>
            <w:tabs>
              <w:tab w:val="left" w:pos="64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6E5DF4">
            <w:rPr>
              <w:bCs/>
            </w:rPr>
            <w:t>INF/</w:t>
          </w:r>
          <w:r w:rsidR="00422633">
            <w:rPr>
              <w:bCs/>
            </w:rPr>
            <w:t>9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16E6D9AB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6E5DF4">
            <w:rPr>
              <w:bCs/>
            </w:rPr>
            <w:t>INF/</w:t>
          </w:r>
          <w:r w:rsidR="0004260A">
            <w:rPr>
              <w:bCs/>
            </w:rPr>
            <w:t>9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48AD" w14:textId="77777777" w:rsidR="002109F0" w:rsidRDefault="002109F0">
      <w:r>
        <w:t>____________________</w:t>
      </w:r>
    </w:p>
  </w:footnote>
  <w:footnote w:type="continuationSeparator" w:id="0">
    <w:p w14:paraId="33F0E9C5" w14:textId="77777777" w:rsidR="002109F0" w:rsidRDefault="0021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7F29" w14:textId="77777777" w:rsidR="0004260A" w:rsidRDefault="00042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B85" w14:textId="77777777" w:rsidR="0004260A" w:rsidRDefault="00042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34123698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63A686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943EC"/>
    <w:multiLevelType w:val="hybridMultilevel"/>
    <w:tmpl w:val="DA6AB716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 w15:restartNumberingAfterBreak="0">
    <w:nsid w:val="41F5047D"/>
    <w:multiLevelType w:val="hybridMultilevel"/>
    <w:tmpl w:val="BDBA3452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 w15:restartNumberingAfterBreak="0">
    <w:nsid w:val="759B0974"/>
    <w:multiLevelType w:val="hybridMultilevel"/>
    <w:tmpl w:val="A3C080A4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4" w15:restartNumberingAfterBreak="0">
    <w:nsid w:val="7C18669C"/>
    <w:multiLevelType w:val="hybridMultilevel"/>
    <w:tmpl w:val="5442E798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2069573858">
    <w:abstractNumId w:val="1"/>
  </w:num>
  <w:num w:numId="3" w16cid:durableId="913319207">
    <w:abstractNumId w:val="3"/>
  </w:num>
  <w:num w:numId="4" w16cid:durableId="342437980">
    <w:abstractNumId w:val="4"/>
  </w:num>
  <w:num w:numId="5" w16cid:durableId="437411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04FB1"/>
    <w:rsid w:val="000210D4"/>
    <w:rsid w:val="0004069A"/>
    <w:rsid w:val="0004260A"/>
    <w:rsid w:val="0006007D"/>
    <w:rsid w:val="00063016"/>
    <w:rsid w:val="00066795"/>
    <w:rsid w:val="000745AB"/>
    <w:rsid w:val="00076AF6"/>
    <w:rsid w:val="00085CF2"/>
    <w:rsid w:val="000B1705"/>
    <w:rsid w:val="000D75B2"/>
    <w:rsid w:val="000E3DBB"/>
    <w:rsid w:val="000E6DBE"/>
    <w:rsid w:val="000F5DDB"/>
    <w:rsid w:val="000F7289"/>
    <w:rsid w:val="001121F5"/>
    <w:rsid w:val="00133A4C"/>
    <w:rsid w:val="001400DC"/>
    <w:rsid w:val="001407D7"/>
    <w:rsid w:val="00140CE1"/>
    <w:rsid w:val="0017539C"/>
    <w:rsid w:val="00175AC2"/>
    <w:rsid w:val="0017609F"/>
    <w:rsid w:val="00180020"/>
    <w:rsid w:val="001A3154"/>
    <w:rsid w:val="001A7D1D"/>
    <w:rsid w:val="001B095D"/>
    <w:rsid w:val="001B51DD"/>
    <w:rsid w:val="001B6E2B"/>
    <w:rsid w:val="001C628E"/>
    <w:rsid w:val="001E0F7B"/>
    <w:rsid w:val="001F0556"/>
    <w:rsid w:val="001F1374"/>
    <w:rsid w:val="001F5569"/>
    <w:rsid w:val="002109F0"/>
    <w:rsid w:val="002119FD"/>
    <w:rsid w:val="002130E0"/>
    <w:rsid w:val="00221F46"/>
    <w:rsid w:val="0023015A"/>
    <w:rsid w:val="002446F4"/>
    <w:rsid w:val="00246FCB"/>
    <w:rsid w:val="00264425"/>
    <w:rsid w:val="00265875"/>
    <w:rsid w:val="00270F1D"/>
    <w:rsid w:val="0027245E"/>
    <w:rsid w:val="0027303B"/>
    <w:rsid w:val="0028109B"/>
    <w:rsid w:val="00283DB0"/>
    <w:rsid w:val="002947F0"/>
    <w:rsid w:val="002A016E"/>
    <w:rsid w:val="002A2188"/>
    <w:rsid w:val="002B1F58"/>
    <w:rsid w:val="002C1C7A"/>
    <w:rsid w:val="002C54E2"/>
    <w:rsid w:val="0030160F"/>
    <w:rsid w:val="00320223"/>
    <w:rsid w:val="00322D0D"/>
    <w:rsid w:val="003506D7"/>
    <w:rsid w:val="00357275"/>
    <w:rsid w:val="00361465"/>
    <w:rsid w:val="0036721A"/>
    <w:rsid w:val="003877F5"/>
    <w:rsid w:val="00387EB9"/>
    <w:rsid w:val="003936D3"/>
    <w:rsid w:val="003942D4"/>
    <w:rsid w:val="003958A8"/>
    <w:rsid w:val="003B29C2"/>
    <w:rsid w:val="003B31B4"/>
    <w:rsid w:val="003C2533"/>
    <w:rsid w:val="003C5581"/>
    <w:rsid w:val="003D5A7F"/>
    <w:rsid w:val="003D6B69"/>
    <w:rsid w:val="0040435A"/>
    <w:rsid w:val="00416A24"/>
    <w:rsid w:val="00422633"/>
    <w:rsid w:val="00423641"/>
    <w:rsid w:val="00427BFF"/>
    <w:rsid w:val="00431D9E"/>
    <w:rsid w:val="00433CE8"/>
    <w:rsid w:val="00434A5C"/>
    <w:rsid w:val="00437DE1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A6B82"/>
    <w:rsid w:val="004B17D1"/>
    <w:rsid w:val="004B25A1"/>
    <w:rsid w:val="004B3417"/>
    <w:rsid w:val="004C0E35"/>
    <w:rsid w:val="004D1851"/>
    <w:rsid w:val="004D599D"/>
    <w:rsid w:val="004D6CFA"/>
    <w:rsid w:val="004E2EA5"/>
    <w:rsid w:val="004E3AEB"/>
    <w:rsid w:val="0050223C"/>
    <w:rsid w:val="005243FF"/>
    <w:rsid w:val="00564FBC"/>
    <w:rsid w:val="005800BC"/>
    <w:rsid w:val="00582442"/>
    <w:rsid w:val="005911F8"/>
    <w:rsid w:val="005B3064"/>
    <w:rsid w:val="005C1EE2"/>
    <w:rsid w:val="005C7AE3"/>
    <w:rsid w:val="005F3269"/>
    <w:rsid w:val="00614CE5"/>
    <w:rsid w:val="00623AE3"/>
    <w:rsid w:val="00630C4D"/>
    <w:rsid w:val="00644EC6"/>
    <w:rsid w:val="0064737F"/>
    <w:rsid w:val="006535F1"/>
    <w:rsid w:val="0065557D"/>
    <w:rsid w:val="00660D50"/>
    <w:rsid w:val="006620D0"/>
    <w:rsid w:val="00662984"/>
    <w:rsid w:val="006716BB"/>
    <w:rsid w:val="00680EC2"/>
    <w:rsid w:val="00696E31"/>
    <w:rsid w:val="006A0FD2"/>
    <w:rsid w:val="006B1859"/>
    <w:rsid w:val="006B6680"/>
    <w:rsid w:val="006B6DCC"/>
    <w:rsid w:val="006B77F1"/>
    <w:rsid w:val="006C4797"/>
    <w:rsid w:val="006C51D7"/>
    <w:rsid w:val="006C5ECF"/>
    <w:rsid w:val="006D7667"/>
    <w:rsid w:val="006E5DF4"/>
    <w:rsid w:val="00702DEF"/>
    <w:rsid w:val="00704C98"/>
    <w:rsid w:val="00706861"/>
    <w:rsid w:val="00722551"/>
    <w:rsid w:val="00727B59"/>
    <w:rsid w:val="0075051B"/>
    <w:rsid w:val="0077110E"/>
    <w:rsid w:val="00782507"/>
    <w:rsid w:val="00793188"/>
    <w:rsid w:val="00794D34"/>
    <w:rsid w:val="007A3FCD"/>
    <w:rsid w:val="007B19CF"/>
    <w:rsid w:val="007D01AF"/>
    <w:rsid w:val="007D21EC"/>
    <w:rsid w:val="007E08EA"/>
    <w:rsid w:val="00813E5E"/>
    <w:rsid w:val="008145C9"/>
    <w:rsid w:val="00815ABB"/>
    <w:rsid w:val="008265BD"/>
    <w:rsid w:val="00832B38"/>
    <w:rsid w:val="0083581B"/>
    <w:rsid w:val="00863874"/>
    <w:rsid w:val="00863E2B"/>
    <w:rsid w:val="00864AFF"/>
    <w:rsid w:val="00865925"/>
    <w:rsid w:val="008919E8"/>
    <w:rsid w:val="008B4A6A"/>
    <w:rsid w:val="008C7E27"/>
    <w:rsid w:val="008F7448"/>
    <w:rsid w:val="0090147A"/>
    <w:rsid w:val="009173EF"/>
    <w:rsid w:val="00925F96"/>
    <w:rsid w:val="00932906"/>
    <w:rsid w:val="00961B0B"/>
    <w:rsid w:val="00962D33"/>
    <w:rsid w:val="0096646C"/>
    <w:rsid w:val="00980509"/>
    <w:rsid w:val="00994648"/>
    <w:rsid w:val="009A5FB7"/>
    <w:rsid w:val="009B38C3"/>
    <w:rsid w:val="009D242E"/>
    <w:rsid w:val="009E17BD"/>
    <w:rsid w:val="009E485A"/>
    <w:rsid w:val="00A0410D"/>
    <w:rsid w:val="00A04CEC"/>
    <w:rsid w:val="00A27F92"/>
    <w:rsid w:val="00A32257"/>
    <w:rsid w:val="00A33091"/>
    <w:rsid w:val="00A36D20"/>
    <w:rsid w:val="00A514A4"/>
    <w:rsid w:val="00A55622"/>
    <w:rsid w:val="00A767CF"/>
    <w:rsid w:val="00A83502"/>
    <w:rsid w:val="00A94BAB"/>
    <w:rsid w:val="00AA20BF"/>
    <w:rsid w:val="00AD15B3"/>
    <w:rsid w:val="00AD3606"/>
    <w:rsid w:val="00AD4A3D"/>
    <w:rsid w:val="00AD677D"/>
    <w:rsid w:val="00AF6E49"/>
    <w:rsid w:val="00B04A67"/>
    <w:rsid w:val="00B0583C"/>
    <w:rsid w:val="00B14596"/>
    <w:rsid w:val="00B30738"/>
    <w:rsid w:val="00B37B59"/>
    <w:rsid w:val="00B40A81"/>
    <w:rsid w:val="00B44910"/>
    <w:rsid w:val="00B72267"/>
    <w:rsid w:val="00B75E44"/>
    <w:rsid w:val="00B76EB6"/>
    <w:rsid w:val="00B7737B"/>
    <w:rsid w:val="00B77B9B"/>
    <w:rsid w:val="00B80D4E"/>
    <w:rsid w:val="00B81947"/>
    <w:rsid w:val="00B824C8"/>
    <w:rsid w:val="00B84B9D"/>
    <w:rsid w:val="00B910C1"/>
    <w:rsid w:val="00B9131F"/>
    <w:rsid w:val="00B93675"/>
    <w:rsid w:val="00BA2544"/>
    <w:rsid w:val="00BA7423"/>
    <w:rsid w:val="00BB0646"/>
    <w:rsid w:val="00BB75F8"/>
    <w:rsid w:val="00BC251A"/>
    <w:rsid w:val="00BD032B"/>
    <w:rsid w:val="00BE01C6"/>
    <w:rsid w:val="00BE2640"/>
    <w:rsid w:val="00BF1FDE"/>
    <w:rsid w:val="00BF747C"/>
    <w:rsid w:val="00C01189"/>
    <w:rsid w:val="00C0458D"/>
    <w:rsid w:val="00C149EF"/>
    <w:rsid w:val="00C3320F"/>
    <w:rsid w:val="00C374DE"/>
    <w:rsid w:val="00C47AD4"/>
    <w:rsid w:val="00C52D81"/>
    <w:rsid w:val="00C55198"/>
    <w:rsid w:val="00C645D5"/>
    <w:rsid w:val="00C6520B"/>
    <w:rsid w:val="00C76C36"/>
    <w:rsid w:val="00C95625"/>
    <w:rsid w:val="00CA6393"/>
    <w:rsid w:val="00CA7995"/>
    <w:rsid w:val="00CB18FF"/>
    <w:rsid w:val="00CD0C08"/>
    <w:rsid w:val="00CD3B33"/>
    <w:rsid w:val="00CE03FB"/>
    <w:rsid w:val="00CE3AE7"/>
    <w:rsid w:val="00CE433C"/>
    <w:rsid w:val="00CF0161"/>
    <w:rsid w:val="00CF1E6D"/>
    <w:rsid w:val="00CF33F3"/>
    <w:rsid w:val="00CF4A2B"/>
    <w:rsid w:val="00D024CA"/>
    <w:rsid w:val="00D06183"/>
    <w:rsid w:val="00D22C42"/>
    <w:rsid w:val="00D3148E"/>
    <w:rsid w:val="00D353D7"/>
    <w:rsid w:val="00D55449"/>
    <w:rsid w:val="00D65041"/>
    <w:rsid w:val="00D71068"/>
    <w:rsid w:val="00DB1936"/>
    <w:rsid w:val="00DB384B"/>
    <w:rsid w:val="00DD11ED"/>
    <w:rsid w:val="00DF0189"/>
    <w:rsid w:val="00DF26C9"/>
    <w:rsid w:val="00E0666B"/>
    <w:rsid w:val="00E06FD5"/>
    <w:rsid w:val="00E10E80"/>
    <w:rsid w:val="00E124F0"/>
    <w:rsid w:val="00E227F3"/>
    <w:rsid w:val="00E545C6"/>
    <w:rsid w:val="00E60F04"/>
    <w:rsid w:val="00E61744"/>
    <w:rsid w:val="00E65B24"/>
    <w:rsid w:val="00E66DA1"/>
    <w:rsid w:val="00E854E4"/>
    <w:rsid w:val="00E86DBF"/>
    <w:rsid w:val="00E969AF"/>
    <w:rsid w:val="00EB0D6F"/>
    <w:rsid w:val="00EB2232"/>
    <w:rsid w:val="00EC5337"/>
    <w:rsid w:val="00EE49E8"/>
    <w:rsid w:val="00EF575E"/>
    <w:rsid w:val="00F1384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65C93"/>
    <w:rsid w:val="00F94A63"/>
    <w:rsid w:val="00F965FF"/>
    <w:rsid w:val="00FA1C28"/>
    <w:rsid w:val="00FB1279"/>
    <w:rsid w:val="00FB6B76"/>
    <w:rsid w:val="00FB7596"/>
    <w:rsid w:val="00FC60F3"/>
    <w:rsid w:val="00FD427C"/>
    <w:rsid w:val="00FE4077"/>
    <w:rsid w:val="00FE500D"/>
    <w:rsid w:val="00FE77D2"/>
    <w:rsid w:val="00FF39B1"/>
    <w:rsid w:val="00FF41C5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A0410D"/>
    <w:pPr>
      <w:spacing w:before="80" w:after="80"/>
      <w:jc w:val="center"/>
    </w:pPr>
    <w:rPr>
      <w:rFonts w:eastAsiaTheme="minorHAnsi" w:cstheme="minorBidi"/>
      <w:b/>
      <w:szCs w:val="22"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42263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A74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4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7423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423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.sharepoint.com/sites/Extra-BudgetarySection/Shared%20Documents/14.%20Misc/Council%20Docs/EXBUD%20-%20Cash%20Received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Voluntary contributions</a:t>
            </a:r>
            <a:r>
              <a:rPr lang="en-GB" b="1" baseline="0"/>
              <a:t> received in 2024</a:t>
            </a:r>
            <a:endParaRPr lang="en-GB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6483802813367261"/>
          <c:y val="0.12623750107765516"/>
          <c:w val="0.28307071558693786"/>
          <c:h val="0.4235937238565365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4AD-47A2-8395-59AE877F11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4AD-47A2-8395-59AE877F11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4AD-47A2-8395-59AE877F11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4AD-47A2-8395-59AE877F11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Sheet2!$L$38:$L$41</c:f>
              <c:strCache>
                <c:ptCount val="4"/>
                <c:pt idx="0">
                  <c:v>Member State</c:v>
                </c:pt>
                <c:pt idx="1">
                  <c:v>Sector Member, Associates and Academia</c:v>
                </c:pt>
                <c:pt idx="2">
                  <c:v>Non Member</c:v>
                </c:pt>
                <c:pt idx="3">
                  <c:v>UN and other international/regional organizations</c:v>
                </c:pt>
              </c:strCache>
            </c:strRef>
          </c:cat>
          <c:val>
            <c:numRef>
              <c:f>Sheet2!$M$38:$M$41</c:f>
              <c:numCache>
                <c:formatCode>0%</c:formatCode>
                <c:ptCount val="4"/>
                <c:pt idx="0">
                  <c:v>0.58135629935686739</c:v>
                </c:pt>
                <c:pt idx="1">
                  <c:v>7.115049677483623E-2</c:v>
                </c:pt>
                <c:pt idx="2">
                  <c:v>0.10774480408587067</c:v>
                </c:pt>
                <c:pt idx="3">
                  <c:v>0.23974839978242571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4AD-47A2-8395-59AE877F11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84157620832769"/>
          <c:y val="0.58035101969457981"/>
          <c:w val="0.66022392516423023"/>
          <c:h val="0.39675913423512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8" ma:contentTypeDescription="Create a new document." ma:contentTypeScope="" ma:versionID="df57621dcd9cb730b7324d398b3ce10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21bebef123d8a211588512afbbbc1c26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B6F69-A5A7-4FA2-BE77-9EC07BB69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EA8A7-3328-4649-8BB9-110543EB7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E98F6-C3AA-4D1B-8F69-D5A00AC87EEA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1cf676c-2816-4389-ad5d-0f2e7c7e67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6114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voluntary contributions and sponsorships received in 2024</dc:title>
  <dc:subject>Council 2025</dc:subject>
  <dc:creator>LRT</dc:creator>
  <cp:keywords>C25; C2025; Council 2025; ITU160</cp:keywords>
  <dc:description/>
  <cp:lastModifiedBy>GBS</cp:lastModifiedBy>
  <cp:revision>2</cp:revision>
  <cp:lastPrinted>2000-07-18T13:30:00Z</cp:lastPrinted>
  <dcterms:created xsi:type="dcterms:W3CDTF">2025-06-06T09:18:00Z</dcterms:created>
  <dcterms:modified xsi:type="dcterms:W3CDTF">2025-06-06T09:18:00Z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