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1A3BCE" w14:paraId="57C49099" w14:textId="77777777" w:rsidTr="001A3BCE">
        <w:trPr>
          <w:cantSplit/>
        </w:trPr>
        <w:tc>
          <w:tcPr>
            <w:tcW w:w="3969" w:type="dxa"/>
            <w:vMerge w:val="restart"/>
            <w:tcMar>
              <w:left w:w="0" w:type="dxa"/>
            </w:tcMar>
          </w:tcPr>
          <w:p w14:paraId="1D6228A2" w14:textId="0E0D6368" w:rsidR="00D72F49" w:rsidRPr="001A3BCE" w:rsidRDefault="00D72F49" w:rsidP="00D72F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9BD8C84" w14:textId="4691830C" w:rsidR="00D72F49" w:rsidRPr="001A3BCE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A3BCE">
              <w:rPr>
                <w:b/>
              </w:rPr>
              <w:t>Document C2</w:t>
            </w:r>
            <w:r w:rsidR="00FC6D7D" w:rsidRPr="001A3BCE">
              <w:rPr>
                <w:b/>
              </w:rPr>
              <w:t>5</w:t>
            </w:r>
            <w:r w:rsidRPr="001A3BCE">
              <w:rPr>
                <w:b/>
              </w:rPr>
              <w:t>/</w:t>
            </w:r>
            <w:r w:rsidR="00A23677">
              <w:rPr>
                <w:b/>
              </w:rPr>
              <w:t>123</w:t>
            </w:r>
            <w:r w:rsidRPr="001A3BCE">
              <w:rPr>
                <w:b/>
              </w:rPr>
              <w:t>-F</w:t>
            </w:r>
          </w:p>
        </w:tc>
      </w:tr>
      <w:tr w:rsidR="00D72F49" w:rsidRPr="001A3BCE" w14:paraId="7D6DEB75" w14:textId="77777777" w:rsidTr="001A3BCE">
        <w:trPr>
          <w:cantSplit/>
        </w:trPr>
        <w:tc>
          <w:tcPr>
            <w:tcW w:w="3969" w:type="dxa"/>
            <w:vMerge/>
          </w:tcPr>
          <w:p w14:paraId="2AEC25F5" w14:textId="77777777" w:rsidR="00D72F49" w:rsidRPr="001A3BC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07902D1" w14:textId="038A6D81" w:rsidR="00D72F49" w:rsidRPr="001A3BCE" w:rsidRDefault="00A23677" w:rsidP="00D72F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9 juillet</w:t>
            </w:r>
            <w:r w:rsidR="001E7D36" w:rsidRPr="001A3BCE">
              <w:rPr>
                <w:b/>
              </w:rPr>
              <w:t xml:space="preserve"> 2025</w:t>
            </w:r>
          </w:p>
        </w:tc>
      </w:tr>
      <w:tr w:rsidR="00D72F49" w:rsidRPr="001A3BCE" w14:paraId="300D67A8" w14:textId="77777777" w:rsidTr="001A3BCE">
        <w:trPr>
          <w:cantSplit/>
        </w:trPr>
        <w:tc>
          <w:tcPr>
            <w:tcW w:w="3969" w:type="dxa"/>
            <w:vMerge/>
          </w:tcPr>
          <w:p w14:paraId="7CEED80B" w14:textId="77777777" w:rsidR="00D72F49" w:rsidRPr="001A3BC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1E3179A" w14:textId="77777777" w:rsidR="00D72F49" w:rsidRPr="001A3BCE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A3BCE">
              <w:rPr>
                <w:b/>
              </w:rPr>
              <w:t>Original: anglais</w:t>
            </w:r>
          </w:p>
        </w:tc>
      </w:tr>
      <w:tr w:rsidR="00D72F49" w:rsidRPr="001A3BCE" w14:paraId="4E0F2CF5" w14:textId="77777777" w:rsidTr="001A3BCE">
        <w:trPr>
          <w:cantSplit/>
        </w:trPr>
        <w:tc>
          <w:tcPr>
            <w:tcW w:w="3969" w:type="dxa"/>
          </w:tcPr>
          <w:p w14:paraId="0D4E637D" w14:textId="77777777" w:rsidR="00D72F49" w:rsidRPr="001A3BCE" w:rsidRDefault="00D72F49" w:rsidP="00EC0932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34B6284" w14:textId="77777777" w:rsidR="00D72F49" w:rsidRPr="001A3BCE" w:rsidRDefault="00D72F49" w:rsidP="00EC093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6AC2F5E6" w14:textId="6E6845B0" w:rsidR="00AC5EB9" w:rsidRDefault="00AC5EB9" w:rsidP="00FF2970">
      <w:pPr>
        <w:pStyle w:val="DecNo"/>
      </w:pPr>
      <w:r w:rsidRPr="001A3BCE">
        <w:t xml:space="preserve">décision </w:t>
      </w:r>
      <w:r w:rsidR="00A23677">
        <w:t>644</w:t>
      </w:r>
    </w:p>
    <w:p w14:paraId="10AD81E1" w14:textId="095C6DC0" w:rsidR="00FF2970" w:rsidRPr="00FF2970" w:rsidRDefault="00FF2970" w:rsidP="00FF2970">
      <w:pPr>
        <w:jc w:val="center"/>
      </w:pPr>
      <w:r w:rsidRPr="001D377D">
        <w:t xml:space="preserve">(adoptée à la </w:t>
      </w:r>
      <w:r w:rsidR="00EC5862" w:rsidRPr="00EC5862">
        <w:t xml:space="preserve">huitième </w:t>
      </w:r>
      <w:r w:rsidRPr="00EC5862">
        <w:t>séance Plénière)</w:t>
      </w:r>
    </w:p>
    <w:p w14:paraId="5460583D" w14:textId="039032AA" w:rsidR="00AC5EB9" w:rsidRPr="001A3BCE" w:rsidRDefault="00AC5EB9" w:rsidP="00FF2970">
      <w:pPr>
        <w:pStyle w:val="Dectitle"/>
      </w:pPr>
      <w:r w:rsidRPr="001A3BCE">
        <w:t>Renouvellement du mandat du Vérificateur extérieur des comptes (Bureau national de contrôle des finances publiques</w:t>
      </w:r>
      <w:r w:rsidRPr="001A3BCE">
        <w:br/>
        <w:t>du Royaume-Uni) pour une durée de deux ans</w:t>
      </w:r>
    </w:p>
    <w:p w14:paraId="0F25F447" w14:textId="77777777" w:rsidR="00AC5EB9" w:rsidRPr="001A3BCE" w:rsidRDefault="00AC5EB9" w:rsidP="00AC5EB9">
      <w:pPr>
        <w:pStyle w:val="Normalaftertitle"/>
      </w:pPr>
      <w:r w:rsidRPr="001A3BCE">
        <w:t>Le Conseil de l'UIT,</w:t>
      </w:r>
    </w:p>
    <w:p w14:paraId="3E1912A6" w14:textId="77777777" w:rsidR="00AC5EB9" w:rsidRPr="001A3BCE" w:rsidRDefault="00AC5EB9" w:rsidP="00AC5EB9">
      <w:pPr>
        <w:pStyle w:val="Call"/>
      </w:pPr>
      <w:r w:rsidRPr="001A3BCE">
        <w:t>ayant examiné</w:t>
      </w:r>
    </w:p>
    <w:p w14:paraId="62ED2F63" w14:textId="5828F8CC" w:rsidR="00AC5EB9" w:rsidRPr="001A3BCE" w:rsidRDefault="00AC5EB9" w:rsidP="00AC5EB9">
      <w:r w:rsidRPr="001A3BCE">
        <w:t xml:space="preserve">le Document </w:t>
      </w:r>
      <w:hyperlink r:id="rId8" w:history="1">
        <w:r w:rsidRPr="001A3BCE">
          <w:rPr>
            <w:rStyle w:val="Hyperlink"/>
            <w:rFonts w:eastAsia="Times New Roman" w:cs="Times New Roman"/>
            <w:szCs w:val="20"/>
          </w:rPr>
          <w:t>C2</w:t>
        </w:r>
        <w:r w:rsidR="00D2226C" w:rsidRPr="001A3BCE">
          <w:rPr>
            <w:rStyle w:val="Hyperlink"/>
            <w:rFonts w:eastAsia="Times New Roman" w:cs="Times New Roman"/>
            <w:szCs w:val="20"/>
          </w:rPr>
          <w:t>5</w:t>
        </w:r>
        <w:r w:rsidRPr="001A3BCE">
          <w:rPr>
            <w:rStyle w:val="Hyperlink"/>
            <w:rFonts w:eastAsia="Times New Roman" w:cs="Times New Roman"/>
            <w:szCs w:val="20"/>
          </w:rPr>
          <w:t>/42</w:t>
        </w:r>
      </w:hyperlink>
      <w:r w:rsidRPr="001A3BCE">
        <w:t>,</w:t>
      </w:r>
    </w:p>
    <w:p w14:paraId="403FD4F0" w14:textId="77777777" w:rsidR="00AC5EB9" w:rsidRPr="001A3BCE" w:rsidRDefault="00AC5EB9" w:rsidP="00AC5EB9">
      <w:pPr>
        <w:pStyle w:val="Call"/>
      </w:pPr>
      <w:r w:rsidRPr="001A3BCE">
        <w:t>considérant</w:t>
      </w:r>
    </w:p>
    <w:p w14:paraId="6BD8CB35" w14:textId="7D14A51E" w:rsidR="00AC5EB9" w:rsidRPr="001A3BCE" w:rsidRDefault="00AC5EB9" w:rsidP="001A3BCE">
      <w:pPr>
        <w:jc w:val="both"/>
      </w:pPr>
      <w:r w:rsidRPr="001A3BCE">
        <w:t xml:space="preserve">la </w:t>
      </w:r>
      <w:hyperlink r:id="rId9" w:history="1">
        <w:r w:rsidRPr="001E6020">
          <w:rPr>
            <w:rStyle w:val="Hyperlink"/>
            <w:rFonts w:eastAsia="Times New Roman" w:cs="Times New Roman"/>
            <w:szCs w:val="20"/>
          </w:rPr>
          <w:t>Résolution 94</w:t>
        </w:r>
      </w:hyperlink>
      <w:r w:rsidRPr="001E6020">
        <w:t xml:space="preserve"> (Rév. Bucarest, 2022)</w:t>
      </w:r>
      <w:r w:rsidRPr="001A3BCE">
        <w:t xml:space="preserve"> de la Conférence de plénipotentiaires et la </w:t>
      </w:r>
      <w:hyperlink r:id="rId10" w:history="1">
        <w:r w:rsidRPr="001E6020">
          <w:rPr>
            <w:rStyle w:val="Hyperlink"/>
            <w:rFonts w:eastAsia="Times New Roman" w:cs="Times New Roman"/>
            <w:szCs w:val="20"/>
          </w:rPr>
          <w:t>Décision 621</w:t>
        </w:r>
      </w:hyperlink>
      <w:r w:rsidRPr="001E6020">
        <w:t xml:space="preserve"> (C20)</w:t>
      </w:r>
      <w:r w:rsidRPr="001A3BCE">
        <w:t xml:space="preserve"> du Conseil,</w:t>
      </w:r>
    </w:p>
    <w:p w14:paraId="76F8B027" w14:textId="77777777" w:rsidR="00AC5EB9" w:rsidRPr="001A3BCE" w:rsidRDefault="00AC5EB9" w:rsidP="00AC5EB9">
      <w:pPr>
        <w:pStyle w:val="Call"/>
      </w:pPr>
      <w:r w:rsidRPr="001A3BCE">
        <w:t>tenant compte</w:t>
      </w:r>
    </w:p>
    <w:p w14:paraId="3D8ACAC5" w14:textId="32A9269E" w:rsidR="00AC5EB9" w:rsidRPr="001A3BCE" w:rsidRDefault="00AC5EB9" w:rsidP="00AC5EB9">
      <w:r w:rsidRPr="001A3BCE">
        <w:t xml:space="preserve">de l'Article 28 du </w:t>
      </w:r>
      <w:hyperlink r:id="rId11" w:history="1">
        <w:r w:rsidRPr="001A3BCE">
          <w:rPr>
            <w:rStyle w:val="Hyperlink"/>
            <w:rFonts w:eastAsia="Times New Roman" w:cs="Times New Roman"/>
            <w:szCs w:val="20"/>
          </w:rPr>
          <w:t>Règlement financier</w:t>
        </w:r>
      </w:hyperlink>
      <w:r w:rsidRPr="001A3BCE">
        <w:t>,</w:t>
      </w:r>
    </w:p>
    <w:p w14:paraId="1091B220" w14:textId="1C0F6DB5" w:rsidR="00AC5EB9" w:rsidRPr="001A3BCE" w:rsidRDefault="00AC5EB9" w:rsidP="00AC5EB9">
      <w:pPr>
        <w:pStyle w:val="Call"/>
      </w:pPr>
      <w:r w:rsidRPr="001A3BCE">
        <w:t>décide</w:t>
      </w:r>
    </w:p>
    <w:p w14:paraId="406B1ED6" w14:textId="7615118A" w:rsidR="00AC5EB9" w:rsidRPr="001A3BCE" w:rsidRDefault="00AC5EB9" w:rsidP="001A3BCE">
      <w:pPr>
        <w:jc w:val="both"/>
      </w:pPr>
      <w:r w:rsidRPr="001A3BCE">
        <w:t>de renouveler le mandat du Bureau national de contrôle des finances publiques du Royaume</w:t>
      </w:r>
      <w:r w:rsidRPr="001A3BCE">
        <w:noBreakHyphen/>
        <w:t>Uni en tant que Vérificateur extérieur des comptes de l'UIT pour une durée de deux</w:t>
      </w:r>
      <w:r w:rsidR="00D20C37" w:rsidRPr="001A3BCE">
        <w:t> </w:t>
      </w:r>
      <w:r w:rsidRPr="001A3BCE">
        <w:t>ans en vue de la vérification des états financiers de l'Union pour 2026 et 2027,</w:t>
      </w:r>
    </w:p>
    <w:p w14:paraId="688ACDD5" w14:textId="77777777" w:rsidR="00AC5EB9" w:rsidRPr="001A3BCE" w:rsidRDefault="00AC5EB9" w:rsidP="00AC5EB9">
      <w:pPr>
        <w:pStyle w:val="Call"/>
      </w:pPr>
      <w:r w:rsidRPr="001A3BCE">
        <w:t>charge le Secrétaire général</w:t>
      </w:r>
    </w:p>
    <w:p w14:paraId="4160EE40" w14:textId="30075945" w:rsidR="001E7323" w:rsidRPr="001A3BCE" w:rsidRDefault="00AC5EB9" w:rsidP="001A3BCE">
      <w:pPr>
        <w:jc w:val="both"/>
      </w:pPr>
      <w:r w:rsidRPr="001A3BCE">
        <w:t>de porter la présente Décision à la connaissance du Contrôleur et Vérificateur général du Bureau national de contrôle des finances publiques du Royaume-Uni.</w:t>
      </w:r>
    </w:p>
    <w:p w14:paraId="011E7AF9" w14:textId="77777777" w:rsidR="007A2A1F" w:rsidRPr="001A3BCE" w:rsidRDefault="007A2A1F" w:rsidP="00AC5EB9"/>
    <w:p w14:paraId="6C84674C" w14:textId="77777777" w:rsidR="00897553" w:rsidRPr="001A3BCE" w:rsidRDefault="006A11AE" w:rsidP="006A11AE">
      <w:pPr>
        <w:jc w:val="center"/>
      </w:pPr>
      <w:r w:rsidRPr="001A3BCE">
        <w:t>______________</w:t>
      </w:r>
    </w:p>
    <w:sectPr w:rsidR="00897553" w:rsidRPr="001A3BCE" w:rsidSect="00D72F49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D6D3" w14:textId="77777777" w:rsidR="00FF5E9A" w:rsidRDefault="00FF5E9A">
      <w:r>
        <w:separator/>
      </w:r>
    </w:p>
  </w:endnote>
  <w:endnote w:type="continuationSeparator" w:id="0">
    <w:p w14:paraId="33393778" w14:textId="77777777" w:rsidR="00FF5E9A" w:rsidRDefault="00FF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D24" w14:textId="04158AA1" w:rsidR="00732045" w:rsidRDefault="00FF5E9A">
    <w:pPr>
      <w:pStyle w:val="Footer"/>
    </w:pPr>
    <w:fldSimple w:instr=" FILENAME \p \* MERGEFORMAT ">
      <w:r>
        <w:t>Document1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A23677">
      <w:t>07.07.25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512A56EA" w14:textId="77777777" w:rsidTr="00E31DCE">
      <w:trPr>
        <w:jc w:val="center"/>
      </w:trPr>
      <w:tc>
        <w:tcPr>
          <w:tcW w:w="1803" w:type="dxa"/>
          <w:vAlign w:val="center"/>
        </w:tcPr>
        <w:p w14:paraId="4BC350FA" w14:textId="34388A31" w:rsidR="00A51849" w:rsidRDefault="001E7323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2500715</w:t>
          </w:r>
        </w:p>
      </w:tc>
      <w:tc>
        <w:tcPr>
          <w:tcW w:w="8261" w:type="dxa"/>
        </w:tcPr>
        <w:p w14:paraId="1F065652" w14:textId="189611AB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1E7323">
            <w:rPr>
              <w:bCs/>
            </w:rPr>
            <w:t>42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05521A7" w14:textId="77777777" w:rsidR="00732045" w:rsidRPr="00A51849" w:rsidRDefault="00732045" w:rsidP="00E46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11331167" w14:textId="77777777" w:rsidTr="00E31DCE">
      <w:trPr>
        <w:jc w:val="center"/>
      </w:trPr>
      <w:tc>
        <w:tcPr>
          <w:tcW w:w="1803" w:type="dxa"/>
          <w:vAlign w:val="center"/>
        </w:tcPr>
        <w:p w14:paraId="102C6555" w14:textId="000E347D" w:rsidR="00A51849" w:rsidRPr="00FC6D7D" w:rsidRDefault="00FC6D7D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r w:rsidRPr="00FC6D7D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12383417" w14:textId="5632D49A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A23677">
            <w:rPr>
              <w:bCs/>
            </w:rPr>
            <w:t>123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2F54FC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F957" w14:textId="77777777" w:rsidR="00FF5E9A" w:rsidRDefault="00FF5E9A">
      <w:r>
        <w:t>____________________</w:t>
      </w:r>
    </w:p>
  </w:footnote>
  <w:footnote w:type="continuationSeparator" w:id="0">
    <w:p w14:paraId="353428A8" w14:textId="77777777" w:rsidR="00FF5E9A" w:rsidRDefault="00FF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A074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11012715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7"/>
      <w:gridCol w:w="4703"/>
    </w:tblGrid>
    <w:tr w:rsidR="00524E8D" w:rsidRPr="00784011" w14:paraId="6C99336F" w14:textId="77777777" w:rsidTr="00D37B53">
      <w:trPr>
        <w:trHeight w:val="1104"/>
        <w:jc w:val="center"/>
      </w:trPr>
      <w:tc>
        <w:tcPr>
          <w:tcW w:w="5317" w:type="dxa"/>
          <w:vAlign w:val="center"/>
        </w:tcPr>
        <w:p w14:paraId="34591EC0" w14:textId="77777777" w:rsidR="00524E8D" w:rsidRDefault="00524E8D" w:rsidP="00A51849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6E8EC09A" wp14:editId="757FB4AD">
                <wp:extent cx="3239444" cy="612000"/>
                <wp:effectExtent l="0" t="0" r="0" b="0"/>
                <wp:docPr id="634183481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183481" name="Picture 1" descr="A black background with blue text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53"/>
                        <a:stretch/>
                      </pic:blipFill>
                      <pic:spPr bwMode="auto">
                        <a:xfrm>
                          <a:off x="0" y="0"/>
                          <a:ext cx="3239444" cy="6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dxa"/>
        </w:tcPr>
        <w:p w14:paraId="59FD7C5F" w14:textId="77777777" w:rsidR="00524E8D" w:rsidRDefault="00524E8D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4C570AE1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33DDE" wp14:editId="11A95294">
              <wp:simplePos x="0" y="0"/>
              <wp:positionH relativeFrom="page">
                <wp:posOffset>12065</wp:posOffset>
              </wp:positionH>
              <wp:positionV relativeFrom="topMargin">
                <wp:posOffset>652450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A1D0A" id="Rectangle 5" o:spid="_x0000_s1026" style="position:absolute;margin-left:.95pt;margin-top:51.3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CE0A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3A98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DE33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12A8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EE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EEE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5E99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02A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AD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981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4567591">
    <w:abstractNumId w:val="9"/>
  </w:num>
  <w:num w:numId="2" w16cid:durableId="1360355730">
    <w:abstractNumId w:val="7"/>
  </w:num>
  <w:num w:numId="3" w16cid:durableId="1873377460">
    <w:abstractNumId w:val="6"/>
  </w:num>
  <w:num w:numId="4" w16cid:durableId="1442993796">
    <w:abstractNumId w:val="5"/>
  </w:num>
  <w:num w:numId="5" w16cid:durableId="1471945408">
    <w:abstractNumId w:val="4"/>
  </w:num>
  <w:num w:numId="6" w16cid:durableId="113718191">
    <w:abstractNumId w:val="8"/>
  </w:num>
  <w:num w:numId="7" w16cid:durableId="540632653">
    <w:abstractNumId w:val="3"/>
  </w:num>
  <w:num w:numId="8" w16cid:durableId="1557548749">
    <w:abstractNumId w:val="2"/>
  </w:num>
  <w:num w:numId="9" w16cid:durableId="1982222547">
    <w:abstractNumId w:val="1"/>
  </w:num>
  <w:num w:numId="10" w16cid:durableId="1523278294">
    <w:abstractNumId w:val="0"/>
  </w:num>
  <w:num w:numId="11" w16cid:durableId="1461801693">
    <w:abstractNumId w:val="8"/>
  </w:num>
  <w:num w:numId="12" w16cid:durableId="729883276">
    <w:abstractNumId w:val="3"/>
  </w:num>
  <w:num w:numId="13" w16cid:durableId="823399680">
    <w:abstractNumId w:val="2"/>
  </w:num>
  <w:num w:numId="14" w16cid:durableId="1697926358">
    <w:abstractNumId w:val="1"/>
  </w:num>
  <w:num w:numId="15" w16cid:durableId="1008561781">
    <w:abstractNumId w:val="0"/>
  </w:num>
  <w:num w:numId="16" w16cid:durableId="1933049861">
    <w:abstractNumId w:val="8"/>
  </w:num>
  <w:num w:numId="17" w16cid:durableId="1589537023">
    <w:abstractNumId w:val="3"/>
  </w:num>
  <w:num w:numId="18" w16cid:durableId="1561860328">
    <w:abstractNumId w:val="2"/>
  </w:num>
  <w:num w:numId="19" w16cid:durableId="1776437474">
    <w:abstractNumId w:val="1"/>
  </w:num>
  <w:num w:numId="20" w16cid:durableId="1595942236">
    <w:abstractNumId w:val="0"/>
  </w:num>
  <w:num w:numId="21" w16cid:durableId="1070468982">
    <w:abstractNumId w:val="8"/>
  </w:num>
  <w:num w:numId="22" w16cid:durableId="1887520733">
    <w:abstractNumId w:val="3"/>
  </w:num>
  <w:num w:numId="23" w16cid:durableId="786848451">
    <w:abstractNumId w:val="2"/>
  </w:num>
  <w:num w:numId="24" w16cid:durableId="524951742">
    <w:abstractNumId w:val="1"/>
  </w:num>
  <w:num w:numId="25" w16cid:durableId="160257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9A"/>
    <w:rsid w:val="000212E9"/>
    <w:rsid w:val="00024DC3"/>
    <w:rsid w:val="00076A2C"/>
    <w:rsid w:val="000D0D0A"/>
    <w:rsid w:val="00100063"/>
    <w:rsid w:val="00103163"/>
    <w:rsid w:val="00106B19"/>
    <w:rsid w:val="001133EF"/>
    <w:rsid w:val="00115D93"/>
    <w:rsid w:val="00123FCB"/>
    <w:rsid w:val="001247A8"/>
    <w:rsid w:val="001370B2"/>
    <w:rsid w:val="001378C0"/>
    <w:rsid w:val="0018694A"/>
    <w:rsid w:val="001A3287"/>
    <w:rsid w:val="001A3BCE"/>
    <w:rsid w:val="001A6508"/>
    <w:rsid w:val="001D4C31"/>
    <w:rsid w:val="001E4D21"/>
    <w:rsid w:val="001E6020"/>
    <w:rsid w:val="001E7323"/>
    <w:rsid w:val="001E7D36"/>
    <w:rsid w:val="00207CD1"/>
    <w:rsid w:val="00226657"/>
    <w:rsid w:val="002477A2"/>
    <w:rsid w:val="00263A51"/>
    <w:rsid w:val="00263FAF"/>
    <w:rsid w:val="00267E02"/>
    <w:rsid w:val="002A5D44"/>
    <w:rsid w:val="002C3F32"/>
    <w:rsid w:val="002C4E3D"/>
    <w:rsid w:val="002E0BC4"/>
    <w:rsid w:val="002F1B76"/>
    <w:rsid w:val="0033568E"/>
    <w:rsid w:val="00342197"/>
    <w:rsid w:val="00355FF5"/>
    <w:rsid w:val="00361350"/>
    <w:rsid w:val="003C3FAE"/>
    <w:rsid w:val="004038CB"/>
    <w:rsid w:val="0040546F"/>
    <w:rsid w:val="004177BD"/>
    <w:rsid w:val="0042404A"/>
    <w:rsid w:val="0044618F"/>
    <w:rsid w:val="00450E2D"/>
    <w:rsid w:val="0046769A"/>
    <w:rsid w:val="00475FB3"/>
    <w:rsid w:val="0048048C"/>
    <w:rsid w:val="004C37A9"/>
    <w:rsid w:val="004D1D50"/>
    <w:rsid w:val="004F259E"/>
    <w:rsid w:val="005116D6"/>
    <w:rsid w:val="00511F1D"/>
    <w:rsid w:val="00520F36"/>
    <w:rsid w:val="00524E8D"/>
    <w:rsid w:val="00532111"/>
    <w:rsid w:val="00534E13"/>
    <w:rsid w:val="00540615"/>
    <w:rsid w:val="00540A6D"/>
    <w:rsid w:val="00566679"/>
    <w:rsid w:val="00571EEA"/>
    <w:rsid w:val="00575417"/>
    <w:rsid w:val="005768E1"/>
    <w:rsid w:val="005B1938"/>
    <w:rsid w:val="005C3890"/>
    <w:rsid w:val="005F7BFE"/>
    <w:rsid w:val="00600017"/>
    <w:rsid w:val="006235CA"/>
    <w:rsid w:val="0062366E"/>
    <w:rsid w:val="006643AB"/>
    <w:rsid w:val="006A116E"/>
    <w:rsid w:val="006A11AE"/>
    <w:rsid w:val="006F0A53"/>
    <w:rsid w:val="007210CD"/>
    <w:rsid w:val="00732045"/>
    <w:rsid w:val="0073275D"/>
    <w:rsid w:val="007369DB"/>
    <w:rsid w:val="0077110E"/>
    <w:rsid w:val="007956C2"/>
    <w:rsid w:val="007A187E"/>
    <w:rsid w:val="007A2A1F"/>
    <w:rsid w:val="007C72C2"/>
    <w:rsid w:val="007D4436"/>
    <w:rsid w:val="007F257A"/>
    <w:rsid w:val="007F3665"/>
    <w:rsid w:val="00800037"/>
    <w:rsid w:val="0082299A"/>
    <w:rsid w:val="0083391C"/>
    <w:rsid w:val="0084713B"/>
    <w:rsid w:val="00861D73"/>
    <w:rsid w:val="00882919"/>
    <w:rsid w:val="00897553"/>
    <w:rsid w:val="008A4E87"/>
    <w:rsid w:val="008D76E6"/>
    <w:rsid w:val="008E5302"/>
    <w:rsid w:val="00912271"/>
    <w:rsid w:val="0092392D"/>
    <w:rsid w:val="0093234A"/>
    <w:rsid w:val="00956A78"/>
    <w:rsid w:val="0097363B"/>
    <w:rsid w:val="00973F53"/>
    <w:rsid w:val="009A6BAA"/>
    <w:rsid w:val="009C307F"/>
    <w:rsid w:val="009C353C"/>
    <w:rsid w:val="009C51FD"/>
    <w:rsid w:val="009F0FB8"/>
    <w:rsid w:val="00A2113E"/>
    <w:rsid w:val="00A23677"/>
    <w:rsid w:val="00A23A51"/>
    <w:rsid w:val="00A24607"/>
    <w:rsid w:val="00A25CD3"/>
    <w:rsid w:val="00A51849"/>
    <w:rsid w:val="00A709FE"/>
    <w:rsid w:val="00A73C60"/>
    <w:rsid w:val="00A82767"/>
    <w:rsid w:val="00AA332F"/>
    <w:rsid w:val="00AA7BBB"/>
    <w:rsid w:val="00AB64A8"/>
    <w:rsid w:val="00AC0266"/>
    <w:rsid w:val="00AC5EB9"/>
    <w:rsid w:val="00AD24EC"/>
    <w:rsid w:val="00AF629D"/>
    <w:rsid w:val="00B12D4B"/>
    <w:rsid w:val="00B27B00"/>
    <w:rsid w:val="00B309F9"/>
    <w:rsid w:val="00B32B60"/>
    <w:rsid w:val="00B4688C"/>
    <w:rsid w:val="00B51005"/>
    <w:rsid w:val="00B61619"/>
    <w:rsid w:val="00BA0B22"/>
    <w:rsid w:val="00BB4545"/>
    <w:rsid w:val="00BD5873"/>
    <w:rsid w:val="00BF4B60"/>
    <w:rsid w:val="00C049D7"/>
    <w:rsid w:val="00C04BE3"/>
    <w:rsid w:val="00C25D29"/>
    <w:rsid w:val="00C27A7C"/>
    <w:rsid w:val="00C42437"/>
    <w:rsid w:val="00C43C10"/>
    <w:rsid w:val="00C70FC1"/>
    <w:rsid w:val="00C778A8"/>
    <w:rsid w:val="00C85810"/>
    <w:rsid w:val="00CA08ED"/>
    <w:rsid w:val="00CA2557"/>
    <w:rsid w:val="00CC6EAA"/>
    <w:rsid w:val="00CF183B"/>
    <w:rsid w:val="00D20C37"/>
    <w:rsid w:val="00D2226C"/>
    <w:rsid w:val="00D375CD"/>
    <w:rsid w:val="00D37B53"/>
    <w:rsid w:val="00D553A2"/>
    <w:rsid w:val="00D72F49"/>
    <w:rsid w:val="00D76554"/>
    <w:rsid w:val="00D774D3"/>
    <w:rsid w:val="00D80648"/>
    <w:rsid w:val="00D904E8"/>
    <w:rsid w:val="00DA08C3"/>
    <w:rsid w:val="00DB5A3E"/>
    <w:rsid w:val="00DC22AA"/>
    <w:rsid w:val="00DD1A99"/>
    <w:rsid w:val="00DF74DD"/>
    <w:rsid w:val="00E25AD0"/>
    <w:rsid w:val="00E4428F"/>
    <w:rsid w:val="00E4663E"/>
    <w:rsid w:val="00E47427"/>
    <w:rsid w:val="00E82EAF"/>
    <w:rsid w:val="00E93668"/>
    <w:rsid w:val="00E95647"/>
    <w:rsid w:val="00EB6350"/>
    <w:rsid w:val="00EC0932"/>
    <w:rsid w:val="00EC5862"/>
    <w:rsid w:val="00F15B57"/>
    <w:rsid w:val="00F35EF4"/>
    <w:rsid w:val="00F37FE5"/>
    <w:rsid w:val="00F427DB"/>
    <w:rsid w:val="00FA5EB1"/>
    <w:rsid w:val="00FA7439"/>
    <w:rsid w:val="00FC4EC0"/>
    <w:rsid w:val="00FC6D7D"/>
    <w:rsid w:val="00FF0181"/>
    <w:rsid w:val="00FF297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AA70E"/>
  <w15:docId w15:val="{A3839CF1-7784-4DEF-B8DF-9EA72290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DecNo">
    <w:name w:val="Dec_No"/>
    <w:basedOn w:val="ResNo"/>
    <w:rsid w:val="00FF2970"/>
  </w:style>
  <w:style w:type="paragraph" w:customStyle="1" w:styleId="Dectitle">
    <w:name w:val="Dec_title"/>
    <w:basedOn w:val="Restitle"/>
    <w:rsid w:val="00FF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42/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Pages/Financial-Regulation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md/S20-CL-C-0083/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094-F.pdf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7813C-333A-4BE9-A5E6-5B6247AB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PF_Council25.dotx</Template>
  <TotalTime>6</TotalTime>
  <Pages>1</Pages>
  <Words>146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Décision XXX - Renouvellement du mandat du Vérificateur extérieur des comptes (Bureau national de contrôle des finances publiques</vt:lpstr>
    </vt:vector>
  </TitlesOfParts>
  <Manager>Secrétariat général - Pool</Manager>
  <Company>Union internationale des télécommunications (UIT)</Company>
  <LinksUpToDate>false</LinksUpToDate>
  <CharactersWithSpaces>1243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 644 - Renouvellement du mandat du Vérificateur extérieur des comptes (Bureau national de contrôle des finances publiques</dc:title>
  <dc:subject>Conseil 2025 de l'UIT</dc:subject>
  <dc:creator/>
  <cp:keywords>C2025, C25, Council-25</cp:keywords>
  <dc:description/>
  <cp:lastPrinted>2000-07-18T08:55:00Z</cp:lastPrinted>
  <dcterms:created xsi:type="dcterms:W3CDTF">2025-06-25T06:35:00Z</dcterms:created>
  <dcterms:modified xsi:type="dcterms:W3CDTF">2025-08-01T06:29:00Z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