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821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D72F49" w:rsidRPr="00813E5E" w14:paraId="2592CC74" w14:textId="77777777" w:rsidTr="00D72F49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27E56DEB" w14:textId="6E37E166" w:rsidR="00D72F49" w:rsidRPr="00E85629" w:rsidRDefault="00D72F49" w:rsidP="00D72F49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27B6A98A" w14:textId="50DD1574" w:rsidR="00D72F49" w:rsidRPr="00E85629" w:rsidRDefault="00D72F49" w:rsidP="00D72F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>
              <w:rPr>
                <w:b/>
              </w:rPr>
              <w:t>Document C2</w:t>
            </w:r>
            <w:r w:rsidR="00FC6D7D">
              <w:rPr>
                <w:b/>
              </w:rPr>
              <w:t>5</w:t>
            </w:r>
            <w:r>
              <w:rPr>
                <w:b/>
              </w:rPr>
              <w:t>/</w:t>
            </w:r>
            <w:r w:rsidR="004E7620">
              <w:rPr>
                <w:b/>
              </w:rPr>
              <w:t>118</w:t>
            </w:r>
            <w:r>
              <w:rPr>
                <w:b/>
              </w:rPr>
              <w:t>-F</w:t>
            </w:r>
          </w:p>
        </w:tc>
      </w:tr>
      <w:tr w:rsidR="00D72F49" w:rsidRPr="006608C0" w14:paraId="41096C77" w14:textId="77777777" w:rsidTr="00D72F49">
        <w:trPr>
          <w:cantSplit/>
        </w:trPr>
        <w:tc>
          <w:tcPr>
            <w:tcW w:w="3969" w:type="dxa"/>
            <w:vMerge/>
          </w:tcPr>
          <w:p w14:paraId="0BBA5643" w14:textId="77777777" w:rsidR="00D72F49" w:rsidRPr="00813E5E" w:rsidRDefault="00D72F49" w:rsidP="00D72F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068BECD5" w14:textId="5974E46E" w:rsidR="00D72F49" w:rsidRPr="00FC6D7D" w:rsidRDefault="004E7620" w:rsidP="00D72F49">
            <w:pPr>
              <w:tabs>
                <w:tab w:val="left" w:pos="851"/>
              </w:tabs>
              <w:spacing w:before="0"/>
              <w:jc w:val="right"/>
              <w:rPr>
                <w:b/>
                <w:lang w:val="en-GB"/>
              </w:rPr>
            </w:pPr>
            <w:r>
              <w:rPr>
                <w:b/>
              </w:rPr>
              <w:t>9 juillet 2025</w:t>
            </w:r>
          </w:p>
        </w:tc>
      </w:tr>
      <w:tr w:rsidR="00D72F49" w:rsidRPr="00813E5E" w14:paraId="17E5B988" w14:textId="77777777" w:rsidTr="00D72F49">
        <w:trPr>
          <w:cantSplit/>
          <w:trHeight w:val="23"/>
        </w:trPr>
        <w:tc>
          <w:tcPr>
            <w:tcW w:w="3969" w:type="dxa"/>
            <w:vMerge/>
          </w:tcPr>
          <w:p w14:paraId="2192D6D7" w14:textId="77777777" w:rsidR="00D72F49" w:rsidRPr="00FC6D7D" w:rsidRDefault="00D72F49" w:rsidP="00D72F49">
            <w:pPr>
              <w:tabs>
                <w:tab w:val="left" w:pos="851"/>
              </w:tabs>
              <w:spacing w:line="240" w:lineRule="atLeast"/>
              <w:rPr>
                <w:b/>
                <w:lang w:val="en-GB"/>
              </w:rPr>
            </w:pPr>
          </w:p>
        </w:tc>
        <w:tc>
          <w:tcPr>
            <w:tcW w:w="5245" w:type="dxa"/>
          </w:tcPr>
          <w:p w14:paraId="1948C622" w14:textId="77534628" w:rsidR="00D72F49" w:rsidRPr="00E85629" w:rsidRDefault="00D72F49" w:rsidP="00D72F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122CE1">
              <w:rPr>
                <w:b/>
                <w:lang w:val="fr-CH"/>
              </w:rPr>
              <w:t xml:space="preserve">Original: </w:t>
            </w:r>
            <w:r w:rsidR="00393D9F">
              <w:rPr>
                <w:b/>
                <w:lang w:val="fr-CH"/>
              </w:rPr>
              <w:t>anglais</w:t>
            </w:r>
          </w:p>
        </w:tc>
      </w:tr>
      <w:tr w:rsidR="00D72F49" w:rsidRPr="00813E5E" w14:paraId="53623BEE" w14:textId="77777777" w:rsidTr="00D72F49">
        <w:trPr>
          <w:cantSplit/>
          <w:trHeight w:val="23"/>
        </w:trPr>
        <w:tc>
          <w:tcPr>
            <w:tcW w:w="3969" w:type="dxa"/>
          </w:tcPr>
          <w:p w14:paraId="630B4C34" w14:textId="77777777" w:rsidR="00D72F49" w:rsidRPr="00813E5E" w:rsidRDefault="00D72F49" w:rsidP="00D72F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437750C4" w14:textId="77777777" w:rsidR="00D72F49" w:rsidRDefault="00D72F49" w:rsidP="00D72F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</w:tbl>
    <w:p w14:paraId="2A792A28" w14:textId="00E032C0" w:rsidR="00D40402" w:rsidRDefault="00D40402" w:rsidP="00D40402">
      <w:pPr>
        <w:pStyle w:val="ResNo"/>
      </w:pPr>
      <w:r>
        <w:t xml:space="preserve">RÉSOLUTION </w:t>
      </w:r>
      <w:r w:rsidR="004E7620">
        <w:t>1434</w:t>
      </w:r>
    </w:p>
    <w:p w14:paraId="094F7A4F" w14:textId="1F8FA527" w:rsidR="00D40402" w:rsidRPr="00D40402" w:rsidRDefault="00D40402" w:rsidP="00D40402">
      <w:pPr>
        <w:jc w:val="center"/>
      </w:pPr>
      <w:r>
        <w:t xml:space="preserve">(adoptée à la </w:t>
      </w:r>
      <w:r w:rsidR="00DD604D">
        <w:t>h</w:t>
      </w:r>
      <w:r w:rsidR="00DD604D" w:rsidRPr="00DD604D">
        <w:t xml:space="preserve">uitième </w:t>
      </w:r>
      <w:r w:rsidRPr="00DD604D">
        <w:t>séance Plénière)</w:t>
      </w:r>
    </w:p>
    <w:p w14:paraId="05531AAD" w14:textId="6D8E86AD" w:rsidR="00D40402" w:rsidRDefault="00D40402" w:rsidP="00D40402">
      <w:pPr>
        <w:pStyle w:val="Restitle"/>
      </w:pPr>
      <w:r>
        <w:t xml:space="preserve">Affectation des économies réalisées dans le cadre </w:t>
      </w:r>
      <w:r w:rsidR="0026075B">
        <w:br/>
      </w:r>
      <w:r>
        <w:t>de l'exécution du budget pour 2024</w:t>
      </w:r>
    </w:p>
    <w:p w14:paraId="6032FFAA" w14:textId="77777777" w:rsidR="00D40402" w:rsidRDefault="00D40402" w:rsidP="00D40402">
      <w:pPr>
        <w:pStyle w:val="Normalaftertitle"/>
      </w:pPr>
      <w:r>
        <w:t>Le Conseil de l'UIT,</w:t>
      </w:r>
    </w:p>
    <w:p w14:paraId="1F870C07" w14:textId="77777777" w:rsidR="00D40402" w:rsidRDefault="00D40402" w:rsidP="00D40402">
      <w:pPr>
        <w:pStyle w:val="Call"/>
      </w:pPr>
      <w:r>
        <w:t>ayant examiné</w:t>
      </w:r>
    </w:p>
    <w:p w14:paraId="1AE53845" w14:textId="32EAC06D" w:rsidR="00D40402" w:rsidRDefault="00D40402" w:rsidP="00D40402">
      <w:pPr>
        <w:jc w:val="both"/>
      </w:pPr>
      <w:r>
        <w:t>les économies réalisées dans le cadre de la mise en œuvre du budget de 2024 (résultat), d'un montant de 5 652 000 CHF,</w:t>
      </w:r>
    </w:p>
    <w:p w14:paraId="66AC6CBB" w14:textId="77777777" w:rsidR="00D40402" w:rsidRDefault="00D40402" w:rsidP="00D40402">
      <w:pPr>
        <w:pStyle w:val="Call"/>
      </w:pPr>
      <w:r>
        <w:t>ayant examiné en outre</w:t>
      </w:r>
    </w:p>
    <w:p w14:paraId="7FD42E93" w14:textId="77777777" w:rsidR="00D40402" w:rsidRDefault="00D40402" w:rsidP="00D40402">
      <w:pPr>
        <w:jc w:val="both"/>
      </w:pPr>
      <w:r>
        <w:t>l'état du Fonds pour le développement des technologies de l'information et de la communication (FDTIC),</w:t>
      </w:r>
    </w:p>
    <w:p w14:paraId="0A0BCC25" w14:textId="77777777" w:rsidR="00D40402" w:rsidRDefault="00D40402" w:rsidP="00D40402">
      <w:pPr>
        <w:pStyle w:val="Call"/>
      </w:pPr>
      <w:r>
        <w:t>décide</w:t>
      </w:r>
    </w:p>
    <w:p w14:paraId="01A35BF8" w14:textId="77777777" w:rsidR="00D40402" w:rsidRDefault="00D40402" w:rsidP="00D40402">
      <w:pPr>
        <w:jc w:val="both"/>
      </w:pPr>
      <w:r>
        <w:t>d'allouer, pendant la première année, les fonds nécessaires: à la mise en œuvre des Résolutions de l'AMNT-24 (556 000 CHF); à l'application des décisions de la CMR-23 (300 000 CHF); à la réalisation de la feuille de route pour la transformation, y compris la feuille de route pour l'amélioration du site web (250 000 CHF); à la préparation du FMPT</w:t>
      </w:r>
      <w:r>
        <w:noBreakHyphen/>
        <w:t>26 (180 000 CHF); au réapprovisionnement du Fonds pour l'entretien des bâtiments (1 000 000 CHF); à l'approvisionnement du Fonds de roulement pour les TIC (1 500 000 CHF); aux activités liées à l'intelligence artificielle (500 000 CHF); à l'approvisionnement du Fonds pour le développement des TIC (524 000 CHF) et à la continuité des activités pour les réunions (389 000 CHF).</w:t>
      </w:r>
    </w:p>
    <w:p w14:paraId="234FEAEA" w14:textId="77777777" w:rsidR="006A11AE" w:rsidRDefault="006A11AE" w:rsidP="004E7620"/>
    <w:p w14:paraId="05309BCC" w14:textId="4BF3C5BC" w:rsidR="00897553" w:rsidRDefault="006A11AE" w:rsidP="006A11AE">
      <w:pPr>
        <w:jc w:val="center"/>
      </w:pPr>
      <w:r>
        <w:t>______________</w:t>
      </w:r>
    </w:p>
    <w:sectPr w:rsidR="00897553" w:rsidSect="00D72F49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8E9E6" w14:textId="77777777" w:rsidR="00566679" w:rsidRDefault="00566679">
      <w:r>
        <w:separator/>
      </w:r>
    </w:p>
  </w:endnote>
  <w:endnote w:type="continuationSeparator" w:id="0">
    <w:p w14:paraId="3D4797BD" w14:textId="77777777" w:rsidR="00566679" w:rsidRDefault="00566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F0A98" w14:textId="64F58821" w:rsidR="00732045" w:rsidRDefault="00E4428F">
    <w:pPr>
      <w:pStyle w:val="Footer"/>
    </w:pPr>
    <w:fldSimple w:instr=" FILENAME \p \* MERGEFORMAT ">
      <w:r>
        <w:t>Document4</w:t>
      </w:r>
    </w:fldSimple>
    <w:r w:rsidR="00732045"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 w:rsidR="004E7620">
      <w:t>07.07.25</w:t>
    </w:r>
    <w:r w:rsidR="002F1B76">
      <w:fldChar w:fldCharType="end"/>
    </w:r>
    <w:r w:rsidR="00732045"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>
      <w:t>18.07.00</w:t>
    </w:r>
    <w:r w:rsidR="002F1B7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51849" w:rsidRPr="00784011" w14:paraId="4C87AA90" w14:textId="77777777" w:rsidTr="00E31DCE">
      <w:trPr>
        <w:jc w:val="center"/>
      </w:trPr>
      <w:tc>
        <w:tcPr>
          <w:tcW w:w="1803" w:type="dxa"/>
          <w:vAlign w:val="center"/>
        </w:tcPr>
        <w:p w14:paraId="2C2E77A4" w14:textId="26D562CB" w:rsidR="00A51849" w:rsidRDefault="00FC6D7D" w:rsidP="00A51849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gDoc</w:t>
          </w:r>
          <w:r w:rsidR="00A51849">
            <w:rPr>
              <w:noProof/>
            </w:rPr>
            <w:t xml:space="preserve"> #</w:t>
          </w:r>
        </w:p>
      </w:tc>
      <w:tc>
        <w:tcPr>
          <w:tcW w:w="8261" w:type="dxa"/>
        </w:tcPr>
        <w:p w14:paraId="0DB0A3C6" w14:textId="119EC7AA" w:rsidR="00A51849" w:rsidRPr="00E06FD5" w:rsidRDefault="00A51849" w:rsidP="00626C8E">
          <w:pPr>
            <w:pStyle w:val="Header"/>
            <w:tabs>
              <w:tab w:val="left" w:pos="6164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FC6D7D">
            <w:rPr>
              <w:bCs/>
            </w:rPr>
            <w:t>5</w:t>
          </w:r>
          <w:r w:rsidRPr="00623AE3">
            <w:rPr>
              <w:bCs/>
            </w:rPr>
            <w:t>/xx-</w:t>
          </w:r>
          <w:r w:rsidR="00973F53">
            <w:rPr>
              <w:bCs/>
            </w:rPr>
            <w:t>F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0BA722AB" w14:textId="135E80DA" w:rsidR="00732045" w:rsidRPr="00A51849" w:rsidRDefault="00732045" w:rsidP="00FC6D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51849" w:rsidRPr="00784011" w14:paraId="5C9C0095" w14:textId="77777777" w:rsidTr="00E31DCE">
      <w:trPr>
        <w:jc w:val="center"/>
      </w:trPr>
      <w:tc>
        <w:tcPr>
          <w:tcW w:w="1803" w:type="dxa"/>
          <w:vAlign w:val="center"/>
        </w:tcPr>
        <w:p w14:paraId="5151DAA0" w14:textId="56EEA0CE" w:rsidR="00A51849" w:rsidRPr="00FC6D7D" w:rsidRDefault="00552851" w:rsidP="00A51849">
          <w:pPr>
            <w:pStyle w:val="Header"/>
            <w:jc w:val="left"/>
            <w:rPr>
              <w:noProof/>
              <w:color w:val="0563C1"/>
            </w:rPr>
          </w:pPr>
          <w:hyperlink r:id="rId1" w:history="1">
            <w:r w:rsidRPr="00FF3EB2">
              <w:rPr>
                <w:rStyle w:val="Hyperlink"/>
                <w:rFonts w:cs="Times New Roman"/>
                <w:szCs w:val="20"/>
              </w:rPr>
              <w:t>council.itu.int/2025</w:t>
            </w:r>
          </w:hyperlink>
        </w:p>
      </w:tc>
      <w:tc>
        <w:tcPr>
          <w:tcW w:w="8261" w:type="dxa"/>
        </w:tcPr>
        <w:p w14:paraId="4C3D0956" w14:textId="2D9080E8" w:rsidR="00A51849" w:rsidRPr="00E06FD5" w:rsidRDefault="00A51849" w:rsidP="00626C8E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FC6D7D">
            <w:rPr>
              <w:bCs/>
            </w:rPr>
            <w:t>5</w:t>
          </w:r>
          <w:r w:rsidRPr="00623AE3">
            <w:rPr>
              <w:bCs/>
            </w:rPr>
            <w:t>/</w:t>
          </w:r>
          <w:r w:rsidR="004E7620">
            <w:rPr>
              <w:bCs/>
            </w:rPr>
            <w:t>118</w:t>
          </w:r>
          <w:r w:rsidRPr="00623AE3">
            <w:rPr>
              <w:bCs/>
            </w:rPr>
            <w:t>-</w:t>
          </w:r>
          <w:r w:rsidR="00D72F49">
            <w:rPr>
              <w:bCs/>
            </w:rPr>
            <w:t>F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7CF33E3" w14:textId="583E01FD" w:rsidR="00732045" w:rsidRPr="00A51849" w:rsidRDefault="00732045" w:rsidP="00FC6D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12B46" w14:textId="77777777" w:rsidR="00566679" w:rsidRDefault="00566679">
      <w:r>
        <w:t>____________________</w:t>
      </w:r>
    </w:p>
  </w:footnote>
  <w:footnote w:type="continuationSeparator" w:id="0">
    <w:p w14:paraId="073173F3" w14:textId="77777777" w:rsidR="00566679" w:rsidRDefault="00566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DD4A7" w14:textId="77777777" w:rsidR="00732045" w:rsidRDefault="00732045">
    <w:pPr>
      <w:pStyle w:val="Header"/>
    </w:pPr>
    <w:r>
      <w:t xml:space="preserve">- </w:t>
    </w:r>
    <w:r w:rsidR="00C27A7C">
      <w:fldChar w:fldCharType="begin"/>
    </w:r>
    <w:r w:rsidR="00C27A7C">
      <w:instrText>PAGE</w:instrText>
    </w:r>
    <w:r w:rsidR="00C27A7C">
      <w:fldChar w:fldCharType="separate"/>
    </w:r>
    <w:r>
      <w:rPr>
        <w:noProof/>
      </w:rPr>
      <w:t>2</w:t>
    </w:r>
    <w:r w:rsidR="00C27A7C">
      <w:rPr>
        <w:noProof/>
      </w:rPr>
      <w:fldChar w:fldCharType="end"/>
    </w:r>
    <w:r>
      <w:t xml:space="preserve"> -</w:t>
    </w:r>
  </w:p>
  <w:p w14:paraId="40E3D5AC" w14:textId="77777777" w:rsidR="00732045" w:rsidRDefault="00732045">
    <w:pPr>
      <w:pStyle w:val="Header"/>
    </w:pPr>
    <w:r>
      <w:t>C2001/#-F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17"/>
      <w:gridCol w:w="4703"/>
    </w:tblGrid>
    <w:tr w:rsidR="00524E8D" w:rsidRPr="00784011" w14:paraId="7EBFBFBD" w14:textId="77777777" w:rsidTr="00D37B53">
      <w:trPr>
        <w:trHeight w:val="1104"/>
        <w:jc w:val="center"/>
      </w:trPr>
      <w:tc>
        <w:tcPr>
          <w:tcW w:w="5317" w:type="dxa"/>
          <w:vAlign w:val="center"/>
        </w:tcPr>
        <w:p w14:paraId="4F0D2AF6" w14:textId="305A178E" w:rsidR="00524E8D" w:rsidRDefault="00524E8D" w:rsidP="00A51849">
          <w:pPr>
            <w:pStyle w:val="Header"/>
            <w:jc w:val="left"/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0B4667F9" wp14:editId="715336B3">
                <wp:extent cx="3239444" cy="612000"/>
                <wp:effectExtent l="0" t="0" r="0" b="0"/>
                <wp:docPr id="634183481" name="Picture 1" descr="A black background with blu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4183481" name="Picture 1" descr="A black background with blue text&#10;&#10;AI-generated content may be incorrect.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1653"/>
                        <a:stretch/>
                      </pic:blipFill>
                      <pic:spPr bwMode="auto">
                        <a:xfrm>
                          <a:off x="0" y="0"/>
                          <a:ext cx="3239444" cy="612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3" w:type="dxa"/>
        </w:tcPr>
        <w:p w14:paraId="47360738" w14:textId="77777777" w:rsidR="00524E8D" w:rsidRDefault="00524E8D" w:rsidP="00A51849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</w:tc>
    </w:tr>
  </w:tbl>
  <w:p w14:paraId="7203532F" w14:textId="77777777" w:rsidR="00A51849" w:rsidRDefault="00A51849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0D2914" wp14:editId="5C4CC5B7">
              <wp:simplePos x="0" y="0"/>
              <wp:positionH relativeFrom="page">
                <wp:posOffset>3479</wp:posOffset>
              </wp:positionH>
              <wp:positionV relativeFrom="topMargin">
                <wp:posOffset>600710</wp:posOffset>
              </wp:positionV>
              <wp:extent cx="108000" cy="396000"/>
              <wp:effectExtent l="0" t="0" r="6350" b="444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000" cy="3960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CFFDD1" id="Rectangle 5" o:spid="_x0000_s1026" style="position:absolute;margin-left:.25pt;margin-top:47.3pt;width:8.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" fillcolor="#009cd5" stroked="f">
              <w10:wrap anchorx="page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28F"/>
    <w:rsid w:val="0006007D"/>
    <w:rsid w:val="00076A2C"/>
    <w:rsid w:val="000D0D0A"/>
    <w:rsid w:val="00103163"/>
    <w:rsid w:val="00106B19"/>
    <w:rsid w:val="001133EF"/>
    <w:rsid w:val="00115D93"/>
    <w:rsid w:val="001247A8"/>
    <w:rsid w:val="001370B2"/>
    <w:rsid w:val="001378C0"/>
    <w:rsid w:val="0018694A"/>
    <w:rsid w:val="001A3287"/>
    <w:rsid w:val="001A6508"/>
    <w:rsid w:val="001D4C31"/>
    <w:rsid w:val="001E4D21"/>
    <w:rsid w:val="00207CD1"/>
    <w:rsid w:val="00226657"/>
    <w:rsid w:val="002477A2"/>
    <w:rsid w:val="0026075B"/>
    <w:rsid w:val="00263A51"/>
    <w:rsid w:val="00267E02"/>
    <w:rsid w:val="002A5D44"/>
    <w:rsid w:val="002C4E3D"/>
    <w:rsid w:val="002E0BC4"/>
    <w:rsid w:val="002F1B76"/>
    <w:rsid w:val="00321216"/>
    <w:rsid w:val="0033568E"/>
    <w:rsid w:val="00341F42"/>
    <w:rsid w:val="00355FF5"/>
    <w:rsid w:val="00361350"/>
    <w:rsid w:val="00393D9F"/>
    <w:rsid w:val="003C3FAE"/>
    <w:rsid w:val="004038CB"/>
    <w:rsid w:val="0040546F"/>
    <w:rsid w:val="004177BD"/>
    <w:rsid w:val="0042404A"/>
    <w:rsid w:val="0044618F"/>
    <w:rsid w:val="0046769A"/>
    <w:rsid w:val="00475FB3"/>
    <w:rsid w:val="004C37A9"/>
    <w:rsid w:val="004D1D50"/>
    <w:rsid w:val="004E7620"/>
    <w:rsid w:val="004F259E"/>
    <w:rsid w:val="00504193"/>
    <w:rsid w:val="00511F1D"/>
    <w:rsid w:val="00520F36"/>
    <w:rsid w:val="00524E8D"/>
    <w:rsid w:val="00534E13"/>
    <w:rsid w:val="00540615"/>
    <w:rsid w:val="00540A6D"/>
    <w:rsid w:val="00552851"/>
    <w:rsid w:val="00566679"/>
    <w:rsid w:val="00571EEA"/>
    <w:rsid w:val="00575417"/>
    <w:rsid w:val="005768E1"/>
    <w:rsid w:val="005B1938"/>
    <w:rsid w:val="005C3890"/>
    <w:rsid w:val="005D7113"/>
    <w:rsid w:val="005F7BFE"/>
    <w:rsid w:val="00600017"/>
    <w:rsid w:val="006235CA"/>
    <w:rsid w:val="0062366E"/>
    <w:rsid w:val="00626C8E"/>
    <w:rsid w:val="00644EC6"/>
    <w:rsid w:val="006608C0"/>
    <w:rsid w:val="006643AB"/>
    <w:rsid w:val="006A11AE"/>
    <w:rsid w:val="006F0A53"/>
    <w:rsid w:val="007210CD"/>
    <w:rsid w:val="007309C3"/>
    <w:rsid w:val="007318E5"/>
    <w:rsid w:val="00732045"/>
    <w:rsid w:val="0073275D"/>
    <w:rsid w:val="007369DB"/>
    <w:rsid w:val="0074343D"/>
    <w:rsid w:val="0077110E"/>
    <w:rsid w:val="007956C2"/>
    <w:rsid w:val="007A187E"/>
    <w:rsid w:val="007C72C2"/>
    <w:rsid w:val="007D4436"/>
    <w:rsid w:val="007F257A"/>
    <w:rsid w:val="007F3665"/>
    <w:rsid w:val="00800037"/>
    <w:rsid w:val="0082299A"/>
    <w:rsid w:val="0083391C"/>
    <w:rsid w:val="00861D73"/>
    <w:rsid w:val="00897553"/>
    <w:rsid w:val="008A4E87"/>
    <w:rsid w:val="008D76E6"/>
    <w:rsid w:val="008E4837"/>
    <w:rsid w:val="0092392D"/>
    <w:rsid w:val="0093234A"/>
    <w:rsid w:val="00956A78"/>
    <w:rsid w:val="0097363B"/>
    <w:rsid w:val="00973F53"/>
    <w:rsid w:val="009A6BAA"/>
    <w:rsid w:val="009C307F"/>
    <w:rsid w:val="009C353C"/>
    <w:rsid w:val="009F0FB8"/>
    <w:rsid w:val="00A2113E"/>
    <w:rsid w:val="00A23A51"/>
    <w:rsid w:val="00A24607"/>
    <w:rsid w:val="00A25CD3"/>
    <w:rsid w:val="00A51849"/>
    <w:rsid w:val="00A709FE"/>
    <w:rsid w:val="00A73C60"/>
    <w:rsid w:val="00A82767"/>
    <w:rsid w:val="00AA332F"/>
    <w:rsid w:val="00AA7BBB"/>
    <w:rsid w:val="00AB64A8"/>
    <w:rsid w:val="00AC0266"/>
    <w:rsid w:val="00AD24EC"/>
    <w:rsid w:val="00B309F9"/>
    <w:rsid w:val="00B32B60"/>
    <w:rsid w:val="00B51005"/>
    <w:rsid w:val="00B61619"/>
    <w:rsid w:val="00B94A84"/>
    <w:rsid w:val="00BB4545"/>
    <w:rsid w:val="00BD5873"/>
    <w:rsid w:val="00BF4B60"/>
    <w:rsid w:val="00C04BE3"/>
    <w:rsid w:val="00C25D29"/>
    <w:rsid w:val="00C27A7C"/>
    <w:rsid w:val="00C34A09"/>
    <w:rsid w:val="00C42437"/>
    <w:rsid w:val="00C92388"/>
    <w:rsid w:val="00C96501"/>
    <w:rsid w:val="00CA08ED"/>
    <w:rsid w:val="00CC6EAA"/>
    <w:rsid w:val="00CF183B"/>
    <w:rsid w:val="00CF69E3"/>
    <w:rsid w:val="00D375CD"/>
    <w:rsid w:val="00D37B53"/>
    <w:rsid w:val="00D40402"/>
    <w:rsid w:val="00D553A2"/>
    <w:rsid w:val="00D66CFE"/>
    <w:rsid w:val="00D72F49"/>
    <w:rsid w:val="00D774D3"/>
    <w:rsid w:val="00D80648"/>
    <w:rsid w:val="00D904E8"/>
    <w:rsid w:val="00DA08C3"/>
    <w:rsid w:val="00DA7D2D"/>
    <w:rsid w:val="00DB5A3E"/>
    <w:rsid w:val="00DC198B"/>
    <w:rsid w:val="00DC22AA"/>
    <w:rsid w:val="00DD1A99"/>
    <w:rsid w:val="00DD2ABF"/>
    <w:rsid w:val="00DD604D"/>
    <w:rsid w:val="00DF74DD"/>
    <w:rsid w:val="00E1670D"/>
    <w:rsid w:val="00E25AD0"/>
    <w:rsid w:val="00E2710C"/>
    <w:rsid w:val="00E4428F"/>
    <w:rsid w:val="00E93668"/>
    <w:rsid w:val="00E95647"/>
    <w:rsid w:val="00EB6350"/>
    <w:rsid w:val="00F15B57"/>
    <w:rsid w:val="00F35EF4"/>
    <w:rsid w:val="00F37FE5"/>
    <w:rsid w:val="00F427DB"/>
    <w:rsid w:val="00FA5EB1"/>
    <w:rsid w:val="00FA7439"/>
    <w:rsid w:val="00FC4EC0"/>
    <w:rsid w:val="00FC6D7D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A3AECB"/>
  <w15:docId w15:val="{324124B1-2BE5-44D1-992B-F824D83A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366E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732045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732045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73204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732045"/>
    <w:pPr>
      <w:outlineLvl w:val="4"/>
    </w:pPr>
  </w:style>
  <w:style w:type="paragraph" w:styleId="Heading6">
    <w:name w:val="heading 6"/>
    <w:basedOn w:val="Heading4"/>
    <w:next w:val="Normal"/>
    <w:qFormat/>
    <w:rsid w:val="00732045"/>
    <w:pPr>
      <w:outlineLvl w:val="5"/>
    </w:pPr>
  </w:style>
  <w:style w:type="paragraph" w:styleId="Heading7">
    <w:name w:val="heading 7"/>
    <w:basedOn w:val="Heading4"/>
    <w:next w:val="Normal"/>
    <w:qFormat/>
    <w:rsid w:val="0073204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73204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73204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73204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rsid w:val="00732045"/>
    <w:pPr>
      <w:spacing w:before="86"/>
      <w:ind w:left="567" w:hanging="567"/>
    </w:pPr>
  </w:style>
  <w:style w:type="paragraph" w:customStyle="1" w:styleId="enumlev2">
    <w:name w:val="enumlev2"/>
    <w:basedOn w:val="enumlev1"/>
    <w:rsid w:val="00732045"/>
    <w:pPr>
      <w:ind w:left="1134"/>
    </w:pPr>
  </w:style>
  <w:style w:type="paragraph" w:customStyle="1" w:styleId="enumlev3">
    <w:name w:val="enumlev3"/>
    <w:basedOn w:val="enumlev2"/>
    <w:rsid w:val="0073204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link w:val="NormalaftertitleChar"/>
    <w:qFormat/>
    <w:rsid w:val="00732045"/>
    <w:pPr>
      <w:spacing w:before="240"/>
    </w:pPr>
  </w:style>
  <w:style w:type="paragraph" w:customStyle="1" w:styleId="Call">
    <w:name w:val="Call"/>
    <w:basedOn w:val="Normal"/>
    <w:next w:val="Normal"/>
    <w:link w:val="CallChar"/>
    <w:qFormat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qFormat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732045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732045"/>
    <w:pPr>
      <w:spacing w:before="160"/>
      <w:outlineLvl w:val="0"/>
    </w:pPr>
  </w:style>
  <w:style w:type="paragraph" w:customStyle="1" w:styleId="Title1">
    <w:name w:val="Title 1"/>
    <w:basedOn w:val="Source"/>
    <w:next w:val="Title2"/>
    <w:rsid w:val="00732045"/>
    <w:pPr>
      <w:spacing w:before="240"/>
    </w:pPr>
    <w:rPr>
      <w:b w:val="0"/>
      <w:caps/>
    </w:r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5C3890"/>
    <w:pPr>
      <w:spacing w:before="80"/>
    </w:pPr>
  </w:style>
  <w:style w:type="paragraph" w:styleId="TOC9">
    <w:name w:val="toc 9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rsid w:val="00FC6D7D"/>
    <w:rPr>
      <w:rFonts w:eastAsiaTheme="minorHAnsi" w:cstheme="minorBidi"/>
      <w:color w:val="4F81BD" w:themeColor="accent1"/>
      <w:szCs w:val="22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rsid w:val="00732045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732045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732045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732045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"/>
    <w:rsid w:val="00732045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"/>
    <w:rsid w:val="00732045"/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5C3890"/>
    <w:pPr>
      <w:keepNext/>
      <w:keepLines/>
      <w:spacing w:after="120"/>
      <w:jc w:val="center"/>
    </w:pPr>
  </w:style>
  <w:style w:type="paragraph" w:customStyle="1" w:styleId="Figurelegend">
    <w:name w:val="Figure_legend"/>
    <w:basedOn w:val="Normal"/>
    <w:rsid w:val="00A709FE"/>
    <w:pPr>
      <w:spacing w:before="20" w:after="20"/>
    </w:pPr>
    <w:rPr>
      <w:sz w:val="18"/>
    </w:rPr>
  </w:style>
  <w:style w:type="paragraph" w:customStyle="1" w:styleId="TableNo">
    <w:name w:val="Table_No"/>
    <w:basedOn w:val="Normal"/>
    <w:next w:val="Tabletitle"/>
    <w:rsid w:val="00732045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5C3890"/>
    <w:pPr>
      <w:spacing w:before="240" w:after="480"/>
    </w:pPr>
  </w:style>
  <w:style w:type="paragraph" w:customStyle="1" w:styleId="Figurewithouttitle">
    <w:name w:val="Figure_without_title"/>
    <w:basedOn w:val="Figure"/>
    <w:next w:val="Normalaftertitle"/>
    <w:rsid w:val="005C389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32045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RecNo">
    <w:name w:val="Rec_No"/>
    <w:basedOn w:val="Normal"/>
    <w:next w:val="Rectitle"/>
    <w:rsid w:val="00732045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32045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C3890"/>
  </w:style>
  <w:style w:type="paragraph" w:customStyle="1" w:styleId="QuestionNo">
    <w:name w:val="Question_No"/>
    <w:basedOn w:val="RecNo"/>
    <w:next w:val="Questiontitle"/>
    <w:rsid w:val="005C3890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5C3890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link w:val="ResNoChar"/>
    <w:rsid w:val="00732045"/>
  </w:style>
  <w:style w:type="paragraph" w:customStyle="1" w:styleId="Resref">
    <w:name w:val="Res_ref"/>
    <w:basedOn w:val="Recref"/>
    <w:next w:val="Resdate"/>
    <w:rsid w:val="005C3890"/>
  </w:style>
  <w:style w:type="paragraph" w:customStyle="1" w:styleId="Restitle">
    <w:name w:val="Res_title"/>
    <w:basedOn w:val="Annextitle"/>
    <w:next w:val="Normal"/>
    <w:link w:val="RestitleChar"/>
    <w:rsid w:val="00732045"/>
  </w:style>
  <w:style w:type="paragraph" w:customStyle="1" w:styleId="SectionNo">
    <w:name w:val="Section_No"/>
    <w:basedOn w:val="AnnexNo"/>
    <w:next w:val="Sectiontitle"/>
    <w:rsid w:val="005C3890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head">
    <w:name w:val="Table_head"/>
    <w:basedOn w:val="Tabletext"/>
    <w:rsid w:val="00732045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732045"/>
    <w:pPr>
      <w:spacing w:before="120"/>
    </w:pPr>
  </w:style>
  <w:style w:type="paragraph" w:customStyle="1" w:styleId="Tableref">
    <w:name w:val="Table_ref"/>
    <w:basedOn w:val="Normal"/>
    <w:next w:val="Tabletitle"/>
    <w:rsid w:val="005C3890"/>
    <w:pPr>
      <w:keepNext/>
      <w:spacing w:before="567"/>
      <w:jc w:val="center"/>
    </w:pPr>
  </w:style>
  <w:style w:type="paragraph" w:customStyle="1" w:styleId="Title2">
    <w:name w:val="Title 2"/>
    <w:basedOn w:val="Source"/>
    <w:next w:val="Title3"/>
    <w:rsid w:val="00732045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732045"/>
    <w:rPr>
      <w:caps w:val="0"/>
    </w:rPr>
  </w:style>
  <w:style w:type="paragraph" w:customStyle="1" w:styleId="Title4">
    <w:name w:val="Title 4"/>
    <w:basedOn w:val="Title3"/>
    <w:next w:val="Heading1"/>
    <w:rsid w:val="005C3890"/>
    <w:rPr>
      <w:b/>
    </w:rPr>
  </w:style>
  <w:style w:type="paragraph" w:customStyle="1" w:styleId="FigureNo">
    <w:name w:val="Figure_No"/>
    <w:basedOn w:val="Normal"/>
    <w:next w:val="Figuretitle"/>
    <w:rsid w:val="005C3890"/>
    <w:pPr>
      <w:keepNext/>
      <w:keepLines/>
      <w:spacing w:before="24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Subtitle">
    <w:name w:val="Sub_title"/>
    <w:basedOn w:val="Normal"/>
    <w:qFormat/>
    <w:rsid w:val="00A51849"/>
    <w:pPr>
      <w:framePr w:hSpace="180" w:wrap="around" w:hAnchor="page" w:x="1821" w:y="2317"/>
      <w:spacing w:after="160"/>
    </w:pPr>
    <w:rPr>
      <w:sz w:val="3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A51849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A51849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95647"/>
    <w:rPr>
      <w:rFonts w:ascii="Calibri" w:hAnsi="Calibri"/>
      <w:sz w:val="24"/>
      <w:lang w:val="fr-FR" w:eastAsia="en-US"/>
    </w:rPr>
  </w:style>
  <w:style w:type="character" w:styleId="PlaceholderText">
    <w:name w:val="Placeholder Text"/>
    <w:basedOn w:val="DefaultParagraphFont"/>
    <w:uiPriority w:val="99"/>
    <w:semiHidden/>
    <w:rsid w:val="00FC6D7D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FC6D7D"/>
    <w:rPr>
      <w:color w:val="605E5C"/>
      <w:shd w:val="clear" w:color="auto" w:fill="E1DFDD"/>
    </w:rPr>
  </w:style>
  <w:style w:type="character" w:customStyle="1" w:styleId="CallChar">
    <w:name w:val="Call Char"/>
    <w:basedOn w:val="DefaultParagraphFont"/>
    <w:link w:val="Call"/>
    <w:rsid w:val="00D40402"/>
    <w:rPr>
      <w:rFonts w:ascii="Calibri" w:hAnsi="Calibri"/>
      <w:i/>
      <w:sz w:val="24"/>
      <w:lang w:val="fr-FR" w:eastAsia="en-US"/>
    </w:rPr>
  </w:style>
  <w:style w:type="character" w:customStyle="1" w:styleId="NormalaftertitleChar">
    <w:name w:val="Normal after title Char"/>
    <w:basedOn w:val="DefaultParagraphFont"/>
    <w:link w:val="Normalaftertitle"/>
    <w:rsid w:val="00D40402"/>
    <w:rPr>
      <w:rFonts w:ascii="Calibri" w:hAnsi="Calibri"/>
      <w:sz w:val="24"/>
      <w:lang w:val="fr-FR" w:eastAsia="en-US"/>
    </w:rPr>
  </w:style>
  <w:style w:type="character" w:customStyle="1" w:styleId="RestitleChar">
    <w:name w:val="Res_title Char"/>
    <w:basedOn w:val="DefaultParagraphFont"/>
    <w:link w:val="Restitle"/>
    <w:rsid w:val="00D40402"/>
    <w:rPr>
      <w:rFonts w:ascii="Calibri" w:hAnsi="Calibri"/>
      <w:b/>
      <w:sz w:val="28"/>
      <w:lang w:val="fr-FR" w:eastAsia="en-US"/>
    </w:rPr>
  </w:style>
  <w:style w:type="character" w:customStyle="1" w:styleId="ResNoChar">
    <w:name w:val="Res_No Char"/>
    <w:basedOn w:val="DefaultParagraphFont"/>
    <w:link w:val="ResNo"/>
    <w:locked/>
    <w:rsid w:val="00D40402"/>
    <w:rPr>
      <w:rFonts w:ascii="Calibri" w:hAnsi="Calibri"/>
      <w:caps/>
      <w:sz w:val="2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5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199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Résolution XXX - Affectation des économies réalisées dans le cadre de l'exécution du budget pour 2024</vt:lpstr>
    </vt:vector>
  </TitlesOfParts>
  <Manager>GBS</Manager>
  <Company>Union internationale des télécommunications (UIT)</Company>
  <LinksUpToDate>false</LinksUpToDate>
  <CharactersWithSpaces>1231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Résolution 1434 - Affectation des économies réalisées dans le cadre de l'exécution du budget pour 2024</dc:title>
  <dc:subject>Conseil 2025 de l'UIT</dc:subject>
  <cp:keywords>C2025, C25, Council-25</cp:keywords>
  <dc:description/>
  <cp:lastPrinted>2000-07-18T08:55:00Z</cp:lastPrinted>
  <dcterms:created xsi:type="dcterms:W3CDTF">2025-06-30T07:48:00Z</dcterms:created>
  <dcterms:modified xsi:type="dcterms:W3CDTF">2025-08-01T14:05:00Z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C17/-F</vt:lpwstr>
  </property>
  <property fmtid="{D5CDD505-2E9C-101B-9397-08002B2CF9AE}" pid="3" name="Docdate">
    <vt:lpwstr>janvier 2017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3b117b70c20e9b2783321a6b7cab6c2f080bb257cb74c6787543e88ec12dc3bd</vt:lpwstr>
  </property>
</Properties>
</file>