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7F66F3" w14:paraId="775DC796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02FBDFA" w14:textId="3F6115EE" w:rsidR="00796BD3" w:rsidRPr="007F66F3" w:rsidRDefault="00796BD3" w:rsidP="0033025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6297DF48" w14:textId="4ACF2EE6" w:rsidR="00796BD3" w:rsidRPr="007F66F3" w:rsidRDefault="0033025A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F66F3">
              <w:rPr>
                <w:b/>
                <w:lang w:val="ru-RU"/>
              </w:rPr>
              <w:t xml:space="preserve">Документ </w:t>
            </w:r>
            <w:proofErr w:type="spellStart"/>
            <w:r w:rsidR="00796BD3" w:rsidRPr="007F66F3">
              <w:rPr>
                <w:b/>
                <w:lang w:val="ru-RU"/>
              </w:rPr>
              <w:t>C2</w:t>
            </w:r>
            <w:r w:rsidR="00E60A7B" w:rsidRPr="007F66F3">
              <w:rPr>
                <w:b/>
                <w:lang w:val="ru-RU"/>
              </w:rPr>
              <w:t>5</w:t>
            </w:r>
            <w:proofErr w:type="spellEnd"/>
            <w:r w:rsidR="00796BD3" w:rsidRPr="007F66F3">
              <w:rPr>
                <w:b/>
                <w:lang w:val="ru-RU"/>
              </w:rPr>
              <w:t>/</w:t>
            </w:r>
            <w:r w:rsidR="001A4FB5" w:rsidRPr="007F66F3">
              <w:rPr>
                <w:b/>
                <w:lang w:val="ru-RU"/>
              </w:rPr>
              <w:t>115</w:t>
            </w:r>
            <w:r w:rsidR="00796BD3" w:rsidRPr="007F66F3">
              <w:rPr>
                <w:b/>
                <w:lang w:val="ru-RU"/>
              </w:rPr>
              <w:t>-R</w:t>
            </w:r>
          </w:p>
        </w:tc>
      </w:tr>
      <w:tr w:rsidR="00796BD3" w:rsidRPr="007F66F3" w14:paraId="0854DEA9" w14:textId="77777777" w:rsidTr="00E31DCE">
        <w:trPr>
          <w:cantSplit/>
        </w:trPr>
        <w:tc>
          <w:tcPr>
            <w:tcW w:w="3969" w:type="dxa"/>
            <w:vMerge/>
          </w:tcPr>
          <w:p w14:paraId="63BEBE0D" w14:textId="77777777" w:rsidR="00796BD3" w:rsidRPr="007F66F3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78DDC9B" w14:textId="5BA3E3C4" w:rsidR="00796BD3" w:rsidRPr="007F66F3" w:rsidRDefault="00127389" w:rsidP="00E31DCE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7F66F3">
              <w:rPr>
                <w:b/>
                <w:lang w:val="ru-RU"/>
              </w:rPr>
              <w:t>9 июля 2025 года</w:t>
            </w:r>
          </w:p>
        </w:tc>
      </w:tr>
      <w:tr w:rsidR="00796BD3" w:rsidRPr="007F66F3" w14:paraId="0D05E1B6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3AEE9D49" w14:textId="77777777" w:rsidR="00796BD3" w:rsidRPr="007F66F3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F14D395" w14:textId="77777777" w:rsidR="00796BD3" w:rsidRPr="007F66F3" w:rsidRDefault="0033025A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F66F3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7F66F3" w14:paraId="6D07D0CD" w14:textId="77777777" w:rsidTr="00E31DCE">
        <w:trPr>
          <w:cantSplit/>
          <w:trHeight w:val="23"/>
        </w:trPr>
        <w:tc>
          <w:tcPr>
            <w:tcW w:w="3969" w:type="dxa"/>
          </w:tcPr>
          <w:p w14:paraId="35B0A9DB" w14:textId="77777777" w:rsidR="00796BD3" w:rsidRPr="007F66F3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5710CE0" w14:textId="77777777" w:rsidR="00796BD3" w:rsidRPr="007F66F3" w:rsidRDefault="00796BD3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</w:tbl>
    <w:p w14:paraId="631E200F" w14:textId="5F52C431" w:rsidR="0071706D" w:rsidRPr="007F66F3" w:rsidRDefault="00FC59FA" w:rsidP="0071706D">
      <w:pPr>
        <w:pStyle w:val="ResNo"/>
        <w:rPr>
          <w:lang w:val="ru-RU"/>
        </w:rPr>
      </w:pPr>
      <w:bookmarkStart w:id="5" w:name="_Toc70930778"/>
      <w:bookmarkStart w:id="6" w:name="_Hlk73439077"/>
      <w:bookmarkEnd w:id="2"/>
      <w:bookmarkEnd w:id="4"/>
      <w:r w:rsidRPr="007F66F3">
        <w:rPr>
          <w:lang w:val="ru-RU"/>
        </w:rPr>
        <w:t xml:space="preserve">РЕЗОЛЮЦИЯ </w:t>
      </w:r>
      <w:bookmarkEnd w:id="5"/>
      <w:r w:rsidR="00127389" w:rsidRPr="007F66F3">
        <w:rPr>
          <w:lang w:val="ru-RU"/>
        </w:rPr>
        <w:t>1431</w:t>
      </w:r>
    </w:p>
    <w:p w14:paraId="5DB99D9B" w14:textId="77777777" w:rsidR="00FC59FA" w:rsidRPr="007F66F3" w:rsidRDefault="00FC59FA" w:rsidP="00FC59FA">
      <w:pPr>
        <w:jc w:val="center"/>
        <w:rPr>
          <w:lang w:val="ru-RU"/>
        </w:rPr>
      </w:pPr>
      <w:bookmarkStart w:id="7" w:name="_Toc70930779"/>
      <w:r w:rsidRPr="007F66F3">
        <w:rPr>
          <w:lang w:val="ru-RU"/>
        </w:rPr>
        <w:t>(принята на первом пленарном заседании)</w:t>
      </w:r>
    </w:p>
    <w:p w14:paraId="15C0DA42" w14:textId="2521A02A" w:rsidR="0071706D" w:rsidRPr="007F66F3" w:rsidRDefault="0071706D" w:rsidP="0071706D">
      <w:pPr>
        <w:pStyle w:val="Restitle"/>
        <w:rPr>
          <w:lang w:val="ru-RU"/>
        </w:rPr>
      </w:pPr>
      <w:r w:rsidRPr="007F66F3">
        <w:rPr>
          <w:lang w:val="ru-RU"/>
        </w:rPr>
        <w:t>Оперативный план Союза на 202</w:t>
      </w:r>
      <w:r w:rsidR="00134AEF" w:rsidRPr="007F66F3">
        <w:rPr>
          <w:lang w:val="ru-RU"/>
        </w:rPr>
        <w:t>6</w:t>
      </w:r>
      <w:r w:rsidRPr="007F66F3">
        <w:rPr>
          <w:lang w:val="ru-RU"/>
        </w:rPr>
        <w:t>–202</w:t>
      </w:r>
      <w:r w:rsidR="00134AEF" w:rsidRPr="007F66F3">
        <w:rPr>
          <w:lang w:val="ru-RU"/>
        </w:rPr>
        <w:t>9</w:t>
      </w:r>
      <w:r w:rsidRPr="007F66F3">
        <w:rPr>
          <w:lang w:val="ru-RU"/>
        </w:rPr>
        <w:t> год</w:t>
      </w:r>
      <w:bookmarkEnd w:id="7"/>
      <w:r w:rsidRPr="007F66F3">
        <w:rPr>
          <w:lang w:val="ru-RU"/>
        </w:rPr>
        <w:t>ы</w:t>
      </w:r>
    </w:p>
    <w:p w14:paraId="2281E4A7" w14:textId="77777777" w:rsidR="0071706D" w:rsidRPr="007F66F3" w:rsidRDefault="0071706D" w:rsidP="0071706D">
      <w:pPr>
        <w:pStyle w:val="Normalaftertitle"/>
        <w:jc w:val="both"/>
        <w:rPr>
          <w:rFonts w:cstheme="minorHAnsi"/>
          <w:szCs w:val="24"/>
          <w:lang w:val="ru-RU"/>
        </w:rPr>
      </w:pPr>
      <w:r w:rsidRPr="007F66F3">
        <w:rPr>
          <w:rFonts w:cstheme="minorHAnsi"/>
          <w:szCs w:val="24"/>
          <w:lang w:val="ru-RU"/>
        </w:rPr>
        <w:t>Совет МСЭ,</w:t>
      </w:r>
    </w:p>
    <w:bookmarkEnd w:id="6"/>
    <w:p w14:paraId="6C2DA9DD" w14:textId="77777777" w:rsidR="0071706D" w:rsidRPr="007F66F3" w:rsidRDefault="0071706D" w:rsidP="0071706D">
      <w:pPr>
        <w:pStyle w:val="Call"/>
        <w:rPr>
          <w:lang w:val="ru-RU"/>
        </w:rPr>
      </w:pPr>
      <w:r w:rsidRPr="007F66F3">
        <w:rPr>
          <w:lang w:val="ru-RU"/>
        </w:rPr>
        <w:t>признавая</w:t>
      </w:r>
    </w:p>
    <w:p w14:paraId="2EDA8344" w14:textId="77777777" w:rsidR="0071706D" w:rsidRPr="007F66F3" w:rsidRDefault="0071706D" w:rsidP="0071706D">
      <w:pPr>
        <w:rPr>
          <w:lang w:val="ru-RU"/>
        </w:rPr>
      </w:pPr>
      <w:r w:rsidRPr="007F66F3">
        <w:rPr>
          <w:lang w:val="ru-RU"/>
        </w:rPr>
        <w:t xml:space="preserve">положения Статей 5, </w:t>
      </w:r>
      <w:proofErr w:type="spellStart"/>
      <w:r w:rsidRPr="007F66F3">
        <w:rPr>
          <w:lang w:val="ru-RU"/>
        </w:rPr>
        <w:t>11A</w:t>
      </w:r>
      <w:proofErr w:type="spellEnd"/>
      <w:r w:rsidRPr="007F66F3">
        <w:rPr>
          <w:lang w:val="ru-RU"/>
        </w:rPr>
        <w:t xml:space="preserve">, 12, </w:t>
      </w:r>
      <w:proofErr w:type="spellStart"/>
      <w:r w:rsidRPr="007F66F3">
        <w:rPr>
          <w:lang w:val="ru-RU"/>
        </w:rPr>
        <w:t>14A</w:t>
      </w:r>
      <w:proofErr w:type="spellEnd"/>
      <w:r w:rsidRPr="007F66F3">
        <w:rPr>
          <w:lang w:val="ru-RU"/>
        </w:rPr>
        <w:t>, 15 и 18 Конвенции МСЭ,</w:t>
      </w:r>
    </w:p>
    <w:p w14:paraId="0FEA8479" w14:textId="77777777" w:rsidR="0071706D" w:rsidRPr="007F66F3" w:rsidRDefault="0071706D" w:rsidP="0071706D">
      <w:pPr>
        <w:pStyle w:val="Call"/>
        <w:rPr>
          <w:lang w:val="ru-RU"/>
        </w:rPr>
      </w:pPr>
      <w:r w:rsidRPr="007F66F3">
        <w:rPr>
          <w:lang w:val="ru-RU"/>
        </w:rPr>
        <w:t>напоминая</w:t>
      </w:r>
    </w:p>
    <w:p w14:paraId="32E8D559" w14:textId="7B62D84F" w:rsidR="0071706D" w:rsidRPr="007F66F3" w:rsidRDefault="003751C4" w:rsidP="009D1110">
      <w:pPr>
        <w:jc w:val="both"/>
        <w:rPr>
          <w:lang w:val="ru-RU"/>
        </w:rPr>
      </w:pPr>
      <w:r w:rsidRPr="007F66F3">
        <w:rPr>
          <w:lang w:val="ru-RU"/>
        </w:rPr>
        <w:t xml:space="preserve">о </w:t>
      </w:r>
      <w:r w:rsidR="0071706D" w:rsidRPr="007F66F3">
        <w:rPr>
          <w:lang w:val="ru-RU"/>
        </w:rPr>
        <w:t>Резолюци</w:t>
      </w:r>
      <w:r w:rsidRPr="007F66F3">
        <w:rPr>
          <w:lang w:val="ru-RU"/>
        </w:rPr>
        <w:t>и</w:t>
      </w:r>
      <w:r w:rsidR="0071706D" w:rsidRPr="007F66F3">
        <w:rPr>
          <w:lang w:val="ru-RU"/>
        </w:rPr>
        <w:t> 71 (</w:t>
      </w:r>
      <w:proofErr w:type="spellStart"/>
      <w:r w:rsidR="0071706D" w:rsidRPr="007F66F3">
        <w:rPr>
          <w:lang w:val="ru-RU"/>
        </w:rPr>
        <w:t>Пересм</w:t>
      </w:r>
      <w:proofErr w:type="spellEnd"/>
      <w:r w:rsidR="0071706D" w:rsidRPr="007F66F3">
        <w:rPr>
          <w:lang w:val="ru-RU"/>
        </w:rPr>
        <w:t>. Бухарест, 2022 г.) о Стратегическом плане Союза на 2024–2027 годы и</w:t>
      </w:r>
      <w:r w:rsidR="003D2870" w:rsidRPr="007F66F3">
        <w:rPr>
          <w:lang w:val="ru-RU"/>
        </w:rPr>
        <w:t> </w:t>
      </w:r>
      <w:r w:rsidR="0071706D" w:rsidRPr="007F66F3">
        <w:rPr>
          <w:lang w:val="ru-RU"/>
        </w:rPr>
        <w:t>Резолюци</w:t>
      </w:r>
      <w:r w:rsidRPr="007F66F3">
        <w:rPr>
          <w:lang w:val="ru-RU"/>
        </w:rPr>
        <w:t>и</w:t>
      </w:r>
      <w:r w:rsidR="0071706D" w:rsidRPr="007F66F3">
        <w:rPr>
          <w:lang w:val="ru-RU"/>
        </w:rPr>
        <w:t> 151 (</w:t>
      </w:r>
      <w:proofErr w:type="spellStart"/>
      <w:r w:rsidR="0071706D" w:rsidRPr="007F66F3">
        <w:rPr>
          <w:lang w:val="ru-RU"/>
        </w:rPr>
        <w:t>Пересм</w:t>
      </w:r>
      <w:proofErr w:type="spellEnd"/>
      <w:r w:rsidR="0071706D" w:rsidRPr="007F66F3">
        <w:rPr>
          <w:lang w:val="ru-RU"/>
        </w:rPr>
        <w:t xml:space="preserve">. Бухарест, 2022 г.) о </w:t>
      </w:r>
      <w:r w:rsidR="0071706D" w:rsidRPr="007F66F3">
        <w:rPr>
          <w:color w:val="000000"/>
          <w:lang w:val="ru-RU"/>
        </w:rPr>
        <w:t>внедрении управления, ориентированного на</w:t>
      </w:r>
      <w:r w:rsidR="003D2870" w:rsidRPr="007F66F3">
        <w:rPr>
          <w:color w:val="000000"/>
          <w:lang w:val="ru-RU"/>
        </w:rPr>
        <w:t> </w:t>
      </w:r>
      <w:r w:rsidR="0071706D" w:rsidRPr="007F66F3">
        <w:rPr>
          <w:color w:val="000000"/>
          <w:lang w:val="ru-RU"/>
        </w:rPr>
        <w:t>результаты</w:t>
      </w:r>
      <w:r w:rsidR="0071706D" w:rsidRPr="007F66F3">
        <w:rPr>
          <w:lang w:val="ru-RU"/>
        </w:rPr>
        <w:t>,</w:t>
      </w:r>
    </w:p>
    <w:p w14:paraId="294D846F" w14:textId="77777777" w:rsidR="0071706D" w:rsidRPr="007F66F3" w:rsidRDefault="0071706D" w:rsidP="0071706D">
      <w:pPr>
        <w:pStyle w:val="Call"/>
        <w:rPr>
          <w:lang w:val="ru-RU"/>
        </w:rPr>
      </w:pPr>
      <w:r w:rsidRPr="007F66F3">
        <w:rPr>
          <w:lang w:val="ru-RU"/>
        </w:rPr>
        <w:t>приняв во внимание</w:t>
      </w:r>
    </w:p>
    <w:p w14:paraId="1DDE6CA5" w14:textId="4A8C19BB" w:rsidR="0071706D" w:rsidRPr="007F66F3" w:rsidRDefault="0071706D" w:rsidP="0071706D">
      <w:pPr>
        <w:rPr>
          <w:rFonts w:cstheme="minorHAnsi"/>
          <w:szCs w:val="24"/>
          <w:lang w:val="ru-RU"/>
        </w:rPr>
      </w:pPr>
      <w:r w:rsidRPr="007F66F3">
        <w:rPr>
          <w:lang w:val="ru-RU"/>
        </w:rPr>
        <w:t>Оперативный план Союза на 202</w:t>
      </w:r>
      <w:r w:rsidR="00134AEF" w:rsidRPr="007F66F3">
        <w:rPr>
          <w:lang w:val="ru-RU"/>
        </w:rPr>
        <w:t>6</w:t>
      </w:r>
      <w:r w:rsidRPr="007F66F3">
        <w:rPr>
          <w:lang w:val="ru-RU"/>
        </w:rPr>
        <w:t>–202</w:t>
      </w:r>
      <w:r w:rsidR="00134AEF" w:rsidRPr="007F66F3">
        <w:rPr>
          <w:lang w:val="ru-RU"/>
        </w:rPr>
        <w:t>9</w:t>
      </w:r>
      <w:r w:rsidRPr="007F66F3">
        <w:rPr>
          <w:lang w:val="ru-RU"/>
        </w:rPr>
        <w:t> годы</w:t>
      </w:r>
      <w:r w:rsidRPr="007F66F3">
        <w:rPr>
          <w:rFonts w:cstheme="minorHAnsi"/>
          <w:szCs w:val="24"/>
          <w:lang w:val="ru-RU"/>
        </w:rPr>
        <w:t xml:space="preserve"> (Документ </w:t>
      </w:r>
      <w:proofErr w:type="spellStart"/>
      <w:r w:rsidR="00134AEF">
        <w:fldChar w:fldCharType="begin"/>
      </w:r>
      <w:r w:rsidR="00134AEF">
        <w:instrText>HYPERLINK</w:instrText>
      </w:r>
      <w:r w:rsidR="00134AEF" w:rsidRPr="009D1110">
        <w:rPr>
          <w:lang w:val="ru-RU"/>
        </w:rPr>
        <w:instrText xml:space="preserve"> "</w:instrText>
      </w:r>
      <w:r w:rsidR="00134AEF">
        <w:instrText>https</w:instrText>
      </w:r>
      <w:r w:rsidR="00134AEF" w:rsidRPr="009D1110">
        <w:rPr>
          <w:lang w:val="ru-RU"/>
        </w:rPr>
        <w:instrText>://</w:instrText>
      </w:r>
      <w:r w:rsidR="00134AEF">
        <w:instrText>www</w:instrText>
      </w:r>
      <w:r w:rsidR="00134AEF" w:rsidRPr="009D1110">
        <w:rPr>
          <w:lang w:val="ru-RU"/>
        </w:rPr>
        <w:instrText>.</w:instrText>
      </w:r>
      <w:r w:rsidR="00134AEF">
        <w:instrText>itu</w:instrText>
      </w:r>
      <w:r w:rsidR="00134AEF" w:rsidRPr="009D1110">
        <w:rPr>
          <w:lang w:val="ru-RU"/>
        </w:rPr>
        <w:instrText>.</w:instrText>
      </w:r>
      <w:r w:rsidR="00134AEF">
        <w:instrText>int</w:instrText>
      </w:r>
      <w:r w:rsidR="00134AEF" w:rsidRPr="009D1110">
        <w:rPr>
          <w:lang w:val="ru-RU"/>
        </w:rPr>
        <w:instrText>/</w:instrText>
      </w:r>
      <w:r w:rsidR="00134AEF">
        <w:instrText>md</w:instrText>
      </w:r>
      <w:r w:rsidR="00134AEF" w:rsidRPr="009D1110">
        <w:rPr>
          <w:lang w:val="ru-RU"/>
        </w:rPr>
        <w:instrText>/</w:instrText>
      </w:r>
      <w:r w:rsidR="00134AEF">
        <w:instrText>S</w:instrText>
      </w:r>
      <w:r w:rsidR="00134AEF" w:rsidRPr="009D1110">
        <w:rPr>
          <w:lang w:val="ru-RU"/>
        </w:rPr>
        <w:instrText>25-</w:instrText>
      </w:r>
      <w:r w:rsidR="00134AEF">
        <w:instrText>CL</w:instrText>
      </w:r>
      <w:r w:rsidR="00134AEF" w:rsidRPr="009D1110">
        <w:rPr>
          <w:lang w:val="ru-RU"/>
        </w:rPr>
        <w:instrText>-</w:instrText>
      </w:r>
      <w:r w:rsidR="00134AEF">
        <w:instrText>C</w:instrText>
      </w:r>
      <w:r w:rsidR="00134AEF" w:rsidRPr="009D1110">
        <w:rPr>
          <w:lang w:val="ru-RU"/>
        </w:rPr>
        <w:instrText>-0028/</w:instrText>
      </w:r>
      <w:r w:rsidR="00134AEF">
        <w:instrText>en</w:instrText>
      </w:r>
      <w:r w:rsidR="00134AEF" w:rsidRPr="009D1110">
        <w:rPr>
          <w:lang w:val="ru-RU"/>
        </w:rPr>
        <w:instrText>"</w:instrText>
      </w:r>
      <w:r w:rsidR="00134AEF">
        <w:fldChar w:fldCharType="separate"/>
      </w:r>
      <w:r w:rsidR="00134AEF" w:rsidRPr="007F66F3">
        <w:rPr>
          <w:rStyle w:val="Hyperlink"/>
          <w:rFonts w:asciiTheme="minorHAnsi" w:hAnsiTheme="minorHAnsi" w:cstheme="minorHAnsi"/>
          <w:lang w:val="ru-RU"/>
        </w:rPr>
        <w:t>C25</w:t>
      </w:r>
      <w:proofErr w:type="spellEnd"/>
      <w:r w:rsidR="00134AEF" w:rsidRPr="007F66F3">
        <w:rPr>
          <w:rStyle w:val="Hyperlink"/>
          <w:rFonts w:asciiTheme="minorHAnsi" w:hAnsiTheme="minorHAnsi" w:cstheme="minorHAnsi"/>
          <w:lang w:val="ru-RU"/>
        </w:rPr>
        <w:t>/28</w:t>
      </w:r>
      <w:r w:rsidR="00134AEF">
        <w:fldChar w:fldCharType="end"/>
      </w:r>
      <w:hyperlink r:id="rId7" w:history="1"/>
      <w:r w:rsidRPr="007F66F3">
        <w:rPr>
          <w:rFonts w:cstheme="minorHAnsi"/>
          <w:szCs w:val="24"/>
          <w:lang w:val="ru-RU"/>
        </w:rPr>
        <w:t>),</w:t>
      </w:r>
    </w:p>
    <w:p w14:paraId="78FAB301" w14:textId="77777777" w:rsidR="0071706D" w:rsidRPr="007F66F3" w:rsidRDefault="0071706D" w:rsidP="0071706D">
      <w:pPr>
        <w:pStyle w:val="Call"/>
        <w:rPr>
          <w:lang w:val="ru-RU"/>
        </w:rPr>
      </w:pPr>
      <w:r w:rsidRPr="007F66F3">
        <w:rPr>
          <w:lang w:val="ru-RU"/>
        </w:rPr>
        <w:t>приняв также во внимание</w:t>
      </w:r>
    </w:p>
    <w:p w14:paraId="44B22EFD" w14:textId="77777777" w:rsidR="0071706D" w:rsidRPr="007F66F3" w:rsidRDefault="0071706D" w:rsidP="009D1110">
      <w:pPr>
        <w:jc w:val="both"/>
        <w:rPr>
          <w:rFonts w:cstheme="minorHAnsi"/>
          <w:szCs w:val="24"/>
          <w:lang w:val="ru-RU"/>
        </w:rPr>
      </w:pPr>
      <w:r w:rsidRPr="007F66F3">
        <w:rPr>
          <w:lang w:val="ru-RU"/>
        </w:rPr>
        <w:t>необходимость обеспечения для Генерального секретаря и Директоров Бюро определенной гибкости при реализации соответствующих элементов Оперативного плана для учета любых изменений, которые могут произойти в период между двумя сессиями Совета</w:t>
      </w:r>
      <w:r w:rsidRPr="007F66F3">
        <w:rPr>
          <w:rFonts w:cstheme="minorHAnsi"/>
          <w:szCs w:val="24"/>
          <w:lang w:val="ru-RU"/>
        </w:rPr>
        <w:t>,</w:t>
      </w:r>
    </w:p>
    <w:p w14:paraId="02C1830B" w14:textId="77777777" w:rsidR="0071706D" w:rsidRPr="007F66F3" w:rsidRDefault="0071706D" w:rsidP="0071706D">
      <w:pPr>
        <w:pStyle w:val="Call"/>
        <w:rPr>
          <w:lang w:val="ru-RU"/>
        </w:rPr>
      </w:pPr>
      <w:r w:rsidRPr="007F66F3">
        <w:rPr>
          <w:lang w:val="ru-RU"/>
        </w:rPr>
        <w:t>решает</w:t>
      </w:r>
    </w:p>
    <w:p w14:paraId="54CCFC62" w14:textId="45C42B1F" w:rsidR="0071706D" w:rsidRPr="007F66F3" w:rsidRDefault="0071706D" w:rsidP="0071706D">
      <w:pPr>
        <w:rPr>
          <w:rFonts w:cstheme="minorHAnsi"/>
          <w:szCs w:val="24"/>
          <w:lang w:val="ru-RU"/>
        </w:rPr>
      </w:pPr>
      <w:r w:rsidRPr="007F66F3">
        <w:rPr>
          <w:rFonts w:cstheme="minorHAnsi"/>
          <w:szCs w:val="24"/>
          <w:lang w:val="ru-RU"/>
        </w:rPr>
        <w:t>1</w:t>
      </w:r>
      <w:r w:rsidRPr="007F66F3">
        <w:rPr>
          <w:rFonts w:cstheme="minorHAnsi"/>
          <w:szCs w:val="24"/>
          <w:lang w:val="ru-RU"/>
        </w:rPr>
        <w:tab/>
        <w:t xml:space="preserve">утвердить </w:t>
      </w:r>
      <w:r w:rsidRPr="007F66F3">
        <w:rPr>
          <w:lang w:val="ru-RU"/>
        </w:rPr>
        <w:t>Оперативный план Союза на 202</w:t>
      </w:r>
      <w:r w:rsidR="00134AEF" w:rsidRPr="007F66F3">
        <w:rPr>
          <w:lang w:val="ru-RU"/>
        </w:rPr>
        <w:t>6</w:t>
      </w:r>
      <w:r w:rsidRPr="007F66F3">
        <w:rPr>
          <w:lang w:val="ru-RU"/>
        </w:rPr>
        <w:t>–202</w:t>
      </w:r>
      <w:r w:rsidR="00134AEF" w:rsidRPr="007F66F3">
        <w:rPr>
          <w:lang w:val="ru-RU"/>
        </w:rPr>
        <w:t>9</w:t>
      </w:r>
      <w:r w:rsidRPr="007F66F3">
        <w:rPr>
          <w:lang w:val="ru-RU"/>
        </w:rPr>
        <w:t xml:space="preserve"> годы</w:t>
      </w:r>
      <w:r w:rsidRPr="007F66F3">
        <w:rPr>
          <w:rFonts w:cstheme="minorHAnsi"/>
          <w:szCs w:val="24"/>
          <w:lang w:val="ru-RU"/>
        </w:rPr>
        <w:t>; а также</w:t>
      </w:r>
    </w:p>
    <w:p w14:paraId="56FB2F11" w14:textId="14AF6E50" w:rsidR="0071706D" w:rsidRPr="007F66F3" w:rsidRDefault="0071706D" w:rsidP="009D1110">
      <w:pPr>
        <w:jc w:val="both"/>
        <w:rPr>
          <w:lang w:val="ru-RU"/>
        </w:rPr>
      </w:pPr>
      <w:r w:rsidRPr="007F66F3">
        <w:rPr>
          <w:lang w:val="ru-RU"/>
        </w:rPr>
        <w:t>2</w:t>
      </w:r>
      <w:r w:rsidRPr="007F66F3">
        <w:rPr>
          <w:lang w:val="ru-RU"/>
        </w:rPr>
        <w:tab/>
        <w:t xml:space="preserve">предоставить Генеральному секретарю и Директорам необходимую гибкость при реализации соответствующих элементов Оперативного плана Союза на </w:t>
      </w:r>
      <w:proofErr w:type="gramStart"/>
      <w:r w:rsidRPr="007F66F3">
        <w:rPr>
          <w:lang w:val="ru-RU"/>
        </w:rPr>
        <w:t>202</w:t>
      </w:r>
      <w:r w:rsidR="00134AEF" w:rsidRPr="007F66F3">
        <w:rPr>
          <w:lang w:val="ru-RU"/>
        </w:rPr>
        <w:t>6</w:t>
      </w:r>
      <w:r w:rsidR="00DC38F6" w:rsidRPr="007F66F3">
        <w:rPr>
          <w:lang w:val="ru-RU"/>
        </w:rPr>
        <w:t>−</w:t>
      </w:r>
      <w:r w:rsidRPr="007F66F3">
        <w:rPr>
          <w:lang w:val="ru-RU"/>
        </w:rPr>
        <w:t>202</w:t>
      </w:r>
      <w:r w:rsidR="00134AEF" w:rsidRPr="007F66F3">
        <w:rPr>
          <w:lang w:val="ru-RU"/>
        </w:rPr>
        <w:t>9</w:t>
      </w:r>
      <w:proofErr w:type="gramEnd"/>
      <w:r w:rsidRPr="007F66F3">
        <w:rPr>
          <w:lang w:val="ru-RU"/>
        </w:rPr>
        <w:t> годы.</w:t>
      </w:r>
    </w:p>
    <w:p w14:paraId="33DA89A7" w14:textId="431F2289" w:rsidR="00B92DEF" w:rsidRPr="007F66F3" w:rsidRDefault="0071706D" w:rsidP="0071706D">
      <w:pPr>
        <w:spacing w:before="720"/>
        <w:jc w:val="center"/>
        <w:rPr>
          <w:lang w:val="ru-RU"/>
        </w:rPr>
      </w:pPr>
      <w:r w:rsidRPr="007F66F3">
        <w:rPr>
          <w:lang w:val="ru-RU"/>
        </w:rPr>
        <w:t>______________</w:t>
      </w:r>
    </w:p>
    <w:sectPr w:rsidR="00B92DEF" w:rsidRPr="007F66F3" w:rsidSect="0071706D">
      <w:footerReference w:type="default" r:id="rId8"/>
      <w:headerReference w:type="first" r:id="rId9"/>
      <w:footerReference w:type="first" r:id="rId10"/>
      <w:pgSz w:w="11907" w:h="16834" w:code="9"/>
      <w:pgMar w:top="1418" w:right="1134" w:bottom="1418" w:left="1134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A76E" w14:textId="77777777" w:rsidR="000B7637" w:rsidRDefault="000B7637">
      <w:r>
        <w:separator/>
      </w:r>
    </w:p>
  </w:endnote>
  <w:endnote w:type="continuationSeparator" w:id="0">
    <w:p w14:paraId="5FCCB599" w14:textId="77777777" w:rsidR="000B7637" w:rsidRDefault="000B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4D5C1E" w:rsidRPr="00784011" w14:paraId="76FAED23" w14:textId="77777777" w:rsidTr="006E23C4">
      <w:trPr>
        <w:jc w:val="center"/>
      </w:trPr>
      <w:tc>
        <w:tcPr>
          <w:tcW w:w="1803" w:type="dxa"/>
          <w:vAlign w:val="center"/>
        </w:tcPr>
        <w:p w14:paraId="099FBE81" w14:textId="77777777" w:rsidR="003D2870" w:rsidRDefault="003D2870" w:rsidP="000726E3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Pr="006F4878">
            <w:rPr>
              <w:noProof/>
            </w:rPr>
            <w:t>520942</w:t>
          </w:r>
        </w:p>
      </w:tc>
      <w:tc>
        <w:tcPr>
          <w:tcW w:w="8261" w:type="dxa"/>
        </w:tcPr>
        <w:p w14:paraId="505C10BC" w14:textId="77777777" w:rsidR="003D2870" w:rsidRPr="00E06FD5" w:rsidRDefault="003D2870" w:rsidP="000726E3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proofErr w:type="spellEnd"/>
          <w:r w:rsidRPr="00623AE3">
            <w:rPr>
              <w:bCs/>
            </w:rPr>
            <w:t>/</w:t>
          </w:r>
          <w:r>
            <w:rPr>
              <w:bCs/>
            </w:rPr>
            <w:t>28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36846B0" w14:textId="77777777" w:rsidR="003D2870" w:rsidRPr="000726E3" w:rsidRDefault="003D2870" w:rsidP="00072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4D5C1E" w:rsidRPr="00784011" w14:paraId="7D8E73E2" w14:textId="77777777" w:rsidTr="006E23C4">
      <w:trPr>
        <w:jc w:val="center"/>
      </w:trPr>
      <w:tc>
        <w:tcPr>
          <w:tcW w:w="1803" w:type="dxa"/>
          <w:vAlign w:val="center"/>
        </w:tcPr>
        <w:p w14:paraId="37BED068" w14:textId="50EC77DB" w:rsidR="003D2870" w:rsidRPr="007F66F3" w:rsidRDefault="007F66F3" w:rsidP="000726E3">
          <w:pPr>
            <w:pStyle w:val="Header"/>
            <w:jc w:val="left"/>
            <w:rPr>
              <w:noProof/>
              <w:szCs w:val="18"/>
            </w:rPr>
          </w:pPr>
          <w:hyperlink r:id="rId1" w:history="1">
            <w:r w:rsidRPr="007F66F3">
              <w:rPr>
                <w:rFonts w:eastAsia="Times New Roman" w:cs="Times New Roman"/>
                <w:noProof/>
                <w:color w:val="0563C1"/>
                <w:szCs w:val="18"/>
                <w:u w:val="single"/>
                <w:lang w:val="en-GB"/>
              </w:rPr>
              <w:t>council.itu.int/2025</w:t>
            </w:r>
          </w:hyperlink>
        </w:p>
      </w:tc>
      <w:tc>
        <w:tcPr>
          <w:tcW w:w="8261" w:type="dxa"/>
        </w:tcPr>
        <w:p w14:paraId="2E4DE672" w14:textId="18958EDE" w:rsidR="003D2870" w:rsidRPr="00E06FD5" w:rsidRDefault="003D2870" w:rsidP="00E60A7B">
          <w:pPr>
            <w:pStyle w:val="Header"/>
            <w:tabs>
              <w:tab w:val="left" w:pos="688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proofErr w:type="spellEnd"/>
          <w:r w:rsidR="00E60A7B">
            <w:rPr>
              <w:bCs/>
              <w:lang w:val="ru-RU"/>
            </w:rPr>
            <w:t>5</w:t>
          </w:r>
          <w:r w:rsidRPr="00623AE3">
            <w:rPr>
              <w:bCs/>
            </w:rPr>
            <w:t>/</w:t>
          </w:r>
          <w:r w:rsidR="00127389">
            <w:rPr>
              <w:bCs/>
            </w:rPr>
            <w:t>115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19</w:t>
          </w:r>
          <w:r>
            <w:rPr>
              <w:noProof/>
            </w:rPr>
            <w:fldChar w:fldCharType="end"/>
          </w:r>
        </w:p>
      </w:tc>
    </w:tr>
  </w:tbl>
  <w:p w14:paraId="5D00A873" w14:textId="77777777" w:rsidR="003D2870" w:rsidRPr="000726E3" w:rsidRDefault="003D2870" w:rsidP="00072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AC58" w14:textId="77777777" w:rsidR="000B7637" w:rsidRDefault="000B7637">
      <w:r>
        <w:t>____________________</w:t>
      </w:r>
    </w:p>
  </w:footnote>
  <w:footnote w:type="continuationSeparator" w:id="0">
    <w:p w14:paraId="0F3F7086" w14:textId="77777777" w:rsidR="000B7637" w:rsidRDefault="000B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FC59FA" w:rsidRPr="00784011" w14:paraId="314837A4" w14:textId="77777777" w:rsidTr="00952E02">
      <w:trPr>
        <w:trHeight w:val="1104"/>
        <w:jc w:val="center"/>
      </w:trPr>
      <w:tc>
        <w:tcPr>
          <w:tcW w:w="6359" w:type="dxa"/>
          <w:vAlign w:val="center"/>
        </w:tcPr>
        <w:p w14:paraId="78F28F47" w14:textId="77777777" w:rsidR="00FC59FA" w:rsidRDefault="00FC59FA" w:rsidP="00FC59FA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0C18797" wp14:editId="6B7B6626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0C6F9F8A" w14:textId="77777777" w:rsidR="00FC59FA" w:rsidRDefault="00FC59FA" w:rsidP="00FC59FA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3A8B657F" w14:textId="77777777" w:rsidR="00FC59FA" w:rsidRDefault="00FC59FA" w:rsidP="00FC59FA">
    <w:pPr>
      <w:pStyle w:val="Header"/>
      <w:spacing w:after="12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AA5C7" wp14:editId="4B86CBBD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167DC2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F6122"/>
    <w:multiLevelType w:val="hybridMultilevel"/>
    <w:tmpl w:val="F2182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737D6"/>
    <w:multiLevelType w:val="hybridMultilevel"/>
    <w:tmpl w:val="3948FE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37269"/>
    <w:multiLevelType w:val="hybridMultilevel"/>
    <w:tmpl w:val="E488F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B2D0B"/>
    <w:multiLevelType w:val="hybridMultilevel"/>
    <w:tmpl w:val="3948F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81B39"/>
    <w:multiLevelType w:val="hybridMultilevel"/>
    <w:tmpl w:val="0ED2E6A0"/>
    <w:lvl w:ilvl="0" w:tplc="CC660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4218A"/>
    <w:multiLevelType w:val="hybridMultilevel"/>
    <w:tmpl w:val="12C42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93786">
    <w:abstractNumId w:val="0"/>
  </w:num>
  <w:num w:numId="2" w16cid:durableId="818963973">
    <w:abstractNumId w:val="6"/>
  </w:num>
  <w:num w:numId="3" w16cid:durableId="1360660676">
    <w:abstractNumId w:val="3"/>
  </w:num>
  <w:num w:numId="4" w16cid:durableId="1338382694">
    <w:abstractNumId w:val="4"/>
  </w:num>
  <w:num w:numId="5" w16cid:durableId="1457917570">
    <w:abstractNumId w:val="2"/>
  </w:num>
  <w:num w:numId="6" w16cid:durableId="2138521523">
    <w:abstractNumId w:val="1"/>
  </w:num>
  <w:num w:numId="7" w16cid:durableId="1187332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9"/>
    <w:rsid w:val="00005BE0"/>
    <w:rsid w:val="0002183E"/>
    <w:rsid w:val="00025996"/>
    <w:rsid w:val="00041473"/>
    <w:rsid w:val="00044257"/>
    <w:rsid w:val="000569B4"/>
    <w:rsid w:val="00071CA7"/>
    <w:rsid w:val="000747AA"/>
    <w:rsid w:val="00080E82"/>
    <w:rsid w:val="00082F33"/>
    <w:rsid w:val="00084A7F"/>
    <w:rsid w:val="000A4D92"/>
    <w:rsid w:val="000B2DE7"/>
    <w:rsid w:val="000B7637"/>
    <w:rsid w:val="000C38AF"/>
    <w:rsid w:val="000E0508"/>
    <w:rsid w:val="000E568E"/>
    <w:rsid w:val="000E7E72"/>
    <w:rsid w:val="000F7997"/>
    <w:rsid w:val="00102848"/>
    <w:rsid w:val="00113274"/>
    <w:rsid w:val="00127389"/>
    <w:rsid w:val="00133F72"/>
    <w:rsid w:val="00134AEF"/>
    <w:rsid w:val="001364CF"/>
    <w:rsid w:val="0014734F"/>
    <w:rsid w:val="0015601F"/>
    <w:rsid w:val="0015710D"/>
    <w:rsid w:val="00163A32"/>
    <w:rsid w:val="00164884"/>
    <w:rsid w:val="00165D06"/>
    <w:rsid w:val="00192B41"/>
    <w:rsid w:val="00194507"/>
    <w:rsid w:val="001A4FB5"/>
    <w:rsid w:val="001B4EF1"/>
    <w:rsid w:val="001B7B09"/>
    <w:rsid w:val="001C0BBE"/>
    <w:rsid w:val="001E6719"/>
    <w:rsid w:val="001E7F50"/>
    <w:rsid w:val="001F4ECB"/>
    <w:rsid w:val="00203879"/>
    <w:rsid w:val="002123E4"/>
    <w:rsid w:val="00216831"/>
    <w:rsid w:val="00225368"/>
    <w:rsid w:val="00227DA4"/>
    <w:rsid w:val="00227FF0"/>
    <w:rsid w:val="00264CBF"/>
    <w:rsid w:val="00270CBA"/>
    <w:rsid w:val="00284070"/>
    <w:rsid w:val="002840A1"/>
    <w:rsid w:val="00284BAA"/>
    <w:rsid w:val="00291BE3"/>
    <w:rsid w:val="00291EB6"/>
    <w:rsid w:val="002B31B5"/>
    <w:rsid w:val="002D2926"/>
    <w:rsid w:val="002D2F57"/>
    <w:rsid w:val="002D48C5"/>
    <w:rsid w:val="003120FB"/>
    <w:rsid w:val="0033025A"/>
    <w:rsid w:val="003340AC"/>
    <w:rsid w:val="003371C8"/>
    <w:rsid w:val="0033797E"/>
    <w:rsid w:val="003526E0"/>
    <w:rsid w:val="00365D1E"/>
    <w:rsid w:val="003751C4"/>
    <w:rsid w:val="003A43CE"/>
    <w:rsid w:val="003B6F14"/>
    <w:rsid w:val="003C3FA8"/>
    <w:rsid w:val="003D2870"/>
    <w:rsid w:val="003E2E1C"/>
    <w:rsid w:val="003E43FA"/>
    <w:rsid w:val="003F099E"/>
    <w:rsid w:val="003F15CD"/>
    <w:rsid w:val="003F235E"/>
    <w:rsid w:val="004023E0"/>
    <w:rsid w:val="00403DD8"/>
    <w:rsid w:val="0043141E"/>
    <w:rsid w:val="004409AF"/>
    <w:rsid w:val="00442515"/>
    <w:rsid w:val="0044490C"/>
    <w:rsid w:val="0045686C"/>
    <w:rsid w:val="0046144B"/>
    <w:rsid w:val="00471960"/>
    <w:rsid w:val="0048181F"/>
    <w:rsid w:val="00484D2A"/>
    <w:rsid w:val="004918C4"/>
    <w:rsid w:val="00497703"/>
    <w:rsid w:val="004A0374"/>
    <w:rsid w:val="004A45B5"/>
    <w:rsid w:val="004A5B33"/>
    <w:rsid w:val="004B51E9"/>
    <w:rsid w:val="004C66A1"/>
    <w:rsid w:val="004D0129"/>
    <w:rsid w:val="004D0EF6"/>
    <w:rsid w:val="004D102A"/>
    <w:rsid w:val="004D7D7A"/>
    <w:rsid w:val="0050629D"/>
    <w:rsid w:val="00506F9E"/>
    <w:rsid w:val="005113C6"/>
    <w:rsid w:val="0051773F"/>
    <w:rsid w:val="005309B3"/>
    <w:rsid w:val="00574B61"/>
    <w:rsid w:val="005945E9"/>
    <w:rsid w:val="00596386"/>
    <w:rsid w:val="005A06D8"/>
    <w:rsid w:val="005A0B5C"/>
    <w:rsid w:val="005A2C53"/>
    <w:rsid w:val="005A64D5"/>
    <w:rsid w:val="005A7EF6"/>
    <w:rsid w:val="005B110F"/>
    <w:rsid w:val="005B3DEC"/>
    <w:rsid w:val="005E0DB3"/>
    <w:rsid w:val="005E5594"/>
    <w:rsid w:val="005F2192"/>
    <w:rsid w:val="00601994"/>
    <w:rsid w:val="00622E4E"/>
    <w:rsid w:val="00632249"/>
    <w:rsid w:val="00632570"/>
    <w:rsid w:val="00660449"/>
    <w:rsid w:val="00672F8A"/>
    <w:rsid w:val="00673C86"/>
    <w:rsid w:val="006839BD"/>
    <w:rsid w:val="006919BE"/>
    <w:rsid w:val="006A54DA"/>
    <w:rsid w:val="006E182D"/>
    <w:rsid w:val="006E2ACC"/>
    <w:rsid w:val="006E2D42"/>
    <w:rsid w:val="006E2D5B"/>
    <w:rsid w:val="00703676"/>
    <w:rsid w:val="00707304"/>
    <w:rsid w:val="0071706D"/>
    <w:rsid w:val="0072697E"/>
    <w:rsid w:val="0073167E"/>
    <w:rsid w:val="00732269"/>
    <w:rsid w:val="00742B5D"/>
    <w:rsid w:val="0076132D"/>
    <w:rsid w:val="00762555"/>
    <w:rsid w:val="0076761D"/>
    <w:rsid w:val="00772AFC"/>
    <w:rsid w:val="00775A2B"/>
    <w:rsid w:val="00776367"/>
    <w:rsid w:val="00785ABD"/>
    <w:rsid w:val="00791106"/>
    <w:rsid w:val="00791567"/>
    <w:rsid w:val="00796BD3"/>
    <w:rsid w:val="007A2DD4"/>
    <w:rsid w:val="007D38B5"/>
    <w:rsid w:val="007D5C02"/>
    <w:rsid w:val="007D5C84"/>
    <w:rsid w:val="007E7EA0"/>
    <w:rsid w:val="007F1560"/>
    <w:rsid w:val="007F66F3"/>
    <w:rsid w:val="00807255"/>
    <w:rsid w:val="0081023E"/>
    <w:rsid w:val="00814DFE"/>
    <w:rsid w:val="008173AA"/>
    <w:rsid w:val="00823F26"/>
    <w:rsid w:val="00833A2C"/>
    <w:rsid w:val="00840A14"/>
    <w:rsid w:val="00843EBC"/>
    <w:rsid w:val="008679AA"/>
    <w:rsid w:val="00867D7E"/>
    <w:rsid w:val="00890D21"/>
    <w:rsid w:val="008917F3"/>
    <w:rsid w:val="00895931"/>
    <w:rsid w:val="00897D3A"/>
    <w:rsid w:val="008B62B4"/>
    <w:rsid w:val="008B78A8"/>
    <w:rsid w:val="008D2D7B"/>
    <w:rsid w:val="008E0737"/>
    <w:rsid w:val="008F7C2C"/>
    <w:rsid w:val="00911FF0"/>
    <w:rsid w:val="00940E96"/>
    <w:rsid w:val="0094432C"/>
    <w:rsid w:val="00945E66"/>
    <w:rsid w:val="00955CFC"/>
    <w:rsid w:val="009818F5"/>
    <w:rsid w:val="00983A58"/>
    <w:rsid w:val="0099028B"/>
    <w:rsid w:val="009B0BAE"/>
    <w:rsid w:val="009B30F4"/>
    <w:rsid w:val="009C1C89"/>
    <w:rsid w:val="009D1110"/>
    <w:rsid w:val="009E118A"/>
    <w:rsid w:val="009E67C0"/>
    <w:rsid w:val="009F3448"/>
    <w:rsid w:val="009F5F79"/>
    <w:rsid w:val="00A01CF9"/>
    <w:rsid w:val="00A13F5C"/>
    <w:rsid w:val="00A15CED"/>
    <w:rsid w:val="00A204A8"/>
    <w:rsid w:val="00A207A8"/>
    <w:rsid w:val="00A342F1"/>
    <w:rsid w:val="00A35982"/>
    <w:rsid w:val="00A429F6"/>
    <w:rsid w:val="00A71773"/>
    <w:rsid w:val="00A81ED9"/>
    <w:rsid w:val="00AA2FB7"/>
    <w:rsid w:val="00AA7024"/>
    <w:rsid w:val="00AE1BBE"/>
    <w:rsid w:val="00AE2C85"/>
    <w:rsid w:val="00B12A37"/>
    <w:rsid w:val="00B12DA2"/>
    <w:rsid w:val="00B30A4D"/>
    <w:rsid w:val="00B35CB0"/>
    <w:rsid w:val="00B41837"/>
    <w:rsid w:val="00B63EF2"/>
    <w:rsid w:val="00B64F40"/>
    <w:rsid w:val="00B750B4"/>
    <w:rsid w:val="00B84838"/>
    <w:rsid w:val="00B92DEF"/>
    <w:rsid w:val="00BA14B7"/>
    <w:rsid w:val="00BA7D89"/>
    <w:rsid w:val="00BB2825"/>
    <w:rsid w:val="00BC0D39"/>
    <w:rsid w:val="00BC7BC0"/>
    <w:rsid w:val="00BD57B7"/>
    <w:rsid w:val="00BD7903"/>
    <w:rsid w:val="00BE63E2"/>
    <w:rsid w:val="00BF6CF7"/>
    <w:rsid w:val="00C175FD"/>
    <w:rsid w:val="00C20499"/>
    <w:rsid w:val="00C4315C"/>
    <w:rsid w:val="00C47604"/>
    <w:rsid w:val="00C80C33"/>
    <w:rsid w:val="00C85ABF"/>
    <w:rsid w:val="00C91497"/>
    <w:rsid w:val="00C92EC4"/>
    <w:rsid w:val="00C930C5"/>
    <w:rsid w:val="00CA60CE"/>
    <w:rsid w:val="00CA65A7"/>
    <w:rsid w:val="00CB1553"/>
    <w:rsid w:val="00CC21B8"/>
    <w:rsid w:val="00CD2009"/>
    <w:rsid w:val="00CD7A8E"/>
    <w:rsid w:val="00CF629C"/>
    <w:rsid w:val="00CF7BA6"/>
    <w:rsid w:val="00D056BB"/>
    <w:rsid w:val="00D3320E"/>
    <w:rsid w:val="00D3379B"/>
    <w:rsid w:val="00D6635A"/>
    <w:rsid w:val="00D80648"/>
    <w:rsid w:val="00D86620"/>
    <w:rsid w:val="00D91E22"/>
    <w:rsid w:val="00D92EEA"/>
    <w:rsid w:val="00DA5D4E"/>
    <w:rsid w:val="00DC38F6"/>
    <w:rsid w:val="00DD51AA"/>
    <w:rsid w:val="00DF62E2"/>
    <w:rsid w:val="00E176BA"/>
    <w:rsid w:val="00E21525"/>
    <w:rsid w:val="00E24DD5"/>
    <w:rsid w:val="00E423EC"/>
    <w:rsid w:val="00E55121"/>
    <w:rsid w:val="00E556BF"/>
    <w:rsid w:val="00E60A7B"/>
    <w:rsid w:val="00E6178F"/>
    <w:rsid w:val="00E627D6"/>
    <w:rsid w:val="00E8454F"/>
    <w:rsid w:val="00E87B83"/>
    <w:rsid w:val="00EB4FCB"/>
    <w:rsid w:val="00EB5960"/>
    <w:rsid w:val="00EC0E1E"/>
    <w:rsid w:val="00EC634D"/>
    <w:rsid w:val="00EC6BC5"/>
    <w:rsid w:val="00EF17DD"/>
    <w:rsid w:val="00F028D8"/>
    <w:rsid w:val="00F150FE"/>
    <w:rsid w:val="00F32B03"/>
    <w:rsid w:val="00F35898"/>
    <w:rsid w:val="00F50EC7"/>
    <w:rsid w:val="00F5225B"/>
    <w:rsid w:val="00F5481B"/>
    <w:rsid w:val="00F61BE2"/>
    <w:rsid w:val="00F673CF"/>
    <w:rsid w:val="00FA5D27"/>
    <w:rsid w:val="00FC59FA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77F7DF9"/>
  <w15:docId w15:val="{1FC52519-C7C1-4E65-A86F-0B2D985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6F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7F66F3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7F66F3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F66F3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7F66F3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7F66F3"/>
    <w:pPr>
      <w:outlineLvl w:val="4"/>
    </w:pPr>
  </w:style>
  <w:style w:type="paragraph" w:styleId="Heading6">
    <w:name w:val="heading 6"/>
    <w:basedOn w:val="Heading4"/>
    <w:next w:val="Normal"/>
    <w:qFormat/>
    <w:rsid w:val="007F66F3"/>
    <w:pPr>
      <w:outlineLvl w:val="5"/>
    </w:pPr>
  </w:style>
  <w:style w:type="paragraph" w:styleId="Heading7">
    <w:name w:val="heading 7"/>
    <w:basedOn w:val="Heading6"/>
    <w:next w:val="Normal"/>
    <w:qFormat/>
    <w:rsid w:val="007F66F3"/>
    <w:pPr>
      <w:outlineLvl w:val="6"/>
    </w:pPr>
  </w:style>
  <w:style w:type="paragraph" w:styleId="Heading8">
    <w:name w:val="heading 8"/>
    <w:basedOn w:val="Heading6"/>
    <w:next w:val="Normal"/>
    <w:qFormat/>
    <w:rsid w:val="007F66F3"/>
    <w:pPr>
      <w:outlineLvl w:val="7"/>
    </w:pPr>
  </w:style>
  <w:style w:type="paragraph" w:styleId="Heading9">
    <w:name w:val="heading 9"/>
    <w:basedOn w:val="Heading6"/>
    <w:next w:val="Normal"/>
    <w:qFormat/>
    <w:rsid w:val="007F66F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7F66F3"/>
  </w:style>
  <w:style w:type="paragraph" w:styleId="TOC4">
    <w:name w:val="toc 4"/>
    <w:basedOn w:val="TOC3"/>
    <w:rsid w:val="007F66F3"/>
    <w:pPr>
      <w:spacing w:before="80"/>
    </w:pPr>
  </w:style>
  <w:style w:type="paragraph" w:styleId="TOC3">
    <w:name w:val="toc 3"/>
    <w:basedOn w:val="TOC2"/>
    <w:rsid w:val="007F66F3"/>
  </w:style>
  <w:style w:type="paragraph" w:styleId="TOC2">
    <w:name w:val="toc 2"/>
    <w:basedOn w:val="TOC1"/>
    <w:rsid w:val="007F66F3"/>
    <w:pPr>
      <w:spacing w:before="160"/>
    </w:pPr>
  </w:style>
  <w:style w:type="paragraph" w:styleId="TOC1">
    <w:name w:val="toc 1"/>
    <w:basedOn w:val="Normal"/>
    <w:rsid w:val="007F66F3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7F66F3"/>
  </w:style>
  <w:style w:type="paragraph" w:styleId="TOC6">
    <w:name w:val="toc 6"/>
    <w:basedOn w:val="TOC4"/>
    <w:rsid w:val="007F66F3"/>
  </w:style>
  <w:style w:type="paragraph" w:styleId="TOC5">
    <w:name w:val="toc 5"/>
    <w:basedOn w:val="TOC4"/>
    <w:rsid w:val="007F66F3"/>
  </w:style>
  <w:style w:type="paragraph" w:styleId="Index7">
    <w:name w:val="index 7"/>
    <w:basedOn w:val="Normal"/>
    <w:next w:val="Normal"/>
    <w:rsid w:val="007F66F3"/>
    <w:pPr>
      <w:ind w:left="1698"/>
    </w:pPr>
  </w:style>
  <w:style w:type="paragraph" w:styleId="Index6">
    <w:name w:val="index 6"/>
    <w:basedOn w:val="Normal"/>
    <w:next w:val="Normal"/>
    <w:rsid w:val="007F66F3"/>
    <w:pPr>
      <w:ind w:left="1415"/>
    </w:pPr>
  </w:style>
  <w:style w:type="paragraph" w:styleId="Index5">
    <w:name w:val="index 5"/>
    <w:basedOn w:val="Normal"/>
    <w:next w:val="Normal"/>
    <w:rsid w:val="007F66F3"/>
    <w:pPr>
      <w:ind w:left="1132"/>
    </w:pPr>
  </w:style>
  <w:style w:type="paragraph" w:styleId="Index4">
    <w:name w:val="index 4"/>
    <w:basedOn w:val="Normal"/>
    <w:next w:val="Normal"/>
    <w:rsid w:val="007F66F3"/>
    <w:pPr>
      <w:ind w:left="849"/>
    </w:pPr>
  </w:style>
  <w:style w:type="paragraph" w:styleId="Index3">
    <w:name w:val="index 3"/>
    <w:basedOn w:val="Normal"/>
    <w:next w:val="Normal"/>
    <w:rsid w:val="007F66F3"/>
    <w:pPr>
      <w:ind w:left="566"/>
    </w:pPr>
  </w:style>
  <w:style w:type="paragraph" w:styleId="Index2">
    <w:name w:val="index 2"/>
    <w:basedOn w:val="Normal"/>
    <w:next w:val="Normal"/>
    <w:rsid w:val="007F66F3"/>
    <w:pPr>
      <w:ind w:left="283"/>
    </w:pPr>
  </w:style>
  <w:style w:type="paragraph" w:styleId="Index1">
    <w:name w:val="index 1"/>
    <w:basedOn w:val="Normal"/>
    <w:next w:val="Normal"/>
    <w:rsid w:val="007F66F3"/>
  </w:style>
  <w:style w:type="character" w:styleId="LineNumber">
    <w:name w:val="line number"/>
    <w:basedOn w:val="DefaultParagraphFont"/>
    <w:rsid w:val="007F66F3"/>
  </w:style>
  <w:style w:type="paragraph" w:styleId="IndexHeading">
    <w:name w:val="index heading"/>
    <w:basedOn w:val="Normal"/>
    <w:next w:val="Index1"/>
    <w:rsid w:val="007F66F3"/>
  </w:style>
  <w:style w:type="paragraph" w:styleId="Footer">
    <w:name w:val="footer"/>
    <w:basedOn w:val="Normal"/>
    <w:link w:val="FooterChar"/>
    <w:rsid w:val="007F66F3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7F66F3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7F66F3"/>
    <w:rPr>
      <w:position w:val="6"/>
      <w:sz w:val="16"/>
    </w:rPr>
  </w:style>
  <w:style w:type="paragraph" w:styleId="FootnoteText">
    <w:name w:val="footnote text"/>
    <w:basedOn w:val="Normal"/>
    <w:rsid w:val="007F66F3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7F66F3"/>
    <w:pPr>
      <w:ind w:left="794"/>
    </w:pPr>
  </w:style>
  <w:style w:type="paragraph" w:customStyle="1" w:styleId="enumlev1">
    <w:name w:val="enumlev1"/>
    <w:basedOn w:val="Normal"/>
    <w:link w:val="enumlev1Char"/>
    <w:rsid w:val="007F66F3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7F66F3"/>
    <w:pPr>
      <w:ind w:left="1191" w:hanging="397"/>
    </w:pPr>
  </w:style>
  <w:style w:type="paragraph" w:customStyle="1" w:styleId="enumlev3">
    <w:name w:val="enumlev3"/>
    <w:basedOn w:val="enumlev2"/>
    <w:rsid w:val="007F66F3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7F66F3"/>
    <w:pPr>
      <w:spacing w:before="320"/>
    </w:pPr>
  </w:style>
  <w:style w:type="paragraph" w:customStyle="1" w:styleId="Equation">
    <w:name w:val="Equation"/>
    <w:basedOn w:val="Normal"/>
    <w:rsid w:val="007F66F3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7F66F3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7F66F3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7F66F3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7F66F3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7F66F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7F66F3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7F66F3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7F66F3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7F66F3"/>
  </w:style>
  <w:style w:type="paragraph" w:customStyle="1" w:styleId="Data">
    <w:name w:val="Data"/>
    <w:basedOn w:val="Subject"/>
    <w:next w:val="Subject"/>
    <w:rsid w:val="007F66F3"/>
  </w:style>
  <w:style w:type="paragraph" w:customStyle="1" w:styleId="Reasons">
    <w:name w:val="Reasons"/>
    <w:basedOn w:val="Normal"/>
    <w:rsid w:val="007F66F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5A2C53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7F66F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7F66F3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7F66F3"/>
  </w:style>
  <w:style w:type="paragraph" w:customStyle="1" w:styleId="Headingb">
    <w:name w:val="Heading_b"/>
    <w:basedOn w:val="Heading3"/>
    <w:next w:val="Normal"/>
    <w:rsid w:val="007F66F3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7F66F3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7F66F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7F66F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7F66F3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7F66F3"/>
    <w:rPr>
      <w:b/>
    </w:rPr>
  </w:style>
  <w:style w:type="paragraph" w:customStyle="1" w:styleId="dnum">
    <w:name w:val="dnum"/>
    <w:basedOn w:val="Normal"/>
    <w:rsid w:val="007F66F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7F66F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7F66F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7F66F3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7F66F3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7F66F3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7F66F3"/>
  </w:style>
  <w:style w:type="paragraph" w:customStyle="1" w:styleId="Appendixtitle">
    <w:name w:val="Appendix_title"/>
    <w:basedOn w:val="Annextitle"/>
    <w:next w:val="Appendixref"/>
    <w:rsid w:val="007F66F3"/>
  </w:style>
  <w:style w:type="paragraph" w:customStyle="1" w:styleId="Appendixref">
    <w:name w:val="Appendix_ref"/>
    <w:basedOn w:val="Annexref"/>
    <w:next w:val="Normalaftertitle"/>
    <w:rsid w:val="007F66F3"/>
  </w:style>
  <w:style w:type="paragraph" w:customStyle="1" w:styleId="Call">
    <w:name w:val="Call"/>
    <w:basedOn w:val="Normal"/>
    <w:next w:val="Normal"/>
    <w:link w:val="CallChar"/>
    <w:rsid w:val="007F66F3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7F66F3"/>
    <w:rPr>
      <w:vertAlign w:val="superscript"/>
    </w:rPr>
  </w:style>
  <w:style w:type="paragraph" w:customStyle="1" w:styleId="Equationlegend">
    <w:name w:val="Equation_legend"/>
    <w:basedOn w:val="Normal"/>
    <w:rsid w:val="007F66F3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7F66F3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7F66F3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7F66F3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7F66F3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7F66F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7F66F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7F66F3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7F66F3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F66F3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7F66F3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7F66F3"/>
  </w:style>
  <w:style w:type="paragraph" w:customStyle="1" w:styleId="Parttitle">
    <w:name w:val="Part_title"/>
    <w:basedOn w:val="Annextitle"/>
    <w:next w:val="Partref"/>
    <w:rsid w:val="007F66F3"/>
  </w:style>
  <w:style w:type="paragraph" w:customStyle="1" w:styleId="Partref">
    <w:name w:val="Part_ref"/>
    <w:basedOn w:val="Annexref"/>
    <w:next w:val="Normalaftertitle"/>
    <w:rsid w:val="007F66F3"/>
  </w:style>
  <w:style w:type="paragraph" w:customStyle="1" w:styleId="RecNo">
    <w:name w:val="Rec_No"/>
    <w:basedOn w:val="Normal"/>
    <w:next w:val="Rectitle"/>
    <w:rsid w:val="007F66F3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7F66F3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7F66F3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7F66F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7F66F3"/>
  </w:style>
  <w:style w:type="paragraph" w:customStyle="1" w:styleId="QuestionNo">
    <w:name w:val="Question_No"/>
    <w:basedOn w:val="RecNo"/>
    <w:next w:val="Questiontitle"/>
    <w:rsid w:val="007F66F3"/>
  </w:style>
  <w:style w:type="paragraph" w:customStyle="1" w:styleId="Questionref">
    <w:name w:val="Question_ref"/>
    <w:basedOn w:val="Recref"/>
    <w:next w:val="Questiondate"/>
    <w:rsid w:val="007F66F3"/>
  </w:style>
  <w:style w:type="paragraph" w:customStyle="1" w:styleId="Questiontitle">
    <w:name w:val="Question_title"/>
    <w:basedOn w:val="Rectitle"/>
    <w:next w:val="Questionref"/>
    <w:rsid w:val="007F66F3"/>
  </w:style>
  <w:style w:type="paragraph" w:customStyle="1" w:styleId="Reftext">
    <w:name w:val="Ref_text"/>
    <w:basedOn w:val="Normal"/>
    <w:rsid w:val="007F66F3"/>
    <w:pPr>
      <w:ind w:left="794" w:hanging="794"/>
    </w:pPr>
  </w:style>
  <w:style w:type="paragraph" w:customStyle="1" w:styleId="Reftitle">
    <w:name w:val="Ref_title"/>
    <w:basedOn w:val="Normal"/>
    <w:next w:val="Reftext"/>
    <w:rsid w:val="007F66F3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7F66F3"/>
  </w:style>
  <w:style w:type="paragraph" w:customStyle="1" w:styleId="RepNo">
    <w:name w:val="Rep_No"/>
    <w:basedOn w:val="RecNo"/>
    <w:next w:val="Reptitle"/>
    <w:rsid w:val="007F66F3"/>
  </w:style>
  <w:style w:type="paragraph" w:customStyle="1" w:styleId="Reptitle">
    <w:name w:val="Rep_title"/>
    <w:basedOn w:val="Rectitle"/>
    <w:next w:val="Repref"/>
    <w:rsid w:val="007F66F3"/>
  </w:style>
  <w:style w:type="paragraph" w:customStyle="1" w:styleId="Repref">
    <w:name w:val="Rep_ref"/>
    <w:basedOn w:val="Recref"/>
    <w:next w:val="Repdate"/>
    <w:rsid w:val="007F66F3"/>
  </w:style>
  <w:style w:type="paragraph" w:customStyle="1" w:styleId="Resdate">
    <w:name w:val="Res_date"/>
    <w:basedOn w:val="Recdate"/>
    <w:next w:val="Normalaftertitle"/>
    <w:rsid w:val="007F66F3"/>
  </w:style>
  <w:style w:type="paragraph" w:customStyle="1" w:styleId="ResNo">
    <w:name w:val="Res_No"/>
    <w:basedOn w:val="RecNo"/>
    <w:next w:val="Restitle"/>
    <w:link w:val="ResNoChar"/>
    <w:rsid w:val="007F66F3"/>
  </w:style>
  <w:style w:type="paragraph" w:customStyle="1" w:styleId="Restitle">
    <w:name w:val="Res_title"/>
    <w:basedOn w:val="Rectitle"/>
    <w:next w:val="Resref"/>
    <w:link w:val="RestitleChar"/>
    <w:rsid w:val="007F66F3"/>
  </w:style>
  <w:style w:type="paragraph" w:customStyle="1" w:styleId="Resref">
    <w:name w:val="Res_ref"/>
    <w:basedOn w:val="Recref"/>
    <w:next w:val="Resdate"/>
    <w:rsid w:val="007F66F3"/>
  </w:style>
  <w:style w:type="paragraph" w:customStyle="1" w:styleId="SectionNo">
    <w:name w:val="Section_No"/>
    <w:basedOn w:val="AnnexNo"/>
    <w:next w:val="Sectiontitle"/>
    <w:rsid w:val="007F66F3"/>
  </w:style>
  <w:style w:type="paragraph" w:customStyle="1" w:styleId="Sectiontitle">
    <w:name w:val="Section_title"/>
    <w:basedOn w:val="Normal"/>
    <w:next w:val="Normalaftertitle"/>
    <w:rsid w:val="007F66F3"/>
    <w:rPr>
      <w:sz w:val="26"/>
    </w:rPr>
  </w:style>
  <w:style w:type="paragraph" w:customStyle="1" w:styleId="SpecialFooter">
    <w:name w:val="Special Footer"/>
    <w:basedOn w:val="Footer"/>
    <w:rsid w:val="007F66F3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7F66F3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F66F3"/>
    <w:pPr>
      <w:spacing w:before="120"/>
    </w:pPr>
  </w:style>
  <w:style w:type="paragraph" w:customStyle="1" w:styleId="Tableref">
    <w:name w:val="Table_ref"/>
    <w:basedOn w:val="Normal"/>
    <w:next w:val="Tabletitle"/>
    <w:rsid w:val="007F66F3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7F66F3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7F66F3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7F66F3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7F66F3"/>
    <w:rPr>
      <w:b/>
    </w:rPr>
  </w:style>
  <w:style w:type="paragraph" w:customStyle="1" w:styleId="Chaptitle">
    <w:name w:val="Chap_title"/>
    <w:basedOn w:val="Arttitle"/>
    <w:next w:val="Normalaftertitle"/>
    <w:rsid w:val="007F66F3"/>
  </w:style>
  <w:style w:type="character" w:customStyle="1" w:styleId="HeaderChar">
    <w:name w:val="Header Char"/>
    <w:basedOn w:val="DefaultParagraphFont"/>
    <w:link w:val="Header"/>
    <w:uiPriority w:val="99"/>
    <w:rsid w:val="007F66F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F66F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F66F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customStyle="1" w:styleId="enumlev1Char">
    <w:name w:val="enumlev1 Char"/>
    <w:basedOn w:val="DefaultParagraphFont"/>
    <w:link w:val="enumlev1"/>
    <w:locked/>
    <w:rsid w:val="006E2D5B"/>
    <w:rPr>
      <w:rFonts w:ascii="Calibri" w:hAnsi="Calibri"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1706D"/>
    <w:rPr>
      <w:rFonts w:ascii="Calibri" w:hAnsi="Calibri"/>
      <w:caps/>
      <w:noProof/>
      <w:sz w:val="16"/>
      <w:lang w:val="fr-FR" w:eastAsia="en-US"/>
    </w:rPr>
  </w:style>
  <w:style w:type="character" w:customStyle="1" w:styleId="CallChar">
    <w:name w:val="Call Char"/>
    <w:basedOn w:val="DefaultParagraphFont"/>
    <w:link w:val="Call"/>
    <w:locked/>
    <w:rsid w:val="0071706D"/>
    <w:rPr>
      <w:rFonts w:ascii="Calibri" w:hAnsi="Calibri"/>
      <w:i/>
      <w:sz w:val="22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71706D"/>
    <w:rPr>
      <w:rFonts w:ascii="Calibri" w:hAnsi="Calibri"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71706D"/>
    <w:rPr>
      <w:rFonts w:ascii="Calibri" w:hAnsi="Calibri"/>
      <w:caps/>
      <w:sz w:val="26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71706D"/>
    <w:rPr>
      <w:rFonts w:ascii="Calibri" w:hAnsi="Calibri"/>
      <w:b/>
      <w:sz w:val="26"/>
      <w:lang w:val="en-GB" w:eastAsia="en-US"/>
    </w:rPr>
  </w:style>
  <w:style w:type="paragraph" w:styleId="ListParagraph">
    <w:name w:val="List Paragraph"/>
    <w:basedOn w:val="Normal"/>
    <w:uiPriority w:val="34"/>
    <w:qFormat/>
    <w:rsid w:val="006839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C59F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F66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tu.int/oth/R0B05000017/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7</TotalTime>
  <Pages>1</Pages>
  <Words>141</Words>
  <Characters>881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Resolution XXX - Operational plan for the Union for 2026-2029</vt:lpstr>
      <vt:lpstr/>
    </vt:vector>
  </TitlesOfParts>
  <Manager>General Secretariat - Pool</Manager>
  <Company>International Telecommunication Union (ITU)</Company>
  <LinksUpToDate>false</LinksUpToDate>
  <CharactersWithSpaces>999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1431 - Operational plan for the Union for 2026-2029</dc:title>
  <dc:subject>ITU Council 2025</dc:subject>
  <cp:keywords>C2025, C25, Council-25</cp:keywords>
  <dc:description/>
  <cp:lastPrinted>2006-03-28T16:12:00Z</cp:lastPrinted>
  <dcterms:created xsi:type="dcterms:W3CDTF">2025-08-05T12:36:00Z</dcterms:created>
  <dcterms:modified xsi:type="dcterms:W3CDTF">2025-08-05T15:14:00Z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b5bf9d0f-aa29-405c-9c52-29218481d4a9</vt:lpwstr>
  </property>
</Properties>
</file>