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453B1F" w:rsidRPr="00E24D59" w14:paraId="5A1CD792" w14:textId="77777777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3369709" w14:textId="745DCCDD" w:rsidR="00453B1F" w:rsidRPr="00E24D59" w:rsidRDefault="00453B1F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9A04F1" w:rsidRPr="007873EC">
              <w:rPr>
                <w:rFonts w:cstheme="minorHAnsi"/>
                <w:b/>
                <w:bCs/>
              </w:rPr>
              <w:t>PL.2</w:t>
            </w:r>
          </w:p>
        </w:tc>
        <w:tc>
          <w:tcPr>
            <w:tcW w:w="5245" w:type="dxa"/>
          </w:tcPr>
          <w:p w14:paraId="704D21F6" w14:textId="184A634C" w:rsidR="00453B1F" w:rsidRPr="00E24D59" w:rsidRDefault="00453B1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Pr="00E24D59">
              <w:rPr>
                <w:b/>
                <w:lang w:val="fr-CH"/>
              </w:rPr>
              <w:t>C2</w:t>
            </w:r>
            <w:r>
              <w:rPr>
                <w:b/>
                <w:lang w:val="fr-CH"/>
              </w:rPr>
              <w:t>5</w:t>
            </w:r>
            <w:proofErr w:type="spellEnd"/>
            <w:r w:rsidRPr="00E24D59">
              <w:rPr>
                <w:b/>
                <w:lang w:val="fr-CH"/>
              </w:rPr>
              <w:t>/</w:t>
            </w:r>
            <w:r w:rsidR="009A04F1">
              <w:rPr>
                <w:b/>
                <w:lang w:val="fr-CH" w:eastAsia="zh-CN"/>
              </w:rPr>
              <w:t>81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453B1F" w:rsidRPr="00813E5E" w14:paraId="0C2F723C" w14:textId="77777777">
        <w:trPr>
          <w:cantSplit/>
        </w:trPr>
        <w:tc>
          <w:tcPr>
            <w:tcW w:w="3969" w:type="dxa"/>
            <w:vMerge/>
          </w:tcPr>
          <w:p w14:paraId="1F86E9F6" w14:textId="77777777" w:rsidR="00453B1F" w:rsidRPr="00E24D59" w:rsidRDefault="00453B1F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sdt>
          <w:sdtPr>
            <w:rPr>
              <w:rFonts w:hint="eastAsia"/>
              <w:b/>
              <w:lang w:eastAsia="zh-CN"/>
            </w:rPr>
            <w:id w:val="-487556767"/>
            <w:placeholder>
              <w:docPart w:val="DefaultPlaceholder_-1854013437"/>
            </w:placeholder>
            <w:date w:fullDate="2025-06-02T00:00:00Z">
              <w:dateFormat w:val="yyyy'年'M'月'd'日'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14:paraId="15CA47C1" w14:textId="6511A19D" w:rsidR="00453B1F" w:rsidRPr="00E85629" w:rsidRDefault="009A04F1">
                <w:pPr>
                  <w:tabs>
                    <w:tab w:val="left" w:pos="851"/>
                  </w:tabs>
                  <w:spacing w:before="0"/>
                  <w:jc w:val="right"/>
                  <w:rPr>
                    <w:b/>
                  </w:rPr>
                </w:pPr>
                <w:r>
                  <w:rPr>
                    <w:rFonts w:hint="eastAsia"/>
                    <w:b/>
                    <w:lang w:eastAsia="zh-CN"/>
                  </w:rPr>
                  <w:t>2025</w:t>
                </w:r>
                <w:r>
                  <w:rPr>
                    <w:rFonts w:hint="eastAsia"/>
                    <w:b/>
                    <w:lang w:eastAsia="zh-CN"/>
                  </w:rPr>
                  <w:t>年</w:t>
                </w:r>
                <w:r>
                  <w:rPr>
                    <w:rFonts w:hint="eastAsia"/>
                    <w:b/>
                    <w:lang w:eastAsia="zh-CN"/>
                  </w:rPr>
                  <w:t>6</w:t>
                </w:r>
                <w:r>
                  <w:rPr>
                    <w:rFonts w:hint="eastAsia"/>
                    <w:b/>
                    <w:lang w:eastAsia="zh-CN"/>
                  </w:rPr>
                  <w:t>月</w:t>
                </w:r>
                <w:r>
                  <w:rPr>
                    <w:rFonts w:hint="eastAsia"/>
                    <w:b/>
                    <w:lang w:eastAsia="zh-CN"/>
                  </w:rPr>
                  <w:t>2</w:t>
                </w:r>
                <w:r>
                  <w:rPr>
                    <w:rFonts w:hint="eastAsia"/>
                    <w:b/>
                    <w:lang w:eastAsia="zh-CN"/>
                  </w:rPr>
                  <w:t>日</w:t>
                </w:r>
              </w:p>
            </w:tc>
          </w:sdtContent>
        </w:sdt>
      </w:tr>
      <w:tr w:rsidR="00453B1F" w:rsidRPr="00813E5E" w14:paraId="5D3D3D3B" w14:textId="77777777">
        <w:trPr>
          <w:cantSplit/>
          <w:trHeight w:val="23"/>
        </w:trPr>
        <w:tc>
          <w:tcPr>
            <w:tcW w:w="3969" w:type="dxa"/>
            <w:vMerge/>
          </w:tcPr>
          <w:p w14:paraId="133E2757" w14:textId="77777777" w:rsidR="00453B1F" w:rsidRPr="00813E5E" w:rsidRDefault="00453B1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5277E947" w14:textId="73C7C963" w:rsidR="00453B1F" w:rsidRPr="00E85629" w:rsidRDefault="00453B1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9A04F1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453B1F" w:rsidRPr="00813E5E" w14:paraId="21C6B0C0" w14:textId="77777777">
        <w:trPr>
          <w:cantSplit/>
          <w:trHeight w:val="23"/>
        </w:trPr>
        <w:tc>
          <w:tcPr>
            <w:tcW w:w="3969" w:type="dxa"/>
          </w:tcPr>
          <w:p w14:paraId="1162E49E" w14:textId="77777777" w:rsidR="00453B1F" w:rsidRPr="00813E5E" w:rsidRDefault="00453B1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E92F42" w14:textId="77777777" w:rsidR="00453B1F" w:rsidRDefault="00453B1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453B1F" w:rsidRPr="00813E5E" w14:paraId="264EC4C5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E776AF3" w14:textId="786C0351" w:rsidR="00453B1F" w:rsidRPr="00E24D59" w:rsidRDefault="00D023B3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453B1F" w:rsidRPr="00813E5E" w14:paraId="3760CE66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6DF80E6" w14:textId="67F6823C" w:rsidR="00453B1F" w:rsidRPr="00720796" w:rsidRDefault="009A04F1">
            <w:pPr>
              <w:pStyle w:val="Subtitle"/>
              <w:framePr w:hSpace="0" w:wrap="auto" w:hAnchor="text" w:xAlign="left" w:yAlign="inline"/>
              <w:rPr>
                <w:rFonts w:eastAsia="SimSun"/>
                <w:sz w:val="32"/>
                <w:szCs w:val="32"/>
                <w:lang w:eastAsia="zh-CN"/>
              </w:rPr>
            </w:pPr>
            <w:bookmarkStart w:id="6" w:name="dtitle1" w:colFirst="0" w:colLast="0"/>
            <w:bookmarkEnd w:id="5"/>
            <w:r w:rsidRPr="00720796">
              <w:rPr>
                <w:rFonts w:eastAsia="SimSun" w:hint="eastAsia"/>
                <w:sz w:val="32"/>
                <w:szCs w:val="32"/>
                <w:lang w:eastAsia="zh-CN"/>
              </w:rPr>
              <w:t>加强海底光缆韧性</w:t>
            </w:r>
            <w:r w:rsidRPr="00720796">
              <w:rPr>
                <w:rFonts w:eastAsia="SimSun"/>
                <w:sz w:val="32"/>
                <w:szCs w:val="32"/>
                <w:lang w:eastAsia="zh-CN"/>
              </w:rPr>
              <w:t xml:space="preserve"> – </w:t>
            </w:r>
            <w:r w:rsidRPr="00720796">
              <w:rPr>
                <w:rFonts w:eastAsia="SimSun" w:hint="eastAsia"/>
                <w:sz w:val="32"/>
                <w:szCs w:val="32"/>
                <w:lang w:eastAsia="zh-CN"/>
              </w:rPr>
              <w:t>国际海底光缆韧性建设咨询机构和</w:t>
            </w:r>
            <w:r w:rsidRPr="00720796">
              <w:rPr>
                <w:rFonts w:eastAsia="SimSun"/>
                <w:sz w:val="32"/>
                <w:szCs w:val="32"/>
                <w:lang w:eastAsia="zh-CN"/>
              </w:rPr>
              <w:t>2025</w:t>
            </w:r>
            <w:r w:rsidRPr="00720796">
              <w:rPr>
                <w:rFonts w:eastAsia="SimSun" w:hint="eastAsia"/>
                <w:sz w:val="32"/>
                <w:szCs w:val="32"/>
                <w:lang w:eastAsia="zh-CN"/>
              </w:rPr>
              <w:t>年阿布贾峰会</w:t>
            </w:r>
          </w:p>
        </w:tc>
      </w:tr>
      <w:tr w:rsidR="00453B1F" w:rsidRPr="00813E5E" w14:paraId="703968B7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7DAE68A" w14:textId="77777777" w:rsidR="00453B1F" w:rsidRPr="00477D57" w:rsidRDefault="00453B1F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43CAFA8C" w14:textId="6E9E7BA9" w:rsidR="00453B1F" w:rsidRPr="00477D57" w:rsidRDefault="009A04F1" w:rsidP="00D62844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7873EC">
              <w:rPr>
                <w:rFonts w:asciiTheme="majorEastAsia" w:eastAsiaTheme="majorEastAsia" w:hAnsiTheme="majorEastAsia" w:hint="eastAsia"/>
                <w:lang w:eastAsia="zh-CN"/>
              </w:rPr>
              <w:t>本文件介绍了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由</w:t>
            </w:r>
            <w:r w:rsidRPr="007873EC">
              <w:rPr>
                <w:rFonts w:asciiTheme="majorEastAsia" w:eastAsiaTheme="majorEastAsia" w:hAnsiTheme="majorEastAsia" w:hint="eastAsia"/>
                <w:lang w:eastAsia="zh-CN"/>
              </w:rPr>
              <w:t>国际电联和国际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海</w:t>
            </w:r>
            <w:proofErr w:type="gramStart"/>
            <w:r w:rsidRPr="007873EC">
              <w:rPr>
                <w:rFonts w:asciiTheme="majorEastAsia" w:eastAsiaTheme="majorEastAsia" w:hAnsiTheme="majorEastAsia" w:hint="eastAsia"/>
                <w:lang w:eastAsia="zh-CN"/>
              </w:rPr>
              <w:t>缆保护</w:t>
            </w:r>
            <w:proofErr w:type="gramEnd"/>
            <w:r w:rsidRPr="007873EC">
              <w:rPr>
                <w:rFonts w:asciiTheme="majorEastAsia" w:eastAsiaTheme="majorEastAsia" w:hAnsiTheme="majorEastAsia" w:hint="eastAsia"/>
                <w:lang w:eastAsia="zh-CN"/>
              </w:rPr>
              <w:t>委员会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（</w:t>
            </w:r>
            <w:r w:rsidRPr="007873EC">
              <w:rPr>
                <w:rFonts w:eastAsiaTheme="majorEastAsia" w:cs="Calibri"/>
                <w:lang w:eastAsia="zh-CN"/>
              </w:rPr>
              <w:t>ICPC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）</w:t>
            </w:r>
            <w:r w:rsidRPr="007873EC">
              <w:rPr>
                <w:rFonts w:asciiTheme="majorEastAsia" w:eastAsiaTheme="majorEastAsia" w:hAnsiTheme="majorEastAsia" w:hint="eastAsia"/>
                <w:lang w:eastAsia="zh-CN"/>
              </w:rPr>
              <w:t>成立的</w:t>
            </w:r>
            <w:r w:rsidRPr="003C6FDA">
              <w:rPr>
                <w:rFonts w:asciiTheme="majorEastAsia" w:eastAsiaTheme="majorEastAsia" w:hAnsiTheme="majorEastAsia" w:hint="eastAsia"/>
                <w:lang w:eastAsia="zh-CN"/>
              </w:rPr>
              <w:t>国际海底光缆韧性建设咨询机构</w:t>
            </w:r>
            <w:r w:rsidRPr="007873EC">
              <w:rPr>
                <w:rFonts w:asciiTheme="majorEastAsia" w:eastAsiaTheme="majorEastAsia" w:hAnsiTheme="majorEastAsia" w:hint="eastAsia"/>
                <w:lang w:eastAsia="zh-CN"/>
              </w:rPr>
              <w:t>以及尼日利亚于</w:t>
            </w:r>
            <w:r w:rsidRPr="007873EC">
              <w:rPr>
                <w:rFonts w:eastAsiaTheme="majorEastAsia" w:cs="Calibri"/>
                <w:lang w:eastAsia="zh-CN"/>
              </w:rPr>
              <w:t>2025</w:t>
            </w:r>
            <w:r w:rsidRPr="007873EC">
              <w:rPr>
                <w:rFonts w:asciiTheme="majorEastAsia" w:eastAsiaTheme="majorEastAsia" w:hAnsiTheme="majorEastAsia" w:hint="eastAsia"/>
                <w:lang w:eastAsia="zh-CN"/>
              </w:rPr>
              <w:t>年</w:t>
            </w:r>
            <w:r w:rsidRPr="007873EC">
              <w:rPr>
                <w:rFonts w:eastAsiaTheme="majorEastAsia" w:cs="Calibri"/>
                <w:lang w:eastAsia="zh-CN"/>
              </w:rPr>
              <w:t>2</w:t>
            </w:r>
            <w:r w:rsidRPr="007873EC">
              <w:rPr>
                <w:rFonts w:asciiTheme="majorEastAsia" w:eastAsiaTheme="majorEastAsia" w:hAnsiTheme="majorEastAsia" w:hint="eastAsia"/>
                <w:lang w:eastAsia="zh-CN"/>
              </w:rPr>
              <w:t>月</w:t>
            </w:r>
            <w:r w:rsidRPr="007873EC">
              <w:rPr>
                <w:rFonts w:eastAsiaTheme="majorEastAsia" w:cs="Calibri"/>
                <w:lang w:eastAsia="zh-CN"/>
              </w:rPr>
              <w:t>26</w:t>
            </w:r>
            <w:r w:rsidRPr="007873EC">
              <w:rPr>
                <w:rFonts w:asciiTheme="majorEastAsia" w:eastAsiaTheme="majorEastAsia" w:hAnsiTheme="majorEastAsia" w:hint="eastAsia"/>
                <w:lang w:eastAsia="zh-CN"/>
              </w:rPr>
              <w:t>日和</w:t>
            </w:r>
            <w:r w:rsidRPr="007873EC">
              <w:rPr>
                <w:rFonts w:eastAsiaTheme="majorEastAsia" w:cs="Calibri"/>
                <w:lang w:eastAsia="zh-CN"/>
              </w:rPr>
              <w:t>27</w:t>
            </w:r>
            <w:r w:rsidRPr="007873EC">
              <w:rPr>
                <w:rFonts w:asciiTheme="majorEastAsia" w:eastAsiaTheme="majorEastAsia" w:hAnsiTheme="majorEastAsia" w:hint="eastAsia"/>
                <w:lang w:eastAsia="zh-CN"/>
              </w:rPr>
              <w:t>日在阿布贾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承办的</w:t>
            </w:r>
            <w:hyperlink r:id="rId8" w:history="1">
              <w:r w:rsidRPr="007873EC">
                <w:rPr>
                  <w:rStyle w:val="Hyperlink"/>
                  <w:rFonts w:eastAsiaTheme="majorEastAsia" w:cs="Calibri"/>
                  <w:noProof w:val="0"/>
                  <w:lang w:eastAsia="zh-CN"/>
                </w:rPr>
                <w:t>2025</w:t>
              </w:r>
              <w:r>
                <w:rPr>
                  <w:rStyle w:val="Hyperlink"/>
                  <w:rFonts w:eastAsiaTheme="majorEastAsia" w:cs="Calibri" w:hint="eastAsia"/>
                  <w:noProof w:val="0"/>
                  <w:lang w:eastAsia="zh-CN"/>
                </w:rPr>
                <w:t>年</w:t>
              </w:r>
              <w:r w:rsidRPr="00AC6860">
                <w:rPr>
                  <w:rStyle w:val="Hyperlink"/>
                  <w:rFonts w:eastAsiaTheme="majorEastAsia" w:cs="Calibri" w:hint="eastAsia"/>
                  <w:noProof w:val="0"/>
                  <w:lang w:eastAsia="zh-CN"/>
                </w:rPr>
                <w:t>国际海底光缆韧性峰会</w:t>
              </w:r>
            </w:hyperlink>
            <w:r w:rsidRPr="007873EC">
              <w:rPr>
                <w:rFonts w:asciiTheme="majorEastAsia" w:eastAsiaTheme="majorEastAsia" w:hAnsiTheme="majorEastAsia" w:hint="eastAsia"/>
                <w:lang w:eastAsia="zh-CN"/>
              </w:rPr>
              <w:t>的最新情况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。</w:t>
            </w:r>
          </w:p>
          <w:p w14:paraId="5CFAB276" w14:textId="77777777" w:rsidR="00453B1F" w:rsidRPr="00477D57" w:rsidRDefault="00453B1F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理事会需采取的行动</w:t>
            </w:r>
          </w:p>
          <w:p w14:paraId="252376E3" w14:textId="77777777" w:rsidR="009A04F1" w:rsidRPr="00477D57" w:rsidRDefault="009A04F1" w:rsidP="009A04F1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7873EC">
              <w:rPr>
                <w:rFonts w:asciiTheme="majorEastAsia" w:eastAsiaTheme="majorEastAsia" w:hAnsiTheme="majorEastAsia" w:hint="eastAsia"/>
                <w:lang w:eastAsia="zh-CN"/>
              </w:rPr>
              <w:t>请理事会将本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文件</w:t>
            </w:r>
            <w:r w:rsidRPr="00AC6860">
              <w:rPr>
                <w:rFonts w:asciiTheme="majorEastAsia" w:eastAsiaTheme="majorEastAsia" w:hAnsiTheme="majorEastAsia" w:hint="eastAsia"/>
                <w:b/>
                <w:bCs/>
                <w:lang w:eastAsia="zh-CN"/>
              </w:rPr>
              <w:t>记录在案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。</w:t>
            </w:r>
          </w:p>
          <w:p w14:paraId="76889141" w14:textId="77777777" w:rsidR="00453B1F" w:rsidRPr="00D62844" w:rsidRDefault="00453B1F" w:rsidP="009A04F1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</w:p>
        </w:tc>
      </w:tr>
      <w:bookmarkEnd w:id="2"/>
      <w:bookmarkEnd w:id="6"/>
    </w:tbl>
    <w:p w14:paraId="57BDEF7C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2C993FF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3D7F361" w14:textId="77777777" w:rsidR="009A04F1" w:rsidRPr="007873EC" w:rsidRDefault="009A04F1" w:rsidP="009A04F1">
      <w:pPr>
        <w:pStyle w:val="Heading1"/>
        <w:rPr>
          <w:lang w:eastAsia="zh-CN"/>
        </w:rPr>
      </w:pPr>
      <w:r w:rsidRPr="007873EC">
        <w:rPr>
          <w:lang w:eastAsia="zh-CN"/>
        </w:rPr>
        <w:lastRenderedPageBreak/>
        <w:t>1</w:t>
      </w:r>
      <w:r w:rsidRPr="007873EC"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6EA0C9B2" w14:textId="0147ACE9" w:rsidR="009A04F1" w:rsidRPr="007873EC" w:rsidRDefault="009A04F1" w:rsidP="009A04F1">
      <w:pPr>
        <w:rPr>
          <w:lang w:eastAsia="zh-CN"/>
        </w:rPr>
      </w:pPr>
      <w:r w:rsidRPr="007873EC">
        <w:rPr>
          <w:lang w:eastAsia="zh-CN"/>
        </w:rPr>
        <w:t>1.1</w:t>
      </w:r>
      <w:r w:rsidRPr="007873EC">
        <w:rPr>
          <w:lang w:eastAsia="zh-CN"/>
        </w:rPr>
        <w:tab/>
      </w:r>
      <w:r w:rsidRPr="00965DA6">
        <w:rPr>
          <w:rFonts w:hint="eastAsia"/>
          <w:lang w:eastAsia="zh-CN"/>
        </w:rPr>
        <w:t>海底通信光缆是全球数字经济的生命线和支柱，为通信、商业、治理、医疗保健和教育等领域的活动提供支持</w:t>
      </w:r>
      <w:r>
        <w:rPr>
          <w:rFonts w:hint="eastAsia"/>
          <w:lang w:eastAsia="zh-CN"/>
        </w:rPr>
        <w:t>。</w:t>
      </w:r>
      <w:r w:rsidRPr="007873EC">
        <w:rPr>
          <w:rFonts w:hint="eastAsia"/>
          <w:lang w:eastAsia="zh-CN"/>
        </w:rPr>
        <w:t>这些</w:t>
      </w:r>
      <w:r>
        <w:rPr>
          <w:rFonts w:hint="eastAsia"/>
          <w:lang w:eastAsia="zh-CN"/>
        </w:rPr>
        <w:t>光缆承载</w:t>
      </w:r>
      <w:r w:rsidRPr="007873EC">
        <w:rPr>
          <w:rFonts w:hint="eastAsia"/>
          <w:lang w:eastAsia="zh-CN"/>
        </w:rPr>
        <w:t>了</w:t>
      </w:r>
      <w:r w:rsidRPr="007873EC">
        <w:rPr>
          <w:lang w:eastAsia="zh-CN"/>
        </w:rPr>
        <w:t>99%</w:t>
      </w:r>
      <w:r w:rsidRPr="007873EC">
        <w:rPr>
          <w:rFonts w:hint="eastAsia"/>
          <w:lang w:eastAsia="zh-CN"/>
        </w:rPr>
        <w:t>以上的国际数据交换</w:t>
      </w:r>
      <w:r>
        <w:rPr>
          <w:rFonts w:hint="eastAsia"/>
          <w:lang w:eastAsia="zh-CN"/>
        </w:rPr>
        <w:t>。</w:t>
      </w:r>
    </w:p>
    <w:p w14:paraId="29669C5D" w14:textId="77777777" w:rsidR="009A04F1" w:rsidRPr="007873EC" w:rsidRDefault="009A04F1" w:rsidP="009A04F1">
      <w:pPr>
        <w:rPr>
          <w:lang w:eastAsia="zh-CN"/>
        </w:rPr>
      </w:pPr>
      <w:r w:rsidRPr="007873EC">
        <w:rPr>
          <w:lang w:eastAsia="zh-CN"/>
        </w:rPr>
        <w:t>1.2</w:t>
      </w:r>
      <w:r w:rsidRPr="007873EC">
        <w:rPr>
          <w:lang w:eastAsia="zh-CN"/>
        </w:rPr>
        <w:tab/>
      </w:r>
      <w:r w:rsidRPr="007873EC">
        <w:rPr>
          <w:rFonts w:hint="eastAsia"/>
          <w:lang w:eastAsia="zh-CN"/>
        </w:rPr>
        <w:t>然而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易受人类活动</w:t>
      </w:r>
      <w:r>
        <w:rPr>
          <w:rFonts w:hint="eastAsia"/>
          <w:lang w:eastAsia="zh-CN"/>
        </w:rPr>
        <w:t>（</w:t>
      </w:r>
      <w:r w:rsidRPr="007873EC">
        <w:rPr>
          <w:rFonts w:hint="eastAsia"/>
          <w:lang w:eastAsia="zh-CN"/>
        </w:rPr>
        <w:t>如捕鱼和</w:t>
      </w:r>
      <w:r w:rsidRPr="00642265">
        <w:rPr>
          <w:rFonts w:hint="eastAsia"/>
          <w:lang w:eastAsia="zh-CN"/>
        </w:rPr>
        <w:t>锚泊</w:t>
      </w:r>
      <w:r>
        <w:rPr>
          <w:rFonts w:hint="eastAsia"/>
          <w:lang w:eastAsia="zh-CN"/>
        </w:rPr>
        <w:t>）</w:t>
      </w:r>
      <w:r w:rsidRPr="007873EC">
        <w:rPr>
          <w:rFonts w:hint="eastAsia"/>
          <w:lang w:eastAsia="zh-CN"/>
        </w:rPr>
        <w:t>的影响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自然灾害</w:t>
      </w:r>
      <w:r>
        <w:rPr>
          <w:rFonts w:hint="eastAsia"/>
          <w:lang w:eastAsia="zh-CN"/>
        </w:rPr>
        <w:t>以及</w:t>
      </w:r>
      <w:r w:rsidRPr="007873EC">
        <w:rPr>
          <w:rFonts w:hint="eastAsia"/>
          <w:lang w:eastAsia="zh-CN"/>
        </w:rPr>
        <w:t>基础设施老化</w:t>
      </w:r>
      <w:r>
        <w:rPr>
          <w:rFonts w:hint="eastAsia"/>
          <w:lang w:eastAsia="zh-CN"/>
        </w:rPr>
        <w:t>对其</w:t>
      </w:r>
      <w:r w:rsidRPr="007873EC">
        <w:rPr>
          <w:rFonts w:hint="eastAsia"/>
          <w:lang w:eastAsia="zh-CN"/>
        </w:rPr>
        <w:t>构成了系统性风险</w:t>
      </w:r>
      <w:r>
        <w:rPr>
          <w:rFonts w:hint="eastAsia"/>
          <w:lang w:eastAsia="zh-CN"/>
        </w:rPr>
        <w:t>。</w:t>
      </w:r>
      <w:r w:rsidRPr="007873EC">
        <w:rPr>
          <w:rFonts w:hint="eastAsia"/>
          <w:lang w:eastAsia="zh-CN"/>
        </w:rPr>
        <w:t>仅在</w:t>
      </w:r>
      <w:r w:rsidRPr="007873EC">
        <w:rPr>
          <w:lang w:eastAsia="zh-CN"/>
        </w:rPr>
        <w:t>2024</w:t>
      </w:r>
      <w:r w:rsidRPr="007873EC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就</w:t>
      </w:r>
      <w:r>
        <w:rPr>
          <w:rFonts w:hint="eastAsia"/>
          <w:lang w:eastAsia="zh-CN"/>
        </w:rPr>
        <w:t>发生了</w:t>
      </w:r>
      <w:r w:rsidRPr="007873EC">
        <w:rPr>
          <w:lang w:eastAsia="zh-CN"/>
        </w:rPr>
        <w:t>200</w:t>
      </w:r>
      <w:r w:rsidRPr="007873EC">
        <w:rPr>
          <w:rFonts w:hint="eastAsia"/>
          <w:lang w:eastAsia="zh-CN"/>
        </w:rPr>
        <w:t>多起</w:t>
      </w:r>
      <w:r>
        <w:rPr>
          <w:rFonts w:hint="eastAsia"/>
          <w:lang w:eastAsia="zh-CN"/>
        </w:rPr>
        <w:t>光缆</w:t>
      </w:r>
      <w:r w:rsidRPr="007873EC">
        <w:rPr>
          <w:rFonts w:hint="eastAsia"/>
          <w:lang w:eastAsia="zh-CN"/>
        </w:rPr>
        <w:t>故障</w:t>
      </w:r>
      <w:r>
        <w:rPr>
          <w:rFonts w:hint="eastAsia"/>
          <w:lang w:eastAsia="zh-CN"/>
        </w:rPr>
        <w:t>，造成</w:t>
      </w:r>
      <w:r w:rsidRPr="007873EC">
        <w:rPr>
          <w:rFonts w:hint="eastAsia"/>
          <w:lang w:eastAsia="zh-CN"/>
        </w:rPr>
        <w:t>数十亿人的连接</w:t>
      </w:r>
      <w:r>
        <w:rPr>
          <w:rFonts w:hint="eastAsia"/>
          <w:lang w:eastAsia="zh-CN"/>
        </w:rPr>
        <w:t>中断，</w:t>
      </w:r>
      <w:r w:rsidRPr="00965DA6">
        <w:rPr>
          <w:rFonts w:hint="eastAsia"/>
          <w:lang w:eastAsia="zh-CN"/>
        </w:rPr>
        <w:t>在重大故障期间给经济造成了巨大损失</w:t>
      </w:r>
      <w:r>
        <w:rPr>
          <w:rFonts w:hint="eastAsia"/>
          <w:lang w:eastAsia="zh-CN"/>
        </w:rPr>
        <w:t>。</w:t>
      </w:r>
    </w:p>
    <w:p w14:paraId="6089686F" w14:textId="77777777" w:rsidR="009A04F1" w:rsidRPr="007873EC" w:rsidRDefault="009A04F1" w:rsidP="00720796">
      <w:pPr>
        <w:pStyle w:val="Heading1"/>
        <w:spacing w:before="240"/>
        <w:rPr>
          <w:b w:val="0"/>
          <w:lang w:eastAsia="zh-CN"/>
        </w:rPr>
      </w:pPr>
      <w:r w:rsidRPr="007873EC">
        <w:rPr>
          <w:lang w:eastAsia="zh-CN"/>
        </w:rPr>
        <w:t>2</w:t>
      </w:r>
      <w:r w:rsidRPr="007873EC">
        <w:rPr>
          <w:lang w:eastAsia="zh-CN"/>
        </w:rPr>
        <w:tab/>
      </w:r>
      <w:r w:rsidRPr="00CB7F72">
        <w:rPr>
          <w:rFonts w:hint="eastAsia"/>
          <w:lang w:eastAsia="zh-CN"/>
        </w:rPr>
        <w:t>国际海底光缆韧性建设咨询机构</w:t>
      </w:r>
    </w:p>
    <w:p w14:paraId="12786390" w14:textId="601ADAC5" w:rsidR="009A04F1" w:rsidRPr="007873EC" w:rsidRDefault="009A04F1" w:rsidP="009A04F1">
      <w:pPr>
        <w:rPr>
          <w:lang w:eastAsia="zh-CN"/>
        </w:rPr>
      </w:pPr>
      <w:r w:rsidRPr="007873EC">
        <w:rPr>
          <w:lang w:eastAsia="zh-CN"/>
        </w:rPr>
        <w:t>2.1</w:t>
      </w:r>
      <w:r w:rsidRPr="007873EC">
        <w:rPr>
          <w:lang w:eastAsia="zh-CN"/>
        </w:rPr>
        <w:tab/>
      </w:r>
      <w:r w:rsidRPr="007873EC">
        <w:rPr>
          <w:rFonts w:hint="eastAsia"/>
          <w:lang w:eastAsia="zh-CN"/>
        </w:rPr>
        <w:t>国际电信联盟</w:t>
      </w:r>
      <w:r>
        <w:rPr>
          <w:rFonts w:hint="eastAsia"/>
          <w:lang w:eastAsia="zh-CN"/>
        </w:rPr>
        <w:t>（国际电联）</w:t>
      </w:r>
      <w:r w:rsidRPr="007873EC">
        <w:rPr>
          <w:rFonts w:hint="eastAsia"/>
          <w:lang w:eastAsia="zh-CN"/>
        </w:rPr>
        <w:t>与国际</w:t>
      </w:r>
      <w:r>
        <w:rPr>
          <w:rFonts w:hint="eastAsia"/>
          <w:lang w:eastAsia="zh-CN"/>
        </w:rPr>
        <w:t>海</w:t>
      </w:r>
      <w:r w:rsidRPr="007873EC">
        <w:rPr>
          <w:rFonts w:hint="eastAsia"/>
          <w:lang w:eastAsia="zh-CN"/>
        </w:rPr>
        <w:t>缆保护委员会</w:t>
      </w:r>
      <w:r>
        <w:rPr>
          <w:rFonts w:hint="eastAsia"/>
          <w:lang w:eastAsia="zh-CN"/>
        </w:rPr>
        <w:t>（</w:t>
      </w:r>
      <w:r w:rsidRPr="007873EC">
        <w:rPr>
          <w:lang w:eastAsia="zh-CN"/>
        </w:rPr>
        <w:t>ICPC</w:t>
      </w:r>
      <w:r>
        <w:rPr>
          <w:rFonts w:hint="eastAsia"/>
          <w:lang w:eastAsia="zh-CN"/>
        </w:rPr>
        <w:t>）</w:t>
      </w:r>
      <w:r w:rsidRPr="007873EC">
        <w:rPr>
          <w:rFonts w:hint="eastAsia"/>
          <w:lang w:eastAsia="zh-CN"/>
        </w:rPr>
        <w:t>合作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于</w:t>
      </w:r>
      <w:r w:rsidRPr="007873EC">
        <w:rPr>
          <w:lang w:eastAsia="zh-CN"/>
        </w:rPr>
        <w:t>2024</w:t>
      </w:r>
      <w:r w:rsidRPr="007873EC">
        <w:rPr>
          <w:rFonts w:hint="eastAsia"/>
          <w:lang w:eastAsia="zh-CN"/>
        </w:rPr>
        <w:t>年</w:t>
      </w:r>
      <w:r w:rsidRPr="007873EC">
        <w:rPr>
          <w:rFonts w:hint="eastAsia"/>
          <w:lang w:eastAsia="zh-CN"/>
        </w:rPr>
        <w:t>11</w:t>
      </w:r>
      <w:r w:rsidRPr="007873EC">
        <w:rPr>
          <w:rFonts w:hint="eastAsia"/>
          <w:lang w:eastAsia="zh-CN"/>
        </w:rPr>
        <w:t>月成立</w:t>
      </w:r>
      <w:r>
        <w:rPr>
          <w:rFonts w:hint="eastAsia"/>
          <w:lang w:eastAsia="zh-CN"/>
        </w:rPr>
        <w:t>了</w:t>
      </w:r>
      <w:r>
        <w:fldChar w:fldCharType="begin"/>
      </w:r>
      <w:r>
        <w:rPr>
          <w:lang w:eastAsia="zh-CN"/>
        </w:rPr>
        <w:instrText>HYPERLINK "https://www.itu.int/digital-resilience/submarine-cables/advisory-body/"</w:instrText>
      </w:r>
      <w:r>
        <w:fldChar w:fldCharType="separate"/>
      </w:r>
      <w:r w:rsidRPr="00402EE7">
        <w:rPr>
          <w:rStyle w:val="Hyperlink"/>
          <w:rFonts w:eastAsia="SimSun" w:hint="eastAsia"/>
          <w:noProof w:val="0"/>
          <w:lang w:eastAsia="zh-CN"/>
        </w:rPr>
        <w:t>国际海底光缆韧性建设咨询机构</w:t>
      </w:r>
      <w:r>
        <w:fldChar w:fldCharType="end"/>
      </w:r>
      <w:r>
        <w:rPr>
          <w:rFonts w:hint="eastAsia"/>
          <w:lang w:eastAsia="zh-CN"/>
        </w:rPr>
        <w:t>（</w:t>
      </w:r>
      <w:r w:rsidRPr="007873EC">
        <w:rPr>
          <w:rFonts w:hint="eastAsia"/>
          <w:lang w:eastAsia="zh-CN"/>
        </w:rPr>
        <w:t>以下简称</w:t>
      </w:r>
      <w:r>
        <w:rPr>
          <w:rFonts w:hint="eastAsia"/>
          <w:lang w:eastAsia="zh-CN"/>
        </w:rPr>
        <w:t>“</w:t>
      </w:r>
      <w:r w:rsidRPr="007873EC">
        <w:rPr>
          <w:rFonts w:hint="eastAsia"/>
          <w:lang w:eastAsia="zh-CN"/>
        </w:rPr>
        <w:t>咨询机构</w:t>
      </w:r>
      <w:r>
        <w:rPr>
          <w:rFonts w:hint="eastAsia"/>
          <w:lang w:eastAsia="zh-CN"/>
        </w:rPr>
        <w:t>”），</w:t>
      </w:r>
      <w:r w:rsidRPr="007873EC">
        <w:rPr>
          <w:rFonts w:hint="eastAsia"/>
          <w:lang w:eastAsia="zh-CN"/>
        </w:rPr>
        <w:t>旨在</w:t>
      </w:r>
      <w:r>
        <w:rPr>
          <w:rFonts w:hint="eastAsia"/>
          <w:lang w:eastAsia="zh-CN"/>
        </w:rPr>
        <w:t>促进</w:t>
      </w:r>
      <w:r w:rsidRPr="007873EC">
        <w:rPr>
          <w:rFonts w:hint="eastAsia"/>
          <w:lang w:eastAsia="zh-CN"/>
        </w:rPr>
        <w:t>对话</w:t>
      </w:r>
      <w:r>
        <w:rPr>
          <w:rFonts w:hint="eastAsia"/>
          <w:lang w:eastAsia="zh-CN"/>
        </w:rPr>
        <w:t>与合作，探讨提高</w:t>
      </w:r>
      <w:r w:rsidRPr="007873EC">
        <w:rPr>
          <w:rFonts w:hint="eastAsia"/>
          <w:lang w:eastAsia="zh-CN"/>
        </w:rPr>
        <w:t>为全球通信和数字经济提供动力</w:t>
      </w:r>
      <w:r>
        <w:rPr>
          <w:rFonts w:hint="eastAsia"/>
          <w:lang w:eastAsia="zh-CN"/>
        </w:rPr>
        <w:t>的这</w:t>
      </w:r>
      <w:r w:rsidRPr="007873EC">
        <w:rPr>
          <w:rFonts w:hint="eastAsia"/>
          <w:lang w:eastAsia="zh-CN"/>
        </w:rPr>
        <w:t>一重要基础设施</w:t>
      </w:r>
      <w:r>
        <w:rPr>
          <w:rFonts w:hint="eastAsia"/>
          <w:lang w:eastAsia="zh-CN"/>
        </w:rPr>
        <w:t>的</w:t>
      </w:r>
      <w:r w:rsidRPr="007873EC">
        <w:rPr>
          <w:rFonts w:hint="eastAsia"/>
          <w:lang w:eastAsia="zh-CN"/>
        </w:rPr>
        <w:t>韧性</w:t>
      </w:r>
      <w:r>
        <w:rPr>
          <w:rFonts w:hint="eastAsia"/>
          <w:lang w:eastAsia="zh-CN"/>
        </w:rPr>
        <w:t>的</w:t>
      </w:r>
      <w:r w:rsidRPr="007873EC">
        <w:rPr>
          <w:rFonts w:hint="eastAsia"/>
          <w:lang w:eastAsia="zh-CN"/>
        </w:rPr>
        <w:t>可能</w:t>
      </w:r>
      <w:r>
        <w:rPr>
          <w:rFonts w:hint="eastAsia"/>
          <w:lang w:eastAsia="zh-CN"/>
        </w:rPr>
        <w:t>方法</w:t>
      </w:r>
      <w:r w:rsidRPr="007873EC">
        <w:rPr>
          <w:rFonts w:hint="eastAsia"/>
          <w:lang w:eastAsia="zh-CN"/>
        </w:rPr>
        <w:t>和手段</w:t>
      </w:r>
      <w:r>
        <w:rPr>
          <w:rFonts w:hint="eastAsia"/>
          <w:lang w:eastAsia="zh-CN"/>
        </w:rPr>
        <w:t>。</w:t>
      </w:r>
      <w:r w:rsidRPr="007873EC">
        <w:rPr>
          <w:rFonts w:hint="eastAsia"/>
          <w:lang w:eastAsia="zh-CN"/>
        </w:rPr>
        <w:t>该咨询机构由</w:t>
      </w:r>
      <w:r w:rsidRPr="006721E0">
        <w:rPr>
          <w:rFonts w:hint="eastAsia"/>
          <w:lang w:eastAsia="zh-CN"/>
        </w:rPr>
        <w:t>尼日利亚联邦共和国</w:t>
      </w:r>
      <w:r w:rsidRPr="007873EC">
        <w:rPr>
          <w:rFonts w:hint="eastAsia"/>
          <w:lang w:eastAsia="zh-CN"/>
        </w:rPr>
        <w:t>通信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创新和数字经济部部长</w:t>
      </w:r>
      <w:r w:rsidRPr="007873EC">
        <w:rPr>
          <w:lang w:eastAsia="zh-CN"/>
        </w:rPr>
        <w:t>Bosun Tijani</w:t>
      </w:r>
      <w:r w:rsidRPr="007873EC">
        <w:rPr>
          <w:rFonts w:hint="eastAsia"/>
          <w:lang w:eastAsia="zh-CN"/>
        </w:rPr>
        <w:t>阁下</w:t>
      </w:r>
      <w:r>
        <w:rPr>
          <w:rFonts w:hint="eastAsia"/>
          <w:lang w:eastAsia="zh-CN"/>
        </w:rPr>
        <w:t>以及</w:t>
      </w:r>
      <w:r w:rsidRPr="007873EC">
        <w:rPr>
          <w:rFonts w:hint="eastAsia"/>
          <w:lang w:eastAsia="zh-CN"/>
        </w:rPr>
        <w:t>葡萄牙共和国国家通信管理局</w:t>
      </w:r>
      <w:r>
        <w:rPr>
          <w:rFonts w:hint="eastAsia"/>
          <w:lang w:eastAsia="zh-CN"/>
        </w:rPr>
        <w:t>（</w:t>
      </w:r>
      <w:r w:rsidRPr="007873EC">
        <w:rPr>
          <w:lang w:eastAsia="zh-CN"/>
        </w:rPr>
        <w:t>ANACOM</w:t>
      </w:r>
      <w:r>
        <w:rPr>
          <w:rFonts w:hint="eastAsia"/>
          <w:lang w:eastAsia="zh-CN"/>
        </w:rPr>
        <w:t>）</w:t>
      </w:r>
      <w:r w:rsidRPr="007873EC">
        <w:rPr>
          <w:rFonts w:hint="eastAsia"/>
          <w:lang w:eastAsia="zh-CN"/>
        </w:rPr>
        <w:t>董事会主席</w:t>
      </w:r>
      <w:r w:rsidRPr="007873EC">
        <w:rPr>
          <w:lang w:eastAsia="zh-CN"/>
        </w:rPr>
        <w:t>Sandra Maximiano</w:t>
      </w:r>
      <w:r w:rsidRPr="007873EC">
        <w:rPr>
          <w:rFonts w:hint="eastAsia"/>
          <w:lang w:eastAsia="zh-CN"/>
        </w:rPr>
        <w:t>教授共同担任主席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旨在</w:t>
      </w:r>
      <w:r>
        <w:rPr>
          <w:rFonts w:hint="eastAsia"/>
          <w:lang w:eastAsia="zh-CN"/>
        </w:rPr>
        <w:t>探讨如何改进光缆</w:t>
      </w:r>
      <w:r w:rsidRPr="007873EC">
        <w:rPr>
          <w:rFonts w:hint="eastAsia"/>
          <w:lang w:eastAsia="zh-CN"/>
        </w:rPr>
        <w:t>维护</w:t>
      </w:r>
      <w:r>
        <w:rPr>
          <w:rFonts w:hint="eastAsia"/>
          <w:lang w:eastAsia="zh-CN"/>
        </w:rPr>
        <w:t>等工作，</w:t>
      </w:r>
      <w:r w:rsidRPr="007873EC">
        <w:rPr>
          <w:rFonts w:hint="eastAsia"/>
          <w:lang w:eastAsia="zh-CN"/>
        </w:rPr>
        <w:t>防止</w:t>
      </w:r>
      <w:r>
        <w:rPr>
          <w:rFonts w:hint="eastAsia"/>
          <w:lang w:eastAsia="zh-CN"/>
        </w:rPr>
        <w:t>由</w:t>
      </w:r>
      <w:r w:rsidRPr="007873EC">
        <w:rPr>
          <w:rFonts w:hint="eastAsia"/>
          <w:lang w:eastAsia="zh-CN"/>
        </w:rPr>
        <w:t>自然灾害和意外人为活动造成的损害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确保</w:t>
      </w:r>
      <w:r>
        <w:rPr>
          <w:rFonts w:hint="eastAsia"/>
          <w:lang w:eastAsia="zh-CN"/>
        </w:rPr>
        <w:t>连接</w:t>
      </w:r>
      <w:r w:rsidRPr="007873EC">
        <w:rPr>
          <w:rFonts w:hint="eastAsia"/>
          <w:lang w:eastAsia="zh-CN"/>
        </w:rPr>
        <w:t>中断后更快恢复</w:t>
      </w:r>
      <w:r>
        <w:rPr>
          <w:rFonts w:hint="eastAsia"/>
          <w:lang w:eastAsia="zh-CN"/>
        </w:rPr>
        <w:t>，</w:t>
      </w:r>
      <w:r w:rsidRPr="00965DA6">
        <w:rPr>
          <w:rFonts w:hint="eastAsia"/>
          <w:lang w:eastAsia="zh-CN"/>
        </w:rPr>
        <w:t>增加冗余并在该行业推广可持续做</w:t>
      </w:r>
      <w:r w:rsidRPr="007873EC">
        <w:rPr>
          <w:rFonts w:hint="eastAsia"/>
          <w:lang w:eastAsia="zh-CN"/>
        </w:rPr>
        <w:t>法</w:t>
      </w:r>
      <w:r>
        <w:rPr>
          <w:rFonts w:hint="eastAsia"/>
          <w:lang w:eastAsia="zh-CN"/>
        </w:rPr>
        <w:t>。</w:t>
      </w:r>
    </w:p>
    <w:p w14:paraId="2F903ABE" w14:textId="77777777" w:rsidR="009A04F1" w:rsidRPr="007873EC" w:rsidRDefault="009A04F1" w:rsidP="009A04F1">
      <w:pPr>
        <w:rPr>
          <w:lang w:eastAsia="zh-CN"/>
        </w:rPr>
      </w:pPr>
      <w:r w:rsidRPr="007873EC">
        <w:rPr>
          <w:lang w:eastAsia="zh-CN"/>
        </w:rPr>
        <w:t>2.2</w:t>
      </w:r>
      <w:r w:rsidRPr="007873EC">
        <w:rPr>
          <w:lang w:eastAsia="zh-CN"/>
        </w:rPr>
        <w:tab/>
      </w:r>
      <w:r w:rsidRPr="007873EC">
        <w:rPr>
          <w:rFonts w:hint="eastAsia"/>
          <w:lang w:eastAsia="zh-CN"/>
        </w:rPr>
        <w:t>咨询机构的初始任期为两年</w:t>
      </w:r>
      <w:r>
        <w:rPr>
          <w:rFonts w:hint="eastAsia"/>
          <w:lang w:eastAsia="zh-CN"/>
        </w:rPr>
        <w:t>，</w:t>
      </w:r>
      <w:r w:rsidRPr="00EB481C">
        <w:rPr>
          <w:rFonts w:hint="eastAsia"/>
          <w:lang w:eastAsia="zh-CN"/>
        </w:rPr>
        <w:t>由来自公共和私营部门的</w:t>
      </w:r>
      <w:r w:rsidRPr="00EB481C">
        <w:rPr>
          <w:lang w:eastAsia="zh-CN"/>
        </w:rPr>
        <w:t>42</w:t>
      </w:r>
      <w:r w:rsidRPr="00EB481C">
        <w:rPr>
          <w:rFonts w:hint="eastAsia"/>
          <w:lang w:eastAsia="zh-CN"/>
        </w:rPr>
        <w:t>位领袖和专家组成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其中包括来自海</w:t>
      </w:r>
      <w:r>
        <w:rPr>
          <w:rFonts w:hint="eastAsia"/>
          <w:lang w:eastAsia="zh-CN"/>
        </w:rPr>
        <w:t>缆</w:t>
      </w:r>
      <w:r w:rsidRPr="007873EC">
        <w:rPr>
          <w:rFonts w:hint="eastAsia"/>
          <w:lang w:eastAsia="zh-CN"/>
        </w:rPr>
        <w:t>运营商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电信公司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政府机构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海事主管</w:t>
      </w:r>
      <w:r>
        <w:rPr>
          <w:rFonts w:hint="eastAsia"/>
          <w:lang w:eastAsia="zh-CN"/>
        </w:rPr>
        <w:t>机构</w:t>
      </w:r>
      <w:r w:rsidRPr="007873EC">
        <w:rPr>
          <w:rFonts w:hint="eastAsia"/>
          <w:lang w:eastAsia="zh-CN"/>
        </w:rPr>
        <w:t>和国际组织的代表</w:t>
      </w:r>
      <w:r>
        <w:rPr>
          <w:rFonts w:hint="eastAsia"/>
          <w:lang w:eastAsia="zh-CN"/>
        </w:rPr>
        <w:t>，并由来自</w:t>
      </w:r>
      <w:r w:rsidRPr="007873EC">
        <w:rPr>
          <w:rFonts w:hint="eastAsia"/>
          <w:lang w:eastAsia="zh-CN"/>
        </w:rPr>
        <w:t>联合国相关机构的代表担任顾问</w:t>
      </w:r>
      <w:r>
        <w:rPr>
          <w:rFonts w:hint="eastAsia"/>
          <w:lang w:eastAsia="zh-CN"/>
        </w:rPr>
        <w:t>。</w:t>
      </w:r>
    </w:p>
    <w:p w14:paraId="4B2A640A" w14:textId="5046C04A" w:rsidR="009A04F1" w:rsidRPr="007873EC" w:rsidRDefault="009A04F1" w:rsidP="009A04F1">
      <w:pPr>
        <w:rPr>
          <w:lang w:eastAsia="zh-CN"/>
        </w:rPr>
      </w:pPr>
      <w:r w:rsidRPr="007873EC">
        <w:rPr>
          <w:lang w:eastAsia="zh-CN"/>
        </w:rPr>
        <w:t>2.3</w:t>
      </w:r>
      <w:r>
        <w:rPr>
          <w:lang w:eastAsia="zh-CN"/>
        </w:rPr>
        <w:tab/>
      </w:r>
      <w:r w:rsidRPr="00965DA6">
        <w:rPr>
          <w:rFonts w:hint="eastAsia"/>
          <w:lang w:eastAsia="zh-CN"/>
        </w:rPr>
        <w:t>该咨询机构是通过一个公开进程成立的</w:t>
      </w:r>
      <w:r>
        <w:rPr>
          <w:rFonts w:hint="eastAsia"/>
          <w:lang w:eastAsia="zh-CN"/>
        </w:rPr>
        <w:t>，在此进程中，</w:t>
      </w:r>
      <w:r w:rsidRPr="007873EC">
        <w:rPr>
          <w:rFonts w:hint="eastAsia"/>
          <w:lang w:eastAsia="zh-CN"/>
        </w:rPr>
        <w:t>所有利益攸关方</w:t>
      </w:r>
      <w:r>
        <w:rPr>
          <w:rFonts w:hint="eastAsia"/>
          <w:lang w:eastAsia="zh-CN"/>
        </w:rPr>
        <w:t>（</w:t>
      </w:r>
      <w:r w:rsidRPr="007873EC">
        <w:rPr>
          <w:rFonts w:hint="eastAsia"/>
          <w:lang w:eastAsia="zh-CN"/>
        </w:rPr>
        <w:t>包括成员国</w:t>
      </w:r>
      <w:r>
        <w:rPr>
          <w:rFonts w:hint="eastAsia"/>
          <w:lang w:eastAsia="zh-CN"/>
        </w:rPr>
        <w:t>、行业</w:t>
      </w:r>
      <w:r w:rsidRPr="007873EC">
        <w:rPr>
          <w:rFonts w:hint="eastAsia"/>
          <w:lang w:eastAsia="zh-CN"/>
        </w:rPr>
        <w:t>利益攸关方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学术实体和其他</w:t>
      </w:r>
      <w:r>
        <w:rPr>
          <w:rFonts w:hint="eastAsia"/>
          <w:lang w:eastAsia="zh-CN"/>
        </w:rPr>
        <w:t>相关</w:t>
      </w:r>
      <w:r w:rsidRPr="007873EC">
        <w:rPr>
          <w:rFonts w:hint="eastAsia"/>
          <w:lang w:eastAsia="zh-CN"/>
        </w:rPr>
        <w:t>实体</w:t>
      </w:r>
      <w:r>
        <w:rPr>
          <w:rFonts w:hint="eastAsia"/>
          <w:lang w:eastAsia="zh-CN"/>
        </w:rPr>
        <w:t>）应邀表达参与意愿。</w:t>
      </w:r>
      <w:r w:rsidRPr="007873EC">
        <w:rPr>
          <w:rFonts w:hint="eastAsia"/>
          <w:lang w:eastAsia="zh-CN"/>
        </w:rPr>
        <w:t>其目的是确保有不同的声音从多个角度解决海底</w:t>
      </w:r>
      <w:r>
        <w:rPr>
          <w:rFonts w:hint="eastAsia"/>
          <w:lang w:eastAsia="zh-CN"/>
        </w:rPr>
        <w:t>光缆韧性</w:t>
      </w:r>
      <w:r w:rsidRPr="007873EC">
        <w:rPr>
          <w:rFonts w:hint="eastAsia"/>
          <w:lang w:eastAsia="zh-CN"/>
        </w:rPr>
        <w:t>的复杂问题</w:t>
      </w:r>
      <w:r>
        <w:rPr>
          <w:rFonts w:hint="eastAsia"/>
          <w:lang w:eastAsia="zh-CN"/>
        </w:rPr>
        <w:t>，从而得到的</w:t>
      </w:r>
      <w:r w:rsidRPr="007873EC">
        <w:rPr>
          <w:rFonts w:hint="eastAsia"/>
          <w:lang w:eastAsia="zh-CN"/>
        </w:rPr>
        <w:t>解决方案是全面</w:t>
      </w:r>
      <w:r>
        <w:rPr>
          <w:rFonts w:hint="eastAsia"/>
          <w:lang w:eastAsia="zh-CN"/>
        </w:rPr>
        <w:t>且</w:t>
      </w:r>
      <w:r w:rsidRPr="007873EC">
        <w:rPr>
          <w:rFonts w:hint="eastAsia"/>
          <w:lang w:eastAsia="zh-CN"/>
        </w:rPr>
        <w:t>全球适用的</w:t>
      </w:r>
      <w:r>
        <w:rPr>
          <w:rFonts w:hint="eastAsia"/>
          <w:lang w:eastAsia="zh-CN"/>
        </w:rPr>
        <w:t>。</w:t>
      </w:r>
    </w:p>
    <w:p w14:paraId="344CA561" w14:textId="77777777" w:rsidR="009A04F1" w:rsidRPr="007873EC" w:rsidRDefault="009A04F1" w:rsidP="009A04F1">
      <w:pPr>
        <w:rPr>
          <w:lang w:eastAsia="zh-CN"/>
        </w:rPr>
      </w:pPr>
      <w:r w:rsidRPr="007873EC">
        <w:rPr>
          <w:lang w:eastAsia="zh-CN"/>
        </w:rPr>
        <w:t>2.4</w:t>
      </w:r>
      <w:r w:rsidRPr="007873EC">
        <w:rPr>
          <w:lang w:eastAsia="zh-CN"/>
        </w:rPr>
        <w:tab/>
      </w:r>
      <w:r w:rsidRPr="007873EC">
        <w:rPr>
          <w:rFonts w:hint="eastAsia"/>
          <w:lang w:eastAsia="zh-CN"/>
        </w:rPr>
        <w:t>成员的</w:t>
      </w:r>
      <w:r>
        <w:rPr>
          <w:rFonts w:hint="eastAsia"/>
          <w:lang w:eastAsia="zh-CN"/>
        </w:rPr>
        <w:t>甄选依据是</w:t>
      </w:r>
      <w:r w:rsidRPr="007873EC">
        <w:rPr>
          <w:rFonts w:hint="eastAsia"/>
          <w:lang w:eastAsia="zh-CN"/>
        </w:rPr>
        <w:t>他们在</w:t>
      </w:r>
      <w:r>
        <w:rPr>
          <w:rFonts w:hint="eastAsia"/>
          <w:lang w:eastAsia="zh-CN"/>
        </w:rPr>
        <w:t>海缆</w:t>
      </w:r>
      <w:r w:rsidRPr="007873EC">
        <w:rPr>
          <w:rFonts w:hint="eastAsia"/>
          <w:lang w:eastAsia="zh-CN"/>
        </w:rPr>
        <w:t>技术</w:t>
      </w:r>
      <w:r>
        <w:rPr>
          <w:rFonts w:hint="eastAsia"/>
          <w:lang w:eastAsia="zh-CN"/>
        </w:rPr>
        <w:t>及</w:t>
      </w:r>
      <w:r w:rsidRPr="007873EC">
        <w:rPr>
          <w:rFonts w:hint="eastAsia"/>
          <w:lang w:eastAsia="zh-CN"/>
        </w:rPr>
        <w:t>相关市场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电信政策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法律和数字基础设施</w:t>
      </w:r>
      <w:r>
        <w:rPr>
          <w:rFonts w:hint="eastAsia"/>
          <w:lang w:eastAsia="zh-CN"/>
        </w:rPr>
        <w:t>等</w:t>
      </w:r>
      <w:r w:rsidRPr="007873EC">
        <w:rPr>
          <w:rFonts w:hint="eastAsia"/>
          <w:lang w:eastAsia="zh-CN"/>
        </w:rPr>
        <w:t>相关领域的专业知识和作用</w:t>
      </w:r>
      <w:r>
        <w:rPr>
          <w:rFonts w:hint="eastAsia"/>
          <w:lang w:eastAsia="zh-CN"/>
        </w:rPr>
        <w:t>。甄选</w:t>
      </w:r>
      <w:r w:rsidRPr="007873EC">
        <w:rPr>
          <w:rFonts w:hint="eastAsia"/>
          <w:lang w:eastAsia="zh-CN"/>
        </w:rPr>
        <w:t>标准还包括地域多样性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公共和私营部门的代表性以及对</w:t>
      </w:r>
      <w:r>
        <w:rPr>
          <w:rFonts w:hint="eastAsia"/>
          <w:lang w:eastAsia="zh-CN"/>
        </w:rPr>
        <w:t>咨询</w:t>
      </w:r>
      <w:r w:rsidRPr="007873EC">
        <w:rPr>
          <w:rFonts w:hint="eastAsia"/>
          <w:lang w:eastAsia="zh-CN"/>
        </w:rPr>
        <w:t>机构使命的承诺</w:t>
      </w:r>
      <w:r>
        <w:rPr>
          <w:rFonts w:hint="eastAsia"/>
          <w:lang w:eastAsia="zh-CN"/>
        </w:rPr>
        <w:t>。</w:t>
      </w:r>
    </w:p>
    <w:p w14:paraId="7B715A98" w14:textId="77777777" w:rsidR="009A04F1" w:rsidRPr="00D9264B" w:rsidRDefault="009A04F1" w:rsidP="009A04F1">
      <w:pPr>
        <w:rPr>
          <w:lang w:eastAsia="zh-CN"/>
        </w:rPr>
      </w:pPr>
      <w:r w:rsidRPr="007873EC">
        <w:rPr>
          <w:lang w:eastAsia="zh-CN"/>
        </w:rPr>
        <w:t>2.5</w:t>
      </w:r>
      <w:r w:rsidRPr="007873EC">
        <w:rPr>
          <w:lang w:eastAsia="zh-CN"/>
        </w:rPr>
        <w:tab/>
      </w:r>
      <w:r>
        <w:rPr>
          <w:rFonts w:hint="eastAsia"/>
          <w:lang w:eastAsia="zh-CN"/>
        </w:rPr>
        <w:t>该咨询</w:t>
      </w:r>
      <w:r w:rsidRPr="007873EC">
        <w:rPr>
          <w:rFonts w:hint="eastAsia"/>
          <w:lang w:eastAsia="zh-CN"/>
        </w:rPr>
        <w:t>机构每年至少召开两次会议</w:t>
      </w:r>
      <w:r>
        <w:rPr>
          <w:rFonts w:hint="eastAsia"/>
          <w:lang w:eastAsia="zh-CN"/>
        </w:rPr>
        <w:t>。</w:t>
      </w:r>
      <w:r w:rsidRPr="007873EC">
        <w:rPr>
          <w:rFonts w:hint="eastAsia"/>
          <w:lang w:eastAsia="zh-CN"/>
        </w:rPr>
        <w:t>咨询机构的第一次虚拟会议于</w:t>
      </w:r>
      <w:r w:rsidRPr="007873EC">
        <w:rPr>
          <w:lang w:eastAsia="zh-CN"/>
        </w:rPr>
        <w:t>2024</w:t>
      </w:r>
      <w:r w:rsidRPr="007873EC">
        <w:rPr>
          <w:rFonts w:hint="eastAsia"/>
          <w:lang w:eastAsia="zh-CN"/>
        </w:rPr>
        <w:t>年</w:t>
      </w:r>
      <w:r w:rsidRPr="007873EC">
        <w:rPr>
          <w:rFonts w:hint="eastAsia"/>
          <w:lang w:eastAsia="zh-CN"/>
        </w:rPr>
        <w:t>12</w:t>
      </w:r>
      <w:r w:rsidRPr="007873EC">
        <w:rPr>
          <w:rFonts w:hint="eastAsia"/>
          <w:lang w:eastAsia="zh-CN"/>
        </w:rPr>
        <w:t>月举行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咨询机构的第一次面对面会议于</w:t>
      </w:r>
      <w:r w:rsidRPr="007873EC">
        <w:rPr>
          <w:lang w:eastAsia="zh-CN"/>
        </w:rPr>
        <w:t>2025</w:t>
      </w:r>
      <w:r w:rsidRPr="007873EC">
        <w:rPr>
          <w:rFonts w:hint="eastAsia"/>
          <w:lang w:eastAsia="zh-CN"/>
        </w:rPr>
        <w:t>年</w:t>
      </w:r>
      <w:r w:rsidRPr="007873EC">
        <w:rPr>
          <w:rFonts w:hint="eastAsia"/>
          <w:lang w:eastAsia="zh-CN"/>
        </w:rPr>
        <w:t>2</w:t>
      </w:r>
      <w:r w:rsidRPr="007873EC">
        <w:rPr>
          <w:rFonts w:hint="eastAsia"/>
          <w:lang w:eastAsia="zh-CN"/>
        </w:rPr>
        <w:t>月</w:t>
      </w:r>
      <w:r w:rsidRPr="007873EC">
        <w:rPr>
          <w:lang w:eastAsia="zh-CN"/>
        </w:rPr>
        <w:t>26</w:t>
      </w:r>
      <w:r w:rsidRPr="007873EC">
        <w:rPr>
          <w:rFonts w:hint="eastAsia"/>
          <w:lang w:eastAsia="zh-CN"/>
        </w:rPr>
        <w:t>日至</w:t>
      </w:r>
      <w:r w:rsidRPr="007873EC">
        <w:rPr>
          <w:lang w:eastAsia="zh-CN"/>
        </w:rPr>
        <w:t>27</w:t>
      </w:r>
      <w:r w:rsidRPr="00D9264B">
        <w:rPr>
          <w:rFonts w:hint="eastAsia"/>
          <w:lang w:eastAsia="zh-CN"/>
        </w:rPr>
        <w:t>日在尼日利亚阿布贾举行的</w:t>
      </w:r>
      <w:r w:rsidRPr="00D9264B">
        <w:rPr>
          <w:lang w:eastAsia="zh-CN"/>
        </w:rPr>
        <w:t>2025</w:t>
      </w:r>
      <w:r w:rsidRPr="00D9264B">
        <w:rPr>
          <w:rFonts w:hint="eastAsia"/>
          <w:lang w:eastAsia="zh-CN"/>
        </w:rPr>
        <w:t>年国际海底光缆韧性峰会期间召开。</w:t>
      </w:r>
    </w:p>
    <w:p w14:paraId="46AD69B0" w14:textId="77777777" w:rsidR="009A04F1" w:rsidRPr="00D9264B" w:rsidRDefault="009A04F1" w:rsidP="009A04F1">
      <w:pPr>
        <w:rPr>
          <w:lang w:eastAsia="zh-CN"/>
        </w:rPr>
      </w:pPr>
      <w:r w:rsidRPr="00D9264B">
        <w:rPr>
          <w:lang w:eastAsia="zh-CN"/>
        </w:rPr>
        <w:t>2.6</w:t>
      </w:r>
      <w:r w:rsidRPr="00D9264B">
        <w:rPr>
          <w:lang w:eastAsia="zh-CN"/>
        </w:rPr>
        <w:tab/>
      </w:r>
      <w:r w:rsidRPr="00D9264B">
        <w:rPr>
          <w:rFonts w:hint="eastAsia"/>
          <w:lang w:eastAsia="zh-CN"/>
        </w:rPr>
        <w:t>咨询机构在阿布贾峰会期间举行的会议上同意成立工作组，重点研究风险识别、监测和缓解，连通性</w:t>
      </w:r>
      <w:r>
        <w:rPr>
          <w:rFonts w:hint="eastAsia"/>
          <w:lang w:eastAsia="zh-CN"/>
        </w:rPr>
        <w:t>以及</w:t>
      </w:r>
      <w:r w:rsidRPr="00D9264B">
        <w:rPr>
          <w:rFonts w:hint="eastAsia"/>
          <w:lang w:eastAsia="zh-CN"/>
        </w:rPr>
        <w:t>登陆点和路由的</w:t>
      </w:r>
      <w:r w:rsidRPr="00D63A6D">
        <w:rPr>
          <w:rFonts w:hint="eastAsia"/>
          <w:lang w:eastAsia="zh-CN"/>
        </w:rPr>
        <w:t>地理多样</w:t>
      </w:r>
      <w:r w:rsidRPr="00D9264B">
        <w:rPr>
          <w:rFonts w:hint="eastAsia"/>
          <w:lang w:eastAsia="zh-CN"/>
        </w:rPr>
        <w:t>性</w:t>
      </w:r>
      <w:r>
        <w:rPr>
          <w:rFonts w:hint="eastAsia"/>
          <w:lang w:eastAsia="zh-CN"/>
        </w:rPr>
        <w:t>，</w:t>
      </w:r>
      <w:r w:rsidRPr="00D9264B">
        <w:rPr>
          <w:rFonts w:hint="eastAsia"/>
          <w:lang w:eastAsia="zh-CN"/>
        </w:rPr>
        <w:t>海缆的及时部署和</w:t>
      </w:r>
      <w:r>
        <w:rPr>
          <w:rFonts w:hint="eastAsia"/>
          <w:lang w:eastAsia="zh-CN"/>
        </w:rPr>
        <w:t>修复等</w:t>
      </w:r>
      <w:r w:rsidRPr="00D9264B">
        <w:rPr>
          <w:rFonts w:hint="eastAsia"/>
          <w:lang w:eastAsia="zh-CN"/>
        </w:rPr>
        <w:t>。</w:t>
      </w:r>
    </w:p>
    <w:p w14:paraId="05BC5125" w14:textId="77777777" w:rsidR="009A04F1" w:rsidRPr="00D9264B" w:rsidRDefault="009A04F1" w:rsidP="00720796">
      <w:pPr>
        <w:pStyle w:val="Heading1"/>
        <w:spacing w:before="240"/>
        <w:rPr>
          <w:b w:val="0"/>
          <w:lang w:eastAsia="zh-CN"/>
        </w:rPr>
      </w:pPr>
      <w:r w:rsidRPr="00D9264B">
        <w:rPr>
          <w:lang w:eastAsia="zh-CN"/>
        </w:rPr>
        <w:t>3</w:t>
      </w:r>
      <w:r w:rsidRPr="00D9264B">
        <w:rPr>
          <w:lang w:eastAsia="zh-CN"/>
        </w:rPr>
        <w:tab/>
        <w:t>2025</w:t>
      </w:r>
      <w:r w:rsidRPr="00D9264B">
        <w:rPr>
          <w:rFonts w:hint="eastAsia"/>
          <w:lang w:eastAsia="zh-CN"/>
        </w:rPr>
        <w:t>年国际海底光缆韧性峰会，尼日利亚阿布贾</w:t>
      </w:r>
    </w:p>
    <w:p w14:paraId="2481A181" w14:textId="77777777" w:rsidR="009A04F1" w:rsidRPr="007873EC" w:rsidRDefault="009A04F1" w:rsidP="009A04F1">
      <w:pPr>
        <w:rPr>
          <w:lang w:eastAsia="zh-CN"/>
        </w:rPr>
      </w:pPr>
      <w:r w:rsidRPr="00D9264B">
        <w:rPr>
          <w:lang w:eastAsia="zh-CN"/>
        </w:rPr>
        <w:t>3.1</w:t>
      </w:r>
      <w:r w:rsidRPr="00D9264B">
        <w:rPr>
          <w:lang w:eastAsia="zh-CN"/>
        </w:rPr>
        <w:tab/>
      </w:r>
      <w:r w:rsidRPr="00D9264B">
        <w:rPr>
          <w:rFonts w:hint="eastAsia"/>
          <w:lang w:eastAsia="zh-CN"/>
        </w:rPr>
        <w:t>峰会于</w:t>
      </w:r>
      <w:r w:rsidRPr="00D9264B">
        <w:rPr>
          <w:lang w:eastAsia="zh-CN"/>
        </w:rPr>
        <w:t>2025</w:t>
      </w:r>
      <w:r w:rsidRPr="00D9264B">
        <w:rPr>
          <w:rFonts w:hint="eastAsia"/>
          <w:lang w:eastAsia="zh-CN"/>
        </w:rPr>
        <w:t>年</w:t>
      </w:r>
      <w:r w:rsidRPr="00D9264B">
        <w:rPr>
          <w:lang w:eastAsia="zh-CN"/>
        </w:rPr>
        <w:t>2</w:t>
      </w:r>
      <w:r w:rsidRPr="00D9264B">
        <w:rPr>
          <w:rFonts w:hint="eastAsia"/>
          <w:lang w:eastAsia="zh-CN"/>
        </w:rPr>
        <w:t>月</w:t>
      </w:r>
      <w:r w:rsidRPr="00D9264B">
        <w:rPr>
          <w:lang w:eastAsia="zh-CN"/>
        </w:rPr>
        <w:t>26</w:t>
      </w:r>
      <w:r w:rsidRPr="00D9264B">
        <w:rPr>
          <w:rFonts w:hint="eastAsia"/>
          <w:lang w:eastAsia="zh-CN"/>
        </w:rPr>
        <w:t>日至</w:t>
      </w:r>
      <w:r w:rsidRPr="00D9264B">
        <w:rPr>
          <w:lang w:eastAsia="zh-CN"/>
        </w:rPr>
        <w:t>27</w:t>
      </w:r>
      <w:r w:rsidRPr="00D9264B">
        <w:rPr>
          <w:rFonts w:hint="eastAsia"/>
          <w:lang w:eastAsia="zh-CN"/>
        </w:rPr>
        <w:t>日由尼日利亚通信、创新和数字经济部承办</w:t>
      </w:r>
      <w:r>
        <w:rPr>
          <w:rFonts w:hint="eastAsia"/>
          <w:lang w:eastAsia="zh-CN"/>
        </w:rPr>
        <w:t>，</w:t>
      </w:r>
      <w:r w:rsidRPr="007873EC">
        <w:rPr>
          <w:lang w:eastAsia="zh-CN"/>
        </w:rPr>
        <w:t>250</w:t>
      </w:r>
      <w:r w:rsidRPr="007873EC">
        <w:rPr>
          <w:rFonts w:hint="eastAsia"/>
          <w:lang w:eastAsia="zh-CN"/>
        </w:rPr>
        <w:t>多</w:t>
      </w:r>
      <w:r>
        <w:rPr>
          <w:rFonts w:hint="eastAsia"/>
          <w:lang w:eastAsia="zh-CN"/>
        </w:rPr>
        <w:t>名</w:t>
      </w:r>
      <w:r w:rsidRPr="007873EC">
        <w:rPr>
          <w:rFonts w:hint="eastAsia"/>
          <w:lang w:eastAsia="zh-CN"/>
        </w:rPr>
        <w:t>政府</w:t>
      </w:r>
      <w:r>
        <w:rPr>
          <w:rFonts w:hint="eastAsia"/>
          <w:lang w:eastAsia="zh-CN"/>
        </w:rPr>
        <w:t>、行业</w:t>
      </w:r>
      <w:r w:rsidRPr="007873EC">
        <w:rPr>
          <w:rFonts w:hint="eastAsia"/>
          <w:lang w:eastAsia="zh-CN"/>
        </w:rPr>
        <w:t>领袖</w:t>
      </w:r>
      <w:r>
        <w:rPr>
          <w:rFonts w:hint="eastAsia"/>
          <w:lang w:eastAsia="zh-CN"/>
        </w:rPr>
        <w:t>和</w:t>
      </w:r>
      <w:r w:rsidRPr="007873EC">
        <w:rPr>
          <w:rFonts w:hint="eastAsia"/>
          <w:lang w:eastAsia="zh-CN"/>
        </w:rPr>
        <w:t>专家齐聚一堂</w:t>
      </w:r>
      <w:r>
        <w:rPr>
          <w:rFonts w:hint="eastAsia"/>
          <w:lang w:eastAsia="zh-CN"/>
        </w:rPr>
        <w:t>，共同</w:t>
      </w:r>
      <w:r w:rsidRPr="007873EC">
        <w:rPr>
          <w:rFonts w:hint="eastAsia"/>
          <w:lang w:eastAsia="zh-CN"/>
        </w:rPr>
        <w:t>探讨增强</w:t>
      </w:r>
      <w:r>
        <w:rPr>
          <w:rFonts w:hint="eastAsia"/>
          <w:lang w:eastAsia="zh-CN"/>
        </w:rPr>
        <w:t>通信</w:t>
      </w:r>
      <w:r w:rsidRPr="007873EC">
        <w:rPr>
          <w:rFonts w:hint="eastAsia"/>
          <w:lang w:eastAsia="zh-CN"/>
        </w:rPr>
        <w:t>海</w:t>
      </w:r>
      <w:r>
        <w:rPr>
          <w:rFonts w:hint="eastAsia"/>
          <w:lang w:eastAsia="zh-CN"/>
        </w:rPr>
        <w:t>缆</w:t>
      </w:r>
      <w:r w:rsidRPr="007873EC">
        <w:rPr>
          <w:rFonts w:hint="eastAsia"/>
          <w:lang w:eastAsia="zh-CN"/>
        </w:rPr>
        <w:t>韧性</w:t>
      </w:r>
      <w:r>
        <w:rPr>
          <w:rFonts w:hint="eastAsia"/>
          <w:lang w:eastAsia="zh-CN"/>
        </w:rPr>
        <w:t>的方法，为</w:t>
      </w:r>
      <w:r w:rsidRPr="00D63A6D">
        <w:rPr>
          <w:rFonts w:hint="eastAsia"/>
          <w:lang w:eastAsia="zh-CN"/>
        </w:rPr>
        <w:t>我们的数字未来</w:t>
      </w:r>
      <w:r>
        <w:rPr>
          <w:rFonts w:hint="eastAsia"/>
          <w:lang w:eastAsia="zh-CN"/>
        </w:rPr>
        <w:t>提供保障</w:t>
      </w:r>
      <w:r w:rsidRPr="00D63A6D">
        <w:rPr>
          <w:rFonts w:hint="eastAsia"/>
          <w:lang w:eastAsia="zh-CN"/>
        </w:rPr>
        <w:t>。</w:t>
      </w:r>
    </w:p>
    <w:p w14:paraId="1C1D9A06" w14:textId="77777777" w:rsidR="009A04F1" w:rsidRPr="007873EC" w:rsidRDefault="009A04F1" w:rsidP="009A04F1">
      <w:pPr>
        <w:rPr>
          <w:lang w:eastAsia="zh-CN"/>
        </w:rPr>
      </w:pPr>
      <w:r w:rsidRPr="007873EC">
        <w:rPr>
          <w:lang w:eastAsia="zh-CN"/>
        </w:rPr>
        <w:t>3.2</w:t>
      </w:r>
      <w:r w:rsidRPr="007873EC">
        <w:rPr>
          <w:lang w:eastAsia="zh-CN"/>
        </w:rPr>
        <w:tab/>
      </w:r>
      <w:r w:rsidRPr="007873EC">
        <w:rPr>
          <w:rFonts w:hint="eastAsia"/>
          <w:lang w:eastAsia="zh-CN"/>
        </w:rPr>
        <w:t>峰会最后达成了由咨询机构起草的</w:t>
      </w:r>
      <w:r>
        <w:rPr>
          <w:rFonts w:hint="eastAsia"/>
          <w:lang w:eastAsia="zh-CN"/>
        </w:rPr>
        <w:t>《</w:t>
      </w:r>
      <w:r w:rsidRPr="007873EC">
        <w:rPr>
          <w:rFonts w:hint="eastAsia"/>
          <w:lang w:eastAsia="zh-CN"/>
        </w:rPr>
        <w:t>宣言</w:t>
      </w:r>
      <w:r>
        <w:rPr>
          <w:rFonts w:hint="eastAsia"/>
          <w:lang w:eastAsia="zh-CN"/>
        </w:rPr>
        <w:t>》（载于</w:t>
      </w:r>
      <w:r>
        <w:fldChar w:fldCharType="begin"/>
      </w:r>
      <w:r>
        <w:rPr>
          <w:lang w:eastAsia="zh-CN"/>
        </w:rPr>
        <w:instrText>HYPERLINK "file:///D:\\ITU\\2025.05.12-07.04\\2025.06.05%20-%20</w:instrText>
      </w:r>
      <w:r>
        <w:rPr>
          <w:lang w:eastAsia="zh-CN"/>
        </w:rPr>
        <w:instrText>正在</w:instrText>
      </w:r>
      <w:r>
        <w:rPr>
          <w:lang w:eastAsia="zh-CN"/>
        </w:rPr>
        <w:instrText>\\2501353%20-%20p4\\E\\081e-Nigeria-Submarine-Cable-Summit_fnl.docx" \l "AnnexA"</w:instrText>
      </w:r>
      <w:r>
        <w:fldChar w:fldCharType="separate"/>
      </w:r>
      <w:r>
        <w:rPr>
          <w:rStyle w:val="Hyperlink"/>
          <w:rFonts w:eastAsia="SimSun" w:hint="eastAsia"/>
          <w:noProof w:val="0"/>
          <w:lang w:eastAsia="zh-CN"/>
        </w:rPr>
        <w:t>附件</w:t>
      </w:r>
      <w:r w:rsidRPr="007873EC">
        <w:rPr>
          <w:rStyle w:val="Hyperlink"/>
          <w:rFonts w:eastAsia="SimSun"/>
          <w:noProof w:val="0"/>
          <w:lang w:eastAsia="zh-CN"/>
        </w:rPr>
        <w:t>A</w:t>
      </w:r>
      <w:r>
        <w:fldChar w:fldCharType="end"/>
      </w:r>
      <w:r>
        <w:rPr>
          <w:rFonts w:hint="eastAsia"/>
          <w:lang w:eastAsia="zh-CN"/>
        </w:rPr>
        <w:t>），其中</w:t>
      </w:r>
      <w:r w:rsidRPr="007873EC">
        <w:rPr>
          <w:rFonts w:hint="eastAsia"/>
          <w:lang w:eastAsia="zh-CN"/>
        </w:rPr>
        <w:t>承诺</w:t>
      </w:r>
      <w:r>
        <w:rPr>
          <w:rFonts w:hint="eastAsia"/>
          <w:lang w:eastAsia="zh-CN"/>
        </w:rPr>
        <w:t>，国际社会将努力增强</w:t>
      </w:r>
      <w:r w:rsidRPr="007873EC">
        <w:rPr>
          <w:rFonts w:hint="eastAsia"/>
          <w:lang w:eastAsia="zh-CN"/>
        </w:rPr>
        <w:t>通信</w:t>
      </w:r>
      <w:r>
        <w:rPr>
          <w:rFonts w:hint="eastAsia"/>
          <w:lang w:eastAsia="zh-CN"/>
        </w:rPr>
        <w:t>海缆的韧性，核心行动包括加强合作以及推动技术进步等。</w:t>
      </w:r>
      <w:r w:rsidRPr="007873EC">
        <w:rPr>
          <w:rFonts w:hint="eastAsia"/>
          <w:lang w:eastAsia="zh-CN"/>
        </w:rPr>
        <w:t>重点</w:t>
      </w:r>
      <w:r>
        <w:rPr>
          <w:rFonts w:hint="eastAsia"/>
          <w:lang w:eastAsia="zh-CN"/>
        </w:rPr>
        <w:t>关注</w:t>
      </w:r>
      <w:r w:rsidRPr="007873EC">
        <w:rPr>
          <w:rFonts w:hint="eastAsia"/>
          <w:lang w:eastAsia="zh-CN"/>
        </w:rPr>
        <w:t>领域</w:t>
      </w:r>
      <w:r>
        <w:rPr>
          <w:rFonts w:hint="eastAsia"/>
          <w:lang w:eastAsia="zh-CN"/>
        </w:rPr>
        <w:t>包括降低</w:t>
      </w:r>
      <w:r w:rsidRPr="007873EC">
        <w:rPr>
          <w:rFonts w:hint="eastAsia"/>
          <w:lang w:eastAsia="zh-CN"/>
        </w:rPr>
        <w:t>海底</w:t>
      </w:r>
      <w:r>
        <w:rPr>
          <w:rFonts w:hint="eastAsia"/>
          <w:lang w:eastAsia="zh-CN"/>
        </w:rPr>
        <w:t>光缆面临的</w:t>
      </w:r>
      <w:r w:rsidRPr="007873EC">
        <w:rPr>
          <w:rFonts w:hint="eastAsia"/>
          <w:lang w:eastAsia="zh-CN"/>
        </w:rPr>
        <w:t>风险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加快</w:t>
      </w:r>
      <w:r>
        <w:rPr>
          <w:rFonts w:hint="eastAsia"/>
          <w:lang w:eastAsia="zh-CN"/>
        </w:rPr>
        <w:t>修复速度以及缩小</w:t>
      </w:r>
      <w:r w:rsidRPr="007873EC">
        <w:rPr>
          <w:rFonts w:hint="eastAsia"/>
          <w:lang w:eastAsia="zh-CN"/>
        </w:rPr>
        <w:t>服务</w:t>
      </w:r>
      <w:r>
        <w:rPr>
          <w:rFonts w:hint="eastAsia"/>
          <w:lang w:eastAsia="zh-CN"/>
        </w:rPr>
        <w:t>不足</w:t>
      </w:r>
      <w:r w:rsidRPr="007873EC">
        <w:rPr>
          <w:rFonts w:hint="eastAsia"/>
          <w:lang w:eastAsia="zh-CN"/>
        </w:rPr>
        <w:t>地区的</w:t>
      </w:r>
      <w:r>
        <w:rPr>
          <w:rFonts w:hint="eastAsia"/>
          <w:lang w:eastAsia="zh-CN"/>
        </w:rPr>
        <w:t>连通性</w:t>
      </w:r>
      <w:r w:rsidRPr="007873EC">
        <w:rPr>
          <w:rFonts w:hint="eastAsia"/>
          <w:lang w:eastAsia="zh-CN"/>
        </w:rPr>
        <w:t>差距</w:t>
      </w:r>
      <w:r>
        <w:rPr>
          <w:rFonts w:hint="eastAsia"/>
          <w:lang w:eastAsia="zh-CN"/>
        </w:rPr>
        <w:t>。</w:t>
      </w:r>
    </w:p>
    <w:p w14:paraId="36AA8896" w14:textId="77777777" w:rsidR="009A04F1" w:rsidRPr="009A04F1" w:rsidRDefault="009A04F1" w:rsidP="00720796">
      <w:pPr>
        <w:pStyle w:val="Heading1"/>
        <w:spacing w:before="240"/>
        <w:rPr>
          <w:lang w:eastAsia="zh-CN"/>
        </w:rPr>
      </w:pPr>
      <w:r w:rsidRPr="007873EC">
        <w:rPr>
          <w:lang w:eastAsia="zh-CN"/>
        </w:rPr>
        <w:lastRenderedPageBreak/>
        <w:t>4</w:t>
      </w:r>
      <w:r w:rsidRPr="007873EC">
        <w:rPr>
          <w:lang w:eastAsia="zh-CN"/>
        </w:rPr>
        <w:tab/>
      </w:r>
      <w:r>
        <w:rPr>
          <w:rFonts w:hint="eastAsia"/>
          <w:lang w:eastAsia="zh-CN"/>
        </w:rPr>
        <w:t>下一步工作</w:t>
      </w:r>
    </w:p>
    <w:p w14:paraId="4746A301" w14:textId="77777777" w:rsidR="009A04F1" w:rsidRPr="007873EC" w:rsidRDefault="009A04F1" w:rsidP="009A04F1">
      <w:pPr>
        <w:rPr>
          <w:lang w:eastAsia="zh-CN"/>
        </w:rPr>
      </w:pPr>
      <w:r w:rsidRPr="007873EC">
        <w:rPr>
          <w:lang w:eastAsia="zh-CN"/>
        </w:rPr>
        <w:t>4.1</w:t>
      </w:r>
      <w:r w:rsidRPr="007873EC">
        <w:rPr>
          <w:lang w:eastAsia="zh-CN"/>
        </w:rPr>
        <w:tab/>
      </w:r>
      <w:r w:rsidRPr="007873EC">
        <w:rPr>
          <w:rFonts w:hint="eastAsia"/>
          <w:lang w:eastAsia="zh-CN"/>
        </w:rPr>
        <w:t>咨询机构正在</w:t>
      </w:r>
      <w:r>
        <w:rPr>
          <w:rFonts w:hint="eastAsia"/>
          <w:lang w:eastAsia="zh-CN"/>
        </w:rPr>
        <w:t>组建</w:t>
      </w:r>
      <w:r w:rsidRPr="007873EC">
        <w:rPr>
          <w:rFonts w:hint="eastAsia"/>
          <w:lang w:eastAsia="zh-CN"/>
        </w:rPr>
        <w:t>三个工作组</w:t>
      </w:r>
      <w:r>
        <w:rPr>
          <w:rFonts w:hint="eastAsia"/>
          <w:lang w:eastAsia="zh-CN"/>
        </w:rPr>
        <w:t>。</w:t>
      </w:r>
      <w:r w:rsidRPr="007873EC">
        <w:rPr>
          <w:rFonts w:hint="eastAsia"/>
          <w:lang w:eastAsia="zh-CN"/>
        </w:rPr>
        <w:t>提名</w:t>
      </w:r>
      <w:r>
        <w:rPr>
          <w:rFonts w:hint="eastAsia"/>
          <w:lang w:eastAsia="zh-CN"/>
        </w:rPr>
        <w:t>流程</w:t>
      </w:r>
      <w:r w:rsidRPr="007873EC">
        <w:rPr>
          <w:rFonts w:hint="eastAsia"/>
          <w:lang w:eastAsia="zh-CN"/>
        </w:rPr>
        <w:t>已经结束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各</w:t>
      </w:r>
      <w:r>
        <w:rPr>
          <w:rFonts w:hint="eastAsia"/>
          <w:lang w:eastAsia="zh-CN"/>
        </w:rPr>
        <w:t>工作</w:t>
      </w:r>
      <w:r w:rsidRPr="007873EC">
        <w:rPr>
          <w:rFonts w:hint="eastAsia"/>
          <w:lang w:eastAsia="zh-CN"/>
        </w:rPr>
        <w:t>组将于</w:t>
      </w:r>
      <w:r w:rsidRPr="007873EC">
        <w:rPr>
          <w:lang w:eastAsia="zh-CN"/>
        </w:rPr>
        <w:t>2025</w:t>
      </w:r>
      <w:r w:rsidRPr="007873EC">
        <w:rPr>
          <w:rFonts w:hint="eastAsia"/>
          <w:lang w:eastAsia="zh-CN"/>
        </w:rPr>
        <w:t>年</w:t>
      </w:r>
      <w:r w:rsidRPr="007873EC">
        <w:rPr>
          <w:rFonts w:hint="eastAsia"/>
          <w:lang w:eastAsia="zh-CN"/>
        </w:rPr>
        <w:t>6</w:t>
      </w:r>
      <w:r w:rsidRPr="007873EC">
        <w:rPr>
          <w:rFonts w:hint="eastAsia"/>
          <w:lang w:eastAsia="zh-CN"/>
        </w:rPr>
        <w:t>月初开始工作</w:t>
      </w:r>
      <w:r>
        <w:rPr>
          <w:rFonts w:hint="eastAsia"/>
          <w:lang w:eastAsia="zh-CN"/>
        </w:rPr>
        <w:t>。</w:t>
      </w:r>
      <w:r w:rsidRPr="00D84214">
        <w:rPr>
          <w:rFonts w:hint="eastAsia"/>
          <w:lang w:eastAsia="zh-CN"/>
        </w:rPr>
        <w:t>这些工作组由政府、产业界、学术界和国际组织提名的</w:t>
      </w:r>
      <w:r w:rsidRPr="007873EC">
        <w:rPr>
          <w:lang w:eastAsia="zh-CN"/>
        </w:rPr>
        <w:t>165</w:t>
      </w:r>
      <w:r w:rsidRPr="007873EC">
        <w:rPr>
          <w:rFonts w:hint="eastAsia"/>
          <w:lang w:eastAsia="zh-CN"/>
        </w:rPr>
        <w:t>名专家</w:t>
      </w:r>
      <w:r>
        <w:rPr>
          <w:rFonts w:hint="eastAsia"/>
          <w:lang w:eastAsia="zh-CN"/>
        </w:rPr>
        <w:t>成员组成，</w:t>
      </w:r>
      <w:r w:rsidRPr="007873EC">
        <w:rPr>
          <w:rFonts w:hint="eastAsia"/>
          <w:lang w:eastAsia="zh-CN"/>
        </w:rPr>
        <w:t>代表了</w:t>
      </w:r>
      <w:r>
        <w:rPr>
          <w:rFonts w:hint="eastAsia"/>
          <w:lang w:eastAsia="zh-CN"/>
        </w:rPr>
        <w:t>来自</w:t>
      </w:r>
      <w:r w:rsidRPr="007873EC">
        <w:rPr>
          <w:rFonts w:hint="eastAsia"/>
          <w:lang w:eastAsia="zh-CN"/>
        </w:rPr>
        <w:t>全球</w:t>
      </w:r>
      <w:r>
        <w:rPr>
          <w:rFonts w:hint="eastAsia"/>
          <w:lang w:eastAsia="zh-CN"/>
        </w:rPr>
        <w:t>不同领域的</w:t>
      </w:r>
      <w:r w:rsidRPr="007873EC">
        <w:rPr>
          <w:rFonts w:hint="eastAsia"/>
          <w:lang w:eastAsia="zh-CN"/>
        </w:rPr>
        <w:t>利益攸关方</w:t>
      </w:r>
      <w:r>
        <w:rPr>
          <w:rFonts w:hint="eastAsia"/>
          <w:lang w:eastAsia="zh-CN"/>
        </w:rPr>
        <w:t>。</w:t>
      </w:r>
      <w:r w:rsidRPr="007873EC">
        <w:rPr>
          <w:rFonts w:hint="eastAsia"/>
          <w:lang w:eastAsia="zh-CN"/>
        </w:rPr>
        <w:t>每个工作组由两名指定的</w:t>
      </w:r>
      <w:r>
        <w:rPr>
          <w:rFonts w:hint="eastAsia"/>
          <w:lang w:eastAsia="zh-CN"/>
        </w:rPr>
        <w:t>协调人</w:t>
      </w:r>
      <w:r w:rsidRPr="007873EC">
        <w:rPr>
          <w:rFonts w:hint="eastAsia"/>
          <w:lang w:eastAsia="zh-CN"/>
        </w:rPr>
        <w:t>共同领导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将在</w:t>
      </w:r>
      <w:r w:rsidRPr="007873EC">
        <w:rPr>
          <w:lang w:eastAsia="zh-CN"/>
        </w:rPr>
        <w:t>2026</w:t>
      </w:r>
      <w:r w:rsidRPr="007873EC">
        <w:rPr>
          <w:rFonts w:hint="eastAsia"/>
          <w:lang w:eastAsia="zh-CN"/>
        </w:rPr>
        <w:t>年初之前</w:t>
      </w:r>
      <w:r>
        <w:rPr>
          <w:rFonts w:hint="eastAsia"/>
          <w:lang w:eastAsia="zh-CN"/>
        </w:rPr>
        <w:t>制定</w:t>
      </w:r>
      <w:r w:rsidRPr="007873EC">
        <w:rPr>
          <w:rFonts w:hint="eastAsia"/>
          <w:lang w:eastAsia="zh-CN"/>
        </w:rPr>
        <w:t>各</w:t>
      </w:r>
      <w:r>
        <w:rPr>
          <w:rFonts w:hint="eastAsia"/>
          <w:lang w:eastAsia="zh-CN"/>
        </w:rPr>
        <w:t>项</w:t>
      </w:r>
      <w:r w:rsidRPr="007873EC">
        <w:rPr>
          <w:rFonts w:hint="eastAsia"/>
          <w:lang w:eastAsia="zh-CN"/>
        </w:rPr>
        <w:t>可交付成果</w:t>
      </w:r>
      <w:r>
        <w:rPr>
          <w:rFonts w:hint="eastAsia"/>
          <w:lang w:eastAsia="zh-CN"/>
        </w:rPr>
        <w:t>。这些成果</w:t>
      </w:r>
      <w:r w:rsidRPr="007873EC">
        <w:rPr>
          <w:rFonts w:hint="eastAsia"/>
          <w:lang w:eastAsia="zh-CN"/>
        </w:rPr>
        <w:t>可能包括最佳做法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案例研究和其他旨在增强全球海缆基础设施</w:t>
      </w:r>
      <w:r>
        <w:rPr>
          <w:rFonts w:hint="eastAsia"/>
          <w:lang w:eastAsia="zh-CN"/>
        </w:rPr>
        <w:t>韧性</w:t>
      </w:r>
      <w:r w:rsidRPr="007873EC">
        <w:rPr>
          <w:rFonts w:hint="eastAsia"/>
          <w:lang w:eastAsia="zh-CN"/>
        </w:rPr>
        <w:t>的可交付成果</w:t>
      </w:r>
      <w:r>
        <w:rPr>
          <w:rFonts w:hint="eastAsia"/>
          <w:lang w:eastAsia="zh-CN"/>
        </w:rPr>
        <w:t>。</w:t>
      </w:r>
    </w:p>
    <w:p w14:paraId="7BE84642" w14:textId="77777777" w:rsidR="009A04F1" w:rsidRPr="00FC4D6C" w:rsidRDefault="009A04F1" w:rsidP="001C62FF">
      <w:pPr>
        <w:spacing w:before="2400"/>
        <w:rPr>
          <w:lang w:eastAsia="zh-CN"/>
        </w:rPr>
      </w:pPr>
      <w:r w:rsidRPr="00FC4D6C">
        <w:rPr>
          <w:rFonts w:ascii="STKaiti" w:eastAsia="STKaiti" w:hAnsi="STKaiti" w:hint="eastAsia"/>
          <w:b/>
          <w:bCs/>
          <w:lang w:eastAsia="zh-CN"/>
        </w:rPr>
        <w:t>附件：</w:t>
      </w:r>
      <w:r w:rsidRPr="00FC4D6C">
        <w:rPr>
          <w:lang w:eastAsia="zh-CN"/>
        </w:rPr>
        <w:t>1</w:t>
      </w:r>
      <w:r w:rsidRPr="00FC4D6C">
        <w:rPr>
          <w:rFonts w:ascii="STKaiti" w:eastAsia="STKaiti" w:hAnsi="STKaiti" w:hint="eastAsia"/>
          <w:lang w:eastAsia="zh-CN"/>
        </w:rPr>
        <w:t>件</w:t>
      </w:r>
    </w:p>
    <w:p w14:paraId="18DC5D92" w14:textId="77777777" w:rsidR="009A04F1" w:rsidRPr="007873EC" w:rsidRDefault="009A04F1" w:rsidP="009A04F1">
      <w:pPr>
        <w:rPr>
          <w:lang w:eastAsia="zh-CN"/>
        </w:rPr>
      </w:pPr>
      <w:r w:rsidRPr="007873EC">
        <w:rPr>
          <w:lang w:eastAsia="zh-CN"/>
        </w:rPr>
        <w:br w:type="page"/>
      </w:r>
    </w:p>
    <w:p w14:paraId="58FE6CCD" w14:textId="77777777" w:rsidR="009A04F1" w:rsidRPr="00E75D51" w:rsidRDefault="009A04F1" w:rsidP="001214F3">
      <w:pPr>
        <w:pStyle w:val="AnnexNo"/>
        <w:rPr>
          <w:lang w:eastAsia="zh-CN"/>
        </w:rPr>
      </w:pPr>
      <w:bookmarkStart w:id="7" w:name="AnnexA"/>
      <w:bookmarkEnd w:id="7"/>
      <w:r w:rsidRPr="00E75D51">
        <w:rPr>
          <w:rFonts w:hint="eastAsia"/>
          <w:lang w:eastAsia="zh-CN"/>
        </w:rPr>
        <w:lastRenderedPageBreak/>
        <w:t>附件</w:t>
      </w:r>
      <w:r w:rsidRPr="00E75D51">
        <w:rPr>
          <w:lang w:eastAsia="zh-CN"/>
        </w:rPr>
        <w:t>A</w:t>
      </w:r>
    </w:p>
    <w:p w14:paraId="33A0C83E" w14:textId="77777777" w:rsidR="009A04F1" w:rsidRPr="00E75D51" w:rsidRDefault="009A04F1" w:rsidP="001214F3">
      <w:pPr>
        <w:pStyle w:val="Annextitle"/>
        <w:rPr>
          <w:lang w:eastAsia="zh-CN"/>
        </w:rPr>
      </w:pPr>
      <w:r w:rsidRPr="00E75D51">
        <w:rPr>
          <w:rFonts w:hint="eastAsia"/>
          <w:lang w:eastAsia="zh-CN"/>
        </w:rPr>
        <w:t>关于海底光缆韧性的《阿布贾宣言》</w:t>
      </w:r>
    </w:p>
    <w:p w14:paraId="3A2ECF36" w14:textId="789BA2CC" w:rsidR="009A04F1" w:rsidRPr="00E75D51" w:rsidRDefault="009A04F1" w:rsidP="00E75D51">
      <w:pPr>
        <w:ind w:firstLineChars="200" w:firstLine="480"/>
        <w:rPr>
          <w:rFonts w:cs="Calibri"/>
          <w:lang w:eastAsia="zh-CN"/>
        </w:rPr>
      </w:pPr>
      <w:r w:rsidRPr="00E75D51">
        <w:rPr>
          <w:rFonts w:cs="Calibri" w:hint="eastAsia"/>
          <w:lang w:eastAsia="zh-CN"/>
        </w:rPr>
        <w:t>国际海底光缆韧性建设咨询机构《宣言》</w:t>
      </w:r>
      <w:r w:rsidR="001214F3">
        <w:rPr>
          <w:rFonts w:cs="Calibri" w:hint="eastAsia"/>
          <w:lang w:eastAsia="zh-CN"/>
        </w:rPr>
        <w:t>（</w:t>
      </w:r>
      <w:r w:rsidRPr="00E75D51">
        <w:rPr>
          <w:rFonts w:cs="Calibri" w:hint="eastAsia"/>
          <w:lang w:eastAsia="zh-CN"/>
        </w:rPr>
        <w:t>由国际海底光缆韧性建设咨询机构于</w:t>
      </w:r>
      <w:r w:rsidRPr="00E75D51">
        <w:rPr>
          <w:rFonts w:cs="Calibri"/>
          <w:lang w:eastAsia="zh-CN"/>
        </w:rPr>
        <w:t>2025</w:t>
      </w:r>
      <w:r w:rsidRPr="00E75D51">
        <w:rPr>
          <w:rFonts w:cs="Calibri" w:hint="eastAsia"/>
          <w:lang w:eastAsia="zh-CN"/>
        </w:rPr>
        <w:t>年</w:t>
      </w:r>
      <w:r w:rsidRPr="00E75D51">
        <w:rPr>
          <w:rFonts w:cs="Calibri"/>
          <w:lang w:eastAsia="zh-CN"/>
        </w:rPr>
        <w:t>2</w:t>
      </w:r>
      <w:r w:rsidRPr="00E75D51">
        <w:rPr>
          <w:rFonts w:cs="Calibri" w:hint="eastAsia"/>
          <w:lang w:eastAsia="zh-CN"/>
        </w:rPr>
        <w:t>月</w:t>
      </w:r>
      <w:r w:rsidRPr="00E75D51">
        <w:rPr>
          <w:rFonts w:cs="Calibri"/>
          <w:lang w:eastAsia="zh-CN"/>
        </w:rPr>
        <w:t>26</w:t>
      </w:r>
      <w:r w:rsidRPr="00E75D51">
        <w:rPr>
          <w:rFonts w:cs="Calibri" w:hint="eastAsia"/>
          <w:lang w:eastAsia="zh-CN"/>
        </w:rPr>
        <w:t>日达成一致），尼日利亚阿布贾</w:t>
      </w:r>
    </w:p>
    <w:p w14:paraId="30D0188B" w14:textId="1A43477D" w:rsidR="009A04F1" w:rsidRPr="00E75D51" w:rsidRDefault="009A04F1" w:rsidP="00E75D51">
      <w:pPr>
        <w:ind w:firstLineChars="200" w:firstLine="480"/>
        <w:rPr>
          <w:rFonts w:cs="Calibri"/>
          <w:lang w:eastAsia="zh-CN"/>
        </w:rPr>
      </w:pPr>
      <w:r w:rsidRPr="00E75D51">
        <w:rPr>
          <w:rFonts w:cs="Calibri" w:hint="eastAsia"/>
          <w:lang w:eastAsia="zh-CN"/>
        </w:rPr>
        <w:t>我们，国际海底光缆韧性建设咨询机构的成员，认识到海底通信光缆在实现全球连通性、赋能经济增长和支持数字化转型方面的重要作用。海底光缆属于关键基础设施，应依据国际法予以谨慎对待。</w:t>
      </w:r>
    </w:p>
    <w:p w14:paraId="3A4A62BD" w14:textId="77777777" w:rsidR="009A04F1" w:rsidRPr="00E75D51" w:rsidRDefault="009A04F1" w:rsidP="00E75D51">
      <w:pPr>
        <w:ind w:firstLineChars="200" w:firstLine="480"/>
        <w:rPr>
          <w:rFonts w:cs="Calibri"/>
          <w:lang w:eastAsia="zh-CN"/>
        </w:rPr>
      </w:pPr>
      <w:r w:rsidRPr="00E75D51">
        <w:rPr>
          <w:rFonts w:cs="Calibri" w:hint="eastAsia"/>
          <w:lang w:eastAsia="zh-CN"/>
        </w:rPr>
        <w:t>本着合作与共识的精神，我们通过本《宣言》，作为增强韧性和鼓励合作的框架，以支持这一重要的基础设施。</w:t>
      </w:r>
    </w:p>
    <w:p w14:paraId="52BAC91F" w14:textId="77777777" w:rsidR="009A04F1" w:rsidRPr="009A04F1" w:rsidRDefault="009A04F1" w:rsidP="009A04F1">
      <w:pPr>
        <w:pStyle w:val="Heading1"/>
        <w:rPr>
          <w:lang w:eastAsia="zh-CN"/>
        </w:rPr>
      </w:pPr>
      <w:r w:rsidRPr="007873EC">
        <w:rPr>
          <w:lang w:eastAsia="zh-CN"/>
        </w:rPr>
        <w:t>1</w:t>
      </w:r>
      <w:r w:rsidRPr="007873EC">
        <w:rPr>
          <w:lang w:eastAsia="zh-CN"/>
        </w:rPr>
        <w:tab/>
      </w:r>
      <w:r>
        <w:rPr>
          <w:rFonts w:hint="eastAsia"/>
          <w:lang w:eastAsia="zh-CN"/>
        </w:rPr>
        <w:t>承认重要</w:t>
      </w:r>
      <w:r w:rsidRPr="007873EC">
        <w:rPr>
          <w:rFonts w:hint="eastAsia"/>
          <w:lang w:eastAsia="zh-CN"/>
        </w:rPr>
        <w:t>基础设施</w:t>
      </w:r>
    </w:p>
    <w:p w14:paraId="62C289A5" w14:textId="77777777" w:rsidR="009A04F1" w:rsidRPr="007873EC" w:rsidRDefault="009A04F1" w:rsidP="00E75D51">
      <w:pPr>
        <w:ind w:firstLineChars="200" w:firstLine="480"/>
        <w:rPr>
          <w:b/>
          <w:bCs/>
          <w:lang w:eastAsia="zh-CN"/>
        </w:rPr>
      </w:pPr>
      <w:r w:rsidRPr="007873EC">
        <w:rPr>
          <w:rFonts w:hint="eastAsia"/>
          <w:lang w:eastAsia="zh-CN"/>
        </w:rPr>
        <w:t>我们认识到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海底</w:t>
      </w:r>
      <w:r>
        <w:rPr>
          <w:rFonts w:hint="eastAsia"/>
          <w:lang w:eastAsia="zh-CN"/>
        </w:rPr>
        <w:t>通信</w:t>
      </w:r>
      <w:r w:rsidRPr="007873EC">
        <w:rPr>
          <w:rFonts w:hint="eastAsia"/>
          <w:lang w:eastAsia="zh-CN"/>
        </w:rPr>
        <w:t>光缆作为关键基础设施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承载</w:t>
      </w:r>
      <w:r>
        <w:rPr>
          <w:rFonts w:hint="eastAsia"/>
          <w:lang w:eastAsia="zh-CN"/>
        </w:rPr>
        <w:t>着</w:t>
      </w:r>
      <w:r w:rsidRPr="007873EC">
        <w:rPr>
          <w:lang w:eastAsia="zh-CN"/>
        </w:rPr>
        <w:t>99%</w:t>
      </w:r>
      <w:r w:rsidRPr="007873EC">
        <w:rPr>
          <w:rFonts w:hint="eastAsia"/>
          <w:lang w:eastAsia="zh-CN"/>
        </w:rPr>
        <w:t>以上的洲际数据</w:t>
      </w:r>
      <w:r>
        <w:rPr>
          <w:rFonts w:hint="eastAsia"/>
          <w:lang w:eastAsia="zh-CN"/>
        </w:rPr>
        <w:t>流量，</w:t>
      </w:r>
      <w:r w:rsidRPr="007873EC">
        <w:rPr>
          <w:rFonts w:hint="eastAsia"/>
          <w:lang w:eastAsia="zh-CN"/>
        </w:rPr>
        <w:t>通过互连通信系统</w:t>
      </w:r>
      <w:r>
        <w:rPr>
          <w:rFonts w:hint="eastAsia"/>
          <w:lang w:eastAsia="zh-CN"/>
        </w:rPr>
        <w:t>，在为全</w:t>
      </w:r>
      <w:r w:rsidRPr="007873EC">
        <w:rPr>
          <w:rFonts w:hint="eastAsia"/>
          <w:lang w:eastAsia="zh-CN"/>
        </w:rPr>
        <w:t>球经济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社会和政府活动</w:t>
      </w:r>
      <w:r>
        <w:rPr>
          <w:rFonts w:hint="eastAsia"/>
          <w:lang w:eastAsia="zh-CN"/>
        </w:rPr>
        <w:t>提供支持方面发挥着至关重要的作用。</w:t>
      </w:r>
    </w:p>
    <w:p w14:paraId="5C27618C" w14:textId="77777777" w:rsidR="009A04F1" w:rsidRPr="00E75D51" w:rsidRDefault="009A04F1" w:rsidP="00EA7E48">
      <w:pPr>
        <w:pStyle w:val="Heading1"/>
        <w:spacing w:before="240"/>
        <w:rPr>
          <w:lang w:eastAsia="zh-CN"/>
        </w:rPr>
      </w:pPr>
      <w:r w:rsidRPr="007873EC">
        <w:rPr>
          <w:lang w:eastAsia="zh-CN"/>
        </w:rPr>
        <w:t>2</w:t>
      </w:r>
      <w:r w:rsidRPr="007873EC">
        <w:rPr>
          <w:lang w:eastAsia="zh-CN"/>
        </w:rPr>
        <w:tab/>
      </w:r>
      <w:r w:rsidRPr="007873EC">
        <w:rPr>
          <w:rFonts w:hint="eastAsia"/>
          <w:lang w:eastAsia="zh-CN"/>
        </w:rPr>
        <w:t>降低风险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加强海缆保护</w:t>
      </w:r>
    </w:p>
    <w:p w14:paraId="6DD61332" w14:textId="77777777" w:rsidR="009A04F1" w:rsidRPr="00E75D51" w:rsidRDefault="009A04F1" w:rsidP="00E75D51">
      <w:pPr>
        <w:ind w:firstLineChars="200" w:firstLine="480"/>
        <w:rPr>
          <w:lang w:eastAsia="zh-CN"/>
        </w:rPr>
      </w:pPr>
      <w:r w:rsidRPr="007873EC">
        <w:rPr>
          <w:rFonts w:hint="eastAsia"/>
          <w:lang w:eastAsia="zh-CN"/>
        </w:rPr>
        <w:t>我们强调</w:t>
      </w:r>
      <w:r>
        <w:rPr>
          <w:rFonts w:hint="eastAsia"/>
          <w:lang w:eastAsia="zh-CN"/>
        </w:rPr>
        <w:t>，必须</w:t>
      </w:r>
      <w:r w:rsidRPr="007873EC">
        <w:rPr>
          <w:rFonts w:hint="eastAsia"/>
          <w:lang w:eastAsia="zh-CN"/>
        </w:rPr>
        <w:t>通过及时交流相关信息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知识和最佳做法以及加强政府机构与</w:t>
      </w:r>
      <w:proofErr w:type="gramStart"/>
      <w:r w:rsidRPr="007873EC">
        <w:rPr>
          <w:rFonts w:hint="eastAsia"/>
          <w:lang w:eastAsia="zh-CN"/>
        </w:rPr>
        <w:t>所有利益</w:t>
      </w:r>
      <w:proofErr w:type="gramEnd"/>
      <w:r w:rsidRPr="007873EC">
        <w:rPr>
          <w:rFonts w:hint="eastAsia"/>
          <w:lang w:eastAsia="zh-CN"/>
        </w:rPr>
        <w:t>攸关方之间的合作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确定</w:t>
      </w:r>
      <w:r>
        <w:rPr>
          <w:rFonts w:hint="eastAsia"/>
          <w:lang w:eastAsia="zh-CN"/>
        </w:rPr>
        <w:t>并降低</w:t>
      </w:r>
      <w:r w:rsidRPr="007873EC">
        <w:rPr>
          <w:rFonts w:hint="eastAsia"/>
          <w:lang w:eastAsia="zh-CN"/>
        </w:rPr>
        <w:t>海底</w:t>
      </w:r>
      <w:r>
        <w:rPr>
          <w:rFonts w:hint="eastAsia"/>
          <w:lang w:eastAsia="zh-CN"/>
        </w:rPr>
        <w:t>光</w:t>
      </w:r>
      <w:r w:rsidRPr="007873EC">
        <w:rPr>
          <w:rFonts w:hint="eastAsia"/>
          <w:lang w:eastAsia="zh-CN"/>
        </w:rPr>
        <w:t>缆系统</w:t>
      </w:r>
      <w:r>
        <w:rPr>
          <w:rFonts w:hint="eastAsia"/>
          <w:lang w:eastAsia="zh-CN"/>
        </w:rPr>
        <w:t>面临</w:t>
      </w:r>
      <w:r w:rsidRPr="007873EC">
        <w:rPr>
          <w:rFonts w:hint="eastAsia"/>
          <w:lang w:eastAsia="zh-CN"/>
        </w:rPr>
        <w:t>的一系列风险</w:t>
      </w:r>
      <w:r>
        <w:rPr>
          <w:rFonts w:hint="eastAsia"/>
          <w:lang w:eastAsia="zh-CN"/>
        </w:rPr>
        <w:t>，包括</w:t>
      </w:r>
      <w:r w:rsidRPr="007873EC">
        <w:rPr>
          <w:rFonts w:hint="eastAsia"/>
          <w:lang w:eastAsia="zh-CN"/>
        </w:rPr>
        <w:t>自然事件和意外</w:t>
      </w:r>
      <w:r>
        <w:rPr>
          <w:rFonts w:hint="eastAsia"/>
          <w:lang w:eastAsia="zh-CN"/>
        </w:rPr>
        <w:t>海损。</w:t>
      </w:r>
      <w:r w:rsidRPr="007873EC">
        <w:rPr>
          <w:rFonts w:hint="eastAsia"/>
          <w:lang w:eastAsia="zh-CN"/>
        </w:rPr>
        <w:t>我们鼓励推广充分</w:t>
      </w:r>
      <w:proofErr w:type="gramStart"/>
      <w:r>
        <w:rPr>
          <w:rFonts w:hint="eastAsia"/>
          <w:lang w:eastAsia="zh-CN"/>
        </w:rPr>
        <w:t>且</w:t>
      </w:r>
      <w:r w:rsidRPr="007873EC">
        <w:rPr>
          <w:rFonts w:hint="eastAsia"/>
          <w:lang w:eastAsia="zh-CN"/>
        </w:rPr>
        <w:t>必要</w:t>
      </w:r>
      <w:proofErr w:type="gramEnd"/>
      <w:r w:rsidRPr="007873EC">
        <w:rPr>
          <w:rFonts w:hint="eastAsia"/>
          <w:lang w:eastAsia="zh-CN"/>
        </w:rPr>
        <w:t>的缓解</w:t>
      </w:r>
      <w:r>
        <w:rPr>
          <w:rFonts w:hint="eastAsia"/>
          <w:lang w:eastAsia="zh-CN"/>
        </w:rPr>
        <w:t>及</w:t>
      </w:r>
      <w:r w:rsidRPr="007873EC">
        <w:rPr>
          <w:rFonts w:hint="eastAsia"/>
          <w:lang w:eastAsia="zh-CN"/>
        </w:rPr>
        <w:t>恢复措施</w:t>
      </w:r>
      <w:r>
        <w:rPr>
          <w:rFonts w:hint="eastAsia"/>
          <w:lang w:eastAsia="zh-CN"/>
        </w:rPr>
        <w:t>，</w:t>
      </w:r>
      <w:r w:rsidRPr="00B22888">
        <w:rPr>
          <w:rFonts w:hint="eastAsia"/>
          <w:lang w:eastAsia="zh-CN"/>
        </w:rPr>
        <w:t>以缩小光缆受损的规模和范围。</w:t>
      </w:r>
    </w:p>
    <w:p w14:paraId="48AB4F1D" w14:textId="77777777" w:rsidR="009A04F1" w:rsidRPr="009A04F1" w:rsidRDefault="009A04F1" w:rsidP="00EA7E48">
      <w:pPr>
        <w:pStyle w:val="Heading1"/>
        <w:spacing w:before="240"/>
        <w:rPr>
          <w:lang w:eastAsia="zh-CN"/>
        </w:rPr>
      </w:pPr>
      <w:r w:rsidRPr="007873EC">
        <w:rPr>
          <w:lang w:eastAsia="zh-CN"/>
        </w:rPr>
        <w:t>3</w:t>
      </w:r>
      <w:r w:rsidRPr="007873EC">
        <w:rPr>
          <w:lang w:eastAsia="zh-CN"/>
        </w:rPr>
        <w:tab/>
      </w:r>
      <w:r w:rsidRPr="007873EC">
        <w:rPr>
          <w:rFonts w:hint="eastAsia"/>
          <w:lang w:eastAsia="zh-CN"/>
        </w:rPr>
        <w:t>促进路由和登陆点多样化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增强韧性和连续性</w:t>
      </w:r>
    </w:p>
    <w:p w14:paraId="6F06DF61" w14:textId="77777777" w:rsidR="009A04F1" w:rsidRPr="00E75D51" w:rsidRDefault="009A04F1" w:rsidP="00E75D51">
      <w:pPr>
        <w:ind w:firstLineChars="200" w:firstLine="480"/>
        <w:rPr>
          <w:lang w:eastAsia="zh-CN"/>
        </w:rPr>
      </w:pPr>
      <w:r w:rsidRPr="00B22888">
        <w:rPr>
          <w:rFonts w:hint="eastAsia"/>
          <w:lang w:eastAsia="zh-CN"/>
        </w:rPr>
        <w:t>考虑到通信</w:t>
      </w:r>
      <w:proofErr w:type="gramStart"/>
      <w:r w:rsidRPr="00B22888">
        <w:rPr>
          <w:rFonts w:hint="eastAsia"/>
          <w:lang w:eastAsia="zh-CN"/>
        </w:rPr>
        <w:t>海缆从战略</w:t>
      </w:r>
      <w:proofErr w:type="gramEnd"/>
      <w:r w:rsidRPr="00B22888">
        <w:rPr>
          <w:rFonts w:hint="eastAsia"/>
          <w:lang w:eastAsia="zh-CN"/>
        </w:rPr>
        <w:t>、经济、安全、安保和战略自主性角度而言对数字生态系统至</w:t>
      </w:r>
      <w:r w:rsidRPr="007873EC">
        <w:rPr>
          <w:rFonts w:hint="eastAsia"/>
          <w:lang w:eastAsia="zh-CN"/>
        </w:rPr>
        <w:t>关重要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我们鼓励通过所有可能的</w:t>
      </w:r>
      <w:r>
        <w:rPr>
          <w:rFonts w:hint="eastAsia"/>
          <w:lang w:eastAsia="zh-CN"/>
        </w:rPr>
        <w:t>筹资</w:t>
      </w:r>
      <w:r w:rsidRPr="007873EC">
        <w:rPr>
          <w:rFonts w:hint="eastAsia"/>
          <w:lang w:eastAsia="zh-CN"/>
        </w:rPr>
        <w:t>方式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包括公私伙伴关系</w:t>
      </w:r>
      <w:r>
        <w:rPr>
          <w:rFonts w:hint="eastAsia"/>
          <w:lang w:eastAsia="zh-CN"/>
        </w:rPr>
        <w:t>，</w:t>
      </w:r>
      <w:r w:rsidRPr="00B22888">
        <w:rPr>
          <w:rFonts w:hint="eastAsia"/>
          <w:lang w:eastAsia="zh-CN"/>
        </w:rPr>
        <w:t>发展地域多</w:t>
      </w:r>
      <w:r w:rsidRPr="007873EC">
        <w:rPr>
          <w:rFonts w:hint="eastAsia"/>
          <w:lang w:eastAsia="zh-CN"/>
        </w:rPr>
        <w:t>样化的基础设施</w:t>
      </w:r>
      <w:r>
        <w:rPr>
          <w:rFonts w:hint="eastAsia"/>
          <w:lang w:eastAsia="zh-CN"/>
        </w:rPr>
        <w:t>，</w:t>
      </w:r>
      <w:r w:rsidRPr="00B22888">
        <w:rPr>
          <w:rFonts w:hint="eastAsia"/>
          <w:lang w:eastAsia="zh-CN"/>
        </w:rPr>
        <w:t>以减少</w:t>
      </w:r>
      <w:r>
        <w:rPr>
          <w:rFonts w:hint="eastAsia"/>
          <w:lang w:eastAsia="zh-CN"/>
        </w:rPr>
        <w:t>可能</w:t>
      </w:r>
      <w:r w:rsidRPr="00B22888">
        <w:rPr>
          <w:rFonts w:hint="eastAsia"/>
          <w:lang w:eastAsia="zh-CN"/>
        </w:rPr>
        <w:t>的中断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增强</w:t>
      </w:r>
      <w:r>
        <w:rPr>
          <w:rFonts w:hint="eastAsia"/>
          <w:lang w:eastAsia="zh-CN"/>
        </w:rPr>
        <w:t>韧性，</w:t>
      </w:r>
      <w:r w:rsidRPr="007873EC">
        <w:rPr>
          <w:rFonts w:hint="eastAsia"/>
          <w:lang w:eastAsia="zh-CN"/>
        </w:rPr>
        <w:t>保持连通性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并确保</w:t>
      </w:r>
      <w:r>
        <w:rPr>
          <w:rFonts w:hint="eastAsia"/>
          <w:lang w:eastAsia="zh-CN"/>
        </w:rPr>
        <w:t>不遗漏任何</w:t>
      </w:r>
      <w:r w:rsidRPr="007873EC">
        <w:rPr>
          <w:rFonts w:hint="eastAsia"/>
          <w:lang w:eastAsia="zh-CN"/>
        </w:rPr>
        <w:t>一个地区</w:t>
      </w:r>
      <w:r>
        <w:rPr>
          <w:rFonts w:hint="eastAsia"/>
          <w:lang w:eastAsia="zh-CN"/>
        </w:rPr>
        <w:t>。</w:t>
      </w:r>
    </w:p>
    <w:p w14:paraId="75B46FE4" w14:textId="77777777" w:rsidR="009A04F1" w:rsidRPr="009A04F1" w:rsidRDefault="009A04F1" w:rsidP="00EA7E48">
      <w:pPr>
        <w:pStyle w:val="Heading1"/>
        <w:spacing w:before="240"/>
        <w:rPr>
          <w:lang w:eastAsia="zh-CN"/>
        </w:rPr>
      </w:pPr>
      <w:r w:rsidRPr="007873EC">
        <w:rPr>
          <w:lang w:eastAsia="zh-CN"/>
        </w:rPr>
        <w:t>4</w:t>
      </w:r>
      <w:r w:rsidRPr="007873EC">
        <w:rPr>
          <w:lang w:eastAsia="zh-CN"/>
        </w:rPr>
        <w:tab/>
      </w:r>
      <w:r w:rsidRPr="007873EC">
        <w:rPr>
          <w:rFonts w:hint="eastAsia"/>
          <w:lang w:eastAsia="zh-CN"/>
        </w:rPr>
        <w:t>推动及时部署和</w:t>
      </w:r>
      <w:r>
        <w:rPr>
          <w:rFonts w:hint="eastAsia"/>
          <w:lang w:eastAsia="zh-CN"/>
        </w:rPr>
        <w:t>修复</w:t>
      </w:r>
    </w:p>
    <w:p w14:paraId="26356E26" w14:textId="5AE1ED8C" w:rsidR="009A04F1" w:rsidRPr="007873EC" w:rsidRDefault="009A04F1" w:rsidP="00E75D51">
      <w:pPr>
        <w:ind w:firstLineChars="200" w:firstLine="480"/>
        <w:rPr>
          <w:lang w:eastAsia="zh-CN"/>
        </w:rPr>
      </w:pPr>
      <w:r w:rsidRPr="007873EC">
        <w:rPr>
          <w:rFonts w:hint="eastAsia"/>
          <w:lang w:eastAsia="zh-CN"/>
        </w:rPr>
        <w:t>我们鼓励政府制定</w:t>
      </w:r>
      <w:r>
        <w:rPr>
          <w:rFonts w:hint="eastAsia"/>
          <w:lang w:eastAsia="zh-CN"/>
        </w:rPr>
        <w:t>相关</w:t>
      </w:r>
      <w:r w:rsidRPr="007873EC">
        <w:rPr>
          <w:rFonts w:hint="eastAsia"/>
          <w:lang w:eastAsia="zh-CN"/>
        </w:rPr>
        <w:t>政策和做法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加快部署新的海底</w:t>
      </w:r>
      <w:r>
        <w:rPr>
          <w:rFonts w:hint="eastAsia"/>
          <w:lang w:eastAsia="zh-CN"/>
        </w:rPr>
        <w:t>光缆</w:t>
      </w:r>
      <w:r w:rsidRPr="007873EC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确保维护和及时修复</w:t>
      </w:r>
      <w:r>
        <w:rPr>
          <w:rFonts w:hint="eastAsia"/>
          <w:lang w:eastAsia="zh-CN"/>
        </w:rPr>
        <w:t>受损光</w:t>
      </w:r>
      <w:r w:rsidRPr="007873EC">
        <w:rPr>
          <w:rFonts w:hint="eastAsia"/>
          <w:lang w:eastAsia="zh-CN"/>
        </w:rPr>
        <w:t>缆</w:t>
      </w:r>
      <w:r>
        <w:rPr>
          <w:rFonts w:hint="eastAsia"/>
          <w:lang w:eastAsia="zh-CN"/>
        </w:rPr>
        <w:t>，推广</w:t>
      </w:r>
      <w:r w:rsidRPr="007873EC">
        <w:rPr>
          <w:rFonts w:hint="eastAsia"/>
          <w:lang w:eastAsia="zh-CN"/>
        </w:rPr>
        <w:t>简化</w:t>
      </w:r>
      <w:r>
        <w:rPr>
          <w:rFonts w:hint="eastAsia"/>
          <w:lang w:eastAsia="zh-CN"/>
        </w:rPr>
        <w:t>的</w:t>
      </w:r>
      <w:r w:rsidRPr="007873EC">
        <w:rPr>
          <w:rFonts w:hint="eastAsia"/>
          <w:lang w:eastAsia="zh-CN"/>
        </w:rPr>
        <w:t>许可</w:t>
      </w:r>
      <w:r>
        <w:rPr>
          <w:rFonts w:hint="eastAsia"/>
          <w:lang w:eastAsia="zh-CN"/>
        </w:rPr>
        <w:t>流程，维持</w:t>
      </w:r>
      <w:r w:rsidRPr="007873EC">
        <w:rPr>
          <w:rFonts w:hint="eastAsia"/>
          <w:lang w:eastAsia="zh-CN"/>
        </w:rPr>
        <w:t>库存</w:t>
      </w:r>
      <w:r w:rsidRPr="007873EC">
        <w:rPr>
          <w:lang w:eastAsia="zh-CN"/>
        </w:rPr>
        <w:t>/</w:t>
      </w:r>
      <w:r w:rsidRPr="007873EC">
        <w:rPr>
          <w:rFonts w:hint="eastAsia"/>
          <w:lang w:eastAsia="zh-CN"/>
        </w:rPr>
        <w:t>备件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进一步支持海底</w:t>
      </w:r>
      <w:r>
        <w:rPr>
          <w:rFonts w:hint="eastAsia"/>
          <w:lang w:eastAsia="zh-CN"/>
        </w:rPr>
        <w:t>光缆安装</w:t>
      </w:r>
      <w:r w:rsidRPr="00B22888">
        <w:rPr>
          <w:rFonts w:hint="eastAsia"/>
          <w:lang w:eastAsia="zh-CN"/>
        </w:rPr>
        <w:t>和修复</w:t>
      </w:r>
      <w:r w:rsidRPr="007873EC">
        <w:rPr>
          <w:rFonts w:hint="eastAsia"/>
          <w:lang w:eastAsia="zh-CN"/>
        </w:rPr>
        <w:t>生态系统</w:t>
      </w:r>
      <w:r>
        <w:rPr>
          <w:rFonts w:hint="eastAsia"/>
          <w:lang w:eastAsia="zh-CN"/>
        </w:rPr>
        <w:t>的建设。</w:t>
      </w:r>
    </w:p>
    <w:p w14:paraId="6ACF6611" w14:textId="77777777" w:rsidR="009A04F1" w:rsidRPr="009A04F1" w:rsidRDefault="009A04F1" w:rsidP="00EA7E48">
      <w:pPr>
        <w:pStyle w:val="Heading1"/>
        <w:spacing w:before="240"/>
        <w:rPr>
          <w:lang w:eastAsia="zh-CN"/>
        </w:rPr>
      </w:pPr>
      <w:r w:rsidRPr="007873EC">
        <w:rPr>
          <w:lang w:eastAsia="zh-CN"/>
        </w:rPr>
        <w:t>5</w:t>
      </w:r>
      <w:r w:rsidRPr="007873EC">
        <w:rPr>
          <w:lang w:eastAsia="zh-CN"/>
        </w:rPr>
        <w:tab/>
      </w:r>
      <w:r w:rsidRPr="007873EC">
        <w:rPr>
          <w:rFonts w:hint="eastAsia"/>
          <w:lang w:eastAsia="zh-CN"/>
        </w:rPr>
        <w:t>促进全球合作</w:t>
      </w:r>
    </w:p>
    <w:p w14:paraId="318B9835" w14:textId="77777777" w:rsidR="009A04F1" w:rsidRPr="007873EC" w:rsidRDefault="009A04F1" w:rsidP="00E75D51">
      <w:pPr>
        <w:ind w:firstLineChars="200" w:firstLine="480"/>
        <w:rPr>
          <w:lang w:eastAsia="zh-CN"/>
        </w:rPr>
      </w:pPr>
      <w:r w:rsidRPr="007873EC">
        <w:rPr>
          <w:rFonts w:hint="eastAsia"/>
          <w:lang w:eastAsia="zh-CN"/>
        </w:rPr>
        <w:t>我们鼓励各国政府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国家监管机构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研究中心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大学</w:t>
      </w:r>
      <w:r>
        <w:rPr>
          <w:rFonts w:hint="eastAsia"/>
          <w:lang w:eastAsia="zh-CN"/>
        </w:rPr>
        <w:t>、行业</w:t>
      </w:r>
      <w:r w:rsidRPr="007873EC">
        <w:rPr>
          <w:rFonts w:hint="eastAsia"/>
          <w:lang w:eastAsia="zh-CN"/>
        </w:rPr>
        <w:t>利益攸关方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国际组织和其他利益攸关方开展国际合作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以应对共同挑战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支持海底</w:t>
      </w:r>
      <w:r>
        <w:rPr>
          <w:rFonts w:hint="eastAsia"/>
          <w:lang w:eastAsia="zh-CN"/>
        </w:rPr>
        <w:t>光</w:t>
      </w:r>
      <w:r w:rsidRPr="007873EC">
        <w:rPr>
          <w:rFonts w:hint="eastAsia"/>
          <w:lang w:eastAsia="zh-CN"/>
        </w:rPr>
        <w:t>缆网络的持续运行</w:t>
      </w:r>
      <w:r>
        <w:rPr>
          <w:rFonts w:hint="eastAsia"/>
          <w:lang w:eastAsia="zh-CN"/>
        </w:rPr>
        <w:t>。</w:t>
      </w:r>
    </w:p>
    <w:p w14:paraId="535AF0CF" w14:textId="77777777" w:rsidR="009A04F1" w:rsidRPr="009A04F1" w:rsidRDefault="009A04F1" w:rsidP="00EA7E48">
      <w:pPr>
        <w:pStyle w:val="Heading1"/>
        <w:spacing w:before="240"/>
        <w:rPr>
          <w:lang w:eastAsia="zh-CN"/>
        </w:rPr>
      </w:pPr>
      <w:r w:rsidRPr="007873EC">
        <w:rPr>
          <w:lang w:eastAsia="zh-CN"/>
        </w:rPr>
        <w:lastRenderedPageBreak/>
        <w:t>6</w:t>
      </w:r>
      <w:r w:rsidRPr="007873EC">
        <w:rPr>
          <w:lang w:eastAsia="zh-CN"/>
        </w:rPr>
        <w:tab/>
      </w:r>
      <w:r w:rsidRPr="007873EC">
        <w:rPr>
          <w:rFonts w:hint="eastAsia"/>
          <w:lang w:eastAsia="zh-CN"/>
        </w:rPr>
        <w:t>推进可持续方法</w:t>
      </w:r>
    </w:p>
    <w:p w14:paraId="62D520F2" w14:textId="77777777" w:rsidR="009A04F1" w:rsidRPr="007873EC" w:rsidRDefault="009A04F1" w:rsidP="00E75D51">
      <w:pPr>
        <w:ind w:firstLineChars="200" w:firstLine="480"/>
        <w:rPr>
          <w:lang w:eastAsia="zh-CN"/>
        </w:rPr>
      </w:pPr>
      <w:r w:rsidRPr="007873EC">
        <w:rPr>
          <w:rFonts w:hint="eastAsia"/>
          <w:lang w:eastAsia="zh-CN"/>
        </w:rPr>
        <w:t>我们</w:t>
      </w:r>
      <w:r>
        <w:rPr>
          <w:rFonts w:hint="eastAsia"/>
          <w:lang w:eastAsia="zh-CN"/>
        </w:rPr>
        <w:t>维护</w:t>
      </w:r>
      <w:r w:rsidRPr="007873EC">
        <w:rPr>
          <w:rFonts w:hint="eastAsia"/>
          <w:lang w:eastAsia="zh-CN"/>
        </w:rPr>
        <w:t>国际法</w:t>
      </w:r>
      <w:r>
        <w:rPr>
          <w:rFonts w:hint="eastAsia"/>
          <w:lang w:eastAsia="zh-CN"/>
        </w:rPr>
        <w:t>，在</w:t>
      </w:r>
      <w:r w:rsidRPr="007873EC">
        <w:rPr>
          <w:rFonts w:hint="eastAsia"/>
          <w:lang w:eastAsia="zh-CN"/>
        </w:rPr>
        <w:t>通信海</w:t>
      </w:r>
      <w:proofErr w:type="gramStart"/>
      <w:r w:rsidRPr="007873EC">
        <w:rPr>
          <w:rFonts w:hint="eastAsia"/>
          <w:lang w:eastAsia="zh-CN"/>
        </w:rPr>
        <w:t>缆</w:t>
      </w:r>
      <w:r>
        <w:rPr>
          <w:rFonts w:hint="eastAsia"/>
          <w:lang w:eastAsia="zh-CN"/>
        </w:rPr>
        <w:t>方面</w:t>
      </w:r>
      <w:proofErr w:type="gramEnd"/>
      <w:r>
        <w:rPr>
          <w:rFonts w:hint="eastAsia"/>
          <w:lang w:eastAsia="zh-CN"/>
        </w:rPr>
        <w:t>倡导</w:t>
      </w:r>
      <w:r w:rsidRPr="007873EC">
        <w:rPr>
          <w:rFonts w:hint="eastAsia"/>
          <w:lang w:eastAsia="zh-CN"/>
        </w:rPr>
        <w:t>最佳做法原则和利益攸关多方协调</w:t>
      </w:r>
      <w:r>
        <w:rPr>
          <w:rFonts w:hint="eastAsia"/>
          <w:lang w:eastAsia="zh-CN"/>
        </w:rPr>
        <w:t>。</w:t>
      </w:r>
      <w:r w:rsidRPr="007873EC">
        <w:rPr>
          <w:rFonts w:hint="eastAsia"/>
          <w:lang w:eastAsia="zh-CN"/>
        </w:rPr>
        <w:t>我们支持在海底</w:t>
      </w:r>
      <w:r>
        <w:rPr>
          <w:rFonts w:hint="eastAsia"/>
          <w:lang w:eastAsia="zh-CN"/>
        </w:rPr>
        <w:t>光</w:t>
      </w:r>
      <w:r w:rsidRPr="007873EC">
        <w:rPr>
          <w:rFonts w:hint="eastAsia"/>
          <w:lang w:eastAsia="zh-CN"/>
        </w:rPr>
        <w:t>缆的规划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部署和维护中采用</w:t>
      </w:r>
      <w:r w:rsidRPr="008929AE">
        <w:rPr>
          <w:rFonts w:hint="eastAsia"/>
          <w:lang w:eastAsia="zh-CN"/>
        </w:rPr>
        <w:t>基于物理风险的规划和以现有</w:t>
      </w:r>
      <w:proofErr w:type="gramStart"/>
      <w:r w:rsidRPr="008929AE">
        <w:rPr>
          <w:rFonts w:hint="eastAsia"/>
          <w:lang w:eastAsia="zh-CN"/>
        </w:rPr>
        <w:t>最</w:t>
      </w:r>
      <w:proofErr w:type="gramEnd"/>
      <w:r w:rsidRPr="008929AE">
        <w:rPr>
          <w:rFonts w:hint="eastAsia"/>
          <w:lang w:eastAsia="zh-CN"/>
        </w:rPr>
        <w:t>权威的科学成果为依据的环境可持续做法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确保</w:t>
      </w:r>
      <w:r>
        <w:rPr>
          <w:rFonts w:hint="eastAsia"/>
          <w:lang w:eastAsia="zh-CN"/>
        </w:rPr>
        <w:t>对</w:t>
      </w:r>
      <w:r w:rsidRPr="007873EC">
        <w:rPr>
          <w:rFonts w:hint="eastAsia"/>
          <w:lang w:eastAsia="zh-CN"/>
        </w:rPr>
        <w:t>自然和海洋环境</w:t>
      </w:r>
      <w:r>
        <w:rPr>
          <w:rFonts w:hint="eastAsia"/>
          <w:lang w:eastAsia="zh-CN"/>
        </w:rPr>
        <w:t>进行</w:t>
      </w:r>
      <w:r w:rsidRPr="007873EC">
        <w:rPr>
          <w:rFonts w:hint="eastAsia"/>
          <w:lang w:eastAsia="zh-CN"/>
        </w:rPr>
        <w:t>负责任</w:t>
      </w:r>
      <w:r>
        <w:rPr>
          <w:rFonts w:hint="eastAsia"/>
          <w:lang w:eastAsia="zh-CN"/>
        </w:rPr>
        <w:t>的管理。</w:t>
      </w:r>
    </w:p>
    <w:p w14:paraId="255DC566" w14:textId="77777777" w:rsidR="009A04F1" w:rsidRPr="009A04F1" w:rsidRDefault="009A04F1" w:rsidP="00EA7E48">
      <w:pPr>
        <w:pStyle w:val="Heading1"/>
        <w:spacing w:before="240"/>
        <w:rPr>
          <w:lang w:eastAsia="zh-CN"/>
        </w:rPr>
      </w:pPr>
      <w:r w:rsidRPr="007873EC">
        <w:rPr>
          <w:lang w:eastAsia="zh-CN"/>
        </w:rPr>
        <w:t>7</w:t>
      </w:r>
      <w:r w:rsidRPr="007873EC">
        <w:rPr>
          <w:lang w:eastAsia="zh-CN"/>
        </w:rPr>
        <w:tab/>
      </w:r>
      <w:r w:rsidRPr="007873EC">
        <w:rPr>
          <w:rFonts w:hint="eastAsia"/>
          <w:lang w:eastAsia="zh-CN"/>
        </w:rPr>
        <w:t>促进技术创新</w:t>
      </w:r>
    </w:p>
    <w:p w14:paraId="196A9999" w14:textId="77777777" w:rsidR="009A04F1" w:rsidRPr="007873EC" w:rsidRDefault="009A04F1" w:rsidP="00E75D51">
      <w:pPr>
        <w:ind w:firstLineChars="200" w:firstLine="480"/>
        <w:rPr>
          <w:lang w:eastAsia="zh-CN"/>
        </w:rPr>
      </w:pPr>
      <w:r w:rsidRPr="007873EC">
        <w:rPr>
          <w:rFonts w:hint="eastAsia"/>
          <w:lang w:eastAsia="zh-CN"/>
        </w:rPr>
        <w:t>我们强调创新</w:t>
      </w:r>
      <w:r>
        <w:rPr>
          <w:rFonts w:hint="eastAsia"/>
          <w:lang w:eastAsia="zh-CN"/>
        </w:rPr>
        <w:t>技术</w:t>
      </w:r>
      <w:r w:rsidRPr="007873EC">
        <w:rPr>
          <w:rFonts w:hint="eastAsia"/>
          <w:lang w:eastAsia="zh-CN"/>
        </w:rPr>
        <w:t>和解决方案的价值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这些技术和解决方案</w:t>
      </w:r>
      <w:r>
        <w:rPr>
          <w:rFonts w:hint="eastAsia"/>
          <w:lang w:eastAsia="zh-CN"/>
        </w:rPr>
        <w:t>可以降低</w:t>
      </w:r>
      <w:r w:rsidRPr="007873EC">
        <w:rPr>
          <w:rFonts w:hint="eastAsia"/>
          <w:lang w:eastAsia="zh-CN"/>
        </w:rPr>
        <w:t>海底</w:t>
      </w:r>
      <w:r>
        <w:rPr>
          <w:rFonts w:hint="eastAsia"/>
          <w:lang w:eastAsia="zh-CN"/>
        </w:rPr>
        <w:t>光缆</w:t>
      </w:r>
      <w:r w:rsidRPr="007873EC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受损的</w:t>
      </w:r>
      <w:r w:rsidRPr="007873EC">
        <w:rPr>
          <w:rFonts w:hint="eastAsia"/>
          <w:lang w:eastAsia="zh-CN"/>
        </w:rPr>
        <w:t>风险</w:t>
      </w:r>
      <w:r>
        <w:rPr>
          <w:rFonts w:hint="eastAsia"/>
          <w:lang w:eastAsia="zh-CN"/>
        </w:rPr>
        <w:t>，</w:t>
      </w:r>
      <w:r w:rsidRPr="008929AE">
        <w:rPr>
          <w:rFonts w:hint="eastAsia"/>
          <w:lang w:eastAsia="zh-CN"/>
        </w:rPr>
        <w:t>提高其韧性和效率，从而确保其能够持续运行、坚固耐用且稳定可靠。</w:t>
      </w:r>
    </w:p>
    <w:p w14:paraId="29933742" w14:textId="77777777" w:rsidR="009A04F1" w:rsidRPr="009A04F1" w:rsidRDefault="009A04F1" w:rsidP="00EA7E48">
      <w:pPr>
        <w:pStyle w:val="Heading1"/>
        <w:spacing w:before="240"/>
        <w:rPr>
          <w:lang w:eastAsia="zh-CN"/>
        </w:rPr>
      </w:pPr>
      <w:r w:rsidRPr="007873EC">
        <w:rPr>
          <w:lang w:eastAsia="zh-CN"/>
        </w:rPr>
        <w:t>8</w:t>
      </w:r>
      <w:r w:rsidRPr="007873EC">
        <w:rPr>
          <w:lang w:eastAsia="zh-CN"/>
        </w:rPr>
        <w:tab/>
      </w:r>
      <w:r w:rsidRPr="007873EC">
        <w:rPr>
          <w:rFonts w:hint="eastAsia"/>
          <w:lang w:eastAsia="zh-CN"/>
        </w:rPr>
        <w:t>促进能力建设</w:t>
      </w:r>
    </w:p>
    <w:p w14:paraId="0FBBAD0E" w14:textId="77777777" w:rsidR="009A04F1" w:rsidRPr="007873EC" w:rsidRDefault="009A04F1" w:rsidP="00E75D51">
      <w:pPr>
        <w:ind w:firstLineChars="200" w:firstLine="480"/>
        <w:rPr>
          <w:lang w:eastAsia="zh-CN"/>
        </w:rPr>
      </w:pPr>
      <w:r w:rsidRPr="007873EC">
        <w:rPr>
          <w:rFonts w:hint="eastAsia"/>
          <w:lang w:eastAsia="zh-CN"/>
        </w:rPr>
        <w:t>我们</w:t>
      </w:r>
      <w:r>
        <w:rPr>
          <w:rFonts w:hint="eastAsia"/>
          <w:lang w:eastAsia="zh-CN"/>
        </w:rPr>
        <w:t>倡导</w:t>
      </w:r>
      <w:r w:rsidRPr="007873EC">
        <w:rPr>
          <w:rFonts w:hint="eastAsia"/>
          <w:lang w:eastAsia="zh-CN"/>
        </w:rPr>
        <w:t>开发知识共享平台和培训计划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以提高所有国家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特别是发展中国家有效高效地管理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保护和</w:t>
      </w:r>
      <w:r>
        <w:rPr>
          <w:rFonts w:hint="eastAsia"/>
          <w:lang w:eastAsia="zh-CN"/>
        </w:rPr>
        <w:t>修复</w:t>
      </w:r>
      <w:r w:rsidRPr="007873EC">
        <w:rPr>
          <w:rFonts w:hint="eastAsia"/>
          <w:lang w:eastAsia="zh-CN"/>
        </w:rPr>
        <w:t>海底</w:t>
      </w:r>
      <w:r>
        <w:rPr>
          <w:rFonts w:hint="eastAsia"/>
          <w:lang w:eastAsia="zh-CN"/>
        </w:rPr>
        <w:t>光</w:t>
      </w:r>
      <w:r w:rsidRPr="007873EC">
        <w:rPr>
          <w:rFonts w:hint="eastAsia"/>
          <w:lang w:eastAsia="zh-CN"/>
        </w:rPr>
        <w:t>缆系统的能力</w:t>
      </w:r>
      <w:r>
        <w:rPr>
          <w:rFonts w:hint="eastAsia"/>
          <w:lang w:eastAsia="zh-CN"/>
        </w:rPr>
        <w:t>。</w:t>
      </w:r>
    </w:p>
    <w:p w14:paraId="2DEAAFE7" w14:textId="77777777" w:rsidR="009A04F1" w:rsidRPr="00EA7E48" w:rsidRDefault="009A04F1" w:rsidP="00EA7E48">
      <w:pPr>
        <w:pStyle w:val="Heading1"/>
        <w:spacing w:before="240"/>
        <w:rPr>
          <w:lang w:eastAsia="zh-CN"/>
        </w:rPr>
      </w:pPr>
      <w:r w:rsidRPr="007873EC">
        <w:rPr>
          <w:lang w:eastAsia="zh-CN"/>
        </w:rPr>
        <w:t>9</w:t>
      </w:r>
      <w:r w:rsidRPr="007873EC">
        <w:rPr>
          <w:lang w:eastAsia="zh-CN"/>
        </w:rPr>
        <w:tab/>
      </w:r>
      <w:r w:rsidRPr="003D7F9E">
        <w:rPr>
          <w:rFonts w:hint="eastAsia"/>
          <w:lang w:eastAsia="zh-CN"/>
        </w:rPr>
        <w:t>为满足未来及当前的连接需求做好准备</w:t>
      </w:r>
    </w:p>
    <w:p w14:paraId="1F6B0524" w14:textId="77777777" w:rsidR="009A04F1" w:rsidRPr="007873EC" w:rsidRDefault="009A04F1" w:rsidP="00E75D51">
      <w:pPr>
        <w:ind w:firstLineChars="200" w:firstLine="480"/>
        <w:rPr>
          <w:lang w:eastAsia="zh-CN"/>
        </w:rPr>
      </w:pPr>
      <w:r w:rsidRPr="003D7F9E">
        <w:rPr>
          <w:rFonts w:hint="eastAsia"/>
          <w:lang w:eastAsia="zh-CN"/>
        </w:rPr>
        <w:t>认识到全球数据传输的快速增长以</w:t>
      </w:r>
      <w:r w:rsidRPr="007873EC">
        <w:rPr>
          <w:rFonts w:hint="eastAsia"/>
          <w:lang w:eastAsia="zh-CN"/>
        </w:rPr>
        <w:t>及整个数字生态系统对这种连接的依赖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我们支持通过投资新的</w:t>
      </w:r>
      <w:r>
        <w:rPr>
          <w:rFonts w:hint="eastAsia"/>
          <w:lang w:eastAsia="zh-CN"/>
        </w:rPr>
        <w:t>光</w:t>
      </w:r>
      <w:r w:rsidRPr="007873EC">
        <w:rPr>
          <w:rFonts w:hint="eastAsia"/>
          <w:lang w:eastAsia="zh-CN"/>
        </w:rPr>
        <w:t>缆系统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升级现有路由以及改进</w:t>
      </w:r>
      <w:r>
        <w:rPr>
          <w:rFonts w:hint="eastAsia"/>
          <w:lang w:eastAsia="zh-CN"/>
        </w:rPr>
        <w:t>容量</w:t>
      </w:r>
      <w:r w:rsidRPr="007873EC">
        <w:rPr>
          <w:rFonts w:hint="eastAsia"/>
          <w:lang w:eastAsia="zh-CN"/>
        </w:rPr>
        <w:t>规划</w:t>
      </w:r>
      <w:r>
        <w:rPr>
          <w:rFonts w:hint="eastAsia"/>
          <w:lang w:eastAsia="zh-CN"/>
        </w:rPr>
        <w:t>等方式，</w:t>
      </w:r>
      <w:r w:rsidRPr="003D7F9E">
        <w:rPr>
          <w:rFonts w:hint="eastAsia"/>
          <w:lang w:eastAsia="zh-CN"/>
        </w:rPr>
        <w:t>努力确保海底光缆基础设施能够满足无障碍、稳定和开放的数字未来的需求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解决</w:t>
      </w:r>
      <w:r w:rsidRPr="007873EC">
        <w:rPr>
          <w:rFonts w:hint="eastAsia"/>
          <w:lang w:eastAsia="zh-CN"/>
        </w:rPr>
        <w:t>当前的数字鸿沟</w:t>
      </w:r>
      <w:r>
        <w:rPr>
          <w:rFonts w:hint="eastAsia"/>
          <w:lang w:eastAsia="zh-CN"/>
        </w:rPr>
        <w:t>问题。</w:t>
      </w:r>
    </w:p>
    <w:p w14:paraId="67B0EFD9" w14:textId="77777777" w:rsidR="009A04F1" w:rsidRPr="009A04F1" w:rsidRDefault="009A04F1" w:rsidP="00EA7E48">
      <w:pPr>
        <w:pStyle w:val="Heading1"/>
        <w:spacing w:before="240"/>
        <w:rPr>
          <w:lang w:eastAsia="zh-CN"/>
        </w:rPr>
      </w:pPr>
      <w:r w:rsidRPr="007873EC">
        <w:rPr>
          <w:lang w:eastAsia="zh-CN"/>
        </w:rPr>
        <w:t>10</w:t>
      </w:r>
      <w:r w:rsidRPr="007873EC">
        <w:rPr>
          <w:lang w:eastAsia="zh-CN"/>
        </w:rPr>
        <w:tab/>
      </w:r>
      <w:r w:rsidRPr="007873EC">
        <w:rPr>
          <w:rFonts w:hint="eastAsia"/>
          <w:lang w:eastAsia="zh-CN"/>
        </w:rPr>
        <w:t>鼓励主动的风险意识</w:t>
      </w:r>
    </w:p>
    <w:p w14:paraId="09EE3366" w14:textId="77777777" w:rsidR="009A04F1" w:rsidRPr="007873EC" w:rsidRDefault="009A04F1" w:rsidP="00E75D51">
      <w:pPr>
        <w:ind w:firstLineChars="200" w:firstLine="480"/>
        <w:rPr>
          <w:lang w:eastAsia="zh-CN"/>
        </w:rPr>
      </w:pPr>
      <w:r w:rsidRPr="007873EC">
        <w:rPr>
          <w:rFonts w:hint="eastAsia"/>
          <w:lang w:eastAsia="zh-CN"/>
        </w:rPr>
        <w:t>我们鼓励所有相关利益攸关方</w:t>
      </w:r>
      <w:r>
        <w:rPr>
          <w:rFonts w:hint="eastAsia"/>
          <w:lang w:eastAsia="zh-CN"/>
        </w:rPr>
        <w:t>（</w:t>
      </w:r>
      <w:r w:rsidRPr="007873EC">
        <w:rPr>
          <w:rFonts w:hint="eastAsia"/>
          <w:lang w:eastAsia="zh-CN"/>
        </w:rPr>
        <w:t>包括政府</w:t>
      </w:r>
      <w:r>
        <w:rPr>
          <w:rFonts w:hint="eastAsia"/>
          <w:lang w:eastAsia="zh-CN"/>
        </w:rPr>
        <w:t>、光</w:t>
      </w:r>
      <w:r w:rsidRPr="007873EC">
        <w:rPr>
          <w:rFonts w:hint="eastAsia"/>
          <w:lang w:eastAsia="zh-CN"/>
        </w:rPr>
        <w:t>缆运营商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系统供应商和维护</w:t>
      </w:r>
      <w:r>
        <w:rPr>
          <w:rFonts w:hint="eastAsia"/>
          <w:lang w:eastAsia="zh-CN"/>
        </w:rPr>
        <w:t>提供</w:t>
      </w:r>
      <w:r w:rsidRPr="007873EC">
        <w:rPr>
          <w:rFonts w:hint="eastAsia"/>
          <w:lang w:eastAsia="zh-CN"/>
        </w:rPr>
        <w:t>商</w:t>
      </w:r>
      <w:r>
        <w:rPr>
          <w:rFonts w:hint="eastAsia"/>
          <w:lang w:eastAsia="zh-CN"/>
        </w:rPr>
        <w:t>）</w:t>
      </w:r>
      <w:r w:rsidRPr="007873EC">
        <w:rPr>
          <w:rFonts w:hint="eastAsia"/>
          <w:lang w:eastAsia="zh-CN"/>
        </w:rPr>
        <w:t>定期</w:t>
      </w:r>
      <w:r>
        <w:rPr>
          <w:rFonts w:hint="eastAsia"/>
          <w:lang w:eastAsia="zh-CN"/>
        </w:rPr>
        <w:t>进行</w:t>
      </w:r>
      <w:r w:rsidRPr="007873EC">
        <w:rPr>
          <w:rFonts w:hint="eastAsia"/>
          <w:lang w:eastAsia="zh-CN"/>
        </w:rPr>
        <w:t>风险评估并采取合作方式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以确定</w:t>
      </w:r>
      <w:r>
        <w:rPr>
          <w:rFonts w:hint="eastAsia"/>
          <w:lang w:eastAsia="zh-CN"/>
        </w:rPr>
        <w:t>并</w:t>
      </w:r>
      <w:r w:rsidRPr="007873EC">
        <w:rPr>
          <w:rFonts w:hint="eastAsia"/>
          <w:lang w:eastAsia="zh-CN"/>
        </w:rPr>
        <w:t>应对海底</w:t>
      </w:r>
      <w:r>
        <w:rPr>
          <w:rFonts w:hint="eastAsia"/>
          <w:lang w:eastAsia="zh-CN"/>
        </w:rPr>
        <w:t>光</w:t>
      </w:r>
      <w:r w:rsidRPr="007873EC">
        <w:rPr>
          <w:rFonts w:hint="eastAsia"/>
          <w:lang w:eastAsia="zh-CN"/>
        </w:rPr>
        <w:t>缆系统</w:t>
      </w:r>
      <w:r>
        <w:rPr>
          <w:rFonts w:hint="eastAsia"/>
          <w:lang w:eastAsia="zh-CN"/>
        </w:rPr>
        <w:t>面临</w:t>
      </w:r>
      <w:r w:rsidRPr="007873EC">
        <w:rPr>
          <w:rFonts w:hint="eastAsia"/>
          <w:lang w:eastAsia="zh-CN"/>
        </w:rPr>
        <w:t>的风险和挑战</w:t>
      </w:r>
      <w:r>
        <w:rPr>
          <w:rFonts w:hint="eastAsia"/>
          <w:lang w:eastAsia="zh-CN"/>
        </w:rPr>
        <w:t>，</w:t>
      </w:r>
      <w:r w:rsidRPr="003D7F9E">
        <w:rPr>
          <w:rFonts w:hint="eastAsia"/>
          <w:lang w:eastAsia="zh-CN"/>
        </w:rPr>
        <w:t>从而提高韧性并为长远未来做好更充分的准备。</w:t>
      </w:r>
    </w:p>
    <w:p w14:paraId="1236822F" w14:textId="77777777" w:rsidR="009A04F1" w:rsidRPr="009A04F1" w:rsidRDefault="009A04F1" w:rsidP="00EA7E48">
      <w:pPr>
        <w:pStyle w:val="Heading1"/>
        <w:spacing w:before="240"/>
        <w:rPr>
          <w:lang w:eastAsia="zh-CN"/>
        </w:rPr>
      </w:pPr>
      <w:r w:rsidRPr="007873EC">
        <w:rPr>
          <w:lang w:eastAsia="zh-CN"/>
        </w:rPr>
        <w:t>11</w:t>
      </w:r>
      <w:r w:rsidRPr="007873EC">
        <w:rPr>
          <w:lang w:eastAsia="zh-CN"/>
        </w:rPr>
        <w:tab/>
      </w:r>
      <w:r w:rsidRPr="007873EC">
        <w:rPr>
          <w:rFonts w:hint="eastAsia"/>
          <w:lang w:eastAsia="zh-CN"/>
        </w:rPr>
        <w:t>利用数据做出明智决策</w:t>
      </w:r>
    </w:p>
    <w:p w14:paraId="502D0C68" w14:textId="77777777" w:rsidR="009A04F1" w:rsidRPr="007873EC" w:rsidRDefault="009A04F1" w:rsidP="00E75D51">
      <w:pPr>
        <w:ind w:firstLineChars="200" w:firstLine="480"/>
        <w:rPr>
          <w:lang w:eastAsia="zh-CN"/>
        </w:rPr>
      </w:pPr>
      <w:r w:rsidRPr="007873EC">
        <w:rPr>
          <w:rFonts w:hint="eastAsia"/>
          <w:lang w:eastAsia="zh-CN"/>
        </w:rPr>
        <w:t>我们强调</w:t>
      </w:r>
      <w:r>
        <w:rPr>
          <w:rFonts w:hint="eastAsia"/>
          <w:lang w:eastAsia="zh-CN"/>
        </w:rPr>
        <w:t>采用</w:t>
      </w:r>
      <w:r w:rsidRPr="007873EC">
        <w:rPr>
          <w:rFonts w:hint="eastAsia"/>
          <w:lang w:eastAsia="zh-CN"/>
        </w:rPr>
        <w:t>数据驱动</w:t>
      </w:r>
      <w:r>
        <w:rPr>
          <w:rFonts w:hint="eastAsia"/>
          <w:lang w:eastAsia="zh-CN"/>
        </w:rPr>
        <w:t>的</w:t>
      </w:r>
      <w:r w:rsidRPr="001E4791">
        <w:rPr>
          <w:rFonts w:hint="eastAsia"/>
          <w:lang w:eastAsia="zh-CN"/>
        </w:rPr>
        <w:t>循证</w:t>
      </w:r>
      <w:r w:rsidRPr="007873EC">
        <w:rPr>
          <w:rFonts w:hint="eastAsia"/>
          <w:lang w:eastAsia="zh-CN"/>
        </w:rPr>
        <w:t>方法的重要性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包括分析</w:t>
      </w:r>
      <w:r>
        <w:rPr>
          <w:rFonts w:hint="eastAsia"/>
          <w:lang w:eastAsia="zh-CN"/>
        </w:rPr>
        <w:t>光</w:t>
      </w:r>
      <w:r w:rsidRPr="007873EC">
        <w:rPr>
          <w:rFonts w:hint="eastAsia"/>
          <w:lang w:eastAsia="zh-CN"/>
        </w:rPr>
        <w:t>缆路由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自然灾害风险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海上活动和资源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以</w:t>
      </w:r>
      <w:r>
        <w:rPr>
          <w:rFonts w:hint="eastAsia"/>
          <w:lang w:eastAsia="zh-CN"/>
        </w:rPr>
        <w:t>提升修复</w:t>
      </w:r>
      <w:r w:rsidRPr="007873EC">
        <w:rPr>
          <w:rFonts w:hint="eastAsia"/>
          <w:lang w:eastAsia="zh-CN"/>
        </w:rPr>
        <w:t>能力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指导决策</w:t>
      </w:r>
      <w:r>
        <w:rPr>
          <w:rFonts w:hint="eastAsia"/>
          <w:lang w:eastAsia="zh-CN"/>
        </w:rPr>
        <w:t>，</w:t>
      </w:r>
      <w:r w:rsidRPr="003D7F9E">
        <w:rPr>
          <w:rFonts w:hint="eastAsia"/>
          <w:lang w:eastAsia="zh-CN"/>
        </w:rPr>
        <w:t>并优先处理需要额外关注的领域</w:t>
      </w:r>
      <w:r>
        <w:rPr>
          <w:rFonts w:hint="eastAsia"/>
          <w:lang w:eastAsia="zh-CN"/>
        </w:rPr>
        <w:t>。</w:t>
      </w:r>
    </w:p>
    <w:p w14:paraId="6B41C89F" w14:textId="77777777" w:rsidR="009A04F1" w:rsidRPr="007873EC" w:rsidRDefault="009A04F1" w:rsidP="00E75D51">
      <w:pPr>
        <w:ind w:firstLineChars="200" w:firstLine="480"/>
        <w:rPr>
          <w:lang w:eastAsia="zh-CN"/>
        </w:rPr>
      </w:pPr>
      <w:r w:rsidRPr="007873EC">
        <w:rPr>
          <w:rFonts w:hint="eastAsia"/>
          <w:lang w:eastAsia="zh-CN"/>
        </w:rPr>
        <w:t>通过本</w:t>
      </w:r>
      <w:r>
        <w:rPr>
          <w:rFonts w:hint="eastAsia"/>
          <w:lang w:eastAsia="zh-CN"/>
        </w:rPr>
        <w:t>《</w:t>
      </w:r>
      <w:r w:rsidRPr="007873EC">
        <w:rPr>
          <w:rFonts w:hint="eastAsia"/>
          <w:lang w:eastAsia="zh-CN"/>
        </w:rPr>
        <w:t>宣言</w:t>
      </w:r>
      <w:r>
        <w:rPr>
          <w:rFonts w:hint="eastAsia"/>
          <w:lang w:eastAsia="zh-CN"/>
        </w:rPr>
        <w:t>》，</w:t>
      </w:r>
      <w:r w:rsidRPr="007873EC">
        <w:rPr>
          <w:rFonts w:hint="eastAsia"/>
          <w:lang w:eastAsia="zh-CN"/>
        </w:rPr>
        <w:t>我们重申合作</w:t>
      </w:r>
      <w:r>
        <w:rPr>
          <w:rFonts w:hint="eastAsia"/>
          <w:lang w:eastAsia="zh-CN"/>
        </w:rPr>
        <w:t>、</w:t>
      </w:r>
      <w:r w:rsidRPr="007873EC">
        <w:rPr>
          <w:rFonts w:hint="eastAsia"/>
          <w:lang w:eastAsia="zh-CN"/>
        </w:rPr>
        <w:t>创新和可持续发展的共同愿景</w:t>
      </w:r>
      <w:r>
        <w:rPr>
          <w:rFonts w:hint="eastAsia"/>
          <w:lang w:eastAsia="zh-CN"/>
        </w:rPr>
        <w:t>，</w:t>
      </w:r>
      <w:r w:rsidRPr="007873EC">
        <w:rPr>
          <w:rFonts w:hint="eastAsia"/>
          <w:lang w:eastAsia="zh-CN"/>
        </w:rPr>
        <w:t>确保海底</w:t>
      </w:r>
      <w:r>
        <w:rPr>
          <w:rFonts w:hint="eastAsia"/>
          <w:lang w:eastAsia="zh-CN"/>
        </w:rPr>
        <w:t>光</w:t>
      </w:r>
      <w:r w:rsidRPr="007873EC">
        <w:rPr>
          <w:rFonts w:hint="eastAsia"/>
          <w:lang w:eastAsia="zh-CN"/>
        </w:rPr>
        <w:t>缆</w:t>
      </w:r>
      <w:r>
        <w:rPr>
          <w:rFonts w:hint="eastAsia"/>
          <w:lang w:eastAsia="zh-CN"/>
        </w:rPr>
        <w:t>继续在</w:t>
      </w:r>
      <w:r w:rsidRPr="007873EC">
        <w:rPr>
          <w:rFonts w:hint="eastAsia"/>
          <w:lang w:eastAsia="zh-CN"/>
        </w:rPr>
        <w:t>全球连通性和发展中发挥重要作用</w:t>
      </w:r>
      <w:r>
        <w:rPr>
          <w:rFonts w:hint="eastAsia"/>
          <w:lang w:eastAsia="zh-CN"/>
        </w:rPr>
        <w:t>。</w:t>
      </w:r>
    </w:p>
    <w:p w14:paraId="7C7F8E6D" w14:textId="77777777" w:rsidR="00E323D0" w:rsidRPr="00E323D0" w:rsidRDefault="00E323D0" w:rsidP="00E323D0">
      <w:pPr>
        <w:jc w:val="center"/>
      </w:pPr>
      <w:r>
        <w:t>______________</w:t>
      </w:r>
    </w:p>
    <w:sectPr w:rsidR="00E323D0" w:rsidRPr="00E323D0" w:rsidSect="00E24D59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CE7B7" w14:textId="77777777" w:rsidR="00AA3AF7" w:rsidRDefault="00AA3AF7">
      <w:r>
        <w:separator/>
      </w:r>
    </w:p>
  </w:endnote>
  <w:endnote w:type="continuationSeparator" w:id="0">
    <w:p w14:paraId="6CAAA3E5" w14:textId="77777777" w:rsidR="00AA3AF7" w:rsidRDefault="00AA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F6360E7" w14:textId="77777777">
      <w:trPr>
        <w:jc w:val="center"/>
      </w:trPr>
      <w:tc>
        <w:tcPr>
          <w:tcW w:w="1803" w:type="dxa"/>
          <w:vAlign w:val="center"/>
        </w:tcPr>
        <w:p w14:paraId="522E0DEA" w14:textId="77777777" w:rsidR="00E24D59" w:rsidRPr="00A13406" w:rsidRDefault="00A13406" w:rsidP="00E24D59">
          <w:pPr>
            <w:pStyle w:val="Header"/>
            <w:jc w:val="left"/>
            <w:rPr>
              <w:noProof/>
              <w:color w:val="808080" w:themeColor="background1" w:themeShade="80"/>
            </w:rPr>
          </w:pPr>
          <w:r w:rsidRPr="00A13406">
            <w:rPr>
              <w:noProof/>
              <w:color w:val="808080" w:themeColor="background1" w:themeShade="80"/>
            </w:rPr>
            <w:t>#gDoc</w:t>
          </w:r>
        </w:p>
      </w:tc>
      <w:tc>
        <w:tcPr>
          <w:tcW w:w="8261" w:type="dxa"/>
        </w:tcPr>
        <w:p w14:paraId="4BD8989B" w14:textId="726EA881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</w:t>
          </w:r>
          <w:r w:rsidR="009A04F1">
            <w:rPr>
              <w:bCs/>
              <w:color w:val="808080" w:themeColor="background1" w:themeShade="80"/>
            </w:rPr>
            <w:t>81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2895BA8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7414CF7" w14:textId="77777777">
      <w:trPr>
        <w:jc w:val="center"/>
      </w:trPr>
      <w:tc>
        <w:tcPr>
          <w:tcW w:w="1803" w:type="dxa"/>
          <w:vAlign w:val="center"/>
        </w:tcPr>
        <w:p w14:paraId="78C4E71F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34E383BA" w14:textId="1633B256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9A04F1">
            <w:rPr>
              <w:bCs/>
              <w:color w:val="808080" w:themeColor="background1" w:themeShade="80"/>
            </w:rPr>
            <w:t>81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3F3263C4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32BFC" w14:textId="77777777" w:rsidR="00AA3AF7" w:rsidRDefault="00AA3AF7">
      <w:r>
        <w:t>____________________</w:t>
      </w:r>
    </w:p>
  </w:footnote>
  <w:footnote w:type="continuationSeparator" w:id="0">
    <w:p w14:paraId="0B5E1CAD" w14:textId="77777777" w:rsidR="00AA3AF7" w:rsidRDefault="00AA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8B4239" w14:textId="77777777">
      <w:trPr>
        <w:trHeight w:val="1104"/>
        <w:jc w:val="center"/>
      </w:trPr>
      <w:tc>
        <w:tcPr>
          <w:tcW w:w="4390" w:type="dxa"/>
          <w:vAlign w:val="center"/>
        </w:tcPr>
        <w:p w14:paraId="1380308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CBA8072" wp14:editId="29DE7C98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7D1CCEF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AFC14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F9642B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13785E5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8B44" wp14:editId="61118472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40AA3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E9"/>
    <w:rsid w:val="00001B77"/>
    <w:rsid w:val="0000517A"/>
    <w:rsid w:val="00031E72"/>
    <w:rsid w:val="000404D2"/>
    <w:rsid w:val="00055EFA"/>
    <w:rsid w:val="000646BD"/>
    <w:rsid w:val="000853C0"/>
    <w:rsid w:val="00093DD9"/>
    <w:rsid w:val="0009409E"/>
    <w:rsid w:val="000A1C21"/>
    <w:rsid w:val="000C0BC5"/>
    <w:rsid w:val="000D15EA"/>
    <w:rsid w:val="000D7012"/>
    <w:rsid w:val="000F1FED"/>
    <w:rsid w:val="00100D84"/>
    <w:rsid w:val="001113B9"/>
    <w:rsid w:val="001214F3"/>
    <w:rsid w:val="00124C9D"/>
    <w:rsid w:val="001305DE"/>
    <w:rsid w:val="00135B6B"/>
    <w:rsid w:val="0015333E"/>
    <w:rsid w:val="00157773"/>
    <w:rsid w:val="0016351A"/>
    <w:rsid w:val="0018251A"/>
    <w:rsid w:val="00190272"/>
    <w:rsid w:val="00193244"/>
    <w:rsid w:val="00194B2B"/>
    <w:rsid w:val="00195C6C"/>
    <w:rsid w:val="00195FED"/>
    <w:rsid w:val="001A4BD6"/>
    <w:rsid w:val="001B6E2B"/>
    <w:rsid w:val="001C62FF"/>
    <w:rsid w:val="001D5A18"/>
    <w:rsid w:val="00215132"/>
    <w:rsid w:val="00224449"/>
    <w:rsid w:val="00280EB8"/>
    <w:rsid w:val="002A6670"/>
    <w:rsid w:val="002C3F32"/>
    <w:rsid w:val="00303502"/>
    <w:rsid w:val="00325C25"/>
    <w:rsid w:val="00326DEF"/>
    <w:rsid w:val="00372C8F"/>
    <w:rsid w:val="00380ECE"/>
    <w:rsid w:val="00393DDF"/>
    <w:rsid w:val="00397F55"/>
    <w:rsid w:val="003B4454"/>
    <w:rsid w:val="003C2E37"/>
    <w:rsid w:val="003F086E"/>
    <w:rsid w:val="003F1415"/>
    <w:rsid w:val="0040144C"/>
    <w:rsid w:val="00403EB7"/>
    <w:rsid w:val="004178E6"/>
    <w:rsid w:val="00430BF0"/>
    <w:rsid w:val="00453B1F"/>
    <w:rsid w:val="00457BC3"/>
    <w:rsid w:val="004672E6"/>
    <w:rsid w:val="00474ED1"/>
    <w:rsid w:val="00477D57"/>
    <w:rsid w:val="00491BA9"/>
    <w:rsid w:val="00493085"/>
    <w:rsid w:val="004A36EC"/>
    <w:rsid w:val="004D163F"/>
    <w:rsid w:val="004E4BFF"/>
    <w:rsid w:val="004F2598"/>
    <w:rsid w:val="00507D39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0DD5"/>
    <w:rsid w:val="00637584"/>
    <w:rsid w:val="00654257"/>
    <w:rsid w:val="0065435A"/>
    <w:rsid w:val="00670D8A"/>
    <w:rsid w:val="006A2DD3"/>
    <w:rsid w:val="006A5113"/>
    <w:rsid w:val="006A5AF8"/>
    <w:rsid w:val="006C36CD"/>
    <w:rsid w:val="00700D1F"/>
    <w:rsid w:val="007205CB"/>
    <w:rsid w:val="00720796"/>
    <w:rsid w:val="0072138B"/>
    <w:rsid w:val="00726073"/>
    <w:rsid w:val="00734FE8"/>
    <w:rsid w:val="007360CE"/>
    <w:rsid w:val="0077110E"/>
    <w:rsid w:val="00772315"/>
    <w:rsid w:val="00775157"/>
    <w:rsid w:val="007813AE"/>
    <w:rsid w:val="007854C3"/>
    <w:rsid w:val="007A37DB"/>
    <w:rsid w:val="007E189D"/>
    <w:rsid w:val="007F0210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F64AD"/>
    <w:rsid w:val="00911230"/>
    <w:rsid w:val="00911867"/>
    <w:rsid w:val="009164A9"/>
    <w:rsid w:val="009258CB"/>
    <w:rsid w:val="0093362E"/>
    <w:rsid w:val="00944563"/>
    <w:rsid w:val="00953160"/>
    <w:rsid w:val="00956144"/>
    <w:rsid w:val="009625D8"/>
    <w:rsid w:val="00983878"/>
    <w:rsid w:val="0098459B"/>
    <w:rsid w:val="00997185"/>
    <w:rsid w:val="009A04F1"/>
    <w:rsid w:val="009C2458"/>
    <w:rsid w:val="009C4A7B"/>
    <w:rsid w:val="009C6123"/>
    <w:rsid w:val="009F1E3E"/>
    <w:rsid w:val="00A1213C"/>
    <w:rsid w:val="00A13406"/>
    <w:rsid w:val="00A272FF"/>
    <w:rsid w:val="00A27F55"/>
    <w:rsid w:val="00A5354B"/>
    <w:rsid w:val="00A71B57"/>
    <w:rsid w:val="00AA3AF7"/>
    <w:rsid w:val="00AB42C1"/>
    <w:rsid w:val="00AC516F"/>
    <w:rsid w:val="00AE195F"/>
    <w:rsid w:val="00AE2926"/>
    <w:rsid w:val="00B0184B"/>
    <w:rsid w:val="00B035CD"/>
    <w:rsid w:val="00B0769D"/>
    <w:rsid w:val="00B135AF"/>
    <w:rsid w:val="00B217F8"/>
    <w:rsid w:val="00B218E9"/>
    <w:rsid w:val="00B332EA"/>
    <w:rsid w:val="00B40A53"/>
    <w:rsid w:val="00B45365"/>
    <w:rsid w:val="00B46A65"/>
    <w:rsid w:val="00B60184"/>
    <w:rsid w:val="00B62D20"/>
    <w:rsid w:val="00B81E75"/>
    <w:rsid w:val="00B91081"/>
    <w:rsid w:val="00B93453"/>
    <w:rsid w:val="00B9445B"/>
    <w:rsid w:val="00BD0954"/>
    <w:rsid w:val="00BD1A5A"/>
    <w:rsid w:val="00BD7A9B"/>
    <w:rsid w:val="00BD7BE1"/>
    <w:rsid w:val="00BF416B"/>
    <w:rsid w:val="00C45EB2"/>
    <w:rsid w:val="00C64E4E"/>
    <w:rsid w:val="00C66E64"/>
    <w:rsid w:val="00C761A0"/>
    <w:rsid w:val="00C85F7E"/>
    <w:rsid w:val="00C90D53"/>
    <w:rsid w:val="00CA0B2E"/>
    <w:rsid w:val="00CA6EF7"/>
    <w:rsid w:val="00CB3E8C"/>
    <w:rsid w:val="00CC6C91"/>
    <w:rsid w:val="00CD47F0"/>
    <w:rsid w:val="00CD5566"/>
    <w:rsid w:val="00CD64D7"/>
    <w:rsid w:val="00CE299D"/>
    <w:rsid w:val="00CE6F22"/>
    <w:rsid w:val="00CF41F6"/>
    <w:rsid w:val="00CF7D3E"/>
    <w:rsid w:val="00D023B3"/>
    <w:rsid w:val="00D02B4E"/>
    <w:rsid w:val="00D21F11"/>
    <w:rsid w:val="00D36817"/>
    <w:rsid w:val="00D453EE"/>
    <w:rsid w:val="00D5666C"/>
    <w:rsid w:val="00D62844"/>
    <w:rsid w:val="00D666BC"/>
    <w:rsid w:val="00D83542"/>
    <w:rsid w:val="00D92F45"/>
    <w:rsid w:val="00D94637"/>
    <w:rsid w:val="00D9725C"/>
    <w:rsid w:val="00DA0E66"/>
    <w:rsid w:val="00DA7006"/>
    <w:rsid w:val="00DB3621"/>
    <w:rsid w:val="00DC6427"/>
    <w:rsid w:val="00DD62F5"/>
    <w:rsid w:val="00DD66A1"/>
    <w:rsid w:val="00DE196D"/>
    <w:rsid w:val="00DF6B49"/>
    <w:rsid w:val="00E067C5"/>
    <w:rsid w:val="00E24105"/>
    <w:rsid w:val="00E24D59"/>
    <w:rsid w:val="00E265BF"/>
    <w:rsid w:val="00E323D0"/>
    <w:rsid w:val="00E34C96"/>
    <w:rsid w:val="00E378D8"/>
    <w:rsid w:val="00E43A12"/>
    <w:rsid w:val="00E45C97"/>
    <w:rsid w:val="00E67C67"/>
    <w:rsid w:val="00E75D51"/>
    <w:rsid w:val="00E77476"/>
    <w:rsid w:val="00E8228B"/>
    <w:rsid w:val="00E97582"/>
    <w:rsid w:val="00EA7E48"/>
    <w:rsid w:val="00EE5706"/>
    <w:rsid w:val="00EF373D"/>
    <w:rsid w:val="00F11595"/>
    <w:rsid w:val="00F13BC9"/>
    <w:rsid w:val="00F357B2"/>
    <w:rsid w:val="00F36556"/>
    <w:rsid w:val="00F6736A"/>
    <w:rsid w:val="00F705DF"/>
    <w:rsid w:val="00F70622"/>
    <w:rsid w:val="00F85624"/>
    <w:rsid w:val="00F87C05"/>
    <w:rsid w:val="00F93191"/>
    <w:rsid w:val="00F93A17"/>
    <w:rsid w:val="00F93C10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260973"/>
  <w15:docId w15:val="{2D645A98-B9B0-488A-953E-C0F6040A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97582"/>
    <w:rPr>
      <w:rFonts w:eastAsia="Times New Roman"/>
      <w:noProof/>
      <w:color w:val="4F81BD" w:themeColor="accent1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B218E9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B218E9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igital-resilience/submarine-cables/events/about-nigeria-summit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C0406-E55D-43D1-BF32-F7A3961DCB5D}"/>
      </w:docPartPr>
      <w:docPartBody>
        <w:p w:rsidR="00460FB5" w:rsidRDefault="00460FB5">
          <w:r w:rsidRPr="008002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99"/>
    <w:rsid w:val="001113B9"/>
    <w:rsid w:val="00194B2B"/>
    <w:rsid w:val="00457BC3"/>
    <w:rsid w:val="00460FB5"/>
    <w:rsid w:val="00507D39"/>
    <w:rsid w:val="007854C3"/>
    <w:rsid w:val="00956144"/>
    <w:rsid w:val="00C24BFC"/>
    <w:rsid w:val="00F3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2786</Words>
  <Characters>2929</Characters>
  <Application>Microsoft Office Word</Application>
  <DocSecurity>0</DocSecurity>
  <Lines>124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Strengthening submarine cable resilience - The International Advisory body on submarine cable resilience and the 2025 Abuja Summit</vt:lpstr>
    </vt:vector>
  </TitlesOfParts>
  <Manager>General Secretariat - Pool</Manager>
  <Company>International Telecommunication Union (ITU)</Company>
  <LinksUpToDate>false</LinksUpToDate>
  <CharactersWithSpaces>2960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Strengthening submarine cable resilience - The International Advisory body on submarine cable resilience and the 2025 Abuja Summit</dc:title>
  <dc:subject>ITU Council 2025</dc:subject>
  <cp:keywords>C2025, C25, Council-25</cp:keywords>
  <dc:description/>
  <cp:lastPrinted>2015-02-24T13:23:00Z</cp:lastPrinted>
  <dcterms:created xsi:type="dcterms:W3CDTF">2025-06-12T16:53:00Z</dcterms:created>
  <dcterms:modified xsi:type="dcterms:W3CDTF">2025-06-12T16:53:00Z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