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text" w:tblpY="1"/>
        <w:tblOverlap w:val="never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813E5E" w14:paraId="775DC796" w14:textId="77777777" w:rsidTr="00DA770A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02FBDFA" w14:textId="6855C0B8" w:rsidR="00796BD3" w:rsidRPr="00E85629" w:rsidRDefault="0033025A" w:rsidP="00DA770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33025A">
              <w:rPr>
                <w:b/>
              </w:rPr>
              <w:t>Пункт повестки дня:</w:t>
            </w:r>
            <w:r w:rsidR="004E3DD9">
              <w:rPr>
                <w:b/>
                <w:bCs/>
                <w:color w:val="000000"/>
                <w:lang w:val="ru-RU"/>
              </w:rPr>
              <w:t xml:space="preserve"> PL 2</w:t>
            </w:r>
          </w:p>
        </w:tc>
        <w:tc>
          <w:tcPr>
            <w:tcW w:w="5245" w:type="dxa"/>
          </w:tcPr>
          <w:p w14:paraId="6297DF48" w14:textId="5D4FF821" w:rsidR="00796BD3" w:rsidRPr="00E85629" w:rsidRDefault="0033025A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33025A">
              <w:rPr>
                <w:b/>
              </w:rPr>
              <w:t xml:space="preserve">Документ </w:t>
            </w:r>
            <w:r w:rsidR="00796BD3">
              <w:rPr>
                <w:b/>
              </w:rPr>
              <w:t>C2</w:t>
            </w:r>
            <w:r w:rsidR="00D631AA">
              <w:rPr>
                <w:b/>
              </w:rPr>
              <w:t>5</w:t>
            </w:r>
            <w:r w:rsidR="00796BD3">
              <w:rPr>
                <w:b/>
              </w:rPr>
              <w:t>/</w:t>
            </w:r>
            <w:r w:rsidR="004E3DD9">
              <w:rPr>
                <w:b/>
              </w:rPr>
              <w:t>68</w:t>
            </w:r>
            <w:r w:rsidR="00796BD3">
              <w:rPr>
                <w:b/>
              </w:rPr>
              <w:t>-R</w:t>
            </w:r>
          </w:p>
        </w:tc>
      </w:tr>
      <w:tr w:rsidR="00796BD3" w:rsidRPr="00813E5E" w14:paraId="0854DEA9" w14:textId="77777777" w:rsidTr="00DA770A">
        <w:trPr>
          <w:cantSplit/>
        </w:trPr>
        <w:tc>
          <w:tcPr>
            <w:tcW w:w="3969" w:type="dxa"/>
            <w:vMerge/>
          </w:tcPr>
          <w:p w14:paraId="63BEBE0D" w14:textId="77777777" w:rsidR="00796BD3" w:rsidRPr="00813E5E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78DDC9B" w14:textId="7A0CC939" w:rsidR="00796BD3" w:rsidRPr="00E85629" w:rsidRDefault="004E3DD9" w:rsidP="00DA770A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4E3DD9">
              <w:rPr>
                <w:b/>
                <w:bCs/>
                <w:color w:val="000000"/>
                <w:lang w:val="ru-RU"/>
              </w:rPr>
              <w:t>19 мая 2025 года</w:t>
            </w:r>
          </w:p>
        </w:tc>
      </w:tr>
      <w:tr w:rsidR="00796BD3" w:rsidRPr="00813E5E" w14:paraId="0D05E1B6" w14:textId="77777777" w:rsidTr="00DA770A">
        <w:trPr>
          <w:cantSplit/>
          <w:trHeight w:val="23"/>
        </w:trPr>
        <w:tc>
          <w:tcPr>
            <w:tcW w:w="3969" w:type="dxa"/>
            <w:vMerge/>
          </w:tcPr>
          <w:p w14:paraId="3AEE9D49" w14:textId="77777777" w:rsidR="00796BD3" w:rsidRPr="00813E5E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6F14D395" w14:textId="77777777" w:rsidR="00796BD3" w:rsidRPr="00E85629" w:rsidRDefault="0033025A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33025A">
              <w:rPr>
                <w:b/>
              </w:rPr>
              <w:t>Оригинал: английский</w:t>
            </w:r>
          </w:p>
        </w:tc>
      </w:tr>
      <w:tr w:rsidR="00796BD3" w:rsidRPr="00813E5E" w14:paraId="6D07D0CD" w14:textId="77777777" w:rsidTr="00DA770A">
        <w:trPr>
          <w:cantSplit/>
          <w:trHeight w:val="23"/>
        </w:trPr>
        <w:tc>
          <w:tcPr>
            <w:tcW w:w="3969" w:type="dxa"/>
          </w:tcPr>
          <w:p w14:paraId="35B0A9DB" w14:textId="77777777" w:rsidR="00796BD3" w:rsidRPr="00813E5E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55710CE0" w14:textId="77777777" w:rsidR="00796BD3" w:rsidRDefault="00796BD3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796BD3" w:rsidRPr="00813E5E" w14:paraId="07418437" w14:textId="77777777" w:rsidTr="00DA770A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FE24A19" w14:textId="77777777" w:rsidR="00796BD3" w:rsidRPr="00672F8A" w:rsidRDefault="0033025A" w:rsidP="00DA770A">
            <w:pPr>
              <w:pStyle w:val="Source"/>
              <w:jc w:val="left"/>
              <w:rPr>
                <w:sz w:val="32"/>
                <w:szCs w:val="32"/>
              </w:rPr>
            </w:pPr>
            <w:bookmarkStart w:id="5" w:name="dsource" w:colFirst="0" w:colLast="0"/>
            <w:bookmarkEnd w:id="4"/>
            <w:r w:rsidRPr="00672F8A">
              <w:rPr>
                <w:rFonts w:cstheme="minorHAnsi"/>
                <w:sz w:val="32"/>
                <w:szCs w:val="32"/>
                <w:lang w:val="ru-RU"/>
              </w:rPr>
              <w:t>Отчет Генерального секретаря</w:t>
            </w:r>
          </w:p>
        </w:tc>
      </w:tr>
      <w:tr w:rsidR="00796BD3" w:rsidRPr="005A1176" w14:paraId="1C2D969E" w14:textId="77777777" w:rsidTr="00DA770A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779F15E" w14:textId="467A8686" w:rsidR="00796BD3" w:rsidRPr="004E3DD9" w:rsidRDefault="004E3DD9" w:rsidP="00731B05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_Hlk164670350"/>
            <w:bookmarkStart w:id="7" w:name="dtitle1" w:colFirst="0" w:colLast="0"/>
            <w:bookmarkEnd w:id="5"/>
            <w:r w:rsidRPr="004E3DD9">
              <w:rPr>
                <w:color w:val="000000"/>
                <w:sz w:val="32"/>
                <w:szCs w:val="32"/>
                <w:lang w:val="ru-RU"/>
              </w:rPr>
              <w:t>О</w:t>
            </w:r>
            <w:r>
              <w:rPr>
                <w:color w:val="000000"/>
                <w:sz w:val="32"/>
                <w:szCs w:val="32"/>
                <w:lang w:val="ru-RU"/>
              </w:rPr>
              <w:t>бновленная информация о ходе выполнения Резолюции</w:t>
            </w:r>
            <w:r w:rsidRPr="004E3DD9">
              <w:rPr>
                <w:color w:val="000000"/>
                <w:sz w:val="32"/>
                <w:szCs w:val="32"/>
                <w:lang w:val="ru-RU"/>
              </w:rPr>
              <w:t xml:space="preserve"> 1408 С</w:t>
            </w:r>
            <w:r>
              <w:rPr>
                <w:color w:val="000000"/>
                <w:sz w:val="32"/>
                <w:szCs w:val="32"/>
                <w:lang w:val="ru-RU"/>
              </w:rPr>
              <w:t>овета</w:t>
            </w:r>
            <w:r w:rsidRPr="004E3DD9">
              <w:rPr>
                <w:color w:val="000000"/>
                <w:sz w:val="32"/>
                <w:szCs w:val="32"/>
                <w:lang w:val="ru-RU"/>
              </w:rPr>
              <w:t xml:space="preserve"> МСЭ </w:t>
            </w:r>
            <w:r>
              <w:rPr>
                <w:color w:val="000000"/>
                <w:sz w:val="32"/>
                <w:szCs w:val="32"/>
                <w:lang w:val="ru-RU"/>
              </w:rPr>
              <w:t>о помощи и поддержке Украине в восстановлении ее отрасли электросвязи</w:t>
            </w:r>
            <w:bookmarkEnd w:id="6"/>
          </w:p>
        </w:tc>
      </w:tr>
      <w:tr w:rsidR="00796BD3" w:rsidRPr="004E3DD9" w14:paraId="64320A14" w14:textId="77777777" w:rsidTr="00DA770A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1BF7DB6E" w14:textId="75B8E7CF" w:rsidR="00796BD3" w:rsidRPr="0014229E" w:rsidRDefault="0033025A" w:rsidP="00DA770A">
            <w:pPr>
              <w:spacing w:before="160"/>
              <w:rPr>
                <w:b/>
                <w:bCs/>
                <w:sz w:val="24"/>
                <w:szCs w:val="24"/>
                <w:lang w:val="es-ES"/>
              </w:rPr>
            </w:pPr>
            <w:r w:rsidRPr="00D631AA">
              <w:rPr>
                <w:b/>
                <w:bCs/>
                <w:sz w:val="24"/>
                <w:szCs w:val="24"/>
                <w:lang w:val="ru-RU"/>
              </w:rPr>
              <w:t>Назначение</w:t>
            </w:r>
          </w:p>
          <w:p w14:paraId="0EA9CF00" w14:textId="06A13053" w:rsidR="00796BD3" w:rsidRPr="00D631AA" w:rsidRDefault="004E3DD9" w:rsidP="00DA770A">
            <w:pPr>
              <w:rPr>
                <w:lang w:val="ru-RU"/>
              </w:rPr>
            </w:pPr>
            <w:r>
              <w:rPr>
                <w:color w:val="000000"/>
                <w:lang w:val="ru-RU"/>
              </w:rPr>
              <w:t>В настоящем отчете описываются мероприятия и события, произошедшие со времени проведения Совета МСЭ в июне 2024 года и касающиеся оказания помощи и поддержки Украине в восстановлении ее отрасли электросвязи во исполнение измененной Резолюции 1408 Совета МСЭ, основное внимание в ходе которых уделялось вопросам контроля и отчетности, механизмам координации, оказанию технической помощи, мобилизации ресурсов и мероприятиям по созданию потенциала.</w:t>
            </w:r>
          </w:p>
          <w:p w14:paraId="2376E3C8" w14:textId="77777777" w:rsidR="00796BD3" w:rsidRPr="00D631AA" w:rsidRDefault="0033025A" w:rsidP="00DA770A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D631AA">
              <w:rPr>
                <w:b/>
                <w:bCs/>
                <w:sz w:val="24"/>
                <w:szCs w:val="24"/>
                <w:lang w:val="ru-RU"/>
              </w:rPr>
              <w:t>Необходимые действия Совета</w:t>
            </w:r>
          </w:p>
          <w:p w14:paraId="230D2CA6" w14:textId="773EEF29" w:rsidR="00796BD3" w:rsidRPr="00D631AA" w:rsidRDefault="004E3DD9" w:rsidP="00DA770A">
            <w:pPr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Совету предлагается </w:t>
            </w:r>
            <w:r>
              <w:rPr>
                <w:b/>
                <w:bCs/>
                <w:color w:val="000000"/>
                <w:lang w:val="ru-RU"/>
              </w:rPr>
              <w:t>принять к сведению</w:t>
            </w:r>
            <w:r>
              <w:rPr>
                <w:color w:val="000000"/>
                <w:lang w:val="ru-RU"/>
              </w:rPr>
              <w:t xml:space="preserve"> настоящий отчет.</w:t>
            </w:r>
          </w:p>
          <w:p w14:paraId="4B76B099" w14:textId="77777777" w:rsidR="00796BD3" w:rsidRPr="00D631AA" w:rsidRDefault="0033025A" w:rsidP="00DA770A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D631AA">
              <w:rPr>
                <w:b/>
                <w:bCs/>
                <w:sz w:val="24"/>
                <w:szCs w:val="24"/>
                <w:lang w:val="ru-RU"/>
              </w:rPr>
              <w:t>Соответствующая увязка со Стратегическим планом</w:t>
            </w:r>
          </w:p>
          <w:p w14:paraId="2361C4AF" w14:textId="3BD8921A" w:rsidR="00796BD3" w:rsidRPr="00D631AA" w:rsidRDefault="004E3DD9" w:rsidP="00DA770A">
            <w:pPr>
              <w:rPr>
                <w:lang w:val="ru-RU"/>
              </w:rPr>
            </w:pPr>
            <w:r>
              <w:rPr>
                <w:color w:val="000000"/>
                <w:lang w:val="ru-RU"/>
              </w:rPr>
              <w:t>Оказание технической помощи.</w:t>
            </w:r>
          </w:p>
          <w:p w14:paraId="78C34503" w14:textId="1C8F93D1" w:rsidR="00796BD3" w:rsidRPr="0014229E" w:rsidRDefault="0033025A" w:rsidP="00DA770A">
            <w:pPr>
              <w:spacing w:before="160"/>
              <w:rPr>
                <w:b/>
                <w:bCs/>
                <w:sz w:val="24"/>
                <w:szCs w:val="24"/>
                <w:lang w:val="es-ES"/>
              </w:rPr>
            </w:pPr>
            <w:r w:rsidRPr="00D631AA">
              <w:rPr>
                <w:b/>
                <w:bCs/>
                <w:sz w:val="24"/>
                <w:szCs w:val="24"/>
                <w:lang w:val="ru-RU"/>
              </w:rPr>
              <w:t>Финансовые последствия</w:t>
            </w:r>
          </w:p>
          <w:p w14:paraId="722C7C22" w14:textId="36400948" w:rsidR="00345D2A" w:rsidRPr="0014229E" w:rsidRDefault="004E3DD9" w:rsidP="00D73E74">
            <w:pPr>
              <w:rPr>
                <w:szCs w:val="22"/>
                <w:lang w:val="ru-RU"/>
              </w:rPr>
            </w:pPr>
            <w:r>
              <w:rPr>
                <w:color w:val="000000"/>
                <w:lang w:val="ru-RU"/>
              </w:rPr>
              <w:t>325 000 швейцарских франков начиная с 2022 года, включая 75 000 швейцарских франков из бюджета МСЭ, 180 000 швейцарских франков в виде добровольных денежных взносов и 70 000 швейцарских франков в виде взносов в натуральной форме.</w:t>
            </w:r>
          </w:p>
          <w:p w14:paraId="763B8351" w14:textId="77777777" w:rsidR="00796BD3" w:rsidRPr="00731B05" w:rsidRDefault="00796BD3" w:rsidP="00DA770A">
            <w:pPr>
              <w:spacing w:before="160"/>
              <w:rPr>
                <w:caps/>
                <w:sz w:val="20"/>
                <w:szCs w:val="18"/>
                <w:lang w:val="ru-RU"/>
              </w:rPr>
            </w:pPr>
            <w:r w:rsidRPr="00731B05">
              <w:rPr>
                <w:sz w:val="20"/>
                <w:szCs w:val="18"/>
                <w:lang w:val="ru-RU"/>
              </w:rPr>
              <w:t>__________________</w:t>
            </w:r>
          </w:p>
          <w:p w14:paraId="6429A4BF" w14:textId="77777777" w:rsidR="00796BD3" w:rsidRPr="00731B05" w:rsidRDefault="0033025A" w:rsidP="00DA770A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731B05">
              <w:rPr>
                <w:b/>
                <w:bCs/>
                <w:sz w:val="24"/>
                <w:szCs w:val="24"/>
                <w:lang w:val="ru-RU"/>
              </w:rPr>
              <w:t>Справочные материалы</w:t>
            </w:r>
          </w:p>
          <w:p w14:paraId="2CA22A00" w14:textId="0F0C1F5E" w:rsidR="00796BD3" w:rsidRPr="00731B05" w:rsidRDefault="004E3DD9" w:rsidP="00DA770A">
            <w:pPr>
              <w:spacing w:after="160"/>
              <w:rPr>
                <w:i/>
                <w:iCs/>
                <w:lang w:val="ru-RU"/>
              </w:rPr>
            </w:pPr>
            <w:hyperlink r:id="rId7">
              <w:r w:rsidRPr="001D53AD">
                <w:rPr>
                  <w:rStyle w:val="Hyperlink"/>
                  <w:i/>
                  <w:iCs/>
                  <w:lang w:val="ru-RU"/>
                </w:rPr>
                <w:t>Резолюция 1408 (Изм.</w:t>
              </w:r>
              <w:r w:rsidRPr="001D53AD">
                <w:rPr>
                  <w:rStyle w:val="Hyperlink"/>
                  <w:lang w:val="ru-RU"/>
                </w:rPr>
                <w:t xml:space="preserve"> </w:t>
              </w:r>
              <w:r w:rsidRPr="001D53AD">
                <w:rPr>
                  <w:rStyle w:val="Hyperlink"/>
                  <w:i/>
                  <w:iCs/>
                  <w:lang w:val="ru-RU"/>
                </w:rPr>
                <w:t xml:space="preserve">2023 г.) </w:t>
              </w:r>
              <w:r>
                <w:rPr>
                  <w:rStyle w:val="Hyperlink"/>
                  <w:i/>
                  <w:iCs/>
                  <w:lang w:val="ru-RU"/>
                </w:rPr>
                <w:t>Совета</w:t>
              </w:r>
            </w:hyperlink>
            <w:r>
              <w:rPr>
                <w:i/>
                <w:iCs/>
                <w:lang w:val="ru-RU"/>
              </w:rPr>
              <w:t>; Д</w:t>
            </w:r>
            <w:r w:rsidRPr="001D53AD">
              <w:rPr>
                <w:i/>
                <w:iCs/>
                <w:lang w:val="ru-RU"/>
              </w:rPr>
              <w:t>окумент</w:t>
            </w:r>
            <w:r>
              <w:rPr>
                <w:lang w:val="ru-RU"/>
              </w:rPr>
              <w:t xml:space="preserve"> </w:t>
            </w:r>
            <w:hyperlink r:id="rId8" w:history="1">
              <w:r w:rsidRPr="009910B5">
                <w:rPr>
                  <w:rStyle w:val="Hyperlink"/>
                  <w:i/>
                  <w:iCs/>
                  <w:szCs w:val="22"/>
                </w:rPr>
                <w:t>C</w:t>
              </w:r>
              <w:r w:rsidRPr="001D53AD">
                <w:rPr>
                  <w:rStyle w:val="Hyperlink"/>
                  <w:i/>
                  <w:iCs/>
                  <w:szCs w:val="22"/>
                  <w:lang w:val="ru-RU"/>
                </w:rPr>
                <w:t>23/59</w:t>
              </w:r>
            </w:hyperlink>
          </w:p>
        </w:tc>
      </w:tr>
      <w:bookmarkEnd w:id="2"/>
      <w:bookmarkEnd w:id="7"/>
    </w:tbl>
    <w:p w14:paraId="6EB9976D" w14:textId="77777777" w:rsidR="00796BD3" w:rsidRPr="00731B05" w:rsidRDefault="00796BD3" w:rsidP="00796BD3">
      <w:pPr>
        <w:rPr>
          <w:lang w:val="ru-RU"/>
        </w:rPr>
      </w:pPr>
    </w:p>
    <w:p w14:paraId="60F31B98" w14:textId="77777777" w:rsidR="00165D06" w:rsidRPr="00731B05" w:rsidRDefault="00165D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731B05">
        <w:rPr>
          <w:lang w:val="ru-RU"/>
        </w:rPr>
        <w:br w:type="page"/>
      </w:r>
    </w:p>
    <w:p w14:paraId="2C29595A" w14:textId="77777777" w:rsidR="004E3DD9" w:rsidRPr="004E3DD9" w:rsidRDefault="004E3DD9" w:rsidP="004E3DD9">
      <w:pPr>
        <w:pStyle w:val="Heading1"/>
        <w:rPr>
          <w:lang w:val="ru-RU"/>
        </w:rPr>
      </w:pPr>
      <w:bookmarkStart w:id="8" w:name="_Toc309942973"/>
      <w:r>
        <w:rPr>
          <w:bCs/>
          <w:lang w:val="ru-RU"/>
        </w:rPr>
        <w:lastRenderedPageBreak/>
        <w:t>1</w:t>
      </w:r>
      <w:r>
        <w:rPr>
          <w:lang w:val="ru-RU"/>
        </w:rPr>
        <w:tab/>
      </w:r>
      <w:r>
        <w:rPr>
          <w:bCs/>
          <w:lang w:val="ru-RU"/>
        </w:rPr>
        <w:t>Введение</w:t>
      </w:r>
      <w:bookmarkEnd w:id="8"/>
    </w:p>
    <w:p w14:paraId="495597E7" w14:textId="0C28B1CA" w:rsidR="004E3DD9" w:rsidRPr="005173D8" w:rsidRDefault="004E3DD9" w:rsidP="004E3DD9">
      <w:pPr>
        <w:rPr>
          <w:lang w:val="ru-RU"/>
        </w:rPr>
      </w:pPr>
      <w:r>
        <w:rPr>
          <w:lang w:val="ru-RU"/>
        </w:rPr>
        <w:t xml:space="preserve">Совет МСЭ на своей сессии в июле 2023 года внес поправки в </w:t>
      </w:r>
      <w:hyperlink r:id="rId9">
        <w:r>
          <w:rPr>
            <w:rStyle w:val="Hyperlink"/>
            <w:rFonts w:asciiTheme="minorHAnsi" w:hAnsiTheme="minorHAnsi" w:cstheme="minorHAnsi"/>
            <w:szCs w:val="24"/>
            <w:lang w:val="ru-RU"/>
          </w:rPr>
          <w:t>Резолюцию</w:t>
        </w:r>
        <w:r w:rsidRPr="001D53AD">
          <w:rPr>
            <w:rStyle w:val="Hyperlink"/>
            <w:rFonts w:asciiTheme="minorHAnsi" w:hAnsiTheme="minorHAnsi" w:cstheme="minorHAnsi"/>
            <w:szCs w:val="24"/>
            <w:lang w:val="ru-RU"/>
          </w:rPr>
          <w:t xml:space="preserve"> 1408</w:t>
        </w:r>
      </w:hyperlink>
      <w:r>
        <w:rPr>
          <w:lang w:val="ru-RU"/>
        </w:rPr>
        <w:t xml:space="preserve"> "Помощь и поддержка Украине в восстановлении ее отрасли электросвязи". В настоящем отчете содержится краткое описание действий секретариата МСЭ с июня 2024 года по выполнению положений раздела </w:t>
      </w:r>
      <w:r>
        <w:rPr>
          <w:i/>
          <w:iCs/>
          <w:lang w:val="ru-RU"/>
        </w:rPr>
        <w:t xml:space="preserve">решает </w:t>
      </w:r>
      <w:r>
        <w:rPr>
          <w:lang w:val="ru-RU"/>
        </w:rPr>
        <w:t>этой Резолюции, основное внимание в ходе которых уделяется, в частности, вопросам контроля и отчетности, механизмам координации, оказанию технической помощи, мобилизации ресурсов и мероприятиям по созданию потенциала.</w:t>
      </w:r>
    </w:p>
    <w:p w14:paraId="73B15A52" w14:textId="77777777" w:rsidR="004E3DD9" w:rsidRPr="001D53AD" w:rsidRDefault="004E3DD9" w:rsidP="004E3DD9">
      <w:pPr>
        <w:pStyle w:val="Heading1"/>
        <w:rPr>
          <w:lang w:val="ru-RU"/>
        </w:rPr>
      </w:pPr>
      <w:bookmarkStart w:id="9" w:name="_Toc521108113"/>
      <w:r>
        <w:rPr>
          <w:lang w:val="ru-RU"/>
        </w:rPr>
        <w:t>2</w:t>
      </w:r>
      <w:r>
        <w:rPr>
          <w:lang w:val="ru-RU"/>
        </w:rPr>
        <w:tab/>
      </w:r>
      <w:r w:rsidRPr="005A1176">
        <w:rPr>
          <w:lang w:val="ru-RU"/>
        </w:rPr>
        <w:t>Контроль</w:t>
      </w:r>
      <w:r>
        <w:rPr>
          <w:lang w:val="ru-RU"/>
        </w:rPr>
        <w:t xml:space="preserve"> и отчетность</w:t>
      </w:r>
      <w:bookmarkEnd w:id="9"/>
    </w:p>
    <w:p w14:paraId="75E30115" w14:textId="77777777" w:rsidR="004E3DD9" w:rsidRPr="001D53AD" w:rsidRDefault="004E3DD9" w:rsidP="004E3DD9">
      <w:pPr>
        <w:rPr>
          <w:rFonts w:asciiTheme="minorHAnsi" w:hAnsiTheme="minorHAnsi" w:cstheme="minorHAnsi"/>
          <w:szCs w:val="24"/>
          <w:lang w:val="ru-RU"/>
        </w:rPr>
      </w:pPr>
      <w:r>
        <w:rPr>
          <w:lang w:val="ru-RU"/>
        </w:rPr>
        <w:t xml:space="preserve">В целях содействия обеспечению эффективной технической помощи был введен постоянный контроль цифровой устойчивости на Украине. Постоянно обновляется специальный веб-сайт, посвященный процессу выполнения Резолюции 1408, с которым можно ознакомиться </w:t>
      </w:r>
      <w:hyperlink r:id="rId10" w:history="1">
        <w:r>
          <w:rPr>
            <w:rStyle w:val="Hyperlink"/>
            <w:lang w:val="ru-RU"/>
          </w:rPr>
          <w:t>по ссылке</w:t>
        </w:r>
      </w:hyperlink>
      <w:r>
        <w:rPr>
          <w:lang w:val="ru-RU"/>
        </w:rPr>
        <w:t>.</w:t>
      </w:r>
    </w:p>
    <w:p w14:paraId="20AD883A" w14:textId="103957B2" w:rsidR="004E3DD9" w:rsidRPr="001D53AD" w:rsidRDefault="004E3DD9" w:rsidP="004E3DD9">
      <w:pPr>
        <w:rPr>
          <w:rFonts w:cs="Calibri"/>
          <w:lang w:val="ru-RU"/>
        </w:rPr>
      </w:pPr>
      <w:r>
        <w:rPr>
          <w:lang w:val="ru-RU"/>
        </w:rPr>
        <w:t xml:space="preserve">МСЭ как учреждение системы Организации Объединенных Наций (ООН), ответственное за цифровые технологии, продолжал вносить свой вклад в проведение регулярной </w:t>
      </w:r>
      <w:r>
        <w:rPr>
          <w:b/>
          <w:bCs/>
          <w:lang w:val="ru-RU"/>
        </w:rPr>
        <w:t>экспресс-оценки ущерба и потребностей (RDNA)</w:t>
      </w:r>
      <w:r>
        <w:rPr>
          <w:lang w:val="ru-RU"/>
        </w:rPr>
        <w:t xml:space="preserve"> при содействии Европейской комиссии, Всемирного банка и ООН. Вклад МСЭ в основном касался главы "Электросвязь, цифровые технологии и СМИ". Четвертый выпуск RDNA, опубликованный 24 февраля 2025 года, служит руководством для международного сообщества доноров по оказанию помощи Украине в процессе восстановления</w:t>
      </w:r>
      <w:r w:rsidRPr="009910B5">
        <w:rPr>
          <w:rStyle w:val="FootnoteReference"/>
          <w:rFonts w:eastAsiaTheme="minorEastAsia"/>
          <w:lang w:val="ru-RU"/>
        </w:rPr>
        <w:footnoteReference w:id="1"/>
      </w:r>
      <w:r>
        <w:rPr>
          <w:lang w:val="ru-RU"/>
        </w:rPr>
        <w:t>. Общий ущерб для отрасли электросвязи, цифровых технологий и СМИ по состоянию на 31 декабря 2024 года оценивается в 2,24 млрд. долларов США в виде ущерба и 2,38 млрд. долларов США в виде убытков. Доступ к услугам подвижной связи потеряли 12,2% домашних хозяйств. Общий объем средств для нужд реконструкции и восстановления оценивается примерно в 5,86 млрд. долларов США на 10-летний период.</w:t>
      </w:r>
    </w:p>
    <w:p w14:paraId="3C4FEDD1" w14:textId="4BFA4496" w:rsidR="004E3DD9" w:rsidRPr="001D53AD" w:rsidRDefault="004E3DD9" w:rsidP="004E3DD9">
      <w:pPr>
        <w:rPr>
          <w:rFonts w:eastAsia="Calibri"/>
          <w:lang w:val="ru-RU"/>
        </w:rPr>
      </w:pPr>
      <w:r>
        <w:rPr>
          <w:lang w:val="ru-RU"/>
        </w:rPr>
        <w:t xml:space="preserve">В целях оказания технической помощи в области радиовещания МСЭ составил 10 технических отчетов, содержащих </w:t>
      </w:r>
      <w:r w:rsidRPr="00F60BA4">
        <w:rPr>
          <w:b/>
          <w:bCs/>
          <w:lang w:val="ru-RU"/>
        </w:rPr>
        <w:t>первичную оценку затрат на восстановление радиовещательных станций</w:t>
      </w:r>
      <w:r>
        <w:rPr>
          <w:lang w:val="ru-RU"/>
        </w:rPr>
        <w:t>, которые являются инструментом для взаимодействия с международным сообществом доноров. Был проведен анализ масштабов повреждений, причиненных 15</w:t>
      </w:r>
      <w:r w:rsidR="00D73E74">
        <w:rPr>
          <w:lang w:val="ru-RU"/>
        </w:rPr>
        <w:t> </w:t>
      </w:r>
      <w:r>
        <w:rPr>
          <w:lang w:val="ru-RU"/>
        </w:rPr>
        <w:t xml:space="preserve">радиовещательным станциям; 10 станций были отобраны для проведения незамедлительной оценки, которая предусматривает последующую разработку технических спецификаций, включая объем необходимых финансовых инвестиций и сроки реализации. По итогам этой деятельности МСЭ разработал перспективную в финансовом плане проектную документацию (доступна </w:t>
      </w:r>
      <w:hyperlink r:id="rId11" w:history="1">
        <w:r>
          <w:rPr>
            <w:rStyle w:val="Hyperlink"/>
            <w:rFonts w:asciiTheme="minorHAnsi" w:hAnsiTheme="minorHAnsi" w:cstheme="minorHAnsi"/>
            <w:spacing w:val="-2"/>
            <w:szCs w:val="24"/>
            <w:lang w:val="ru-RU" w:eastAsia="zh-CN"/>
          </w:rPr>
          <w:t>по ссылке</w:t>
        </w:r>
      </w:hyperlink>
      <w:r>
        <w:rPr>
          <w:lang w:val="ru-RU"/>
        </w:rPr>
        <w:t>), которая используется для упрощения получения помощи со стороны международного сообщества доноров на цели восстановления инфраструктуры радиовещания.</w:t>
      </w:r>
    </w:p>
    <w:p w14:paraId="61632F1C" w14:textId="77777777" w:rsidR="004E3DD9" w:rsidRPr="001D53AD" w:rsidRDefault="004E3DD9" w:rsidP="004E3DD9">
      <w:pPr>
        <w:rPr>
          <w:rFonts w:asciiTheme="minorHAnsi" w:eastAsiaTheme="minorEastAsia" w:hAnsiTheme="minorHAnsi" w:cstheme="minorBidi"/>
          <w:color w:val="000000" w:themeColor="text1"/>
          <w:lang w:val="ru-RU"/>
        </w:rPr>
      </w:pPr>
      <w:r>
        <w:rPr>
          <w:lang w:val="ru-RU"/>
        </w:rPr>
        <w:t xml:space="preserve">В качестве вклада в работу ООН МСЭ разработал </w:t>
      </w:r>
      <w:r>
        <w:rPr>
          <w:b/>
          <w:bCs/>
          <w:lang w:val="ru-RU"/>
        </w:rPr>
        <w:t>Профиль цифрового развития Украины на 2024 год</w:t>
      </w:r>
      <w:r>
        <w:rPr>
          <w:lang w:val="ru-RU"/>
        </w:rPr>
        <w:t xml:space="preserve">, в котором </w:t>
      </w:r>
      <w:r>
        <w:rPr>
          <w:b/>
          <w:bCs/>
          <w:lang w:val="ru-RU"/>
        </w:rPr>
        <w:t>использовались вклады нескольких учреждений ООН</w:t>
      </w:r>
      <w:r>
        <w:rPr>
          <w:lang w:val="ru-RU"/>
        </w:rPr>
        <w:t>. Отчет был подготовлен в целях поддержки Рамочной программы по сотрудничеству в области устойчивого развития на 2025−2029 годы и во взаимодействии с членами Страновой группы ООН по Украине и Группы ООН по цифровой трансформации для Европы и Центральной Азии.</w:t>
      </w:r>
    </w:p>
    <w:p w14:paraId="35132A40" w14:textId="77777777" w:rsidR="004E3DD9" w:rsidRPr="001D53AD" w:rsidRDefault="004E3DD9" w:rsidP="004E3DD9">
      <w:pPr>
        <w:pStyle w:val="Heading1"/>
        <w:rPr>
          <w:rFonts w:cstheme="minorHAnsi"/>
          <w:szCs w:val="24"/>
          <w:lang w:val="ru-RU"/>
        </w:rPr>
      </w:pPr>
      <w:bookmarkStart w:id="10" w:name="_Toc1291141038"/>
      <w:r>
        <w:rPr>
          <w:lang w:val="ru-RU"/>
        </w:rPr>
        <w:t>3</w:t>
      </w:r>
      <w:r>
        <w:rPr>
          <w:lang w:val="ru-RU"/>
        </w:rPr>
        <w:tab/>
      </w:r>
      <w:r w:rsidRPr="005A1176">
        <w:rPr>
          <w:lang w:val="ru-RU"/>
        </w:rPr>
        <w:t>Механизмы</w:t>
      </w:r>
      <w:r>
        <w:rPr>
          <w:lang w:val="ru-RU"/>
        </w:rPr>
        <w:t xml:space="preserve"> координации для эффективного выполнения</w:t>
      </w:r>
      <w:bookmarkEnd w:id="10"/>
    </w:p>
    <w:p w14:paraId="3B48B45D" w14:textId="77777777" w:rsidR="004E3DD9" w:rsidRPr="001D53AD" w:rsidRDefault="004E3DD9" w:rsidP="004E3DD9">
      <w:pPr>
        <w:rPr>
          <w:rFonts w:asciiTheme="minorHAnsi" w:hAnsiTheme="minorHAnsi" w:cstheme="minorBidi"/>
          <w:lang w:val="ru-RU"/>
        </w:rPr>
      </w:pPr>
      <w:r>
        <w:rPr>
          <w:lang w:val="ru-RU"/>
        </w:rPr>
        <w:t xml:space="preserve">На уровне МСЭ </w:t>
      </w:r>
      <w:r>
        <w:rPr>
          <w:b/>
          <w:bCs/>
          <w:lang w:val="ru-RU"/>
        </w:rPr>
        <w:t>Специальная целевая группа по Резолюции 1408</w:t>
      </w:r>
      <w:r>
        <w:rPr>
          <w:lang w:val="ru-RU"/>
        </w:rPr>
        <w:t xml:space="preserve">, работающая под председательством заместителя Генерального секретаря и обслуживаемая Отделением МСЭ </w:t>
      </w:r>
      <w:r>
        <w:rPr>
          <w:lang w:val="ru-RU"/>
        </w:rPr>
        <w:lastRenderedPageBreak/>
        <w:t>для Европы, продолжает выступать в качестве площадки для межсекторальной координации в целях реагирования на все вопросы, связанные с выполнением этой Резолюции.</w:t>
      </w:r>
    </w:p>
    <w:p w14:paraId="6F3C28D4" w14:textId="77777777" w:rsidR="004E3DD9" w:rsidRPr="001D53AD" w:rsidDel="00903B09" w:rsidRDefault="004E3DD9" w:rsidP="004E3DD9">
      <w:pPr>
        <w:rPr>
          <w:rFonts w:asciiTheme="minorHAnsi" w:hAnsiTheme="minorHAnsi" w:cstheme="minorHAnsi"/>
          <w:szCs w:val="24"/>
          <w:lang w:val="ru-RU"/>
        </w:rPr>
      </w:pPr>
      <w:r>
        <w:rPr>
          <w:lang w:val="ru-RU"/>
        </w:rPr>
        <w:t>В целях обеспечения скоординированного подхода к деятельности МСЭ в соответствии с Резолюцией 1408 был создан ряд следующих механизмов координации:</w:t>
      </w:r>
    </w:p>
    <w:p w14:paraId="71F72D12" w14:textId="5B260928" w:rsidR="004E3DD9" w:rsidRPr="005173D8" w:rsidDel="00903B09" w:rsidRDefault="004E3DD9" w:rsidP="004E3DD9">
      <w:pPr>
        <w:pStyle w:val="enumlev1"/>
        <w:rPr>
          <w:lang w:val="ru-RU"/>
        </w:rPr>
      </w:pPr>
      <w:r>
        <w:rPr>
          <w:lang w:val="ru-RU"/>
        </w:rPr>
        <w:t>–</w:t>
      </w:r>
      <w:r>
        <w:rPr>
          <w:lang w:val="ru-RU"/>
        </w:rPr>
        <w:tab/>
        <w:t xml:space="preserve">МСЭ осуществляет регулярные контакты для координации с официальным координатором </w:t>
      </w:r>
      <w:r>
        <w:rPr>
          <w:b/>
          <w:bCs/>
          <w:lang w:val="ru-RU"/>
        </w:rPr>
        <w:t>Министерства цифровой трансформации Украины</w:t>
      </w:r>
      <w:r>
        <w:rPr>
          <w:lang w:val="ru-RU"/>
        </w:rPr>
        <w:t xml:space="preserve">, выступающего в роли администрации Государства-Члена для МСЭ. Помимо этого, МСЭ продолжает, при необходимости, сотрудничать с Государственной службой специальной связи и защиты </w:t>
      </w:r>
      <w:r w:rsidRPr="005A1176">
        <w:rPr>
          <w:lang w:val="ru-RU"/>
        </w:rPr>
        <w:t>информации</w:t>
      </w:r>
      <w:r>
        <w:rPr>
          <w:lang w:val="ru-RU"/>
        </w:rPr>
        <w:t xml:space="preserve"> (ГСССЗИ), Концерном радиовещания, радиосвязи и телевидения, а также Национальной комиссией, осуществляющей государственное регулирование в сферах электронных коммуникаций, радиочастотного спектра и предоставления услуг почтовой связи.</w:t>
      </w:r>
    </w:p>
    <w:p w14:paraId="328906A6" w14:textId="77777777" w:rsidR="004E3DD9" w:rsidRPr="001D53AD" w:rsidRDefault="004E3DD9" w:rsidP="004E3DD9">
      <w:pPr>
        <w:pStyle w:val="enumlev1"/>
        <w:rPr>
          <w:szCs w:val="24"/>
          <w:lang w:val="ru-RU"/>
        </w:rPr>
      </w:pPr>
      <w:r>
        <w:rPr>
          <w:lang w:val="ru-RU"/>
        </w:rPr>
        <w:t>–</w:t>
      </w:r>
      <w:r>
        <w:rPr>
          <w:lang w:val="ru-RU"/>
        </w:rPr>
        <w:tab/>
        <w:t xml:space="preserve">МСЭ как член </w:t>
      </w:r>
      <w:r>
        <w:rPr>
          <w:b/>
          <w:bCs/>
          <w:lang w:val="ru-RU"/>
        </w:rPr>
        <w:t>Страновой группы ООН</w:t>
      </w:r>
      <w:r>
        <w:rPr>
          <w:lang w:val="ru-RU"/>
        </w:rPr>
        <w:t xml:space="preserve"> продолжает координировать все свои действия в рамках системы ООН. МСЭ внес свой вклад в реализацию Переходной рамочной </w:t>
      </w:r>
      <w:r w:rsidRPr="005A1176">
        <w:rPr>
          <w:lang w:val="ru-RU"/>
        </w:rPr>
        <w:t>программы</w:t>
      </w:r>
      <w:r>
        <w:rPr>
          <w:lang w:val="ru-RU"/>
        </w:rPr>
        <w:t xml:space="preserve"> ООН на 2024 год и в настоящее время оказывает поддержку процессу разработки следующей Рамочной программы ООН по сотрудничеству в области устойчивого развития на период 2025−2029 годов. </w:t>
      </w:r>
    </w:p>
    <w:p w14:paraId="4DD0D290" w14:textId="430A70A2" w:rsidR="004E3DD9" w:rsidRPr="001D53AD" w:rsidRDefault="004E3DD9" w:rsidP="004E3DD9">
      <w:pPr>
        <w:pStyle w:val="enumlev1"/>
        <w:rPr>
          <w:rFonts w:cstheme="minorBidi"/>
          <w:lang w:val="ru-RU"/>
        </w:rPr>
      </w:pPr>
      <w:r>
        <w:rPr>
          <w:lang w:val="ru-RU"/>
        </w:rPr>
        <w:t>–</w:t>
      </w:r>
      <w:r>
        <w:rPr>
          <w:lang w:val="ru-RU"/>
        </w:rPr>
        <w:tab/>
        <w:t xml:space="preserve">МСЭ на регулярной основе сотрудничает с </w:t>
      </w:r>
      <w:r>
        <w:rPr>
          <w:b/>
          <w:bCs/>
          <w:lang w:val="ru-RU"/>
        </w:rPr>
        <w:t>Европейской комиссией</w:t>
      </w:r>
      <w:r>
        <w:rPr>
          <w:lang w:val="ru-RU"/>
        </w:rPr>
        <w:t xml:space="preserve"> в целях согласования своей текущей и планируемой деятельности по восстановлению инфраструктуры ИКТ и радиовещания, а также развертыванию инфраструктуры 5G. В результате в декабре 2024 года был проведен первый совместный семинар-практикум МСЭ и ЕС </w:t>
      </w:r>
      <w:r>
        <w:rPr>
          <w:rFonts w:cs="Calibri"/>
          <w:lang w:val="ru-RU"/>
        </w:rPr>
        <w:t>−</w:t>
      </w:r>
      <w:r>
        <w:rPr>
          <w:lang w:val="ru-RU"/>
        </w:rPr>
        <w:t xml:space="preserve"> TAIEX.</w:t>
      </w:r>
    </w:p>
    <w:p w14:paraId="5F2ACA5C" w14:textId="77777777" w:rsidR="004E3DD9" w:rsidRPr="001D53AD" w:rsidRDefault="004E3DD9" w:rsidP="004E3DD9">
      <w:pPr>
        <w:pStyle w:val="enumlev1"/>
        <w:rPr>
          <w:rFonts w:cstheme="minorHAnsi"/>
          <w:szCs w:val="24"/>
          <w:lang w:val="ru-RU"/>
        </w:rPr>
      </w:pPr>
      <w:r>
        <w:rPr>
          <w:lang w:val="ru-RU"/>
        </w:rPr>
        <w:t>–</w:t>
      </w:r>
      <w:r>
        <w:rPr>
          <w:lang w:val="ru-RU"/>
        </w:rPr>
        <w:tab/>
        <w:t xml:space="preserve">В июне 2024 года по приглашению Германии МСЭ принял участие в Конференции по восстановлению Украины, которая состоялась в Берлине. Круглый стол для международных организаций дал возможность осветить работу, проводимую МСЭ, и в то же время наладить действенные партнерские отношения для дальнейшего продвижения в деле осуществления Резолюции 1408 Совета МСЭ. Началась подготовка вклада МСЭ для Конференции по восстановлению Украины 2025 года, которая состоится в Италии (10−11 июля). </w:t>
      </w:r>
    </w:p>
    <w:p w14:paraId="07A2026B" w14:textId="028FDA10" w:rsidR="004E3DD9" w:rsidRPr="005A1176" w:rsidRDefault="004E3DD9" w:rsidP="004E3DD9">
      <w:pPr>
        <w:pStyle w:val="Heading1"/>
        <w:rPr>
          <w:lang w:val="ru-RU"/>
        </w:rPr>
      </w:pPr>
      <w:bookmarkStart w:id="11" w:name="_Toc740993895"/>
      <w:r>
        <w:rPr>
          <w:lang w:val="ru-RU"/>
        </w:rPr>
        <w:t>4</w:t>
      </w:r>
      <w:r>
        <w:rPr>
          <w:lang w:val="ru-RU"/>
        </w:rPr>
        <w:tab/>
        <w:t>Техническая помощь</w:t>
      </w:r>
      <w:bookmarkEnd w:id="11"/>
    </w:p>
    <w:p w14:paraId="6D4371EC" w14:textId="5D3A2C21" w:rsidR="004E3DD9" w:rsidRPr="001D53AD" w:rsidRDefault="004E3DD9" w:rsidP="004E3DD9">
      <w:pPr>
        <w:rPr>
          <w:rFonts w:cstheme="minorBidi"/>
          <w:lang w:val="ru-RU"/>
        </w:rPr>
      </w:pPr>
      <w:r>
        <w:rPr>
          <w:lang w:val="ru-RU"/>
        </w:rPr>
        <w:t xml:space="preserve">По просьбе </w:t>
      </w:r>
      <w:r>
        <w:rPr>
          <w:b/>
          <w:bCs/>
          <w:lang w:val="ru-RU"/>
        </w:rPr>
        <w:t>Национальной комиссии, осуществляющей государственное регулирование</w:t>
      </w:r>
      <w:r>
        <w:rPr>
          <w:lang w:val="ru-RU"/>
        </w:rPr>
        <w:t xml:space="preserve"> в сферах электронных коммуникаций, радиочастотного спектра и предоставления услуг почтовой связи, и Министерства цифровой трансформации Украины и в координации с ними МСЭ провел ряд мероприятий по созданию потенциала, для того чтобы снабдить украинских должностных лиц, отвечающих за вопросы электросвязи, необходимыми навыками и знаниями. Весной 2024 года стартовал </w:t>
      </w:r>
      <w:r>
        <w:rPr>
          <w:b/>
          <w:bCs/>
          <w:lang w:val="ru-RU"/>
        </w:rPr>
        <w:t xml:space="preserve">учебный курс для старших должностных лиц по вопросам внедрения технологий пятого поколения (5G), </w:t>
      </w:r>
      <w:r w:rsidRPr="00D73E74">
        <w:rPr>
          <w:lang w:val="ru-RU"/>
        </w:rPr>
        <w:t>предназначенный</w:t>
      </w:r>
      <w:r>
        <w:rPr>
          <w:lang w:val="ru-RU"/>
        </w:rPr>
        <w:t xml:space="preserve"> для украинских должностных лиц и разработанный на основе экспертных знаний, накопленных тремя Бюро МСЭ. Кроме того, в связи с проявленным администрацией интересом на базе </w:t>
      </w:r>
      <w:r>
        <w:rPr>
          <w:b/>
          <w:bCs/>
          <w:lang w:val="ru-RU"/>
        </w:rPr>
        <w:t>Академии МСЭ</w:t>
      </w:r>
      <w:r>
        <w:rPr>
          <w:lang w:val="ru-RU"/>
        </w:rPr>
        <w:t xml:space="preserve"> также была организована </w:t>
      </w:r>
      <w:r>
        <w:rPr>
          <w:b/>
          <w:bCs/>
          <w:lang w:val="ru-RU"/>
        </w:rPr>
        <w:t>серия учебных курсов</w:t>
      </w:r>
      <w:r>
        <w:rPr>
          <w:lang w:val="ru-RU"/>
        </w:rPr>
        <w:t>.</w:t>
      </w:r>
    </w:p>
    <w:p w14:paraId="4F766DA2" w14:textId="77777777" w:rsidR="004E3DD9" w:rsidRPr="001D53AD" w:rsidRDefault="004E3DD9" w:rsidP="004E3DD9">
      <w:pPr>
        <w:rPr>
          <w:rFonts w:asciiTheme="minorHAnsi" w:hAnsiTheme="minorHAnsi" w:cstheme="minorBidi"/>
          <w:lang w:val="ru-RU"/>
        </w:rPr>
      </w:pPr>
      <w:r>
        <w:rPr>
          <w:lang w:val="ru-RU"/>
        </w:rPr>
        <w:t xml:space="preserve">В декабре 2024 года МСЭ в сотрудничестве с Европейской комиссией организовал </w:t>
      </w:r>
      <w:r>
        <w:rPr>
          <w:b/>
          <w:bCs/>
          <w:lang w:val="ru-RU"/>
        </w:rPr>
        <w:t>семинар-практикум TAIEX по 5G и управлению использованием спектра</w:t>
      </w:r>
      <w:r>
        <w:rPr>
          <w:lang w:val="ru-RU"/>
        </w:rPr>
        <w:t xml:space="preserve"> под эгидой Управления электронной связи (UKE) в Варшаве, Польша. В семинаре-практикуме приняли участие украинские должностные лица из Национальной комиссии, осуществляющей государственное регулирование в сферах электронных коммуникаций, радиочастотного спектра и предоставления услуг почтовой связи, и Министерства цифровой трансформации Украины, Украинского центра радиочастот, а также европейские эксперты, представители МСЭ и Европейской комиссии, для того чтобы снабдить украинскую сторону навыками и знаниями в </w:t>
      </w:r>
      <w:r>
        <w:rPr>
          <w:lang w:val="ru-RU"/>
        </w:rPr>
        <w:lastRenderedPageBreak/>
        <w:t>области развертывания сетей 5G, предоставив практические знания в таких областях как управление использованием спектра и кибербезопасность.</w:t>
      </w:r>
    </w:p>
    <w:p w14:paraId="0D58C648" w14:textId="77777777" w:rsidR="004E3DD9" w:rsidRPr="001D53AD" w:rsidRDefault="004E3DD9" w:rsidP="004E3DD9">
      <w:pPr>
        <w:rPr>
          <w:rFonts w:asciiTheme="minorHAnsi" w:hAnsiTheme="minorHAnsi" w:cstheme="minorBidi"/>
          <w:lang w:val="ru-RU"/>
        </w:rPr>
      </w:pPr>
      <w:r>
        <w:rPr>
          <w:lang w:val="ru-RU"/>
        </w:rPr>
        <w:t xml:space="preserve">МСЭ продолжает взаимодействие по линии механизма TAIEX и планирует провести в сентябре 2025 года </w:t>
      </w:r>
      <w:r>
        <w:rPr>
          <w:b/>
          <w:bCs/>
          <w:lang w:val="ru-RU"/>
        </w:rPr>
        <w:t>семинар-практикум TAIEX "Реконструкция инфраструктуры ИКТ на Украине – сотрудничество для устойчивого будущего"</w:t>
      </w:r>
      <w:r w:rsidRPr="00D73E74">
        <w:rPr>
          <w:lang w:val="ru-RU"/>
        </w:rPr>
        <w:t>.</w:t>
      </w:r>
      <w:r>
        <w:rPr>
          <w:lang w:val="ru-RU"/>
        </w:rPr>
        <w:t xml:space="preserve"> Учитывая проблемы, с которыми продолжает сталкиваться Украина в связи с поврежденной инфраструктурой ИКТ, основное внимание в ходе семинара-практикума будет уделяться развитию потенциала украинских представителей в области политики, финансовых инструментов и подходов к восстановлению и модернизации инфраструктуры ИКТ Украины для устранения критических разрывов и определения очередности действий для построения устойчивой и открытой для всех цифровой экосистемы.</w:t>
      </w:r>
    </w:p>
    <w:p w14:paraId="21BB7740" w14:textId="77777777" w:rsidR="004E3DD9" w:rsidRPr="001D53AD" w:rsidRDefault="004E3DD9" w:rsidP="004E3DD9">
      <w:pPr>
        <w:pStyle w:val="Heading1"/>
        <w:rPr>
          <w:lang w:val="ru-RU"/>
        </w:rPr>
      </w:pPr>
      <w:bookmarkStart w:id="12" w:name="_Toc210312260"/>
      <w:r>
        <w:rPr>
          <w:lang w:val="ru-RU"/>
        </w:rPr>
        <w:t>5</w:t>
      </w:r>
      <w:r>
        <w:rPr>
          <w:lang w:val="ru-RU"/>
        </w:rPr>
        <w:tab/>
      </w:r>
      <w:r w:rsidRPr="005A1176">
        <w:rPr>
          <w:lang w:val="ru-RU"/>
        </w:rPr>
        <w:t>Мобилизация</w:t>
      </w:r>
      <w:r>
        <w:rPr>
          <w:lang w:val="ru-RU"/>
        </w:rPr>
        <w:t xml:space="preserve"> ресурсов</w:t>
      </w:r>
      <w:bookmarkEnd w:id="12"/>
    </w:p>
    <w:p w14:paraId="2FDA837B" w14:textId="1BBBDDB5" w:rsidR="004E3DD9" w:rsidRPr="001D53AD" w:rsidRDefault="004E3DD9" w:rsidP="004E3DD9">
      <w:pPr>
        <w:rPr>
          <w:rFonts w:asciiTheme="minorHAnsi" w:hAnsiTheme="minorHAnsi" w:cstheme="minorBidi"/>
          <w:lang w:val="ru-RU"/>
        </w:rPr>
      </w:pPr>
      <w:r>
        <w:rPr>
          <w:lang w:val="ru-RU"/>
        </w:rPr>
        <w:t>В целях облегчения оказания технической помощи стране МСЭ продолжает призывать Государства-Члены и партнеров взять на себя обязательства и выделить финансовые ресурсы с учетом потребностей Украины в рамках ряда стратегических мероприятий:</w:t>
      </w:r>
    </w:p>
    <w:p w14:paraId="6CF2C61F" w14:textId="11353BED" w:rsidR="004E3DD9" w:rsidRPr="001D53AD" w:rsidRDefault="004E3DD9" w:rsidP="004E3DD9">
      <w:pPr>
        <w:pStyle w:val="enumlev1"/>
        <w:rPr>
          <w:rFonts w:eastAsia="SimSun"/>
          <w:spacing w:val="-2"/>
          <w:lang w:val="ru-RU"/>
        </w:rPr>
      </w:pPr>
      <w:r>
        <w:rPr>
          <w:lang w:val="ru-RU"/>
        </w:rPr>
        <w:t>–</w:t>
      </w:r>
      <w:r>
        <w:rPr>
          <w:lang w:val="ru-RU"/>
        </w:rPr>
        <w:tab/>
        <w:t xml:space="preserve">МСЭ продолжает поддерживать деятельность коалиции "Партнерства для подключения" и осуществляемый ей сбор заявленных обещаний, предназначенных для поддержки Украины. Ежегодное собрание коалиции "Партнерства для подключения" (Женева, </w:t>
      </w:r>
      <w:r w:rsidRPr="005A1176">
        <w:rPr>
          <w:lang w:val="ru-RU"/>
        </w:rPr>
        <w:t>январь</w:t>
      </w:r>
      <w:r>
        <w:rPr>
          <w:lang w:val="ru-RU"/>
        </w:rPr>
        <w:t xml:space="preserve"> 2025 г.) и Региональный форум МСЭ по вопросам развития для Европы (Будапешт, Венгрия, 24 февраля 2025 г.) предоставили возможность подчеркнуть потребности и заявить об обязательствах.</w:t>
      </w:r>
    </w:p>
    <w:p w14:paraId="38A77532" w14:textId="77777777" w:rsidR="004E3DD9" w:rsidRPr="001D53AD" w:rsidRDefault="004E3DD9" w:rsidP="004E3DD9">
      <w:pPr>
        <w:pStyle w:val="enumlev1"/>
        <w:rPr>
          <w:rFonts w:eastAsia="SimSun" w:cstheme="minorHAnsi"/>
          <w:szCs w:val="24"/>
          <w:lang w:val="ru-RU"/>
        </w:rPr>
      </w:pPr>
      <w:r>
        <w:rPr>
          <w:lang w:val="ru-RU"/>
        </w:rPr>
        <w:t>–</w:t>
      </w:r>
      <w:r>
        <w:rPr>
          <w:lang w:val="ru-RU"/>
        </w:rPr>
        <w:tab/>
        <w:t xml:space="preserve">По </w:t>
      </w:r>
      <w:r w:rsidRPr="00D73E74">
        <w:rPr>
          <w:lang w:val="ru-RU"/>
        </w:rPr>
        <w:t>состоянию</w:t>
      </w:r>
      <w:r>
        <w:rPr>
          <w:lang w:val="ru-RU"/>
        </w:rPr>
        <w:t xml:space="preserve"> на 2025 год общий объем собранных обязательств превышает 740 млн. долларов США. С перечнем обязательств можно ознакомиться </w:t>
      </w:r>
      <w:hyperlink r:id="rId12">
        <w:r>
          <w:rPr>
            <w:rStyle w:val="Hyperlink"/>
            <w:rFonts w:cstheme="minorHAnsi"/>
            <w:szCs w:val="24"/>
            <w:lang w:val="ru-RU"/>
          </w:rPr>
          <w:t>по ссылке</w:t>
        </w:r>
      </w:hyperlink>
      <w:r>
        <w:rPr>
          <w:lang w:val="ru-RU"/>
        </w:rPr>
        <w:t xml:space="preserve">. </w:t>
      </w:r>
    </w:p>
    <w:p w14:paraId="0B47C23A" w14:textId="2BAFF507" w:rsidR="004E3DD9" w:rsidRPr="001D53AD" w:rsidRDefault="004E3DD9" w:rsidP="004E3DD9">
      <w:pPr>
        <w:pStyle w:val="enumlev1"/>
        <w:rPr>
          <w:rFonts w:asciiTheme="minorHAnsi" w:hAnsiTheme="minorHAnsi" w:cstheme="minorHAnsi"/>
          <w:szCs w:val="24"/>
          <w:lang w:val="ru-RU"/>
        </w:rPr>
      </w:pPr>
      <w:r>
        <w:rPr>
          <w:lang w:val="ru-RU"/>
        </w:rPr>
        <w:t>–</w:t>
      </w:r>
      <w:r>
        <w:rPr>
          <w:lang w:val="ru-RU"/>
        </w:rPr>
        <w:tab/>
        <w:t xml:space="preserve">МСЭ продолжает работу по привлечению взносов в Специальный целевой фонд, </w:t>
      </w:r>
      <w:r w:rsidRPr="005A1176">
        <w:rPr>
          <w:lang w:val="ru-RU"/>
        </w:rPr>
        <w:t>предназначенный</w:t>
      </w:r>
      <w:r>
        <w:rPr>
          <w:lang w:val="ru-RU"/>
        </w:rPr>
        <w:t xml:space="preserve"> для дальнейшего выполнения Резолюции 1408. На данный момент в фонд поступили взносы от Японии (100 000 швейцарских франков; 2022 г.), Чешской Республики (46 000 швейцарских франков; 2023−2024 гг.), Болгарии (16 294</w:t>
      </w:r>
      <w:r w:rsidR="00D73E74">
        <w:rPr>
          <w:lang w:val="ru-RU"/>
        </w:rPr>
        <w:t> </w:t>
      </w:r>
      <w:r>
        <w:rPr>
          <w:lang w:val="ru-RU"/>
        </w:rPr>
        <w:t>швейцарских франка) и Литвы (18 335</w:t>
      </w:r>
      <w:r w:rsidR="00D73E74">
        <w:rPr>
          <w:lang w:val="ru-RU"/>
        </w:rPr>
        <w:t> </w:t>
      </w:r>
      <w:r>
        <w:rPr>
          <w:lang w:val="ru-RU"/>
        </w:rPr>
        <w:t>швейцарских франков).</w:t>
      </w:r>
    </w:p>
    <w:p w14:paraId="5AF2F459" w14:textId="710DC6ED" w:rsidR="004E3DD9" w:rsidRDefault="004E3DD9" w:rsidP="004E3DD9">
      <w:pPr>
        <w:pStyle w:val="enumlev1"/>
        <w:rPr>
          <w:lang w:val="ru-RU"/>
        </w:rPr>
      </w:pPr>
      <w:bookmarkStart w:id="13" w:name="_Hlk199424244"/>
      <w:r>
        <w:rPr>
          <w:lang w:val="ru-RU"/>
        </w:rPr>
        <w:t>–</w:t>
      </w:r>
      <w:r>
        <w:rPr>
          <w:lang w:val="ru-RU"/>
        </w:rPr>
        <w:tab/>
        <w:t xml:space="preserve">Начиная с 2022 года МСЭ ежегодно выделяет 75 000 швейцарских франков из </w:t>
      </w:r>
      <w:r w:rsidRPr="00DB06CA">
        <w:rPr>
          <w:lang w:val="ru-RU"/>
        </w:rPr>
        <w:t xml:space="preserve">оперативного бюджета </w:t>
      </w:r>
      <w:r w:rsidR="00DB06CA">
        <w:rPr>
          <w:rFonts w:cs="Calibri"/>
          <w:lang w:val="ru-RU"/>
        </w:rPr>
        <w:t>для продолжения работы по выполнению Резолюции</w:t>
      </w:r>
      <w:r w:rsidRPr="005A1176">
        <w:rPr>
          <w:lang w:val="ru-RU"/>
        </w:rPr>
        <w:t>.</w:t>
      </w:r>
    </w:p>
    <w:bookmarkEnd w:id="13"/>
    <w:p w14:paraId="3594ECE6" w14:textId="77777777" w:rsidR="004E3DD9" w:rsidRPr="005A1176" w:rsidRDefault="004E3DD9" w:rsidP="004E3DD9">
      <w:pPr>
        <w:pStyle w:val="enumlev1"/>
        <w:rPr>
          <w:rFonts w:eastAsia="SimSun"/>
          <w:lang w:val="ru-RU"/>
        </w:rPr>
      </w:pPr>
      <w:r w:rsidRPr="005A1176">
        <w:rPr>
          <w:lang w:val="ru-RU"/>
        </w:rPr>
        <w:t>–</w:t>
      </w:r>
      <w:r w:rsidRPr="005A1176">
        <w:rPr>
          <w:lang w:val="ru-RU"/>
        </w:rPr>
        <w:tab/>
        <w:t xml:space="preserve">МСЭ содействовал получению Европейской комиссией взноса в натуральной форме на сумму 50 000 швейцарских франков для проведения программ </w:t>
      </w:r>
      <w:r w:rsidRPr="004E3DD9">
        <w:t>TAIEX</w:t>
      </w:r>
      <w:r w:rsidRPr="005A1176">
        <w:rPr>
          <w:lang w:val="ru-RU"/>
        </w:rPr>
        <w:t xml:space="preserve"> для украинских должностных лиц. </w:t>
      </w:r>
    </w:p>
    <w:p w14:paraId="2D5102FB" w14:textId="7D29A53B" w:rsidR="004E3DD9" w:rsidRPr="001D53AD" w:rsidRDefault="004E3DD9" w:rsidP="004E3DD9">
      <w:pPr>
        <w:pStyle w:val="enumlev1"/>
        <w:rPr>
          <w:rFonts w:cstheme="minorHAnsi"/>
          <w:szCs w:val="24"/>
          <w:lang w:val="ru-RU"/>
        </w:rPr>
      </w:pPr>
      <w:r w:rsidRPr="005A1176">
        <w:rPr>
          <w:lang w:val="ru-RU"/>
        </w:rPr>
        <w:t>–</w:t>
      </w:r>
      <w:r w:rsidRPr="005A1176">
        <w:rPr>
          <w:lang w:val="ru-RU"/>
        </w:rPr>
        <w:tab/>
        <w:t>МСЭ продолжает регулярные двусторонние обсуждения с Государствами-Членами и партнерами с целью обеспечить финансовые ресурсы для продолжения деятельности МСЭ, связанной</w:t>
      </w:r>
      <w:r>
        <w:rPr>
          <w:lang w:val="ru-RU"/>
        </w:rPr>
        <w:t xml:space="preserve"> с Резолюцией 1408, и восстановления радиовещательной инфраструктуры в соответствии с потребностями, изложенными в отчете о первичной оценке затрат на восстановление 10 радиовещательных станций.</w:t>
      </w:r>
    </w:p>
    <w:p w14:paraId="17EC1F58" w14:textId="77777777" w:rsidR="004E3DD9" w:rsidRPr="001D53AD" w:rsidRDefault="004E3DD9" w:rsidP="004E3DD9">
      <w:pPr>
        <w:pStyle w:val="Heading1"/>
        <w:rPr>
          <w:lang w:val="ru-RU"/>
        </w:rPr>
      </w:pPr>
      <w:bookmarkStart w:id="14" w:name="_Toc2037035869"/>
      <w:r>
        <w:rPr>
          <w:lang w:val="ru-RU"/>
        </w:rPr>
        <w:t>6</w:t>
      </w:r>
      <w:r>
        <w:rPr>
          <w:lang w:val="ru-RU"/>
        </w:rPr>
        <w:tab/>
      </w:r>
      <w:r w:rsidRPr="005A1176">
        <w:rPr>
          <w:lang w:val="ru-RU"/>
        </w:rPr>
        <w:t>Выводы</w:t>
      </w:r>
      <w:bookmarkEnd w:id="14"/>
    </w:p>
    <w:p w14:paraId="587B235F" w14:textId="77777777" w:rsidR="004E3DD9" w:rsidRPr="001D53AD" w:rsidRDefault="004E3DD9" w:rsidP="004E3DD9">
      <w:pPr>
        <w:rPr>
          <w:rFonts w:asciiTheme="minorHAnsi" w:hAnsiTheme="minorHAnsi" w:cstheme="minorHAnsi"/>
          <w:szCs w:val="24"/>
          <w:lang w:val="ru-RU"/>
        </w:rPr>
      </w:pPr>
      <w:r>
        <w:rPr>
          <w:lang w:val="ru-RU"/>
        </w:rPr>
        <w:t xml:space="preserve">МСЭ продолжает наращивать усилия по выполнению Резолюции 1408, укрепляя партнерские отношения и создавая хорошо скоординированные механизмы для содействия проведению мероприятий и мобилизации финансовых ресурсов. </w:t>
      </w:r>
    </w:p>
    <w:p w14:paraId="0708DA64" w14:textId="77777777" w:rsidR="004E3DD9" w:rsidRPr="005173D8" w:rsidRDefault="004E3DD9" w:rsidP="004E3DD9">
      <w:pPr>
        <w:rPr>
          <w:rFonts w:asciiTheme="minorHAnsi" w:hAnsiTheme="minorHAnsi" w:cstheme="minorHAnsi"/>
          <w:szCs w:val="24"/>
          <w:lang w:val="ru-RU"/>
        </w:rPr>
      </w:pPr>
      <w:r>
        <w:rPr>
          <w:lang w:val="ru-RU"/>
        </w:rPr>
        <w:t>Всем заинтересованным сторонам предлагается поддержать глобальное сотрудничество и деятельность МСЭ в соответствии с Резолюцией 1408, в частности, принять следующие меры:</w:t>
      </w:r>
    </w:p>
    <w:p w14:paraId="79AEF0DC" w14:textId="77777777" w:rsidR="004E3DD9" w:rsidRPr="005A1176" w:rsidRDefault="004E3DD9" w:rsidP="004E3DD9">
      <w:pPr>
        <w:pStyle w:val="enumlev1"/>
        <w:rPr>
          <w:lang w:val="ru-RU"/>
        </w:rPr>
      </w:pPr>
      <w:r>
        <w:rPr>
          <w:lang w:val="ru-RU"/>
        </w:rPr>
        <w:lastRenderedPageBreak/>
        <w:t>–</w:t>
      </w:r>
      <w:r>
        <w:rPr>
          <w:lang w:val="ru-RU"/>
        </w:rPr>
        <w:tab/>
        <w:t xml:space="preserve">взять на </w:t>
      </w:r>
      <w:r w:rsidRPr="005A1176">
        <w:rPr>
          <w:lang w:val="ru-RU"/>
        </w:rPr>
        <w:t>себя обязательства по оказанию технической помощи, финансовой поддержки Украине и укреплению ее потенциала для восстановления и модернизации ее отрасли электросвязи, в частности инфраструктуры радиовещания;</w:t>
      </w:r>
    </w:p>
    <w:p w14:paraId="475B3383" w14:textId="77777777" w:rsidR="004E3DD9" w:rsidRPr="005A1176" w:rsidDel="00950F78" w:rsidRDefault="004E3DD9" w:rsidP="004E3DD9">
      <w:pPr>
        <w:pStyle w:val="enumlev1"/>
        <w:rPr>
          <w:lang w:val="ru-RU"/>
        </w:rPr>
      </w:pPr>
      <w:r w:rsidRPr="005A1176">
        <w:rPr>
          <w:lang w:val="ru-RU"/>
        </w:rPr>
        <w:t>–</w:t>
      </w:r>
      <w:r w:rsidRPr="005A1176">
        <w:rPr>
          <w:lang w:val="ru-RU"/>
        </w:rPr>
        <w:tab/>
        <w:t>направить финансовый взнос в Специальный целевой фонд, что позволит продолжить и активизировать процесс выполнения Резолюции 1408;</w:t>
      </w:r>
    </w:p>
    <w:p w14:paraId="10D411B8" w14:textId="32A8352D" w:rsidR="004E3DD9" w:rsidRPr="001D53AD" w:rsidRDefault="004E3DD9" w:rsidP="004E3DD9">
      <w:pPr>
        <w:pStyle w:val="enumlev1"/>
        <w:rPr>
          <w:lang w:val="ru-RU"/>
        </w:rPr>
      </w:pPr>
      <w:r w:rsidRPr="004E3DD9">
        <w:rPr>
          <w:lang w:val="ru-RU"/>
        </w:rPr>
        <w:t>–</w:t>
      </w:r>
      <w:r w:rsidRPr="004E3DD9">
        <w:rPr>
          <w:lang w:val="ru-RU"/>
        </w:rPr>
        <w:tab/>
        <w:t>принять участие</w:t>
      </w:r>
      <w:r>
        <w:rPr>
          <w:lang w:val="ru-RU"/>
        </w:rPr>
        <w:t xml:space="preserve"> в инициативе "Партнерства для подключения" и предоставить обязательства в отношении Украины с помощью онлайновой системы, доступной </w:t>
      </w:r>
      <w:hyperlink r:id="rId13">
        <w:r>
          <w:rPr>
            <w:rStyle w:val="Hyperlink"/>
            <w:rFonts w:cstheme="minorHAnsi"/>
            <w:szCs w:val="24"/>
            <w:lang w:val="ru-RU"/>
          </w:rPr>
          <w:t>по ссылке</w:t>
        </w:r>
      </w:hyperlink>
      <w:r>
        <w:rPr>
          <w:lang w:val="ru-RU"/>
        </w:rPr>
        <w:t>.</w:t>
      </w:r>
    </w:p>
    <w:p w14:paraId="69767EBE" w14:textId="75A7EF25" w:rsidR="00796BD3" w:rsidRPr="00796BD3" w:rsidRDefault="00C462C5" w:rsidP="004E3DD9">
      <w:pPr>
        <w:spacing w:before="720"/>
        <w:jc w:val="center"/>
      </w:pPr>
      <w:r>
        <w:t>______________</w:t>
      </w:r>
    </w:p>
    <w:sectPr w:rsidR="00796BD3" w:rsidRPr="00796BD3" w:rsidSect="00796BD3">
      <w:footerReference w:type="default" r:id="rId14"/>
      <w:headerReference w:type="first" r:id="rId15"/>
      <w:footerReference w:type="first" r:id="rId16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A9B2A" w14:textId="77777777" w:rsidR="00022329" w:rsidRDefault="00022329">
      <w:r>
        <w:separator/>
      </w:r>
    </w:p>
  </w:endnote>
  <w:endnote w:type="continuationSeparator" w:id="0">
    <w:p w14:paraId="671FFF6A" w14:textId="77777777" w:rsidR="00022329" w:rsidRDefault="00022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22C6D419" w14:textId="77777777" w:rsidTr="004E3DD9">
      <w:trPr>
        <w:trHeight w:val="57"/>
        <w:jc w:val="center"/>
      </w:trPr>
      <w:tc>
        <w:tcPr>
          <w:tcW w:w="1803" w:type="dxa"/>
          <w:vAlign w:val="center"/>
        </w:tcPr>
        <w:p w14:paraId="794BBD74" w14:textId="45708935" w:rsidR="00672F8A" w:rsidRPr="004E3DD9" w:rsidRDefault="00672F8A" w:rsidP="00672F8A">
          <w:pPr>
            <w:pStyle w:val="Header"/>
            <w:jc w:val="left"/>
            <w:rPr>
              <w:noProof/>
              <w:lang w:val="ru-RU"/>
            </w:rPr>
          </w:pPr>
        </w:p>
      </w:tc>
      <w:tc>
        <w:tcPr>
          <w:tcW w:w="8261" w:type="dxa"/>
        </w:tcPr>
        <w:p w14:paraId="69B0129C" w14:textId="4A19F162" w:rsidR="00672F8A" w:rsidRPr="00E06FD5" w:rsidRDefault="00672F8A" w:rsidP="00C462C5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345D2A">
            <w:rPr>
              <w:bCs/>
            </w:rPr>
            <w:t>5</w:t>
          </w:r>
          <w:r w:rsidRPr="00623AE3">
            <w:rPr>
              <w:bCs/>
            </w:rPr>
            <w:t>/</w:t>
          </w:r>
          <w:r w:rsidR="004E3DD9">
            <w:rPr>
              <w:bCs/>
              <w:lang w:val="ru-RU"/>
            </w:rPr>
            <w:t>68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0C38C5D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159252A8" w14:textId="77777777" w:rsidTr="00E31DCE">
      <w:trPr>
        <w:jc w:val="center"/>
      </w:trPr>
      <w:tc>
        <w:tcPr>
          <w:tcW w:w="1803" w:type="dxa"/>
          <w:vAlign w:val="center"/>
        </w:tcPr>
        <w:p w14:paraId="06743D96" w14:textId="42DFE8FF" w:rsidR="00672F8A" w:rsidRDefault="00D631AA" w:rsidP="00672F8A">
          <w:pPr>
            <w:pStyle w:val="Header"/>
            <w:jc w:val="left"/>
            <w:rPr>
              <w:noProof/>
            </w:rPr>
          </w:pPr>
          <w:r w:rsidRPr="00D631AA">
            <w:rPr>
              <w:color w:val="0563C1"/>
              <w:szCs w:val="14"/>
            </w:rPr>
            <w:t>council.itu.int/2025</w:t>
          </w:r>
        </w:p>
      </w:tc>
      <w:tc>
        <w:tcPr>
          <w:tcW w:w="8261" w:type="dxa"/>
        </w:tcPr>
        <w:p w14:paraId="346B5B17" w14:textId="2CF722C1" w:rsidR="00672F8A" w:rsidRPr="00E06FD5" w:rsidRDefault="00672F8A" w:rsidP="00C462C5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345D2A">
            <w:rPr>
              <w:bCs/>
            </w:rPr>
            <w:t>5</w:t>
          </w:r>
          <w:r w:rsidRPr="00623AE3">
            <w:rPr>
              <w:bCs/>
            </w:rPr>
            <w:t>/</w:t>
          </w:r>
          <w:r w:rsidR="004E3DD9">
            <w:rPr>
              <w:bCs/>
              <w:lang w:val="ru-RU"/>
            </w:rPr>
            <w:t>68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2979AD95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C8E48" w14:textId="77777777" w:rsidR="00022329" w:rsidRDefault="00022329">
      <w:r>
        <w:t>____________________</w:t>
      </w:r>
    </w:p>
  </w:footnote>
  <w:footnote w:type="continuationSeparator" w:id="0">
    <w:p w14:paraId="69ADCCC5" w14:textId="77777777" w:rsidR="00022329" w:rsidRDefault="00022329">
      <w:r>
        <w:continuationSeparator/>
      </w:r>
    </w:p>
  </w:footnote>
  <w:footnote w:id="1">
    <w:p w14:paraId="32B86D40" w14:textId="77777777" w:rsidR="004E3DD9" w:rsidRPr="001D53AD" w:rsidRDefault="004E3DD9" w:rsidP="004E3DD9">
      <w:pPr>
        <w:pStyle w:val="FootnoteText"/>
        <w:rPr>
          <w:lang w:val="ru-RU"/>
        </w:rPr>
      </w:pPr>
      <w:r>
        <w:rPr>
          <w:rStyle w:val="FootnoteReference"/>
          <w:lang w:val="ru-RU"/>
        </w:rPr>
        <w:footnoteRef/>
      </w:r>
      <w:r>
        <w:rPr>
          <w:lang w:val="ru-RU"/>
        </w:rPr>
        <w:tab/>
      </w:r>
      <w:hyperlink r:id="rId1" w:history="1">
        <w:r w:rsidRPr="008F10A3">
          <w:rPr>
            <w:rStyle w:val="Hyperlink"/>
          </w:rPr>
          <w:t>https://ukraine.un.org/sites/default/files/2025-02/P1801741ca39ec0d81b5371ff73a675a0a8.pdf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59"/>
      <w:gridCol w:w="3661"/>
    </w:tblGrid>
    <w:tr w:rsidR="00156890" w:rsidRPr="00784011" w14:paraId="7BB0AE95" w14:textId="77777777" w:rsidTr="00156890">
      <w:trPr>
        <w:trHeight w:val="1104"/>
        <w:jc w:val="center"/>
      </w:trPr>
      <w:tc>
        <w:tcPr>
          <w:tcW w:w="6359" w:type="dxa"/>
          <w:vAlign w:val="center"/>
        </w:tcPr>
        <w:p w14:paraId="65A9CAA7" w14:textId="548BDF22" w:rsidR="00156890" w:rsidRDefault="00156890" w:rsidP="00796BD3">
          <w:pPr>
            <w:pStyle w:val="Header"/>
            <w:jc w:val="left"/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14FC0DEB" wp14:editId="19801713">
                <wp:extent cx="3901233" cy="612000"/>
                <wp:effectExtent l="0" t="0" r="0" b="0"/>
                <wp:docPr id="1838873251" name="Picture 2" descr="A black background with blue letters and numbers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8873251" name="Picture 2" descr="A black background with blue letters and numbers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1233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1" w:type="dxa"/>
        </w:tcPr>
        <w:p w14:paraId="3DD05098" w14:textId="77777777" w:rsidR="00156890" w:rsidRDefault="00156890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</w:tc>
    </w:tr>
  </w:tbl>
  <w:p w14:paraId="008408D1" w14:textId="6452FD5C" w:rsidR="0014229E" w:rsidRDefault="00796BD3" w:rsidP="0014229E">
    <w:pPr>
      <w:pStyle w:val="Header"/>
      <w:spacing w:after="24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F2FE86" wp14:editId="771B1545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BB7791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4693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49"/>
    <w:rsid w:val="00005BE0"/>
    <w:rsid w:val="0002183E"/>
    <w:rsid w:val="00022329"/>
    <w:rsid w:val="000569B4"/>
    <w:rsid w:val="0006007D"/>
    <w:rsid w:val="0007184B"/>
    <w:rsid w:val="00080E82"/>
    <w:rsid w:val="000B2DE7"/>
    <w:rsid w:val="000E568E"/>
    <w:rsid w:val="0014229E"/>
    <w:rsid w:val="0014734F"/>
    <w:rsid w:val="00156890"/>
    <w:rsid w:val="0015710D"/>
    <w:rsid w:val="00163A32"/>
    <w:rsid w:val="00165D06"/>
    <w:rsid w:val="00192B41"/>
    <w:rsid w:val="001B7B09"/>
    <w:rsid w:val="001E6719"/>
    <w:rsid w:val="001E7F50"/>
    <w:rsid w:val="00225368"/>
    <w:rsid w:val="00227FF0"/>
    <w:rsid w:val="00291EB6"/>
    <w:rsid w:val="002B1773"/>
    <w:rsid w:val="002C3F32"/>
    <w:rsid w:val="002C7BAC"/>
    <w:rsid w:val="002D2F57"/>
    <w:rsid w:val="002D48C5"/>
    <w:rsid w:val="0033025A"/>
    <w:rsid w:val="00345D2A"/>
    <w:rsid w:val="00365074"/>
    <w:rsid w:val="003F099E"/>
    <w:rsid w:val="003F235E"/>
    <w:rsid w:val="00401FD7"/>
    <w:rsid w:val="004023E0"/>
    <w:rsid w:val="00403DD8"/>
    <w:rsid w:val="00442515"/>
    <w:rsid w:val="0045686C"/>
    <w:rsid w:val="004918C4"/>
    <w:rsid w:val="00496A91"/>
    <w:rsid w:val="00497703"/>
    <w:rsid w:val="004A0374"/>
    <w:rsid w:val="004A45B5"/>
    <w:rsid w:val="004D0129"/>
    <w:rsid w:val="004E3DD9"/>
    <w:rsid w:val="00515795"/>
    <w:rsid w:val="005A1176"/>
    <w:rsid w:val="005A64D5"/>
    <w:rsid w:val="005B3DEC"/>
    <w:rsid w:val="00601994"/>
    <w:rsid w:val="00660449"/>
    <w:rsid w:val="00672F8A"/>
    <w:rsid w:val="006E2D42"/>
    <w:rsid w:val="006F6DBE"/>
    <w:rsid w:val="00703676"/>
    <w:rsid w:val="00707304"/>
    <w:rsid w:val="00731B05"/>
    <w:rsid w:val="00732269"/>
    <w:rsid w:val="00762555"/>
    <w:rsid w:val="0077110E"/>
    <w:rsid w:val="00785ABD"/>
    <w:rsid w:val="00796BD3"/>
    <w:rsid w:val="007A2DD4"/>
    <w:rsid w:val="007D38B5"/>
    <w:rsid w:val="007E7EA0"/>
    <w:rsid w:val="00807255"/>
    <w:rsid w:val="0081023E"/>
    <w:rsid w:val="008173AA"/>
    <w:rsid w:val="00840A14"/>
    <w:rsid w:val="008B4484"/>
    <w:rsid w:val="008B62B4"/>
    <w:rsid w:val="008D2D7B"/>
    <w:rsid w:val="008E0737"/>
    <w:rsid w:val="008E1EFB"/>
    <w:rsid w:val="008F7C2C"/>
    <w:rsid w:val="00940E96"/>
    <w:rsid w:val="00950A82"/>
    <w:rsid w:val="00962673"/>
    <w:rsid w:val="009B0BAE"/>
    <w:rsid w:val="009C1C89"/>
    <w:rsid w:val="009F3448"/>
    <w:rsid w:val="00A01CF9"/>
    <w:rsid w:val="00A20B63"/>
    <w:rsid w:val="00A71773"/>
    <w:rsid w:val="00AE2C85"/>
    <w:rsid w:val="00B0107F"/>
    <w:rsid w:val="00B12A37"/>
    <w:rsid w:val="00B41837"/>
    <w:rsid w:val="00B63EF2"/>
    <w:rsid w:val="00BA7D89"/>
    <w:rsid w:val="00BC0D39"/>
    <w:rsid w:val="00BC7BC0"/>
    <w:rsid w:val="00BD57B7"/>
    <w:rsid w:val="00BE63E2"/>
    <w:rsid w:val="00C012E5"/>
    <w:rsid w:val="00C42122"/>
    <w:rsid w:val="00C462C5"/>
    <w:rsid w:val="00C54C1D"/>
    <w:rsid w:val="00CD2009"/>
    <w:rsid w:val="00CF629C"/>
    <w:rsid w:val="00D631AA"/>
    <w:rsid w:val="00D73E74"/>
    <w:rsid w:val="00D92EEA"/>
    <w:rsid w:val="00DA5D4E"/>
    <w:rsid w:val="00DA770A"/>
    <w:rsid w:val="00DB06CA"/>
    <w:rsid w:val="00E05752"/>
    <w:rsid w:val="00E176BA"/>
    <w:rsid w:val="00E423EC"/>
    <w:rsid w:val="00E55121"/>
    <w:rsid w:val="00EB4FCB"/>
    <w:rsid w:val="00EC6BC5"/>
    <w:rsid w:val="00F348D0"/>
    <w:rsid w:val="00F35898"/>
    <w:rsid w:val="00F37A57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7F7DF9"/>
  <w15:docId w15:val="{E3373710-F0C9-464E-B9D0-C039B75E4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4E3DD9"/>
    <w:pPr>
      <w:keepNext/>
      <w:keepLines/>
      <w:spacing w:before="36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qFormat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styleId="PlaceholderText">
    <w:name w:val="Placeholder Text"/>
    <w:basedOn w:val="DefaultParagraphFont"/>
    <w:uiPriority w:val="99"/>
    <w:semiHidden/>
    <w:rsid w:val="00D631AA"/>
    <w:rPr>
      <w:color w:val="666666"/>
    </w:rPr>
  </w:style>
  <w:style w:type="character" w:customStyle="1" w:styleId="FootnoteTextChar">
    <w:name w:val="Footnote Text Char"/>
    <w:basedOn w:val="DefaultParagraphFont"/>
    <w:link w:val="FootnoteText"/>
    <w:rsid w:val="004E3DD9"/>
    <w:rPr>
      <w:rFonts w:ascii="Calibri" w:hAnsi="Calibr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3-CL-C-0059/en" TargetMode="External"/><Relationship Id="rId13" Type="http://schemas.openxmlformats.org/officeDocument/2006/relationships/hyperlink" Target="https://www.itu.int/partner2connect-pledge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tu.int/md/S23-CL-C-0122/en" TargetMode="External"/><Relationship Id="rId12" Type="http://schemas.openxmlformats.org/officeDocument/2006/relationships/hyperlink" Target="https://www.itu.int/en/ITU-D/Regional-Presence/Europe/Pages/Projects/2022/Council%20Resolution%20on%20Ukraine%20-%20Coordination%20and%20Implementation/Council-Resolution-on-Ukraine---Coordination-and-Implementation.asp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en/ITU-D/Regional-Presence/Europe/Pages/Projects/2022/Council%20Resolution%20on%20Ukraine%20-%20Coordination%20and%20Implementation/Council-Resolution-on-Ukraine---Coordination-and-Implementation.aspx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itu.int/en/ITU-D/Regional-Presence/Europe/Pages/Projects/2022/Council%20Resolution%20on%20Ukraine%20-%20Coordination%20and%20Implementation/Council-Resolution-on-Ukraine---Coordination-and-Implementation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3-CL-C-0122/en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ukraine.un.org/sites/default/files/2025-02/P1801741ca39ec0d81b5371ff73a675a0a8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1451</Words>
  <Characters>10961</Characters>
  <Application>Microsoft Office Word</Application>
  <DocSecurity>0</DocSecurity>
  <Lines>91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12388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 on the implementation of ITU Council Resolution 1408 on assistance and support to Ukraine for rebuilding their telecommunication sector</dc:title>
  <dc:subject>ITU Council 2025</dc:subject>
  <dc:creator>Brouard, Ricarda</dc:creator>
  <cp:keywords>C2025, C25, Council-25</cp:keywords>
  <dc:description/>
  <cp:lastModifiedBy>GBS</cp:lastModifiedBy>
  <cp:revision>2</cp:revision>
  <cp:lastPrinted>2006-03-28T16:12:00Z</cp:lastPrinted>
  <dcterms:created xsi:type="dcterms:W3CDTF">2025-06-12T19:30:00Z</dcterms:created>
  <dcterms:modified xsi:type="dcterms:W3CDTF">2025-06-12T19:30:00Z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  <property fmtid="{D5CDD505-2E9C-101B-9397-08002B2CF9AE}" pid="8" name="GrammarlyDocumentId">
    <vt:lpwstr>9788a1e2cff90a8b0a0b89c964e56f6e6a612f9769bc84c067c7d1a91603ee22</vt:lpwstr>
  </property>
</Properties>
</file>