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428DFEC5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D04A15E" w14:textId="66E33934" w:rsidR="00796BD3" w:rsidRPr="001A44ED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1A44ED">
              <w:rPr>
                <w:b/>
                <w:lang w:val="ru-RU"/>
              </w:rPr>
              <w:t xml:space="preserve"> </w:t>
            </w:r>
            <w:r w:rsidR="001A44ED">
              <w:rPr>
                <w:b/>
                <w:lang w:val="en-US"/>
              </w:rPr>
              <w:t>ADM 1</w:t>
            </w:r>
          </w:p>
        </w:tc>
        <w:tc>
          <w:tcPr>
            <w:tcW w:w="5245" w:type="dxa"/>
          </w:tcPr>
          <w:p w14:paraId="55AF5648" w14:textId="5E525C5F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1A44ED">
              <w:rPr>
                <w:b/>
              </w:rPr>
              <w:t>54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27272B72" w14:textId="77777777" w:rsidTr="00DA770A">
        <w:trPr>
          <w:cantSplit/>
        </w:trPr>
        <w:tc>
          <w:tcPr>
            <w:tcW w:w="3969" w:type="dxa"/>
            <w:vMerge/>
          </w:tcPr>
          <w:p w14:paraId="5C7393A5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8F4171A" w14:textId="5A751C30" w:rsidR="00796BD3" w:rsidRPr="001A44ED" w:rsidRDefault="001A44ED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 мая 2025 года</w:t>
            </w:r>
          </w:p>
        </w:tc>
      </w:tr>
      <w:tr w:rsidR="00796BD3" w:rsidRPr="00813E5E" w14:paraId="2FE8857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4BA7694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063CE28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317CCCBF" w14:textId="77777777" w:rsidTr="00DA770A">
        <w:trPr>
          <w:cantSplit/>
          <w:trHeight w:val="23"/>
        </w:trPr>
        <w:tc>
          <w:tcPr>
            <w:tcW w:w="3969" w:type="dxa"/>
          </w:tcPr>
          <w:p w14:paraId="0654CACD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DF4C028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515033C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C78BF0" w14:textId="72C08BB0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813E5E" w14:paraId="6B7F9C9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CDF3EF9" w14:textId="56889165" w:rsidR="00796BD3" w:rsidRPr="00672F8A" w:rsidRDefault="001A44ED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1A44ED">
              <w:rPr>
                <w:rFonts w:cstheme="minorHAnsi"/>
                <w:sz w:val="32"/>
                <w:szCs w:val="32"/>
                <w:lang w:val="ru-RU"/>
              </w:rPr>
              <w:t>Предварительная величина единицы взносов</w:t>
            </w:r>
          </w:p>
        </w:tc>
      </w:tr>
      <w:tr w:rsidR="00796BD3" w:rsidRPr="001A44ED" w14:paraId="0BFB64C6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9A7274C" w14:textId="77777777" w:rsidR="00796BD3" w:rsidRPr="00661CD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8E70F50" w14:textId="77777777" w:rsidR="001A44ED" w:rsidRPr="00A25830" w:rsidRDefault="001A44ED" w:rsidP="00D519CC">
            <w:pPr>
              <w:rPr>
                <w:lang w:val="ru-RU"/>
              </w:rPr>
            </w:pPr>
            <w:r w:rsidRPr="00A25830">
              <w:rPr>
                <w:lang w:val="ru-RU"/>
              </w:rPr>
              <w:t>Генеральный секретарь намерена предложить сохранить величину единицы взносов на нынешнем уровне – 318 000 швейцарских франков. Это же было сделано на прошлой Полномочной конференции и послужит хорошей основой для обсуждения Финансового плана всеми Государствами-Членами, обеспечив возможность надлежащей подготовки к Полномочной конференции 2026 года.</w:t>
            </w:r>
          </w:p>
          <w:p w14:paraId="3C9B4B60" w14:textId="1343421D" w:rsidR="00796BD3" w:rsidRPr="00D631AA" w:rsidRDefault="001A44ED" w:rsidP="00D519CC">
            <w:pPr>
              <w:rPr>
                <w:lang w:val="ru-RU"/>
              </w:rPr>
            </w:pPr>
            <w:r w:rsidRPr="00A25830">
              <w:rPr>
                <w:lang w:val="ru-RU"/>
              </w:rPr>
              <w:t>Основываясь на результатах обсуждений в Рабочей группе Совета по разработке Стратегического и Финансового планов, Генеральный секретарь также предлагает Совету начать разработку методики для последующего рассмотрения вопроса об изменении величины единицы взносов.</w:t>
            </w:r>
          </w:p>
          <w:p w14:paraId="2CA787A1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20AF897" w14:textId="52A2518E" w:rsidR="00796BD3" w:rsidRPr="00D631AA" w:rsidRDefault="001A44ED" w:rsidP="00D519CC">
            <w:pPr>
              <w:rPr>
                <w:lang w:val="ru-RU"/>
              </w:rPr>
            </w:pPr>
            <w:r w:rsidRPr="00A25830">
              <w:rPr>
                <w:lang w:val="ru-RU"/>
              </w:rPr>
              <w:t xml:space="preserve">Совету предлагается </w:t>
            </w:r>
            <w:r w:rsidRPr="00A25830">
              <w:rPr>
                <w:b/>
                <w:bCs/>
                <w:lang w:val="ru-RU"/>
              </w:rPr>
              <w:t xml:space="preserve">рассмотреть </w:t>
            </w:r>
            <w:r w:rsidRPr="00A25830">
              <w:rPr>
                <w:lang w:val="ru-RU"/>
              </w:rPr>
              <w:t>и</w:t>
            </w:r>
            <w:r w:rsidRPr="00A25830">
              <w:rPr>
                <w:b/>
                <w:bCs/>
                <w:lang w:val="ru-RU"/>
              </w:rPr>
              <w:t xml:space="preserve"> утвердить</w:t>
            </w:r>
            <w:r w:rsidRPr="00A25830">
              <w:rPr>
                <w:lang w:val="ru-RU"/>
              </w:rPr>
              <w:t xml:space="preserve"> настоящее предложение и начать разработку методики изменения величины единицы взносов для рассмотрения Советом на сессии 2026</w:t>
            </w:r>
            <w:r w:rsidR="00D519CC">
              <w:rPr>
                <w:lang w:val="ru-RU"/>
              </w:rPr>
              <w:t> </w:t>
            </w:r>
            <w:r w:rsidRPr="00A25830">
              <w:rPr>
                <w:lang w:val="ru-RU"/>
              </w:rPr>
              <w:t>года.</w:t>
            </w:r>
          </w:p>
          <w:p w14:paraId="69EF8F2C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6546E6B" w14:textId="192A9A39" w:rsidR="00796BD3" w:rsidRPr="00D631AA" w:rsidRDefault="001A44ED" w:rsidP="00D519CC">
            <w:pPr>
              <w:rPr>
                <w:lang w:val="ru-RU"/>
              </w:rPr>
            </w:pPr>
            <w:r w:rsidRPr="00A25830">
              <w:rPr>
                <w:lang w:val="ru-RU"/>
              </w:rPr>
              <w:t>Отсутствует.</w:t>
            </w:r>
          </w:p>
          <w:p w14:paraId="101CB3C6" w14:textId="77777777" w:rsidR="00796BD3" w:rsidRPr="00661CD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8296F8C" w14:textId="1AFDCA96" w:rsidR="00345D2A" w:rsidRPr="0014229E" w:rsidRDefault="001A44ED" w:rsidP="00D519CC">
            <w:pPr>
              <w:rPr>
                <w:szCs w:val="22"/>
                <w:lang w:val="ru-RU"/>
              </w:rPr>
            </w:pPr>
            <w:r w:rsidRPr="00A25830">
              <w:rPr>
                <w:lang w:val="ru-RU"/>
              </w:rPr>
              <w:t>Отсутствуют.</w:t>
            </w:r>
          </w:p>
          <w:p w14:paraId="28A925AD" w14:textId="77777777" w:rsidR="00796BD3" w:rsidRPr="001A44ED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A44ED">
              <w:rPr>
                <w:sz w:val="20"/>
                <w:szCs w:val="18"/>
                <w:lang w:val="ru-RU"/>
              </w:rPr>
              <w:t>__________________</w:t>
            </w:r>
          </w:p>
          <w:p w14:paraId="7C173330" w14:textId="77777777" w:rsidR="00796BD3" w:rsidRPr="001A44ED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A44E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113B45F" w14:textId="040DDA18" w:rsidR="00796BD3" w:rsidRPr="001A44ED" w:rsidRDefault="001A44ED" w:rsidP="00DA770A">
            <w:pPr>
              <w:spacing w:after="160"/>
              <w:rPr>
                <w:i/>
                <w:iCs/>
                <w:lang w:val="ru-RU"/>
              </w:rPr>
            </w:pPr>
            <w:hyperlink r:id="rId8" w:history="1">
              <w:r w:rsidRPr="00A25830">
                <w:rPr>
                  <w:rStyle w:val="Hyperlink"/>
                  <w:i/>
                  <w:iCs/>
                  <w:lang w:val="ru-RU"/>
                </w:rPr>
                <w:t>Статьи 8, 28 и 33 Устава МСЭ</w:t>
              </w:r>
            </w:hyperlink>
            <w:r w:rsidRPr="00A25830">
              <w:rPr>
                <w:i/>
                <w:iCs/>
                <w:color w:val="000000"/>
                <w:lang w:val="ru-RU"/>
              </w:rPr>
              <w:t>;</w:t>
            </w:r>
            <w:r w:rsidRPr="00A25830">
              <w:rPr>
                <w:color w:val="000000"/>
                <w:lang w:val="ru-RU"/>
              </w:rPr>
              <w:t xml:space="preserve"> </w:t>
            </w:r>
            <w:hyperlink r:id="rId9" w:history="1">
              <w:r w:rsidRPr="00A25830">
                <w:rPr>
                  <w:rStyle w:val="Hyperlink"/>
                  <w:i/>
                  <w:iCs/>
                  <w:lang w:val="ru-RU"/>
                </w:rPr>
                <w:t>Решение 5</w:t>
              </w:r>
            </w:hyperlink>
            <w:r w:rsidRPr="00A25830">
              <w:rPr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 w:rsidRPr="00A25830">
              <w:rPr>
                <w:i/>
                <w:iCs/>
                <w:color w:val="000000"/>
                <w:lang w:val="ru-RU"/>
              </w:rPr>
              <w:t>Пересм</w:t>
            </w:r>
            <w:proofErr w:type="spellEnd"/>
            <w:r w:rsidRPr="00A25830">
              <w:rPr>
                <w:i/>
                <w:iCs/>
                <w:color w:val="000000"/>
                <w:lang w:val="ru-RU"/>
              </w:rPr>
              <w:t>. Бухарест, 2022 г.) Полномочной конференции</w:t>
            </w:r>
          </w:p>
        </w:tc>
      </w:tr>
      <w:bookmarkEnd w:id="2"/>
      <w:bookmarkEnd w:id="6"/>
    </w:tbl>
    <w:p w14:paraId="4655C59D" w14:textId="77777777" w:rsidR="00796BD3" w:rsidRPr="001A44ED" w:rsidRDefault="00796BD3" w:rsidP="00796BD3">
      <w:pPr>
        <w:rPr>
          <w:lang w:val="ru-RU"/>
        </w:rPr>
      </w:pPr>
    </w:p>
    <w:p w14:paraId="638AEF06" w14:textId="77777777" w:rsidR="00165D06" w:rsidRPr="001A44E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A44ED">
        <w:rPr>
          <w:lang w:val="ru-RU"/>
        </w:rPr>
        <w:br w:type="page"/>
      </w:r>
    </w:p>
    <w:p w14:paraId="24289993" w14:textId="1C5E8768" w:rsidR="001A44ED" w:rsidRPr="00A25830" w:rsidRDefault="001A44ED" w:rsidP="001A44ED">
      <w:pPr>
        <w:pStyle w:val="Headingb"/>
        <w:tabs>
          <w:tab w:val="left" w:pos="2367"/>
        </w:tabs>
        <w:rPr>
          <w:lang w:val="ru-RU"/>
        </w:rPr>
      </w:pPr>
      <w:r w:rsidRPr="00A25830">
        <w:rPr>
          <w:bCs/>
          <w:lang w:val="ru-RU"/>
        </w:rPr>
        <w:lastRenderedPageBreak/>
        <w:t>Предложение</w:t>
      </w:r>
    </w:p>
    <w:p w14:paraId="44986947" w14:textId="77777777" w:rsidR="001A44ED" w:rsidRPr="00A25830" w:rsidRDefault="001A44ED" w:rsidP="00661CDD">
      <w:pPr>
        <w:jc w:val="both"/>
        <w:rPr>
          <w:rFonts w:eastAsia="SimSun"/>
          <w:lang w:val="ru-RU"/>
        </w:rPr>
      </w:pPr>
      <w:r w:rsidRPr="00A25830">
        <w:rPr>
          <w:lang w:val="ru-RU"/>
        </w:rPr>
        <w:t>1</w:t>
      </w:r>
      <w:r w:rsidRPr="00A25830">
        <w:rPr>
          <w:lang w:val="ru-RU"/>
        </w:rPr>
        <w:tab/>
        <w:t>Цель проекта Финансового плана на 2028–2031 годы – предоставить Полномочной конференции 2026 года исходные данные для создания основы бюджета Союза и установить соответствующие финансовые пределы на период до следующей Полномочной конференции после рассмотрения всех соответствующих аспектов деятельности Союза в течение этого периода (Статья 8, пункт 51 Устава).</w:t>
      </w:r>
    </w:p>
    <w:p w14:paraId="260BB092" w14:textId="77777777" w:rsidR="001A44ED" w:rsidRPr="00A25830" w:rsidRDefault="001A44ED" w:rsidP="00661CDD">
      <w:pPr>
        <w:jc w:val="both"/>
        <w:rPr>
          <w:rFonts w:eastAsia="SimSun" w:cs="Calibri"/>
          <w:bCs/>
          <w:szCs w:val="24"/>
          <w:lang w:val="ru-RU"/>
        </w:rPr>
      </w:pPr>
      <w:r w:rsidRPr="00A25830">
        <w:rPr>
          <w:lang w:val="ru-RU"/>
        </w:rPr>
        <w:t>2</w:t>
      </w:r>
      <w:r w:rsidRPr="00A25830">
        <w:rPr>
          <w:lang w:val="ru-RU"/>
        </w:rPr>
        <w:tab/>
        <w:t>Согласно пункту 161B Статьи 28 Устава Совет на своей сессии, предшествующей Полномочной конференции, устанавливает предварительную величину единицы взносов на основе проекта финансового плана на соответствующий период и общее количество единиц взносов.</w:t>
      </w:r>
    </w:p>
    <w:p w14:paraId="29819A78" w14:textId="77777777" w:rsidR="001A44ED" w:rsidRPr="00A25830" w:rsidRDefault="001A44ED" w:rsidP="00661CDD">
      <w:pPr>
        <w:jc w:val="both"/>
        <w:rPr>
          <w:rFonts w:eastAsia="SimSun" w:cs="Calibri"/>
          <w:lang w:val="ru-RU"/>
        </w:rPr>
      </w:pPr>
      <w:r w:rsidRPr="00A25830">
        <w:rPr>
          <w:lang w:val="ru-RU"/>
        </w:rPr>
        <w:t>3</w:t>
      </w:r>
      <w:r w:rsidRPr="00A25830">
        <w:rPr>
          <w:lang w:val="ru-RU"/>
        </w:rPr>
        <w:tab/>
        <w:t>В этом контексте в Решении 5 (Пересм. Бухарест, 2022 г.) Совету предлагается установить, насколько это практически возможно, предварительную величину единицы взносов на период 2028−2031 годов на своей обычной сессии 2025 года, а Государствам-Членам – объявить свой предварительный класс взносов на период 2028–2031 годов до конца 2025 календарного года. Величина единицы взносов сохранена на уровне 318 000 швейцарских франков в соответствии с Решением 5 (Пересм. Бухарест, 2022 г.), то есть с 2006 года сохраняется номинальный нулевой рост.</w:t>
      </w:r>
    </w:p>
    <w:p w14:paraId="6C0FC7BB" w14:textId="1C5CF3C0" w:rsidR="001A44ED" w:rsidRPr="00A25830" w:rsidRDefault="001A44ED" w:rsidP="00661CDD">
      <w:pPr>
        <w:jc w:val="both"/>
        <w:rPr>
          <w:lang w:val="ru-RU"/>
        </w:rPr>
      </w:pPr>
      <w:r w:rsidRPr="00A25830">
        <w:rPr>
          <w:lang w:val="ru-RU"/>
        </w:rPr>
        <w:t>4</w:t>
      </w:r>
      <w:r w:rsidRPr="00A25830">
        <w:rPr>
          <w:lang w:val="ru-RU"/>
        </w:rPr>
        <w:tab/>
        <w:t xml:space="preserve">На собраниях Рабочей группы Совета по разработке Стратегического и Финансового планов на </w:t>
      </w:r>
      <w:proofErr w:type="gramStart"/>
      <w:r w:rsidRPr="00A25830">
        <w:rPr>
          <w:lang w:val="ru-RU"/>
        </w:rPr>
        <w:t>2028−2031</w:t>
      </w:r>
      <w:proofErr w:type="gramEnd"/>
      <w:r w:rsidRPr="00A25830">
        <w:rPr>
          <w:lang w:val="ru-RU"/>
        </w:rPr>
        <w:t xml:space="preserve"> годы (РГС-СФП) в октябре 2024 года и в феврале 2025 года секретариат представил на рассмотрение Государств-Членов положения об увеличении единицы взносов. В</w:t>
      </w:r>
      <w:r w:rsidR="00F8612E">
        <w:rPr>
          <w:lang w:val="ru-RU"/>
        </w:rPr>
        <w:t> </w:t>
      </w:r>
      <w:r w:rsidRPr="00A25830">
        <w:rPr>
          <w:lang w:val="ru-RU"/>
        </w:rPr>
        <w:t xml:space="preserve">Документах </w:t>
      </w:r>
      <w:hyperlink r:id="rId10" w:history="1">
        <w:proofErr w:type="spellStart"/>
        <w:r w:rsidRPr="00A25830">
          <w:rPr>
            <w:rStyle w:val="Hyperlink"/>
            <w:rFonts w:eastAsia="SimSun" w:cs="Calibri"/>
            <w:lang w:val="ru-RU" w:eastAsia="zh-CN"/>
          </w:rPr>
          <w:t>CWG</w:t>
        </w:r>
        <w:proofErr w:type="spellEnd"/>
        <w:r w:rsidRPr="00A25830">
          <w:rPr>
            <w:rStyle w:val="Hyperlink"/>
            <w:rFonts w:eastAsia="SimSun" w:cs="Calibri"/>
            <w:lang w:val="ru-RU" w:eastAsia="zh-CN"/>
          </w:rPr>
          <w:t>-</w:t>
        </w:r>
        <w:proofErr w:type="spellStart"/>
        <w:r w:rsidRPr="00A25830">
          <w:rPr>
            <w:rStyle w:val="Hyperlink"/>
            <w:rFonts w:eastAsia="SimSun" w:cs="Calibri"/>
            <w:lang w:val="ru-RU" w:eastAsia="zh-CN"/>
          </w:rPr>
          <w:t>SFP</w:t>
        </w:r>
        <w:proofErr w:type="spellEnd"/>
        <w:r w:rsidRPr="00A25830">
          <w:rPr>
            <w:rStyle w:val="Hyperlink"/>
            <w:rFonts w:eastAsia="SimSun" w:cs="Calibri"/>
            <w:lang w:val="ru-RU" w:eastAsia="zh-CN"/>
          </w:rPr>
          <w:t>-1/5</w:t>
        </w:r>
      </w:hyperlink>
      <w:r w:rsidRPr="00A25830">
        <w:rPr>
          <w:rFonts w:eastAsia="SimSun" w:cs="Calibri"/>
          <w:lang w:val="ru-RU" w:eastAsia="zh-CN"/>
        </w:rPr>
        <w:t xml:space="preserve">, </w:t>
      </w:r>
      <w:hyperlink r:id="rId11" w:history="1">
        <w:proofErr w:type="spellStart"/>
        <w:r w:rsidRPr="00A25830">
          <w:rPr>
            <w:rStyle w:val="Hyperlink"/>
            <w:rFonts w:eastAsia="SimSun" w:cs="Calibri"/>
            <w:lang w:val="ru-RU" w:eastAsia="zh-CN"/>
          </w:rPr>
          <w:t>CWG</w:t>
        </w:r>
        <w:proofErr w:type="spellEnd"/>
        <w:r w:rsidRPr="00A25830">
          <w:rPr>
            <w:rStyle w:val="Hyperlink"/>
            <w:rFonts w:eastAsia="SimSun" w:cs="Calibri"/>
            <w:lang w:val="ru-RU" w:eastAsia="zh-CN"/>
          </w:rPr>
          <w:t>-</w:t>
        </w:r>
        <w:proofErr w:type="spellStart"/>
        <w:r w:rsidRPr="00A25830">
          <w:rPr>
            <w:rStyle w:val="Hyperlink"/>
            <w:rFonts w:eastAsia="SimSun" w:cs="Calibri"/>
            <w:lang w:val="ru-RU" w:eastAsia="zh-CN"/>
          </w:rPr>
          <w:t>SFP</w:t>
        </w:r>
        <w:proofErr w:type="spellEnd"/>
        <w:r w:rsidRPr="00A25830">
          <w:rPr>
            <w:rStyle w:val="Hyperlink"/>
            <w:rFonts w:eastAsia="SimSun" w:cs="Calibri"/>
            <w:lang w:val="ru-RU" w:eastAsia="zh-CN"/>
          </w:rPr>
          <w:t>-2/7</w:t>
        </w:r>
      </w:hyperlink>
      <w:r w:rsidRPr="00A25830">
        <w:rPr>
          <w:rFonts w:eastAsia="SimSun" w:cs="Calibri"/>
          <w:lang w:val="ru-RU" w:eastAsia="zh-CN"/>
        </w:rPr>
        <w:t xml:space="preserve"> и </w:t>
      </w:r>
      <w:hyperlink r:id="rId12" w:history="1">
        <w:proofErr w:type="spellStart"/>
        <w:r w:rsidRPr="00A25830">
          <w:rPr>
            <w:rStyle w:val="Hyperlink"/>
            <w:rFonts w:eastAsia="SimSun" w:cs="Calibri"/>
            <w:lang w:val="ru-RU" w:eastAsia="zh-CN"/>
          </w:rPr>
          <w:t>CWG</w:t>
        </w:r>
        <w:proofErr w:type="spellEnd"/>
        <w:r w:rsidRPr="00A25830">
          <w:rPr>
            <w:rStyle w:val="Hyperlink"/>
            <w:rFonts w:eastAsia="SimSun" w:cs="Calibri"/>
            <w:lang w:val="ru-RU" w:eastAsia="zh-CN"/>
          </w:rPr>
          <w:t>-</w:t>
        </w:r>
        <w:proofErr w:type="spellStart"/>
        <w:r w:rsidRPr="00A25830">
          <w:rPr>
            <w:rStyle w:val="Hyperlink"/>
            <w:rFonts w:eastAsia="SimSun" w:cs="Calibri"/>
            <w:lang w:val="ru-RU" w:eastAsia="zh-CN"/>
          </w:rPr>
          <w:t>SFP</w:t>
        </w:r>
        <w:proofErr w:type="spellEnd"/>
        <w:r w:rsidRPr="00A25830">
          <w:rPr>
            <w:rStyle w:val="Hyperlink"/>
            <w:rFonts w:eastAsia="SimSun" w:cs="Calibri"/>
            <w:lang w:val="ru-RU" w:eastAsia="zh-CN"/>
          </w:rPr>
          <w:t>-2/</w:t>
        </w:r>
        <w:proofErr w:type="spellStart"/>
        <w:r w:rsidRPr="00A25830">
          <w:rPr>
            <w:rStyle w:val="Hyperlink"/>
            <w:rFonts w:eastAsia="SimSun" w:cs="Calibri"/>
            <w:lang w:val="ru-RU" w:eastAsia="zh-CN"/>
          </w:rPr>
          <w:t>INF</w:t>
        </w:r>
        <w:proofErr w:type="spellEnd"/>
        <w:r w:rsidRPr="00A25830">
          <w:rPr>
            <w:rStyle w:val="Hyperlink"/>
            <w:rFonts w:eastAsia="SimSun" w:cs="Calibri"/>
            <w:lang w:val="ru-RU" w:eastAsia="zh-CN"/>
          </w:rPr>
          <w:t>/1</w:t>
        </w:r>
      </w:hyperlink>
      <w:r w:rsidRPr="00A25830">
        <w:rPr>
          <w:lang w:val="ru-RU"/>
        </w:rPr>
        <w:t xml:space="preserve"> секретариат представил на рассмотрение РГС-СФП различные соображения, касающиеся финансового положения Союза. Секретариат отметил, что с учетом роста затрат после установления величины единицы взносов на ее нынешнем уровне в 2006 году и в условиях снижения доходов по линии возмещения затрат МСЭ приходится экономить, </w:t>
      </w:r>
      <w:r>
        <w:rPr>
          <w:lang w:val="ru-RU"/>
        </w:rPr>
        <w:t xml:space="preserve">исключая в последние годы </w:t>
      </w:r>
      <w:r w:rsidRPr="00A25830">
        <w:rPr>
          <w:lang w:val="ru-RU"/>
        </w:rPr>
        <w:t>ряд важных статей расходов</w:t>
      </w:r>
      <w:r>
        <w:rPr>
          <w:lang w:val="ru-RU"/>
        </w:rPr>
        <w:t xml:space="preserve"> из числа </w:t>
      </w:r>
      <w:r w:rsidRPr="00A25830">
        <w:rPr>
          <w:lang w:val="ru-RU"/>
        </w:rPr>
        <w:t>приоритет</w:t>
      </w:r>
      <w:r>
        <w:rPr>
          <w:lang w:val="ru-RU"/>
        </w:rPr>
        <w:t xml:space="preserve">ных по причине </w:t>
      </w:r>
      <w:r w:rsidRPr="00A25830">
        <w:rPr>
          <w:lang w:val="ru-RU"/>
        </w:rPr>
        <w:t>недостат</w:t>
      </w:r>
      <w:r>
        <w:rPr>
          <w:lang w:val="ru-RU"/>
        </w:rPr>
        <w:t xml:space="preserve">очных </w:t>
      </w:r>
      <w:r w:rsidRPr="00A25830">
        <w:rPr>
          <w:lang w:val="ru-RU"/>
        </w:rPr>
        <w:t xml:space="preserve">финансовых ресурсов. Согласно предложению секретариата, достаточное финансирование Союза в течение финансового периода </w:t>
      </w:r>
      <w:proofErr w:type="gramStart"/>
      <w:r w:rsidRPr="00A25830">
        <w:rPr>
          <w:lang w:val="ru-RU"/>
        </w:rPr>
        <w:t>2028−2031</w:t>
      </w:r>
      <w:proofErr w:type="gramEnd"/>
      <w:r w:rsidRPr="00A25830">
        <w:rPr>
          <w:lang w:val="ru-RU"/>
        </w:rPr>
        <w:t xml:space="preserve"> годов может быть обеспечено путем утверждения Советом повышения сборов за обработку заявок на регистрацию спутниковых сетей (SNF) для возмещения полных затрат на соответствующую работу, а также за счет согласия Государств-Членов увеличить единицу взносов для покрытия остающегося дефицита финансирования. Это предложение не было одобрено Государствами-Членами, в особенности в том, что касается увеличения единицы взносов, при этом члены РГС высказали следующие соображения:</w:t>
      </w:r>
    </w:p>
    <w:p w14:paraId="346E3E7B" w14:textId="77777777" w:rsidR="001A44ED" w:rsidRPr="00F8612E" w:rsidRDefault="001A44ED" w:rsidP="00661CDD">
      <w:pPr>
        <w:pStyle w:val="enumlev1"/>
        <w:jc w:val="both"/>
        <w:rPr>
          <w:rFonts w:eastAsia="SimSun"/>
          <w:lang w:val="ru-RU"/>
        </w:rPr>
      </w:pPr>
      <w:r w:rsidRPr="00F8612E">
        <w:rPr>
          <w:lang w:val="ru-RU"/>
        </w:rPr>
        <w:t>–</w:t>
      </w:r>
      <w:r w:rsidRPr="00F8612E">
        <w:rPr>
          <w:lang w:val="ru-RU"/>
        </w:rPr>
        <w:tab/>
        <w:t>в представленные предложения, касающиеся использования МСЭ своих финансовых ресурсов, необходимо включить дополнительную подробную надлежащую информацию;</w:t>
      </w:r>
    </w:p>
    <w:p w14:paraId="045FBDBE" w14:textId="77777777" w:rsidR="001A44ED" w:rsidRPr="00F8612E" w:rsidRDefault="001A44ED" w:rsidP="00661CDD">
      <w:pPr>
        <w:pStyle w:val="enumlev1"/>
        <w:jc w:val="both"/>
        <w:rPr>
          <w:rFonts w:eastAsia="SimSun"/>
          <w:lang w:val="ru-RU"/>
        </w:rPr>
      </w:pPr>
      <w:r w:rsidRPr="00F8612E">
        <w:rPr>
          <w:lang w:val="ru-RU"/>
        </w:rPr>
        <w:t>–</w:t>
      </w:r>
      <w:r w:rsidRPr="00F8612E">
        <w:rPr>
          <w:lang w:val="ru-RU"/>
        </w:rPr>
        <w:tab/>
        <w:t>секретариату необходимо внедрять дополнительные меры повышения эффективности функционирования МСЭ;</w:t>
      </w:r>
    </w:p>
    <w:p w14:paraId="67FED952" w14:textId="77777777" w:rsidR="001A44ED" w:rsidRPr="00F8612E" w:rsidRDefault="001A44ED" w:rsidP="00661CDD">
      <w:pPr>
        <w:pStyle w:val="enumlev1"/>
        <w:jc w:val="both"/>
        <w:rPr>
          <w:rFonts w:eastAsia="SimSun"/>
          <w:lang w:val="ru-RU"/>
        </w:rPr>
      </w:pPr>
      <w:r w:rsidRPr="00F8612E">
        <w:rPr>
          <w:lang w:val="ru-RU"/>
        </w:rPr>
        <w:t>–</w:t>
      </w:r>
      <w:r w:rsidRPr="00F8612E">
        <w:rPr>
          <w:lang w:val="ru-RU"/>
        </w:rPr>
        <w:tab/>
        <w:t>МСЭ необходимо уделять больше внимания ключевым видам деятельности;</w:t>
      </w:r>
    </w:p>
    <w:p w14:paraId="36E3FA94" w14:textId="77777777" w:rsidR="001A44ED" w:rsidRPr="00F8612E" w:rsidRDefault="001A44ED" w:rsidP="00661CDD">
      <w:pPr>
        <w:pStyle w:val="enumlev1"/>
        <w:jc w:val="both"/>
        <w:rPr>
          <w:rFonts w:eastAsia="SimSun"/>
          <w:lang w:val="ru-RU"/>
        </w:rPr>
      </w:pPr>
      <w:r w:rsidRPr="00F8612E">
        <w:rPr>
          <w:lang w:val="ru-RU"/>
        </w:rPr>
        <w:t>–</w:t>
      </w:r>
      <w:r w:rsidRPr="00F8612E">
        <w:rPr>
          <w:lang w:val="ru-RU"/>
        </w:rPr>
        <w:tab/>
        <w:t>необходимо мобилизовать дополнительные ресурсы для выполнения мандата МСЭ;</w:t>
      </w:r>
    </w:p>
    <w:p w14:paraId="6310C6CC" w14:textId="77777777" w:rsidR="001A44ED" w:rsidRPr="00F8612E" w:rsidRDefault="001A44ED" w:rsidP="00661CDD">
      <w:pPr>
        <w:pStyle w:val="enumlev1"/>
        <w:jc w:val="both"/>
        <w:rPr>
          <w:rFonts w:eastAsia="SimSun"/>
          <w:lang w:val="ru-RU"/>
        </w:rPr>
      </w:pPr>
      <w:r w:rsidRPr="00F8612E">
        <w:rPr>
          <w:lang w:val="ru-RU"/>
        </w:rPr>
        <w:t>–</w:t>
      </w:r>
      <w:r w:rsidRPr="00F8612E">
        <w:rPr>
          <w:lang w:val="ru-RU"/>
        </w:rPr>
        <w:tab/>
        <w:t>вызовы, связанные с текущей глобальной финансовой средой.</w:t>
      </w:r>
    </w:p>
    <w:p w14:paraId="15A76172" w14:textId="77777777" w:rsidR="001A44ED" w:rsidRPr="00A25830" w:rsidRDefault="001A44ED" w:rsidP="00661CDD">
      <w:pPr>
        <w:jc w:val="both"/>
        <w:rPr>
          <w:rFonts w:eastAsia="SimSun" w:cs="Calibri"/>
          <w:lang w:val="ru-RU"/>
        </w:rPr>
      </w:pPr>
      <w:r w:rsidRPr="00A25830">
        <w:rPr>
          <w:lang w:val="ru-RU"/>
        </w:rPr>
        <w:t>5</w:t>
      </w:r>
      <w:r w:rsidRPr="00A25830">
        <w:rPr>
          <w:lang w:val="ru-RU"/>
        </w:rPr>
        <w:tab/>
      </w:r>
      <w:r>
        <w:rPr>
          <w:lang w:val="ru-RU"/>
        </w:rPr>
        <w:t>С</w:t>
      </w:r>
      <w:r w:rsidRPr="00A25830">
        <w:rPr>
          <w:lang w:val="ru-RU"/>
        </w:rPr>
        <w:t xml:space="preserve">екретариат считает, что увеличение единицы взносов по-прежнему целесообразно с учетом финансового положения МСЭ, </w:t>
      </w:r>
      <w:r>
        <w:rPr>
          <w:lang w:val="ru-RU"/>
        </w:rPr>
        <w:t xml:space="preserve">но при этом </w:t>
      </w:r>
      <w:r w:rsidRPr="00A25830">
        <w:rPr>
          <w:lang w:val="ru-RU"/>
        </w:rPr>
        <w:t xml:space="preserve">Генеральный секретарь приняла к сведению замечания и опасения, высказанные делегатами в РГС-СФП. Признавая эти опасения, нынешнюю экономическую ситуацию, влияющую на Государства-Члены и многостороннюю систему, а также обусловленное этим отсутствие поддержки увеличения единицы взносов в настоящее время, Генеральный секретарь предлагает сохранить величину единицы взносов на нынешнем уровне – в размере 318 000 швейцарских франков. Это составит прочную основу для обсуждения </w:t>
      </w:r>
      <w:r w:rsidRPr="00A25830">
        <w:rPr>
          <w:lang w:val="ru-RU"/>
        </w:rPr>
        <w:lastRenderedPageBreak/>
        <w:t>Стратегического и Финансового планов на 2028–2031 годы для всех Государств-Членов и позволит должным образом подготовиться к Полномочной конференции 2026 года. Отмечается, что в отсутствие увеличения единицы взносов пакет финансовых мер для выполнения Стратегического плана Союза будет рассчитываться исходя из снижения доходов и увеличения затрат. На собраниях РГС-СФП в феврале делегаты обсуждали необходимость разработки четкой методики, которая легла бы в основу рассмотрения изменения величины единицы взносов в будущем. Секретариат считает, что эта работа была бы полезной, поскольку она обеспечила бы дополнительную стабильность в процессах планирования и составления бюджета МСЭ.</w:t>
      </w:r>
    </w:p>
    <w:p w14:paraId="51520404" w14:textId="77777777" w:rsidR="001A44ED" w:rsidRPr="00A25830" w:rsidRDefault="001A44ED" w:rsidP="00661CDD">
      <w:pPr>
        <w:jc w:val="both"/>
        <w:rPr>
          <w:color w:val="212121"/>
          <w:szCs w:val="24"/>
          <w:lang w:val="ru-RU"/>
        </w:rPr>
      </w:pPr>
      <w:r w:rsidRPr="00A25830">
        <w:rPr>
          <w:lang w:val="ru-RU"/>
        </w:rPr>
        <w:t>6</w:t>
      </w:r>
      <w:r w:rsidRPr="00A25830">
        <w:rPr>
          <w:lang w:val="ru-RU"/>
        </w:rPr>
        <w:tab/>
        <w:t>После утверждения Советом предварительной величины единицы взносов Генеральный секретарь направит всем Государствам-Членам письмо с предложением объявить до 31 декабря 2025 года свой предварительный выбор класса взносов на период 2028–2031 годов.</w:t>
      </w:r>
    </w:p>
    <w:p w14:paraId="5270F0BB" w14:textId="77777777" w:rsidR="001A44ED" w:rsidRPr="00A25830" w:rsidRDefault="001A44ED" w:rsidP="00661CDD">
      <w:pPr>
        <w:jc w:val="both"/>
        <w:rPr>
          <w:rFonts w:eastAsia="SimSun" w:cs="Calibri"/>
          <w:szCs w:val="24"/>
          <w:lang w:val="ru-RU"/>
        </w:rPr>
      </w:pPr>
      <w:r w:rsidRPr="00A25830">
        <w:rPr>
          <w:lang w:val="ru-RU"/>
        </w:rPr>
        <w:t>7</w:t>
      </w:r>
      <w:r w:rsidRPr="00A25830">
        <w:rPr>
          <w:lang w:val="ru-RU"/>
        </w:rPr>
        <w:tab/>
        <w:t xml:space="preserve">Ожидается, что Полномочная конференция 2026 года определит рамки и директивы, в соответствии с которыми будут разработаны два двухгодичных бюджета – на </w:t>
      </w:r>
      <w:proofErr w:type="gramStart"/>
      <w:r w:rsidRPr="00A25830">
        <w:rPr>
          <w:lang w:val="ru-RU"/>
        </w:rPr>
        <w:t>2028−2029</w:t>
      </w:r>
      <w:proofErr w:type="gramEnd"/>
      <w:r w:rsidRPr="00A25830">
        <w:rPr>
          <w:lang w:val="ru-RU"/>
        </w:rPr>
        <w:t xml:space="preserve"> и </w:t>
      </w:r>
      <w:proofErr w:type="gramStart"/>
      <w:r w:rsidRPr="00A25830">
        <w:rPr>
          <w:lang w:val="ru-RU"/>
        </w:rPr>
        <w:t>2030−2031</w:t>
      </w:r>
      <w:proofErr w:type="gramEnd"/>
      <w:r w:rsidRPr="00A25830">
        <w:rPr>
          <w:lang w:val="ru-RU"/>
        </w:rPr>
        <w:t xml:space="preserve"> годы.</w:t>
      </w:r>
    </w:p>
    <w:p w14:paraId="51D0299F" w14:textId="77777777" w:rsidR="001A44ED" w:rsidRPr="00A25830" w:rsidRDefault="001A44ED" w:rsidP="00661CDD">
      <w:pPr>
        <w:jc w:val="both"/>
        <w:rPr>
          <w:rFonts w:eastAsia="SimSun" w:cs="Calibri"/>
          <w:lang w:val="ru-RU"/>
        </w:rPr>
      </w:pPr>
      <w:bookmarkStart w:id="7" w:name="_Hlk68691388"/>
      <w:bookmarkStart w:id="8" w:name="_Hlk68691419"/>
      <w:r w:rsidRPr="00A25830">
        <w:rPr>
          <w:lang w:val="ru-RU"/>
        </w:rPr>
        <w:t>8</w:t>
      </w:r>
      <w:r w:rsidRPr="00A25830">
        <w:rPr>
          <w:lang w:val="ru-RU"/>
        </w:rPr>
        <w:tab/>
        <w:t>Проект Финансового плана на 2028–2031 годы будет представлен для обсуждения на собрании РГС-ФЛР в 2026 году.</w:t>
      </w:r>
      <w:bookmarkEnd w:id="7"/>
    </w:p>
    <w:bookmarkEnd w:id="8"/>
    <w:p w14:paraId="39D9A3FC" w14:textId="7CB284ED" w:rsidR="001A44ED" w:rsidRPr="00A25830" w:rsidRDefault="001A44ED" w:rsidP="00661CDD">
      <w:pPr>
        <w:jc w:val="both"/>
        <w:rPr>
          <w:lang w:val="ru-RU"/>
        </w:rPr>
      </w:pPr>
      <w:r w:rsidRPr="00A25830">
        <w:rPr>
          <w:lang w:val="ru-RU"/>
        </w:rPr>
        <w:t>9</w:t>
      </w:r>
      <w:r w:rsidRPr="00A25830">
        <w:rPr>
          <w:lang w:val="ru-RU"/>
        </w:rPr>
        <w:tab/>
        <w:t xml:space="preserve">В </w:t>
      </w:r>
      <w:hyperlink w:anchor="Annex1" w:history="1">
        <w:r w:rsidRPr="001A44ED">
          <w:rPr>
            <w:rStyle w:val="Hyperlink"/>
            <w:rFonts w:eastAsia="SimSun" w:cs="Calibri"/>
            <w:lang w:val="ru-RU" w:eastAsia="zh-CN"/>
          </w:rPr>
          <w:t>Приложении 1</w:t>
        </w:r>
      </w:hyperlink>
      <w:r w:rsidRPr="00A25830">
        <w:rPr>
          <w:lang w:val="ru-RU"/>
        </w:rPr>
        <w:t xml:space="preserve"> приведены текущие уровни классов взносов, выбранных Государствами-Членами.</w:t>
      </w:r>
    </w:p>
    <w:p w14:paraId="6D74D19C" w14:textId="26DE2937" w:rsidR="001A44ED" w:rsidRPr="00A25830" w:rsidRDefault="001A44ED" w:rsidP="00661CDD">
      <w:pPr>
        <w:jc w:val="both"/>
        <w:rPr>
          <w:lang w:val="ru-RU"/>
        </w:rPr>
      </w:pPr>
      <w:r w:rsidRPr="00A25830">
        <w:rPr>
          <w:lang w:val="ru-RU"/>
        </w:rPr>
        <w:t>10</w:t>
      </w:r>
      <w:r w:rsidRPr="00A25830">
        <w:rPr>
          <w:lang w:val="ru-RU"/>
        </w:rPr>
        <w:tab/>
        <w:t xml:space="preserve">В </w:t>
      </w:r>
      <w:hyperlink w:anchor="Annex2" w:history="1">
        <w:r w:rsidRPr="001A44ED">
          <w:rPr>
            <w:rStyle w:val="Hyperlink"/>
            <w:rFonts w:eastAsia="SimSun" w:cs="Calibri"/>
            <w:lang w:val="ru-RU" w:eastAsia="zh-CN"/>
          </w:rPr>
          <w:t>Приложении 2</w:t>
        </w:r>
      </w:hyperlink>
      <w:r w:rsidRPr="00A25830">
        <w:rPr>
          <w:lang w:val="ru-RU"/>
        </w:rPr>
        <w:t xml:space="preserve"> показана динамика количества единиц взносов, выбранных Членами Секторов, а также динамика количества Ассоциированных членов и Академических организаций в период между предыдущей Полномочной конференцией (Бухарест, 2022 г.) и текущим моментом.</w:t>
      </w:r>
    </w:p>
    <w:p w14:paraId="359A506C" w14:textId="77777777" w:rsidR="001A44ED" w:rsidRPr="001A44ED" w:rsidRDefault="001A44ED" w:rsidP="001A44ED">
      <w:pPr>
        <w:spacing w:before="1440"/>
        <w:rPr>
          <w:caps/>
          <w:lang w:val="ru-RU"/>
        </w:rPr>
      </w:pPr>
      <w:r w:rsidRPr="00D519CC">
        <w:rPr>
          <w:b/>
          <w:bCs/>
          <w:lang w:val="ru-RU"/>
        </w:rPr>
        <w:t>Приложения</w:t>
      </w:r>
      <w:r w:rsidRPr="00A25830">
        <w:rPr>
          <w:lang w:val="ru-RU"/>
        </w:rPr>
        <w:t>: 2</w:t>
      </w:r>
    </w:p>
    <w:p w14:paraId="7C0C17B9" w14:textId="77777777" w:rsidR="001A44ED" w:rsidRPr="00A25830" w:rsidRDefault="001A44ED" w:rsidP="001A44ED">
      <w:pPr>
        <w:rPr>
          <w:lang w:val="ru-RU" w:eastAsia="zh-CN"/>
        </w:rPr>
      </w:pPr>
      <w:r w:rsidRPr="00A25830">
        <w:rPr>
          <w:lang w:val="ru-RU" w:eastAsia="zh-CN"/>
        </w:rPr>
        <w:br w:type="page"/>
      </w:r>
    </w:p>
    <w:p w14:paraId="76F701E6" w14:textId="77777777" w:rsidR="001A44ED" w:rsidRPr="001A44ED" w:rsidRDefault="001A44ED" w:rsidP="001A44ED">
      <w:pPr>
        <w:pStyle w:val="AnnexNo"/>
      </w:pPr>
      <w:bookmarkStart w:id="9" w:name="Annex1"/>
      <w:r w:rsidRPr="001A44ED">
        <w:lastRenderedPageBreak/>
        <w:t>Приложение 1</w:t>
      </w:r>
      <w:bookmarkEnd w:id="9"/>
    </w:p>
    <w:tbl>
      <w:tblPr>
        <w:tblW w:w="6080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900"/>
      </w:tblGrid>
      <w:tr w:rsidR="001A44ED" w:rsidRPr="00A25830" w14:paraId="40DF2783" w14:textId="77777777" w:rsidTr="001A44ED">
        <w:trPr>
          <w:cantSplit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1C2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Государства-Члены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ED66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Количество единиц на 28.02.2025 г.</w:t>
            </w:r>
          </w:p>
        </w:tc>
      </w:tr>
      <w:tr w:rsidR="001A44ED" w:rsidRPr="00A25830" w14:paraId="19FE17E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50A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5D226B" w14:textId="77777777" w:rsidR="001A44ED" w:rsidRPr="00A25830" w:rsidRDefault="001A44ED" w:rsidP="001A44ED">
            <w:pPr>
              <w:pStyle w:val="Tabletext"/>
              <w:jc w:val="center"/>
              <w:rPr>
                <w:lang w:val="ru-RU" w:eastAsia="en-GB"/>
              </w:rPr>
            </w:pPr>
          </w:p>
        </w:tc>
      </w:tr>
      <w:tr w:rsidR="001A44ED" w:rsidRPr="00A25830" w14:paraId="3636C79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8834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Афганистан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017D7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8BC4A4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071B" w14:textId="2C1D4900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Албания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E17E6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A5B2C6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988F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Алжир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882E0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03D6FF3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F4B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Андорра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32B1A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67096A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A5BE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Ангола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7505E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05220A4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185A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Антигуа и Барбуда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81157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50FE63D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B2D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Аргентина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09974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5D3023B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8836C" w14:textId="0C4AF9D0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Армения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E6A40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543139C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72F00" w14:textId="335E504B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Австралия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32CEB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13</w:t>
            </w:r>
          </w:p>
        </w:tc>
      </w:tr>
      <w:tr w:rsidR="001A44ED" w:rsidRPr="00A25830" w14:paraId="18FFF90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1F4A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Австрия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92E24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53AF095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CB6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Азербайджан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E4EEE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2C86400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6F3A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Багамские Острова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BE105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132C893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27B79" w14:textId="2AA53C32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Бахрейн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57964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2CF8502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8ED0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Бангладеш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C91A0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420F0F3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4780" w14:textId="200305A9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Барбадос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EECBD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546F8C9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75A4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Беларусь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DEBFC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27EC560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FE4F" w14:textId="2EFCE06A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Бельгия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35FB0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3</w:t>
            </w:r>
          </w:p>
        </w:tc>
      </w:tr>
      <w:tr w:rsidR="001A44ED" w:rsidRPr="00A25830" w14:paraId="4113694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D2D1" w14:textId="363A08F1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Белиз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7D683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12EB09E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AD98F" w14:textId="228C6213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Бенин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38F3B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27D0F6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89D64" w14:textId="22191D88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Бутан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EAEC6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66F3B61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4BB4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Боливия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51A35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2FDA4CC2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7D4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Босния и Герцеговина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38171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31796AD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F76E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Ботсвана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427B1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662A01B2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47E2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Бразилия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68023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11</w:t>
            </w:r>
          </w:p>
        </w:tc>
      </w:tr>
      <w:tr w:rsidR="001A44ED" w:rsidRPr="00A25830" w14:paraId="047C964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0045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Бруней-Даруссалам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02A4E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3348C87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DADE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Болгария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266DA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A47DC0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ED38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Буркина-Фасо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44824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0B9D8F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DAE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Бурунди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0D567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65D279C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530C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Камбоджа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ED333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4131A18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7AFD9" w14:textId="388EB290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Камерун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41F3C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177E5E7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EDDD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Канада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6219A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11</w:t>
            </w:r>
          </w:p>
        </w:tc>
      </w:tr>
      <w:tr w:rsidR="001A44ED" w:rsidRPr="00A25830" w14:paraId="74A3FE5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A529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Кабо-Верде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40665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7FD64A6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203E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3DD30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CB0DDF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213F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Чад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F5830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29A13E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239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Чили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A185E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06546DE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9845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Китай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56E32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20</w:t>
            </w:r>
          </w:p>
        </w:tc>
      </w:tr>
      <w:tr w:rsidR="001A44ED" w:rsidRPr="00A25830" w14:paraId="372C4E5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9665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Колумбия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A7607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5C1967C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E6F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Коморские Острова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39CA7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9BD1B8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E7B9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lastRenderedPageBreak/>
              <w:t xml:space="preserve">Конго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C7D18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346C5B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6DA5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Коста-Рика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825D6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0B4674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BAA1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Кот-д'Ивуар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58049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</w:tr>
      <w:tr w:rsidR="001A44ED" w:rsidRPr="00A25830" w14:paraId="013CE22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BBE0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Хорватия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E5F03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CB2C32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DD46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Куба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89E21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4811915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57740" w14:textId="21E68725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Кипр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ECA20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BF9530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389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Чешская Республика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4194E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45C0E09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324D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Демократическая Республика Конго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D8F1C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59D71E72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1DF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0BFC3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7ED7D5C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7E72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Дания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2BF16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proofErr w:type="gramStart"/>
            <w:r w:rsidRPr="00A25830">
              <w:rPr>
                <w:lang w:val="ru-RU" w:eastAsia="en-GB"/>
              </w:rPr>
              <w:t>1  1</w:t>
            </w:r>
            <w:proofErr w:type="gramEnd"/>
            <w:r w:rsidRPr="00A25830">
              <w:rPr>
                <w:lang w:val="ru-RU" w:eastAsia="en-GB"/>
              </w:rPr>
              <w:t>/2</w:t>
            </w:r>
          </w:p>
        </w:tc>
      </w:tr>
      <w:tr w:rsidR="001A44ED" w:rsidRPr="00A25830" w14:paraId="4ED174B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10E5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Джибути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FFA10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718B1B5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7A6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Доминика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427B9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8AE803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535F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Доминиканская Республика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134E4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EC0855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A7AE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Эквадор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CABCF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3ECC3C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D94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Египет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44AEA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0F705C4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D9A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Сальвадор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EE8BA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051306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1357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Экваториальная Гвинея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BCBAA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573B54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B68F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Эритрея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B69B6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7569A27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158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Эстония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E9AB9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67C78B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B8A4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Эсватини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456D3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6D259CA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060E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Эфиопия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03000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1EF168B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8B49F" w14:textId="23DB58FB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Фиджи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3629E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5F5E36F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B155D" w14:textId="30F1540D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Финляндия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7F654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</w:tr>
      <w:tr w:rsidR="001A44ED" w:rsidRPr="00A25830" w14:paraId="7AA5001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0064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Франция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AD125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21</w:t>
            </w:r>
          </w:p>
        </w:tc>
      </w:tr>
      <w:tr w:rsidR="001A44ED" w:rsidRPr="00A25830" w14:paraId="39F536D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29CC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Габон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4526F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527F0E6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6814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Гамбия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DAFF4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62A7C8B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811D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Грузия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B1DE3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7A4F2F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BE64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Германия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4EFF4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25</w:t>
            </w:r>
          </w:p>
        </w:tc>
      </w:tr>
      <w:tr w:rsidR="001A44ED" w:rsidRPr="00A25830" w14:paraId="29B6ABB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96DA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Гана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C098E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22DB4F7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63E2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Греция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EA701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1EE149D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36C2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Гренада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D906A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52634B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FC7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Гватемала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14845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5538D4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C11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Гвинея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18D94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45B632A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F772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Гвинея-Бисау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6B840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6DBA33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30105" w14:textId="62D13DF2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Гайана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0B056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2E4B019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1BB3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Гаити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4904D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3C50A33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0AF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Гондурас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D3E6F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B9C2C1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3519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Венгрия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AF214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5B2D9C0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4F20E" w14:textId="10424DBA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Исландия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D6F2C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5037AEE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6C40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lastRenderedPageBreak/>
              <w:t>Индия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5B2F7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10</w:t>
            </w:r>
          </w:p>
        </w:tc>
      </w:tr>
      <w:tr w:rsidR="001A44ED" w:rsidRPr="00A25830" w14:paraId="3D1EAD6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D91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Индонезия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1B587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1733614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EE17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Иран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4B9F8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6D3B120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777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Ирак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201E6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3A6488D0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FBB17" w14:textId="5AAC7FC2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Ирландия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29105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</w:tr>
      <w:tr w:rsidR="001A44ED" w:rsidRPr="00A25830" w14:paraId="10AD897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57A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Израиль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ED3F9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32901692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EFBCF" w14:textId="26AE0F3E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Италия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8F17C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15</w:t>
            </w:r>
          </w:p>
        </w:tc>
      </w:tr>
      <w:tr w:rsidR="001A44ED" w:rsidRPr="00A25830" w14:paraId="78FE790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E9A6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Ямайка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35760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90EDA40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61D7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Япония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555E4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30</w:t>
            </w:r>
          </w:p>
        </w:tc>
      </w:tr>
      <w:tr w:rsidR="001A44ED" w:rsidRPr="00A25830" w14:paraId="7E26417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D13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Иордания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832B6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5FA65EA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9C9F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Казахстан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B700C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4E48BB7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B51D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CF7F0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5AAF27A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C4CC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Кирибати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2A168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1C31F22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075F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Корея (Республика)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09CE0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10</w:t>
            </w:r>
          </w:p>
        </w:tc>
      </w:tr>
      <w:tr w:rsidR="001A44ED" w:rsidRPr="00A25830" w14:paraId="5B216B1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4B06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Кувейт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90CD5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5</w:t>
            </w:r>
          </w:p>
        </w:tc>
      </w:tr>
      <w:tr w:rsidR="001A44ED" w:rsidRPr="00A25830" w14:paraId="5D67D07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693C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Кыргызстан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30BA4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F81ED9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7EB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27FF8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11CB7F9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407F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Латвия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31F68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19DA4C7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BC3CA" w14:textId="7E8B8839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Ливан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C2EBB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93A7A9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50BE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Лесото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97B65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65D765D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D2CE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Либерия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2F4E3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6215B65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0A94" w14:textId="67E059A4" w:rsidR="001A44ED" w:rsidRPr="00A25830" w:rsidRDefault="00B4303A" w:rsidP="001A44ED">
            <w:pPr>
              <w:pStyle w:val="Tabletext"/>
              <w:rPr>
                <w:lang w:val="ru-RU"/>
              </w:rPr>
            </w:pPr>
            <w:proofErr w:type="spellStart"/>
            <w:r w:rsidRPr="00B4303A">
              <w:rPr>
                <w:lang w:val="ru-RU"/>
              </w:rPr>
              <w:t>Ливия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8193F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EBA01A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9C2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Лихтенштейн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D1190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4B04058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256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Литва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AB05A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4CF541F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5A2B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Люксембург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4F9AE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3F9DFBF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F87B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Мадагаскар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36C7D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4EE3EA9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72F28" w14:textId="49F5F695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Малави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38ECD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197083A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BC34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Малайзия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6F508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</w:tr>
      <w:tr w:rsidR="001A44ED" w:rsidRPr="00A25830" w14:paraId="7EF74FA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6DA1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Мальдивские Острова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99379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30D4D5D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7E72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Мали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2AA3A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3B7CF9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992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Мальта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8AA3B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A90BCE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3B67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Маршалловы Острова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9BA83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6C775F0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37A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Мавритания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E0931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AF7D7B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6481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Маврикий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87A5F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10B0120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C5F0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Мексика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76629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3</w:t>
            </w:r>
          </w:p>
        </w:tc>
      </w:tr>
      <w:tr w:rsidR="001A44ED" w:rsidRPr="00A25830" w14:paraId="6F7A3720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00C5" w14:textId="7C017FFA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Микронезия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77581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1A9C785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1B43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Молдова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8CA4D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02CCBDD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755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Монако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629A7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4E50D5C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BCF8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Монголия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76240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E429E8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7366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lastRenderedPageBreak/>
              <w:t>Черногория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5ED5F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3BFE131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4CF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Марокко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3CF13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1533295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EF98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Мозамбик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267A6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60DD45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50F7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Мьянма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EE6E6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2EE2F68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7B13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Намибия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75AFB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73BB94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8FE0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Науру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D6099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51C67D5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D28D" w14:textId="60978F75" w:rsidR="001A44ED" w:rsidRPr="00F21EF2" w:rsidRDefault="001A44ED" w:rsidP="001A44ED">
            <w:pPr>
              <w:pStyle w:val="Tabletext"/>
              <w:rPr>
                <w:lang w:val="en-US"/>
              </w:rPr>
            </w:pPr>
            <w:r w:rsidRPr="00A25830">
              <w:rPr>
                <w:lang w:val="ru-RU"/>
              </w:rPr>
              <w:t>Непал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7D4B8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16B7A80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290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Нидерланды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67065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5</w:t>
            </w:r>
          </w:p>
        </w:tc>
      </w:tr>
      <w:tr w:rsidR="001A44ED" w:rsidRPr="00A25830" w14:paraId="3A115480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71ED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Новая Зеландия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7733F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</w:tr>
      <w:tr w:rsidR="001A44ED" w:rsidRPr="00A25830" w14:paraId="47F99F0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3727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Никарагуа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AA93E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CE30DA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67E4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Нигер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3810A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6CE9556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F5E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Нигерия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37489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</w:tr>
      <w:tr w:rsidR="001A44ED" w:rsidRPr="00A25830" w14:paraId="60838C8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E03E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Северная Македония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6839F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64289360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3A0F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Норвегия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32EFD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5</w:t>
            </w:r>
          </w:p>
        </w:tc>
      </w:tr>
      <w:tr w:rsidR="001A44ED" w:rsidRPr="00A25830" w14:paraId="7F411C5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BC8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Оман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0EEA5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6C2D4B6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A194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Пакистан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D90F5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542D28E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720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Палау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CC643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8BB756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73C9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Панама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2C9E2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1616BA2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2F0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Папуа – Новая Гвинея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DD49B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1CD8314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B1F9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Парагвай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A883E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26A9FE0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6F87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Перу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D5A86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832509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2925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Филиппины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34872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7CB6AC2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B88A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Польша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C54A0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354ADDA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7A02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Португалия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C6AF9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62F8BE1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6AA3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Катар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5D93B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</w:tr>
      <w:tr w:rsidR="001A44ED" w:rsidRPr="00A25830" w14:paraId="21CCDBB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D77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Румыния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D4D3C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7BFD080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51F2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Российская Федерация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5996D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15</w:t>
            </w:r>
          </w:p>
        </w:tc>
      </w:tr>
      <w:tr w:rsidR="001A44ED" w:rsidRPr="00A25830" w14:paraId="35E4303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D94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Руанда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DE4AB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56BBC5D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B2FA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Сент-Китс и Невис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00334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92F58E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1B8E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Сент-Люсия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3F29B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57C6AE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3259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Сент-Винсент и Гренадины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769D4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744AEBA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E367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Самоа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1BB06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50F817A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70A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Сан-Марино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73B51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3D6088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FBD0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Сан-Томе и Принсипи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F3963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76495A4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11ED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Саудовская Аравия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DA1AF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13</w:t>
            </w:r>
          </w:p>
        </w:tc>
      </w:tr>
      <w:tr w:rsidR="001A44ED" w:rsidRPr="00A25830" w14:paraId="30BF866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733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Сенегал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65F6F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4300EB2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39A6C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Сербия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97F0E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5FDA840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A74A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Сейшельские Острова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6A5F6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2C0EC56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7CE5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Сьерра-Леоне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82E81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0A4D05C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89ED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Сингапур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B3944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07E3469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422F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lastRenderedPageBreak/>
              <w:t>Словакия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1D94D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05F82570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88DF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Словения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0BE90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4F91A56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0F66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Соломоновы Острова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B8C60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62D0826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3365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Сомали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C94E6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68B7C50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A45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Южно-Африканская Республика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7BAD6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4</w:t>
            </w:r>
          </w:p>
        </w:tc>
      </w:tr>
      <w:tr w:rsidR="001A44ED" w:rsidRPr="00A25830" w14:paraId="0A19BAB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F308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Южный Судан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C59CB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3EAAFAA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D258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 xml:space="preserve">Испания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344E42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6</w:t>
            </w:r>
          </w:p>
        </w:tc>
      </w:tr>
      <w:tr w:rsidR="001A44ED" w:rsidRPr="00A25830" w14:paraId="0419A28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360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Шри-Ланка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4C6DB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16FA93C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E75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Судан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20F8E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0AA9B9FE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35664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Суринам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15F6C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4A0E4A2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0FC7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Швеция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F368F5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4</w:t>
            </w:r>
          </w:p>
        </w:tc>
      </w:tr>
      <w:tr w:rsidR="001A44ED" w:rsidRPr="00A25830" w14:paraId="5178501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FC17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Швейцария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EEB3E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10</w:t>
            </w:r>
          </w:p>
        </w:tc>
      </w:tr>
      <w:tr w:rsidR="001A44ED" w:rsidRPr="00A25830" w14:paraId="1BBE171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4DAB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Сирийская Арабская Республика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679B5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2DF68F6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BA3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Таджикистан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FEF3E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FB680F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A9E5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Танзания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2AB03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C5E85B8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BDC0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Таиланд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E52F9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proofErr w:type="gramStart"/>
            <w:r w:rsidRPr="00A25830">
              <w:rPr>
                <w:lang w:val="ru-RU" w:eastAsia="en-GB"/>
              </w:rPr>
              <w:t>1  1</w:t>
            </w:r>
            <w:proofErr w:type="gramEnd"/>
            <w:r w:rsidRPr="00A25830">
              <w:rPr>
                <w:lang w:val="ru-RU" w:eastAsia="en-GB"/>
              </w:rPr>
              <w:t>/2</w:t>
            </w:r>
          </w:p>
        </w:tc>
      </w:tr>
      <w:tr w:rsidR="001A44ED" w:rsidRPr="00A25830" w14:paraId="2943359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CDEF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Тимор-Лешти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41FAE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21D2F5D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C2BF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Того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DE6B9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744EF2A4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45D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Тонга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3967C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8A78C6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F640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Тринидад и Тобаго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6C5FE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492936B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194A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Тунис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70603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6C5C81AC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4DE8D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Турция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7A996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</w:t>
            </w:r>
          </w:p>
        </w:tc>
      </w:tr>
      <w:tr w:rsidR="001A44ED" w:rsidRPr="00A25830" w14:paraId="1B2C4CF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A197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Туркменистан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2EEC4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141544EF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924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Тувалу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01834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5DEBC0B2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2430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Уганда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D1C12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2637FFEA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C4A1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Украина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C38E5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3F9A81F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16DD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Объединенные Арабские Эмираты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C026B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3</w:t>
            </w:r>
          </w:p>
        </w:tc>
      </w:tr>
      <w:tr w:rsidR="001A44ED" w:rsidRPr="00A25830" w14:paraId="64C409D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7C24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Соединенное Королевство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64314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10</w:t>
            </w:r>
          </w:p>
        </w:tc>
      </w:tr>
      <w:tr w:rsidR="001A44ED" w:rsidRPr="00A25830" w14:paraId="4AD8301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AB08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Соединенные Штаты Америки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1438E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35</w:t>
            </w:r>
          </w:p>
        </w:tc>
      </w:tr>
      <w:tr w:rsidR="001A44ED" w:rsidRPr="00A25830" w14:paraId="4CF4BF2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AB0D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Уругвай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1ED59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25BB38D3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DE9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Узбекистан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49DD4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6FD521C7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FC16F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Вануату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2C7D7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1E28D955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C54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Ватикан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071E7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1/4</w:t>
            </w:r>
          </w:p>
        </w:tc>
      </w:tr>
      <w:tr w:rsidR="001A44ED" w:rsidRPr="00A25830" w14:paraId="13D59DAD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64F6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Венесуэла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C0B46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4E606D9B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EA9A1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Вьетнам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8E264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1B4AB679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9A308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Йемен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D04DE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1/16</w:t>
            </w:r>
          </w:p>
        </w:tc>
      </w:tr>
      <w:tr w:rsidR="001A44ED" w:rsidRPr="00A25830" w14:paraId="476FE0D1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701F9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Замбия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2361E8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1/8</w:t>
            </w:r>
          </w:p>
        </w:tc>
      </w:tr>
      <w:tr w:rsidR="001A44ED" w:rsidRPr="00A25830" w14:paraId="1607F482" w14:textId="77777777" w:rsidTr="001A44E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7C2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Зимбабве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78CAC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1/2</w:t>
            </w:r>
          </w:p>
        </w:tc>
      </w:tr>
      <w:tr w:rsidR="001A44ED" w:rsidRPr="00A25830" w14:paraId="6572ECEB" w14:textId="77777777" w:rsidTr="001A44ED">
        <w:trPr>
          <w:cantSplit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C41" w14:textId="77777777" w:rsidR="001A44ED" w:rsidRPr="00A25830" w:rsidRDefault="001A44ED" w:rsidP="001A44ED">
            <w:pPr>
              <w:pStyle w:val="Tabletext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348F6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356</w:t>
            </w:r>
          </w:p>
        </w:tc>
      </w:tr>
    </w:tbl>
    <w:p w14:paraId="04F7CE6A" w14:textId="77777777" w:rsidR="001A44ED" w:rsidRPr="00A25830" w:rsidRDefault="001A44ED" w:rsidP="001A44ED">
      <w:pPr>
        <w:rPr>
          <w:lang w:val="ru-RU"/>
        </w:rPr>
      </w:pPr>
      <w:r w:rsidRPr="00A25830">
        <w:rPr>
          <w:lang w:val="ru-RU"/>
        </w:rPr>
        <w:br w:type="page"/>
      </w:r>
    </w:p>
    <w:p w14:paraId="31B66039" w14:textId="77777777" w:rsidR="001A44ED" w:rsidRPr="00A25830" w:rsidRDefault="001A44ED" w:rsidP="001A44ED">
      <w:pPr>
        <w:pStyle w:val="AnnexNo"/>
        <w:rPr>
          <w:lang w:val="ru-RU"/>
        </w:rPr>
      </w:pPr>
      <w:bookmarkStart w:id="10" w:name="Annex2"/>
      <w:r w:rsidRPr="00A25830">
        <w:rPr>
          <w:lang w:val="ru-RU"/>
        </w:rPr>
        <w:lastRenderedPageBreak/>
        <w:t>ПРИЛОЖЕНИЕ 2</w:t>
      </w:r>
    </w:p>
    <w:tbl>
      <w:tblPr>
        <w:tblW w:w="97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755"/>
        <w:gridCol w:w="1755"/>
        <w:gridCol w:w="1282"/>
        <w:gridCol w:w="1283"/>
      </w:tblGrid>
      <w:tr w:rsidR="001A44ED" w:rsidRPr="00A25830" w14:paraId="0A9CC027" w14:textId="77777777" w:rsidTr="001A44ED">
        <w:trPr>
          <w:cantSplit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0"/>
          <w:p w14:paraId="679D70E6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Члены Секторов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7B1" w14:textId="0588679F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 xml:space="preserve">Кол-во единиц взносов, </w:t>
            </w:r>
            <w:r>
              <w:rPr>
                <w:lang w:val="ru-RU"/>
              </w:rPr>
              <w:br/>
            </w:r>
            <w:r w:rsidRPr="00A25830">
              <w:rPr>
                <w:lang w:val="ru-RU"/>
              </w:rPr>
              <w:t>ПК</w:t>
            </w:r>
            <w:r>
              <w:rPr>
                <w:lang w:val="ru-RU"/>
              </w:rPr>
              <w:noBreakHyphen/>
            </w:r>
            <w:r w:rsidRPr="00A25830">
              <w:rPr>
                <w:lang w:val="ru-RU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C680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Кол-во единиц взносов на 28.02.2025 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4FD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B9B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 в %</w:t>
            </w:r>
          </w:p>
        </w:tc>
      </w:tr>
      <w:tr w:rsidR="001A44ED" w:rsidRPr="00A25830" w14:paraId="0330F0C8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45FA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Члены Сектора МСЭ-R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6481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100 1/2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333C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243F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12E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3%</w:t>
            </w:r>
          </w:p>
        </w:tc>
      </w:tr>
      <w:tr w:rsidR="001A44ED" w:rsidRPr="00A25830" w14:paraId="5ADA0177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1E49A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Члены Сектора МСЭ-Т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A76A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523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89B7D" w14:textId="6503F5D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 w:eastAsia="en-GB"/>
              </w:rPr>
              <w:t>−</w:t>
            </w:r>
            <w:r w:rsidRPr="00A25830">
              <w:rPr>
                <w:lang w:val="ru-RU" w:eastAsia="en-GB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0B57" w14:textId="376AE20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 w:eastAsia="en-GB"/>
              </w:rPr>
              <w:t>−</w:t>
            </w:r>
            <w:r w:rsidRPr="00A25830">
              <w:rPr>
                <w:lang w:val="ru-RU" w:eastAsia="en-GB"/>
              </w:rPr>
              <w:t>4%</w:t>
            </w:r>
          </w:p>
        </w:tc>
      </w:tr>
      <w:tr w:rsidR="001A44ED" w:rsidRPr="00A25830" w14:paraId="1F2BD587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0B8B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Члены Сектора МСЭ-D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2C11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6BD9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1366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EDB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9%</w:t>
            </w:r>
          </w:p>
        </w:tc>
      </w:tr>
      <w:tr w:rsidR="001A44ED" w:rsidRPr="00A25830" w14:paraId="7EBD3B9C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B6C4A" w14:textId="77777777" w:rsidR="001A44ED" w:rsidRPr="00A25830" w:rsidRDefault="001A44ED" w:rsidP="001A44ED">
            <w:pPr>
              <w:pStyle w:val="Tabletext"/>
              <w:jc w:val="right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64154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216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0377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217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BECE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9EC2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0 %</w:t>
            </w:r>
          </w:p>
        </w:tc>
      </w:tr>
      <w:tr w:rsidR="001A44ED" w:rsidRPr="00A25830" w14:paraId="085B2A99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4C649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7A6AE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2119D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9AE9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5C59F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</w:tr>
      <w:tr w:rsidR="001A44ED" w:rsidRPr="00A25830" w14:paraId="6D3D45EF" w14:textId="77777777" w:rsidTr="001A44ED">
        <w:trPr>
          <w:cantSplit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E26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Ассоциированные члены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4FA" w14:textId="5CFBED4A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 xml:space="preserve">Кол-во Ассоциированных членов, </w:t>
            </w:r>
            <w:r>
              <w:rPr>
                <w:lang w:val="ru-RU"/>
              </w:rPr>
              <w:br/>
            </w:r>
            <w:r w:rsidRPr="00A25830">
              <w:rPr>
                <w:lang w:val="ru-RU"/>
              </w:rPr>
              <w:t>ПК</w:t>
            </w:r>
            <w:r>
              <w:rPr>
                <w:lang w:val="ru-RU"/>
              </w:rPr>
              <w:noBreakHyphen/>
            </w:r>
            <w:r w:rsidRPr="00A25830">
              <w:rPr>
                <w:lang w:val="ru-RU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E79" w14:textId="0DDDCEFA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Кол-во Ассоциированных членов на 28.02.2025</w:t>
            </w:r>
            <w:r>
              <w:rPr>
                <w:lang w:val="ru-RU"/>
              </w:rPr>
              <w:t> </w:t>
            </w:r>
            <w:r w:rsidRPr="00A25830">
              <w:rPr>
                <w:lang w:val="ru-RU"/>
              </w:rPr>
              <w:t>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0FA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96D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 в %</w:t>
            </w:r>
          </w:p>
        </w:tc>
      </w:tr>
      <w:tr w:rsidR="001A44ED" w:rsidRPr="00A25830" w14:paraId="177A6903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CBC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Ассоциированные члены МСЭ-R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3EC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3159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FE54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6B3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10%</w:t>
            </w:r>
          </w:p>
        </w:tc>
      </w:tr>
      <w:tr w:rsidR="001A44ED" w:rsidRPr="00A25830" w14:paraId="59EB8E04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B62DE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Ассоциированные члены МСЭ-Т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CC321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692B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76C7E" w14:textId="44237CC8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  <w:lang w:val="ru-RU" w:eastAsia="en-GB"/>
              </w:rPr>
              <w:t>−</w:t>
            </w:r>
            <w:r w:rsidRPr="00A25830">
              <w:rPr>
                <w:lang w:val="ru-RU" w:eastAsia="en-GB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FAE9" w14:textId="0C847154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>
              <w:rPr>
                <w:rFonts w:cs="Calibri"/>
                <w:lang w:val="ru-RU" w:eastAsia="en-GB"/>
              </w:rPr>
              <w:t>−</w:t>
            </w:r>
            <w:r w:rsidRPr="00A25830">
              <w:rPr>
                <w:lang w:val="ru-RU" w:eastAsia="en-GB"/>
              </w:rPr>
              <w:t>11%</w:t>
            </w:r>
          </w:p>
        </w:tc>
      </w:tr>
      <w:tr w:rsidR="001A44ED" w:rsidRPr="00A25830" w14:paraId="085CA8E8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41355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Ассоциированные члены МСЭ-D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829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CA51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6FD3D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CD5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58%</w:t>
            </w:r>
          </w:p>
        </w:tc>
      </w:tr>
      <w:tr w:rsidR="001A44ED" w:rsidRPr="00A25830" w14:paraId="55BC1CB4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7544" w14:textId="28FF5FB5" w:rsidR="001A44ED" w:rsidRPr="00A25830" w:rsidRDefault="001A44ED" w:rsidP="001A44ED">
            <w:pPr>
              <w:pStyle w:val="Tabletext"/>
              <w:jc w:val="right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79941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194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F2D81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185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16E01" w14:textId="1E62E2CB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−</w:t>
            </w:r>
            <w:r w:rsidRPr="00A25830">
              <w:rPr>
                <w:b/>
                <w:lang w:val="ru-RU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E26C" w14:textId="5CDC7A19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−</w:t>
            </w:r>
            <w:r w:rsidRPr="00A25830">
              <w:rPr>
                <w:b/>
                <w:lang w:val="ru-RU"/>
              </w:rPr>
              <w:t>5%</w:t>
            </w:r>
          </w:p>
        </w:tc>
      </w:tr>
      <w:tr w:rsidR="001A44ED" w:rsidRPr="00A25830" w14:paraId="54F381DD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60C92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CF515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21BD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13EB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0A6C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</w:p>
        </w:tc>
      </w:tr>
      <w:tr w:rsidR="001A44ED" w:rsidRPr="00A25830" w14:paraId="08E85827" w14:textId="77777777" w:rsidTr="001A44ED">
        <w:trPr>
          <w:cantSplit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0B5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МСП – Ассоциированные члены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5EE" w14:textId="57D87AFC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Кол-во МСП, ПК</w:t>
            </w:r>
            <w:r>
              <w:rPr>
                <w:lang w:val="ru-RU"/>
              </w:rPr>
              <w:noBreakHyphen/>
            </w:r>
            <w:r w:rsidRPr="00A25830">
              <w:rPr>
                <w:lang w:val="ru-RU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B74" w14:textId="0222D5F0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Кол-во МСП на 28.02.2025</w:t>
            </w:r>
            <w:r>
              <w:rPr>
                <w:lang w:val="ru-RU"/>
              </w:rPr>
              <w:t> </w:t>
            </w:r>
            <w:r w:rsidRPr="00A25830">
              <w:rPr>
                <w:lang w:val="ru-RU"/>
              </w:rPr>
              <w:t>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942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B0E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 в %</w:t>
            </w:r>
          </w:p>
        </w:tc>
      </w:tr>
      <w:tr w:rsidR="001A44ED" w:rsidRPr="00A25830" w14:paraId="3027108B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8F42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Ассоциированные члены МСЭ-R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6C58F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5F3C3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5608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CE1E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11%</w:t>
            </w:r>
          </w:p>
        </w:tc>
      </w:tr>
      <w:tr w:rsidR="001A44ED" w:rsidRPr="00A25830" w14:paraId="5826AA75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6E73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Ассоциированные члены МСЭ-Т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4165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98B9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C784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B2B0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40%</w:t>
            </w:r>
          </w:p>
        </w:tc>
      </w:tr>
      <w:tr w:rsidR="001A44ED" w:rsidRPr="00A25830" w14:paraId="743277F9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61DE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Ассоциированные члены МСЭ-D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5EC3B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44796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B0927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F7D4" w14:textId="77777777" w:rsidR="001A44ED" w:rsidRPr="00A25830" w:rsidRDefault="001A44ED" w:rsidP="001A44ED">
            <w:pPr>
              <w:pStyle w:val="Tabletext"/>
              <w:jc w:val="center"/>
              <w:rPr>
                <w:lang w:val="ru-RU"/>
              </w:rPr>
            </w:pPr>
            <w:r w:rsidRPr="00A25830">
              <w:rPr>
                <w:lang w:val="ru-RU" w:eastAsia="en-GB"/>
              </w:rPr>
              <w:t>–</w:t>
            </w:r>
          </w:p>
        </w:tc>
      </w:tr>
      <w:tr w:rsidR="001A44ED" w:rsidRPr="00A25830" w14:paraId="36239700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8451" w14:textId="24E60FF8" w:rsidR="001A44ED" w:rsidRPr="00A25830" w:rsidRDefault="001A44ED" w:rsidP="001A44ED">
            <w:pPr>
              <w:pStyle w:val="Tabletext"/>
              <w:jc w:val="right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DF0D1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C5026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BB3EC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30B6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33 %</w:t>
            </w:r>
          </w:p>
        </w:tc>
      </w:tr>
      <w:tr w:rsidR="001A44ED" w:rsidRPr="00661CDD" w14:paraId="47AE56F6" w14:textId="77777777" w:rsidTr="00C64CCA">
        <w:trPr>
          <w:cantSplit/>
          <w:jc w:val="center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4AF86" w14:textId="77777777" w:rsidR="001A44ED" w:rsidRPr="00A25830" w:rsidRDefault="001A44ED" w:rsidP="001A44ED">
            <w:pPr>
              <w:pStyle w:val="Tabletext"/>
              <w:rPr>
                <w:lang w:val="ru-RU"/>
              </w:rPr>
            </w:pPr>
            <w:r w:rsidRPr="00A25830">
              <w:rPr>
                <w:lang w:val="ru-RU"/>
              </w:rPr>
              <w:t>*</w:t>
            </w:r>
            <w:r w:rsidRPr="00A25830">
              <w:rPr>
                <w:lang w:val="ru-RU"/>
              </w:rPr>
              <w:tab/>
              <w:t xml:space="preserve"> Резолюция 209 (Дубай, 2018 г.) – участие МСП в качестве Ассоциированных членов Секторов Союза</w:t>
            </w:r>
          </w:p>
        </w:tc>
      </w:tr>
      <w:tr w:rsidR="001A44ED" w:rsidRPr="00661CDD" w14:paraId="289ADECD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AE673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77D68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2B807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AB5B2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92D48" w14:textId="77777777" w:rsidR="001A44ED" w:rsidRPr="00A25830" w:rsidRDefault="001A44ED" w:rsidP="001A44ED">
            <w:pPr>
              <w:pStyle w:val="Tabletext"/>
              <w:rPr>
                <w:lang w:val="ru-RU" w:eastAsia="en-GB"/>
              </w:rPr>
            </w:pPr>
            <w:r w:rsidRPr="00A25830">
              <w:rPr>
                <w:lang w:val="ru-RU" w:eastAsia="en-GB"/>
              </w:rPr>
              <w:t> </w:t>
            </w:r>
          </w:p>
        </w:tc>
      </w:tr>
      <w:tr w:rsidR="001A44ED" w:rsidRPr="00A25830" w14:paraId="73556EE6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86D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 xml:space="preserve">Академические </w:t>
            </w:r>
            <w:r>
              <w:rPr>
                <w:lang w:val="ru-RU"/>
              </w:rPr>
              <w:t>организации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227" w14:textId="51241725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Кол-во Академических организаций, ПК</w:t>
            </w:r>
            <w:r>
              <w:rPr>
                <w:lang w:val="ru-RU"/>
              </w:rPr>
              <w:noBreakHyphen/>
            </w:r>
            <w:r w:rsidRPr="00A25830">
              <w:rPr>
                <w:lang w:val="ru-RU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2DD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Кол-во Академических организаций на 28.02.2025 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A2D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1DCA" w14:textId="77777777" w:rsidR="001A44ED" w:rsidRPr="00A25830" w:rsidRDefault="001A44ED" w:rsidP="001A44ED">
            <w:pPr>
              <w:pStyle w:val="Tablehead"/>
              <w:rPr>
                <w:lang w:val="ru-RU"/>
              </w:rPr>
            </w:pPr>
            <w:r w:rsidRPr="00A25830">
              <w:rPr>
                <w:lang w:val="ru-RU"/>
              </w:rPr>
              <w:t>Разница в %</w:t>
            </w:r>
          </w:p>
        </w:tc>
      </w:tr>
      <w:tr w:rsidR="001A44ED" w:rsidRPr="00A25830" w14:paraId="7F5EB5CD" w14:textId="77777777" w:rsidTr="001A44ED">
        <w:trPr>
          <w:cantSplit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6751" w14:textId="77777777" w:rsidR="001A44ED" w:rsidRPr="00A25830" w:rsidRDefault="001A44ED" w:rsidP="001A44ED">
            <w:pPr>
              <w:pStyle w:val="Tabletext"/>
              <w:jc w:val="right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45F46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151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7D9E4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162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EFB63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CCAB" w14:textId="77777777" w:rsidR="001A44ED" w:rsidRPr="00A25830" w:rsidRDefault="001A44ED" w:rsidP="001A44ED">
            <w:pPr>
              <w:pStyle w:val="Tabletext"/>
              <w:jc w:val="center"/>
              <w:rPr>
                <w:b/>
                <w:lang w:val="ru-RU"/>
              </w:rPr>
            </w:pPr>
            <w:r w:rsidRPr="00A25830">
              <w:rPr>
                <w:b/>
                <w:lang w:val="ru-RU"/>
              </w:rPr>
              <w:t>7 %</w:t>
            </w:r>
          </w:p>
        </w:tc>
      </w:tr>
    </w:tbl>
    <w:p w14:paraId="33270D45" w14:textId="77777777" w:rsidR="00796BD3" w:rsidRPr="00796BD3" w:rsidRDefault="00C462C5" w:rsidP="001A44ED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14FD" w14:textId="77777777" w:rsidR="001A44ED" w:rsidRDefault="001A44ED">
      <w:r>
        <w:separator/>
      </w:r>
    </w:p>
  </w:endnote>
  <w:endnote w:type="continuationSeparator" w:id="0">
    <w:p w14:paraId="2841D6AC" w14:textId="77777777" w:rsidR="001A44ED" w:rsidRDefault="001A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48C665A" w14:textId="77777777" w:rsidTr="00E31DCE">
      <w:trPr>
        <w:jc w:val="center"/>
      </w:trPr>
      <w:tc>
        <w:tcPr>
          <w:tcW w:w="1803" w:type="dxa"/>
          <w:vAlign w:val="center"/>
        </w:tcPr>
        <w:p w14:paraId="36617A6A" w14:textId="28889F2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4A1F6F8" w14:textId="060FD5C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1A44ED">
            <w:rPr>
              <w:bCs/>
              <w:lang w:val="ru-RU"/>
            </w:rPr>
            <w:t>54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3F77D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F095F7" w14:textId="77777777" w:rsidTr="00E31DCE">
      <w:trPr>
        <w:jc w:val="center"/>
      </w:trPr>
      <w:tc>
        <w:tcPr>
          <w:tcW w:w="1803" w:type="dxa"/>
          <w:vAlign w:val="center"/>
        </w:tcPr>
        <w:p w14:paraId="3775F9CE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43FD2E93" w14:textId="7F3680F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1A44ED">
            <w:rPr>
              <w:bCs/>
              <w:lang w:val="ru-RU"/>
            </w:rPr>
            <w:t>54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2B6196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72F0" w14:textId="77777777" w:rsidR="001A44ED" w:rsidRDefault="001A44ED">
      <w:r>
        <w:t>____________________</w:t>
      </w:r>
    </w:p>
  </w:footnote>
  <w:footnote w:type="continuationSeparator" w:id="0">
    <w:p w14:paraId="10A679B5" w14:textId="77777777" w:rsidR="001A44ED" w:rsidRDefault="001A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A418EB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2801593C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9AB6D0B" wp14:editId="60830FFE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6C90E97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00E11B3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96AAD" wp14:editId="474E3BC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EF96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ED"/>
    <w:rsid w:val="00005BE0"/>
    <w:rsid w:val="000060EC"/>
    <w:rsid w:val="0002183E"/>
    <w:rsid w:val="000569B4"/>
    <w:rsid w:val="0006007D"/>
    <w:rsid w:val="00080E82"/>
    <w:rsid w:val="000B2DE7"/>
    <w:rsid w:val="000E568E"/>
    <w:rsid w:val="000F19E7"/>
    <w:rsid w:val="0014229E"/>
    <w:rsid w:val="0014734F"/>
    <w:rsid w:val="00156890"/>
    <w:rsid w:val="0015710D"/>
    <w:rsid w:val="00163A32"/>
    <w:rsid w:val="00165D06"/>
    <w:rsid w:val="00192B41"/>
    <w:rsid w:val="001A44ED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6A91"/>
    <w:rsid w:val="00497703"/>
    <w:rsid w:val="004A0374"/>
    <w:rsid w:val="004A45B5"/>
    <w:rsid w:val="004D0129"/>
    <w:rsid w:val="00515795"/>
    <w:rsid w:val="005A64D5"/>
    <w:rsid w:val="005B3DEC"/>
    <w:rsid w:val="005C341E"/>
    <w:rsid w:val="00601994"/>
    <w:rsid w:val="00653C99"/>
    <w:rsid w:val="00660449"/>
    <w:rsid w:val="00661CDD"/>
    <w:rsid w:val="00672F8A"/>
    <w:rsid w:val="006D77B1"/>
    <w:rsid w:val="006E2D42"/>
    <w:rsid w:val="00703676"/>
    <w:rsid w:val="00707304"/>
    <w:rsid w:val="00732269"/>
    <w:rsid w:val="00762555"/>
    <w:rsid w:val="0077110E"/>
    <w:rsid w:val="00773E49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6CBC"/>
    <w:rsid w:val="008D1EAE"/>
    <w:rsid w:val="008D2D7B"/>
    <w:rsid w:val="008E0737"/>
    <w:rsid w:val="008F7C2C"/>
    <w:rsid w:val="00940E96"/>
    <w:rsid w:val="00950A82"/>
    <w:rsid w:val="009B0BAE"/>
    <w:rsid w:val="009C1C89"/>
    <w:rsid w:val="009F3448"/>
    <w:rsid w:val="00A016A8"/>
    <w:rsid w:val="00A01CF9"/>
    <w:rsid w:val="00A20B63"/>
    <w:rsid w:val="00A71773"/>
    <w:rsid w:val="00AE2C85"/>
    <w:rsid w:val="00B0107F"/>
    <w:rsid w:val="00B12A37"/>
    <w:rsid w:val="00B41837"/>
    <w:rsid w:val="00B4303A"/>
    <w:rsid w:val="00B63EF2"/>
    <w:rsid w:val="00BA7D89"/>
    <w:rsid w:val="00BC0D39"/>
    <w:rsid w:val="00BC7BC0"/>
    <w:rsid w:val="00BD57B7"/>
    <w:rsid w:val="00BE63E2"/>
    <w:rsid w:val="00BF0C1F"/>
    <w:rsid w:val="00C462C5"/>
    <w:rsid w:val="00CC0BCA"/>
    <w:rsid w:val="00CD2009"/>
    <w:rsid w:val="00CF629C"/>
    <w:rsid w:val="00D519C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21EF2"/>
    <w:rsid w:val="00F348D0"/>
    <w:rsid w:val="00F35898"/>
    <w:rsid w:val="00F5225B"/>
    <w:rsid w:val="00F8612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F669DE"/>
  <w15:docId w15:val="{7B8D9BD5-D62D-43A9-A032-B39C93B1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61CDD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uiPriority w:val="99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A4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R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5-CWGSFP2-INF-0001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WGSFP2-C-000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4-CWGSFP1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DEC-005-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A1BA-8852-4105-9B7C-93B2BC03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9</Pages>
  <Words>1512</Words>
  <Characters>9435</Characters>
  <Application>Microsoft Office Word</Application>
  <DocSecurity>0</DocSecurity>
  <Lines>673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ITU Council 2025</dc:subject>
  <cp:keywords>C2025; C25; Council-25</cp:keywords>
  <dc:description/>
  <cp:lastPrinted>2006-03-28T16:12:00Z</cp:lastPrinted>
  <dcterms:created xsi:type="dcterms:W3CDTF">2025-06-17T15:46:00Z</dcterms:created>
  <dcterms:modified xsi:type="dcterms:W3CDTF">2025-06-17T15:46:00Z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