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4E1ECF" w14:paraId="3E1C2769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47B863" w14:textId="2D55C3F3" w:rsidR="00AD3606" w:rsidRPr="004E1ECF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4E1ECF">
              <w:rPr>
                <w:b/>
                <w:bCs/>
                <w:color w:val="000000"/>
                <w:lang w:val="ru-RU"/>
              </w:rPr>
              <w:t xml:space="preserve">Пункт повестки дня: </w:t>
            </w:r>
            <w:proofErr w:type="spellStart"/>
            <w:r w:rsidRPr="004E1ECF">
              <w:rPr>
                <w:b/>
                <w:bCs/>
                <w:color w:val="000000"/>
                <w:lang w:val="ru-RU"/>
              </w:rPr>
              <w:t>PL</w:t>
            </w:r>
            <w:proofErr w:type="spellEnd"/>
            <w:r w:rsidRPr="004E1ECF">
              <w:rPr>
                <w:b/>
                <w:bCs/>
                <w:color w:val="000000"/>
                <w:lang w:val="ru-RU"/>
              </w:rPr>
              <w:t>-2</w:t>
            </w:r>
          </w:p>
        </w:tc>
        <w:tc>
          <w:tcPr>
            <w:tcW w:w="5245" w:type="dxa"/>
          </w:tcPr>
          <w:p w14:paraId="6779937E" w14:textId="33F364D8" w:rsidR="00AD3606" w:rsidRPr="004E1ECF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4E1ECF">
              <w:rPr>
                <w:b/>
                <w:bCs/>
                <w:color w:val="000000"/>
                <w:lang w:val="ru-RU"/>
              </w:rPr>
              <w:t xml:space="preserve">Документ </w:t>
            </w:r>
            <w:proofErr w:type="spellStart"/>
            <w:r w:rsidRPr="004E1ECF">
              <w:rPr>
                <w:b/>
                <w:bCs/>
                <w:color w:val="000000"/>
                <w:lang w:val="ru-RU"/>
              </w:rPr>
              <w:t>C25</w:t>
            </w:r>
            <w:proofErr w:type="spellEnd"/>
            <w:r w:rsidRPr="004E1ECF">
              <w:rPr>
                <w:b/>
                <w:bCs/>
                <w:color w:val="000000"/>
                <w:lang w:val="ru-RU"/>
              </w:rPr>
              <w:t>/31-R</w:t>
            </w:r>
          </w:p>
        </w:tc>
      </w:tr>
      <w:tr w:rsidR="00AD3606" w:rsidRPr="004E1ECF" w14:paraId="3E3F9DA5" w14:textId="77777777" w:rsidTr="00AD3606">
        <w:trPr>
          <w:cantSplit/>
        </w:trPr>
        <w:tc>
          <w:tcPr>
            <w:tcW w:w="3969" w:type="dxa"/>
            <w:vMerge/>
          </w:tcPr>
          <w:p w14:paraId="5920AA6E" w14:textId="77777777" w:rsidR="00AD3606" w:rsidRPr="004E1ECF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5371C25" w14:textId="7AFEF3FE" w:rsidR="00AD3606" w:rsidRPr="004E1ECF" w:rsidRDefault="003D1137" w:rsidP="00AD3606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4E1ECF">
              <w:rPr>
                <w:b/>
                <w:bCs/>
                <w:color w:val="000000"/>
                <w:lang w:val="ru-RU"/>
              </w:rPr>
              <w:t>17 апреля 2025 года</w:t>
            </w:r>
          </w:p>
        </w:tc>
      </w:tr>
      <w:tr w:rsidR="00AD3606" w:rsidRPr="004E1ECF" w14:paraId="75730376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298F937E" w14:textId="77777777" w:rsidR="00AD3606" w:rsidRPr="004E1ECF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A065E" w14:textId="77777777" w:rsidR="00AD3606" w:rsidRPr="004E1ECF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4E1ECF">
              <w:rPr>
                <w:b/>
                <w:bCs/>
                <w:color w:val="000000"/>
                <w:lang w:val="ru-RU"/>
              </w:rPr>
              <w:t>Оригинал: английский</w:t>
            </w:r>
          </w:p>
        </w:tc>
      </w:tr>
      <w:tr w:rsidR="00472BAD" w:rsidRPr="004E1ECF" w14:paraId="14DA91C4" w14:textId="77777777" w:rsidTr="00AD3606">
        <w:trPr>
          <w:cantSplit/>
          <w:trHeight w:val="23"/>
        </w:trPr>
        <w:tc>
          <w:tcPr>
            <w:tcW w:w="3969" w:type="dxa"/>
          </w:tcPr>
          <w:p w14:paraId="5858B25D" w14:textId="77777777" w:rsidR="00472BAD" w:rsidRPr="004E1ECF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DBF7439" w14:textId="77777777" w:rsidR="00472BAD" w:rsidRPr="004E1ECF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AD3606" w:rsidRPr="00E72668" w14:paraId="2481FF59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016C4A0" w14:textId="733F8372" w:rsidR="00AD3606" w:rsidRPr="004E1ECF" w:rsidRDefault="00AD3606" w:rsidP="00610ECF">
            <w:pPr>
              <w:pStyle w:val="Source"/>
              <w:jc w:val="left"/>
              <w:rPr>
                <w:lang w:val="ru-RU"/>
              </w:rPr>
            </w:pPr>
            <w:bookmarkStart w:id="8" w:name="dsource" w:colFirst="0" w:colLast="0"/>
            <w:bookmarkEnd w:id="7"/>
            <w:r w:rsidRPr="004E1ECF">
              <w:rPr>
                <w:bCs/>
                <w:color w:val="000000"/>
                <w:lang w:val="ru-RU"/>
              </w:rPr>
              <w:t>Отчет председателя Рабочей группы Совета по разработке Стратегического и Финансового планов на 2028–2031 годы</w:t>
            </w:r>
          </w:p>
        </w:tc>
      </w:tr>
      <w:tr w:rsidR="00AD3606" w:rsidRPr="00E72668" w14:paraId="3A759762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A2DCF47" w14:textId="1EAE6ABA" w:rsidR="00AD3606" w:rsidRPr="004E1ECF" w:rsidRDefault="001B2A99" w:rsidP="000F7289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9" w:name="_Hlk194308878"/>
            <w:bookmarkStart w:id="10" w:name="dtitle1" w:colFirst="0" w:colLast="0"/>
            <w:bookmarkEnd w:id="8"/>
            <w:r w:rsidRPr="004E1ECF">
              <w:rPr>
                <w:color w:val="000000"/>
                <w:sz w:val="32"/>
                <w:szCs w:val="32"/>
                <w:lang w:val="ru-RU"/>
              </w:rPr>
              <w:t>ОТЧЕТ О ХОДЕ РАБОТЫ РАБОЧЕЙ ГРУППЫ СОВЕТА ПО РАЗРАБОТКЕ СТРАТЕГИЧЕСКОГО И ФИНАНСОВОГО ПЛАНОВ НА 2028</w:t>
            </w:r>
            <w:r w:rsidR="00F32EAD" w:rsidRPr="004E1ECF">
              <w:rPr>
                <w:color w:val="000000"/>
                <w:sz w:val="32"/>
                <w:szCs w:val="32"/>
                <w:lang w:val="ru-RU"/>
              </w:rPr>
              <w:sym w:font="Symbol" w:char="F02D"/>
            </w:r>
            <w:r w:rsidRPr="004E1ECF">
              <w:rPr>
                <w:color w:val="000000"/>
                <w:sz w:val="32"/>
                <w:szCs w:val="32"/>
                <w:lang w:val="ru-RU"/>
              </w:rPr>
              <w:t>2031</w:t>
            </w:r>
            <w:r w:rsidR="00F32EAD" w:rsidRPr="004E1ECF">
              <w:rPr>
                <w:color w:val="000000"/>
                <w:sz w:val="32"/>
                <w:szCs w:val="32"/>
                <w:lang w:val="ru-RU"/>
              </w:rPr>
              <w:t> </w:t>
            </w:r>
            <w:r w:rsidRPr="004E1ECF">
              <w:rPr>
                <w:color w:val="000000"/>
                <w:sz w:val="32"/>
                <w:szCs w:val="32"/>
                <w:lang w:val="ru-RU"/>
              </w:rPr>
              <w:t>ГОДЫ (РГС-</w:t>
            </w:r>
            <w:proofErr w:type="spellStart"/>
            <w:r w:rsidRPr="004E1ECF">
              <w:rPr>
                <w:color w:val="000000"/>
                <w:sz w:val="32"/>
                <w:szCs w:val="32"/>
                <w:lang w:val="ru-RU"/>
              </w:rPr>
              <w:t>СФП</w:t>
            </w:r>
            <w:proofErr w:type="spellEnd"/>
            <w:r w:rsidRPr="004E1ECF">
              <w:rPr>
                <w:color w:val="000000"/>
                <w:sz w:val="32"/>
                <w:szCs w:val="32"/>
                <w:lang w:val="ru-RU"/>
              </w:rPr>
              <w:t>)</w:t>
            </w:r>
            <w:bookmarkEnd w:id="9"/>
          </w:p>
        </w:tc>
      </w:tr>
      <w:tr w:rsidR="00AD3606" w:rsidRPr="00610ECF" w14:paraId="72B25568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C3D541B" w14:textId="1024FD2F" w:rsidR="00AD3606" w:rsidRPr="004E1ECF" w:rsidRDefault="00F16BAB" w:rsidP="00F16BAB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4E1ECF">
              <w:rPr>
                <w:b/>
                <w:bCs/>
                <w:color w:val="000000"/>
                <w:lang w:val="ru-RU"/>
              </w:rPr>
              <w:t>Назначение</w:t>
            </w:r>
          </w:p>
          <w:p w14:paraId="67D070EA" w14:textId="4BF3A040" w:rsidR="00AD3606" w:rsidRPr="004E1ECF" w:rsidRDefault="0007521D" w:rsidP="00F16BAB">
            <w:pPr>
              <w:rPr>
                <w:lang w:val="ru-RU"/>
              </w:rPr>
            </w:pPr>
            <w:r w:rsidRPr="004E1ECF">
              <w:rPr>
                <w:color w:val="000000"/>
                <w:lang w:val="ru-RU"/>
              </w:rPr>
              <w:t>В настоящем отчете представлена информация о ходе работы Рабочей группы Совета по разработке Стратегического и Финансового планов на 2028−2031 годы (РГС-</w:t>
            </w:r>
            <w:proofErr w:type="spellStart"/>
            <w:r w:rsidRPr="004E1ECF">
              <w:rPr>
                <w:color w:val="000000"/>
                <w:lang w:val="ru-RU"/>
              </w:rPr>
              <w:t>СФП</w:t>
            </w:r>
            <w:proofErr w:type="spellEnd"/>
            <w:r w:rsidRPr="004E1ECF">
              <w:rPr>
                <w:color w:val="000000"/>
                <w:lang w:val="ru-RU"/>
              </w:rPr>
              <w:t>) с момента ее создания Советом 2024 года.</w:t>
            </w:r>
          </w:p>
          <w:p w14:paraId="4288AA6F" w14:textId="77777777" w:rsidR="00AD3606" w:rsidRPr="004E1ECF" w:rsidRDefault="00AD3606" w:rsidP="00F16BAB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4E1ECF">
              <w:rPr>
                <w:b/>
                <w:bCs/>
                <w:color w:val="000000"/>
                <w:lang w:val="ru-RU"/>
              </w:rPr>
              <w:t>Необходимые действия Совета</w:t>
            </w:r>
          </w:p>
          <w:p w14:paraId="0FFF2D9B" w14:textId="659A0ACB" w:rsidR="00722551" w:rsidRPr="004E1ECF" w:rsidRDefault="00826677" w:rsidP="00722551">
            <w:pPr>
              <w:rPr>
                <w:lang w:val="ru-RU"/>
              </w:rPr>
            </w:pPr>
            <w:r w:rsidRPr="004E1ECF">
              <w:rPr>
                <w:color w:val="000000"/>
                <w:lang w:val="ru-RU"/>
              </w:rPr>
              <w:t xml:space="preserve">Совету предлагается </w:t>
            </w:r>
            <w:r w:rsidRPr="004E1ECF">
              <w:rPr>
                <w:b/>
                <w:bCs/>
                <w:color w:val="000000"/>
                <w:lang w:val="ru-RU"/>
              </w:rPr>
              <w:t xml:space="preserve">принять к сведению </w:t>
            </w:r>
            <w:r w:rsidRPr="004E1ECF">
              <w:rPr>
                <w:color w:val="000000"/>
                <w:lang w:val="ru-RU"/>
              </w:rPr>
              <w:t>настоящий отчет.</w:t>
            </w:r>
          </w:p>
          <w:p w14:paraId="4B855F83" w14:textId="7E0F2BB7" w:rsidR="00722551" w:rsidRPr="004E1ECF" w:rsidRDefault="00722551" w:rsidP="00722551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4E1ECF">
              <w:rPr>
                <w:b/>
                <w:bCs/>
                <w:color w:val="000000"/>
                <w:lang w:val="ru-RU"/>
              </w:rPr>
              <w:t>Соответствующая увязка со Стратегическим планом</w:t>
            </w:r>
          </w:p>
          <w:p w14:paraId="56ADF403" w14:textId="753D3550" w:rsidR="00722551" w:rsidRPr="004E1ECF" w:rsidRDefault="004F78B2" w:rsidP="00722551">
            <w:pPr>
              <w:rPr>
                <w:lang w:val="ru-RU"/>
              </w:rPr>
            </w:pPr>
            <w:r w:rsidRPr="004E1ECF">
              <w:rPr>
                <w:color w:val="000000"/>
                <w:lang w:val="ru-RU"/>
              </w:rPr>
              <w:t>Стратегический и финансовый планы</w:t>
            </w:r>
          </w:p>
          <w:p w14:paraId="6A77059B" w14:textId="270D1307" w:rsidR="00722551" w:rsidRPr="004E1ECF" w:rsidRDefault="00722551" w:rsidP="00722551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4E1ECF">
              <w:rPr>
                <w:b/>
                <w:bCs/>
                <w:color w:val="000000"/>
                <w:lang w:val="ru-RU"/>
              </w:rPr>
              <w:t>Финансовые последствия</w:t>
            </w:r>
          </w:p>
          <w:p w14:paraId="731F0870" w14:textId="50A9D61F" w:rsidR="00453079" w:rsidRPr="004E1ECF" w:rsidRDefault="000D167A" w:rsidP="00F16BAB">
            <w:pPr>
              <w:spacing w:before="160"/>
              <w:rPr>
                <w:szCs w:val="24"/>
                <w:lang w:val="ru-RU"/>
              </w:rPr>
            </w:pPr>
            <w:r w:rsidRPr="004E1ECF">
              <w:rPr>
                <w:color w:val="000000"/>
                <w:lang w:val="ru-RU"/>
              </w:rPr>
              <w:t>В рамках выделенного бюджета на 2024–2025 годы.</w:t>
            </w:r>
          </w:p>
          <w:p w14:paraId="08939791" w14:textId="77777777" w:rsidR="00C0458D" w:rsidRPr="004E1ECF" w:rsidRDefault="00C0458D">
            <w:pPr>
              <w:rPr>
                <w:lang w:val="ru-RU"/>
              </w:rPr>
            </w:pPr>
            <w:r w:rsidRPr="004E1ECF">
              <w:rPr>
                <w:color w:val="000000"/>
                <w:lang w:val="ru-RU"/>
              </w:rPr>
              <w:t>_______________</w:t>
            </w:r>
          </w:p>
          <w:p w14:paraId="212A584A" w14:textId="77777777" w:rsidR="00AD3606" w:rsidRPr="004E1ECF" w:rsidRDefault="00AD3606" w:rsidP="00F16BAB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4E1ECF">
              <w:rPr>
                <w:b/>
                <w:bCs/>
                <w:color w:val="000000"/>
                <w:lang w:val="ru-RU"/>
              </w:rPr>
              <w:t>Справочные материалы</w:t>
            </w:r>
          </w:p>
          <w:p w14:paraId="7089D4B7" w14:textId="203D5763" w:rsidR="00AD3606" w:rsidRPr="004E1ECF" w:rsidRDefault="007D6851" w:rsidP="00F16BAB">
            <w:pPr>
              <w:spacing w:after="160"/>
              <w:rPr>
                <w:i/>
                <w:iCs/>
                <w:szCs w:val="22"/>
                <w:lang w:val="ru-RU"/>
              </w:rPr>
            </w:pPr>
            <w:hyperlink r:id="rId11" w:anchor="/ru" w:history="1">
              <w:r w:rsidRPr="004E1ECF">
                <w:rPr>
                  <w:rStyle w:val="Hyperlink"/>
                  <w:i/>
                  <w:iCs/>
                  <w:lang w:val="ru-RU"/>
                </w:rPr>
                <w:t>Веб-сайт РГС-</w:t>
              </w:r>
              <w:proofErr w:type="spellStart"/>
              <w:r w:rsidRPr="004E1ECF">
                <w:rPr>
                  <w:rStyle w:val="Hyperlink"/>
                  <w:i/>
                  <w:iCs/>
                  <w:lang w:val="ru-RU"/>
                </w:rPr>
                <w:t>СФП</w:t>
              </w:r>
              <w:proofErr w:type="spellEnd"/>
            </w:hyperlink>
            <w:r w:rsidRPr="004E1ECF">
              <w:rPr>
                <w:i/>
                <w:iCs/>
                <w:color w:val="000000"/>
                <w:lang w:val="ru-RU"/>
              </w:rPr>
              <w:t>;</w:t>
            </w:r>
            <w:r w:rsidRPr="004E1ECF">
              <w:rPr>
                <w:color w:val="000000"/>
                <w:lang w:val="ru-RU"/>
              </w:rPr>
              <w:t xml:space="preserve"> </w:t>
            </w:r>
            <w:r w:rsidRPr="004E1ECF">
              <w:rPr>
                <w:i/>
                <w:iCs/>
                <w:color w:val="000000"/>
                <w:lang w:val="ru-RU"/>
              </w:rPr>
              <w:t xml:space="preserve">Резолюция </w:t>
            </w:r>
            <w:hyperlink r:id="rId12" w:history="1">
              <w:r w:rsidRPr="00593B6E">
                <w:rPr>
                  <w:rStyle w:val="Hyperlink"/>
                  <w:i/>
                  <w:iCs/>
                  <w:lang w:val="ru-RU"/>
                </w:rPr>
                <w:t>1428</w:t>
              </w:r>
            </w:hyperlink>
            <w:r w:rsidRPr="00593B6E">
              <w:rPr>
                <w:i/>
                <w:iCs/>
                <w:color w:val="000000"/>
                <w:u w:val="single"/>
                <w:lang w:val="ru-RU"/>
              </w:rPr>
              <w:t xml:space="preserve"> </w:t>
            </w:r>
            <w:r w:rsidRPr="00593B6E">
              <w:rPr>
                <w:rStyle w:val="Hyperlink"/>
                <w:i/>
                <w:iCs/>
                <w:lang w:val="ru-RU"/>
              </w:rPr>
              <w:t>(</w:t>
            </w:r>
            <w:proofErr w:type="spellStart"/>
            <w:r w:rsidRPr="00593B6E">
              <w:rPr>
                <w:rStyle w:val="Hyperlink"/>
                <w:i/>
                <w:iCs/>
                <w:lang w:val="ru-RU"/>
              </w:rPr>
              <w:t>C24</w:t>
            </w:r>
            <w:proofErr w:type="spellEnd"/>
            <w:r w:rsidRPr="00593B6E">
              <w:rPr>
                <w:rStyle w:val="Hyperlink"/>
                <w:lang w:val="ru-RU"/>
              </w:rPr>
              <w:t>)</w:t>
            </w:r>
            <w:r w:rsidR="00593B6E" w:rsidRPr="004E1ECF">
              <w:rPr>
                <w:i/>
                <w:iCs/>
                <w:color w:val="000000"/>
                <w:lang w:val="ru-RU"/>
              </w:rPr>
              <w:t xml:space="preserve"> Совета</w:t>
            </w:r>
          </w:p>
        </w:tc>
      </w:tr>
    </w:tbl>
    <w:p w14:paraId="3E836A65" w14:textId="2AFDB0D3" w:rsidR="0099573F" w:rsidRPr="004E1ECF" w:rsidRDefault="0099573F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  <w:bookmarkStart w:id="11" w:name="_Hlk133421428"/>
      <w:bookmarkEnd w:id="2"/>
      <w:bookmarkEnd w:id="10"/>
    </w:p>
    <w:p w14:paraId="61755A7A" w14:textId="77777777" w:rsidR="0099573F" w:rsidRPr="004E1ECF" w:rsidRDefault="0099573F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E1ECF">
        <w:rPr>
          <w:lang w:val="ru-RU"/>
        </w:rPr>
        <w:br w:type="page"/>
      </w:r>
    </w:p>
    <w:bookmarkEnd w:id="3"/>
    <w:bookmarkEnd w:id="4"/>
    <w:p w14:paraId="344CD0E3" w14:textId="60A2A180" w:rsidR="00603413" w:rsidRPr="004E1ECF" w:rsidRDefault="00ED6A09" w:rsidP="00ED6A09">
      <w:pPr>
        <w:pStyle w:val="Heading1"/>
        <w:rPr>
          <w:lang w:val="ru-RU"/>
        </w:rPr>
      </w:pPr>
      <w:r w:rsidRPr="004E1ECF">
        <w:rPr>
          <w:bCs/>
          <w:lang w:val="ru-RU"/>
        </w:rPr>
        <w:lastRenderedPageBreak/>
        <w:t>1</w:t>
      </w:r>
      <w:r w:rsidRPr="004E1ECF">
        <w:rPr>
          <w:lang w:val="ru-RU"/>
        </w:rPr>
        <w:tab/>
      </w:r>
      <w:r w:rsidRPr="004E1ECF">
        <w:rPr>
          <w:bCs/>
          <w:lang w:val="ru-RU"/>
        </w:rPr>
        <w:t>Введение</w:t>
      </w:r>
    </w:p>
    <w:p w14:paraId="6BACCBCC" w14:textId="60B3C662" w:rsidR="00136E58" w:rsidRPr="004E1ECF" w:rsidRDefault="00AF77A8" w:rsidP="00610ECF">
      <w:pPr>
        <w:jc w:val="both"/>
        <w:rPr>
          <w:lang w:val="ru-RU"/>
        </w:rPr>
      </w:pPr>
      <w:r w:rsidRPr="004E1ECF">
        <w:rPr>
          <w:lang w:val="ru-RU"/>
        </w:rPr>
        <w:t xml:space="preserve">На сессии Совета 2024 года было принято решение учредить </w:t>
      </w:r>
      <w:hyperlink r:id="rId13" w:anchor="/ru" w:history="1">
        <w:r w:rsidRPr="004E1ECF">
          <w:rPr>
            <w:rStyle w:val="Hyperlink"/>
            <w:lang w:val="ru-RU"/>
          </w:rPr>
          <w:t>Рабочую группу Совета по разработке проектов Стратегического и Финансового планов</w:t>
        </w:r>
      </w:hyperlink>
      <w:r w:rsidRPr="004E1ECF">
        <w:rPr>
          <w:lang w:val="ru-RU"/>
        </w:rPr>
        <w:t xml:space="preserve"> с целью их рассмотрения сессией Совета 2026 года и представления Советом на Полномочной конференции, которая состоится в 2026 году (ПК-26) (см. Резолюцию </w:t>
      </w:r>
      <w:hyperlink r:id="rId14" w:history="1">
        <w:r w:rsidR="00593B6E" w:rsidRPr="00593B6E">
          <w:rPr>
            <w:rStyle w:val="Hyperlink"/>
            <w:lang w:val="ru-RU"/>
          </w:rPr>
          <w:t>1428</w:t>
        </w:r>
      </w:hyperlink>
      <w:r w:rsidR="00593B6E" w:rsidRPr="00593B6E">
        <w:rPr>
          <w:color w:val="000000"/>
          <w:u w:val="single"/>
          <w:lang w:val="ru-RU"/>
        </w:rPr>
        <w:t xml:space="preserve"> </w:t>
      </w:r>
      <w:r w:rsidR="00593B6E" w:rsidRPr="00593B6E">
        <w:rPr>
          <w:rStyle w:val="Hyperlink"/>
          <w:lang w:val="ru-RU"/>
        </w:rPr>
        <w:t>(</w:t>
      </w:r>
      <w:proofErr w:type="spellStart"/>
      <w:r w:rsidR="00593B6E" w:rsidRPr="00593B6E">
        <w:rPr>
          <w:rStyle w:val="Hyperlink"/>
          <w:lang w:val="ru-RU"/>
        </w:rPr>
        <w:t>C24</w:t>
      </w:r>
      <w:proofErr w:type="spellEnd"/>
      <w:r w:rsidR="00593B6E" w:rsidRPr="00593B6E">
        <w:rPr>
          <w:rStyle w:val="Hyperlink"/>
          <w:lang w:val="ru-RU"/>
        </w:rPr>
        <w:t>)</w:t>
      </w:r>
      <w:r w:rsidR="00593B6E" w:rsidRPr="004E1ECF">
        <w:rPr>
          <w:i/>
          <w:iCs/>
          <w:color w:val="000000"/>
          <w:lang w:val="ru-RU"/>
        </w:rPr>
        <w:t xml:space="preserve"> </w:t>
      </w:r>
      <w:r w:rsidRPr="004E1ECF">
        <w:rPr>
          <w:lang w:val="ru-RU"/>
        </w:rPr>
        <w:t>Совета).</w:t>
      </w:r>
    </w:p>
    <w:p w14:paraId="762956D0" w14:textId="1335CD0B" w:rsidR="00E87672" w:rsidRPr="004E1ECF" w:rsidRDefault="00AF77A8" w:rsidP="00610ECF">
      <w:pPr>
        <w:jc w:val="both"/>
        <w:rPr>
          <w:lang w:val="ru-RU"/>
        </w:rPr>
      </w:pPr>
      <w:r w:rsidRPr="004E1ECF">
        <w:rPr>
          <w:lang w:val="ru-RU"/>
        </w:rPr>
        <w:t>Председателем Группы является г-н Мансур Аль-</w:t>
      </w:r>
      <w:proofErr w:type="spellStart"/>
      <w:r w:rsidRPr="004E1ECF">
        <w:rPr>
          <w:lang w:val="ru-RU"/>
        </w:rPr>
        <w:t>Кураши</w:t>
      </w:r>
      <w:proofErr w:type="spellEnd"/>
      <w:r w:rsidRPr="004E1ECF">
        <w:rPr>
          <w:lang w:val="ru-RU"/>
        </w:rPr>
        <w:t xml:space="preserve"> (Саудовская Аравия), в ее состав входят следующие заместители Председателя: г-н </w:t>
      </w:r>
      <w:proofErr w:type="spellStart"/>
      <w:r w:rsidRPr="004E1ECF">
        <w:rPr>
          <w:lang w:val="ru-RU"/>
        </w:rPr>
        <w:t>Мулембва</w:t>
      </w:r>
      <w:proofErr w:type="spellEnd"/>
      <w:r w:rsidRPr="004E1ECF">
        <w:rPr>
          <w:lang w:val="ru-RU"/>
        </w:rPr>
        <w:t xml:space="preserve"> Денис </w:t>
      </w:r>
      <w:proofErr w:type="spellStart"/>
      <w:r w:rsidRPr="004E1ECF">
        <w:rPr>
          <w:lang w:val="ru-RU"/>
        </w:rPr>
        <w:t>Мунаку</w:t>
      </w:r>
      <w:proofErr w:type="spellEnd"/>
      <w:r w:rsidRPr="004E1ECF">
        <w:rPr>
          <w:lang w:val="ru-RU"/>
        </w:rPr>
        <w:t xml:space="preserve"> (Танзания), </w:t>
      </w:r>
      <w:proofErr w:type="spellStart"/>
      <w:r w:rsidRPr="004E1ECF">
        <w:rPr>
          <w:lang w:val="ru-RU"/>
        </w:rPr>
        <w:t>г</w:t>
      </w:r>
      <w:r w:rsidR="00C56D9B" w:rsidRPr="004E1ECF">
        <w:rPr>
          <w:lang w:val="ru-RU"/>
        </w:rPr>
        <w:t>­</w:t>
      </w:r>
      <w:r w:rsidRPr="004E1ECF">
        <w:rPr>
          <w:lang w:val="ru-RU"/>
        </w:rPr>
        <w:t>н</w:t>
      </w:r>
      <w:proofErr w:type="spellEnd"/>
      <w:r w:rsidR="00C56D9B" w:rsidRPr="004E1ECF">
        <w:rPr>
          <w:lang w:val="ru-RU"/>
        </w:rPr>
        <w:t> </w:t>
      </w:r>
      <w:proofErr w:type="spellStart"/>
      <w:r w:rsidRPr="004E1ECF">
        <w:rPr>
          <w:lang w:val="ru-RU"/>
        </w:rPr>
        <w:t>Кенхи</w:t>
      </w:r>
      <w:proofErr w:type="spellEnd"/>
      <w:r w:rsidRPr="004E1ECF">
        <w:rPr>
          <w:lang w:val="ru-RU"/>
        </w:rPr>
        <w:t xml:space="preserve"> </w:t>
      </w:r>
      <w:proofErr w:type="spellStart"/>
      <w:r w:rsidRPr="004E1ECF">
        <w:rPr>
          <w:lang w:val="ru-RU"/>
        </w:rPr>
        <w:t>Курамочи</w:t>
      </w:r>
      <w:proofErr w:type="spellEnd"/>
      <w:r w:rsidRPr="004E1ECF">
        <w:rPr>
          <w:lang w:val="ru-RU"/>
        </w:rPr>
        <w:t xml:space="preserve"> (Парагвай), г-жа </w:t>
      </w:r>
      <w:proofErr w:type="spellStart"/>
      <w:r w:rsidRPr="004E1ECF">
        <w:rPr>
          <w:lang w:val="ru-RU"/>
        </w:rPr>
        <w:t>Маита</w:t>
      </w:r>
      <w:proofErr w:type="spellEnd"/>
      <w:r w:rsidRPr="004E1ECF">
        <w:rPr>
          <w:lang w:val="ru-RU"/>
        </w:rPr>
        <w:t xml:space="preserve"> Аль-</w:t>
      </w:r>
      <w:proofErr w:type="spellStart"/>
      <w:r w:rsidRPr="004E1ECF">
        <w:rPr>
          <w:lang w:val="ru-RU"/>
        </w:rPr>
        <w:t>Джамри</w:t>
      </w:r>
      <w:proofErr w:type="spellEnd"/>
      <w:r w:rsidRPr="004E1ECF">
        <w:rPr>
          <w:lang w:val="ru-RU"/>
        </w:rPr>
        <w:t xml:space="preserve"> (Объединенные Арабские Эмираты), </w:t>
      </w:r>
      <w:proofErr w:type="spellStart"/>
      <w:r w:rsidRPr="004E1ECF">
        <w:rPr>
          <w:lang w:val="ru-RU"/>
        </w:rPr>
        <w:t>г</w:t>
      </w:r>
      <w:r w:rsidR="00C56D9B" w:rsidRPr="004E1ECF">
        <w:rPr>
          <w:lang w:val="ru-RU"/>
        </w:rPr>
        <w:t>­</w:t>
      </w:r>
      <w:r w:rsidRPr="004E1ECF">
        <w:rPr>
          <w:lang w:val="ru-RU"/>
        </w:rPr>
        <w:t>н</w:t>
      </w:r>
      <w:proofErr w:type="spellEnd"/>
      <w:r w:rsidRPr="004E1ECF">
        <w:rPr>
          <w:lang w:val="ru-RU"/>
        </w:rPr>
        <w:t xml:space="preserve"> И Лунь (Китай), г-н </w:t>
      </w:r>
      <w:proofErr w:type="spellStart"/>
      <w:r w:rsidRPr="004E1ECF">
        <w:rPr>
          <w:lang w:val="ru-RU"/>
        </w:rPr>
        <w:t>Бахджан</w:t>
      </w:r>
      <w:proofErr w:type="spellEnd"/>
      <w:r w:rsidRPr="004E1ECF">
        <w:rPr>
          <w:lang w:val="ru-RU"/>
        </w:rPr>
        <w:t xml:space="preserve"> </w:t>
      </w:r>
      <w:proofErr w:type="spellStart"/>
      <w:r w:rsidRPr="004E1ECF">
        <w:rPr>
          <w:lang w:val="ru-RU"/>
        </w:rPr>
        <w:t>Сманов</w:t>
      </w:r>
      <w:proofErr w:type="spellEnd"/>
      <w:r w:rsidRPr="004E1ECF">
        <w:rPr>
          <w:lang w:val="ru-RU"/>
        </w:rPr>
        <w:t xml:space="preserve"> (Узбекистан) и г-н Рафаэль </w:t>
      </w:r>
      <w:proofErr w:type="spellStart"/>
      <w:r w:rsidRPr="004E1ECF">
        <w:rPr>
          <w:lang w:val="ru-RU"/>
        </w:rPr>
        <w:t>Бартошевский</w:t>
      </w:r>
      <w:proofErr w:type="spellEnd"/>
      <w:r w:rsidRPr="004E1ECF">
        <w:rPr>
          <w:lang w:val="ru-RU"/>
        </w:rPr>
        <w:t xml:space="preserve"> (Польша).</w:t>
      </w:r>
    </w:p>
    <w:p w14:paraId="4DB666F9" w14:textId="60AC7E45" w:rsidR="00A514A4" w:rsidRPr="004E1ECF" w:rsidRDefault="009466A9" w:rsidP="00610ECF">
      <w:pPr>
        <w:jc w:val="both"/>
        <w:rPr>
          <w:lang w:val="ru-RU"/>
        </w:rPr>
      </w:pPr>
      <w:r w:rsidRPr="004E1ECF">
        <w:rPr>
          <w:lang w:val="ru-RU"/>
        </w:rPr>
        <w:t xml:space="preserve">С момента создания Группы, в работе которой могут принимать участие все Государства-Члены и Члены Секторов, было проведено два собрания: первое собрание 10–11 октября 2024 года и второе собрание 20–21 февраля 2025 года. </w:t>
      </w:r>
      <w:bookmarkEnd w:id="5"/>
      <w:bookmarkEnd w:id="11"/>
    </w:p>
    <w:p w14:paraId="43FD55E8" w14:textId="05D98170" w:rsidR="002A16BC" w:rsidRPr="004E1ECF" w:rsidRDefault="00ED6A09" w:rsidP="00ED6A09">
      <w:pPr>
        <w:pStyle w:val="Heading1"/>
        <w:rPr>
          <w:lang w:val="ru-RU"/>
        </w:rPr>
      </w:pPr>
      <w:r w:rsidRPr="004E1ECF">
        <w:rPr>
          <w:bCs/>
          <w:lang w:val="ru-RU"/>
        </w:rPr>
        <w:t>2</w:t>
      </w:r>
      <w:r w:rsidRPr="004E1ECF">
        <w:rPr>
          <w:lang w:val="ru-RU"/>
        </w:rPr>
        <w:tab/>
      </w:r>
      <w:r w:rsidRPr="004E1ECF">
        <w:rPr>
          <w:bCs/>
          <w:lang w:val="ru-RU"/>
        </w:rPr>
        <w:t>Деятельность РГС-</w:t>
      </w:r>
      <w:proofErr w:type="spellStart"/>
      <w:r w:rsidRPr="004E1ECF">
        <w:rPr>
          <w:bCs/>
          <w:lang w:val="ru-RU"/>
        </w:rPr>
        <w:t>CФП</w:t>
      </w:r>
      <w:proofErr w:type="spellEnd"/>
    </w:p>
    <w:p w14:paraId="47FD38A4" w14:textId="721E6B1B" w:rsidR="00E43954" w:rsidRPr="004E1ECF" w:rsidRDefault="007161E2" w:rsidP="00610ECF">
      <w:pPr>
        <w:jc w:val="both"/>
        <w:rPr>
          <w:lang w:val="ru-RU"/>
        </w:rPr>
      </w:pPr>
      <w:r w:rsidRPr="004E1ECF">
        <w:rPr>
          <w:lang w:val="ru-RU"/>
        </w:rPr>
        <w:t>В соответствии с кругом ведения Группы Председатель РГС-</w:t>
      </w:r>
      <w:proofErr w:type="spellStart"/>
      <w:r w:rsidRPr="004E1ECF">
        <w:rPr>
          <w:lang w:val="ru-RU"/>
        </w:rPr>
        <w:t>СФП</w:t>
      </w:r>
      <w:proofErr w:type="spellEnd"/>
      <w:r w:rsidRPr="004E1ECF">
        <w:rPr>
          <w:lang w:val="ru-RU"/>
        </w:rPr>
        <w:t xml:space="preserve"> хотел бы представить Совету 2025 года обновленную информацию о ее текущей работе:</w:t>
      </w:r>
    </w:p>
    <w:p w14:paraId="74FE2D79" w14:textId="18D3CCE8" w:rsidR="00217968" w:rsidRPr="004E1ECF" w:rsidRDefault="00ED6A09" w:rsidP="00610ECF">
      <w:pPr>
        <w:pStyle w:val="enumlev1"/>
        <w:jc w:val="both"/>
        <w:rPr>
          <w:lang w:val="ru-RU"/>
        </w:rPr>
      </w:pPr>
      <w:r w:rsidRPr="004E1ECF">
        <w:rPr>
          <w:lang w:val="ru-RU"/>
        </w:rPr>
        <w:t>a)</w:t>
      </w:r>
      <w:r w:rsidRPr="004E1ECF">
        <w:rPr>
          <w:lang w:val="ru-RU"/>
        </w:rPr>
        <w:tab/>
        <w:t xml:space="preserve">Группа согласовала график выполнения поставленных задач (см. </w:t>
      </w:r>
      <w:hyperlink w:anchor="Annex" w:history="1">
        <w:r w:rsidRPr="004E1ECF">
          <w:rPr>
            <w:rStyle w:val="Hyperlink"/>
            <w:lang w:val="ru-RU"/>
          </w:rPr>
          <w:t>Приложение</w:t>
        </w:r>
      </w:hyperlink>
      <w:r w:rsidRPr="004E1ECF">
        <w:rPr>
          <w:lang w:val="ru-RU"/>
        </w:rPr>
        <w:t>). Вследствие этого консультативные группы Секторов и Рабочая группа Совета по финансовым и людским ресурсам (РГС-</w:t>
      </w:r>
      <w:proofErr w:type="spellStart"/>
      <w:r w:rsidRPr="004E1ECF">
        <w:rPr>
          <w:lang w:val="ru-RU"/>
        </w:rPr>
        <w:t>ФЛР</w:t>
      </w:r>
      <w:proofErr w:type="spellEnd"/>
      <w:r w:rsidRPr="004E1ECF">
        <w:rPr>
          <w:lang w:val="ru-RU"/>
        </w:rPr>
        <w:t>) были проинформированы, и им было предложено принять участие в этом процессе и представ</w:t>
      </w:r>
      <w:r w:rsidR="00A53BF3" w:rsidRPr="004E1ECF">
        <w:rPr>
          <w:lang w:val="ru-RU"/>
        </w:rPr>
        <w:t>и</w:t>
      </w:r>
      <w:r w:rsidRPr="004E1ECF">
        <w:rPr>
          <w:lang w:val="ru-RU"/>
        </w:rPr>
        <w:t>ть свои вклады.</w:t>
      </w:r>
    </w:p>
    <w:p w14:paraId="59E6F706" w14:textId="5B69E6B4" w:rsidR="009A76A1" w:rsidRPr="004E1ECF" w:rsidRDefault="00ED6A09" w:rsidP="00610ECF">
      <w:pPr>
        <w:pStyle w:val="enumlev1"/>
        <w:jc w:val="both"/>
        <w:rPr>
          <w:lang w:val="ru-RU"/>
        </w:rPr>
      </w:pPr>
      <w:r w:rsidRPr="004E1ECF">
        <w:rPr>
          <w:lang w:val="ru-RU"/>
        </w:rPr>
        <w:t>b)</w:t>
      </w:r>
      <w:r w:rsidRPr="004E1ECF">
        <w:rPr>
          <w:lang w:val="ru-RU"/>
        </w:rPr>
        <w:tab/>
        <w:t xml:space="preserve">По вопросу разработки проектов Стратегического и Финансового планов Группа провела онлайновые консультации для сбора входных данных по текущим планам и предложений по их усовершенствованию. Отчет о результатах содержится в Документе </w:t>
      </w:r>
      <w:hyperlink r:id="rId15" w:history="1">
        <w:proofErr w:type="spellStart"/>
        <w:r w:rsidRPr="004E1ECF">
          <w:rPr>
            <w:rStyle w:val="Hyperlink"/>
            <w:lang w:val="ru-RU"/>
          </w:rPr>
          <w:t>CWG</w:t>
        </w:r>
        <w:proofErr w:type="spellEnd"/>
        <w:r w:rsidRPr="004E1ECF">
          <w:rPr>
            <w:rStyle w:val="Hyperlink"/>
            <w:lang w:val="ru-RU"/>
          </w:rPr>
          <w:t>-</w:t>
        </w:r>
        <w:proofErr w:type="spellStart"/>
        <w:r w:rsidRPr="004E1ECF">
          <w:rPr>
            <w:rStyle w:val="Hyperlink"/>
            <w:lang w:val="ru-RU"/>
          </w:rPr>
          <w:t>SFP</w:t>
        </w:r>
        <w:proofErr w:type="spellEnd"/>
        <w:r w:rsidRPr="004E1ECF">
          <w:rPr>
            <w:rStyle w:val="Hyperlink"/>
            <w:lang w:val="ru-RU"/>
          </w:rPr>
          <w:t>-2/2</w:t>
        </w:r>
      </w:hyperlink>
      <w:r w:rsidRPr="004E1ECF">
        <w:rPr>
          <w:lang w:val="ru-RU"/>
        </w:rPr>
        <w:t>. Группа также обсудила элементы, которые следует учитывать в рамках ситуационного анализа как важнейшего компонента, определяющего направление составления проектов новых планов.</w:t>
      </w:r>
    </w:p>
    <w:p w14:paraId="62458E95" w14:textId="2FF196C7" w:rsidR="00897563" w:rsidRPr="004E1ECF" w:rsidRDefault="00ED6A09" w:rsidP="00610ECF">
      <w:pPr>
        <w:pStyle w:val="enumlev1"/>
        <w:jc w:val="both"/>
        <w:rPr>
          <w:lang w:val="ru-RU"/>
        </w:rPr>
      </w:pPr>
      <w:r w:rsidRPr="004E1ECF">
        <w:rPr>
          <w:lang w:val="ru-RU"/>
        </w:rPr>
        <w:tab/>
        <w:t>Помимо этого, с тем чтобы предложить пути увязки проектов Стратегического и Финансового планов с оперативными планами и двухгодичными бюджетами и в соответствии с принципами управления, ориентированного на результаты (УОР), и составления бюджета, ориентированного на результаты (БОР), Группа пригласила экспертов из ЮНЕСКО и ЮНИДО поделиться своим опытом. Они провели трехчасовой семинар-практикум по стратегическому планированию</w:t>
      </w:r>
      <w:r w:rsidR="00A53BF3" w:rsidRPr="004E1ECF">
        <w:rPr>
          <w:lang w:val="ru-RU"/>
        </w:rPr>
        <w:t xml:space="preserve">, при этом </w:t>
      </w:r>
      <w:r w:rsidRPr="004E1ECF">
        <w:rPr>
          <w:lang w:val="ru-RU"/>
        </w:rPr>
        <w:t>особое внимание было уделено концепциям и процессам УОР, применимым к Стратегическому и Финансовому планам МСЭ.</w:t>
      </w:r>
    </w:p>
    <w:p w14:paraId="5E1B3AF2" w14:textId="369E29E3" w:rsidR="00923EF9" w:rsidRPr="004E1ECF" w:rsidRDefault="00ED6A09" w:rsidP="00610ECF">
      <w:pPr>
        <w:pStyle w:val="enumlev1"/>
        <w:jc w:val="both"/>
        <w:rPr>
          <w:lang w:val="ru-RU"/>
        </w:rPr>
      </w:pPr>
      <w:r w:rsidRPr="004E1ECF">
        <w:rPr>
          <w:lang w:val="ru-RU"/>
        </w:rPr>
        <w:tab/>
        <w:t>После получения всех входных документов, включая вклады от Государств-Членов и Консультативной группы по стандартизации электросвязи (</w:t>
      </w:r>
      <w:proofErr w:type="spellStart"/>
      <w:r w:rsidRPr="004E1ECF">
        <w:rPr>
          <w:lang w:val="ru-RU"/>
        </w:rPr>
        <w:t>КГСЭ</w:t>
      </w:r>
      <w:proofErr w:type="spellEnd"/>
      <w:r w:rsidRPr="004E1ECF">
        <w:rPr>
          <w:lang w:val="ru-RU"/>
        </w:rPr>
        <w:t xml:space="preserve">), Группа поручила секретариату подготовить структуру и целевые показатели </w:t>
      </w:r>
      <w:r w:rsidR="00C56D9B" w:rsidRPr="004E1ECF">
        <w:rPr>
          <w:lang w:val="ru-RU"/>
        </w:rPr>
        <w:t>первого</w:t>
      </w:r>
      <w:r w:rsidRPr="004E1ECF">
        <w:rPr>
          <w:lang w:val="ru-RU"/>
        </w:rPr>
        <w:t xml:space="preserve"> проекта Стратегического плана, а также проект ситуационного анализа к следующему собранию, запланированному на сентябрь 2025 года.</w:t>
      </w:r>
    </w:p>
    <w:p w14:paraId="2F6C81E2" w14:textId="76F78165" w:rsidR="00DA45AB" w:rsidRPr="004E1ECF" w:rsidRDefault="00ED6A09" w:rsidP="00610ECF">
      <w:pPr>
        <w:pStyle w:val="enumlev1"/>
        <w:jc w:val="both"/>
        <w:rPr>
          <w:lang w:val="ru-RU"/>
        </w:rPr>
      </w:pPr>
      <w:r w:rsidRPr="004E1ECF">
        <w:rPr>
          <w:lang w:val="ru-RU"/>
        </w:rPr>
        <w:t>c)</w:t>
      </w:r>
      <w:r w:rsidRPr="004E1ECF">
        <w:rPr>
          <w:lang w:val="ru-RU"/>
        </w:rPr>
        <w:tab/>
        <w:t xml:space="preserve">В том что касается сопоставления Резолюций и </w:t>
      </w:r>
      <w:r w:rsidR="00A53BF3" w:rsidRPr="004E1ECF">
        <w:rPr>
          <w:lang w:val="ru-RU"/>
        </w:rPr>
        <w:t>Решений</w:t>
      </w:r>
      <w:r w:rsidRPr="004E1ECF">
        <w:rPr>
          <w:lang w:val="ru-RU"/>
        </w:rPr>
        <w:t>, направленн</w:t>
      </w:r>
      <w:r w:rsidR="00A53BF3" w:rsidRPr="004E1ECF">
        <w:rPr>
          <w:lang w:val="ru-RU"/>
        </w:rPr>
        <w:t>ого</w:t>
      </w:r>
      <w:r w:rsidRPr="004E1ECF">
        <w:rPr>
          <w:lang w:val="ru-RU"/>
        </w:rPr>
        <w:t xml:space="preserve"> на согласование итогов Полномочной конференции, Группа обсудила вопрос о разработке руководящих указаний необязательного характера, которыми </w:t>
      </w:r>
      <w:proofErr w:type="spellStart"/>
      <w:r w:rsidRPr="004E1ECF">
        <w:rPr>
          <w:lang w:val="ru-RU"/>
        </w:rPr>
        <w:t>Государства</w:t>
      </w:r>
      <w:r w:rsidR="00311E1B" w:rsidRPr="004E1ECF">
        <w:rPr>
          <w:lang w:val="ru-RU"/>
        </w:rPr>
        <w:t>­</w:t>
      </w:r>
      <w:r w:rsidRPr="004E1ECF">
        <w:rPr>
          <w:lang w:val="ru-RU"/>
        </w:rPr>
        <w:t>Члены</w:t>
      </w:r>
      <w:proofErr w:type="spellEnd"/>
      <w:r w:rsidRPr="004E1ECF">
        <w:rPr>
          <w:lang w:val="ru-RU"/>
        </w:rPr>
        <w:t xml:space="preserve"> смогут воспользоваться в процессе рассмотрения и/или подготовки проектов Резолюций и </w:t>
      </w:r>
      <w:r w:rsidR="00A53BF3" w:rsidRPr="004E1ECF">
        <w:rPr>
          <w:lang w:val="ru-RU"/>
        </w:rPr>
        <w:t xml:space="preserve">Решений </w:t>
      </w:r>
      <w:r w:rsidRPr="004E1ECF">
        <w:rPr>
          <w:lang w:val="ru-RU"/>
        </w:rPr>
        <w:t xml:space="preserve">для ПК-26. Эти предлагаемые руководящие указания представлены для рассмотрения Советом 2025 года в Документе </w:t>
      </w:r>
      <w:hyperlink r:id="rId16" w:history="1">
        <w:proofErr w:type="spellStart"/>
        <w:r w:rsidRPr="004E1ECF">
          <w:rPr>
            <w:rStyle w:val="Hyperlink"/>
            <w:lang w:val="ru-RU"/>
          </w:rPr>
          <w:t>C25</w:t>
        </w:r>
        <w:proofErr w:type="spellEnd"/>
        <w:r w:rsidRPr="004E1ECF">
          <w:rPr>
            <w:rStyle w:val="Hyperlink"/>
            <w:lang w:val="ru-RU"/>
          </w:rPr>
          <w:t>/29</w:t>
        </w:r>
      </w:hyperlink>
      <w:r w:rsidRPr="004E1ECF">
        <w:rPr>
          <w:lang w:val="ru-RU"/>
        </w:rPr>
        <w:t>.</w:t>
      </w:r>
    </w:p>
    <w:p w14:paraId="686C92D6" w14:textId="5F7896F2" w:rsidR="00BE4A4A" w:rsidRPr="004E1ECF" w:rsidRDefault="00ED6A09" w:rsidP="00610ECF">
      <w:pPr>
        <w:pStyle w:val="enumlev1"/>
        <w:jc w:val="both"/>
        <w:rPr>
          <w:lang w:val="ru-RU"/>
        </w:rPr>
      </w:pPr>
      <w:r w:rsidRPr="004E1ECF">
        <w:rPr>
          <w:lang w:val="ru-RU"/>
        </w:rPr>
        <w:lastRenderedPageBreak/>
        <w:tab/>
        <w:t>РГС-</w:t>
      </w:r>
      <w:proofErr w:type="spellStart"/>
      <w:r w:rsidRPr="004E1ECF">
        <w:rPr>
          <w:lang w:val="ru-RU"/>
        </w:rPr>
        <w:t>СФП</w:t>
      </w:r>
      <w:proofErr w:type="spellEnd"/>
      <w:r w:rsidRPr="004E1ECF">
        <w:rPr>
          <w:lang w:val="ru-RU"/>
        </w:rPr>
        <w:t xml:space="preserve"> подчеркнула также важность регулярного отслеживания и представления информации о выполнении Резолюций/</w:t>
      </w:r>
      <w:r w:rsidR="00A53BF3" w:rsidRPr="004E1ECF">
        <w:rPr>
          <w:lang w:val="ru-RU"/>
        </w:rPr>
        <w:t xml:space="preserve">Решений </w:t>
      </w:r>
      <w:r w:rsidRPr="004E1ECF">
        <w:rPr>
          <w:lang w:val="ru-RU"/>
        </w:rPr>
        <w:t>для содействия принятию обоснованных решений по согласованию.</w:t>
      </w:r>
    </w:p>
    <w:p w14:paraId="5D798B91" w14:textId="31EE1460" w:rsidR="00455E5C" w:rsidRPr="004E1ECF" w:rsidRDefault="00ED6A09" w:rsidP="00610ECF">
      <w:pPr>
        <w:pStyle w:val="enumlev1"/>
        <w:jc w:val="both"/>
        <w:rPr>
          <w:lang w:val="ru-RU"/>
        </w:rPr>
      </w:pPr>
      <w:r w:rsidRPr="004E1ECF">
        <w:rPr>
          <w:lang w:val="ru-RU"/>
        </w:rPr>
        <w:t>d)</w:t>
      </w:r>
      <w:r w:rsidRPr="004E1ECF">
        <w:rPr>
          <w:lang w:val="ru-RU"/>
        </w:rPr>
        <w:tab/>
        <w:t>РГС-</w:t>
      </w:r>
      <w:proofErr w:type="spellStart"/>
      <w:r w:rsidRPr="004E1ECF">
        <w:rPr>
          <w:lang w:val="ru-RU"/>
        </w:rPr>
        <w:t>СФП</w:t>
      </w:r>
      <w:proofErr w:type="spellEnd"/>
      <w:r w:rsidRPr="004E1ECF">
        <w:rPr>
          <w:lang w:val="ru-RU"/>
        </w:rPr>
        <w:t xml:space="preserve"> также поручено рекомендовать данной сессии Совета предварительную величину единицы взноса. Секретариат представил Документ </w:t>
      </w:r>
      <w:hyperlink r:id="rId17" w:history="1">
        <w:proofErr w:type="spellStart"/>
        <w:r w:rsidRPr="004E1ECF">
          <w:rPr>
            <w:rStyle w:val="Hyperlink"/>
            <w:lang w:val="ru-RU"/>
          </w:rPr>
          <w:t>CWG</w:t>
        </w:r>
        <w:proofErr w:type="spellEnd"/>
        <w:r w:rsidRPr="004E1ECF">
          <w:rPr>
            <w:rStyle w:val="Hyperlink"/>
            <w:lang w:val="ru-RU"/>
          </w:rPr>
          <w:t>-</w:t>
        </w:r>
        <w:proofErr w:type="spellStart"/>
        <w:r w:rsidRPr="004E1ECF">
          <w:rPr>
            <w:rStyle w:val="Hyperlink"/>
            <w:lang w:val="ru-RU"/>
          </w:rPr>
          <w:t>SFP</w:t>
        </w:r>
        <w:proofErr w:type="spellEnd"/>
        <w:r w:rsidRPr="004E1ECF">
          <w:rPr>
            <w:rStyle w:val="Hyperlink"/>
            <w:lang w:val="ru-RU"/>
          </w:rPr>
          <w:t>-2/7</w:t>
        </w:r>
      </w:hyperlink>
      <w:r w:rsidRPr="004E1ECF">
        <w:rPr>
          <w:lang w:val="ru-RU"/>
        </w:rPr>
        <w:t xml:space="preserve">, в котором единицу взноса предлагается увеличить. Члены выразили обеспокоенность, сославшись на глобальную экономическую нестабильность и финансовые ограничения в своих странах, и предложили изучить альтернативные варианты, такие как оптимизация затрат, повышение эффективности исполнения бюджетов и </w:t>
      </w:r>
      <w:r w:rsidR="00A53BF3" w:rsidRPr="004E1ECF">
        <w:rPr>
          <w:lang w:val="ru-RU"/>
        </w:rPr>
        <w:t>получение</w:t>
      </w:r>
      <w:r w:rsidRPr="004E1ECF">
        <w:rPr>
          <w:lang w:val="ru-RU"/>
        </w:rPr>
        <w:t xml:space="preserve"> дополнительных доходов. Было указано на необходимость подробного и прозрачного представления бюджета, для того чтобы способствовать принятию обоснованных</w:t>
      </w:r>
      <w:r w:rsidR="004E1ECF">
        <w:rPr>
          <w:lang w:val="ru-RU"/>
        </w:rPr>
        <w:t> </w:t>
      </w:r>
      <w:r w:rsidRPr="004E1ECF">
        <w:rPr>
          <w:lang w:val="ru-RU"/>
        </w:rPr>
        <w:t>решений.</w:t>
      </w:r>
    </w:p>
    <w:p w14:paraId="2A19D3A8" w14:textId="6200169A" w:rsidR="00343319" w:rsidRPr="004E1ECF" w:rsidRDefault="00ED6A09" w:rsidP="00610ECF">
      <w:pPr>
        <w:pStyle w:val="enumlev1"/>
        <w:jc w:val="both"/>
        <w:rPr>
          <w:lang w:val="ru-RU"/>
        </w:rPr>
      </w:pPr>
      <w:r w:rsidRPr="004E1ECF">
        <w:rPr>
          <w:lang w:val="ru-RU"/>
        </w:rPr>
        <w:tab/>
        <w:t>Группа обратилась к секретариату с просьбой предоставить Совету 2025 года дополнительную информацию о финансовом положении и его привязке к величине единицы взноса, также с учетом потребности в стабильном механизме и критериях установления единицы взноса.</w:t>
      </w:r>
    </w:p>
    <w:p w14:paraId="463E0E69" w14:textId="6B603B45" w:rsidR="0085257E" w:rsidRPr="004E1ECF" w:rsidRDefault="009A76A1" w:rsidP="00610ECF">
      <w:pPr>
        <w:jc w:val="both"/>
        <w:rPr>
          <w:lang w:val="ru-RU"/>
        </w:rPr>
      </w:pPr>
      <w:r w:rsidRPr="004E1ECF">
        <w:rPr>
          <w:lang w:val="ru-RU"/>
        </w:rPr>
        <w:t>С подробной информацией о деятельности РГС-</w:t>
      </w:r>
      <w:proofErr w:type="spellStart"/>
      <w:r w:rsidRPr="004E1ECF">
        <w:rPr>
          <w:lang w:val="ru-RU"/>
        </w:rPr>
        <w:t>СФП</w:t>
      </w:r>
      <w:proofErr w:type="spellEnd"/>
      <w:r w:rsidRPr="004E1ECF">
        <w:rPr>
          <w:lang w:val="ru-RU"/>
        </w:rPr>
        <w:t xml:space="preserve"> можно ознакомиться в </w:t>
      </w:r>
      <w:hyperlink r:id="rId18" w:history="1">
        <w:r w:rsidRPr="004E1ECF">
          <w:rPr>
            <w:rStyle w:val="Hyperlink"/>
            <w:lang w:val="ru-RU"/>
          </w:rPr>
          <w:t>отчете о первом собрании</w:t>
        </w:r>
      </w:hyperlink>
      <w:r w:rsidRPr="004E1ECF">
        <w:rPr>
          <w:lang w:val="ru-RU"/>
        </w:rPr>
        <w:t xml:space="preserve"> и </w:t>
      </w:r>
      <w:hyperlink r:id="rId19" w:history="1">
        <w:r w:rsidRPr="004E1ECF">
          <w:rPr>
            <w:rStyle w:val="Hyperlink"/>
            <w:lang w:val="ru-RU"/>
          </w:rPr>
          <w:t>отчете о втором собрании</w:t>
        </w:r>
      </w:hyperlink>
      <w:r w:rsidRPr="004E1ECF">
        <w:rPr>
          <w:lang w:val="ru-RU"/>
        </w:rPr>
        <w:t>.</w:t>
      </w:r>
    </w:p>
    <w:p w14:paraId="442EB2C0" w14:textId="399D451E" w:rsidR="00507216" w:rsidRPr="004E1ECF" w:rsidRDefault="00ED6A09" w:rsidP="00ED6A09">
      <w:pPr>
        <w:pStyle w:val="Heading1"/>
        <w:rPr>
          <w:lang w:val="ru-RU"/>
        </w:rPr>
      </w:pPr>
      <w:r w:rsidRPr="004E1ECF">
        <w:rPr>
          <w:bCs/>
          <w:lang w:val="ru-RU"/>
        </w:rPr>
        <w:t>3</w:t>
      </w:r>
      <w:r w:rsidRPr="004E1ECF">
        <w:rPr>
          <w:lang w:val="ru-RU"/>
        </w:rPr>
        <w:tab/>
      </w:r>
      <w:r w:rsidRPr="004E1ECF">
        <w:rPr>
          <w:bCs/>
          <w:lang w:val="ru-RU"/>
        </w:rPr>
        <w:t>Заключение</w:t>
      </w:r>
    </w:p>
    <w:p w14:paraId="5FF5F387" w14:textId="4528AAD6" w:rsidR="00507216" w:rsidRPr="004E1ECF" w:rsidRDefault="00507216" w:rsidP="00ED6A09">
      <w:pPr>
        <w:jc w:val="both"/>
        <w:rPr>
          <w:lang w:val="ru-RU"/>
        </w:rPr>
      </w:pPr>
      <w:r w:rsidRPr="004E1ECF">
        <w:rPr>
          <w:lang w:val="ru-RU"/>
        </w:rPr>
        <w:t>Совету предлагается принять к сведению настоящий отчет.</w:t>
      </w:r>
    </w:p>
    <w:p w14:paraId="69993659" w14:textId="0200BD05" w:rsidR="007A3FCD" w:rsidRPr="004E1ECF" w:rsidRDefault="00507216" w:rsidP="00610ECF">
      <w:pPr>
        <w:jc w:val="both"/>
        <w:rPr>
          <w:lang w:val="ru-RU"/>
        </w:rPr>
      </w:pPr>
      <w:r w:rsidRPr="004E1ECF">
        <w:rPr>
          <w:lang w:val="ru-RU"/>
        </w:rPr>
        <w:t>От имени РГС-</w:t>
      </w:r>
      <w:proofErr w:type="spellStart"/>
      <w:r w:rsidRPr="004E1ECF">
        <w:rPr>
          <w:lang w:val="ru-RU"/>
        </w:rPr>
        <w:t>СФП</w:t>
      </w:r>
      <w:proofErr w:type="spellEnd"/>
      <w:r w:rsidRPr="004E1ECF">
        <w:rPr>
          <w:lang w:val="ru-RU"/>
        </w:rPr>
        <w:t xml:space="preserve"> Председатель выра</w:t>
      </w:r>
      <w:r w:rsidR="00D06CE4" w:rsidRPr="004E1ECF">
        <w:rPr>
          <w:lang w:val="ru-RU"/>
        </w:rPr>
        <w:t xml:space="preserve">жает </w:t>
      </w:r>
      <w:r w:rsidRPr="004E1ECF">
        <w:rPr>
          <w:lang w:val="ru-RU"/>
        </w:rPr>
        <w:t xml:space="preserve">свою личную благодарность всем Государствам − Членам МСЭ и Членам Секторов, которые представили вклады и приняли участие в работе Группы, заместителям Председателя и секретариату за их эффективную помощь </w:t>
      </w:r>
      <w:r w:rsidR="00D06CE4" w:rsidRPr="004E1ECF">
        <w:rPr>
          <w:lang w:val="ru-RU"/>
        </w:rPr>
        <w:t xml:space="preserve">в ходе </w:t>
      </w:r>
      <w:r w:rsidRPr="004E1ECF">
        <w:rPr>
          <w:lang w:val="ru-RU"/>
        </w:rPr>
        <w:t>перво</w:t>
      </w:r>
      <w:r w:rsidR="00D06CE4" w:rsidRPr="004E1ECF">
        <w:rPr>
          <w:lang w:val="ru-RU"/>
        </w:rPr>
        <w:t>го</w:t>
      </w:r>
      <w:r w:rsidRPr="004E1ECF">
        <w:rPr>
          <w:lang w:val="ru-RU"/>
        </w:rPr>
        <w:t xml:space="preserve"> и второ</w:t>
      </w:r>
      <w:r w:rsidR="00D06CE4" w:rsidRPr="004E1ECF">
        <w:rPr>
          <w:lang w:val="ru-RU"/>
        </w:rPr>
        <w:t>го</w:t>
      </w:r>
      <w:r w:rsidRPr="004E1ECF">
        <w:rPr>
          <w:lang w:val="ru-RU"/>
        </w:rPr>
        <w:t xml:space="preserve"> собрани</w:t>
      </w:r>
      <w:r w:rsidR="00D06CE4" w:rsidRPr="004E1ECF">
        <w:rPr>
          <w:lang w:val="ru-RU"/>
        </w:rPr>
        <w:t>й</w:t>
      </w:r>
      <w:r w:rsidRPr="004E1ECF">
        <w:rPr>
          <w:lang w:val="ru-RU"/>
        </w:rPr>
        <w:t xml:space="preserve"> Группы.</w:t>
      </w:r>
    </w:p>
    <w:p w14:paraId="28276E6A" w14:textId="48AC6CC6" w:rsidR="00677191" w:rsidRPr="004E1ECF" w:rsidRDefault="004B7414" w:rsidP="00ED6A09">
      <w:pPr>
        <w:pStyle w:val="Signature"/>
        <w:tabs>
          <w:tab w:val="center" w:pos="7371"/>
        </w:tabs>
        <w:spacing w:before="600"/>
        <w:ind w:left="0"/>
        <w:rPr>
          <w:rFonts w:asciiTheme="minorHAnsi" w:hAnsiTheme="minorHAnsi" w:cstheme="minorHAnsi"/>
          <w:lang w:val="ru-RU"/>
        </w:rPr>
      </w:pPr>
      <w:r w:rsidRPr="004E1ECF">
        <w:rPr>
          <w:lang w:val="ru-RU"/>
        </w:rPr>
        <w:t>Мансур АЛЬ-</w:t>
      </w:r>
      <w:proofErr w:type="spellStart"/>
      <w:r w:rsidRPr="004E1ECF">
        <w:rPr>
          <w:lang w:val="ru-RU"/>
        </w:rPr>
        <w:t>КУРАШИ</w:t>
      </w:r>
      <w:proofErr w:type="spellEnd"/>
      <w:r w:rsidRPr="004E1ECF">
        <w:rPr>
          <w:lang w:val="ru-RU"/>
        </w:rPr>
        <w:t xml:space="preserve"> </w:t>
      </w:r>
      <w:r w:rsidR="002C035B" w:rsidRPr="004E1ECF">
        <w:rPr>
          <w:lang w:val="ru-RU"/>
        </w:rPr>
        <w:br/>
      </w:r>
      <w:r w:rsidRPr="004E1ECF">
        <w:rPr>
          <w:lang w:val="ru-RU"/>
        </w:rPr>
        <w:t>Председатель РГС-</w:t>
      </w:r>
      <w:proofErr w:type="spellStart"/>
      <w:r w:rsidRPr="004E1ECF">
        <w:rPr>
          <w:lang w:val="ru-RU"/>
        </w:rPr>
        <w:t>CФП</w:t>
      </w:r>
      <w:proofErr w:type="spellEnd"/>
    </w:p>
    <w:p w14:paraId="08F161AA" w14:textId="50245EC6" w:rsidR="00726A0E" w:rsidRPr="004E1ECF" w:rsidRDefault="00726A0E" w:rsidP="00726A0E">
      <w:pPr>
        <w:spacing w:before="1440"/>
        <w:rPr>
          <w:b/>
          <w:bCs/>
          <w:i/>
          <w:iCs/>
          <w:lang w:val="ru-RU"/>
        </w:rPr>
      </w:pPr>
      <w:r w:rsidRPr="004E1ECF">
        <w:rPr>
          <w:b/>
          <w:bCs/>
          <w:i/>
          <w:iCs/>
          <w:lang w:val="ru-RU"/>
        </w:rPr>
        <w:t>Приложение</w:t>
      </w:r>
      <w:r w:rsidRPr="004E1ECF">
        <w:rPr>
          <w:i/>
          <w:iCs/>
          <w:lang w:val="ru-RU"/>
        </w:rPr>
        <w:t>: 1</w:t>
      </w:r>
    </w:p>
    <w:p w14:paraId="29341AEB" w14:textId="77777777" w:rsidR="00677191" w:rsidRPr="004E1ECF" w:rsidRDefault="00677191" w:rsidP="00EE4349">
      <w:pPr>
        <w:rPr>
          <w:lang w:val="ru-RU"/>
        </w:rPr>
      </w:pPr>
    </w:p>
    <w:p w14:paraId="2C3401D6" w14:textId="717A2194" w:rsidR="00677191" w:rsidRPr="004E1ECF" w:rsidRDefault="00677191" w:rsidP="00677191">
      <w:pPr>
        <w:jc w:val="right"/>
        <w:rPr>
          <w:lang w:val="ru-RU"/>
        </w:rPr>
        <w:sectPr w:rsidR="00677191" w:rsidRPr="004E1ECF" w:rsidSect="00AD3606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6444792A" w14:textId="61052A62" w:rsidR="00677191" w:rsidRPr="004E1ECF" w:rsidRDefault="00DB0140" w:rsidP="00EA5838">
      <w:pPr>
        <w:pStyle w:val="AnnexNo"/>
        <w:rPr>
          <w:lang w:val="ru-RU"/>
        </w:rPr>
      </w:pPr>
      <w:bookmarkStart w:id="13" w:name="Annex"/>
      <w:proofErr w:type="spellStart"/>
      <w:r w:rsidRPr="00EA5838">
        <w:lastRenderedPageBreak/>
        <w:t>Приложение</w:t>
      </w:r>
      <w:bookmarkEnd w:id="13"/>
      <w:proofErr w:type="spellEnd"/>
    </w:p>
    <w:p w14:paraId="3F83E551" w14:textId="13EDD239" w:rsidR="0042110D" w:rsidRPr="00610ECF" w:rsidRDefault="005F0B98" w:rsidP="00610ECF">
      <w:pPr>
        <w:pStyle w:val="Figure"/>
      </w:pPr>
      <w:r w:rsidRPr="00610ECF">
        <w:drawing>
          <wp:inline distT="0" distB="0" distL="0" distR="0" wp14:anchorId="25A69B5E" wp14:editId="42A0D1DA">
            <wp:extent cx="8888730" cy="4999990"/>
            <wp:effectExtent l="0" t="0" r="7620" b="0"/>
            <wp:docPr id="180119788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19788" name=""/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8730" cy="499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CF822" w14:textId="76D4686E" w:rsidR="00FD09E0" w:rsidRPr="004E1ECF" w:rsidRDefault="005F0B98" w:rsidP="00610ECF">
      <w:pPr>
        <w:pStyle w:val="Figure"/>
        <w:rPr>
          <w:lang w:val="ru-RU"/>
        </w:rPr>
      </w:pPr>
      <w:r>
        <w:drawing>
          <wp:inline distT="0" distB="0" distL="0" distR="0" wp14:anchorId="4DB72F7C" wp14:editId="10CC7B29">
            <wp:extent cx="8888730" cy="4999990"/>
            <wp:effectExtent l="0" t="0" r="7620" b="0"/>
            <wp:docPr id="33767985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679856" name=""/>
                    <pic:cNvPicPr/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8730" cy="499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BDB0D" w14:textId="62D7E9A2" w:rsidR="00ED6A09" w:rsidRPr="004E1ECF" w:rsidRDefault="00ED6A09" w:rsidP="00B90B60">
      <w:pPr>
        <w:spacing w:before="720"/>
        <w:jc w:val="center"/>
        <w:rPr>
          <w:lang w:val="ru-RU"/>
        </w:rPr>
      </w:pPr>
      <w:r w:rsidRPr="004E1ECF">
        <w:rPr>
          <w:lang w:val="ru-RU"/>
        </w:rPr>
        <w:t>______________</w:t>
      </w:r>
    </w:p>
    <w:sectPr w:rsidR="00ED6A09" w:rsidRPr="004E1ECF" w:rsidSect="00ED6A09">
      <w:headerReference w:type="default" r:id="rId30"/>
      <w:footerReference w:type="default" r:id="rId31"/>
      <w:headerReference w:type="first" r:id="rId32"/>
      <w:footerReference w:type="first" r:id="rId33"/>
      <w:pgSz w:w="16834" w:h="11907" w:orient="landscape"/>
      <w:pgMar w:top="1418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90135" w14:textId="77777777" w:rsidR="00AE3934" w:rsidRDefault="00AE3934">
      <w:r>
        <w:separator/>
      </w:r>
    </w:p>
  </w:endnote>
  <w:endnote w:type="continuationSeparator" w:id="0">
    <w:p w14:paraId="5146C5DA" w14:textId="77777777" w:rsidR="00AE3934" w:rsidRDefault="00AE3934">
      <w:r>
        <w:continuationSeparator/>
      </w:r>
    </w:p>
  </w:endnote>
  <w:endnote w:type="continuationNotice" w:id="1">
    <w:p w14:paraId="4A95E391" w14:textId="77777777" w:rsidR="00AE3934" w:rsidRDefault="00AE393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BF4AD" w14:textId="77777777" w:rsidR="00610ECF" w:rsidRDefault="00610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7F9D2920" w14:textId="77777777" w:rsidTr="00E93FC8">
      <w:trPr>
        <w:jc w:val="center"/>
      </w:trPr>
      <w:tc>
        <w:tcPr>
          <w:tcW w:w="1803" w:type="dxa"/>
          <w:vAlign w:val="center"/>
        </w:tcPr>
        <w:p w14:paraId="5B3DDD9A" w14:textId="71AE688C" w:rsidR="00EE49E8" w:rsidRDefault="00610ECF" w:rsidP="00EE49E8">
          <w:pPr>
            <w:pStyle w:val="Header"/>
            <w:jc w:val="left"/>
            <w:rPr>
              <w:noProof/>
            </w:rPr>
          </w:pPr>
          <w:r w:rsidRPr="00610ECF">
            <w:rPr>
              <w:noProof/>
            </w:rPr>
            <w:t>R2500950</w:t>
          </w:r>
        </w:p>
      </w:tc>
      <w:tc>
        <w:tcPr>
          <w:tcW w:w="8261" w:type="dxa"/>
        </w:tcPr>
        <w:p w14:paraId="6F6B3A01" w14:textId="037B15A1" w:rsidR="00EE49E8" w:rsidRPr="00E06FD5" w:rsidRDefault="00EE49E8" w:rsidP="000745AB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C6520B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2366B8">
            <w:rPr>
              <w:bCs/>
            </w:rPr>
            <w:t>31</w:t>
          </w:r>
          <w:r w:rsidRPr="00623AE3">
            <w:rPr>
              <w:bCs/>
            </w:rPr>
            <w:t>-</w:t>
          </w:r>
          <w:r w:rsidR="00C56D9B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B3FBF10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0B15790" w14:textId="77777777" w:rsidTr="006B77F1">
      <w:trPr>
        <w:jc w:val="center"/>
      </w:trPr>
      <w:tc>
        <w:tcPr>
          <w:tcW w:w="1803" w:type="dxa"/>
          <w:vAlign w:val="center"/>
        </w:tcPr>
        <w:p w14:paraId="1D4130C1" w14:textId="2B9190CF" w:rsidR="00EE49E8" w:rsidRPr="006B77F1" w:rsidRDefault="00F32EAD" w:rsidP="00EE49E8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68F817AE" w14:textId="71D57FEB" w:rsidR="00EE49E8" w:rsidRPr="00E06FD5" w:rsidRDefault="00EE49E8" w:rsidP="000745AB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F1FDE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2366B8">
            <w:rPr>
              <w:bCs/>
            </w:rPr>
            <w:t>31</w:t>
          </w:r>
          <w:r w:rsidRPr="00623AE3">
            <w:rPr>
              <w:bCs/>
            </w:rPr>
            <w:t>-</w:t>
          </w:r>
          <w:r w:rsidR="00F32EAD">
            <w:rPr>
              <w:bCs/>
              <w:lang w:val="en-US"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E78F19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7"/>
      <w:gridCol w:w="11951"/>
    </w:tblGrid>
    <w:tr w:rsidR="002366B8" w:rsidRPr="00784011" w14:paraId="0E1A7054" w14:textId="77777777" w:rsidTr="002C52E0">
      <w:trPr>
        <w:jc w:val="center"/>
      </w:trPr>
      <w:tc>
        <w:tcPr>
          <w:tcW w:w="731" w:type="pct"/>
          <w:vAlign w:val="center"/>
        </w:tcPr>
        <w:p w14:paraId="6E2B32C9" w14:textId="128AA84A" w:rsidR="002366B8" w:rsidRDefault="00610ECF" w:rsidP="00EE49E8">
          <w:pPr>
            <w:pStyle w:val="Header"/>
            <w:jc w:val="left"/>
            <w:rPr>
              <w:noProof/>
            </w:rPr>
          </w:pPr>
          <w:r w:rsidRPr="00610ECF">
            <w:rPr>
              <w:noProof/>
            </w:rPr>
            <w:t>R2500950</w:t>
          </w:r>
        </w:p>
      </w:tc>
      <w:tc>
        <w:tcPr>
          <w:tcW w:w="4269" w:type="pct"/>
        </w:tcPr>
        <w:p w14:paraId="0A482E07" w14:textId="662DCCE5" w:rsidR="002366B8" w:rsidRPr="00E06FD5" w:rsidRDefault="002366B8" w:rsidP="002C52E0">
          <w:pPr>
            <w:pStyle w:val="Header"/>
            <w:tabs>
              <w:tab w:val="left" w:pos="10740"/>
              <w:tab w:val="right" w:pos="11723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25</w:t>
          </w:r>
          <w:proofErr w:type="spellEnd"/>
          <w:r w:rsidRPr="00623AE3">
            <w:rPr>
              <w:bCs/>
            </w:rPr>
            <w:t>/</w:t>
          </w:r>
          <w:r>
            <w:rPr>
              <w:bCs/>
            </w:rPr>
            <w:t>31</w:t>
          </w:r>
          <w:r w:rsidRPr="00623AE3">
            <w:rPr>
              <w:bCs/>
            </w:rPr>
            <w:t>-</w:t>
          </w:r>
          <w:r w:rsidR="00A84B72">
            <w:rPr>
              <w:bCs/>
              <w:lang w:val="en-US"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753F952" w14:textId="77777777" w:rsidR="002366B8" w:rsidRPr="00DB1936" w:rsidRDefault="002366B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204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10246"/>
    </w:tblGrid>
    <w:tr w:rsidR="002366B8" w:rsidRPr="00784011" w14:paraId="291D33A5" w14:textId="77777777" w:rsidTr="00E0523D">
      <w:trPr>
        <w:jc w:val="center"/>
      </w:trPr>
      <w:tc>
        <w:tcPr>
          <w:tcW w:w="1803" w:type="dxa"/>
          <w:vAlign w:val="center"/>
        </w:tcPr>
        <w:p w14:paraId="336BB233" w14:textId="5462CCF6" w:rsidR="002366B8" w:rsidRPr="006B77F1" w:rsidRDefault="002366B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10246" w:type="dxa"/>
        </w:tcPr>
        <w:p w14:paraId="45A0139C" w14:textId="77777777" w:rsidR="002366B8" w:rsidRPr="00E06FD5" w:rsidRDefault="002366B8" w:rsidP="00E0523D">
          <w:pPr>
            <w:pStyle w:val="Header"/>
            <w:tabs>
              <w:tab w:val="left" w:pos="8296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25</w:t>
          </w:r>
          <w:proofErr w:type="spellEnd"/>
          <w:r w:rsidRPr="00623AE3">
            <w:rPr>
              <w:bCs/>
            </w:rPr>
            <w:t>/</w:t>
          </w:r>
          <w:r>
            <w:rPr>
              <w:bCs/>
            </w:rPr>
            <w:t>31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05310F7" w14:textId="77777777" w:rsidR="002366B8" w:rsidRPr="00623AE3" w:rsidRDefault="002366B8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BAA3F" w14:textId="77777777" w:rsidR="00AE3934" w:rsidRDefault="00AE3934">
      <w:r>
        <w:t>____________________</w:t>
      </w:r>
    </w:p>
  </w:footnote>
  <w:footnote w:type="continuationSeparator" w:id="0">
    <w:p w14:paraId="5A087F38" w14:textId="77777777" w:rsidR="00AE3934" w:rsidRDefault="00AE3934">
      <w:r>
        <w:continuationSeparator/>
      </w:r>
    </w:p>
  </w:footnote>
  <w:footnote w:type="continuationNotice" w:id="1">
    <w:p w14:paraId="4FF83F0C" w14:textId="77777777" w:rsidR="00AE3934" w:rsidRDefault="00AE393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03D50" w14:textId="77777777" w:rsidR="00610ECF" w:rsidRDefault="00610E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D036" w14:textId="77777777" w:rsidR="00610ECF" w:rsidRDefault="00610E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AD3606" w:rsidRPr="00784011" w14:paraId="34A86D35" w14:textId="77777777" w:rsidTr="00E93FC8">
      <w:trPr>
        <w:trHeight w:val="1104"/>
        <w:jc w:val="center"/>
      </w:trPr>
      <w:tc>
        <w:tcPr>
          <w:tcW w:w="4390" w:type="dxa"/>
          <w:vAlign w:val="center"/>
        </w:tcPr>
        <w:p w14:paraId="5AD45E6C" w14:textId="77777777" w:rsidR="00AD3606" w:rsidRPr="009621F8" w:rsidRDefault="003936D3" w:rsidP="00CF4A2B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2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13B81B2" wp14:editId="52EB5A23">
                <wp:extent cx="3671597" cy="612000"/>
                <wp:effectExtent l="0" t="0" r="0" b="0"/>
                <wp:docPr id="455759986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0374029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2A52018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3CCD8DE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2"/>
  <w:p w14:paraId="3C724958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EDCDB4" wp14:editId="1542E4D0">
              <wp:simplePos x="0" y="0"/>
              <wp:positionH relativeFrom="page">
                <wp:posOffset>3810</wp:posOffset>
              </wp:positionH>
              <wp:positionV relativeFrom="topMargin">
                <wp:posOffset>601122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rect id="Rectangle 5" style="position:absolute;margin-left:.3pt;margin-top:47.35pt;width:8.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" w14:anchorId="74346BB2">
              <w10:wrap anchorx="page" anchory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F3732" w14:textId="77777777" w:rsidR="002366B8" w:rsidRPr="00E93FC8" w:rsidRDefault="002366B8" w:rsidP="00E93FC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E85C9" w14:textId="076BFCF0" w:rsidR="002366B8" w:rsidRDefault="002366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C16825"/>
    <w:multiLevelType w:val="hybridMultilevel"/>
    <w:tmpl w:val="831E96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F313B2"/>
    <w:multiLevelType w:val="hybridMultilevel"/>
    <w:tmpl w:val="BC58101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4958DE"/>
    <w:multiLevelType w:val="hybridMultilevel"/>
    <w:tmpl w:val="74D0F5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4816267">
    <w:abstractNumId w:val="0"/>
  </w:num>
  <w:num w:numId="2" w16cid:durableId="1408918756">
    <w:abstractNumId w:val="3"/>
  </w:num>
  <w:num w:numId="3" w16cid:durableId="1591816466">
    <w:abstractNumId w:val="1"/>
  </w:num>
  <w:num w:numId="4" w16cid:durableId="495076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linkStyle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8"/>
    <w:rsid w:val="00011C4D"/>
    <w:rsid w:val="0001662F"/>
    <w:rsid w:val="000210D4"/>
    <w:rsid w:val="00036AD8"/>
    <w:rsid w:val="000566FA"/>
    <w:rsid w:val="0006007D"/>
    <w:rsid w:val="00063016"/>
    <w:rsid w:val="00066795"/>
    <w:rsid w:val="000745AB"/>
    <w:rsid w:val="0007521D"/>
    <w:rsid w:val="00076AF6"/>
    <w:rsid w:val="00083954"/>
    <w:rsid w:val="00085CF2"/>
    <w:rsid w:val="000869B7"/>
    <w:rsid w:val="000A7DE7"/>
    <w:rsid w:val="000B014B"/>
    <w:rsid w:val="000B1705"/>
    <w:rsid w:val="000B45F5"/>
    <w:rsid w:val="000D167A"/>
    <w:rsid w:val="000D75B2"/>
    <w:rsid w:val="000E05E8"/>
    <w:rsid w:val="000F5DDB"/>
    <w:rsid w:val="000F7289"/>
    <w:rsid w:val="000F7608"/>
    <w:rsid w:val="000F7F49"/>
    <w:rsid w:val="0010227B"/>
    <w:rsid w:val="00106575"/>
    <w:rsid w:val="001121F5"/>
    <w:rsid w:val="00123FCB"/>
    <w:rsid w:val="00131875"/>
    <w:rsid w:val="00136E58"/>
    <w:rsid w:val="001400DC"/>
    <w:rsid w:val="00140B77"/>
    <w:rsid w:val="00140CE1"/>
    <w:rsid w:val="0017539C"/>
    <w:rsid w:val="00175AC2"/>
    <w:rsid w:val="0017609F"/>
    <w:rsid w:val="00187461"/>
    <w:rsid w:val="0019592C"/>
    <w:rsid w:val="00197F64"/>
    <w:rsid w:val="001A3154"/>
    <w:rsid w:val="001A3A6C"/>
    <w:rsid w:val="001A7D1D"/>
    <w:rsid w:val="001B2A99"/>
    <w:rsid w:val="001B4CC7"/>
    <w:rsid w:val="001B51DD"/>
    <w:rsid w:val="001C239E"/>
    <w:rsid w:val="001C628E"/>
    <w:rsid w:val="001C6738"/>
    <w:rsid w:val="001E0F7B"/>
    <w:rsid w:val="001F5569"/>
    <w:rsid w:val="002029F4"/>
    <w:rsid w:val="002119FD"/>
    <w:rsid w:val="00211A27"/>
    <w:rsid w:val="002130E0"/>
    <w:rsid w:val="00216619"/>
    <w:rsid w:val="00217968"/>
    <w:rsid w:val="00221F46"/>
    <w:rsid w:val="00231532"/>
    <w:rsid w:val="002366B8"/>
    <w:rsid w:val="00253FF0"/>
    <w:rsid w:val="00260509"/>
    <w:rsid w:val="002606F1"/>
    <w:rsid w:val="00264425"/>
    <w:rsid w:val="00265875"/>
    <w:rsid w:val="0027303B"/>
    <w:rsid w:val="00273F4A"/>
    <w:rsid w:val="0028109B"/>
    <w:rsid w:val="00282BE1"/>
    <w:rsid w:val="002948B2"/>
    <w:rsid w:val="002A1116"/>
    <w:rsid w:val="002A1499"/>
    <w:rsid w:val="002A16BC"/>
    <w:rsid w:val="002A17D3"/>
    <w:rsid w:val="002A2188"/>
    <w:rsid w:val="002A78C4"/>
    <w:rsid w:val="002B1F58"/>
    <w:rsid w:val="002B3A86"/>
    <w:rsid w:val="002B4392"/>
    <w:rsid w:val="002C035B"/>
    <w:rsid w:val="002C1C7A"/>
    <w:rsid w:val="002C52E0"/>
    <w:rsid w:val="002C54E2"/>
    <w:rsid w:val="002D0C3F"/>
    <w:rsid w:val="002F1DBF"/>
    <w:rsid w:val="0030160F"/>
    <w:rsid w:val="00301A7A"/>
    <w:rsid w:val="00311E1B"/>
    <w:rsid w:val="00314D2C"/>
    <w:rsid w:val="00320223"/>
    <w:rsid w:val="00322D0D"/>
    <w:rsid w:val="00324407"/>
    <w:rsid w:val="003364F2"/>
    <w:rsid w:val="00336701"/>
    <w:rsid w:val="00343319"/>
    <w:rsid w:val="003530F5"/>
    <w:rsid w:val="00361465"/>
    <w:rsid w:val="00361DC4"/>
    <w:rsid w:val="003877F5"/>
    <w:rsid w:val="003936D3"/>
    <w:rsid w:val="003942D4"/>
    <w:rsid w:val="003958A8"/>
    <w:rsid w:val="003B29C2"/>
    <w:rsid w:val="003C2533"/>
    <w:rsid w:val="003D0793"/>
    <w:rsid w:val="003D1137"/>
    <w:rsid w:val="003D5A7F"/>
    <w:rsid w:val="0040435A"/>
    <w:rsid w:val="00411ACD"/>
    <w:rsid w:val="00416A24"/>
    <w:rsid w:val="0042110D"/>
    <w:rsid w:val="00427BFF"/>
    <w:rsid w:val="00431D9E"/>
    <w:rsid w:val="00433CE8"/>
    <w:rsid w:val="00434A5C"/>
    <w:rsid w:val="00434A85"/>
    <w:rsid w:val="00435ED8"/>
    <w:rsid w:val="004416E5"/>
    <w:rsid w:val="00446C06"/>
    <w:rsid w:val="00453079"/>
    <w:rsid w:val="004544D9"/>
    <w:rsid w:val="00455E5C"/>
    <w:rsid w:val="0045711E"/>
    <w:rsid w:val="00464890"/>
    <w:rsid w:val="00472BAD"/>
    <w:rsid w:val="004739AD"/>
    <w:rsid w:val="00477A3C"/>
    <w:rsid w:val="004800D9"/>
    <w:rsid w:val="004811F8"/>
    <w:rsid w:val="004821FF"/>
    <w:rsid w:val="00484009"/>
    <w:rsid w:val="00485E4E"/>
    <w:rsid w:val="00490E72"/>
    <w:rsid w:val="00491157"/>
    <w:rsid w:val="00491BA9"/>
    <w:rsid w:val="004921C8"/>
    <w:rsid w:val="00495B0B"/>
    <w:rsid w:val="00496465"/>
    <w:rsid w:val="004A1122"/>
    <w:rsid w:val="004A1B8B"/>
    <w:rsid w:val="004A235D"/>
    <w:rsid w:val="004B25A1"/>
    <w:rsid w:val="004B2806"/>
    <w:rsid w:val="004B7414"/>
    <w:rsid w:val="004D1851"/>
    <w:rsid w:val="004D599D"/>
    <w:rsid w:val="004D7D17"/>
    <w:rsid w:val="004E1ECF"/>
    <w:rsid w:val="004E2EA5"/>
    <w:rsid w:val="004E3AEB"/>
    <w:rsid w:val="004E64E0"/>
    <w:rsid w:val="004F2F0F"/>
    <w:rsid w:val="004F606A"/>
    <w:rsid w:val="004F78B2"/>
    <w:rsid w:val="00500316"/>
    <w:rsid w:val="00500FE3"/>
    <w:rsid w:val="0050223C"/>
    <w:rsid w:val="00502777"/>
    <w:rsid w:val="00507216"/>
    <w:rsid w:val="00513BD8"/>
    <w:rsid w:val="005165A4"/>
    <w:rsid w:val="00523D38"/>
    <w:rsid w:val="005243FF"/>
    <w:rsid w:val="005264EE"/>
    <w:rsid w:val="0053338B"/>
    <w:rsid w:val="005430D2"/>
    <w:rsid w:val="0054655A"/>
    <w:rsid w:val="00564BFE"/>
    <w:rsid w:val="00564FBC"/>
    <w:rsid w:val="005728F8"/>
    <w:rsid w:val="005800BC"/>
    <w:rsid w:val="00582442"/>
    <w:rsid w:val="00593B6E"/>
    <w:rsid w:val="005A3DAE"/>
    <w:rsid w:val="005D2489"/>
    <w:rsid w:val="005E544A"/>
    <w:rsid w:val="005E69DE"/>
    <w:rsid w:val="005F0B98"/>
    <w:rsid w:val="005F10A4"/>
    <w:rsid w:val="005F3269"/>
    <w:rsid w:val="00603413"/>
    <w:rsid w:val="00610ECF"/>
    <w:rsid w:val="00621D17"/>
    <w:rsid w:val="00623AE3"/>
    <w:rsid w:val="00630C4D"/>
    <w:rsid w:val="0063494F"/>
    <w:rsid w:val="006349FF"/>
    <w:rsid w:val="00636BC9"/>
    <w:rsid w:val="00636EF5"/>
    <w:rsid w:val="0064468C"/>
    <w:rsid w:val="00644EC6"/>
    <w:rsid w:val="00646B0F"/>
    <w:rsid w:val="0064737F"/>
    <w:rsid w:val="00652151"/>
    <w:rsid w:val="006535F1"/>
    <w:rsid w:val="0065557D"/>
    <w:rsid w:val="00660D50"/>
    <w:rsid w:val="00662984"/>
    <w:rsid w:val="00670A4F"/>
    <w:rsid w:val="006716BB"/>
    <w:rsid w:val="00677191"/>
    <w:rsid w:val="006771CF"/>
    <w:rsid w:val="00691B99"/>
    <w:rsid w:val="0069256E"/>
    <w:rsid w:val="00694F35"/>
    <w:rsid w:val="006A67F0"/>
    <w:rsid w:val="006A78B3"/>
    <w:rsid w:val="006B1859"/>
    <w:rsid w:val="006B6680"/>
    <w:rsid w:val="006B6DCC"/>
    <w:rsid w:val="006B77F1"/>
    <w:rsid w:val="006C5ECF"/>
    <w:rsid w:val="006C79AC"/>
    <w:rsid w:val="006F2B0A"/>
    <w:rsid w:val="006F5357"/>
    <w:rsid w:val="006F6655"/>
    <w:rsid w:val="00702DEF"/>
    <w:rsid w:val="00706861"/>
    <w:rsid w:val="00707398"/>
    <w:rsid w:val="007161E2"/>
    <w:rsid w:val="00722551"/>
    <w:rsid w:val="00726A0E"/>
    <w:rsid w:val="0073629D"/>
    <w:rsid w:val="00740670"/>
    <w:rsid w:val="0075051B"/>
    <w:rsid w:val="00750880"/>
    <w:rsid w:val="007535B5"/>
    <w:rsid w:val="007634E7"/>
    <w:rsid w:val="00770E8C"/>
    <w:rsid w:val="0077110E"/>
    <w:rsid w:val="00785111"/>
    <w:rsid w:val="00793188"/>
    <w:rsid w:val="00794D34"/>
    <w:rsid w:val="007A3FCD"/>
    <w:rsid w:val="007B19CF"/>
    <w:rsid w:val="007C3092"/>
    <w:rsid w:val="007D01AF"/>
    <w:rsid w:val="007D6851"/>
    <w:rsid w:val="007E3807"/>
    <w:rsid w:val="007E5493"/>
    <w:rsid w:val="007F0250"/>
    <w:rsid w:val="007F45D1"/>
    <w:rsid w:val="00801252"/>
    <w:rsid w:val="00802141"/>
    <w:rsid w:val="00805E15"/>
    <w:rsid w:val="008106D8"/>
    <w:rsid w:val="00813E5E"/>
    <w:rsid w:val="00825202"/>
    <w:rsid w:val="00826677"/>
    <w:rsid w:val="0083581B"/>
    <w:rsid w:val="0085257E"/>
    <w:rsid w:val="0086182A"/>
    <w:rsid w:val="00863874"/>
    <w:rsid w:val="00864AFF"/>
    <w:rsid w:val="00865925"/>
    <w:rsid w:val="00877255"/>
    <w:rsid w:val="00895FA5"/>
    <w:rsid w:val="00897563"/>
    <w:rsid w:val="008B4A6A"/>
    <w:rsid w:val="008C7E27"/>
    <w:rsid w:val="008E27E5"/>
    <w:rsid w:val="008E4BEC"/>
    <w:rsid w:val="008F11EC"/>
    <w:rsid w:val="008F256A"/>
    <w:rsid w:val="008F7448"/>
    <w:rsid w:val="0090147A"/>
    <w:rsid w:val="0090378C"/>
    <w:rsid w:val="00903EC3"/>
    <w:rsid w:val="009173EF"/>
    <w:rsid w:val="00920C39"/>
    <w:rsid w:val="00921F00"/>
    <w:rsid w:val="00923EF9"/>
    <w:rsid w:val="00932054"/>
    <w:rsid w:val="00932906"/>
    <w:rsid w:val="0093683C"/>
    <w:rsid w:val="009466A9"/>
    <w:rsid w:val="00961B0B"/>
    <w:rsid w:val="00962D33"/>
    <w:rsid w:val="0096764D"/>
    <w:rsid w:val="0097331A"/>
    <w:rsid w:val="00983ADD"/>
    <w:rsid w:val="00987801"/>
    <w:rsid w:val="0099102F"/>
    <w:rsid w:val="0099573F"/>
    <w:rsid w:val="009A532D"/>
    <w:rsid w:val="009A76A1"/>
    <w:rsid w:val="009B38C3"/>
    <w:rsid w:val="009B6C82"/>
    <w:rsid w:val="009C3D9F"/>
    <w:rsid w:val="009E17BD"/>
    <w:rsid w:val="009E485A"/>
    <w:rsid w:val="009E7D01"/>
    <w:rsid w:val="009F12EF"/>
    <w:rsid w:val="00A04CEC"/>
    <w:rsid w:val="00A067A4"/>
    <w:rsid w:val="00A1726F"/>
    <w:rsid w:val="00A23C23"/>
    <w:rsid w:val="00A25FA1"/>
    <w:rsid w:val="00A27AE7"/>
    <w:rsid w:val="00A27F92"/>
    <w:rsid w:val="00A32257"/>
    <w:rsid w:val="00A36D20"/>
    <w:rsid w:val="00A43FF5"/>
    <w:rsid w:val="00A514A4"/>
    <w:rsid w:val="00A53BF3"/>
    <w:rsid w:val="00A55622"/>
    <w:rsid w:val="00A81F3F"/>
    <w:rsid w:val="00A83502"/>
    <w:rsid w:val="00A84B72"/>
    <w:rsid w:val="00A94630"/>
    <w:rsid w:val="00A94BAB"/>
    <w:rsid w:val="00A95326"/>
    <w:rsid w:val="00AD15B3"/>
    <w:rsid w:val="00AD3606"/>
    <w:rsid w:val="00AD4A3D"/>
    <w:rsid w:val="00AD677D"/>
    <w:rsid w:val="00AE3934"/>
    <w:rsid w:val="00AF6E49"/>
    <w:rsid w:val="00AF77A8"/>
    <w:rsid w:val="00B00DDB"/>
    <w:rsid w:val="00B04A67"/>
    <w:rsid w:val="00B0583C"/>
    <w:rsid w:val="00B23363"/>
    <w:rsid w:val="00B37B4E"/>
    <w:rsid w:val="00B37D72"/>
    <w:rsid w:val="00B40A81"/>
    <w:rsid w:val="00B4272C"/>
    <w:rsid w:val="00B43D8B"/>
    <w:rsid w:val="00B44910"/>
    <w:rsid w:val="00B476E5"/>
    <w:rsid w:val="00B57386"/>
    <w:rsid w:val="00B57918"/>
    <w:rsid w:val="00B62C7E"/>
    <w:rsid w:val="00B72267"/>
    <w:rsid w:val="00B76EB6"/>
    <w:rsid w:val="00B7737B"/>
    <w:rsid w:val="00B824C8"/>
    <w:rsid w:val="00B84B9D"/>
    <w:rsid w:val="00B90B60"/>
    <w:rsid w:val="00B9131F"/>
    <w:rsid w:val="00BA52AE"/>
    <w:rsid w:val="00BA69F7"/>
    <w:rsid w:val="00BB0646"/>
    <w:rsid w:val="00BC15A1"/>
    <w:rsid w:val="00BC251A"/>
    <w:rsid w:val="00BD032B"/>
    <w:rsid w:val="00BD547A"/>
    <w:rsid w:val="00BE01C6"/>
    <w:rsid w:val="00BE2640"/>
    <w:rsid w:val="00BE2A14"/>
    <w:rsid w:val="00BE4A4A"/>
    <w:rsid w:val="00BF1FDE"/>
    <w:rsid w:val="00BF4B01"/>
    <w:rsid w:val="00C01189"/>
    <w:rsid w:val="00C039FB"/>
    <w:rsid w:val="00C0458D"/>
    <w:rsid w:val="00C374DE"/>
    <w:rsid w:val="00C37B79"/>
    <w:rsid w:val="00C47AD4"/>
    <w:rsid w:val="00C52D81"/>
    <w:rsid w:val="00C55198"/>
    <w:rsid w:val="00C56D9B"/>
    <w:rsid w:val="00C6520B"/>
    <w:rsid w:val="00C96537"/>
    <w:rsid w:val="00CA6393"/>
    <w:rsid w:val="00CA7995"/>
    <w:rsid w:val="00CB18FF"/>
    <w:rsid w:val="00CB3DBE"/>
    <w:rsid w:val="00CB3F46"/>
    <w:rsid w:val="00CB6C91"/>
    <w:rsid w:val="00CC1BE2"/>
    <w:rsid w:val="00CD0C08"/>
    <w:rsid w:val="00CE03FB"/>
    <w:rsid w:val="00CE433C"/>
    <w:rsid w:val="00CF0161"/>
    <w:rsid w:val="00CF2B37"/>
    <w:rsid w:val="00CF33F3"/>
    <w:rsid w:val="00CF3C75"/>
    <w:rsid w:val="00CF4A2B"/>
    <w:rsid w:val="00D024CA"/>
    <w:rsid w:val="00D04A6C"/>
    <w:rsid w:val="00D06183"/>
    <w:rsid w:val="00D06CE4"/>
    <w:rsid w:val="00D22C42"/>
    <w:rsid w:val="00D24811"/>
    <w:rsid w:val="00D42801"/>
    <w:rsid w:val="00D50025"/>
    <w:rsid w:val="00D53C73"/>
    <w:rsid w:val="00D65041"/>
    <w:rsid w:val="00D661C5"/>
    <w:rsid w:val="00D71E6C"/>
    <w:rsid w:val="00D7370A"/>
    <w:rsid w:val="00D76099"/>
    <w:rsid w:val="00DA45AB"/>
    <w:rsid w:val="00DA547D"/>
    <w:rsid w:val="00DB0140"/>
    <w:rsid w:val="00DB1936"/>
    <w:rsid w:val="00DB384B"/>
    <w:rsid w:val="00DC15DC"/>
    <w:rsid w:val="00DD11ED"/>
    <w:rsid w:val="00DE7863"/>
    <w:rsid w:val="00DF0189"/>
    <w:rsid w:val="00DF0C34"/>
    <w:rsid w:val="00DF26C9"/>
    <w:rsid w:val="00E0523D"/>
    <w:rsid w:val="00E06FD5"/>
    <w:rsid w:val="00E078EE"/>
    <w:rsid w:val="00E10E80"/>
    <w:rsid w:val="00E124F0"/>
    <w:rsid w:val="00E21BD2"/>
    <w:rsid w:val="00E227F3"/>
    <w:rsid w:val="00E3038A"/>
    <w:rsid w:val="00E43954"/>
    <w:rsid w:val="00E46BE6"/>
    <w:rsid w:val="00E534C7"/>
    <w:rsid w:val="00E545C6"/>
    <w:rsid w:val="00E60F04"/>
    <w:rsid w:val="00E62788"/>
    <w:rsid w:val="00E65B24"/>
    <w:rsid w:val="00E714A2"/>
    <w:rsid w:val="00E72668"/>
    <w:rsid w:val="00E854E4"/>
    <w:rsid w:val="00E86DBF"/>
    <w:rsid w:val="00E87672"/>
    <w:rsid w:val="00E93FC8"/>
    <w:rsid w:val="00E9553C"/>
    <w:rsid w:val="00E969AF"/>
    <w:rsid w:val="00EA5838"/>
    <w:rsid w:val="00EB0D6F"/>
    <w:rsid w:val="00EB2232"/>
    <w:rsid w:val="00EB2B35"/>
    <w:rsid w:val="00EC2015"/>
    <w:rsid w:val="00EC5337"/>
    <w:rsid w:val="00ED62E2"/>
    <w:rsid w:val="00ED6330"/>
    <w:rsid w:val="00ED6A09"/>
    <w:rsid w:val="00EE4349"/>
    <w:rsid w:val="00EE49E8"/>
    <w:rsid w:val="00F044DB"/>
    <w:rsid w:val="00F1298D"/>
    <w:rsid w:val="00F16BAB"/>
    <w:rsid w:val="00F2150A"/>
    <w:rsid w:val="00F231D8"/>
    <w:rsid w:val="00F241D4"/>
    <w:rsid w:val="00F32EAD"/>
    <w:rsid w:val="00F37717"/>
    <w:rsid w:val="00F41209"/>
    <w:rsid w:val="00F44C00"/>
    <w:rsid w:val="00F45D2C"/>
    <w:rsid w:val="00F46C5F"/>
    <w:rsid w:val="00F632C0"/>
    <w:rsid w:val="00F641E1"/>
    <w:rsid w:val="00F84B3F"/>
    <w:rsid w:val="00F94A63"/>
    <w:rsid w:val="00F968F8"/>
    <w:rsid w:val="00FA1C28"/>
    <w:rsid w:val="00FB1279"/>
    <w:rsid w:val="00FB59A3"/>
    <w:rsid w:val="00FB6B76"/>
    <w:rsid w:val="00FB7596"/>
    <w:rsid w:val="00FC6DFA"/>
    <w:rsid w:val="00FD09E0"/>
    <w:rsid w:val="00FD1386"/>
    <w:rsid w:val="00FD34DD"/>
    <w:rsid w:val="00FD547D"/>
    <w:rsid w:val="00FE4077"/>
    <w:rsid w:val="00FE500D"/>
    <w:rsid w:val="00FE77D2"/>
    <w:rsid w:val="00FF39B1"/>
    <w:rsid w:val="00FF7EAC"/>
    <w:rsid w:val="3146925F"/>
    <w:rsid w:val="3CC5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3A048E5"/>
  <w15:docId w15:val="{AB21F33E-78B6-4E28-A2C4-55E228D2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2E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2EAD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2EAD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2EAD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F32EA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F32EAD"/>
    <w:pPr>
      <w:outlineLvl w:val="4"/>
    </w:pPr>
  </w:style>
  <w:style w:type="paragraph" w:styleId="Heading6">
    <w:name w:val="heading 6"/>
    <w:basedOn w:val="Heading4"/>
    <w:next w:val="Normal"/>
    <w:qFormat/>
    <w:rsid w:val="00F32EAD"/>
    <w:pPr>
      <w:outlineLvl w:val="5"/>
    </w:pPr>
  </w:style>
  <w:style w:type="paragraph" w:styleId="Heading7">
    <w:name w:val="heading 7"/>
    <w:basedOn w:val="Heading6"/>
    <w:next w:val="Normal"/>
    <w:qFormat/>
    <w:rsid w:val="00F32EAD"/>
    <w:pPr>
      <w:outlineLvl w:val="6"/>
    </w:pPr>
  </w:style>
  <w:style w:type="paragraph" w:styleId="Heading8">
    <w:name w:val="heading 8"/>
    <w:basedOn w:val="Heading6"/>
    <w:next w:val="Normal"/>
    <w:qFormat/>
    <w:rsid w:val="00F32EAD"/>
    <w:pPr>
      <w:outlineLvl w:val="7"/>
    </w:pPr>
  </w:style>
  <w:style w:type="paragraph" w:styleId="Heading9">
    <w:name w:val="heading 9"/>
    <w:basedOn w:val="Heading6"/>
    <w:next w:val="Normal"/>
    <w:qFormat/>
    <w:rsid w:val="00F32EA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F32EAD"/>
  </w:style>
  <w:style w:type="paragraph" w:styleId="TOC4">
    <w:name w:val="toc 4"/>
    <w:basedOn w:val="TOC3"/>
    <w:rsid w:val="00F32EAD"/>
    <w:pPr>
      <w:spacing w:before="80"/>
    </w:pPr>
  </w:style>
  <w:style w:type="paragraph" w:styleId="TOC3">
    <w:name w:val="toc 3"/>
    <w:basedOn w:val="TOC2"/>
    <w:rsid w:val="00F32EAD"/>
  </w:style>
  <w:style w:type="paragraph" w:styleId="TOC2">
    <w:name w:val="toc 2"/>
    <w:basedOn w:val="TOC1"/>
    <w:rsid w:val="00F32EAD"/>
    <w:pPr>
      <w:spacing w:before="160"/>
    </w:pPr>
  </w:style>
  <w:style w:type="paragraph" w:styleId="TOC1">
    <w:name w:val="toc 1"/>
    <w:basedOn w:val="Normal"/>
    <w:rsid w:val="00F32EA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F32EAD"/>
  </w:style>
  <w:style w:type="paragraph" w:styleId="TOC6">
    <w:name w:val="toc 6"/>
    <w:basedOn w:val="TOC4"/>
    <w:rsid w:val="00F32EAD"/>
  </w:style>
  <w:style w:type="paragraph" w:styleId="TOC5">
    <w:name w:val="toc 5"/>
    <w:basedOn w:val="TOC4"/>
    <w:rsid w:val="00F32EAD"/>
  </w:style>
  <w:style w:type="paragraph" w:styleId="Index7">
    <w:name w:val="index 7"/>
    <w:basedOn w:val="Normal"/>
    <w:next w:val="Normal"/>
    <w:rsid w:val="00F32EAD"/>
    <w:pPr>
      <w:ind w:left="1698"/>
    </w:pPr>
  </w:style>
  <w:style w:type="paragraph" w:styleId="Index6">
    <w:name w:val="index 6"/>
    <w:basedOn w:val="Normal"/>
    <w:next w:val="Normal"/>
    <w:rsid w:val="00F32EAD"/>
    <w:pPr>
      <w:ind w:left="1415"/>
    </w:pPr>
  </w:style>
  <w:style w:type="paragraph" w:styleId="Index5">
    <w:name w:val="index 5"/>
    <w:basedOn w:val="Normal"/>
    <w:next w:val="Normal"/>
    <w:rsid w:val="00F32EAD"/>
    <w:pPr>
      <w:ind w:left="1132"/>
    </w:pPr>
  </w:style>
  <w:style w:type="paragraph" w:styleId="Index4">
    <w:name w:val="index 4"/>
    <w:basedOn w:val="Normal"/>
    <w:next w:val="Normal"/>
    <w:rsid w:val="00F32EAD"/>
    <w:pPr>
      <w:ind w:left="849"/>
    </w:pPr>
  </w:style>
  <w:style w:type="paragraph" w:styleId="Index3">
    <w:name w:val="index 3"/>
    <w:basedOn w:val="Normal"/>
    <w:next w:val="Normal"/>
    <w:rsid w:val="00F32EAD"/>
    <w:pPr>
      <w:ind w:left="566"/>
    </w:pPr>
  </w:style>
  <w:style w:type="paragraph" w:styleId="Index2">
    <w:name w:val="index 2"/>
    <w:basedOn w:val="Normal"/>
    <w:next w:val="Normal"/>
    <w:rsid w:val="00F32EAD"/>
    <w:pPr>
      <w:ind w:left="283"/>
    </w:pPr>
  </w:style>
  <w:style w:type="paragraph" w:styleId="Index1">
    <w:name w:val="index 1"/>
    <w:basedOn w:val="Normal"/>
    <w:next w:val="Normal"/>
    <w:rsid w:val="00F32EAD"/>
  </w:style>
  <w:style w:type="character" w:styleId="LineNumber">
    <w:name w:val="line number"/>
    <w:basedOn w:val="DefaultParagraphFont"/>
    <w:rsid w:val="00F32EAD"/>
  </w:style>
  <w:style w:type="paragraph" w:styleId="IndexHeading">
    <w:name w:val="index heading"/>
    <w:basedOn w:val="Normal"/>
    <w:next w:val="Index1"/>
    <w:rsid w:val="00F32EAD"/>
  </w:style>
  <w:style w:type="paragraph" w:styleId="Footer">
    <w:name w:val="footer"/>
    <w:basedOn w:val="Normal"/>
    <w:rsid w:val="00F32EA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F32EA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32EAD"/>
    <w:rPr>
      <w:position w:val="6"/>
      <w:sz w:val="16"/>
    </w:rPr>
  </w:style>
  <w:style w:type="paragraph" w:styleId="FootnoteText">
    <w:name w:val="footnote text"/>
    <w:basedOn w:val="Normal"/>
    <w:rsid w:val="00F32EA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F32EAD"/>
    <w:pPr>
      <w:ind w:left="794"/>
    </w:pPr>
  </w:style>
  <w:style w:type="paragraph" w:customStyle="1" w:styleId="enumlev1">
    <w:name w:val="enumlev1"/>
    <w:basedOn w:val="Normal"/>
    <w:rsid w:val="00F32EA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32EAD"/>
    <w:pPr>
      <w:ind w:left="1191" w:hanging="397"/>
    </w:pPr>
  </w:style>
  <w:style w:type="paragraph" w:customStyle="1" w:styleId="enumlev3">
    <w:name w:val="enumlev3"/>
    <w:basedOn w:val="enumlev2"/>
    <w:rsid w:val="00F32EAD"/>
    <w:pPr>
      <w:ind w:left="1588"/>
    </w:pPr>
  </w:style>
  <w:style w:type="paragraph" w:customStyle="1" w:styleId="Normalaftertitle">
    <w:name w:val="Normal after title"/>
    <w:basedOn w:val="Normal"/>
    <w:next w:val="Normal"/>
    <w:rsid w:val="00F32EAD"/>
    <w:pPr>
      <w:spacing w:before="320"/>
    </w:pPr>
  </w:style>
  <w:style w:type="character" w:customStyle="1" w:styleId="HeaderChar">
    <w:name w:val="Header Char"/>
    <w:basedOn w:val="DefaultParagraphFont"/>
    <w:link w:val="Header"/>
    <w:uiPriority w:val="99"/>
    <w:rsid w:val="00F32EAD"/>
    <w:rPr>
      <w:rFonts w:ascii="Calibri" w:hAnsi="Calibri"/>
      <w:sz w:val="18"/>
      <w:lang w:val="fr-FR" w:eastAsia="en-US"/>
    </w:rPr>
  </w:style>
  <w:style w:type="paragraph" w:customStyle="1" w:styleId="Head">
    <w:name w:val="Head"/>
    <w:basedOn w:val="Normal"/>
    <w:rsid w:val="00F32EA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F32EA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F32EA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F32EA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Source">
    <w:name w:val="Source"/>
    <w:basedOn w:val="Normal"/>
    <w:next w:val="Normal"/>
    <w:rsid w:val="00F32EAD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F32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F32EA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F32EAD"/>
  </w:style>
  <w:style w:type="paragraph" w:customStyle="1" w:styleId="Data">
    <w:name w:val="Data"/>
    <w:basedOn w:val="Subject"/>
    <w:next w:val="Subject"/>
    <w:rsid w:val="00F32EAD"/>
  </w:style>
  <w:style w:type="table" w:styleId="TableGrid">
    <w:name w:val="Table Grid"/>
    <w:basedOn w:val="TableNormal"/>
    <w:uiPriority w:val="39"/>
    <w:rsid w:val="00F32EA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10ECF"/>
    <w:rPr>
      <w:color w:val="0070C0"/>
      <w:u w:val="single"/>
    </w:rPr>
  </w:style>
  <w:style w:type="paragraph" w:customStyle="1" w:styleId="FirstFooter">
    <w:name w:val="FirstFooter"/>
    <w:basedOn w:val="Footer"/>
    <w:rsid w:val="00F32EA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F32EA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F32EAD"/>
  </w:style>
  <w:style w:type="paragraph" w:customStyle="1" w:styleId="Headingb">
    <w:name w:val="Heading_b"/>
    <w:basedOn w:val="Heading3"/>
    <w:next w:val="Normal"/>
    <w:rsid w:val="00F32EA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F32EAD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F32EA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32EA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32EA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2EAD"/>
    <w:rPr>
      <w:b/>
    </w:rPr>
  </w:style>
  <w:style w:type="paragraph" w:customStyle="1" w:styleId="dnum">
    <w:name w:val="dnum"/>
    <w:basedOn w:val="Normal"/>
    <w:rsid w:val="00F32EA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F32EA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F32EA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F32EAD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F32EAD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F32EAD"/>
    <w:pPr>
      <w:keepNext/>
      <w:keepLines/>
      <w:spacing w:after="280"/>
      <w:jc w:val="center"/>
    </w:pPr>
  </w:style>
  <w:style w:type="paragraph" w:customStyle="1" w:styleId="Call">
    <w:name w:val="Call"/>
    <w:basedOn w:val="Normal"/>
    <w:next w:val="Normal"/>
    <w:rsid w:val="00F32EAD"/>
    <w:pPr>
      <w:keepNext/>
      <w:keepLines/>
      <w:spacing w:before="160"/>
      <w:ind w:left="794"/>
    </w:pPr>
    <w:rPr>
      <w:i/>
    </w:rPr>
  </w:style>
  <w:style w:type="paragraph" w:customStyle="1" w:styleId="Subtitle">
    <w:name w:val="Sub_title"/>
    <w:basedOn w:val="Title1"/>
    <w:qFormat/>
    <w:rsid w:val="00F32EAD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Figure">
    <w:name w:val="Figure"/>
    <w:basedOn w:val="Annextitle"/>
    <w:next w:val="Figuretitle"/>
    <w:rsid w:val="00610ECF"/>
    <w:pPr>
      <w:keepNext w:val="0"/>
      <w:keepLines w:val="0"/>
      <w:spacing w:before="120" w:after="240"/>
    </w:pPr>
    <w:rPr>
      <w:noProof/>
    </w:rPr>
  </w:style>
  <w:style w:type="paragraph" w:customStyle="1" w:styleId="Figuretitle">
    <w:name w:val="Figure_title"/>
    <w:basedOn w:val="Tabletitle"/>
    <w:next w:val="Normalaftertitle"/>
    <w:rsid w:val="00F32EAD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F32EAD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F32EA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F32E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F32EA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32EA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F32EAD"/>
  </w:style>
  <w:style w:type="paragraph" w:customStyle="1" w:styleId="Headingi">
    <w:name w:val="Heading_i"/>
    <w:basedOn w:val="Heading3"/>
    <w:next w:val="Normal"/>
    <w:rsid w:val="00F32EAD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F32EAD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F32EAD"/>
  </w:style>
  <w:style w:type="paragraph" w:customStyle="1" w:styleId="Parttitle">
    <w:name w:val="Part_title"/>
    <w:basedOn w:val="Annextitle"/>
    <w:next w:val="Partref"/>
    <w:rsid w:val="00F32EAD"/>
  </w:style>
  <w:style w:type="paragraph" w:customStyle="1" w:styleId="Partref">
    <w:name w:val="Part_ref"/>
    <w:basedOn w:val="Annexref"/>
    <w:next w:val="Normalaftertitle"/>
    <w:rsid w:val="00F32EAD"/>
  </w:style>
  <w:style w:type="paragraph" w:customStyle="1" w:styleId="RecNo">
    <w:name w:val="Rec_No"/>
    <w:basedOn w:val="Normal"/>
    <w:next w:val="Rectitle"/>
    <w:rsid w:val="00F32EAD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F32EA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32EA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32EA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2EAD"/>
  </w:style>
  <w:style w:type="paragraph" w:customStyle="1" w:styleId="QuestionNo">
    <w:name w:val="Question_No"/>
    <w:basedOn w:val="RecNo"/>
    <w:next w:val="Questiontitle"/>
    <w:rsid w:val="00F32EAD"/>
  </w:style>
  <w:style w:type="paragraph" w:customStyle="1" w:styleId="Questionref">
    <w:name w:val="Question_ref"/>
    <w:basedOn w:val="Recref"/>
    <w:next w:val="Questiondate"/>
    <w:rsid w:val="00F32EAD"/>
  </w:style>
  <w:style w:type="paragraph" w:customStyle="1" w:styleId="Questiontitle">
    <w:name w:val="Question_title"/>
    <w:basedOn w:val="Rectitle"/>
    <w:next w:val="Questionref"/>
    <w:rsid w:val="00F32EAD"/>
  </w:style>
  <w:style w:type="paragraph" w:customStyle="1" w:styleId="Reftext">
    <w:name w:val="Ref_text"/>
    <w:basedOn w:val="Normal"/>
    <w:rsid w:val="00F32EAD"/>
    <w:pPr>
      <w:ind w:left="794" w:hanging="794"/>
    </w:pPr>
  </w:style>
  <w:style w:type="paragraph" w:customStyle="1" w:styleId="Reftitle">
    <w:name w:val="Ref_title"/>
    <w:basedOn w:val="Normal"/>
    <w:next w:val="Reftext"/>
    <w:rsid w:val="00F32EAD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F32EAD"/>
  </w:style>
  <w:style w:type="paragraph" w:customStyle="1" w:styleId="ResNo">
    <w:name w:val="Res_No"/>
    <w:basedOn w:val="RecNo"/>
    <w:next w:val="Restitle"/>
    <w:rsid w:val="00F32EAD"/>
  </w:style>
  <w:style w:type="paragraph" w:customStyle="1" w:styleId="Restitle">
    <w:name w:val="Res_title"/>
    <w:basedOn w:val="Rectitle"/>
    <w:next w:val="Resref"/>
    <w:rsid w:val="00F32EAD"/>
  </w:style>
  <w:style w:type="paragraph" w:customStyle="1" w:styleId="Resref">
    <w:name w:val="Res_ref"/>
    <w:basedOn w:val="Recref"/>
    <w:next w:val="Resdate"/>
    <w:rsid w:val="00F32EAD"/>
  </w:style>
  <w:style w:type="paragraph" w:customStyle="1" w:styleId="SectionNo">
    <w:name w:val="Section_No"/>
    <w:basedOn w:val="AnnexNo"/>
    <w:next w:val="Sectiontitle"/>
    <w:rsid w:val="00F32EAD"/>
  </w:style>
  <w:style w:type="paragraph" w:customStyle="1" w:styleId="Sectiontitle">
    <w:name w:val="Section_title"/>
    <w:basedOn w:val="Normal"/>
    <w:next w:val="Normalaftertitle"/>
    <w:rsid w:val="00F32EAD"/>
    <w:rPr>
      <w:sz w:val="26"/>
    </w:rPr>
  </w:style>
  <w:style w:type="paragraph" w:customStyle="1" w:styleId="Tablehead">
    <w:name w:val="Table_head"/>
    <w:basedOn w:val="Tabletext"/>
    <w:next w:val="Tabletext"/>
    <w:rsid w:val="00F32EA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2EAD"/>
    <w:pPr>
      <w:spacing w:before="120"/>
    </w:pPr>
  </w:style>
  <w:style w:type="paragraph" w:customStyle="1" w:styleId="Tableref">
    <w:name w:val="Table_ref"/>
    <w:basedOn w:val="Normal"/>
    <w:next w:val="Tabletitle"/>
    <w:rsid w:val="00F32EA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F32EA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2EAD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F32EAD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F32EAD"/>
    <w:rPr>
      <w:b/>
    </w:rPr>
  </w:style>
  <w:style w:type="paragraph" w:customStyle="1" w:styleId="Chaptitle">
    <w:name w:val="Chap_title"/>
    <w:basedOn w:val="Arttitle"/>
    <w:next w:val="Normalaftertitle"/>
    <w:rsid w:val="00F32EAD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32EAD"/>
    <w:rPr>
      <w:color w:val="666666"/>
    </w:rPr>
  </w:style>
  <w:style w:type="paragraph" w:customStyle="1" w:styleId="Reasons">
    <w:name w:val="Reasons"/>
    <w:basedOn w:val="Normal"/>
    <w:rsid w:val="00F32EA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customStyle="1" w:styleId="normaltextrun">
    <w:name w:val="normaltextrun"/>
    <w:basedOn w:val="DefaultParagraphFont"/>
    <w:rsid w:val="007D6851"/>
  </w:style>
  <w:style w:type="character" w:customStyle="1" w:styleId="eop">
    <w:name w:val="eop"/>
    <w:basedOn w:val="DefaultParagraphFont"/>
    <w:rsid w:val="007D6851"/>
  </w:style>
  <w:style w:type="paragraph" w:styleId="ListParagraph">
    <w:name w:val="List Paragraph"/>
    <w:basedOn w:val="Normal"/>
    <w:uiPriority w:val="34"/>
    <w:qFormat/>
    <w:rsid w:val="007F0250"/>
    <w:pPr>
      <w:ind w:left="720"/>
      <w:contextualSpacing/>
    </w:pPr>
  </w:style>
  <w:style w:type="paragraph" w:styleId="Revision">
    <w:name w:val="Revision"/>
    <w:hidden/>
    <w:uiPriority w:val="99"/>
    <w:semiHidden/>
    <w:rsid w:val="009B6C82"/>
    <w:rPr>
      <w:rFonts w:ascii="Calibri" w:hAnsi="Calibr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A235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A23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235D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2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235D"/>
    <w:rPr>
      <w:rFonts w:ascii="Calibri" w:hAnsi="Calibri"/>
      <w:b/>
      <w:bCs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4A235D"/>
    <w:rPr>
      <w:color w:val="2B579A"/>
      <w:shd w:val="clear" w:color="auto" w:fill="E1DFDD"/>
    </w:rPr>
  </w:style>
  <w:style w:type="paragraph" w:styleId="Signature">
    <w:name w:val="Signature"/>
    <w:basedOn w:val="Normal"/>
    <w:link w:val="SignatureChar"/>
    <w:unhideWhenUsed/>
    <w:rsid w:val="00ED6A09"/>
    <w:pPr>
      <w:spacing w:before="0"/>
      <w:ind w:left="4252"/>
    </w:pPr>
  </w:style>
  <w:style w:type="character" w:customStyle="1" w:styleId="SignatureChar">
    <w:name w:val="Signature Char"/>
    <w:basedOn w:val="DefaultParagraphFont"/>
    <w:link w:val="Signature"/>
    <w:rsid w:val="00ED6A09"/>
    <w:rPr>
      <w:rFonts w:ascii="Calibri" w:hAnsi="Calibri"/>
      <w:sz w:val="24"/>
      <w:lang w:val="en-GB" w:eastAsia="en-US"/>
    </w:rPr>
  </w:style>
  <w:style w:type="paragraph" w:customStyle="1" w:styleId="Equation">
    <w:name w:val="Equation"/>
    <w:basedOn w:val="Normal"/>
    <w:rsid w:val="00F32EA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docnoted">
    <w:name w:val="docnoted"/>
    <w:basedOn w:val="Normal"/>
    <w:next w:val="Head"/>
    <w:rsid w:val="00F32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AppendixNo">
    <w:name w:val="Appendix_No"/>
    <w:basedOn w:val="AnnexNo"/>
    <w:next w:val="Appendixtitle"/>
    <w:rsid w:val="00F32EAD"/>
  </w:style>
  <w:style w:type="paragraph" w:customStyle="1" w:styleId="Appendixtitle">
    <w:name w:val="Appendix_title"/>
    <w:basedOn w:val="Annextitle"/>
    <w:next w:val="Appendixref"/>
    <w:rsid w:val="00F32EAD"/>
  </w:style>
  <w:style w:type="paragraph" w:customStyle="1" w:styleId="Appendixref">
    <w:name w:val="Appendix_ref"/>
    <w:basedOn w:val="Annexref"/>
    <w:next w:val="Normalaftertitle"/>
    <w:rsid w:val="00F32EAD"/>
  </w:style>
  <w:style w:type="character" w:styleId="EndnoteReference">
    <w:name w:val="endnote reference"/>
    <w:basedOn w:val="DefaultParagraphFont"/>
    <w:rsid w:val="00F32EAD"/>
    <w:rPr>
      <w:vertAlign w:val="superscript"/>
    </w:rPr>
  </w:style>
  <w:style w:type="paragraph" w:customStyle="1" w:styleId="Equationlegend">
    <w:name w:val="Equation_legend"/>
    <w:basedOn w:val="Normal"/>
    <w:rsid w:val="00F32EA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Repdate">
    <w:name w:val="Rep_date"/>
    <w:basedOn w:val="Recdate"/>
    <w:next w:val="Normalaftertitle"/>
    <w:rsid w:val="00F32EAD"/>
  </w:style>
  <w:style w:type="paragraph" w:customStyle="1" w:styleId="RepNo">
    <w:name w:val="Rep_No"/>
    <w:basedOn w:val="RecNo"/>
    <w:next w:val="Reptitle"/>
    <w:rsid w:val="00F32EAD"/>
  </w:style>
  <w:style w:type="paragraph" w:customStyle="1" w:styleId="Reptitle">
    <w:name w:val="Rep_title"/>
    <w:basedOn w:val="Rectitle"/>
    <w:next w:val="Repref"/>
    <w:rsid w:val="00F32EAD"/>
  </w:style>
  <w:style w:type="paragraph" w:customStyle="1" w:styleId="Repref">
    <w:name w:val="Rep_ref"/>
    <w:basedOn w:val="Recref"/>
    <w:next w:val="Repdate"/>
    <w:rsid w:val="00F32EAD"/>
  </w:style>
  <w:style w:type="paragraph" w:customStyle="1" w:styleId="SpecialFooter">
    <w:name w:val="Special Footer"/>
    <w:basedOn w:val="Footer"/>
    <w:rsid w:val="00F32EA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styleId="NormalWeb">
    <w:name w:val="Normal (Web)"/>
    <w:basedOn w:val="Normal"/>
    <w:uiPriority w:val="99"/>
    <w:semiHidden/>
    <w:unhideWhenUsed/>
    <w:rsid w:val="00FD09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3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council/CWG-SFP-2028-2031/Pages/default.aspx" TargetMode="External"/><Relationship Id="rId18" Type="http://schemas.openxmlformats.org/officeDocument/2006/relationships/hyperlink" Target="https://www.itu.int/md/S24-CWGSFP1-C-0009/en" TargetMode="External"/><Relationship Id="rId26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4-CL-C-0139/en" TargetMode="External"/><Relationship Id="rId17" Type="http://schemas.openxmlformats.org/officeDocument/2006/relationships/hyperlink" Target="https://www.itu.int/md/S25-CWGSFP2-C-0007/en" TargetMode="External"/><Relationship Id="rId25" Type="http://schemas.openxmlformats.org/officeDocument/2006/relationships/footer" Target="footer3.xml"/><Relationship Id="rId33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5-CL-C-0029/en" TargetMode="External"/><Relationship Id="rId20" Type="http://schemas.openxmlformats.org/officeDocument/2006/relationships/header" Target="header1.xml"/><Relationship Id="rId29" Type="http://schemas.openxmlformats.org/officeDocument/2006/relationships/image" Target="media/image5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CWG-SFP-2028-2031/Pages/default.aspx" TargetMode="External"/><Relationship Id="rId24" Type="http://schemas.openxmlformats.org/officeDocument/2006/relationships/header" Target="header3.xml"/><Relationship Id="rId32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5-CWGSFP2-C-0002/en" TargetMode="External"/><Relationship Id="rId23" Type="http://schemas.openxmlformats.org/officeDocument/2006/relationships/footer" Target="footer2.xml"/><Relationship Id="rId28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yperlink" Target="https://www.itu.int/md/S25-CWGSFP2-C-0013/en" TargetMode="External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4-CL-C-0139/en" TargetMode="External"/><Relationship Id="rId22" Type="http://schemas.openxmlformats.org/officeDocument/2006/relationships/footer" Target="footer1.xml"/><Relationship Id="rId27" Type="http://schemas.openxmlformats.org/officeDocument/2006/relationships/image" Target="media/image3.svg"/><Relationship Id="rId30" Type="http://schemas.openxmlformats.org/officeDocument/2006/relationships/header" Target="header4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4" ma:contentTypeDescription="Create a new document." ma:contentTypeScope="" ma:versionID="307ecc74a8eb51dfea6b750f0799606c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80c3ec948e348096898dbd7aed4bed44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46DD9-75D2-4CD7-9BEC-D96145DFA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CB52BA-7AEF-42D4-AF59-959012BFA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2F2AC-2255-4DBF-9278-6619577B45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1</TotalTime>
  <Pages>4</Pages>
  <Words>788</Words>
  <Characters>5421</Characters>
  <Application>Microsoft Office Word</Application>
  <DocSecurity>0</DocSecurity>
  <Lines>117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report of the Council Working Group for strategic and financial plans 2028-2031</vt:lpstr>
    </vt:vector>
  </TitlesOfParts>
  <Manager>General Secretariat</Manager>
  <Company>International Telecommunication Union (ITU)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of the Council Working Group for strategic and financial plans 2028-2031</dc:title>
  <dc:subject>Council 2025</dc:subject>
  <cp:keywords>C25; C2025; Council 2025; ITU160</cp:keywords>
  <dc:description/>
  <cp:lastPrinted>2000-07-18T13:30:00Z</cp:lastPrinted>
  <dcterms:created xsi:type="dcterms:W3CDTF">2025-05-02T15:44:00Z</dcterms:created>
  <dcterms:modified xsi:type="dcterms:W3CDTF">2025-05-02T15:44:00Z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  <property fmtid="{D5CDD505-2E9C-101B-9397-08002B2CF9AE}" pid="9" name="ContentTypeId">
    <vt:lpwstr>0x01010096B2CC4DF5F10149B2E37F08EDC3AC3A</vt:lpwstr>
  </property>
  <property fmtid="{D5CDD505-2E9C-101B-9397-08002B2CF9AE}" pid="10" name="MediaServiceImageTags">
    <vt:lpwstr/>
  </property>
  <property fmtid="{D5CDD505-2E9C-101B-9397-08002B2CF9AE}" pid="11" name="TranslatedWith">
    <vt:lpwstr>Mercury</vt:lpwstr>
  </property>
  <property fmtid="{D5CDD505-2E9C-101B-9397-08002B2CF9AE}" pid="12" name="GeneratedBy">
    <vt:lpwstr>nikita.sinitsyn@itu.int</vt:lpwstr>
  </property>
  <property fmtid="{D5CDD505-2E9C-101B-9397-08002B2CF9AE}" pid="13" name="GeneratedDate">
    <vt:lpwstr>04/24/2025 16:38:16</vt:lpwstr>
  </property>
  <property fmtid="{D5CDD505-2E9C-101B-9397-08002B2CF9AE}" pid="14" name="OriginalDocID">
    <vt:lpwstr>1cde1be2-a7ba-49e6-bee9-de4478314613</vt:lpwstr>
  </property>
</Properties>
</file>