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E24D59" w:rsidRPr="00E24D59" w14:paraId="767BC912" w14:textId="77777777" w:rsidTr="00E31DCE">
        <w:trPr>
          <w:cantSplit/>
          <w:trHeight w:val="23"/>
        </w:trPr>
        <w:tc>
          <w:tcPr>
            <w:tcW w:w="3969" w:type="dxa"/>
            <w:vMerge w:val="restart"/>
            <w:tcMar>
              <w:left w:w="0" w:type="dxa"/>
            </w:tcMar>
          </w:tcPr>
          <w:p w14:paraId="6246E4B2" w14:textId="64625CE6" w:rsidR="00E24D59" w:rsidRPr="00E24D59" w:rsidRDefault="00E24D59" w:rsidP="00E31DCE">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ED6623" w:rsidRPr="003022D0">
              <w:rPr>
                <w:rFonts w:eastAsia="Times New Roman"/>
                <w:b/>
              </w:rPr>
              <w:t>ADM 3</w:t>
            </w:r>
          </w:p>
        </w:tc>
        <w:tc>
          <w:tcPr>
            <w:tcW w:w="5245" w:type="dxa"/>
          </w:tcPr>
          <w:p w14:paraId="54C07600" w14:textId="4670670F" w:rsidR="00E24D59" w:rsidRPr="00E24D59" w:rsidRDefault="00E24D59" w:rsidP="00E31DCE">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72138B">
              <w:rPr>
                <w:b/>
                <w:lang w:val="fr-CH"/>
              </w:rPr>
              <w:t>5</w:t>
            </w:r>
            <w:proofErr w:type="spellEnd"/>
            <w:r w:rsidRPr="00E24D59">
              <w:rPr>
                <w:b/>
                <w:lang w:val="fr-CH"/>
              </w:rPr>
              <w:t>/</w:t>
            </w:r>
            <w:r w:rsidR="00ED6623">
              <w:rPr>
                <w:b/>
                <w:lang w:val="fr-CH"/>
              </w:rPr>
              <w:t>23</w:t>
            </w:r>
            <w:r w:rsidRPr="00E24D59">
              <w:rPr>
                <w:b/>
                <w:lang w:val="fr-CH"/>
              </w:rPr>
              <w:t>-C</w:t>
            </w:r>
          </w:p>
        </w:tc>
      </w:tr>
      <w:tr w:rsidR="00E24D59" w:rsidRPr="00813E5E" w14:paraId="5EFCD96F" w14:textId="77777777" w:rsidTr="00E31DCE">
        <w:trPr>
          <w:cantSplit/>
        </w:trPr>
        <w:tc>
          <w:tcPr>
            <w:tcW w:w="3969" w:type="dxa"/>
            <w:vMerge/>
          </w:tcPr>
          <w:p w14:paraId="05DDA709" w14:textId="77777777" w:rsidR="00E24D59" w:rsidRPr="00E24D59" w:rsidRDefault="00E24D59" w:rsidP="00E31DCE">
            <w:pPr>
              <w:tabs>
                <w:tab w:val="left" w:pos="851"/>
              </w:tabs>
              <w:spacing w:line="240" w:lineRule="atLeast"/>
              <w:rPr>
                <w:b/>
                <w:lang w:val="fr-CH"/>
              </w:rPr>
            </w:pPr>
            <w:bookmarkStart w:id="3" w:name="ddate" w:colFirst="1" w:colLast="1"/>
            <w:bookmarkEnd w:id="0"/>
            <w:bookmarkEnd w:id="1"/>
          </w:p>
        </w:tc>
        <w:tc>
          <w:tcPr>
            <w:tcW w:w="5245" w:type="dxa"/>
          </w:tcPr>
          <w:p w14:paraId="235DC289" w14:textId="3B0C813F" w:rsidR="00E24D59" w:rsidRPr="00E85629" w:rsidRDefault="00ED6623" w:rsidP="00E31DCE">
            <w:pPr>
              <w:tabs>
                <w:tab w:val="left" w:pos="851"/>
              </w:tabs>
              <w:spacing w:before="0"/>
              <w:jc w:val="right"/>
              <w:rPr>
                <w:b/>
              </w:rPr>
            </w:pPr>
            <w:r>
              <w:rPr>
                <w:rFonts w:hint="eastAsia"/>
                <w:b/>
                <w:lang w:eastAsia="zh-CN"/>
              </w:rPr>
              <w:t>2025</w:t>
            </w:r>
            <w:r>
              <w:rPr>
                <w:rFonts w:hint="eastAsia"/>
                <w:b/>
                <w:lang w:eastAsia="zh-CN"/>
              </w:rPr>
              <w:t>年</w:t>
            </w:r>
            <w:r w:rsidR="00C20C8A">
              <w:rPr>
                <w:b/>
                <w:lang w:eastAsia="zh-CN"/>
              </w:rPr>
              <w:t>5</w:t>
            </w:r>
            <w:r>
              <w:rPr>
                <w:rFonts w:hint="eastAsia"/>
                <w:b/>
                <w:lang w:eastAsia="zh-CN"/>
              </w:rPr>
              <w:t>月</w:t>
            </w:r>
            <w:r>
              <w:rPr>
                <w:rFonts w:hint="eastAsia"/>
                <w:b/>
                <w:lang w:eastAsia="zh-CN"/>
              </w:rPr>
              <w:t>1</w:t>
            </w:r>
            <w:r>
              <w:rPr>
                <w:rFonts w:hint="eastAsia"/>
                <w:b/>
                <w:lang w:eastAsia="zh-CN"/>
              </w:rPr>
              <w:t>日</w:t>
            </w:r>
          </w:p>
        </w:tc>
      </w:tr>
      <w:tr w:rsidR="00E24D59" w:rsidRPr="00813E5E" w14:paraId="2E9E4FC5" w14:textId="77777777" w:rsidTr="00E31DCE">
        <w:trPr>
          <w:cantSplit/>
          <w:trHeight w:val="23"/>
        </w:trPr>
        <w:tc>
          <w:tcPr>
            <w:tcW w:w="3969" w:type="dxa"/>
            <w:vMerge/>
          </w:tcPr>
          <w:p w14:paraId="252E6519" w14:textId="77777777" w:rsidR="00E24D59" w:rsidRPr="00813E5E" w:rsidRDefault="00E24D59" w:rsidP="00E31DCE">
            <w:pPr>
              <w:tabs>
                <w:tab w:val="left" w:pos="851"/>
              </w:tabs>
              <w:spacing w:line="240" w:lineRule="atLeast"/>
              <w:rPr>
                <w:b/>
              </w:rPr>
            </w:pPr>
            <w:bookmarkStart w:id="4" w:name="dorlang" w:colFirst="1" w:colLast="1"/>
            <w:bookmarkEnd w:id="3"/>
          </w:p>
        </w:tc>
        <w:tc>
          <w:tcPr>
            <w:tcW w:w="5245" w:type="dxa"/>
          </w:tcPr>
          <w:p w14:paraId="7FE92787" w14:textId="3B3C3660" w:rsidR="00E24D59" w:rsidRPr="00E85629" w:rsidRDefault="00E24D59" w:rsidP="00E31DCE">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ED6623">
              <w:rPr>
                <w:rFonts w:cstheme="minorHAnsi" w:hint="eastAsia"/>
                <w:b/>
                <w:bCs/>
                <w:lang w:val="ru-RU" w:eastAsia="zh-CN"/>
              </w:rPr>
              <w:t>英文</w:t>
            </w:r>
          </w:p>
        </w:tc>
      </w:tr>
      <w:tr w:rsidR="00E24D59" w:rsidRPr="00813E5E" w14:paraId="49EBDFE4" w14:textId="77777777" w:rsidTr="00E31DCE">
        <w:trPr>
          <w:cantSplit/>
          <w:trHeight w:val="23"/>
        </w:trPr>
        <w:tc>
          <w:tcPr>
            <w:tcW w:w="3969" w:type="dxa"/>
          </w:tcPr>
          <w:p w14:paraId="0A66F76F" w14:textId="77777777" w:rsidR="00E24D59" w:rsidRPr="00813E5E" w:rsidRDefault="00E24D59" w:rsidP="00E31DCE">
            <w:pPr>
              <w:tabs>
                <w:tab w:val="left" w:pos="851"/>
              </w:tabs>
              <w:spacing w:line="240" w:lineRule="atLeast"/>
              <w:rPr>
                <w:b/>
              </w:rPr>
            </w:pPr>
          </w:p>
        </w:tc>
        <w:tc>
          <w:tcPr>
            <w:tcW w:w="5245" w:type="dxa"/>
          </w:tcPr>
          <w:p w14:paraId="2B2F2003" w14:textId="77777777" w:rsidR="00E24D59" w:rsidRDefault="00E24D59" w:rsidP="00E31DCE">
            <w:pPr>
              <w:tabs>
                <w:tab w:val="left" w:pos="851"/>
              </w:tabs>
              <w:spacing w:before="0" w:line="240" w:lineRule="atLeast"/>
              <w:jc w:val="right"/>
              <w:rPr>
                <w:b/>
              </w:rPr>
            </w:pPr>
          </w:p>
        </w:tc>
      </w:tr>
      <w:tr w:rsidR="00E24D59" w:rsidRPr="00813E5E" w14:paraId="05B350C5" w14:textId="77777777" w:rsidTr="00E31DCE">
        <w:trPr>
          <w:cantSplit/>
        </w:trPr>
        <w:tc>
          <w:tcPr>
            <w:tcW w:w="9214" w:type="dxa"/>
            <w:gridSpan w:val="2"/>
            <w:tcMar>
              <w:left w:w="0" w:type="dxa"/>
            </w:tcMar>
          </w:tcPr>
          <w:p w14:paraId="78F90EA2" w14:textId="77777777" w:rsidR="00E24D59" w:rsidRPr="00E24D59" w:rsidRDefault="003F086E" w:rsidP="00DA0E66">
            <w:pPr>
              <w:pStyle w:val="Source"/>
              <w:spacing w:before="840"/>
              <w:jc w:val="left"/>
              <w:rPr>
                <w:sz w:val="34"/>
                <w:szCs w:val="34"/>
                <w:lang w:eastAsia="zh-CN"/>
              </w:rPr>
            </w:pPr>
            <w:bookmarkStart w:id="5" w:name="dsource" w:colFirst="0" w:colLast="0"/>
            <w:bookmarkEnd w:id="4"/>
            <w:r w:rsidRPr="008F64AD">
              <w:rPr>
                <w:rFonts w:cstheme="minorHAnsi" w:hint="eastAsia"/>
                <w:sz w:val="34"/>
                <w:szCs w:val="34"/>
                <w:lang w:val="ru-RU" w:eastAsia="zh-CN"/>
              </w:rPr>
              <w:t>秘书长的报告</w:t>
            </w:r>
          </w:p>
        </w:tc>
      </w:tr>
      <w:bookmarkEnd w:id="5"/>
      <w:tr w:rsidR="00E24D59" w:rsidRPr="00813E5E" w14:paraId="49B4FCAB" w14:textId="77777777" w:rsidTr="00E31DCE">
        <w:trPr>
          <w:cantSplit/>
        </w:trPr>
        <w:tc>
          <w:tcPr>
            <w:tcW w:w="9214" w:type="dxa"/>
            <w:gridSpan w:val="2"/>
            <w:tcMar>
              <w:left w:w="0" w:type="dxa"/>
            </w:tcMar>
          </w:tcPr>
          <w:p w14:paraId="4B2E490B" w14:textId="64A176AF" w:rsidR="00E24D59" w:rsidRPr="00477D57" w:rsidRDefault="00ED6623" w:rsidP="00E31DCE">
            <w:pPr>
              <w:pStyle w:val="Subtitle"/>
              <w:framePr w:hSpace="0" w:wrap="auto" w:hAnchor="text" w:xAlign="left" w:yAlign="inline"/>
              <w:rPr>
                <w:rFonts w:eastAsia="SimSun"/>
                <w:lang w:eastAsia="zh-CN"/>
              </w:rPr>
            </w:pPr>
            <w:r w:rsidRPr="00EF4249">
              <w:rPr>
                <w:rFonts w:ascii="SimSun" w:eastAsia="SimSun" w:hAnsi="SimSun" w:cstheme="minorHAnsi" w:hint="eastAsia"/>
                <w:lang w:eastAsia="zh-CN"/>
              </w:rPr>
              <w:t>联合国共同制度下服务条件的变</w:t>
            </w:r>
            <w:r>
              <w:rPr>
                <w:rFonts w:ascii="SimSun" w:eastAsia="SimSun" w:hAnsi="SimSun" w:cstheme="minorHAnsi" w:hint="eastAsia"/>
                <w:lang w:eastAsia="zh-CN"/>
              </w:rPr>
              <w:t>更</w:t>
            </w:r>
          </w:p>
        </w:tc>
      </w:tr>
      <w:tr w:rsidR="00E24D59" w:rsidRPr="00813E5E" w14:paraId="1246CA69" w14:textId="77777777" w:rsidTr="00E31DCE">
        <w:trPr>
          <w:cantSplit/>
        </w:trPr>
        <w:tc>
          <w:tcPr>
            <w:tcW w:w="9214" w:type="dxa"/>
            <w:gridSpan w:val="2"/>
            <w:tcBorders>
              <w:top w:val="single" w:sz="4" w:space="0" w:color="auto"/>
              <w:bottom w:val="single" w:sz="4" w:space="0" w:color="auto"/>
            </w:tcBorders>
            <w:tcMar>
              <w:left w:w="0" w:type="dxa"/>
            </w:tcMar>
          </w:tcPr>
          <w:p w14:paraId="3F4E0583" w14:textId="3ABD318C" w:rsidR="003F086E" w:rsidRPr="00477D57" w:rsidRDefault="003F086E" w:rsidP="00477D57">
            <w:pPr>
              <w:rPr>
                <w:b/>
                <w:bCs/>
                <w:lang w:eastAsia="zh-CN"/>
              </w:rPr>
            </w:pPr>
            <w:r w:rsidRPr="00477D57">
              <w:rPr>
                <w:b/>
                <w:bCs/>
                <w:lang w:eastAsia="zh-CN"/>
              </w:rPr>
              <w:t>目的</w:t>
            </w:r>
          </w:p>
          <w:p w14:paraId="2F3640D1" w14:textId="500265E4" w:rsidR="003F086E" w:rsidRPr="00ED6623" w:rsidRDefault="00ED6623" w:rsidP="00ED6623">
            <w:pPr>
              <w:ind w:firstLineChars="200" w:firstLine="480"/>
              <w:rPr>
                <w:rFonts w:asciiTheme="minorHAnsi" w:eastAsiaTheme="majorEastAsia" w:hAnsiTheme="minorHAnsi" w:cstheme="minorHAnsi"/>
                <w:lang w:eastAsia="zh-CN"/>
              </w:rPr>
            </w:pPr>
            <w:r w:rsidRPr="00150DE3">
              <w:rPr>
                <w:rFonts w:ascii="SimSun" w:hAnsi="SimSun" w:cstheme="minorHAnsi" w:hint="eastAsia"/>
                <w:szCs w:val="24"/>
                <w:lang w:eastAsia="zh-CN"/>
              </w:rPr>
              <w:t>本报告</w:t>
            </w:r>
            <w:r>
              <w:rPr>
                <w:rFonts w:ascii="SimSun" w:hAnsi="SimSun" w:cstheme="minorHAnsi" w:hint="eastAsia"/>
                <w:szCs w:val="24"/>
                <w:lang w:eastAsia="zh-CN"/>
              </w:rPr>
              <w:t>事关</w:t>
            </w:r>
            <w:r w:rsidRPr="00ED6623">
              <w:rPr>
                <w:rFonts w:asciiTheme="minorHAnsi" w:hAnsiTheme="minorHAnsi" w:cstheme="minorHAnsi"/>
                <w:szCs w:val="24"/>
                <w:lang w:eastAsia="zh-CN"/>
              </w:rPr>
              <w:t>联合国大会（</w:t>
            </w:r>
            <w:r w:rsidRPr="00ED6623">
              <w:rPr>
                <w:rFonts w:asciiTheme="minorHAnsi" w:hAnsiTheme="minorHAnsi" w:cstheme="minorHAnsi"/>
                <w:szCs w:val="24"/>
                <w:lang w:eastAsia="zh-CN"/>
              </w:rPr>
              <w:t>UNGA</w:t>
            </w:r>
            <w:r w:rsidRPr="00ED6623">
              <w:rPr>
                <w:rFonts w:asciiTheme="minorHAnsi" w:hAnsiTheme="minorHAnsi" w:cstheme="minorHAnsi"/>
                <w:szCs w:val="24"/>
                <w:lang w:eastAsia="zh-CN"/>
              </w:rPr>
              <w:t>）第</w:t>
            </w:r>
            <w:r w:rsidRPr="00ED6623">
              <w:rPr>
                <w:rFonts w:asciiTheme="minorHAnsi" w:hAnsiTheme="minorHAnsi" w:cstheme="minorHAnsi"/>
                <w:szCs w:val="24"/>
                <w:lang w:eastAsia="zh-CN"/>
              </w:rPr>
              <w:t>79</w:t>
            </w:r>
            <w:r w:rsidRPr="00ED6623">
              <w:rPr>
                <w:rFonts w:asciiTheme="minorHAnsi" w:hAnsiTheme="minorHAnsi" w:cstheme="minorHAnsi"/>
                <w:szCs w:val="24"/>
                <w:lang w:eastAsia="zh-CN"/>
              </w:rPr>
              <w:t>届会议（</w:t>
            </w:r>
            <w:r w:rsidRPr="00ED6623">
              <w:rPr>
                <w:rFonts w:asciiTheme="minorHAnsi" w:hAnsiTheme="minorHAnsi" w:cstheme="minorHAnsi"/>
                <w:szCs w:val="24"/>
                <w:lang w:eastAsia="zh-CN"/>
              </w:rPr>
              <w:t>2024</w:t>
            </w:r>
            <w:r w:rsidRPr="00ED6623">
              <w:rPr>
                <w:rFonts w:asciiTheme="minorHAnsi" w:hAnsiTheme="minorHAnsi" w:cstheme="minorHAnsi"/>
                <w:szCs w:val="24"/>
                <w:lang w:eastAsia="zh-CN"/>
              </w:rPr>
              <w:t>年）根据国际电联在联合国共同制度内的义务就变更服务条件所做的决定。</w:t>
            </w:r>
          </w:p>
          <w:p w14:paraId="4F615DAD" w14:textId="77777777" w:rsidR="003F086E" w:rsidRPr="00ED6623" w:rsidRDefault="003F086E" w:rsidP="00477D57">
            <w:pPr>
              <w:rPr>
                <w:rFonts w:asciiTheme="minorHAnsi" w:hAnsiTheme="minorHAnsi" w:cstheme="minorHAnsi"/>
                <w:b/>
                <w:bCs/>
                <w:lang w:eastAsia="zh-CN"/>
              </w:rPr>
            </w:pPr>
            <w:r w:rsidRPr="00ED6623">
              <w:rPr>
                <w:rFonts w:asciiTheme="minorHAnsi" w:hAnsiTheme="minorHAnsi" w:cstheme="minorHAnsi"/>
                <w:b/>
                <w:bCs/>
                <w:lang w:eastAsia="zh-CN"/>
              </w:rPr>
              <w:t>理事会需采取的行动</w:t>
            </w:r>
          </w:p>
          <w:p w14:paraId="2C9E6D75" w14:textId="77777777" w:rsidR="00ED6623" w:rsidRPr="00ED6623" w:rsidRDefault="00ED6623" w:rsidP="00ED6623">
            <w:pPr>
              <w:ind w:firstLineChars="200" w:firstLine="480"/>
              <w:rPr>
                <w:rFonts w:asciiTheme="minorHAnsi" w:hAnsiTheme="minorHAnsi" w:cstheme="minorHAnsi"/>
                <w:lang w:eastAsia="zh-CN"/>
              </w:rPr>
            </w:pPr>
            <w:r w:rsidRPr="00ED6623">
              <w:rPr>
                <w:rFonts w:asciiTheme="minorHAnsi" w:hAnsiTheme="minorHAnsi" w:cstheme="minorHAnsi"/>
                <w:lang w:eastAsia="zh-CN"/>
              </w:rPr>
              <w:t>请国际电联理事会将秘书长根据国际电联《人事规则和人事细则》执行联大关于修改委任职员服务条件的决定的情况</w:t>
            </w:r>
            <w:r w:rsidRPr="00ED6623">
              <w:rPr>
                <w:rFonts w:asciiTheme="minorHAnsi" w:hAnsiTheme="minorHAnsi" w:cstheme="minorHAnsi"/>
                <w:b/>
                <w:bCs/>
                <w:lang w:eastAsia="zh-CN"/>
              </w:rPr>
              <w:t>记录在案</w:t>
            </w:r>
            <w:r w:rsidRPr="00ED6623">
              <w:rPr>
                <w:rFonts w:asciiTheme="minorHAnsi" w:hAnsiTheme="minorHAnsi" w:cstheme="minorHAnsi"/>
                <w:lang w:eastAsia="zh-CN"/>
              </w:rPr>
              <w:t>。这些变更遵循了经联合国大会批准的国际公务员制度委员会（</w:t>
            </w:r>
            <w:r w:rsidRPr="00ED6623">
              <w:rPr>
                <w:rFonts w:asciiTheme="minorHAnsi" w:hAnsiTheme="minorHAnsi" w:cstheme="minorHAnsi"/>
                <w:lang w:eastAsia="zh-CN"/>
              </w:rPr>
              <w:t>ICSC</w:t>
            </w:r>
            <w:r w:rsidRPr="00ED6623">
              <w:rPr>
                <w:rFonts w:asciiTheme="minorHAnsi" w:hAnsiTheme="minorHAnsi" w:cstheme="minorHAnsi"/>
                <w:lang w:eastAsia="zh-CN"/>
              </w:rPr>
              <w:t>）制定的程序，并符合理事会第</w:t>
            </w:r>
            <w:r w:rsidRPr="00ED6623">
              <w:rPr>
                <w:rFonts w:asciiTheme="minorHAnsi" w:hAnsiTheme="minorHAnsi" w:cstheme="minorHAnsi"/>
                <w:lang w:eastAsia="zh-CN"/>
              </w:rPr>
              <w:t>647</w:t>
            </w:r>
            <w:r w:rsidRPr="00ED6623">
              <w:rPr>
                <w:rFonts w:asciiTheme="minorHAnsi" w:hAnsiTheme="minorHAnsi" w:cstheme="minorHAnsi"/>
                <w:lang w:eastAsia="zh-CN"/>
              </w:rPr>
              <w:t>号决议（</w:t>
            </w:r>
            <w:r w:rsidRPr="00ED6623">
              <w:rPr>
                <w:rFonts w:asciiTheme="minorHAnsi" w:hAnsiTheme="minorHAnsi" w:cstheme="minorHAnsi"/>
                <w:lang w:eastAsia="zh-CN"/>
              </w:rPr>
              <w:t>C-1969</w:t>
            </w:r>
            <w:r w:rsidRPr="00ED6623">
              <w:rPr>
                <w:rFonts w:asciiTheme="minorHAnsi" w:hAnsiTheme="minorHAnsi" w:cstheme="minorHAnsi"/>
                <w:lang w:eastAsia="zh-CN"/>
              </w:rPr>
              <w:t>，最后修正</w:t>
            </w:r>
            <w:r w:rsidRPr="00ED6623">
              <w:rPr>
                <w:rFonts w:asciiTheme="minorHAnsi" w:hAnsiTheme="minorHAnsi" w:cstheme="minorHAnsi"/>
                <w:lang w:eastAsia="zh-CN"/>
              </w:rPr>
              <w:t>C03</w:t>
            </w:r>
            <w:r w:rsidRPr="00ED6623">
              <w:rPr>
                <w:rFonts w:asciiTheme="minorHAnsi" w:hAnsiTheme="minorHAnsi" w:cstheme="minorHAnsi"/>
                <w:lang w:eastAsia="zh-CN"/>
              </w:rPr>
              <w:t>）。</w:t>
            </w:r>
          </w:p>
          <w:p w14:paraId="6553A830" w14:textId="6813C75F" w:rsidR="003F086E" w:rsidRPr="00ED6623" w:rsidRDefault="00ED6623" w:rsidP="00ED6623">
            <w:pPr>
              <w:ind w:firstLineChars="200" w:firstLine="480"/>
              <w:rPr>
                <w:rFonts w:asciiTheme="minorHAnsi" w:eastAsiaTheme="majorEastAsia" w:hAnsiTheme="minorHAnsi" w:cstheme="minorHAnsi"/>
                <w:lang w:eastAsia="zh-CN"/>
              </w:rPr>
            </w:pPr>
            <w:r w:rsidRPr="00ED6623">
              <w:rPr>
                <w:rFonts w:asciiTheme="minorHAnsi" w:hAnsiTheme="minorHAnsi" w:cstheme="minorHAnsi"/>
                <w:lang w:eastAsia="zh-CN"/>
              </w:rPr>
              <w:t>根据全权代表大会第</w:t>
            </w:r>
            <w:r w:rsidRPr="00ED6623">
              <w:rPr>
                <w:rFonts w:asciiTheme="minorHAnsi" w:hAnsiTheme="minorHAnsi" w:cstheme="minorHAnsi"/>
                <w:lang w:eastAsia="zh-CN"/>
              </w:rPr>
              <w:t>46</w:t>
            </w:r>
            <w:r w:rsidRPr="00ED6623">
              <w:rPr>
                <w:rFonts w:asciiTheme="minorHAnsi" w:hAnsiTheme="minorHAnsi" w:cstheme="minorHAnsi"/>
                <w:lang w:eastAsia="zh-CN"/>
              </w:rPr>
              <w:t>号决议（</w:t>
            </w:r>
            <w:r w:rsidRPr="00ED6623">
              <w:rPr>
                <w:rFonts w:asciiTheme="minorHAnsi" w:hAnsiTheme="minorHAnsi" w:cstheme="minorHAnsi"/>
                <w:lang w:eastAsia="zh-CN"/>
              </w:rPr>
              <w:t>1994</w:t>
            </w:r>
            <w:r w:rsidRPr="00ED6623">
              <w:rPr>
                <w:rFonts w:asciiTheme="minorHAnsi" w:hAnsiTheme="minorHAnsi" w:cstheme="minorHAnsi"/>
                <w:lang w:eastAsia="zh-CN"/>
              </w:rPr>
              <w:t>年，京都），请理事会</w:t>
            </w:r>
            <w:r w:rsidRPr="00ED6623">
              <w:rPr>
                <w:rFonts w:asciiTheme="minorHAnsi" w:hAnsiTheme="minorHAnsi" w:cstheme="minorHAnsi"/>
                <w:b/>
                <w:bCs/>
                <w:lang w:eastAsia="zh-CN"/>
              </w:rPr>
              <w:t>批准</w:t>
            </w:r>
            <w:r w:rsidRPr="00ED6623">
              <w:rPr>
                <w:rFonts w:asciiTheme="minorHAnsi" w:hAnsiTheme="minorHAnsi" w:cstheme="minorHAnsi"/>
                <w:lang w:eastAsia="zh-CN"/>
              </w:rPr>
              <w:t>本文</w:t>
            </w:r>
            <w:hyperlink w:anchor="附件" w:history="1">
              <w:r w:rsidR="00485522" w:rsidRPr="00485522">
                <w:rPr>
                  <w:rStyle w:val="Hyperlink"/>
                  <w:rFonts w:eastAsia="SimSun" w:hint="eastAsia"/>
                  <w:noProof w:val="0"/>
                  <w:u w:val="single"/>
                  <w:lang w:eastAsia="zh-CN"/>
                </w:rPr>
                <w:t>附件</w:t>
              </w:r>
            </w:hyperlink>
            <w:proofErr w:type="gramStart"/>
            <w:r w:rsidRPr="00ED6623">
              <w:rPr>
                <w:rFonts w:asciiTheme="minorHAnsi" w:hAnsiTheme="minorHAnsi" w:cstheme="minorHAnsi"/>
                <w:lang w:eastAsia="zh-CN"/>
              </w:rPr>
              <w:t>决议草案</w:t>
            </w:r>
            <w:proofErr w:type="gramEnd"/>
            <w:r w:rsidRPr="00ED6623">
              <w:rPr>
                <w:rFonts w:asciiTheme="minorHAnsi" w:hAnsiTheme="minorHAnsi" w:cstheme="minorHAnsi"/>
                <w:lang w:eastAsia="zh-CN"/>
              </w:rPr>
              <w:t>中所含的适用于选任官员的薪金表和应计养恤金薪酬。</w:t>
            </w:r>
          </w:p>
          <w:p w14:paraId="55681A52" w14:textId="77777777" w:rsidR="003F086E" w:rsidRPr="00ED6623" w:rsidRDefault="003F086E" w:rsidP="00477D57">
            <w:pPr>
              <w:rPr>
                <w:rFonts w:asciiTheme="minorHAnsi" w:hAnsiTheme="minorHAnsi" w:cstheme="minorHAnsi"/>
                <w:b/>
                <w:bCs/>
                <w:lang w:eastAsia="zh-CN"/>
              </w:rPr>
            </w:pPr>
            <w:r w:rsidRPr="00ED6623">
              <w:rPr>
                <w:rFonts w:asciiTheme="minorHAnsi" w:hAnsiTheme="minorHAnsi" w:cstheme="minorHAnsi"/>
                <w:b/>
                <w:bCs/>
                <w:lang w:eastAsia="zh-CN"/>
              </w:rPr>
              <w:t>与《战略规划》的关联</w:t>
            </w:r>
          </w:p>
          <w:p w14:paraId="15C69050" w14:textId="50BAB35E" w:rsidR="003F086E" w:rsidRPr="00ED6623" w:rsidRDefault="00ED6623" w:rsidP="00ED6623">
            <w:pPr>
              <w:pStyle w:val="Subtitle"/>
              <w:framePr w:hSpace="0" w:wrap="auto" w:hAnchor="text" w:xAlign="left" w:yAlign="inline"/>
              <w:ind w:firstLineChars="200" w:firstLine="480"/>
              <w:rPr>
                <w:rFonts w:asciiTheme="minorHAnsi" w:eastAsia="SimSun" w:hAnsiTheme="minorHAnsi" w:cstheme="minorHAnsi"/>
                <w:sz w:val="24"/>
                <w:szCs w:val="24"/>
                <w:lang w:eastAsia="zh-CN"/>
              </w:rPr>
            </w:pPr>
            <w:r w:rsidRPr="00ED6623">
              <w:rPr>
                <w:rFonts w:asciiTheme="minorHAnsi" w:eastAsia="SimSun" w:hAnsiTheme="minorHAnsi" w:cstheme="minorHAnsi"/>
                <w:sz w:val="24"/>
                <w:szCs w:val="24"/>
                <w:lang w:eastAsia="zh-CN"/>
              </w:rPr>
              <w:t>卓越的人力资源和组织创新。</w:t>
            </w:r>
          </w:p>
          <w:p w14:paraId="7D9AFC57" w14:textId="77777777" w:rsidR="003F086E" w:rsidRPr="00ED6623" w:rsidRDefault="003F086E" w:rsidP="00477D57">
            <w:pPr>
              <w:rPr>
                <w:rFonts w:asciiTheme="minorHAnsi" w:hAnsiTheme="minorHAnsi" w:cstheme="minorHAnsi"/>
                <w:b/>
                <w:bCs/>
                <w:lang w:eastAsia="zh-CN"/>
              </w:rPr>
            </w:pPr>
            <w:r w:rsidRPr="00ED6623">
              <w:rPr>
                <w:rFonts w:asciiTheme="minorHAnsi" w:hAnsiTheme="minorHAnsi" w:cstheme="minorHAnsi"/>
                <w:b/>
                <w:bCs/>
                <w:lang w:eastAsia="zh-CN"/>
              </w:rPr>
              <w:t>财务影响</w:t>
            </w:r>
          </w:p>
          <w:p w14:paraId="3DCF870C" w14:textId="57346A06" w:rsidR="008F64AD" w:rsidRPr="00ED6623" w:rsidRDefault="00ED6623" w:rsidP="00ED6623">
            <w:pPr>
              <w:ind w:firstLineChars="200" w:firstLine="480"/>
              <w:rPr>
                <w:rFonts w:asciiTheme="minorHAnsi" w:hAnsiTheme="minorHAnsi" w:cstheme="minorHAnsi"/>
                <w:lang w:val="en-US" w:eastAsia="zh-CN"/>
              </w:rPr>
            </w:pPr>
            <w:r w:rsidRPr="00ED6623">
              <w:rPr>
                <w:rFonts w:asciiTheme="minorHAnsi" w:hAnsiTheme="minorHAnsi" w:cstheme="minorHAnsi"/>
                <w:lang w:val="en-US" w:eastAsia="zh-CN"/>
              </w:rPr>
              <w:t>2025</w:t>
            </w:r>
            <w:r w:rsidRPr="00ED6623">
              <w:rPr>
                <w:rFonts w:asciiTheme="minorHAnsi" w:hAnsiTheme="minorHAnsi" w:cstheme="minorHAnsi"/>
                <w:lang w:val="en-US" w:eastAsia="zh-CN"/>
              </w:rPr>
              <w:t>年执行联大决定的总费用为</w:t>
            </w:r>
            <w:r w:rsidR="00C20C8A">
              <w:rPr>
                <w:rFonts w:asciiTheme="minorHAnsi" w:hAnsiTheme="minorHAnsi" w:cstheme="minorHAnsi"/>
                <w:b/>
                <w:bCs/>
                <w:lang w:val="en-US" w:eastAsia="zh-CN"/>
              </w:rPr>
              <w:t>49.9</w:t>
            </w:r>
            <w:r w:rsidR="00C20C8A">
              <w:rPr>
                <w:rFonts w:asciiTheme="minorHAnsi" w:hAnsiTheme="minorHAnsi" w:cstheme="minorHAnsi" w:hint="eastAsia"/>
                <w:b/>
                <w:bCs/>
                <w:lang w:val="en-US" w:eastAsia="zh-CN"/>
              </w:rPr>
              <w:t>万</w:t>
            </w:r>
            <w:r w:rsidRPr="00C20C8A">
              <w:rPr>
                <w:rFonts w:asciiTheme="minorHAnsi" w:hAnsiTheme="minorHAnsi" w:cstheme="minorHAnsi"/>
                <w:b/>
                <w:bCs/>
                <w:lang w:val="en-US" w:eastAsia="zh-CN"/>
              </w:rPr>
              <w:t>瑞郎</w:t>
            </w:r>
            <w:r w:rsidRPr="00ED6623">
              <w:rPr>
                <w:rFonts w:asciiTheme="minorHAnsi" w:hAnsiTheme="minorHAnsi" w:cstheme="minorHAnsi"/>
                <w:lang w:val="en-US" w:eastAsia="zh-CN"/>
              </w:rPr>
              <w:t>。</w:t>
            </w:r>
          </w:p>
          <w:p w14:paraId="5D7CB17F" w14:textId="77777777" w:rsidR="00E24D59" w:rsidRPr="00ED6623" w:rsidRDefault="00E24D59" w:rsidP="00E24D59">
            <w:pPr>
              <w:pStyle w:val="Subtitle"/>
              <w:framePr w:hSpace="0" w:wrap="auto" w:hAnchor="text" w:xAlign="left" w:yAlign="inline"/>
              <w:rPr>
                <w:rFonts w:asciiTheme="minorHAnsi" w:eastAsia="SimSun" w:hAnsiTheme="minorHAnsi" w:cstheme="minorHAnsi"/>
                <w:b/>
                <w:bCs/>
                <w:sz w:val="26"/>
                <w:szCs w:val="26"/>
                <w:lang w:eastAsia="zh-CN"/>
              </w:rPr>
            </w:pPr>
            <w:r w:rsidRPr="00ED6623">
              <w:rPr>
                <w:rFonts w:asciiTheme="minorHAnsi" w:eastAsia="SimSun" w:hAnsiTheme="minorHAnsi" w:cstheme="minorHAnsi"/>
                <w:b/>
                <w:bCs/>
                <w:sz w:val="26"/>
                <w:szCs w:val="26"/>
                <w:lang w:eastAsia="zh-CN"/>
              </w:rPr>
              <w:t>__________________</w:t>
            </w:r>
          </w:p>
          <w:p w14:paraId="13B242AF" w14:textId="77777777" w:rsidR="00E24D59" w:rsidRPr="00ED6623" w:rsidRDefault="00E24D59" w:rsidP="00477D57">
            <w:pPr>
              <w:rPr>
                <w:rFonts w:asciiTheme="minorHAnsi" w:hAnsiTheme="minorHAnsi" w:cstheme="minorHAnsi"/>
                <w:b/>
                <w:bCs/>
                <w:lang w:eastAsia="zh-CN"/>
              </w:rPr>
            </w:pPr>
            <w:r w:rsidRPr="00ED6623">
              <w:rPr>
                <w:rFonts w:asciiTheme="minorHAnsi" w:hAnsiTheme="minorHAnsi" w:cstheme="minorHAnsi"/>
                <w:b/>
                <w:bCs/>
                <w:lang w:eastAsia="zh-CN"/>
              </w:rPr>
              <w:t>参考文件</w:t>
            </w:r>
          </w:p>
          <w:p w14:paraId="38B4FC7B" w14:textId="1A5849C0" w:rsidR="00E24D59" w:rsidRPr="00477D57" w:rsidRDefault="00ED6623" w:rsidP="006923F5">
            <w:pPr>
              <w:spacing w:after="120"/>
              <w:ind w:left="426" w:firstLineChars="6" w:firstLine="13"/>
              <w:rPr>
                <w:rFonts w:asciiTheme="majorEastAsia" w:eastAsiaTheme="majorEastAsia" w:hAnsiTheme="majorEastAsia"/>
                <w:i/>
                <w:iCs/>
                <w:sz w:val="22"/>
                <w:szCs w:val="22"/>
                <w:lang w:eastAsia="zh-CN"/>
              </w:rPr>
            </w:pPr>
            <w:r w:rsidRPr="00ED6623">
              <w:rPr>
                <w:rFonts w:asciiTheme="minorHAnsi" w:eastAsia="STKaiti" w:hAnsiTheme="minorHAnsi" w:cstheme="minorHAnsi"/>
                <w:sz w:val="22"/>
                <w:szCs w:val="22"/>
                <w:lang w:eastAsia="zh-CN"/>
              </w:rPr>
              <w:t>全权代表大会</w:t>
            </w:r>
            <w:r>
              <w:fldChar w:fldCharType="begin"/>
            </w:r>
            <w:r>
              <w:rPr>
                <w:lang w:eastAsia="zh-CN"/>
              </w:rPr>
              <w:instrText>HYPERLINK "https://www.itu.int/en/council/Documents/basic-texts-2023/RES-046-C.pdf"</w:instrText>
            </w:r>
            <w:r>
              <w:fldChar w:fldCharType="separate"/>
            </w:r>
            <w:r w:rsidRPr="00D63496">
              <w:rPr>
                <w:rStyle w:val="Hyperlink"/>
                <w:rFonts w:asciiTheme="minorHAnsi" w:eastAsia="STKaiti" w:hAnsiTheme="minorHAnsi" w:cstheme="minorHAnsi"/>
                <w:sz w:val="22"/>
                <w:szCs w:val="22"/>
                <w:u w:val="single"/>
                <w:lang w:eastAsia="zh-CN"/>
              </w:rPr>
              <w:t>第</w:t>
            </w:r>
            <w:r w:rsidRPr="00D63496">
              <w:rPr>
                <w:rStyle w:val="Hyperlink"/>
                <w:rFonts w:asciiTheme="minorHAnsi" w:eastAsia="STKaiti" w:hAnsiTheme="minorHAnsi" w:cstheme="minorHAnsi"/>
                <w:sz w:val="22"/>
                <w:szCs w:val="22"/>
                <w:u w:val="single"/>
                <w:lang w:eastAsia="zh-CN"/>
              </w:rPr>
              <w:t>46</w:t>
            </w:r>
            <w:r w:rsidRPr="00D63496">
              <w:rPr>
                <w:rStyle w:val="Hyperlink"/>
                <w:rFonts w:asciiTheme="minorHAnsi" w:eastAsia="STKaiti" w:hAnsiTheme="minorHAnsi" w:cstheme="minorHAnsi"/>
                <w:sz w:val="22"/>
                <w:szCs w:val="22"/>
                <w:u w:val="single"/>
                <w:lang w:eastAsia="zh-CN"/>
              </w:rPr>
              <w:t>号决议</w:t>
            </w:r>
            <w:r>
              <w:fldChar w:fldCharType="end"/>
            </w:r>
            <w:r w:rsidRPr="00ED6623">
              <w:rPr>
                <w:rFonts w:asciiTheme="minorHAnsi" w:eastAsia="STKaiti" w:hAnsiTheme="minorHAnsi" w:cstheme="minorHAnsi"/>
                <w:sz w:val="22"/>
                <w:szCs w:val="22"/>
                <w:lang w:eastAsia="zh-CN"/>
              </w:rPr>
              <w:t>（</w:t>
            </w:r>
            <w:r w:rsidRPr="00ED6623">
              <w:rPr>
                <w:rFonts w:asciiTheme="minorHAnsi" w:eastAsia="STKaiti" w:hAnsiTheme="minorHAnsi" w:cstheme="minorHAnsi"/>
                <w:sz w:val="22"/>
                <w:szCs w:val="22"/>
                <w:lang w:eastAsia="zh-CN"/>
              </w:rPr>
              <w:t>1994</w:t>
            </w:r>
            <w:r w:rsidRPr="00ED6623">
              <w:rPr>
                <w:rFonts w:asciiTheme="minorHAnsi" w:eastAsia="STKaiti" w:hAnsiTheme="minorHAnsi" w:cstheme="minorHAnsi"/>
                <w:sz w:val="22"/>
                <w:szCs w:val="22"/>
                <w:lang w:eastAsia="zh-CN"/>
              </w:rPr>
              <w:t>年，京都）；</w:t>
            </w:r>
            <w:r w:rsidR="006923F5">
              <w:rPr>
                <w:rFonts w:asciiTheme="minorHAnsi" w:eastAsia="STKaiti" w:hAnsiTheme="minorHAnsi" w:cstheme="minorHAnsi"/>
                <w:sz w:val="22"/>
                <w:szCs w:val="22"/>
                <w:lang w:eastAsia="zh-CN"/>
              </w:rPr>
              <w:br/>
            </w:r>
            <w:r w:rsidRPr="00ED6623">
              <w:rPr>
                <w:rFonts w:asciiTheme="minorHAnsi" w:eastAsia="STKaiti" w:hAnsiTheme="minorHAnsi" w:cstheme="minorHAnsi"/>
                <w:sz w:val="22"/>
                <w:szCs w:val="22"/>
                <w:lang w:eastAsia="zh-CN"/>
              </w:rPr>
              <w:t>理事会</w:t>
            </w:r>
            <w:hyperlink r:id="rId8" w:history="1">
              <w:r w:rsidRPr="00D63496">
                <w:rPr>
                  <w:rStyle w:val="Hyperlink"/>
                  <w:rFonts w:asciiTheme="minorHAnsi" w:eastAsia="STKaiti" w:hAnsiTheme="minorHAnsi" w:cstheme="minorHAnsi"/>
                  <w:sz w:val="22"/>
                  <w:szCs w:val="22"/>
                  <w:u w:val="single"/>
                  <w:lang w:eastAsia="zh-CN"/>
                </w:rPr>
                <w:t>第</w:t>
              </w:r>
              <w:r w:rsidRPr="00D63496">
                <w:rPr>
                  <w:rStyle w:val="Hyperlink"/>
                  <w:rFonts w:asciiTheme="minorHAnsi" w:eastAsia="STKaiti" w:hAnsiTheme="minorHAnsi" w:cstheme="minorHAnsi"/>
                  <w:sz w:val="22"/>
                  <w:szCs w:val="22"/>
                  <w:u w:val="single"/>
                  <w:lang w:eastAsia="zh-CN"/>
                </w:rPr>
                <w:t>647</w:t>
              </w:r>
              <w:r w:rsidRPr="00D63496">
                <w:rPr>
                  <w:rStyle w:val="Hyperlink"/>
                  <w:rFonts w:asciiTheme="minorHAnsi" w:eastAsia="STKaiti" w:hAnsiTheme="minorHAnsi" w:cstheme="minorHAnsi"/>
                  <w:sz w:val="22"/>
                  <w:szCs w:val="22"/>
                  <w:u w:val="single"/>
                  <w:lang w:eastAsia="zh-CN"/>
                </w:rPr>
                <w:t>号决议</w:t>
              </w:r>
            </w:hyperlink>
            <w:r w:rsidRPr="00ED6623">
              <w:rPr>
                <w:rFonts w:asciiTheme="minorHAnsi" w:eastAsia="STKaiti" w:hAnsiTheme="minorHAnsi" w:cstheme="minorHAnsi"/>
                <w:sz w:val="22"/>
                <w:szCs w:val="22"/>
                <w:lang w:eastAsia="zh-CN"/>
              </w:rPr>
              <w:t>（</w:t>
            </w:r>
            <w:r w:rsidRPr="00ED6623">
              <w:rPr>
                <w:rFonts w:asciiTheme="minorHAnsi" w:eastAsia="STKaiti" w:hAnsiTheme="minorHAnsi" w:cstheme="minorHAnsi"/>
                <w:sz w:val="22"/>
                <w:szCs w:val="22"/>
                <w:lang w:eastAsia="zh-CN"/>
              </w:rPr>
              <w:t>C-1969</w:t>
            </w:r>
            <w:r w:rsidRPr="00ED6623">
              <w:rPr>
                <w:rFonts w:asciiTheme="minorHAnsi" w:eastAsia="STKaiti" w:hAnsiTheme="minorHAnsi" w:cstheme="minorHAnsi"/>
                <w:sz w:val="22"/>
                <w:szCs w:val="22"/>
                <w:lang w:eastAsia="zh-CN"/>
              </w:rPr>
              <w:t>，最后修正</w:t>
            </w:r>
            <w:r w:rsidRPr="00ED6623">
              <w:rPr>
                <w:rFonts w:asciiTheme="minorHAnsi" w:eastAsia="STKaiti" w:hAnsiTheme="minorHAnsi" w:cstheme="minorHAnsi"/>
                <w:sz w:val="22"/>
                <w:szCs w:val="22"/>
                <w:lang w:eastAsia="zh-CN"/>
              </w:rPr>
              <w:t>C03</w:t>
            </w:r>
            <w:r w:rsidRPr="00ED6623">
              <w:rPr>
                <w:rFonts w:asciiTheme="minorHAnsi" w:eastAsia="STKaiti" w:hAnsiTheme="minorHAnsi" w:cstheme="minorHAnsi"/>
                <w:sz w:val="22"/>
                <w:szCs w:val="22"/>
                <w:lang w:eastAsia="zh-CN"/>
              </w:rPr>
              <w:t>）</w:t>
            </w:r>
          </w:p>
        </w:tc>
      </w:tr>
      <w:bookmarkEnd w:id="2"/>
    </w:tbl>
    <w:p w14:paraId="40CFDBD0"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013080D9"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47516D7A" w14:textId="77777777" w:rsidR="00ED6623" w:rsidRPr="004E569B" w:rsidRDefault="00ED6623" w:rsidP="00ED6623">
      <w:pPr>
        <w:pStyle w:val="Heading1"/>
        <w:rPr>
          <w:lang w:eastAsia="zh-CN"/>
        </w:rPr>
      </w:pPr>
      <w:proofErr w:type="gramStart"/>
      <w:r w:rsidRPr="00620B31">
        <w:rPr>
          <w:rFonts w:hint="eastAsia"/>
          <w:lang w:eastAsia="zh-CN"/>
        </w:rPr>
        <w:lastRenderedPageBreak/>
        <w:t>一</w:t>
      </w:r>
      <w:proofErr w:type="gramEnd"/>
      <w:r w:rsidRPr="00620B31">
        <w:rPr>
          <w:lang w:eastAsia="zh-CN"/>
        </w:rPr>
        <w:tab/>
      </w:r>
      <w:r w:rsidRPr="00620B31">
        <w:rPr>
          <w:rFonts w:hint="eastAsia"/>
          <w:lang w:eastAsia="zh-CN"/>
        </w:rPr>
        <w:t>委任职员的聘用条件</w:t>
      </w:r>
    </w:p>
    <w:p w14:paraId="19E1B53E" w14:textId="77777777" w:rsidR="00ED6623" w:rsidRPr="004E569B" w:rsidRDefault="00ED6623" w:rsidP="00ED6623">
      <w:pPr>
        <w:pStyle w:val="Heading2"/>
        <w:rPr>
          <w:lang w:eastAsia="zh-CN"/>
        </w:rPr>
      </w:pPr>
      <w:r w:rsidRPr="00620B31">
        <w:rPr>
          <w:lang w:eastAsia="zh-CN"/>
        </w:rPr>
        <w:t>A</w:t>
      </w:r>
      <w:r w:rsidRPr="00620B31">
        <w:rPr>
          <w:rFonts w:hint="eastAsia"/>
          <w:lang w:eastAsia="zh-CN"/>
        </w:rPr>
        <w:tab/>
      </w:r>
      <w:r w:rsidRPr="00620B31">
        <w:rPr>
          <w:rFonts w:hint="eastAsia"/>
          <w:lang w:eastAsia="zh-CN"/>
        </w:rPr>
        <w:t>专业和专业以上职类职员</w:t>
      </w:r>
    </w:p>
    <w:p w14:paraId="02F2CFCA" w14:textId="77777777" w:rsidR="00ED6623" w:rsidRDefault="00ED6623" w:rsidP="00ED6623">
      <w:pPr>
        <w:jc w:val="both"/>
        <w:rPr>
          <w:lang w:eastAsia="zh-CN"/>
        </w:rPr>
      </w:pPr>
      <w:bookmarkStart w:id="6" w:name="lt_pId034"/>
      <w:r>
        <w:rPr>
          <w:lang w:eastAsia="zh-CN"/>
        </w:rPr>
        <w:t>1</w:t>
      </w:r>
      <w:r>
        <w:rPr>
          <w:lang w:eastAsia="zh-CN"/>
        </w:rPr>
        <w:tab/>
      </w:r>
      <w:bookmarkEnd w:id="6"/>
      <w:r w:rsidRPr="00C3783B">
        <w:rPr>
          <w:rFonts w:hint="eastAsia"/>
          <w:lang w:eastAsia="zh-CN"/>
        </w:rPr>
        <w:t>根据国际公务员制度委员会（</w:t>
      </w:r>
      <w:r w:rsidRPr="00C3783B">
        <w:rPr>
          <w:rFonts w:hint="eastAsia"/>
          <w:lang w:eastAsia="zh-CN"/>
        </w:rPr>
        <w:t>ICSC</w:t>
      </w:r>
      <w:r w:rsidRPr="00C3783B">
        <w:rPr>
          <w:rFonts w:hint="eastAsia"/>
          <w:lang w:eastAsia="zh-CN"/>
        </w:rPr>
        <w:t>）提出的有关</w:t>
      </w:r>
      <w:r w:rsidRPr="00C3783B">
        <w:rPr>
          <w:rFonts w:hint="eastAsia"/>
          <w:lang w:eastAsia="zh-CN"/>
        </w:rPr>
        <w:t>2024</w:t>
      </w:r>
      <w:r w:rsidRPr="00C3783B">
        <w:rPr>
          <w:rFonts w:hint="eastAsia"/>
          <w:lang w:eastAsia="zh-CN"/>
        </w:rPr>
        <w:t>年的建议，联合国大会（</w:t>
      </w:r>
      <w:r w:rsidRPr="00C3783B">
        <w:rPr>
          <w:rFonts w:hint="eastAsia"/>
          <w:lang w:eastAsia="zh-CN"/>
        </w:rPr>
        <w:t>UNGA</w:t>
      </w:r>
      <w:r w:rsidRPr="00C3783B">
        <w:rPr>
          <w:rFonts w:hint="eastAsia"/>
          <w:lang w:eastAsia="zh-CN"/>
        </w:rPr>
        <w:t>）于</w:t>
      </w:r>
      <w:r w:rsidRPr="00C3783B">
        <w:rPr>
          <w:rFonts w:hint="eastAsia"/>
          <w:lang w:eastAsia="zh-CN"/>
        </w:rPr>
        <w:t>2024</w:t>
      </w:r>
      <w:r w:rsidRPr="00C3783B">
        <w:rPr>
          <w:rFonts w:hint="eastAsia"/>
          <w:lang w:eastAsia="zh-CN"/>
        </w:rPr>
        <w:t>年</w:t>
      </w:r>
      <w:r w:rsidRPr="00C3783B">
        <w:rPr>
          <w:rFonts w:hint="eastAsia"/>
          <w:lang w:eastAsia="zh-CN"/>
        </w:rPr>
        <w:t>12</w:t>
      </w:r>
      <w:r w:rsidRPr="00C3783B">
        <w:rPr>
          <w:rFonts w:hint="eastAsia"/>
          <w:lang w:eastAsia="zh-CN"/>
        </w:rPr>
        <w:t>月</w:t>
      </w:r>
      <w:r w:rsidRPr="00C3783B">
        <w:rPr>
          <w:rFonts w:hint="eastAsia"/>
          <w:lang w:eastAsia="zh-CN"/>
        </w:rPr>
        <w:t>24</w:t>
      </w:r>
      <w:r w:rsidRPr="00C3783B">
        <w:rPr>
          <w:rFonts w:hint="eastAsia"/>
          <w:lang w:eastAsia="zh-CN"/>
        </w:rPr>
        <w:t>日以第</w:t>
      </w:r>
      <w:r w:rsidRPr="00C3783B">
        <w:rPr>
          <w:rFonts w:hint="eastAsia"/>
          <w:lang w:eastAsia="zh-CN"/>
        </w:rPr>
        <w:t>79/252</w:t>
      </w:r>
      <w:r w:rsidRPr="00C3783B">
        <w:rPr>
          <w:rFonts w:hint="eastAsia"/>
          <w:lang w:eastAsia="zh-CN"/>
        </w:rPr>
        <w:t>号决议通过了关于专业和专业以上职类职员服务条件的决定。</w:t>
      </w:r>
    </w:p>
    <w:p w14:paraId="381A17B4" w14:textId="77777777" w:rsidR="00ED6623" w:rsidRPr="00C3783B" w:rsidRDefault="00ED6623" w:rsidP="00ED6623">
      <w:pPr>
        <w:pStyle w:val="Headingb"/>
        <w:rPr>
          <w:lang w:eastAsia="zh-CN"/>
        </w:rPr>
      </w:pPr>
      <w:r w:rsidRPr="00C3783B">
        <w:rPr>
          <w:rFonts w:hint="eastAsia"/>
          <w:lang w:eastAsia="zh-CN"/>
        </w:rPr>
        <w:t>基薪</w:t>
      </w:r>
      <w:r w:rsidRPr="00C3783B">
        <w:rPr>
          <w:rFonts w:hint="eastAsia"/>
          <w:lang w:eastAsia="zh-CN"/>
        </w:rPr>
        <w:t>/</w:t>
      </w:r>
      <w:r w:rsidRPr="00C3783B">
        <w:rPr>
          <w:rFonts w:hint="eastAsia"/>
          <w:lang w:eastAsia="zh-CN"/>
        </w:rPr>
        <w:t>底薪表</w:t>
      </w:r>
    </w:p>
    <w:p w14:paraId="5C0C2B62" w14:textId="77777777" w:rsidR="00ED6623" w:rsidRPr="00620B31" w:rsidRDefault="00ED6623" w:rsidP="00ED6623">
      <w:pPr>
        <w:jc w:val="both"/>
        <w:rPr>
          <w:lang w:eastAsia="zh-CN"/>
        </w:rPr>
      </w:pPr>
      <w:bookmarkStart w:id="7" w:name="lt_pId035"/>
      <w:r>
        <w:rPr>
          <w:lang w:eastAsia="zh-CN"/>
        </w:rPr>
        <w:t>2</w:t>
      </w:r>
      <w:r>
        <w:rPr>
          <w:lang w:eastAsia="zh-CN"/>
        </w:rPr>
        <w:tab/>
      </w:r>
      <w:bookmarkStart w:id="8" w:name="lt_pId037"/>
      <w:bookmarkEnd w:id="7"/>
      <w:r w:rsidRPr="00C3783B">
        <w:rPr>
          <w:rFonts w:hint="eastAsia"/>
          <w:lang w:eastAsia="zh-CN"/>
        </w:rPr>
        <w:t>基薪</w:t>
      </w:r>
      <w:r w:rsidRPr="00C3783B">
        <w:rPr>
          <w:rFonts w:hint="eastAsia"/>
          <w:lang w:eastAsia="zh-CN"/>
        </w:rPr>
        <w:t>/</w:t>
      </w:r>
      <w:r w:rsidRPr="00C3783B">
        <w:rPr>
          <w:rFonts w:hint="eastAsia"/>
          <w:lang w:eastAsia="zh-CN"/>
        </w:rPr>
        <w:t>底薪表</w:t>
      </w:r>
      <w:r w:rsidRPr="00B064A8">
        <w:rPr>
          <w:rStyle w:val="FootnoteReference"/>
          <w:szCs w:val="24"/>
        </w:rPr>
        <w:footnoteReference w:id="1"/>
      </w:r>
      <w:r w:rsidRPr="00C3783B">
        <w:rPr>
          <w:rFonts w:hint="eastAsia"/>
          <w:lang w:eastAsia="zh-CN"/>
        </w:rPr>
        <w:t>做了</w:t>
      </w:r>
      <w:r w:rsidRPr="00C3783B">
        <w:rPr>
          <w:rFonts w:hint="eastAsia"/>
          <w:lang w:eastAsia="zh-CN"/>
        </w:rPr>
        <w:t>9.5%</w:t>
      </w:r>
      <w:r w:rsidRPr="00C3783B">
        <w:rPr>
          <w:rFonts w:hint="eastAsia"/>
          <w:lang w:eastAsia="zh-CN"/>
        </w:rPr>
        <w:t>的调整，自</w:t>
      </w:r>
      <w:r w:rsidRPr="00C3783B">
        <w:rPr>
          <w:rFonts w:hint="eastAsia"/>
          <w:lang w:eastAsia="zh-CN"/>
        </w:rPr>
        <w:t>2025</w:t>
      </w:r>
      <w:r w:rsidRPr="00C3783B">
        <w:rPr>
          <w:rFonts w:hint="eastAsia"/>
          <w:lang w:eastAsia="zh-CN"/>
        </w:rPr>
        <w:t>年</w:t>
      </w:r>
      <w:r w:rsidRPr="00C3783B">
        <w:rPr>
          <w:rFonts w:hint="eastAsia"/>
          <w:lang w:eastAsia="zh-CN"/>
        </w:rPr>
        <w:t>1</w:t>
      </w:r>
      <w:r w:rsidRPr="00C3783B">
        <w:rPr>
          <w:rFonts w:hint="eastAsia"/>
          <w:lang w:eastAsia="zh-CN"/>
        </w:rPr>
        <w:t>月</w:t>
      </w:r>
      <w:r w:rsidRPr="00C3783B">
        <w:rPr>
          <w:rFonts w:hint="eastAsia"/>
          <w:lang w:eastAsia="zh-CN"/>
        </w:rPr>
        <w:t>1</w:t>
      </w:r>
      <w:r w:rsidRPr="00C3783B">
        <w:rPr>
          <w:rFonts w:hint="eastAsia"/>
          <w:lang w:eastAsia="zh-CN"/>
        </w:rPr>
        <w:t>日起生效。</w:t>
      </w:r>
    </w:p>
    <w:p w14:paraId="59E93B06" w14:textId="77777777" w:rsidR="00ED6623" w:rsidRDefault="00ED6623" w:rsidP="00ED6623">
      <w:pPr>
        <w:jc w:val="both"/>
        <w:rPr>
          <w:lang w:eastAsia="zh-CN"/>
        </w:rPr>
      </w:pPr>
      <w:r>
        <w:rPr>
          <w:lang w:eastAsia="zh-CN"/>
        </w:rPr>
        <w:t>3</w:t>
      </w:r>
      <w:r>
        <w:rPr>
          <w:lang w:eastAsia="zh-CN"/>
        </w:rPr>
        <w:tab/>
      </w:r>
      <w:bookmarkEnd w:id="8"/>
      <w:r w:rsidRPr="00C3783B">
        <w:rPr>
          <w:rFonts w:hint="eastAsia"/>
          <w:lang w:eastAsia="zh-CN"/>
        </w:rPr>
        <w:t>经联大</w:t>
      </w:r>
      <w:r w:rsidRPr="00B064A8">
        <w:rPr>
          <w:rStyle w:val="FootnoteReference"/>
          <w:szCs w:val="24"/>
        </w:rPr>
        <w:footnoteReference w:id="2"/>
      </w:r>
      <w:r w:rsidRPr="00C3783B">
        <w:rPr>
          <w:rFonts w:hint="eastAsia"/>
          <w:lang w:eastAsia="zh-CN"/>
        </w:rPr>
        <w:t>批准，根据国际公务员制度委员会</w:t>
      </w:r>
      <w:r w:rsidRPr="00C3783B">
        <w:rPr>
          <w:rFonts w:hint="eastAsia"/>
          <w:lang w:eastAsia="zh-CN"/>
        </w:rPr>
        <w:t>2024</w:t>
      </w:r>
      <w:r w:rsidRPr="00C3783B">
        <w:rPr>
          <w:rFonts w:hint="eastAsia"/>
          <w:lang w:eastAsia="zh-CN"/>
        </w:rPr>
        <w:t>年报告</w:t>
      </w:r>
      <w:r w:rsidRPr="00B064A8">
        <w:rPr>
          <w:rStyle w:val="FootnoteReference"/>
          <w:szCs w:val="24"/>
        </w:rPr>
        <w:footnoteReference w:id="3"/>
      </w:r>
      <w:r w:rsidRPr="00C3783B">
        <w:rPr>
          <w:rFonts w:hint="eastAsia"/>
          <w:lang w:eastAsia="zh-CN"/>
        </w:rPr>
        <w:t>，经修订的基薪</w:t>
      </w:r>
      <w:r w:rsidRPr="00C3783B">
        <w:rPr>
          <w:rFonts w:hint="eastAsia"/>
          <w:lang w:eastAsia="zh-CN"/>
        </w:rPr>
        <w:t>/</w:t>
      </w:r>
      <w:r w:rsidRPr="00C3783B">
        <w:rPr>
          <w:rFonts w:hint="eastAsia"/>
          <w:lang w:eastAsia="zh-CN"/>
        </w:rPr>
        <w:t>底薪表已在“</w:t>
      </w:r>
      <w:r w:rsidRPr="008A2CA9">
        <w:rPr>
          <w:rFonts w:hint="eastAsia"/>
          <w:lang w:eastAsia="zh-CN"/>
        </w:rPr>
        <w:t>不增不减</w:t>
      </w:r>
      <w:r w:rsidRPr="00C3783B">
        <w:rPr>
          <w:rFonts w:hint="eastAsia"/>
          <w:lang w:eastAsia="zh-CN"/>
        </w:rPr>
        <w:t>”的基础上执行。因此，适用于所有任职地点的任职地点差价调整乘数已下调</w:t>
      </w:r>
      <w:r w:rsidRPr="00C3783B">
        <w:rPr>
          <w:rFonts w:hint="eastAsia"/>
          <w:lang w:eastAsia="zh-CN"/>
        </w:rPr>
        <w:t>9.5%</w:t>
      </w:r>
      <w:r w:rsidRPr="00C3783B">
        <w:rPr>
          <w:rFonts w:hint="eastAsia"/>
          <w:lang w:eastAsia="zh-CN"/>
        </w:rPr>
        <w:t>。虽然基薪上涨了</w:t>
      </w:r>
      <w:r w:rsidRPr="00C3783B">
        <w:rPr>
          <w:rFonts w:hint="eastAsia"/>
          <w:lang w:eastAsia="zh-CN"/>
        </w:rPr>
        <w:t>9.5%</w:t>
      </w:r>
      <w:r w:rsidRPr="00C3783B">
        <w:rPr>
          <w:rFonts w:hint="eastAsia"/>
          <w:lang w:eastAsia="zh-CN"/>
        </w:rPr>
        <w:t>，</w:t>
      </w:r>
      <w:r w:rsidRPr="008A2CA9">
        <w:rPr>
          <w:rFonts w:hint="eastAsia"/>
          <w:lang w:eastAsia="zh-CN"/>
        </w:rPr>
        <w:t>但</w:t>
      </w:r>
      <w:r>
        <w:rPr>
          <w:rFonts w:hint="eastAsia"/>
          <w:lang w:eastAsia="zh-CN"/>
        </w:rPr>
        <w:t>任职</w:t>
      </w:r>
      <w:r w:rsidRPr="00C3783B">
        <w:rPr>
          <w:rFonts w:hint="eastAsia"/>
          <w:lang w:eastAsia="zh-CN"/>
        </w:rPr>
        <w:t>地点差价调整部分也按同样的百分比下调，</w:t>
      </w:r>
      <w:r>
        <w:rPr>
          <w:rFonts w:hint="eastAsia"/>
          <w:lang w:eastAsia="zh-CN"/>
        </w:rPr>
        <w:t>因此</w:t>
      </w:r>
      <w:r w:rsidRPr="00C3783B">
        <w:rPr>
          <w:rFonts w:hint="eastAsia"/>
          <w:lang w:eastAsia="zh-CN"/>
        </w:rPr>
        <w:t>以当地货币计算的薪酬总额（基薪加工作地点差价调整数）保持不变，</w:t>
      </w:r>
      <w:r w:rsidRPr="008A2CA9">
        <w:rPr>
          <w:rFonts w:hint="eastAsia"/>
          <w:lang w:eastAsia="zh-CN"/>
        </w:rPr>
        <w:t>但由于</w:t>
      </w:r>
      <w:r w:rsidRPr="00C3783B">
        <w:rPr>
          <w:rFonts w:hint="eastAsia"/>
          <w:lang w:eastAsia="zh-CN"/>
        </w:rPr>
        <w:t>四舍五入</w:t>
      </w:r>
      <w:r w:rsidRPr="008A2CA9">
        <w:rPr>
          <w:rFonts w:hint="eastAsia"/>
          <w:lang w:eastAsia="zh-CN"/>
        </w:rPr>
        <w:t>的原因会</w:t>
      </w:r>
      <w:r w:rsidRPr="00C3783B">
        <w:rPr>
          <w:rFonts w:hint="eastAsia"/>
          <w:lang w:eastAsia="zh-CN"/>
        </w:rPr>
        <w:t>略有变化。这不会改变职员的净薪金，也不会增加本组织的费用。</w:t>
      </w:r>
    </w:p>
    <w:p w14:paraId="638A28A6" w14:textId="77777777" w:rsidR="00ED6623" w:rsidRPr="00C3783B" w:rsidRDefault="00ED6623" w:rsidP="00ED6623">
      <w:pPr>
        <w:pStyle w:val="Headingb"/>
        <w:rPr>
          <w:szCs w:val="24"/>
          <w:lang w:eastAsia="zh-CN"/>
        </w:rPr>
      </w:pPr>
      <w:r w:rsidRPr="00C3783B">
        <w:rPr>
          <w:lang w:eastAsia="zh-CN"/>
        </w:rPr>
        <w:t>应计养恤金薪</w:t>
      </w:r>
      <w:r w:rsidRPr="00C3783B">
        <w:rPr>
          <w:rFonts w:hint="eastAsia"/>
          <w:lang w:eastAsia="zh-CN"/>
        </w:rPr>
        <w:t>酬</w:t>
      </w:r>
    </w:p>
    <w:p w14:paraId="46464F7B" w14:textId="77777777" w:rsidR="00ED6623" w:rsidRPr="004E569B" w:rsidRDefault="00ED6623" w:rsidP="00ED6623">
      <w:pPr>
        <w:jc w:val="both"/>
        <w:rPr>
          <w:rFonts w:asciiTheme="minorHAnsi" w:eastAsiaTheme="minorEastAsia" w:hAnsiTheme="minorHAnsi" w:cstheme="minorHAnsi"/>
          <w:szCs w:val="24"/>
          <w:lang w:eastAsia="zh-CN"/>
        </w:rPr>
      </w:pPr>
      <w:bookmarkStart w:id="9" w:name="lt_pId040"/>
      <w:r>
        <w:rPr>
          <w:szCs w:val="24"/>
          <w:lang w:eastAsia="zh-CN"/>
        </w:rPr>
        <w:t>4</w:t>
      </w:r>
      <w:r w:rsidRPr="00EF4249">
        <w:rPr>
          <w:szCs w:val="24"/>
          <w:lang w:eastAsia="zh-CN"/>
        </w:rPr>
        <w:tab/>
      </w:r>
      <w:bookmarkEnd w:id="9"/>
      <w:r w:rsidRPr="004E569B">
        <w:rPr>
          <w:rFonts w:asciiTheme="minorHAnsi" w:eastAsiaTheme="minorEastAsia" w:hAnsiTheme="minorHAnsi" w:cstheme="minorHAnsi"/>
          <w:szCs w:val="24"/>
          <w:lang w:val="en-US" w:eastAsia="zh-CN"/>
        </w:rPr>
        <w:t>自</w:t>
      </w:r>
      <w:r w:rsidRPr="004E569B">
        <w:rPr>
          <w:rFonts w:asciiTheme="minorHAnsi" w:eastAsiaTheme="minorEastAsia" w:hAnsiTheme="minorHAnsi" w:cstheme="minorHAnsi"/>
          <w:szCs w:val="24"/>
          <w:lang w:val="en-US" w:eastAsia="zh-CN"/>
        </w:rPr>
        <w:t>202</w:t>
      </w:r>
      <w:r>
        <w:rPr>
          <w:rFonts w:asciiTheme="minorHAnsi" w:eastAsiaTheme="minorEastAsia" w:hAnsiTheme="minorHAnsi" w:cstheme="minorHAnsi" w:hint="eastAsia"/>
          <w:szCs w:val="24"/>
          <w:lang w:val="en-US" w:eastAsia="zh-CN"/>
        </w:rPr>
        <w:t>5</w:t>
      </w:r>
      <w:r w:rsidRPr="004E569B">
        <w:rPr>
          <w:rFonts w:asciiTheme="minorHAnsi" w:eastAsiaTheme="minorEastAsia" w:hAnsiTheme="minorHAnsi" w:cstheme="minorHAnsi"/>
          <w:szCs w:val="24"/>
          <w:lang w:val="en-US" w:eastAsia="zh-CN"/>
        </w:rPr>
        <w:t>年</w:t>
      </w:r>
      <w:r w:rsidRPr="004E569B">
        <w:rPr>
          <w:rFonts w:asciiTheme="minorHAnsi" w:eastAsiaTheme="minorEastAsia" w:hAnsiTheme="minorHAnsi" w:cstheme="minorHAnsi"/>
          <w:szCs w:val="24"/>
          <w:lang w:val="en-US" w:eastAsia="zh-CN"/>
        </w:rPr>
        <w:t>2</w:t>
      </w:r>
      <w:r w:rsidRPr="004E569B">
        <w:rPr>
          <w:rFonts w:asciiTheme="minorHAnsi" w:eastAsiaTheme="minorEastAsia" w:hAnsiTheme="minorHAnsi" w:cstheme="minorHAnsi"/>
          <w:szCs w:val="24"/>
          <w:lang w:val="en-US" w:eastAsia="zh-CN"/>
        </w:rPr>
        <w:t>月</w:t>
      </w:r>
      <w:r w:rsidRPr="004E569B">
        <w:rPr>
          <w:rFonts w:asciiTheme="minorHAnsi" w:eastAsiaTheme="minorEastAsia" w:hAnsiTheme="minorHAnsi" w:cstheme="minorHAnsi"/>
          <w:szCs w:val="24"/>
          <w:lang w:val="en-US" w:eastAsia="zh-CN"/>
        </w:rPr>
        <w:t>1</w:t>
      </w:r>
      <w:r w:rsidRPr="004E569B">
        <w:rPr>
          <w:rFonts w:asciiTheme="minorHAnsi" w:eastAsiaTheme="minorEastAsia" w:hAnsiTheme="minorHAnsi" w:cstheme="minorHAnsi"/>
          <w:szCs w:val="24"/>
          <w:lang w:val="en-US" w:eastAsia="zh-CN"/>
        </w:rPr>
        <w:t>日起，纽约的任职地点</w:t>
      </w:r>
      <w:r>
        <w:rPr>
          <w:rFonts w:asciiTheme="minorHAnsi" w:eastAsiaTheme="minorEastAsia" w:hAnsiTheme="minorHAnsi" w:cstheme="minorHAnsi" w:hint="eastAsia"/>
          <w:szCs w:val="24"/>
          <w:lang w:val="en-US" w:eastAsia="zh-CN"/>
        </w:rPr>
        <w:t>差价</w:t>
      </w:r>
      <w:r w:rsidRPr="004E569B">
        <w:rPr>
          <w:rFonts w:asciiTheme="minorHAnsi" w:eastAsiaTheme="minorEastAsia" w:hAnsiTheme="minorHAnsi" w:cstheme="minorHAnsi"/>
          <w:szCs w:val="24"/>
          <w:lang w:val="en-US" w:eastAsia="zh-CN"/>
        </w:rPr>
        <w:t>调整等级从乘数</w:t>
      </w:r>
      <w:r w:rsidRPr="00B3414A">
        <w:rPr>
          <w:rFonts w:asciiTheme="minorHAnsi" w:eastAsiaTheme="minorEastAsia" w:hAnsiTheme="minorHAnsi" w:cstheme="minorHAnsi" w:hint="eastAsia"/>
          <w:szCs w:val="24"/>
          <w:lang w:eastAsia="zh-CN"/>
        </w:rPr>
        <w:t>72.1</w:t>
      </w:r>
      <w:r w:rsidRPr="004E569B">
        <w:rPr>
          <w:rFonts w:asciiTheme="minorHAnsi" w:eastAsiaTheme="minorEastAsia" w:hAnsiTheme="minorHAnsi" w:cstheme="minorHAnsi"/>
          <w:szCs w:val="24"/>
          <w:lang w:val="en-US" w:eastAsia="zh-CN"/>
        </w:rPr>
        <w:t>改为</w:t>
      </w:r>
      <w:r>
        <w:rPr>
          <w:rFonts w:asciiTheme="minorHAnsi" w:eastAsiaTheme="minorEastAsia" w:hAnsiTheme="minorHAnsi" w:cstheme="minorHAnsi" w:hint="eastAsia"/>
          <w:szCs w:val="24"/>
          <w:lang w:val="en-US" w:eastAsia="zh-CN"/>
        </w:rPr>
        <w:t>75</w:t>
      </w:r>
      <w:r w:rsidRPr="004E569B">
        <w:rPr>
          <w:rFonts w:asciiTheme="minorHAnsi" w:eastAsiaTheme="minorEastAsia" w:hAnsiTheme="minorHAnsi" w:cstheme="minorHAnsi"/>
          <w:szCs w:val="24"/>
          <w:lang w:val="en-US" w:eastAsia="zh-CN"/>
        </w:rPr>
        <w:t>.</w:t>
      </w:r>
      <w:r>
        <w:rPr>
          <w:rFonts w:asciiTheme="minorHAnsi" w:eastAsiaTheme="minorEastAsia" w:hAnsiTheme="minorHAnsi" w:cstheme="minorHAnsi" w:hint="eastAsia"/>
          <w:szCs w:val="24"/>
          <w:lang w:val="en-US" w:eastAsia="zh-CN"/>
        </w:rPr>
        <w:t>5</w:t>
      </w:r>
      <w:r w:rsidRPr="004E569B">
        <w:rPr>
          <w:rFonts w:asciiTheme="minorHAnsi" w:eastAsiaTheme="minorEastAsia" w:hAnsiTheme="minorHAnsi" w:cstheme="minorHAnsi"/>
          <w:szCs w:val="24"/>
          <w:lang w:val="en-US" w:eastAsia="zh-CN"/>
        </w:rPr>
        <w:t>，导致纽约专业及以上职类的薪酬净额增加，比例为</w:t>
      </w:r>
      <w:r w:rsidRPr="00B3414A">
        <w:rPr>
          <w:rFonts w:asciiTheme="minorHAnsi" w:eastAsiaTheme="minorEastAsia" w:hAnsiTheme="minorHAnsi" w:cstheme="minorHAnsi" w:hint="eastAsia"/>
          <w:szCs w:val="24"/>
          <w:lang w:eastAsia="zh-CN"/>
        </w:rPr>
        <w:t>175.5/172.1</w:t>
      </w:r>
      <w:r w:rsidRPr="004E569B">
        <w:rPr>
          <w:rFonts w:asciiTheme="minorHAnsi" w:eastAsiaTheme="minorEastAsia" w:hAnsiTheme="minorHAnsi" w:cstheme="minorHAnsi"/>
          <w:szCs w:val="24"/>
          <w:lang w:val="en-US" w:eastAsia="zh-CN"/>
        </w:rPr>
        <w:t>。</w:t>
      </w:r>
      <w:r w:rsidRPr="004E569B">
        <w:rPr>
          <w:rFonts w:asciiTheme="minorHAnsi" w:eastAsiaTheme="minorEastAsia" w:hAnsiTheme="minorHAnsi" w:cstheme="minorHAnsi"/>
          <w:szCs w:val="24"/>
          <w:lang w:eastAsia="zh-CN"/>
        </w:rPr>
        <w:t>根据《联合国合办工作人员养恤基金条例》第</w:t>
      </w:r>
      <w:r w:rsidRPr="004E569B">
        <w:rPr>
          <w:rFonts w:asciiTheme="minorHAnsi" w:eastAsiaTheme="minorEastAsia" w:hAnsiTheme="minorHAnsi" w:cstheme="minorHAnsi"/>
          <w:szCs w:val="24"/>
          <w:lang w:eastAsia="zh-CN"/>
        </w:rPr>
        <w:t>51</w:t>
      </w:r>
      <w:r w:rsidRPr="004E569B">
        <w:rPr>
          <w:rFonts w:asciiTheme="minorHAnsi" w:eastAsiaTheme="minorEastAsia" w:hAnsiTheme="minorHAnsi" w:cstheme="minorHAnsi"/>
          <w:szCs w:val="24"/>
          <w:lang w:eastAsia="zh-CN"/>
        </w:rPr>
        <w:t>条</w:t>
      </w:r>
      <w:r w:rsidRPr="004E569B">
        <w:rPr>
          <w:rFonts w:asciiTheme="minorHAnsi" w:eastAsiaTheme="minorEastAsia" w:hAnsiTheme="minorHAnsi" w:cstheme="minorHAnsi"/>
          <w:szCs w:val="24"/>
          <w:lang w:eastAsia="zh-CN"/>
        </w:rPr>
        <w:t>(b)</w:t>
      </w:r>
      <w:r w:rsidRPr="004E569B">
        <w:rPr>
          <w:rFonts w:asciiTheme="minorHAnsi" w:eastAsiaTheme="minorEastAsia" w:hAnsiTheme="minorHAnsi" w:cstheme="minorHAnsi"/>
          <w:szCs w:val="24"/>
          <w:lang w:eastAsia="zh-CN"/>
        </w:rPr>
        <w:t>款</w:t>
      </w:r>
      <w:r w:rsidRPr="00B30D49">
        <w:rPr>
          <w:rStyle w:val="FootnoteReference"/>
          <w:szCs w:val="18"/>
          <w:lang w:val="en-US"/>
        </w:rPr>
        <w:footnoteReference w:id="4"/>
      </w:r>
      <w:r w:rsidRPr="004E569B">
        <w:rPr>
          <w:rFonts w:asciiTheme="minorHAnsi" w:eastAsiaTheme="minorEastAsia" w:hAnsiTheme="minorHAnsi" w:cstheme="minorHAnsi"/>
          <w:szCs w:val="24"/>
          <w:lang w:eastAsia="zh-CN"/>
        </w:rPr>
        <w:t>，适用于所有专业及以上职类工作人员的应计养恤金薪酬表在同一日期以同一比例进行了调整。</w:t>
      </w:r>
    </w:p>
    <w:p w14:paraId="12640019" w14:textId="77777777" w:rsidR="00ED6623" w:rsidRPr="004E569B" w:rsidRDefault="00ED6623" w:rsidP="00ED6623">
      <w:pPr>
        <w:jc w:val="both"/>
        <w:rPr>
          <w:szCs w:val="24"/>
          <w:lang w:eastAsia="zh-CN"/>
        </w:rPr>
      </w:pPr>
      <w:bookmarkStart w:id="10" w:name="lt_pId042"/>
      <w:r w:rsidRPr="0001331D">
        <w:rPr>
          <w:lang w:eastAsia="zh-CN"/>
        </w:rPr>
        <w:t>5</w:t>
      </w:r>
      <w:r w:rsidRPr="0001331D">
        <w:rPr>
          <w:lang w:eastAsia="zh-CN"/>
        </w:rPr>
        <w:tab/>
      </w:r>
      <w:bookmarkEnd w:id="10"/>
      <w:r w:rsidRPr="004E569B">
        <w:rPr>
          <w:rFonts w:asciiTheme="minorHAnsi" w:eastAsiaTheme="minorEastAsia" w:hAnsiTheme="minorHAnsi" w:cstheme="minorHAnsi"/>
          <w:lang w:eastAsia="zh-CN"/>
        </w:rPr>
        <w:t>因此，自</w:t>
      </w:r>
      <w:r w:rsidRPr="004E569B">
        <w:rPr>
          <w:rFonts w:asciiTheme="minorHAnsi" w:eastAsiaTheme="minorEastAsia" w:hAnsiTheme="minorHAnsi" w:cstheme="minorHAnsi"/>
          <w:lang w:eastAsia="zh-CN"/>
        </w:rPr>
        <w:t>202</w:t>
      </w:r>
      <w:r>
        <w:rPr>
          <w:rFonts w:asciiTheme="minorHAnsi" w:eastAsiaTheme="minorEastAsia" w:hAnsiTheme="minorHAnsi" w:cstheme="minorHAnsi"/>
          <w:lang w:eastAsia="zh-CN"/>
        </w:rPr>
        <w:t>4</w:t>
      </w:r>
      <w:r w:rsidRPr="004E569B">
        <w:rPr>
          <w:rFonts w:asciiTheme="minorHAnsi" w:eastAsiaTheme="minorEastAsia" w:hAnsiTheme="minorHAnsi" w:cstheme="minorHAnsi"/>
          <w:lang w:eastAsia="zh-CN"/>
        </w:rPr>
        <w:t>年</w:t>
      </w:r>
      <w:r w:rsidRPr="004E569B">
        <w:rPr>
          <w:rFonts w:asciiTheme="minorHAnsi" w:eastAsiaTheme="minorEastAsia" w:hAnsiTheme="minorHAnsi" w:cstheme="minorHAnsi"/>
          <w:lang w:eastAsia="zh-CN"/>
        </w:rPr>
        <w:t>2</w:t>
      </w:r>
      <w:r w:rsidRPr="004E569B">
        <w:rPr>
          <w:rFonts w:asciiTheme="minorHAnsi" w:eastAsiaTheme="minorEastAsia" w:hAnsiTheme="minorHAnsi" w:cstheme="minorHAnsi"/>
          <w:lang w:eastAsia="zh-CN"/>
        </w:rPr>
        <w:t>月</w:t>
      </w:r>
      <w:r w:rsidRPr="004E569B">
        <w:rPr>
          <w:rFonts w:asciiTheme="minorHAnsi" w:eastAsiaTheme="minorEastAsia" w:hAnsiTheme="minorHAnsi" w:cstheme="minorHAnsi"/>
          <w:lang w:eastAsia="zh-CN"/>
        </w:rPr>
        <w:t>1</w:t>
      </w:r>
      <w:r w:rsidRPr="004E569B">
        <w:rPr>
          <w:rFonts w:asciiTheme="minorHAnsi" w:eastAsiaTheme="minorEastAsia" w:hAnsiTheme="minorHAnsi" w:cstheme="minorHAnsi"/>
          <w:lang w:eastAsia="zh-CN"/>
        </w:rPr>
        <w:t>日起生效</w:t>
      </w:r>
      <w:r>
        <w:rPr>
          <w:rFonts w:asciiTheme="minorHAnsi" w:eastAsiaTheme="minorEastAsia" w:hAnsiTheme="minorHAnsi" w:cstheme="minorHAnsi" w:hint="eastAsia"/>
          <w:lang w:eastAsia="zh-CN"/>
        </w:rPr>
        <w:t>的</w:t>
      </w:r>
      <w:r w:rsidRPr="004E569B">
        <w:rPr>
          <w:rFonts w:asciiTheme="minorHAnsi" w:eastAsiaTheme="minorEastAsia" w:hAnsiTheme="minorHAnsi" w:cstheme="minorHAnsi"/>
          <w:lang w:eastAsia="zh-CN"/>
        </w:rPr>
        <w:t>专业及以上职类工作人员的应计养恤金薪酬表已按上述规定上调</w:t>
      </w:r>
      <w:r w:rsidRPr="00B3414A">
        <w:rPr>
          <w:rFonts w:asciiTheme="minorHAnsi" w:eastAsiaTheme="minorEastAsia" w:hAnsiTheme="minorHAnsi" w:cstheme="minorHAnsi" w:hint="eastAsia"/>
          <w:lang w:eastAsia="zh-CN"/>
        </w:rPr>
        <w:t>1.019%</w:t>
      </w:r>
      <w:r>
        <w:rPr>
          <w:rFonts w:asciiTheme="minorHAnsi" w:eastAsiaTheme="minorEastAsia" w:hAnsiTheme="minorHAnsi" w:cstheme="minorHAnsi" w:hint="eastAsia"/>
          <w:lang w:eastAsia="zh-CN"/>
        </w:rPr>
        <w:t>，</w:t>
      </w:r>
      <w:r w:rsidRPr="00B3414A">
        <w:rPr>
          <w:rFonts w:asciiTheme="minorHAnsi" w:eastAsiaTheme="minorEastAsia" w:hAnsiTheme="minorHAnsi" w:cstheme="minorHAnsi" w:hint="eastAsia"/>
          <w:lang w:eastAsia="zh-CN"/>
        </w:rPr>
        <w:t>自</w:t>
      </w:r>
      <w:r w:rsidRPr="00B3414A">
        <w:rPr>
          <w:rFonts w:asciiTheme="minorHAnsi" w:eastAsiaTheme="minorEastAsia" w:hAnsiTheme="minorHAnsi" w:cstheme="minorHAnsi" w:hint="eastAsia"/>
          <w:lang w:eastAsia="zh-CN"/>
        </w:rPr>
        <w:t>2025</w:t>
      </w:r>
      <w:r w:rsidRPr="00B3414A">
        <w:rPr>
          <w:rFonts w:asciiTheme="minorHAnsi" w:eastAsiaTheme="minorEastAsia" w:hAnsiTheme="minorHAnsi" w:cstheme="minorHAnsi" w:hint="eastAsia"/>
          <w:lang w:eastAsia="zh-CN"/>
        </w:rPr>
        <w:t>年</w:t>
      </w:r>
      <w:r w:rsidRPr="00B3414A">
        <w:rPr>
          <w:rFonts w:asciiTheme="minorHAnsi" w:eastAsiaTheme="minorEastAsia" w:hAnsiTheme="minorHAnsi" w:cstheme="minorHAnsi" w:hint="eastAsia"/>
          <w:lang w:eastAsia="zh-CN"/>
        </w:rPr>
        <w:t>2</w:t>
      </w:r>
      <w:r w:rsidRPr="00B3414A">
        <w:rPr>
          <w:rFonts w:asciiTheme="minorHAnsi" w:eastAsiaTheme="minorEastAsia" w:hAnsiTheme="minorHAnsi" w:cstheme="minorHAnsi" w:hint="eastAsia"/>
          <w:lang w:eastAsia="zh-CN"/>
        </w:rPr>
        <w:t>月</w:t>
      </w:r>
      <w:r w:rsidRPr="00B3414A">
        <w:rPr>
          <w:rFonts w:asciiTheme="minorHAnsi" w:eastAsiaTheme="minorEastAsia" w:hAnsiTheme="minorHAnsi" w:cstheme="minorHAnsi" w:hint="eastAsia"/>
          <w:lang w:eastAsia="zh-CN"/>
        </w:rPr>
        <w:t>1</w:t>
      </w:r>
      <w:r w:rsidRPr="00B3414A">
        <w:rPr>
          <w:rFonts w:asciiTheme="minorHAnsi" w:eastAsiaTheme="minorEastAsia" w:hAnsiTheme="minorHAnsi" w:cstheme="minorHAnsi" w:hint="eastAsia"/>
          <w:lang w:eastAsia="zh-CN"/>
        </w:rPr>
        <w:t>日起生效。</w:t>
      </w:r>
    </w:p>
    <w:p w14:paraId="21646D77" w14:textId="77777777" w:rsidR="00ED6623" w:rsidRPr="004E569B" w:rsidRDefault="00ED6623" w:rsidP="00390FA5">
      <w:pPr>
        <w:pStyle w:val="Heading2"/>
        <w:pageBreakBefore/>
        <w:rPr>
          <w:lang w:eastAsia="zh-CN"/>
        </w:rPr>
      </w:pPr>
      <w:r w:rsidRPr="00620B31">
        <w:rPr>
          <w:lang w:eastAsia="zh-CN"/>
        </w:rPr>
        <w:lastRenderedPageBreak/>
        <w:t>B</w:t>
      </w:r>
      <w:r w:rsidRPr="00620B31">
        <w:rPr>
          <w:lang w:eastAsia="zh-CN"/>
        </w:rPr>
        <w:tab/>
      </w:r>
      <w:r w:rsidRPr="00620B31">
        <w:rPr>
          <w:rFonts w:hint="eastAsia"/>
          <w:lang w:eastAsia="zh-CN"/>
        </w:rPr>
        <w:t>一般事务类职员</w:t>
      </w:r>
    </w:p>
    <w:p w14:paraId="24C8326B" w14:textId="77777777" w:rsidR="00ED6623" w:rsidRDefault="00ED6623" w:rsidP="00ED6623">
      <w:pPr>
        <w:jc w:val="both"/>
        <w:rPr>
          <w:lang w:eastAsia="zh-CN"/>
        </w:rPr>
      </w:pPr>
      <w:r>
        <w:rPr>
          <w:rFonts w:hint="eastAsia"/>
          <w:lang w:eastAsia="zh-CN"/>
        </w:rPr>
        <w:t>7</w:t>
      </w:r>
      <w:r>
        <w:rPr>
          <w:lang w:eastAsia="zh-CN"/>
        </w:rPr>
        <w:tab/>
      </w:r>
      <w:r w:rsidRPr="004E569B">
        <w:rPr>
          <w:lang w:eastAsia="zh-CN"/>
        </w:rPr>
        <w:t>为在日内瓦工作的一般事务类职员薪金表做出临时调整采用的</w:t>
      </w:r>
      <w:r w:rsidRPr="004E569B">
        <w:rPr>
          <w:lang w:eastAsia="zh-CN"/>
        </w:rPr>
        <w:t>ICSC</w:t>
      </w:r>
      <w:r w:rsidRPr="004E569B">
        <w:rPr>
          <w:lang w:eastAsia="zh-CN"/>
        </w:rPr>
        <w:t>方法要求，每当日内瓦消费价格指数（</w:t>
      </w:r>
      <w:r w:rsidRPr="004E569B">
        <w:rPr>
          <w:lang w:eastAsia="zh-CN"/>
        </w:rPr>
        <w:t>CPI</w:t>
      </w:r>
      <w:r w:rsidRPr="004E569B">
        <w:rPr>
          <w:lang w:eastAsia="zh-CN"/>
        </w:rPr>
        <w:t>）与上一期调整时所用指数相比出现了</w:t>
      </w:r>
      <w:r w:rsidRPr="004E569B">
        <w:rPr>
          <w:lang w:eastAsia="zh-CN"/>
        </w:rPr>
        <w:t>5%</w:t>
      </w:r>
      <w:r w:rsidRPr="004E569B">
        <w:rPr>
          <w:lang w:eastAsia="zh-CN"/>
        </w:rPr>
        <w:t>的浮动时，或者每隔</w:t>
      </w:r>
      <w:r w:rsidRPr="004E569B">
        <w:rPr>
          <w:lang w:eastAsia="zh-CN"/>
        </w:rPr>
        <w:t>12</w:t>
      </w:r>
      <w:r w:rsidRPr="004E569B">
        <w:rPr>
          <w:lang w:eastAsia="zh-CN"/>
        </w:rPr>
        <w:t>个月对此类职员的净薪金进行调整，以先发生者</w:t>
      </w:r>
      <w:r w:rsidRPr="00620B31">
        <w:rPr>
          <w:lang w:eastAsia="zh-CN"/>
        </w:rPr>
        <w:t>为准。</w:t>
      </w:r>
      <w:r>
        <w:rPr>
          <w:rStyle w:val="FootnoteReference"/>
        </w:rPr>
        <w:footnoteReference w:id="5"/>
      </w:r>
    </w:p>
    <w:p w14:paraId="2F42F196" w14:textId="77777777" w:rsidR="00ED6623" w:rsidRPr="00227914" w:rsidRDefault="00ED6623" w:rsidP="00ED6623">
      <w:pPr>
        <w:jc w:val="both"/>
        <w:rPr>
          <w:szCs w:val="24"/>
          <w:lang w:eastAsia="zh-CN"/>
        </w:rPr>
      </w:pPr>
      <w:bookmarkStart w:id="11" w:name="lt_pId046"/>
      <w:r>
        <w:rPr>
          <w:rFonts w:hint="eastAsia"/>
          <w:lang w:eastAsia="zh-CN"/>
        </w:rPr>
        <w:t>8</w:t>
      </w:r>
      <w:r w:rsidRPr="0001331D">
        <w:rPr>
          <w:lang w:eastAsia="zh-CN"/>
        </w:rPr>
        <w:tab/>
      </w:r>
      <w:bookmarkEnd w:id="11"/>
      <w:r w:rsidRPr="0001331D">
        <w:rPr>
          <w:lang w:eastAsia="zh-CN"/>
        </w:rPr>
        <w:t>202</w:t>
      </w:r>
      <w:r>
        <w:rPr>
          <w:rFonts w:hint="eastAsia"/>
          <w:lang w:eastAsia="zh-CN"/>
        </w:rPr>
        <w:t>3</w:t>
      </w:r>
      <w:r w:rsidRPr="0001331D">
        <w:rPr>
          <w:lang w:eastAsia="zh-CN"/>
        </w:rPr>
        <w:t>年</w:t>
      </w:r>
      <w:r w:rsidRPr="0001331D">
        <w:rPr>
          <w:lang w:eastAsia="zh-CN"/>
        </w:rPr>
        <w:t>9</w:t>
      </w:r>
      <w:r w:rsidRPr="0001331D">
        <w:rPr>
          <w:lang w:eastAsia="zh-CN"/>
        </w:rPr>
        <w:t>月到</w:t>
      </w:r>
      <w:r w:rsidRPr="0001331D">
        <w:rPr>
          <w:lang w:eastAsia="zh-CN"/>
        </w:rPr>
        <w:t>202</w:t>
      </w:r>
      <w:r>
        <w:rPr>
          <w:rFonts w:hint="eastAsia"/>
          <w:lang w:eastAsia="zh-CN"/>
        </w:rPr>
        <w:t>4</w:t>
      </w:r>
      <w:r w:rsidRPr="0001331D">
        <w:rPr>
          <w:lang w:eastAsia="zh-CN"/>
        </w:rPr>
        <w:t>年</w:t>
      </w:r>
      <w:r w:rsidRPr="0001331D">
        <w:rPr>
          <w:lang w:eastAsia="zh-CN"/>
        </w:rPr>
        <w:t>9</w:t>
      </w:r>
      <w:r w:rsidRPr="0001331D">
        <w:rPr>
          <w:lang w:eastAsia="zh-CN"/>
        </w:rPr>
        <w:t>月</w:t>
      </w:r>
      <w:r w:rsidRPr="00540DC8">
        <w:rPr>
          <w:rFonts w:hint="eastAsia"/>
          <w:lang w:eastAsia="zh-CN"/>
        </w:rPr>
        <w:t>期间</w:t>
      </w:r>
      <w:r w:rsidRPr="0001331D">
        <w:rPr>
          <w:lang w:eastAsia="zh-CN"/>
        </w:rPr>
        <w:t>日内瓦</w:t>
      </w:r>
      <w:r w:rsidRPr="0001331D">
        <w:rPr>
          <w:lang w:eastAsia="zh-CN"/>
        </w:rPr>
        <w:t>CPI</w:t>
      </w:r>
      <w:r w:rsidRPr="0001331D">
        <w:rPr>
          <w:lang w:eastAsia="zh-CN"/>
        </w:rPr>
        <w:t>的变动反映了薪金表的净</w:t>
      </w:r>
      <w:r>
        <w:rPr>
          <w:rFonts w:hint="eastAsia"/>
          <w:lang w:eastAsia="zh-CN"/>
        </w:rPr>
        <w:t>增长</w:t>
      </w:r>
      <w:r w:rsidRPr="0001331D">
        <w:rPr>
          <w:lang w:eastAsia="zh-CN"/>
        </w:rPr>
        <w:t>，</w:t>
      </w:r>
      <w:r>
        <w:rPr>
          <w:rFonts w:hint="eastAsia"/>
          <w:lang w:eastAsia="zh-CN"/>
        </w:rPr>
        <w:t>金额</w:t>
      </w:r>
      <w:r w:rsidRPr="004E569B">
        <w:rPr>
          <w:lang w:eastAsia="zh-CN"/>
        </w:rPr>
        <w:t>增长为</w:t>
      </w:r>
      <w:r>
        <w:rPr>
          <w:rFonts w:hint="eastAsia"/>
          <w:lang w:val="en-US" w:eastAsia="zh-CN"/>
        </w:rPr>
        <w:t>0</w:t>
      </w:r>
      <w:r>
        <w:rPr>
          <w:lang w:val="en-US" w:eastAsia="zh-CN"/>
        </w:rPr>
        <w:t>.</w:t>
      </w:r>
      <w:r>
        <w:rPr>
          <w:rFonts w:hint="eastAsia"/>
          <w:lang w:val="en-US" w:eastAsia="zh-CN"/>
        </w:rPr>
        <w:t>8</w:t>
      </w:r>
      <w:r w:rsidRPr="004E569B">
        <w:rPr>
          <w:lang w:eastAsia="zh-CN"/>
        </w:rPr>
        <w:t>%</w:t>
      </w:r>
      <w:r w:rsidRPr="004E569B">
        <w:rPr>
          <w:lang w:eastAsia="zh-CN"/>
        </w:rPr>
        <w:t>。因此，采用上述程序，</w:t>
      </w:r>
      <w:r w:rsidRPr="00540DC8">
        <w:rPr>
          <w:rFonts w:hint="eastAsia"/>
          <w:lang w:eastAsia="zh-CN"/>
        </w:rPr>
        <w:t>日内瓦一般事务类职员的净薪金已上调</w:t>
      </w:r>
      <w:r w:rsidRPr="00540DC8">
        <w:rPr>
          <w:rFonts w:hint="eastAsia"/>
          <w:lang w:eastAsia="zh-CN"/>
        </w:rPr>
        <w:t>0.8%</w:t>
      </w:r>
      <w:r w:rsidRPr="00540DC8">
        <w:rPr>
          <w:rFonts w:hint="eastAsia"/>
          <w:lang w:eastAsia="zh-CN"/>
        </w:rPr>
        <w:t>，自</w:t>
      </w:r>
      <w:r w:rsidRPr="00540DC8">
        <w:rPr>
          <w:rFonts w:hint="eastAsia"/>
          <w:lang w:eastAsia="zh-CN"/>
        </w:rPr>
        <w:t>2024</w:t>
      </w:r>
      <w:r w:rsidRPr="00540DC8">
        <w:rPr>
          <w:rFonts w:hint="eastAsia"/>
          <w:lang w:eastAsia="zh-CN"/>
        </w:rPr>
        <w:t>年</w:t>
      </w:r>
      <w:r w:rsidRPr="00540DC8">
        <w:rPr>
          <w:rFonts w:hint="eastAsia"/>
          <w:lang w:eastAsia="zh-CN"/>
        </w:rPr>
        <w:t>9</w:t>
      </w:r>
      <w:r w:rsidRPr="00540DC8">
        <w:rPr>
          <w:rFonts w:hint="eastAsia"/>
          <w:lang w:eastAsia="zh-CN"/>
        </w:rPr>
        <w:t>月</w:t>
      </w:r>
      <w:r w:rsidRPr="00540DC8">
        <w:rPr>
          <w:rFonts w:hint="eastAsia"/>
          <w:lang w:eastAsia="zh-CN"/>
        </w:rPr>
        <w:t>1</w:t>
      </w:r>
      <w:r w:rsidRPr="00540DC8">
        <w:rPr>
          <w:rFonts w:hint="eastAsia"/>
          <w:lang w:eastAsia="zh-CN"/>
        </w:rPr>
        <w:t>日起生效。</w:t>
      </w:r>
    </w:p>
    <w:p w14:paraId="363AE29B" w14:textId="77777777" w:rsidR="00ED6623" w:rsidRPr="00227914" w:rsidRDefault="00ED6623" w:rsidP="00ED6623">
      <w:pPr>
        <w:pStyle w:val="Heading1"/>
        <w:rPr>
          <w:rFonts w:asciiTheme="minorHAnsi" w:hAnsiTheme="minorHAnsi"/>
          <w:sz w:val="26"/>
          <w:szCs w:val="26"/>
          <w:lang w:eastAsia="zh-CN"/>
        </w:rPr>
      </w:pPr>
      <w:r w:rsidRPr="00620B31">
        <w:rPr>
          <w:rFonts w:hint="eastAsia"/>
          <w:lang w:eastAsia="zh-CN"/>
        </w:rPr>
        <w:t>二</w:t>
      </w:r>
      <w:r w:rsidRPr="00620B31">
        <w:rPr>
          <w:lang w:eastAsia="zh-CN"/>
        </w:rPr>
        <w:tab/>
      </w:r>
      <w:r w:rsidRPr="00620B31">
        <w:rPr>
          <w:rFonts w:hint="eastAsia"/>
          <w:lang w:eastAsia="zh-CN"/>
        </w:rPr>
        <w:t>选任官员的聘用条件</w:t>
      </w:r>
    </w:p>
    <w:p w14:paraId="0C14295B" w14:textId="77777777" w:rsidR="00ED6623" w:rsidRDefault="00ED6623" w:rsidP="00ED6623">
      <w:pPr>
        <w:keepNext/>
        <w:keepLines/>
        <w:jc w:val="both"/>
        <w:rPr>
          <w:lang w:eastAsia="zh-CN"/>
        </w:rPr>
      </w:pPr>
      <w:bookmarkStart w:id="12" w:name="lt_pId050"/>
      <w:r>
        <w:rPr>
          <w:rFonts w:hint="eastAsia"/>
          <w:lang w:eastAsia="zh-CN"/>
        </w:rPr>
        <w:t>9</w:t>
      </w:r>
      <w:r>
        <w:rPr>
          <w:lang w:eastAsia="zh-CN"/>
        </w:rPr>
        <w:tab/>
      </w:r>
      <w:bookmarkEnd w:id="12"/>
      <w:r w:rsidRPr="00013AC3">
        <w:rPr>
          <w:rFonts w:hint="eastAsia"/>
          <w:lang w:eastAsia="zh-CN"/>
        </w:rPr>
        <w:t>按照全权代表大会第</w:t>
      </w:r>
      <w:r w:rsidRPr="00013AC3">
        <w:rPr>
          <w:rFonts w:hint="eastAsia"/>
          <w:lang w:eastAsia="zh-CN"/>
        </w:rPr>
        <w:t>46</w:t>
      </w:r>
      <w:r w:rsidRPr="00013AC3">
        <w:rPr>
          <w:rFonts w:hint="eastAsia"/>
          <w:lang w:eastAsia="zh-CN"/>
        </w:rPr>
        <w:t>号决议（</w:t>
      </w:r>
      <w:r w:rsidRPr="00013AC3">
        <w:rPr>
          <w:rFonts w:hint="eastAsia"/>
          <w:lang w:eastAsia="zh-CN"/>
        </w:rPr>
        <w:t>1994</w:t>
      </w:r>
      <w:r w:rsidRPr="00013AC3">
        <w:rPr>
          <w:rFonts w:hint="eastAsia"/>
          <w:lang w:eastAsia="zh-CN"/>
        </w:rPr>
        <w:t>年，京都）的规定，选任官员获得的薪酬是按照该决议规定的支付给委任职员的最高薪金的百分比确定的。因此，选任官员的薪酬须随联大上届会议所批准的委任职员的薪酬水平的提高而予以修订。按照公认惯例，经修订的基薪</w:t>
      </w:r>
      <w:r w:rsidRPr="00013AC3">
        <w:rPr>
          <w:rFonts w:hint="eastAsia"/>
          <w:lang w:eastAsia="zh-CN"/>
        </w:rPr>
        <w:t>/</w:t>
      </w:r>
      <w:r w:rsidRPr="00013AC3">
        <w:rPr>
          <w:rFonts w:hint="eastAsia"/>
          <w:lang w:eastAsia="zh-CN"/>
        </w:rPr>
        <w:t>底薪表在“不增不减”的基础上予以执行，如上所述（见第</w:t>
      </w:r>
      <w:r w:rsidRPr="00013AC3">
        <w:rPr>
          <w:rFonts w:hint="eastAsia"/>
          <w:lang w:eastAsia="zh-CN"/>
        </w:rPr>
        <w:t>3</w:t>
      </w:r>
      <w:r w:rsidRPr="00013AC3">
        <w:rPr>
          <w:rFonts w:hint="eastAsia"/>
          <w:lang w:eastAsia="zh-CN"/>
        </w:rPr>
        <w:t>和</w:t>
      </w:r>
      <w:r w:rsidRPr="00013AC3">
        <w:rPr>
          <w:rFonts w:hint="eastAsia"/>
          <w:lang w:eastAsia="zh-CN"/>
        </w:rPr>
        <w:t>4</w:t>
      </w:r>
      <w:r w:rsidRPr="00013AC3">
        <w:rPr>
          <w:rFonts w:hint="eastAsia"/>
          <w:lang w:eastAsia="zh-CN"/>
        </w:rPr>
        <w:t>段）。</w:t>
      </w:r>
    </w:p>
    <w:p w14:paraId="7C8341C0" w14:textId="77777777" w:rsidR="00ED6623" w:rsidRDefault="00ED6623" w:rsidP="00ED6623">
      <w:pPr>
        <w:keepNext/>
        <w:keepLines/>
        <w:jc w:val="both"/>
        <w:rPr>
          <w:lang w:eastAsia="zh-CN"/>
        </w:rPr>
      </w:pPr>
      <w:r>
        <w:rPr>
          <w:rFonts w:hint="eastAsia"/>
          <w:lang w:eastAsia="zh-CN"/>
        </w:rPr>
        <w:t>10</w:t>
      </w:r>
      <w:r>
        <w:rPr>
          <w:lang w:eastAsia="zh-CN"/>
        </w:rPr>
        <w:tab/>
      </w:r>
      <w:r w:rsidRPr="00013AC3">
        <w:rPr>
          <w:rFonts w:hint="eastAsia"/>
          <w:lang w:eastAsia="zh-CN"/>
        </w:rPr>
        <w:t>适用于选任官员的应计养恤金薪酬也须根据联合国大会批准的适用于委任职员的应计养恤金薪酬的增加而上调。如上所述（见第</w:t>
      </w:r>
      <w:r w:rsidRPr="00013AC3">
        <w:rPr>
          <w:rFonts w:hint="eastAsia"/>
          <w:lang w:eastAsia="zh-CN"/>
        </w:rPr>
        <w:t>4</w:t>
      </w:r>
      <w:r w:rsidRPr="00013AC3">
        <w:rPr>
          <w:rFonts w:hint="eastAsia"/>
          <w:lang w:eastAsia="zh-CN"/>
        </w:rPr>
        <w:t>和</w:t>
      </w:r>
      <w:r w:rsidRPr="00013AC3">
        <w:rPr>
          <w:rFonts w:hint="eastAsia"/>
          <w:lang w:eastAsia="zh-CN"/>
        </w:rPr>
        <w:t>5</w:t>
      </w:r>
      <w:r w:rsidRPr="00013AC3">
        <w:rPr>
          <w:rFonts w:hint="eastAsia"/>
          <w:lang w:eastAsia="zh-CN"/>
        </w:rPr>
        <w:t>段）</w:t>
      </w:r>
      <w:r>
        <w:rPr>
          <w:rFonts w:hint="eastAsia"/>
          <w:lang w:eastAsia="zh-CN"/>
        </w:rPr>
        <w:t>，</w:t>
      </w:r>
      <w:r w:rsidRPr="00013AC3">
        <w:rPr>
          <w:rFonts w:hint="eastAsia"/>
          <w:szCs w:val="24"/>
          <w:lang w:eastAsia="zh-CN"/>
        </w:rPr>
        <w:t>其结果是</w:t>
      </w:r>
      <w:r w:rsidRPr="00013AC3">
        <w:rPr>
          <w:rFonts w:hint="eastAsia"/>
          <w:lang w:eastAsia="zh-CN"/>
        </w:rPr>
        <w:t>应计养恤金薪酬的增长百分比（</w:t>
      </w:r>
      <w:r w:rsidRPr="00013AC3">
        <w:rPr>
          <w:rFonts w:hint="eastAsia"/>
          <w:lang w:eastAsia="zh-CN"/>
        </w:rPr>
        <w:t>1.019%</w:t>
      </w:r>
      <w:r w:rsidRPr="00013AC3">
        <w:rPr>
          <w:rFonts w:hint="eastAsia"/>
          <w:lang w:eastAsia="zh-CN"/>
        </w:rPr>
        <w:t>）与委任职员的增长百分比相同。</w:t>
      </w:r>
    </w:p>
    <w:p w14:paraId="527E5DB5" w14:textId="77777777" w:rsidR="00ED6623" w:rsidRPr="00EF4249" w:rsidRDefault="00ED6623" w:rsidP="00390FA5">
      <w:pPr>
        <w:spacing w:before="3120" w:after="120" w:line="259" w:lineRule="auto"/>
        <w:jc w:val="both"/>
        <w:rPr>
          <w:b/>
          <w:bCs/>
          <w:szCs w:val="24"/>
          <w:lang w:eastAsia="zh-CN"/>
        </w:rPr>
      </w:pPr>
      <w:r w:rsidRPr="00EF4249">
        <w:rPr>
          <w:rFonts w:asciiTheme="minorHAnsi" w:eastAsia="STKaiti" w:hAnsiTheme="minorHAnsi" w:cstheme="minorHAnsi"/>
          <w:b/>
          <w:bCs/>
          <w:szCs w:val="24"/>
          <w:lang w:eastAsia="zh-CN"/>
        </w:rPr>
        <w:t>附件：</w:t>
      </w:r>
      <w:r w:rsidRPr="00D63496">
        <w:rPr>
          <w:rFonts w:asciiTheme="minorHAnsi" w:eastAsia="STKaiti" w:hAnsiTheme="minorHAnsi" w:cstheme="minorHAnsi"/>
          <w:szCs w:val="24"/>
          <w:lang w:eastAsia="zh-CN"/>
        </w:rPr>
        <w:t>1</w:t>
      </w:r>
      <w:r w:rsidRPr="00D63496">
        <w:rPr>
          <w:rFonts w:asciiTheme="minorHAnsi" w:eastAsia="STKaiti" w:hAnsiTheme="minorHAnsi" w:cstheme="minorHAnsi"/>
          <w:szCs w:val="24"/>
          <w:lang w:eastAsia="zh-CN"/>
        </w:rPr>
        <w:t>件</w:t>
      </w:r>
    </w:p>
    <w:p w14:paraId="54DDC570" w14:textId="77777777" w:rsidR="00ED6623" w:rsidRPr="000538AD" w:rsidRDefault="00ED6623" w:rsidP="00ED6623">
      <w:pPr>
        <w:tabs>
          <w:tab w:val="left" w:pos="720"/>
        </w:tabs>
        <w:overflowPunct/>
        <w:autoSpaceDE/>
        <w:adjustRightInd/>
        <w:spacing w:before="0"/>
        <w:rPr>
          <w:rFonts w:asciiTheme="minorHAnsi" w:eastAsiaTheme="minorEastAsia" w:hAnsiTheme="minorHAnsi" w:cstheme="minorBidi"/>
          <w:caps/>
          <w:sz w:val="28"/>
          <w:szCs w:val="22"/>
          <w:lang w:val="en-US" w:eastAsia="zh-CN"/>
        </w:rPr>
      </w:pPr>
      <w:r w:rsidRPr="000538AD">
        <w:rPr>
          <w:rFonts w:asciiTheme="minorHAnsi" w:eastAsiaTheme="minorEastAsia" w:hAnsiTheme="minorHAnsi" w:cstheme="minorBidi"/>
          <w:caps/>
          <w:sz w:val="28"/>
          <w:szCs w:val="22"/>
          <w:lang w:val="en-US" w:eastAsia="zh-CN"/>
        </w:rPr>
        <w:br w:type="page"/>
      </w:r>
    </w:p>
    <w:p w14:paraId="5AEC4DFA" w14:textId="77777777" w:rsidR="00ED6623" w:rsidRPr="000538AD" w:rsidRDefault="00ED6623" w:rsidP="00ED6623">
      <w:pPr>
        <w:pStyle w:val="AnnexNo"/>
        <w:rPr>
          <w:lang w:eastAsia="zh-CN"/>
        </w:rPr>
      </w:pPr>
      <w:bookmarkStart w:id="13" w:name="附件"/>
      <w:bookmarkEnd w:id="13"/>
      <w:r w:rsidRPr="004E569B">
        <w:rPr>
          <w:rFonts w:hint="eastAsia"/>
          <w:lang w:eastAsia="zh-CN"/>
        </w:rPr>
        <w:lastRenderedPageBreak/>
        <w:t>附件</w:t>
      </w:r>
    </w:p>
    <w:p w14:paraId="36784610" w14:textId="77777777" w:rsidR="00ED6623" w:rsidRPr="000538AD" w:rsidRDefault="00ED6623" w:rsidP="00ED6623">
      <w:pPr>
        <w:pStyle w:val="AnnexNo"/>
        <w:rPr>
          <w:lang w:eastAsia="zh-CN"/>
        </w:rPr>
      </w:pPr>
      <w:r>
        <w:rPr>
          <w:rFonts w:hint="eastAsia"/>
          <w:lang w:eastAsia="zh-CN"/>
        </w:rPr>
        <w:t>第</w:t>
      </w:r>
      <w:r>
        <w:rPr>
          <w:rFonts w:hint="eastAsia"/>
          <w:lang w:eastAsia="zh-CN"/>
        </w:rPr>
        <w:t>[</w:t>
      </w:r>
      <w:r>
        <w:rPr>
          <w:lang w:eastAsia="zh-CN"/>
        </w:rPr>
        <w:t>...]</w:t>
      </w:r>
      <w:r>
        <w:rPr>
          <w:rFonts w:hint="eastAsia"/>
          <w:lang w:eastAsia="zh-CN"/>
        </w:rPr>
        <w:t>号决议草案</w:t>
      </w:r>
    </w:p>
    <w:p w14:paraId="3F24B046" w14:textId="77777777" w:rsidR="00ED6623" w:rsidRPr="000538AD" w:rsidRDefault="00ED6623" w:rsidP="00ED6623">
      <w:pPr>
        <w:pStyle w:val="Annextitle"/>
        <w:rPr>
          <w:lang w:eastAsia="zh-CN"/>
        </w:rPr>
      </w:pPr>
      <w:r>
        <w:rPr>
          <w:rFonts w:hint="eastAsia"/>
          <w:lang w:eastAsia="zh-CN"/>
        </w:rPr>
        <w:t>国际电联选任官员的服务条件</w:t>
      </w:r>
    </w:p>
    <w:p w14:paraId="7D8B4CCF" w14:textId="77777777" w:rsidR="00ED6623" w:rsidRPr="000538AD" w:rsidRDefault="00ED6623" w:rsidP="00ED6623">
      <w:pPr>
        <w:pStyle w:val="Normalaftertitle"/>
        <w:rPr>
          <w:lang w:eastAsia="zh-CN"/>
        </w:rPr>
      </w:pPr>
      <w:r>
        <w:rPr>
          <w:rFonts w:hint="eastAsia"/>
          <w:lang w:eastAsia="zh-CN"/>
        </w:rPr>
        <w:t>国际电联理事会，</w:t>
      </w:r>
    </w:p>
    <w:p w14:paraId="640EAA2B" w14:textId="77777777" w:rsidR="00ED6623" w:rsidRPr="002901A8" w:rsidRDefault="00ED6623" w:rsidP="00D63496">
      <w:pPr>
        <w:pStyle w:val="Call"/>
        <w:rPr>
          <w:lang w:eastAsia="zh-CN"/>
        </w:rPr>
      </w:pPr>
      <w:r w:rsidRPr="002901A8">
        <w:rPr>
          <w:rFonts w:hint="eastAsia"/>
          <w:lang w:eastAsia="zh-CN"/>
        </w:rPr>
        <w:t>忆及</w:t>
      </w:r>
    </w:p>
    <w:p w14:paraId="21A30EF6" w14:textId="77777777" w:rsidR="00ED6623" w:rsidRPr="000538AD" w:rsidRDefault="00ED6623" w:rsidP="00ED6623">
      <w:pPr>
        <w:ind w:firstLineChars="200" w:firstLine="480"/>
        <w:rPr>
          <w:lang w:eastAsia="zh-CN"/>
        </w:rPr>
      </w:pPr>
      <w:r>
        <w:rPr>
          <w:rFonts w:hint="eastAsia"/>
          <w:lang w:eastAsia="zh-CN"/>
        </w:rPr>
        <w:t>全权代表大会通过的第</w:t>
      </w:r>
      <w:r>
        <w:rPr>
          <w:rFonts w:hint="eastAsia"/>
          <w:lang w:eastAsia="zh-CN"/>
        </w:rPr>
        <w:t>46</w:t>
      </w:r>
      <w:r>
        <w:rPr>
          <w:rFonts w:hint="eastAsia"/>
          <w:lang w:eastAsia="zh-CN"/>
        </w:rPr>
        <w:t>号决议（</w:t>
      </w:r>
      <w:r>
        <w:rPr>
          <w:rFonts w:hint="eastAsia"/>
          <w:lang w:eastAsia="zh-CN"/>
        </w:rPr>
        <w:t>1994</w:t>
      </w:r>
      <w:r>
        <w:rPr>
          <w:rFonts w:hint="eastAsia"/>
          <w:lang w:eastAsia="zh-CN"/>
        </w:rPr>
        <w:t>年，京都），</w:t>
      </w:r>
    </w:p>
    <w:p w14:paraId="0781B6F5" w14:textId="77777777" w:rsidR="00ED6623" w:rsidRPr="000538AD" w:rsidRDefault="00ED6623" w:rsidP="00ED6623">
      <w:pPr>
        <w:pStyle w:val="Call"/>
        <w:rPr>
          <w:lang w:eastAsia="zh-CN"/>
        </w:rPr>
      </w:pPr>
      <w:r w:rsidRPr="00E00820">
        <w:rPr>
          <w:rFonts w:hint="eastAsia"/>
          <w:lang w:eastAsia="zh-CN"/>
        </w:rPr>
        <w:t>经审议</w:t>
      </w:r>
    </w:p>
    <w:p w14:paraId="16548257" w14:textId="77777777" w:rsidR="00ED6623" w:rsidRPr="000538AD" w:rsidRDefault="00ED6623" w:rsidP="00ED6623">
      <w:pPr>
        <w:ind w:firstLineChars="200" w:firstLine="480"/>
        <w:rPr>
          <w:lang w:eastAsia="zh-CN"/>
        </w:rPr>
      </w:pPr>
      <w:r>
        <w:rPr>
          <w:rFonts w:hint="eastAsia"/>
          <w:lang w:eastAsia="zh-CN"/>
        </w:rPr>
        <w:t>秘书长根据关于服务条件的联合国大会</w:t>
      </w:r>
      <w:r w:rsidRPr="00B064A8">
        <w:rPr>
          <w:lang w:eastAsia="zh-CN"/>
        </w:rPr>
        <w:t>79/252</w:t>
      </w:r>
      <w:r>
        <w:rPr>
          <w:rFonts w:hint="eastAsia"/>
          <w:lang w:eastAsia="zh-CN"/>
        </w:rPr>
        <w:t>号决议，针对在联合国共同制度内采取的措施所做的报告，</w:t>
      </w:r>
    </w:p>
    <w:p w14:paraId="4318F2F6" w14:textId="77777777" w:rsidR="00ED6623" w:rsidRPr="000538AD" w:rsidRDefault="00ED6623" w:rsidP="00ED6623">
      <w:pPr>
        <w:pStyle w:val="Call"/>
        <w:rPr>
          <w:lang w:eastAsia="zh-CN"/>
        </w:rPr>
      </w:pPr>
      <w:r w:rsidRPr="00EA0AFA">
        <w:rPr>
          <w:rFonts w:hint="eastAsia"/>
          <w:lang w:eastAsia="zh-CN"/>
        </w:rPr>
        <w:t>做出决议</w:t>
      </w:r>
    </w:p>
    <w:p w14:paraId="2F2D996A" w14:textId="77777777" w:rsidR="00ED6623" w:rsidRPr="000538AD" w:rsidRDefault="00ED6623" w:rsidP="00ED6623">
      <w:pPr>
        <w:spacing w:after="240"/>
        <w:ind w:firstLineChars="200" w:firstLine="480"/>
        <w:rPr>
          <w:lang w:val="en-US" w:eastAsia="zh-CN"/>
        </w:rPr>
      </w:pPr>
      <w:r w:rsidRPr="00BE7524">
        <w:rPr>
          <w:rFonts w:hint="eastAsia"/>
          <w:lang w:eastAsia="zh-CN"/>
        </w:rPr>
        <w:t>批准以下国际电联选任官员的薪金</w:t>
      </w:r>
      <w:r>
        <w:rPr>
          <w:rFonts w:hint="eastAsia"/>
          <w:lang w:eastAsia="zh-CN"/>
        </w:rPr>
        <w:t>和</w:t>
      </w:r>
      <w:r w:rsidRPr="00DD6C27">
        <w:rPr>
          <w:rFonts w:hint="eastAsia"/>
          <w:lang w:eastAsia="zh-CN"/>
        </w:rPr>
        <w:t>应计养恤金薪酬，分别自</w:t>
      </w:r>
      <w:r w:rsidRPr="00BE7524">
        <w:rPr>
          <w:rFonts w:hint="eastAsia"/>
          <w:lang w:eastAsia="zh-CN"/>
        </w:rPr>
        <w:t>2025</w:t>
      </w:r>
      <w:r w:rsidRPr="00BE7524">
        <w:rPr>
          <w:rFonts w:hint="eastAsia"/>
          <w:lang w:eastAsia="zh-CN"/>
        </w:rPr>
        <w:t>年</w:t>
      </w:r>
      <w:r w:rsidRPr="00BE7524">
        <w:rPr>
          <w:rFonts w:hint="eastAsia"/>
          <w:lang w:eastAsia="zh-CN"/>
        </w:rPr>
        <w:t>1</w:t>
      </w:r>
      <w:r w:rsidRPr="00BE7524">
        <w:rPr>
          <w:rFonts w:hint="eastAsia"/>
          <w:lang w:eastAsia="zh-CN"/>
        </w:rPr>
        <w:t>月</w:t>
      </w:r>
      <w:r w:rsidRPr="00BE7524">
        <w:rPr>
          <w:rFonts w:hint="eastAsia"/>
          <w:lang w:eastAsia="zh-CN"/>
        </w:rPr>
        <w:t>1</w:t>
      </w:r>
      <w:r w:rsidRPr="00BE7524">
        <w:rPr>
          <w:rFonts w:hint="eastAsia"/>
          <w:lang w:eastAsia="zh-CN"/>
        </w:rPr>
        <w:t>日</w:t>
      </w:r>
      <w:r>
        <w:rPr>
          <w:rFonts w:hint="eastAsia"/>
          <w:lang w:eastAsia="zh-CN"/>
        </w:rPr>
        <w:t>和</w:t>
      </w:r>
      <w:r w:rsidRPr="00BE7524">
        <w:rPr>
          <w:rFonts w:hint="eastAsia"/>
          <w:lang w:eastAsia="zh-CN"/>
        </w:rPr>
        <w:t>2025</w:t>
      </w:r>
      <w:r w:rsidRPr="00BE7524">
        <w:rPr>
          <w:rFonts w:hint="eastAsia"/>
          <w:lang w:eastAsia="zh-CN"/>
        </w:rPr>
        <w:t>年</w:t>
      </w:r>
      <w:r w:rsidRPr="00BE7524">
        <w:rPr>
          <w:rFonts w:hint="eastAsia"/>
          <w:lang w:eastAsia="zh-CN"/>
        </w:rPr>
        <w:t>2</w:t>
      </w:r>
      <w:r w:rsidRPr="00BE7524">
        <w:rPr>
          <w:rFonts w:hint="eastAsia"/>
          <w:lang w:eastAsia="zh-CN"/>
        </w:rPr>
        <w:t>月</w:t>
      </w:r>
      <w:r w:rsidRPr="00BE7524">
        <w:rPr>
          <w:rFonts w:hint="eastAsia"/>
          <w:lang w:eastAsia="zh-CN"/>
        </w:rPr>
        <w:t>1</w:t>
      </w:r>
      <w:r w:rsidRPr="00BE7524">
        <w:rPr>
          <w:rFonts w:hint="eastAsia"/>
          <w:lang w:eastAsia="zh-CN"/>
        </w:rPr>
        <w:t>日起生效</w:t>
      </w:r>
      <w:r>
        <w:rPr>
          <w:rFonts w:hint="eastAsia"/>
          <w:lang w:eastAsia="zh-CN"/>
        </w:rPr>
        <w:t>：</w:t>
      </w:r>
    </w:p>
    <w:tbl>
      <w:tblPr>
        <w:tblpPr w:leftFromText="180" w:rightFromText="180" w:vertAnchor="text"/>
        <w:tblW w:w="0" w:type="auto"/>
        <w:tblCellMar>
          <w:left w:w="0" w:type="dxa"/>
          <w:right w:w="0" w:type="dxa"/>
        </w:tblCellMar>
        <w:tblLook w:val="04A0" w:firstRow="1" w:lastRow="0" w:firstColumn="1" w:lastColumn="0" w:noHBand="0" w:noVBand="1"/>
      </w:tblPr>
      <w:tblGrid>
        <w:gridCol w:w="2552"/>
        <w:gridCol w:w="2126"/>
        <w:gridCol w:w="2268"/>
        <w:gridCol w:w="2115"/>
      </w:tblGrid>
      <w:tr w:rsidR="006923F5" w:rsidRPr="00D63496" w14:paraId="0839BF98" w14:textId="77777777" w:rsidTr="006923F5">
        <w:tc>
          <w:tcPr>
            <w:tcW w:w="2552" w:type="dxa"/>
            <w:tcBorders>
              <w:right w:val="single" w:sz="4" w:space="0" w:color="auto"/>
            </w:tcBorders>
            <w:tcMar>
              <w:top w:w="0" w:type="dxa"/>
              <w:left w:w="108" w:type="dxa"/>
              <w:bottom w:w="0" w:type="dxa"/>
              <w:right w:w="108" w:type="dxa"/>
            </w:tcMar>
          </w:tcPr>
          <w:p w14:paraId="03634D61" w14:textId="77777777" w:rsidR="006923F5" w:rsidRPr="00D63496" w:rsidRDefault="006923F5" w:rsidP="009D76AA">
            <w:pPr>
              <w:keepNext/>
              <w:tabs>
                <w:tab w:val="left" w:pos="284"/>
                <w:tab w:val="left" w:pos="851"/>
                <w:tab w:val="left" w:pos="1418"/>
                <w:tab w:val="left" w:pos="2552"/>
                <w:tab w:val="left" w:pos="3119"/>
                <w:tab w:val="left" w:pos="3402"/>
                <w:tab w:val="left" w:pos="3686"/>
                <w:tab w:val="left" w:pos="3969"/>
              </w:tabs>
              <w:overflowPunct/>
              <w:autoSpaceDE/>
              <w:autoSpaceDN/>
              <w:adjustRightInd/>
              <w:spacing w:before="80" w:after="80" w:line="240" w:lineRule="atLeast"/>
              <w:jc w:val="center"/>
              <w:textAlignment w:val="auto"/>
              <w:rPr>
                <w:rFonts w:asciiTheme="minorHAnsi" w:eastAsiaTheme="minorEastAsia" w:hAnsiTheme="minorHAnsi" w:cstheme="minorHAnsi"/>
                <w:b/>
                <w:szCs w:val="24"/>
                <w:lang w:val="en-US" w:eastAsia="zh-CN"/>
              </w:rPr>
            </w:pPr>
          </w:p>
        </w:tc>
        <w:tc>
          <w:tcPr>
            <w:tcW w:w="6509" w:type="dxa"/>
            <w:gridSpan w:val="3"/>
            <w:tcBorders>
              <w:top w:val="single" w:sz="4" w:space="0" w:color="auto"/>
              <w:left w:val="single" w:sz="4" w:space="0" w:color="auto"/>
              <w:bottom w:val="single" w:sz="4" w:space="0" w:color="auto"/>
              <w:right w:val="single" w:sz="4" w:space="0" w:color="auto"/>
            </w:tcBorders>
          </w:tcPr>
          <w:p w14:paraId="6BB1348C" w14:textId="77777777" w:rsidR="006923F5" w:rsidRPr="00D63496" w:rsidRDefault="006923F5" w:rsidP="009E08B5">
            <w:pPr>
              <w:pStyle w:val="Tablehead"/>
              <w:rPr>
                <w:rFonts w:eastAsiaTheme="minorEastAsia"/>
                <w:lang w:eastAsia="zh-CN"/>
              </w:rPr>
            </w:pPr>
            <w:proofErr w:type="spellStart"/>
            <w:r w:rsidRPr="00D63496">
              <w:t>年金额（美元</w:t>
            </w:r>
            <w:proofErr w:type="spellEnd"/>
            <w:r w:rsidRPr="00D63496">
              <w:t>）</w:t>
            </w:r>
          </w:p>
        </w:tc>
      </w:tr>
      <w:tr w:rsidR="00ED6623" w:rsidRPr="00D63496" w14:paraId="3DDC3766" w14:textId="77777777" w:rsidTr="006923F5">
        <w:tc>
          <w:tcPr>
            <w:tcW w:w="2552" w:type="dxa"/>
            <w:tcBorders>
              <w:right w:val="single" w:sz="4" w:space="0" w:color="auto"/>
            </w:tcBorders>
            <w:tcMar>
              <w:top w:w="0" w:type="dxa"/>
              <w:left w:w="108" w:type="dxa"/>
              <w:bottom w:w="0" w:type="dxa"/>
              <w:right w:w="108" w:type="dxa"/>
            </w:tcMar>
          </w:tcPr>
          <w:p w14:paraId="2A77F0E1" w14:textId="77777777" w:rsidR="00ED6623" w:rsidRPr="00D63496" w:rsidRDefault="00ED6623" w:rsidP="009D76AA">
            <w:pPr>
              <w:keepNext/>
              <w:tabs>
                <w:tab w:val="left" w:pos="284"/>
                <w:tab w:val="left" w:pos="851"/>
                <w:tab w:val="left" w:pos="1418"/>
                <w:tab w:val="left" w:pos="2552"/>
                <w:tab w:val="left" w:pos="3119"/>
                <w:tab w:val="left" w:pos="3402"/>
                <w:tab w:val="left" w:pos="3686"/>
                <w:tab w:val="left" w:pos="3969"/>
              </w:tabs>
              <w:overflowPunct/>
              <w:autoSpaceDE/>
              <w:autoSpaceDN/>
              <w:adjustRightInd/>
              <w:spacing w:before="80" w:after="80" w:line="240" w:lineRule="atLeast"/>
              <w:jc w:val="center"/>
              <w:textAlignment w:val="auto"/>
              <w:rPr>
                <w:rFonts w:asciiTheme="minorHAnsi" w:eastAsiaTheme="minorEastAsia" w:hAnsiTheme="minorHAnsi" w:cstheme="minorHAnsi"/>
                <w:b/>
                <w:szCs w:val="24"/>
                <w:lang w:val="fr-FR" w:eastAsia="zh-CN"/>
              </w:rPr>
            </w:pPr>
          </w:p>
        </w:tc>
        <w:tc>
          <w:tcPr>
            <w:tcW w:w="2126" w:type="dxa"/>
            <w:tcBorders>
              <w:top w:val="single" w:sz="4" w:space="0" w:color="auto"/>
              <w:left w:val="single" w:sz="4" w:space="0" w:color="auto"/>
              <w:bottom w:val="single" w:sz="4" w:space="0" w:color="auto"/>
              <w:right w:val="single" w:sz="4" w:space="0" w:color="auto"/>
            </w:tcBorders>
          </w:tcPr>
          <w:p w14:paraId="5660A63A" w14:textId="77777777" w:rsidR="00ED6623" w:rsidRPr="00D63496" w:rsidRDefault="00ED6623" w:rsidP="009E08B5">
            <w:pPr>
              <w:pStyle w:val="Tablehead"/>
              <w:rPr>
                <w:szCs w:val="24"/>
                <w:lang w:val="en-US" w:eastAsia="zh-CN"/>
              </w:rPr>
            </w:pPr>
            <w:r w:rsidRPr="00D63496">
              <w:rPr>
                <w:szCs w:val="24"/>
                <w:lang w:val="en-US" w:eastAsia="zh-CN"/>
              </w:rPr>
              <w:t>总额</w:t>
            </w:r>
          </w:p>
          <w:p w14:paraId="54D5EBA4" w14:textId="77777777" w:rsidR="00ED6623" w:rsidRPr="00D63496" w:rsidRDefault="00ED6623" w:rsidP="009E08B5">
            <w:pPr>
              <w:pStyle w:val="Tablehead"/>
              <w:rPr>
                <w:szCs w:val="24"/>
                <w:lang w:val="en-US" w:eastAsia="zh-CN"/>
              </w:rPr>
            </w:pPr>
            <w:r w:rsidRPr="00D63496">
              <w:rPr>
                <w:sz w:val="18"/>
                <w:szCs w:val="18"/>
                <w:lang w:eastAsia="zh-CN"/>
              </w:rPr>
              <w:t>（</w:t>
            </w:r>
            <w:r w:rsidRPr="00D63496">
              <w:rPr>
                <w:sz w:val="18"/>
                <w:szCs w:val="18"/>
                <w:lang w:eastAsia="zh-CN"/>
              </w:rPr>
              <w:t>2025</w:t>
            </w:r>
            <w:r w:rsidRPr="00D63496">
              <w:rPr>
                <w:sz w:val="18"/>
                <w:szCs w:val="18"/>
                <w:lang w:eastAsia="zh-CN"/>
              </w:rPr>
              <w:t>年</w:t>
            </w:r>
            <w:r w:rsidRPr="00D63496">
              <w:rPr>
                <w:sz w:val="18"/>
                <w:szCs w:val="18"/>
                <w:lang w:eastAsia="zh-CN"/>
              </w:rPr>
              <w:t>1</w:t>
            </w:r>
            <w:r w:rsidRPr="00D63496">
              <w:rPr>
                <w:sz w:val="18"/>
                <w:szCs w:val="18"/>
                <w:lang w:eastAsia="zh-CN"/>
              </w:rPr>
              <w:t>月</w:t>
            </w:r>
            <w:r w:rsidRPr="00D63496">
              <w:rPr>
                <w:sz w:val="18"/>
                <w:szCs w:val="18"/>
                <w:lang w:eastAsia="zh-CN"/>
              </w:rPr>
              <w:t>1</w:t>
            </w:r>
            <w:r w:rsidRPr="00D63496">
              <w:rPr>
                <w:sz w:val="18"/>
                <w:szCs w:val="18"/>
                <w:lang w:eastAsia="zh-CN"/>
              </w:rPr>
              <w:t>日）</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BDD3FD" w14:textId="77777777" w:rsidR="00ED6623" w:rsidRPr="006923F5" w:rsidRDefault="00ED6623" w:rsidP="009E08B5">
            <w:pPr>
              <w:pStyle w:val="Tablehead"/>
              <w:rPr>
                <w:szCs w:val="24"/>
                <w:lang w:val="en-US" w:eastAsia="zh-CN"/>
              </w:rPr>
            </w:pPr>
            <w:r w:rsidRPr="006923F5">
              <w:rPr>
                <w:szCs w:val="24"/>
                <w:lang w:val="en-US" w:eastAsia="zh-CN"/>
              </w:rPr>
              <w:t>净额</w:t>
            </w:r>
          </w:p>
          <w:p w14:paraId="667A497B" w14:textId="77777777" w:rsidR="00ED6623" w:rsidRPr="006923F5" w:rsidRDefault="00ED6623" w:rsidP="009E08B5">
            <w:pPr>
              <w:pStyle w:val="Tablehead"/>
              <w:rPr>
                <w:rFonts w:eastAsiaTheme="minorEastAsia"/>
                <w:sz w:val="18"/>
                <w:szCs w:val="18"/>
                <w:highlight w:val="yellow"/>
                <w:lang w:val="fr-FR" w:eastAsia="zh-CN"/>
              </w:rPr>
            </w:pPr>
            <w:r w:rsidRPr="006923F5">
              <w:rPr>
                <w:sz w:val="18"/>
                <w:szCs w:val="18"/>
                <w:lang w:eastAsia="zh-CN"/>
              </w:rPr>
              <w:t>（</w:t>
            </w:r>
            <w:r w:rsidRPr="006923F5">
              <w:rPr>
                <w:sz w:val="18"/>
                <w:szCs w:val="18"/>
                <w:lang w:eastAsia="zh-CN"/>
              </w:rPr>
              <w:t>2025</w:t>
            </w:r>
            <w:r w:rsidRPr="006923F5">
              <w:rPr>
                <w:sz w:val="18"/>
                <w:szCs w:val="18"/>
                <w:lang w:eastAsia="zh-CN"/>
              </w:rPr>
              <w:t>年</w:t>
            </w:r>
            <w:r w:rsidRPr="006923F5">
              <w:rPr>
                <w:sz w:val="18"/>
                <w:szCs w:val="18"/>
                <w:lang w:eastAsia="zh-CN"/>
              </w:rPr>
              <w:t>1</w:t>
            </w:r>
            <w:r w:rsidRPr="006923F5">
              <w:rPr>
                <w:sz w:val="18"/>
                <w:szCs w:val="18"/>
                <w:lang w:eastAsia="zh-CN"/>
              </w:rPr>
              <w:t>月</w:t>
            </w:r>
            <w:r w:rsidRPr="006923F5">
              <w:rPr>
                <w:sz w:val="18"/>
                <w:szCs w:val="18"/>
                <w:lang w:eastAsia="zh-CN"/>
              </w:rPr>
              <w:t>1</w:t>
            </w:r>
            <w:r w:rsidRPr="006923F5">
              <w:rPr>
                <w:sz w:val="18"/>
                <w:szCs w:val="18"/>
                <w:lang w:eastAsia="zh-CN"/>
              </w:rPr>
              <w:t>日）</w:t>
            </w:r>
          </w:p>
        </w:tc>
        <w:tc>
          <w:tcPr>
            <w:tcW w:w="2115" w:type="dxa"/>
            <w:tcBorders>
              <w:top w:val="single" w:sz="4" w:space="0" w:color="auto"/>
              <w:left w:val="single" w:sz="4" w:space="0" w:color="auto"/>
              <w:bottom w:val="single" w:sz="4" w:space="0" w:color="auto"/>
              <w:right w:val="single" w:sz="4" w:space="0" w:color="auto"/>
            </w:tcBorders>
            <w:hideMark/>
          </w:tcPr>
          <w:p w14:paraId="7C61D2D7" w14:textId="77777777" w:rsidR="00ED6623" w:rsidRPr="006923F5" w:rsidRDefault="00ED6623" w:rsidP="009E08B5">
            <w:pPr>
              <w:pStyle w:val="Tablehead"/>
              <w:rPr>
                <w:szCs w:val="24"/>
                <w:lang w:val="en-US" w:eastAsia="zh-CN"/>
              </w:rPr>
            </w:pPr>
            <w:r w:rsidRPr="006923F5">
              <w:rPr>
                <w:szCs w:val="24"/>
                <w:lang w:val="en-US" w:eastAsia="zh-CN"/>
              </w:rPr>
              <w:t>应计养恤金薪酬</w:t>
            </w:r>
          </w:p>
          <w:p w14:paraId="4FE2762B" w14:textId="77777777" w:rsidR="00ED6623" w:rsidRPr="006923F5" w:rsidRDefault="00ED6623" w:rsidP="009E08B5">
            <w:pPr>
              <w:pStyle w:val="Tablehead"/>
              <w:rPr>
                <w:rFonts w:eastAsiaTheme="minorEastAsia"/>
                <w:szCs w:val="24"/>
                <w:lang w:val="fr-FR" w:eastAsia="zh-CN"/>
              </w:rPr>
            </w:pPr>
            <w:r w:rsidRPr="006923F5">
              <w:rPr>
                <w:sz w:val="18"/>
                <w:szCs w:val="18"/>
                <w:lang w:eastAsia="zh-CN"/>
              </w:rPr>
              <w:t>（</w:t>
            </w:r>
            <w:r w:rsidRPr="006923F5">
              <w:rPr>
                <w:sz w:val="18"/>
                <w:szCs w:val="18"/>
                <w:lang w:eastAsia="zh-CN"/>
              </w:rPr>
              <w:t>2025</w:t>
            </w:r>
            <w:r w:rsidRPr="006923F5">
              <w:rPr>
                <w:sz w:val="18"/>
                <w:szCs w:val="18"/>
                <w:lang w:eastAsia="zh-CN"/>
              </w:rPr>
              <w:t>年</w:t>
            </w:r>
            <w:r w:rsidRPr="006923F5">
              <w:rPr>
                <w:sz w:val="18"/>
                <w:szCs w:val="18"/>
                <w:lang w:eastAsia="zh-CN"/>
              </w:rPr>
              <w:t>2</w:t>
            </w:r>
            <w:r w:rsidRPr="006923F5">
              <w:rPr>
                <w:sz w:val="18"/>
                <w:szCs w:val="18"/>
                <w:lang w:eastAsia="zh-CN"/>
              </w:rPr>
              <w:t>月</w:t>
            </w:r>
            <w:r w:rsidRPr="006923F5">
              <w:rPr>
                <w:sz w:val="18"/>
                <w:szCs w:val="18"/>
                <w:lang w:eastAsia="zh-CN"/>
              </w:rPr>
              <w:t>1</w:t>
            </w:r>
            <w:r w:rsidRPr="006923F5">
              <w:rPr>
                <w:sz w:val="18"/>
                <w:szCs w:val="18"/>
                <w:lang w:eastAsia="zh-CN"/>
              </w:rPr>
              <w:t>日）</w:t>
            </w:r>
          </w:p>
        </w:tc>
      </w:tr>
      <w:tr w:rsidR="00ED6623" w:rsidRPr="00D63496" w14:paraId="0F219BD9" w14:textId="77777777" w:rsidTr="006923F5">
        <w:tc>
          <w:tcPr>
            <w:tcW w:w="2552"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44460D7C" w14:textId="77777777" w:rsidR="00ED6623" w:rsidRPr="00D63496" w:rsidRDefault="00ED6623" w:rsidP="009E08B5">
            <w:pPr>
              <w:pStyle w:val="Tabletext"/>
              <w:rPr>
                <w:lang w:val="en-US"/>
              </w:rPr>
            </w:pPr>
            <w:r w:rsidRPr="00D63496">
              <w:rPr>
                <w:lang w:eastAsia="zh-CN"/>
              </w:rPr>
              <w:t>秘书长</w:t>
            </w:r>
          </w:p>
        </w:tc>
        <w:tc>
          <w:tcPr>
            <w:tcW w:w="2126" w:type="dxa"/>
            <w:tcBorders>
              <w:top w:val="single" w:sz="4" w:space="0" w:color="auto"/>
              <w:left w:val="single" w:sz="4" w:space="0" w:color="auto"/>
              <w:bottom w:val="single" w:sz="4" w:space="0" w:color="auto"/>
              <w:right w:val="single" w:sz="4" w:space="0" w:color="auto"/>
            </w:tcBorders>
            <w:vAlign w:val="center"/>
          </w:tcPr>
          <w:p w14:paraId="4E80282F" w14:textId="77777777" w:rsidR="00ED6623" w:rsidRPr="00D63496" w:rsidRDefault="00ED6623" w:rsidP="009E08B5">
            <w:pPr>
              <w:pStyle w:val="Tabletext"/>
              <w:jc w:val="center"/>
              <w:rPr>
                <w:lang w:val="en-US"/>
              </w:rPr>
            </w:pPr>
            <w:r w:rsidRPr="00D63496">
              <w:rPr>
                <w:lang w:eastAsia="zh-CN"/>
              </w:rPr>
              <w:t>283 947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92809F" w14:textId="77777777" w:rsidR="00ED6623" w:rsidRPr="00D63496" w:rsidRDefault="00ED6623" w:rsidP="009E08B5">
            <w:pPr>
              <w:pStyle w:val="Tabletext"/>
              <w:jc w:val="center"/>
              <w:rPr>
                <w:strike/>
                <w:lang w:val="en-US"/>
              </w:rPr>
            </w:pPr>
            <w:r w:rsidRPr="00D63496">
              <w:rPr>
                <w:lang w:eastAsia="zh-CN"/>
              </w:rPr>
              <w:t>202 905</w:t>
            </w:r>
          </w:p>
        </w:tc>
        <w:tc>
          <w:tcPr>
            <w:tcW w:w="2115" w:type="dxa"/>
            <w:tcBorders>
              <w:top w:val="single" w:sz="4" w:space="0" w:color="auto"/>
              <w:left w:val="single" w:sz="4" w:space="0" w:color="auto"/>
              <w:bottom w:val="single" w:sz="4" w:space="0" w:color="auto"/>
              <w:right w:val="single" w:sz="4" w:space="0" w:color="auto"/>
            </w:tcBorders>
            <w:vAlign w:val="center"/>
            <w:hideMark/>
          </w:tcPr>
          <w:p w14:paraId="005D1CAC" w14:textId="77777777" w:rsidR="00ED6623" w:rsidRPr="00D63496" w:rsidRDefault="00ED6623" w:rsidP="009E08B5">
            <w:pPr>
              <w:pStyle w:val="Tabletext"/>
              <w:jc w:val="center"/>
              <w:rPr>
                <w:strike/>
                <w:lang w:val="en-US"/>
              </w:rPr>
            </w:pPr>
            <w:r w:rsidRPr="00D63496">
              <w:rPr>
                <w:lang w:eastAsia="zh-CN"/>
              </w:rPr>
              <w:t>465 620</w:t>
            </w:r>
          </w:p>
        </w:tc>
      </w:tr>
      <w:tr w:rsidR="00ED6623" w:rsidRPr="00D63496" w14:paraId="03130C44" w14:textId="77777777" w:rsidTr="006923F5">
        <w:tc>
          <w:tcPr>
            <w:tcW w:w="2552"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17649181" w14:textId="2729ED13" w:rsidR="00ED6623" w:rsidRPr="00D63496" w:rsidRDefault="00ED6623" w:rsidP="009E08B5">
            <w:pPr>
              <w:pStyle w:val="Tabletext"/>
              <w:rPr>
                <w:lang w:val="en-US"/>
              </w:rPr>
            </w:pPr>
            <w:r w:rsidRPr="00D63496">
              <w:rPr>
                <w:lang w:eastAsia="zh-CN"/>
              </w:rPr>
              <w:t>副秘书长和各局主任</w:t>
            </w:r>
          </w:p>
        </w:tc>
        <w:tc>
          <w:tcPr>
            <w:tcW w:w="2126" w:type="dxa"/>
            <w:tcBorders>
              <w:top w:val="single" w:sz="4" w:space="0" w:color="auto"/>
              <w:left w:val="single" w:sz="4" w:space="0" w:color="auto"/>
              <w:bottom w:val="single" w:sz="4" w:space="0" w:color="auto"/>
              <w:right w:val="single" w:sz="4" w:space="0" w:color="auto"/>
            </w:tcBorders>
            <w:vAlign w:val="center"/>
          </w:tcPr>
          <w:p w14:paraId="082EB027" w14:textId="77777777" w:rsidR="00ED6623" w:rsidRPr="00D63496" w:rsidRDefault="00ED6623" w:rsidP="009E08B5">
            <w:pPr>
              <w:pStyle w:val="Tabletext"/>
              <w:jc w:val="center"/>
              <w:rPr>
                <w:lang w:val="en-US"/>
              </w:rPr>
            </w:pPr>
            <w:r w:rsidRPr="00D63496">
              <w:rPr>
                <w:lang w:eastAsia="zh-CN"/>
              </w:rPr>
              <w:t>258 711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288D3D" w14:textId="77777777" w:rsidR="00ED6623" w:rsidRPr="00D63496" w:rsidRDefault="00ED6623" w:rsidP="009E08B5">
            <w:pPr>
              <w:pStyle w:val="Tabletext"/>
              <w:jc w:val="center"/>
              <w:rPr>
                <w:strike/>
                <w:lang w:val="en-US"/>
              </w:rPr>
            </w:pPr>
            <w:r w:rsidRPr="00D63496">
              <w:rPr>
                <w:lang w:eastAsia="zh-CN"/>
              </w:rPr>
              <w:t>186 249</w:t>
            </w:r>
          </w:p>
        </w:tc>
        <w:tc>
          <w:tcPr>
            <w:tcW w:w="2115" w:type="dxa"/>
            <w:tcBorders>
              <w:top w:val="single" w:sz="4" w:space="0" w:color="auto"/>
              <w:left w:val="single" w:sz="4" w:space="0" w:color="auto"/>
              <w:bottom w:val="single" w:sz="4" w:space="0" w:color="auto"/>
              <w:right w:val="single" w:sz="4" w:space="0" w:color="auto"/>
            </w:tcBorders>
            <w:vAlign w:val="center"/>
            <w:hideMark/>
          </w:tcPr>
          <w:p w14:paraId="68BF0440" w14:textId="77777777" w:rsidR="00ED6623" w:rsidRPr="00D63496" w:rsidRDefault="00ED6623" w:rsidP="009E08B5">
            <w:pPr>
              <w:pStyle w:val="Tabletext"/>
              <w:jc w:val="center"/>
              <w:rPr>
                <w:strike/>
                <w:lang w:val="en-US"/>
              </w:rPr>
            </w:pPr>
            <w:r w:rsidRPr="00D63496">
              <w:rPr>
                <w:lang w:eastAsia="zh-CN"/>
              </w:rPr>
              <w:t>431 846</w:t>
            </w:r>
          </w:p>
        </w:tc>
      </w:tr>
    </w:tbl>
    <w:p w14:paraId="4CCF20B1" w14:textId="77777777" w:rsidR="00E323D0" w:rsidRPr="00E323D0" w:rsidRDefault="00E323D0" w:rsidP="009E08B5">
      <w:pPr>
        <w:spacing w:before="480"/>
        <w:jc w:val="center"/>
      </w:pPr>
      <w:r>
        <w:t>______________</w:t>
      </w:r>
    </w:p>
    <w:sectPr w:rsidR="00E323D0" w:rsidRPr="00E323D0" w:rsidSect="00E24D59">
      <w:footerReference w:type="default" r:id="rId9"/>
      <w:headerReference w:type="first" r:id="rId10"/>
      <w:footerReference w:type="first" r:id="rId1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A88B8" w14:textId="77777777" w:rsidR="00EB3AEF" w:rsidRDefault="00EB3AEF">
      <w:r>
        <w:separator/>
      </w:r>
    </w:p>
  </w:endnote>
  <w:endnote w:type="continuationSeparator" w:id="0">
    <w:p w14:paraId="1B48B80F" w14:textId="77777777" w:rsidR="00EB3AEF" w:rsidRDefault="00EB3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7D3D3AB0" w14:textId="77777777" w:rsidTr="00E31DCE">
      <w:trPr>
        <w:jc w:val="center"/>
      </w:trPr>
      <w:tc>
        <w:tcPr>
          <w:tcW w:w="1803" w:type="dxa"/>
          <w:vAlign w:val="center"/>
        </w:tcPr>
        <w:p w14:paraId="0E29B8DD" w14:textId="24154F78" w:rsidR="00E24D59" w:rsidRPr="006923F5"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6923F5">
            <w:rPr>
              <w:rFonts w:eastAsiaTheme="minorEastAsia" w:hint="eastAsia"/>
              <w:noProof/>
              <w:color w:val="808080" w:themeColor="background1" w:themeShade="80"/>
              <w:lang w:eastAsia="zh-CN"/>
            </w:rPr>
            <w:t xml:space="preserve"> R2500923</w:t>
          </w:r>
        </w:p>
      </w:tc>
      <w:tc>
        <w:tcPr>
          <w:tcW w:w="8261" w:type="dxa"/>
        </w:tcPr>
        <w:p w14:paraId="71A5B5D2" w14:textId="445B9CB1"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t>C2</w:t>
          </w:r>
          <w:r w:rsidR="0072138B" w:rsidRPr="00A13406">
            <w:rPr>
              <w:bCs/>
              <w:color w:val="808080" w:themeColor="background1" w:themeShade="80"/>
            </w:rPr>
            <w:t>5</w:t>
          </w:r>
          <w:r w:rsidRPr="00A13406">
            <w:rPr>
              <w:bCs/>
              <w:color w:val="808080" w:themeColor="background1" w:themeShade="80"/>
            </w:rPr>
            <w:t>/</w:t>
          </w:r>
          <w:r w:rsidR="006923F5">
            <w:rPr>
              <w:rFonts w:eastAsiaTheme="minorEastAsia" w:hint="eastAsia"/>
              <w:bCs/>
              <w:color w:val="808080" w:themeColor="background1" w:themeShade="80"/>
              <w:lang w:eastAsia="zh-CN"/>
            </w:rPr>
            <w:t>23</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31016674"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6B8218AC" w14:textId="77777777" w:rsidTr="00E31DCE">
      <w:trPr>
        <w:jc w:val="center"/>
      </w:trPr>
      <w:tc>
        <w:tcPr>
          <w:tcW w:w="1803" w:type="dxa"/>
          <w:vAlign w:val="center"/>
        </w:tcPr>
        <w:p w14:paraId="191D8FAC" w14:textId="77777777" w:rsidR="00E24D59" w:rsidRPr="00E34C96" w:rsidRDefault="00E34C96" w:rsidP="00E24D59">
          <w:pPr>
            <w:pStyle w:val="Header"/>
            <w:jc w:val="left"/>
            <w:rPr>
              <w:noProof/>
            </w:rPr>
          </w:pPr>
          <w:hyperlink r:id="rId1" w:history="1">
            <w:r w:rsidRPr="00E34C96">
              <w:rPr>
                <w:rStyle w:val="Hyperlink"/>
              </w:rPr>
              <w:t>council.itu.int/2025</w:t>
            </w:r>
          </w:hyperlink>
        </w:p>
      </w:tc>
      <w:tc>
        <w:tcPr>
          <w:tcW w:w="8261" w:type="dxa"/>
        </w:tcPr>
        <w:p w14:paraId="1E1D779A" w14:textId="64791678"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t>C2</w:t>
          </w:r>
          <w:r w:rsidR="0072138B" w:rsidRPr="003F086E">
            <w:rPr>
              <w:bCs/>
              <w:color w:val="808080" w:themeColor="background1" w:themeShade="80"/>
            </w:rPr>
            <w:t>5</w:t>
          </w:r>
          <w:r w:rsidRPr="003F086E">
            <w:rPr>
              <w:bCs/>
              <w:color w:val="808080" w:themeColor="background1" w:themeShade="80"/>
            </w:rPr>
            <w:t>/</w:t>
          </w:r>
          <w:r w:rsidR="006923F5">
            <w:rPr>
              <w:rFonts w:eastAsiaTheme="minorEastAsia" w:hint="eastAsia"/>
              <w:bCs/>
              <w:color w:val="808080" w:themeColor="background1" w:themeShade="80"/>
              <w:lang w:eastAsia="zh-CN"/>
            </w:rPr>
            <w:t>23</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78F9747E"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C3D03" w14:textId="77777777" w:rsidR="00EB3AEF" w:rsidRDefault="00EB3AEF">
      <w:r>
        <w:t>____________________</w:t>
      </w:r>
    </w:p>
  </w:footnote>
  <w:footnote w:type="continuationSeparator" w:id="0">
    <w:p w14:paraId="2A05B4A8" w14:textId="77777777" w:rsidR="00EB3AEF" w:rsidRDefault="00EB3AEF">
      <w:r>
        <w:continuationSeparator/>
      </w:r>
    </w:p>
  </w:footnote>
  <w:footnote w:id="1">
    <w:p w14:paraId="43B1518B" w14:textId="6CCD94FB" w:rsidR="00ED6623" w:rsidRPr="008609BA" w:rsidRDefault="00ED6623" w:rsidP="00ED6623">
      <w:pPr>
        <w:pStyle w:val="FootnoteText"/>
        <w:jc w:val="both"/>
        <w:rPr>
          <w:lang w:eastAsia="zh-CN"/>
        </w:rPr>
      </w:pPr>
      <w:r>
        <w:rPr>
          <w:rStyle w:val="FootnoteReference"/>
        </w:rPr>
        <w:footnoteRef/>
      </w:r>
      <w:r>
        <w:rPr>
          <w:lang w:eastAsia="zh-CN"/>
        </w:rPr>
        <w:tab/>
      </w:r>
      <w:r w:rsidRPr="00B3414A">
        <w:rPr>
          <w:rFonts w:hint="eastAsia"/>
          <w:lang w:eastAsia="zh-CN"/>
        </w:rPr>
        <w:t>年基薪</w:t>
      </w:r>
      <w:r w:rsidRPr="00B3414A">
        <w:rPr>
          <w:rFonts w:hint="eastAsia"/>
          <w:lang w:eastAsia="zh-CN"/>
        </w:rPr>
        <w:t>/</w:t>
      </w:r>
      <w:r w:rsidRPr="00B3414A">
        <w:rPr>
          <w:rFonts w:hint="eastAsia"/>
          <w:lang w:eastAsia="zh-CN"/>
        </w:rPr>
        <w:t>底薪表以扣除职员薪金税（即</w:t>
      </w:r>
      <w:r>
        <w:rPr>
          <w:rFonts w:hint="eastAsia"/>
          <w:lang w:eastAsia="zh-CN"/>
        </w:rPr>
        <w:t>内部</w:t>
      </w:r>
      <w:r w:rsidRPr="00B3414A">
        <w:rPr>
          <w:rFonts w:hint="eastAsia"/>
          <w:lang w:eastAsia="zh-CN"/>
        </w:rPr>
        <w:t>税收）后的毛额和净额表示。</w:t>
      </w:r>
      <w:r>
        <w:rPr>
          <w:rFonts w:hint="eastAsia"/>
          <w:lang w:eastAsia="zh-CN"/>
        </w:rPr>
        <w:t>参阅：</w:t>
      </w:r>
      <w:hyperlink r:id="rId1" w:history="1">
        <w:r w:rsidR="006923F5" w:rsidRPr="006923F5">
          <w:rPr>
            <w:rFonts w:eastAsia="Times New Roman"/>
            <w:color w:val="4F81BD" w:themeColor="accent1"/>
            <w:szCs w:val="22"/>
            <w:u w:val="single"/>
            <w:lang w:eastAsia="zh-CN"/>
          </w:rPr>
          <w:t>https://icsc.un.org/Home/SalaryScales</w:t>
        </w:r>
      </w:hyperlink>
      <w:r>
        <w:rPr>
          <w:rFonts w:hint="eastAsia"/>
          <w:lang w:eastAsia="zh-CN"/>
        </w:rPr>
        <w:t>。</w:t>
      </w:r>
    </w:p>
  </w:footnote>
  <w:footnote w:id="2">
    <w:p w14:paraId="049220F3" w14:textId="516485DE" w:rsidR="00ED6623" w:rsidRPr="00C6676B" w:rsidRDefault="00ED6623" w:rsidP="00ED6623">
      <w:pPr>
        <w:pStyle w:val="FootnoteText"/>
        <w:jc w:val="both"/>
        <w:rPr>
          <w:szCs w:val="22"/>
          <w:lang w:eastAsia="zh-CN"/>
        </w:rPr>
      </w:pPr>
      <w:r>
        <w:rPr>
          <w:rStyle w:val="FootnoteReference"/>
        </w:rPr>
        <w:footnoteRef/>
      </w:r>
      <w:r>
        <w:rPr>
          <w:lang w:eastAsia="zh-CN"/>
        </w:rPr>
        <w:tab/>
      </w:r>
      <w:r w:rsidRPr="00CE176A">
        <w:rPr>
          <w:rFonts w:hint="eastAsia"/>
          <w:lang w:eastAsia="zh-CN"/>
        </w:rPr>
        <w:t>2024</w:t>
      </w:r>
      <w:r w:rsidRPr="00CE176A">
        <w:rPr>
          <w:rFonts w:hint="eastAsia"/>
          <w:lang w:eastAsia="zh-CN"/>
        </w:rPr>
        <w:t>年</w:t>
      </w:r>
      <w:r w:rsidRPr="00CE176A">
        <w:rPr>
          <w:rFonts w:hint="eastAsia"/>
          <w:lang w:eastAsia="zh-CN"/>
        </w:rPr>
        <w:t>12</w:t>
      </w:r>
      <w:r w:rsidRPr="00CE176A">
        <w:rPr>
          <w:rFonts w:hint="eastAsia"/>
          <w:lang w:eastAsia="zh-CN"/>
        </w:rPr>
        <w:t>月</w:t>
      </w:r>
      <w:r w:rsidRPr="00CE176A">
        <w:rPr>
          <w:rFonts w:hint="eastAsia"/>
          <w:lang w:eastAsia="zh-CN"/>
        </w:rPr>
        <w:t>31</w:t>
      </w:r>
      <w:r w:rsidRPr="00CE176A">
        <w:rPr>
          <w:rFonts w:hint="eastAsia"/>
          <w:lang w:eastAsia="zh-CN"/>
        </w:rPr>
        <w:t>日通过</w:t>
      </w:r>
      <w:r>
        <w:rPr>
          <w:rFonts w:hint="eastAsia"/>
          <w:lang w:eastAsia="zh-CN"/>
        </w:rPr>
        <w:t>的</w:t>
      </w:r>
      <w:r w:rsidRPr="00CE176A">
        <w:rPr>
          <w:rFonts w:hint="eastAsia"/>
          <w:lang w:eastAsia="zh-CN"/>
        </w:rPr>
        <w:t>联大关于联合国共同制度的第</w:t>
      </w:r>
      <w:r w:rsidRPr="00CE176A">
        <w:rPr>
          <w:rFonts w:hint="eastAsia"/>
          <w:lang w:eastAsia="zh-CN"/>
        </w:rPr>
        <w:t>79/252</w:t>
      </w:r>
      <w:r w:rsidRPr="00CE176A">
        <w:rPr>
          <w:rFonts w:hint="eastAsia"/>
          <w:lang w:eastAsia="zh-CN"/>
        </w:rPr>
        <w:t>号决议，</w:t>
      </w:r>
      <w:r w:rsidR="006923F5">
        <w:fldChar w:fldCharType="begin"/>
      </w:r>
      <w:r w:rsidR="006923F5">
        <w:rPr>
          <w:lang w:eastAsia="zh-CN"/>
        </w:rPr>
        <w:instrText>HYPERLINK "https://documents.un.org/symbol-explorer?s=A/RES/79/252%20A-B&amp;i=A/RES/79/252%20A-B_1737042181393"</w:instrText>
      </w:r>
      <w:r w:rsidR="006923F5">
        <w:fldChar w:fldCharType="separate"/>
      </w:r>
      <w:r w:rsidR="006923F5" w:rsidRPr="006923F5">
        <w:rPr>
          <w:rFonts w:eastAsia="Times New Roman"/>
          <w:color w:val="4F81BD" w:themeColor="accent1"/>
          <w:szCs w:val="22"/>
          <w:u w:val="single"/>
          <w:lang w:eastAsia="zh-CN"/>
        </w:rPr>
        <w:t>A/RES/7</w:t>
      </w:r>
      <w:r w:rsidR="006923F5" w:rsidRPr="006923F5">
        <w:rPr>
          <w:rFonts w:eastAsia="Times New Roman" w:hint="eastAsia"/>
          <w:color w:val="4F81BD" w:themeColor="accent1"/>
          <w:szCs w:val="22"/>
          <w:u w:val="single"/>
          <w:lang w:eastAsia="zh-CN"/>
        </w:rPr>
        <w:t>9</w:t>
      </w:r>
      <w:r w:rsidR="006923F5" w:rsidRPr="006923F5">
        <w:rPr>
          <w:rFonts w:eastAsia="Times New Roman"/>
          <w:color w:val="4F81BD" w:themeColor="accent1"/>
          <w:szCs w:val="22"/>
          <w:u w:val="single"/>
          <w:lang w:eastAsia="zh-CN"/>
        </w:rPr>
        <w:t>/25</w:t>
      </w:r>
      <w:r w:rsidR="006923F5" w:rsidRPr="006923F5">
        <w:rPr>
          <w:rFonts w:eastAsia="Times New Roman" w:hint="eastAsia"/>
          <w:color w:val="4F81BD" w:themeColor="accent1"/>
          <w:szCs w:val="22"/>
          <w:u w:val="single"/>
          <w:lang w:eastAsia="zh-CN"/>
        </w:rPr>
        <w:t>2</w:t>
      </w:r>
      <w:r w:rsidR="006923F5">
        <w:fldChar w:fldCharType="end"/>
      </w:r>
      <w:r>
        <w:rPr>
          <w:rFonts w:hint="eastAsia"/>
          <w:szCs w:val="22"/>
          <w:lang w:eastAsia="zh-CN"/>
        </w:rPr>
        <w:t>。</w:t>
      </w:r>
    </w:p>
  </w:footnote>
  <w:footnote w:id="3">
    <w:p w14:paraId="7506BE33" w14:textId="3C0D902F" w:rsidR="00ED6623" w:rsidRPr="00C6676B" w:rsidRDefault="00ED6623" w:rsidP="00ED6623">
      <w:pPr>
        <w:pStyle w:val="FootnoteText"/>
        <w:jc w:val="both"/>
        <w:rPr>
          <w:szCs w:val="22"/>
          <w:lang w:eastAsia="zh-CN"/>
        </w:rPr>
      </w:pPr>
      <w:r>
        <w:rPr>
          <w:rStyle w:val="FootnoteReference"/>
        </w:rPr>
        <w:footnoteRef/>
      </w:r>
      <w:r>
        <w:rPr>
          <w:lang w:eastAsia="zh-CN"/>
        </w:rPr>
        <w:tab/>
      </w:r>
      <w:r w:rsidRPr="00CE176A">
        <w:rPr>
          <w:rFonts w:hint="eastAsia"/>
          <w:szCs w:val="22"/>
          <w:lang w:eastAsia="zh-CN"/>
        </w:rPr>
        <w:t>联大，正式记录，第七十九届会议，第</w:t>
      </w:r>
      <w:r w:rsidRPr="00CE176A">
        <w:rPr>
          <w:rFonts w:hint="eastAsia"/>
          <w:szCs w:val="22"/>
          <w:lang w:eastAsia="zh-CN"/>
        </w:rPr>
        <w:t>30</w:t>
      </w:r>
      <w:r w:rsidRPr="00CE176A">
        <w:rPr>
          <w:rFonts w:hint="eastAsia"/>
          <w:szCs w:val="22"/>
          <w:lang w:eastAsia="zh-CN"/>
        </w:rPr>
        <w:t>号增编，</w:t>
      </w:r>
      <w:r w:rsidR="006923F5">
        <w:fldChar w:fldCharType="begin"/>
      </w:r>
      <w:r w:rsidR="006923F5">
        <w:rPr>
          <w:lang w:eastAsia="zh-CN"/>
        </w:rPr>
        <w:instrText>HYPERLINK "https://digitallibrary.un.org/record/4064560?v=pdf"</w:instrText>
      </w:r>
      <w:r w:rsidR="006923F5">
        <w:fldChar w:fldCharType="separate"/>
      </w:r>
      <w:r w:rsidR="006923F5" w:rsidRPr="006923F5">
        <w:rPr>
          <w:rFonts w:eastAsia="Times New Roman"/>
          <w:color w:val="4F81BD" w:themeColor="accent1"/>
          <w:szCs w:val="22"/>
          <w:u w:val="single"/>
          <w:lang w:eastAsia="zh-CN"/>
        </w:rPr>
        <w:t>A/7</w:t>
      </w:r>
      <w:r w:rsidR="006923F5" w:rsidRPr="006923F5">
        <w:rPr>
          <w:rFonts w:eastAsia="Times New Roman" w:hint="eastAsia"/>
          <w:color w:val="4F81BD" w:themeColor="accent1"/>
          <w:szCs w:val="22"/>
          <w:u w:val="single"/>
          <w:lang w:eastAsia="zh-CN"/>
        </w:rPr>
        <w:t>9</w:t>
      </w:r>
      <w:r w:rsidR="006923F5" w:rsidRPr="006923F5">
        <w:rPr>
          <w:rFonts w:eastAsia="Times New Roman"/>
          <w:color w:val="4F81BD" w:themeColor="accent1"/>
          <w:szCs w:val="22"/>
          <w:u w:val="single"/>
          <w:lang w:eastAsia="zh-CN"/>
        </w:rPr>
        <w:t>/30</w:t>
      </w:r>
      <w:r w:rsidR="006923F5">
        <w:fldChar w:fldCharType="end"/>
      </w:r>
      <w:r>
        <w:rPr>
          <w:rFonts w:hint="eastAsia"/>
          <w:szCs w:val="22"/>
          <w:lang w:eastAsia="zh-CN"/>
        </w:rPr>
        <w:t>（</w:t>
      </w:r>
      <w:r>
        <w:rPr>
          <w:rFonts w:hint="eastAsia"/>
          <w:szCs w:val="22"/>
          <w:lang w:eastAsia="zh-CN"/>
        </w:rPr>
        <w:t>2024</w:t>
      </w:r>
      <w:r>
        <w:rPr>
          <w:rFonts w:hint="eastAsia"/>
          <w:szCs w:val="22"/>
          <w:lang w:eastAsia="zh-CN"/>
        </w:rPr>
        <w:t>年）。</w:t>
      </w:r>
    </w:p>
  </w:footnote>
  <w:footnote w:id="4">
    <w:p w14:paraId="1EBBA603" w14:textId="66D718F7" w:rsidR="00ED6623" w:rsidRPr="00EF4249" w:rsidRDefault="00ED6623" w:rsidP="00ED6623">
      <w:pPr>
        <w:pStyle w:val="FootnoteText"/>
        <w:jc w:val="both"/>
        <w:rPr>
          <w:rFonts w:asciiTheme="minorHAnsi" w:eastAsiaTheme="minorEastAsia" w:hAnsiTheme="minorHAnsi" w:cstheme="minorHAnsi"/>
          <w:lang w:eastAsia="zh-CN"/>
        </w:rPr>
      </w:pPr>
      <w:r w:rsidRPr="00EF4249">
        <w:rPr>
          <w:rStyle w:val="FootnoteReference"/>
          <w:rFonts w:asciiTheme="minorHAnsi" w:eastAsiaTheme="minorEastAsia" w:hAnsiTheme="minorHAnsi" w:cstheme="minorHAnsi"/>
        </w:rPr>
        <w:footnoteRef/>
      </w:r>
      <w:r w:rsidRPr="00EF4249">
        <w:rPr>
          <w:rFonts w:asciiTheme="minorHAnsi" w:eastAsiaTheme="minorEastAsia" w:hAnsiTheme="minorHAnsi" w:cstheme="minorHAnsi"/>
          <w:lang w:eastAsia="zh-CN"/>
        </w:rPr>
        <w:tab/>
      </w:r>
      <w:r w:rsidRPr="00071E36">
        <w:rPr>
          <w:lang w:eastAsia="zh-CN"/>
        </w:rPr>
        <w:t>第</w:t>
      </w:r>
      <w:r w:rsidRPr="00071E36">
        <w:rPr>
          <w:lang w:eastAsia="zh-CN"/>
        </w:rPr>
        <w:t>51</w:t>
      </w:r>
      <w:r w:rsidRPr="00071E36">
        <w:rPr>
          <w:lang w:eastAsia="zh-CN"/>
        </w:rPr>
        <w:t>条</w:t>
      </w:r>
      <w:r w:rsidRPr="00071E36">
        <w:rPr>
          <w:lang w:eastAsia="zh-CN"/>
        </w:rPr>
        <w:t>(b)</w:t>
      </w:r>
      <w:r w:rsidRPr="00071E36">
        <w:rPr>
          <w:lang w:eastAsia="zh-CN"/>
        </w:rPr>
        <w:t>款：</w:t>
      </w:r>
      <w:r w:rsidRPr="00071E36">
        <w:rPr>
          <w:rFonts w:ascii="SimSun" w:hAnsi="SimSun"/>
          <w:lang w:eastAsia="zh-CN"/>
        </w:rPr>
        <w:t>“</w:t>
      </w:r>
      <w:r w:rsidRPr="00071E36">
        <w:rPr>
          <w:lang w:eastAsia="zh-CN"/>
        </w:rPr>
        <w:t>就专业及以上职类参与人而言，应计养恤金薪酬表应如</w:t>
      </w:r>
      <w:r w:rsidRPr="00071E36">
        <w:rPr>
          <w:lang w:eastAsia="zh-CN"/>
        </w:rPr>
        <w:t>ICSC</w:t>
      </w:r>
      <w:r w:rsidRPr="00071E36">
        <w:rPr>
          <w:lang w:eastAsia="zh-CN"/>
        </w:rPr>
        <w:t>网站所列</w:t>
      </w:r>
      <w:r w:rsidRPr="00071E36">
        <w:rPr>
          <w:lang w:eastAsia="zh-CN"/>
        </w:rPr>
        <w:t>……</w:t>
      </w:r>
      <w:r w:rsidRPr="00071E36">
        <w:rPr>
          <w:lang w:eastAsia="zh-CN"/>
        </w:rPr>
        <w:t>此项调整应在纽约专业及以上职类官员薪酬净额调整的同一日期进行。这种调整应按国际公务员制度委员会确定的薪酬净额加权平均百分比变化这个统一百分比进行。</w:t>
      </w:r>
      <w:r w:rsidRPr="00071E36">
        <w:rPr>
          <w:rFonts w:ascii="SimSun" w:hAnsi="SimSun"/>
          <w:lang w:eastAsia="zh-CN"/>
        </w:rPr>
        <w:t>”</w:t>
      </w:r>
    </w:p>
  </w:footnote>
  <w:footnote w:id="5">
    <w:p w14:paraId="1FDC81C1" w14:textId="77777777" w:rsidR="00ED6623" w:rsidRPr="00EF4249" w:rsidRDefault="00ED6623" w:rsidP="00ED6623">
      <w:pPr>
        <w:pStyle w:val="FootnoteText"/>
        <w:tabs>
          <w:tab w:val="clear" w:pos="255"/>
        </w:tabs>
        <w:ind w:left="284" w:hanging="284"/>
        <w:rPr>
          <w:rFonts w:asciiTheme="minorHAnsi" w:eastAsiaTheme="minorEastAsia" w:hAnsiTheme="minorHAnsi" w:cstheme="minorHAnsi"/>
          <w:lang w:eastAsia="zh-CN"/>
        </w:rPr>
      </w:pPr>
      <w:r w:rsidRPr="00071E36">
        <w:rPr>
          <w:rStyle w:val="FootnoteReference"/>
        </w:rPr>
        <w:footnoteRef/>
      </w:r>
      <w:r w:rsidRPr="00EF4249">
        <w:rPr>
          <w:rFonts w:asciiTheme="minorHAnsi" w:eastAsiaTheme="minorEastAsia" w:hAnsiTheme="minorHAnsi" w:cstheme="minorHAnsi"/>
          <w:lang w:eastAsia="zh-CN"/>
        </w:rPr>
        <w:tab/>
      </w:r>
      <w:r w:rsidRPr="00071E36">
        <w:rPr>
          <w:lang w:eastAsia="zh-CN"/>
        </w:rPr>
        <w:t>《总部工作地点现有最佳雇用条件的调查方法（调查方法一）》，</w:t>
      </w:r>
      <w:r w:rsidRPr="00071E36">
        <w:rPr>
          <w:lang w:eastAsia="zh-CN"/>
        </w:rPr>
        <w:t>ICSC/94/R.16</w:t>
      </w:r>
      <w:r w:rsidRPr="00071E36">
        <w:rPr>
          <w:lang w:eastAsia="zh-CN"/>
        </w:rPr>
        <w:t>，</w:t>
      </w:r>
      <w:r w:rsidRPr="00071E36">
        <w:rPr>
          <w:lang w:eastAsia="zh-CN"/>
        </w:rPr>
        <w:t>2022</w:t>
      </w:r>
      <w:r w:rsidRPr="00071E36">
        <w:rPr>
          <w:lang w:eastAsia="zh-CN"/>
        </w:rPr>
        <w:t>年</w:t>
      </w:r>
      <w:r w:rsidRPr="00071E36">
        <w:rPr>
          <w:lang w:eastAsia="zh-CN"/>
        </w:rPr>
        <w:t>8</w:t>
      </w:r>
      <w:r w:rsidRPr="00071E36">
        <w:rPr>
          <w:lang w:eastAsia="zh-CN"/>
        </w:rPr>
        <w:t>月</w:t>
      </w:r>
      <w:r w:rsidRPr="00071E36">
        <w:rPr>
          <w:lang w:eastAsia="zh-CN"/>
        </w:rPr>
        <w:t>10</w:t>
      </w:r>
      <w:r w:rsidRPr="00071E36">
        <w:rPr>
          <w:lang w:eastAsia="zh-CN"/>
        </w:rPr>
        <w:t>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5068"/>
    </w:tblGrid>
    <w:tr w:rsidR="00E24D59" w:rsidRPr="00784011" w14:paraId="66299892" w14:textId="77777777" w:rsidTr="00E31DCE">
      <w:trPr>
        <w:trHeight w:val="1104"/>
        <w:jc w:val="center"/>
      </w:trPr>
      <w:tc>
        <w:tcPr>
          <w:tcW w:w="4390" w:type="dxa"/>
          <w:vAlign w:val="center"/>
        </w:tcPr>
        <w:p w14:paraId="0B321812" w14:textId="77777777" w:rsidR="00E24D59" w:rsidRPr="009621F8" w:rsidRDefault="00A13406" w:rsidP="00E24D59">
          <w:pPr>
            <w:pStyle w:val="Header"/>
            <w:jc w:val="left"/>
            <w:rPr>
              <w:rFonts w:ascii="Arial" w:hAnsi="Arial" w:cs="Arial"/>
              <w:b/>
              <w:bCs/>
              <w:color w:val="009CD6"/>
              <w:sz w:val="36"/>
              <w:szCs w:val="36"/>
            </w:rPr>
          </w:pPr>
          <w:bookmarkStart w:id="14" w:name="_Hlk133422111"/>
          <w:r>
            <w:rPr>
              <w:rFonts w:ascii="Arial" w:hAnsi="Arial" w:cs="Arial"/>
              <w:b/>
              <w:bCs/>
              <w:noProof/>
              <w:color w:val="009CD6"/>
              <w:sz w:val="36"/>
              <w:szCs w:val="36"/>
            </w:rPr>
            <w:drawing>
              <wp:inline distT="0" distB="0" distL="0" distR="0" wp14:anchorId="76D4E338" wp14:editId="601DDC4B">
                <wp:extent cx="3007478" cy="575945"/>
                <wp:effectExtent l="0" t="0" r="0" b="0"/>
                <wp:docPr id="169572316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23161" name="Picture 1" descr="A black background with blue letters and numbers&#10;&#10;AI-generated content may be incorrect."/>
                        <pic:cNvPicPr/>
                      </pic:nvPicPr>
                      <pic:blipFill rotWithShape="1">
                        <a:blip r:embed="rId1">
                          <a:extLst>
                            <a:ext uri="{28A0092B-C50C-407E-A947-70E740481C1C}">
                              <a14:useLocalDpi xmlns:a14="http://schemas.microsoft.com/office/drawing/2010/main" val="0"/>
                            </a:ext>
                          </a:extLst>
                        </a:blip>
                        <a:srcRect r="18084"/>
                        <a:stretch/>
                      </pic:blipFill>
                      <pic:spPr bwMode="auto">
                        <a:xfrm>
                          <a:off x="0" y="0"/>
                          <a:ext cx="3007765" cy="576000"/>
                        </a:xfrm>
                        <a:prstGeom prst="rect">
                          <a:avLst/>
                        </a:prstGeom>
                        <a:ln>
                          <a:noFill/>
                        </a:ln>
                        <a:extLst>
                          <a:ext uri="{53640926-AAD7-44D8-BBD7-CCE9431645EC}">
                            <a14:shadowObscured xmlns:a14="http://schemas.microsoft.com/office/drawing/2010/main"/>
                          </a:ext>
                        </a:extLst>
                      </pic:spPr>
                    </pic:pic>
                  </a:graphicData>
                </a:graphic>
              </wp:inline>
            </w:drawing>
          </w:r>
        </w:p>
      </w:tc>
      <w:tc>
        <w:tcPr>
          <w:tcW w:w="5630" w:type="dxa"/>
        </w:tcPr>
        <w:p w14:paraId="1BD22091" w14:textId="77777777" w:rsidR="00E24D59" w:rsidRDefault="00E24D59" w:rsidP="00E24D59">
          <w:pPr>
            <w:pStyle w:val="Header"/>
            <w:jc w:val="right"/>
            <w:rPr>
              <w:rFonts w:ascii="Arial" w:hAnsi="Arial" w:cs="Arial"/>
              <w:b/>
              <w:bCs/>
              <w:color w:val="009CD6"/>
              <w:szCs w:val="18"/>
            </w:rPr>
          </w:pPr>
        </w:p>
        <w:p w14:paraId="67380CBA" w14:textId="77777777" w:rsidR="00E24D59" w:rsidRDefault="00E24D59" w:rsidP="00E24D59">
          <w:pPr>
            <w:pStyle w:val="Header"/>
            <w:jc w:val="right"/>
            <w:rPr>
              <w:rFonts w:ascii="Arial" w:hAnsi="Arial" w:cs="Arial"/>
              <w:b/>
              <w:bCs/>
              <w:color w:val="009CD6"/>
              <w:szCs w:val="18"/>
            </w:rPr>
          </w:pPr>
        </w:p>
        <w:p w14:paraId="6C4D224B"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4"/>
  <w:p w14:paraId="64CF06A8"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4991A4F" wp14:editId="30934C93">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48B1E"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EF"/>
    <w:rsid w:val="00001B77"/>
    <w:rsid w:val="0000517A"/>
    <w:rsid w:val="000177A8"/>
    <w:rsid w:val="00031E72"/>
    <w:rsid w:val="000404D2"/>
    <w:rsid w:val="000435EB"/>
    <w:rsid w:val="000646BD"/>
    <w:rsid w:val="000853C0"/>
    <w:rsid w:val="00090048"/>
    <w:rsid w:val="00093DD9"/>
    <w:rsid w:val="0009409E"/>
    <w:rsid w:val="000A1C21"/>
    <w:rsid w:val="000C0BC5"/>
    <w:rsid w:val="000D15EA"/>
    <w:rsid w:val="000D7012"/>
    <w:rsid w:val="00100D84"/>
    <w:rsid w:val="00124C9D"/>
    <w:rsid w:val="001305DE"/>
    <w:rsid w:val="0015333E"/>
    <w:rsid w:val="00157773"/>
    <w:rsid w:val="0018251A"/>
    <w:rsid w:val="00190272"/>
    <w:rsid w:val="00193244"/>
    <w:rsid w:val="00195C6C"/>
    <w:rsid w:val="00195FED"/>
    <w:rsid w:val="001A4BD6"/>
    <w:rsid w:val="001B6E2B"/>
    <w:rsid w:val="001D5A18"/>
    <w:rsid w:val="00215132"/>
    <w:rsid w:val="00224449"/>
    <w:rsid w:val="002771BA"/>
    <w:rsid w:val="00280EB8"/>
    <w:rsid w:val="002A6670"/>
    <w:rsid w:val="002C3F32"/>
    <w:rsid w:val="00303502"/>
    <w:rsid w:val="00325C25"/>
    <w:rsid w:val="00372C8F"/>
    <w:rsid w:val="00380ECE"/>
    <w:rsid w:val="00390FA5"/>
    <w:rsid w:val="00393DDF"/>
    <w:rsid w:val="00397F55"/>
    <w:rsid w:val="003B4454"/>
    <w:rsid w:val="003C2E37"/>
    <w:rsid w:val="003F086E"/>
    <w:rsid w:val="003F1415"/>
    <w:rsid w:val="0040144C"/>
    <w:rsid w:val="00403EB7"/>
    <w:rsid w:val="004178E6"/>
    <w:rsid w:val="00430BF0"/>
    <w:rsid w:val="004672E6"/>
    <w:rsid w:val="00474ED1"/>
    <w:rsid w:val="00477D57"/>
    <w:rsid w:val="00485522"/>
    <w:rsid w:val="00491BA9"/>
    <w:rsid w:val="00493085"/>
    <w:rsid w:val="004A36EC"/>
    <w:rsid w:val="004D163F"/>
    <w:rsid w:val="004E4BFF"/>
    <w:rsid w:val="004F2598"/>
    <w:rsid w:val="005403F7"/>
    <w:rsid w:val="00540632"/>
    <w:rsid w:val="00541CF4"/>
    <w:rsid w:val="005451E8"/>
    <w:rsid w:val="005507F2"/>
    <w:rsid w:val="005759CC"/>
    <w:rsid w:val="005A72E1"/>
    <w:rsid w:val="005C6632"/>
    <w:rsid w:val="005D1C9E"/>
    <w:rsid w:val="00630DD5"/>
    <w:rsid w:val="00637584"/>
    <w:rsid w:val="00654257"/>
    <w:rsid w:val="0065435A"/>
    <w:rsid w:val="00670D8A"/>
    <w:rsid w:val="006923F5"/>
    <w:rsid w:val="006A2DD3"/>
    <w:rsid w:val="006A5113"/>
    <w:rsid w:val="006A5AF8"/>
    <w:rsid w:val="006C07F9"/>
    <w:rsid w:val="006C36CD"/>
    <w:rsid w:val="00700D1F"/>
    <w:rsid w:val="007205CB"/>
    <w:rsid w:val="0072138B"/>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418F5"/>
    <w:rsid w:val="0086059C"/>
    <w:rsid w:val="00864589"/>
    <w:rsid w:val="00874C82"/>
    <w:rsid w:val="00890AFB"/>
    <w:rsid w:val="00890FC4"/>
    <w:rsid w:val="00895905"/>
    <w:rsid w:val="008F64AD"/>
    <w:rsid w:val="00911230"/>
    <w:rsid w:val="00911867"/>
    <w:rsid w:val="009164A9"/>
    <w:rsid w:val="009258CB"/>
    <w:rsid w:val="0093362E"/>
    <w:rsid w:val="00944563"/>
    <w:rsid w:val="00953160"/>
    <w:rsid w:val="00956144"/>
    <w:rsid w:val="009625D8"/>
    <w:rsid w:val="00983878"/>
    <w:rsid w:val="0098459B"/>
    <w:rsid w:val="00997185"/>
    <w:rsid w:val="009C2458"/>
    <w:rsid w:val="009C4A7B"/>
    <w:rsid w:val="009C6123"/>
    <w:rsid w:val="009E08B5"/>
    <w:rsid w:val="009F1E3E"/>
    <w:rsid w:val="00A1213C"/>
    <w:rsid w:val="00A13406"/>
    <w:rsid w:val="00A272FF"/>
    <w:rsid w:val="00A5354B"/>
    <w:rsid w:val="00A71B57"/>
    <w:rsid w:val="00AB42C1"/>
    <w:rsid w:val="00AC516F"/>
    <w:rsid w:val="00AE195F"/>
    <w:rsid w:val="00AE2926"/>
    <w:rsid w:val="00B0184B"/>
    <w:rsid w:val="00B035CD"/>
    <w:rsid w:val="00B0769D"/>
    <w:rsid w:val="00B217F8"/>
    <w:rsid w:val="00B332EA"/>
    <w:rsid w:val="00B40A53"/>
    <w:rsid w:val="00B45365"/>
    <w:rsid w:val="00B46A65"/>
    <w:rsid w:val="00B55BD8"/>
    <w:rsid w:val="00B60184"/>
    <w:rsid w:val="00B62D20"/>
    <w:rsid w:val="00B81E75"/>
    <w:rsid w:val="00B93453"/>
    <w:rsid w:val="00B9445B"/>
    <w:rsid w:val="00BD0954"/>
    <w:rsid w:val="00BD1A5A"/>
    <w:rsid w:val="00BD7A9B"/>
    <w:rsid w:val="00BD7BE1"/>
    <w:rsid w:val="00BF416B"/>
    <w:rsid w:val="00C20C8A"/>
    <w:rsid w:val="00C45EB2"/>
    <w:rsid w:val="00C64E4E"/>
    <w:rsid w:val="00C66E64"/>
    <w:rsid w:val="00C761A0"/>
    <w:rsid w:val="00C85F7E"/>
    <w:rsid w:val="00C90D53"/>
    <w:rsid w:val="00CA0B2E"/>
    <w:rsid w:val="00CA6EF7"/>
    <w:rsid w:val="00CD47F0"/>
    <w:rsid w:val="00CD5566"/>
    <w:rsid w:val="00CD64D7"/>
    <w:rsid w:val="00CE299D"/>
    <w:rsid w:val="00CE6F22"/>
    <w:rsid w:val="00CF41F6"/>
    <w:rsid w:val="00CF7D3E"/>
    <w:rsid w:val="00D02B4E"/>
    <w:rsid w:val="00D21F11"/>
    <w:rsid w:val="00D36817"/>
    <w:rsid w:val="00D453EE"/>
    <w:rsid w:val="00D5666C"/>
    <w:rsid w:val="00D63496"/>
    <w:rsid w:val="00D666BC"/>
    <w:rsid w:val="00D83542"/>
    <w:rsid w:val="00D92F45"/>
    <w:rsid w:val="00D94637"/>
    <w:rsid w:val="00D9725C"/>
    <w:rsid w:val="00DA0E66"/>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67C67"/>
    <w:rsid w:val="00E77476"/>
    <w:rsid w:val="00E8228B"/>
    <w:rsid w:val="00EB3AEF"/>
    <w:rsid w:val="00ED6623"/>
    <w:rsid w:val="00EE5706"/>
    <w:rsid w:val="00EF373D"/>
    <w:rsid w:val="00F11595"/>
    <w:rsid w:val="00F13BC9"/>
    <w:rsid w:val="00F16D95"/>
    <w:rsid w:val="00F357B2"/>
    <w:rsid w:val="00F36556"/>
    <w:rsid w:val="00F6736A"/>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E99E3"/>
  <w15:docId w15:val="{D0BA110A-6B71-4B55-89CF-84B950C5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 + 11 pt,Italic,Appel note de bas de p,Footnote Reference/,Footnote symbol,Ref,de nota al pie"/>
    <w:basedOn w:val="DefaultParagraphFont"/>
    <w:rsid w:val="006C36CD"/>
    <w:rPr>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D63496"/>
    <w:pPr>
      <w:keepNext/>
      <w:keepLines/>
      <w:spacing w:before="160"/>
      <w:ind w:left="794"/>
    </w:pPr>
    <w:rPr>
      <w:rFonts w:eastAsia="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D63496"/>
    <w:rPr>
      <w:rFonts w:ascii="Calibri" w:eastAsia="STKaiti" w:hAnsi="Calibr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paragraph" w:customStyle="1" w:styleId="TableHead0">
    <w:name w:val="Table_Head"/>
    <w:basedOn w:val="Tabletext"/>
    <w:rsid w:val="00ED6623"/>
    <w:pPr>
      <w:keepNext/>
      <w:overflowPunct/>
      <w:autoSpaceDE/>
      <w:autoSpaceDN/>
      <w:adjustRightInd/>
      <w:spacing w:before="80" w:after="80"/>
      <w:jc w:val="center"/>
      <w:textAlignment w:val="auto"/>
    </w:pPr>
    <w:rPr>
      <w:rFonts w:ascii="Times New Roman" w:eastAsiaTheme="minorEastAsia"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itu.int/dms_pub/itu-s/opb/conf/S-CONF-CL-2022-PDF-C.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csc.un.org/Home/SalarySc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1512</Words>
  <Characters>536</Characters>
  <Application>Microsoft Office Word</Application>
  <DocSecurity>0</DocSecurity>
  <Lines>31</Lines>
  <Paragraphs>68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1980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the conditions of service under the United Nations Common System</dc:title>
  <dc:subject>ITU Council 2025</dc:subject>
  <cp:keywords>C2025, C25, Council-25</cp:keywords>
  <dc:description/>
  <cp:lastPrinted>2015-02-24T13:23:00Z</cp:lastPrinted>
  <dcterms:created xsi:type="dcterms:W3CDTF">2025-05-12T11:03:00Z</dcterms:created>
  <dcterms:modified xsi:type="dcterms:W3CDTF">2025-05-12T11:03:00Z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