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C0458D" w14:paraId="3E1C2769" w14:textId="77777777" w:rsidTr="5A945285">
        <w:trPr>
          <w:cantSplit/>
          <w:trHeight w:val="23"/>
        </w:trPr>
        <w:tc>
          <w:tcPr>
            <w:tcW w:w="3969" w:type="dxa"/>
            <w:vMerge w:val="restart"/>
            <w:tcMar>
              <w:left w:w="0" w:type="dxa"/>
            </w:tcMar>
          </w:tcPr>
          <w:p w14:paraId="7147B863" w14:textId="59EE9050" w:rsidR="00AD3606" w:rsidRPr="00C0458D" w:rsidRDefault="00AD3606" w:rsidP="00472BAD">
            <w:pPr>
              <w:tabs>
                <w:tab w:val="left" w:pos="851"/>
              </w:tabs>
              <w:spacing w:before="0" w:line="240" w:lineRule="atLeast"/>
              <w:rPr>
                <w:b/>
              </w:rPr>
            </w:pPr>
            <w:bookmarkStart w:id="0" w:name="dmeeting" w:colFirst="0" w:colLast="0"/>
            <w:bookmarkStart w:id="1" w:name="dnum" w:colFirst="1" w:colLast="1"/>
            <w:bookmarkStart w:id="2" w:name="_Hlk133421839"/>
            <w:bookmarkStart w:id="3" w:name="_Hlk133421856"/>
            <w:bookmarkStart w:id="4" w:name="_Hlk133422370"/>
            <w:bookmarkStart w:id="5" w:name="_Hlk133586559"/>
            <w:r w:rsidRPr="00C0458D">
              <w:rPr>
                <w:b/>
              </w:rPr>
              <w:t xml:space="preserve">Agenda item: </w:t>
            </w:r>
            <w:r w:rsidR="00F3460F">
              <w:rPr>
                <w:b/>
              </w:rPr>
              <w:t>PL 3</w:t>
            </w:r>
          </w:p>
        </w:tc>
        <w:tc>
          <w:tcPr>
            <w:tcW w:w="5245" w:type="dxa"/>
          </w:tcPr>
          <w:p w14:paraId="6779937E" w14:textId="38067456" w:rsidR="00AD3606" w:rsidRPr="00C0458D" w:rsidRDefault="00AD3606" w:rsidP="00472BAD">
            <w:pPr>
              <w:tabs>
                <w:tab w:val="left" w:pos="851"/>
              </w:tabs>
              <w:spacing w:before="0" w:line="240" w:lineRule="atLeast"/>
              <w:jc w:val="right"/>
              <w:rPr>
                <w:b/>
              </w:rPr>
            </w:pPr>
            <w:r w:rsidRPr="00C0458D">
              <w:rPr>
                <w:b/>
              </w:rPr>
              <w:t>Document C2</w:t>
            </w:r>
            <w:r w:rsidR="00BF1FDE" w:rsidRPr="00C0458D">
              <w:rPr>
                <w:b/>
              </w:rPr>
              <w:t>5</w:t>
            </w:r>
            <w:r w:rsidRPr="00C0458D">
              <w:rPr>
                <w:b/>
              </w:rPr>
              <w:t>/</w:t>
            </w:r>
            <w:r w:rsidR="002C721E">
              <w:rPr>
                <w:b/>
              </w:rPr>
              <w:t>21</w:t>
            </w:r>
            <w:r w:rsidRPr="00C0458D">
              <w:rPr>
                <w:b/>
              </w:rPr>
              <w:t>-E</w:t>
            </w:r>
          </w:p>
        </w:tc>
      </w:tr>
      <w:tr w:rsidR="00AD3606" w:rsidRPr="00C0458D" w14:paraId="3E3F9DA5" w14:textId="77777777" w:rsidTr="5A945285">
        <w:trPr>
          <w:cantSplit/>
        </w:trPr>
        <w:tc>
          <w:tcPr>
            <w:tcW w:w="3969" w:type="dxa"/>
            <w:vMerge/>
          </w:tcPr>
          <w:p w14:paraId="5920AA6E" w14:textId="77777777" w:rsidR="00AD3606" w:rsidRPr="00C0458D" w:rsidRDefault="00AD3606" w:rsidP="00AD3606">
            <w:pPr>
              <w:tabs>
                <w:tab w:val="left" w:pos="851"/>
              </w:tabs>
              <w:spacing w:line="240" w:lineRule="atLeast"/>
              <w:rPr>
                <w:b/>
              </w:rPr>
            </w:pPr>
            <w:bookmarkStart w:id="6" w:name="ddate" w:colFirst="1" w:colLast="1"/>
            <w:bookmarkEnd w:id="0"/>
            <w:bookmarkEnd w:id="1"/>
          </w:p>
        </w:tc>
        <w:tc>
          <w:tcPr>
            <w:tcW w:w="5245" w:type="dxa"/>
          </w:tcPr>
          <w:p w14:paraId="55371C25" w14:textId="4C736618" w:rsidR="00AD3606" w:rsidRPr="00C0458D" w:rsidRDefault="00F12A8F" w:rsidP="00AD3606">
            <w:pPr>
              <w:tabs>
                <w:tab w:val="left" w:pos="851"/>
              </w:tabs>
              <w:spacing w:before="0"/>
              <w:jc w:val="right"/>
              <w:rPr>
                <w:b/>
              </w:rPr>
            </w:pPr>
            <w:r>
              <w:rPr>
                <w:b/>
              </w:rPr>
              <w:t>16 May</w:t>
            </w:r>
            <w:r w:rsidR="009318F9">
              <w:rPr>
                <w:b/>
              </w:rPr>
              <w:t xml:space="preserve"> 2025</w:t>
            </w:r>
          </w:p>
        </w:tc>
      </w:tr>
      <w:tr w:rsidR="00AD3606" w:rsidRPr="00C0458D" w14:paraId="75730376" w14:textId="77777777" w:rsidTr="5A945285">
        <w:trPr>
          <w:cantSplit/>
          <w:trHeight w:val="23"/>
        </w:trPr>
        <w:tc>
          <w:tcPr>
            <w:tcW w:w="3969" w:type="dxa"/>
            <w:vMerge/>
          </w:tcPr>
          <w:p w14:paraId="298F937E" w14:textId="77777777" w:rsidR="00AD3606" w:rsidRPr="00C0458D" w:rsidRDefault="00AD3606" w:rsidP="00AD3606">
            <w:pPr>
              <w:tabs>
                <w:tab w:val="left" w:pos="851"/>
              </w:tabs>
              <w:spacing w:line="240" w:lineRule="atLeast"/>
              <w:rPr>
                <w:b/>
              </w:rPr>
            </w:pPr>
            <w:bookmarkStart w:id="7" w:name="dorlang" w:colFirst="1" w:colLast="1"/>
            <w:bookmarkEnd w:id="6"/>
          </w:p>
        </w:tc>
        <w:tc>
          <w:tcPr>
            <w:tcW w:w="5245" w:type="dxa"/>
          </w:tcPr>
          <w:p w14:paraId="041A065E" w14:textId="77777777" w:rsidR="00AD3606" w:rsidRPr="00C0458D" w:rsidRDefault="00AD3606" w:rsidP="00AD3606">
            <w:pPr>
              <w:tabs>
                <w:tab w:val="left" w:pos="851"/>
              </w:tabs>
              <w:spacing w:before="0" w:line="240" w:lineRule="atLeast"/>
              <w:jc w:val="right"/>
              <w:rPr>
                <w:b/>
              </w:rPr>
            </w:pPr>
            <w:r w:rsidRPr="00C0458D">
              <w:rPr>
                <w:b/>
              </w:rPr>
              <w:t>Original: English</w:t>
            </w:r>
          </w:p>
        </w:tc>
      </w:tr>
      <w:tr w:rsidR="00472BAD" w:rsidRPr="00C0458D" w14:paraId="14DA91C4" w14:textId="77777777" w:rsidTr="5A945285">
        <w:trPr>
          <w:cantSplit/>
          <w:trHeight w:val="23"/>
        </w:trPr>
        <w:tc>
          <w:tcPr>
            <w:tcW w:w="3969" w:type="dxa"/>
          </w:tcPr>
          <w:p w14:paraId="5858B25D" w14:textId="77777777" w:rsidR="00472BAD" w:rsidRPr="00C0458D" w:rsidRDefault="00472BAD" w:rsidP="00AD3606">
            <w:pPr>
              <w:tabs>
                <w:tab w:val="left" w:pos="851"/>
              </w:tabs>
              <w:spacing w:line="240" w:lineRule="atLeast"/>
              <w:rPr>
                <w:b/>
              </w:rPr>
            </w:pPr>
          </w:p>
        </w:tc>
        <w:tc>
          <w:tcPr>
            <w:tcW w:w="5245" w:type="dxa"/>
          </w:tcPr>
          <w:p w14:paraId="5DBF7439" w14:textId="77777777" w:rsidR="00472BAD" w:rsidRPr="00C0458D" w:rsidRDefault="00472BAD" w:rsidP="00AD3606">
            <w:pPr>
              <w:tabs>
                <w:tab w:val="left" w:pos="851"/>
              </w:tabs>
              <w:spacing w:before="0" w:line="240" w:lineRule="atLeast"/>
              <w:jc w:val="right"/>
              <w:rPr>
                <w:b/>
              </w:rPr>
            </w:pPr>
          </w:p>
        </w:tc>
      </w:tr>
      <w:tr w:rsidR="00AD3606" w:rsidRPr="00C0458D" w14:paraId="2481FF59" w14:textId="77777777" w:rsidTr="5A945285">
        <w:trPr>
          <w:cantSplit/>
        </w:trPr>
        <w:tc>
          <w:tcPr>
            <w:tcW w:w="9214" w:type="dxa"/>
            <w:gridSpan w:val="2"/>
            <w:tcMar>
              <w:left w:w="0" w:type="dxa"/>
            </w:tcMar>
          </w:tcPr>
          <w:p w14:paraId="2016C4A0" w14:textId="77777777" w:rsidR="00AD3606" w:rsidRPr="000F7289" w:rsidRDefault="00AD3606" w:rsidP="000F7289">
            <w:pPr>
              <w:pStyle w:val="Source"/>
              <w:framePr w:hSpace="0" w:wrap="auto" w:vAnchor="margin" w:hAnchor="text" w:xAlign="left" w:yAlign="inline"/>
            </w:pPr>
            <w:bookmarkStart w:id="8" w:name="dsource" w:colFirst="0" w:colLast="0"/>
            <w:bookmarkEnd w:id="7"/>
            <w:r w:rsidRPr="000F7289">
              <w:t>Report by the Secretary-General</w:t>
            </w:r>
          </w:p>
        </w:tc>
      </w:tr>
      <w:tr w:rsidR="00AD3606" w:rsidRPr="00C0458D" w14:paraId="3A759762" w14:textId="77777777" w:rsidTr="5A945285">
        <w:trPr>
          <w:cantSplit/>
        </w:trPr>
        <w:tc>
          <w:tcPr>
            <w:tcW w:w="9214" w:type="dxa"/>
            <w:gridSpan w:val="2"/>
            <w:tcMar>
              <w:left w:w="0" w:type="dxa"/>
            </w:tcMar>
          </w:tcPr>
          <w:p w14:paraId="2A2DCF47" w14:textId="136E1088" w:rsidR="00AD3606" w:rsidRPr="000F7289" w:rsidRDefault="000C2CF9" w:rsidP="00F3460F">
            <w:pPr>
              <w:pStyle w:val="Subtitle"/>
              <w:framePr w:hSpace="0" w:wrap="auto" w:xAlign="left" w:yAlign="inline"/>
            </w:pPr>
            <w:bookmarkStart w:id="9" w:name="dtitle1" w:colFirst="0" w:colLast="0"/>
            <w:bookmarkEnd w:id="8"/>
            <w:r>
              <w:t>LIST OF CHAIRS AND VICE-CHAIRS OF THE COUNCIL WORKING GROUPS AND EXPERT GROUPS</w:t>
            </w:r>
          </w:p>
        </w:tc>
      </w:tr>
      <w:tr w:rsidR="00AD3606" w:rsidRPr="00C0458D" w14:paraId="72B25568" w14:textId="77777777" w:rsidTr="5A945285">
        <w:trPr>
          <w:cantSplit/>
        </w:trPr>
        <w:tc>
          <w:tcPr>
            <w:tcW w:w="9214" w:type="dxa"/>
            <w:gridSpan w:val="2"/>
            <w:tcBorders>
              <w:top w:val="single" w:sz="4" w:space="0" w:color="auto"/>
              <w:bottom w:val="single" w:sz="4" w:space="0" w:color="auto"/>
            </w:tcBorders>
            <w:tcMar>
              <w:left w:w="0" w:type="dxa"/>
            </w:tcMar>
          </w:tcPr>
          <w:p w14:paraId="4C3D541B" w14:textId="1024FD2F" w:rsidR="00AD3606" w:rsidRPr="00C0458D" w:rsidRDefault="00F16BAB" w:rsidP="00F16BAB">
            <w:pPr>
              <w:spacing w:before="160"/>
              <w:rPr>
                <w:b/>
                <w:bCs/>
                <w:sz w:val="26"/>
                <w:szCs w:val="26"/>
              </w:rPr>
            </w:pPr>
            <w:r w:rsidRPr="00C0458D">
              <w:rPr>
                <w:b/>
                <w:bCs/>
                <w:sz w:val="26"/>
                <w:szCs w:val="26"/>
              </w:rPr>
              <w:t>Purpose</w:t>
            </w:r>
          </w:p>
          <w:p w14:paraId="67D070EA" w14:textId="14720EDE" w:rsidR="00AD3606" w:rsidRDefault="00F3460F" w:rsidP="00065A86">
            <w:pPr>
              <w:jc w:val="both"/>
            </w:pPr>
            <w:r>
              <w:t xml:space="preserve">Council Resolution 1333 (C11, last amended C16) instructs the Secretary-General to submit to each Plenipotentiary Conference and to each Council a table that identifies the </w:t>
            </w:r>
            <w:r w:rsidR="2A641BB0">
              <w:t>c</w:t>
            </w:r>
            <w:r>
              <w:t>hair</w:t>
            </w:r>
            <w:r w:rsidR="00A4741F">
              <w:t>s</w:t>
            </w:r>
            <w:r>
              <w:t xml:space="preserve"> and </w:t>
            </w:r>
            <w:r w:rsidR="4D90E3D7">
              <w:t>v</w:t>
            </w:r>
            <w:r>
              <w:t>ice-</w:t>
            </w:r>
            <w:r w:rsidR="5D4BA095">
              <w:t>c</w:t>
            </w:r>
            <w:r>
              <w:t>hair</w:t>
            </w:r>
            <w:r w:rsidR="00A4741F">
              <w:t>s</w:t>
            </w:r>
            <w:r>
              <w:t xml:space="preserve"> of each C</w:t>
            </w:r>
            <w:r w:rsidR="00601A07">
              <w:t xml:space="preserve">ouncil </w:t>
            </w:r>
            <w:r>
              <w:t>W</w:t>
            </w:r>
            <w:r w:rsidR="00601A07">
              <w:t xml:space="preserve">orking </w:t>
            </w:r>
            <w:r>
              <w:t>G</w:t>
            </w:r>
            <w:r w:rsidR="00601A07">
              <w:t>roup</w:t>
            </w:r>
            <w:r>
              <w:t>, their tenure of office, and region.</w:t>
            </w:r>
          </w:p>
          <w:p w14:paraId="68D6B7E9" w14:textId="7EB377FA" w:rsidR="00392D66" w:rsidRPr="00C0458D" w:rsidRDefault="00392D66" w:rsidP="00065A86">
            <w:pPr>
              <w:jc w:val="both"/>
            </w:pPr>
            <w:r>
              <w:t xml:space="preserve">The table in annex to this document shows the list of current </w:t>
            </w:r>
            <w:r w:rsidR="40ECF015">
              <w:t>c</w:t>
            </w:r>
            <w:r>
              <w:t xml:space="preserve">hairs and </w:t>
            </w:r>
            <w:r w:rsidR="1B634C5D">
              <w:t>v</w:t>
            </w:r>
            <w:r>
              <w:t>ice-</w:t>
            </w:r>
            <w:r w:rsidR="5C21DC71">
              <w:t>c</w:t>
            </w:r>
            <w:r>
              <w:t xml:space="preserve">hairs, as well as vacant posts and new candidatures received as of </w:t>
            </w:r>
            <w:r w:rsidR="007F65D8" w:rsidRPr="007811FD">
              <w:t>1</w:t>
            </w:r>
            <w:r w:rsidR="007811FD" w:rsidRPr="007811FD">
              <w:t>3</w:t>
            </w:r>
            <w:r w:rsidR="009318F9" w:rsidRPr="00140939">
              <w:t xml:space="preserve"> </w:t>
            </w:r>
            <w:r w:rsidR="007F65D8" w:rsidRPr="00140939">
              <w:t>May</w:t>
            </w:r>
            <w:r w:rsidR="009318F9" w:rsidRPr="00140939">
              <w:t xml:space="preserve"> 2025</w:t>
            </w:r>
            <w:r w:rsidR="00CA7DBC" w:rsidRPr="007811FD">
              <w:t>.</w:t>
            </w:r>
          </w:p>
          <w:p w14:paraId="4288AA6F" w14:textId="77777777" w:rsidR="00AD3606" w:rsidRDefault="00AD3606" w:rsidP="00F16BAB">
            <w:pPr>
              <w:spacing w:before="160"/>
              <w:rPr>
                <w:b/>
                <w:bCs/>
                <w:sz w:val="26"/>
                <w:szCs w:val="26"/>
              </w:rPr>
            </w:pPr>
            <w:r w:rsidRPr="00C0458D">
              <w:rPr>
                <w:b/>
                <w:bCs/>
                <w:sz w:val="26"/>
                <w:szCs w:val="26"/>
              </w:rPr>
              <w:t>Action required</w:t>
            </w:r>
            <w:r w:rsidR="00F16BAB" w:rsidRPr="00C0458D">
              <w:rPr>
                <w:b/>
                <w:bCs/>
                <w:sz w:val="26"/>
                <w:szCs w:val="26"/>
              </w:rPr>
              <w:t xml:space="preserve"> by the Council</w:t>
            </w:r>
          </w:p>
          <w:p w14:paraId="0FFF2D9B" w14:textId="39B9E56B" w:rsidR="00722551" w:rsidRDefault="00A4741F" w:rsidP="00065A86">
            <w:pPr>
              <w:jc w:val="both"/>
            </w:pPr>
            <w:r>
              <w:t xml:space="preserve">The Council is invited to </w:t>
            </w:r>
            <w:r w:rsidRPr="5A945285">
              <w:rPr>
                <w:b/>
                <w:bCs/>
              </w:rPr>
              <w:t xml:space="preserve">note </w:t>
            </w:r>
            <w:r>
              <w:t xml:space="preserve">this document and its </w:t>
            </w:r>
            <w:hyperlink w:anchor="annex">
              <w:r w:rsidRPr="5A945285">
                <w:rPr>
                  <w:rStyle w:val="Hyperlink"/>
                </w:rPr>
                <w:t>annex</w:t>
              </w:r>
            </w:hyperlink>
            <w:r>
              <w:t xml:space="preserve">, and to </w:t>
            </w:r>
            <w:r w:rsidRPr="5A945285">
              <w:rPr>
                <w:b/>
                <w:bCs/>
              </w:rPr>
              <w:t>appoint</w:t>
            </w:r>
            <w:r>
              <w:t xml:space="preserve"> the new candidates for the </w:t>
            </w:r>
            <w:r w:rsidR="650CC6E2">
              <w:t>c</w:t>
            </w:r>
            <w:r w:rsidR="002C721E">
              <w:t>hair</w:t>
            </w:r>
            <w:r w:rsidR="009318F9">
              <w:t xml:space="preserve"> </w:t>
            </w:r>
            <w:r w:rsidR="002C721E">
              <w:t xml:space="preserve">and </w:t>
            </w:r>
            <w:r w:rsidR="009318F9">
              <w:t>v</w:t>
            </w:r>
            <w:r>
              <w:t>ice-</w:t>
            </w:r>
            <w:r w:rsidR="009318F9">
              <w:t>c</w:t>
            </w:r>
            <w:r>
              <w:t xml:space="preserve">hair positions of </w:t>
            </w:r>
            <w:r w:rsidR="595A0F78">
              <w:t>the groups</w:t>
            </w:r>
            <w:r>
              <w:t xml:space="preserve"> for the 2023-2026 period/cycle.</w:t>
            </w:r>
          </w:p>
          <w:p w14:paraId="4B855F83" w14:textId="7E0F2BB7" w:rsidR="00722551" w:rsidRDefault="00722551" w:rsidP="00722551">
            <w:pPr>
              <w:spacing w:before="160"/>
              <w:rPr>
                <w:b/>
                <w:bCs/>
                <w:sz w:val="26"/>
                <w:szCs w:val="26"/>
              </w:rPr>
            </w:pPr>
            <w:r>
              <w:rPr>
                <w:b/>
                <w:bCs/>
                <w:sz w:val="26"/>
                <w:szCs w:val="26"/>
              </w:rPr>
              <w:t>Relevant link</w:t>
            </w:r>
            <w:r w:rsidR="004B25A1">
              <w:rPr>
                <w:b/>
                <w:bCs/>
                <w:sz w:val="26"/>
                <w:szCs w:val="26"/>
              </w:rPr>
              <w:t>(s)</w:t>
            </w:r>
            <w:r>
              <w:rPr>
                <w:b/>
                <w:bCs/>
                <w:sz w:val="26"/>
                <w:szCs w:val="26"/>
              </w:rPr>
              <w:t xml:space="preserve"> with the Strategic Plan</w:t>
            </w:r>
          </w:p>
          <w:p w14:paraId="56ADF403" w14:textId="4FF00FCA" w:rsidR="00722551" w:rsidRPr="00F16BAB" w:rsidRDefault="00A4741F" w:rsidP="00A4741F">
            <w:r w:rsidRPr="008C2B84">
              <w:t>Membership driven.</w:t>
            </w:r>
          </w:p>
          <w:p w14:paraId="6A77059B" w14:textId="270D1307" w:rsidR="00722551" w:rsidRDefault="00722551" w:rsidP="00722551">
            <w:pPr>
              <w:spacing w:before="160"/>
              <w:rPr>
                <w:b/>
                <w:bCs/>
                <w:sz w:val="26"/>
                <w:szCs w:val="26"/>
              </w:rPr>
            </w:pPr>
            <w:r>
              <w:rPr>
                <w:b/>
                <w:bCs/>
                <w:sz w:val="26"/>
                <w:szCs w:val="26"/>
              </w:rPr>
              <w:t>Financial implications</w:t>
            </w:r>
          </w:p>
          <w:p w14:paraId="731F0870" w14:textId="75E17A55" w:rsidR="00453079" w:rsidRPr="00453079" w:rsidRDefault="00A4741F" w:rsidP="00A4741F">
            <w:pPr>
              <w:spacing w:before="160"/>
              <w:rPr>
                <w:szCs w:val="24"/>
              </w:rPr>
            </w:pPr>
            <w:r w:rsidRPr="008C2B84">
              <w:rPr>
                <w:szCs w:val="24"/>
              </w:rPr>
              <w:t xml:space="preserve">Within the allocated </w:t>
            </w:r>
            <w:r w:rsidRPr="00392D66">
              <w:rPr>
                <w:szCs w:val="24"/>
              </w:rPr>
              <w:t xml:space="preserve">budget </w:t>
            </w:r>
            <w:r w:rsidRPr="009318F9">
              <w:rPr>
                <w:szCs w:val="24"/>
              </w:rPr>
              <w:t>2024-2025</w:t>
            </w:r>
            <w:r w:rsidRPr="00392D66">
              <w:rPr>
                <w:szCs w:val="24"/>
              </w:rPr>
              <w:t>.</w:t>
            </w:r>
          </w:p>
          <w:p w14:paraId="08939791" w14:textId="77777777" w:rsidR="00C0458D" w:rsidRDefault="00C0458D">
            <w:r>
              <w:t>_______________</w:t>
            </w:r>
          </w:p>
          <w:p w14:paraId="212A584A" w14:textId="77777777" w:rsidR="00AD3606" w:rsidRPr="00C0458D" w:rsidRDefault="00AD3606" w:rsidP="00F16BAB">
            <w:pPr>
              <w:spacing w:before="160"/>
              <w:rPr>
                <w:b/>
                <w:bCs/>
                <w:sz w:val="26"/>
                <w:szCs w:val="26"/>
              </w:rPr>
            </w:pPr>
            <w:r w:rsidRPr="00C0458D">
              <w:rPr>
                <w:b/>
                <w:bCs/>
                <w:sz w:val="26"/>
                <w:szCs w:val="26"/>
              </w:rPr>
              <w:t>References</w:t>
            </w:r>
          </w:p>
          <w:p w14:paraId="7089D4B7" w14:textId="3F65D559" w:rsidR="00AD3606" w:rsidRPr="00A4741F" w:rsidRDefault="00A4741F" w:rsidP="00F16BAB">
            <w:pPr>
              <w:spacing w:after="160"/>
              <w:rPr>
                <w:i/>
                <w:iCs/>
                <w:sz w:val="22"/>
                <w:szCs w:val="22"/>
              </w:rPr>
            </w:pPr>
            <w:hyperlink r:id="rId11">
              <w:r w:rsidRPr="00A4741F">
                <w:rPr>
                  <w:rStyle w:val="Hyperlink"/>
                  <w:i/>
                  <w:iCs/>
                  <w:sz w:val="22"/>
                  <w:szCs w:val="22"/>
                </w:rPr>
                <w:t>Decision 11 (Rev. Bucharest, 2022)</w:t>
              </w:r>
            </w:hyperlink>
            <w:r w:rsidRPr="000C2CF9">
              <w:rPr>
                <w:i/>
                <w:iCs/>
                <w:sz w:val="22"/>
                <w:szCs w:val="22"/>
              </w:rPr>
              <w:t xml:space="preserve"> </w:t>
            </w:r>
            <w:r w:rsidRPr="00A4741F">
              <w:rPr>
                <w:i/>
                <w:iCs/>
                <w:sz w:val="22"/>
                <w:szCs w:val="22"/>
              </w:rPr>
              <w:t xml:space="preserve">of the Plenipotentiary Conference; </w:t>
            </w:r>
            <w:hyperlink r:id="rId12">
              <w:r w:rsidRPr="00A4741F">
                <w:rPr>
                  <w:rStyle w:val="Hyperlink"/>
                  <w:i/>
                  <w:iCs/>
                  <w:sz w:val="22"/>
                  <w:szCs w:val="22"/>
                </w:rPr>
                <w:t>Council Resolution 1333</w:t>
              </w:r>
            </w:hyperlink>
            <w:r w:rsidRPr="00A4741F">
              <w:rPr>
                <w:i/>
                <w:iCs/>
                <w:sz w:val="22"/>
                <w:szCs w:val="22"/>
              </w:rPr>
              <w:t xml:space="preserve">; </w:t>
            </w:r>
            <w:r w:rsidR="00D5791C">
              <w:rPr>
                <w:i/>
                <w:iCs/>
                <w:sz w:val="22"/>
                <w:szCs w:val="22"/>
              </w:rPr>
              <w:t xml:space="preserve">Council </w:t>
            </w:r>
            <w:r w:rsidR="000C2CF9">
              <w:rPr>
                <w:i/>
                <w:iCs/>
                <w:sz w:val="22"/>
                <w:szCs w:val="22"/>
              </w:rPr>
              <w:t xml:space="preserve">Documents </w:t>
            </w:r>
            <w:hyperlink r:id="rId13" w:history="1">
              <w:r w:rsidR="00D5791C" w:rsidRPr="009318F9">
                <w:rPr>
                  <w:rStyle w:val="Hyperlink"/>
                  <w:i/>
                  <w:iCs/>
                  <w:sz w:val="22"/>
                  <w:szCs w:val="22"/>
                </w:rPr>
                <w:t>C24/21</w:t>
              </w:r>
            </w:hyperlink>
            <w:r w:rsidR="00D5791C">
              <w:rPr>
                <w:i/>
                <w:iCs/>
                <w:sz w:val="22"/>
                <w:szCs w:val="22"/>
              </w:rPr>
              <w:t xml:space="preserve">, </w:t>
            </w:r>
            <w:hyperlink r:id="rId14" w:history="1">
              <w:r w:rsidR="00D5791C" w:rsidRPr="009318F9">
                <w:rPr>
                  <w:rStyle w:val="Hyperlink"/>
                  <w:i/>
                  <w:iCs/>
                  <w:sz w:val="22"/>
                  <w:szCs w:val="22"/>
                </w:rPr>
                <w:t>C24/</w:t>
              </w:r>
              <w:r w:rsidR="009318F9" w:rsidRPr="009318F9">
                <w:rPr>
                  <w:rStyle w:val="Hyperlink"/>
                  <w:i/>
                  <w:iCs/>
                  <w:sz w:val="22"/>
                  <w:szCs w:val="22"/>
                </w:rPr>
                <w:t>121</w:t>
              </w:r>
            </w:hyperlink>
            <w:r w:rsidR="009318F9">
              <w:rPr>
                <w:i/>
                <w:iCs/>
                <w:sz w:val="22"/>
                <w:szCs w:val="22"/>
              </w:rPr>
              <w:t xml:space="preserve">, </w:t>
            </w:r>
            <w:hyperlink r:id="rId15" w:history="1">
              <w:r w:rsidR="009318F9" w:rsidRPr="009318F9">
                <w:rPr>
                  <w:rStyle w:val="Hyperlink"/>
                  <w:i/>
                  <w:iCs/>
                  <w:sz w:val="22"/>
                  <w:szCs w:val="22"/>
                </w:rPr>
                <w:t>C24/122</w:t>
              </w:r>
            </w:hyperlink>
            <w:r w:rsidR="009318F9">
              <w:rPr>
                <w:i/>
                <w:iCs/>
                <w:sz w:val="22"/>
                <w:szCs w:val="22"/>
              </w:rPr>
              <w:t xml:space="preserve">; </w:t>
            </w:r>
            <w:hyperlink r:id="rId16">
              <w:r w:rsidR="000C2CF9" w:rsidRPr="00A4741F">
                <w:rPr>
                  <w:rStyle w:val="Hyperlink"/>
                  <w:i/>
                  <w:iCs/>
                  <w:sz w:val="22"/>
                  <w:szCs w:val="22"/>
                </w:rPr>
                <w:t>w</w:t>
              </w:r>
              <w:r w:rsidRPr="00A4741F">
                <w:rPr>
                  <w:rStyle w:val="Hyperlink"/>
                  <w:i/>
                  <w:iCs/>
                  <w:sz w:val="22"/>
                  <w:szCs w:val="22"/>
                </w:rPr>
                <w:t>ebpage of Chairs and Vice-Chairs for the Council Working Groups and Expert Groups</w:t>
              </w:r>
            </w:hyperlink>
            <w:r w:rsidRPr="00A4741F">
              <w:rPr>
                <w:i/>
                <w:iCs/>
                <w:sz w:val="22"/>
                <w:szCs w:val="22"/>
              </w:rPr>
              <w:t>.</w:t>
            </w:r>
          </w:p>
        </w:tc>
      </w:tr>
    </w:tbl>
    <w:p w14:paraId="52958905" w14:textId="77777777" w:rsidR="0090147A" w:rsidRPr="00C0458D" w:rsidRDefault="0090147A">
      <w:pPr>
        <w:tabs>
          <w:tab w:val="clear" w:pos="567"/>
          <w:tab w:val="clear" w:pos="1134"/>
          <w:tab w:val="clear" w:pos="1701"/>
          <w:tab w:val="clear" w:pos="2268"/>
          <w:tab w:val="clear" w:pos="2835"/>
        </w:tabs>
        <w:overflowPunct/>
        <w:autoSpaceDE/>
        <w:autoSpaceDN/>
        <w:adjustRightInd/>
        <w:spacing w:before="0"/>
        <w:textAlignment w:val="auto"/>
        <w:rPr>
          <w:b/>
        </w:rPr>
      </w:pPr>
      <w:bookmarkStart w:id="10" w:name="_Hlk133421428"/>
      <w:bookmarkEnd w:id="2"/>
      <w:bookmarkEnd w:id="3"/>
      <w:bookmarkEnd w:id="4"/>
      <w:bookmarkEnd w:id="9"/>
      <w:r w:rsidRPr="00C0458D">
        <w:br w:type="page"/>
      </w:r>
    </w:p>
    <w:bookmarkEnd w:id="5"/>
    <w:bookmarkEnd w:id="10"/>
    <w:p w14:paraId="26D3D7CE" w14:textId="77777777" w:rsidR="00A4741F" w:rsidRPr="008C2B84" w:rsidRDefault="00A4741F" w:rsidP="002B60A0">
      <w:pPr>
        <w:pStyle w:val="Headingb"/>
      </w:pPr>
      <w:r w:rsidRPr="008C2B84">
        <w:lastRenderedPageBreak/>
        <w:t>Introduction</w:t>
      </w:r>
    </w:p>
    <w:p w14:paraId="280AC956" w14:textId="440F59B0" w:rsidR="00A4741F" w:rsidRPr="005A75FA" w:rsidRDefault="002B60A0" w:rsidP="00775CBF">
      <w:pPr>
        <w:jc w:val="both"/>
      </w:pPr>
      <w:r>
        <w:t>1</w:t>
      </w:r>
      <w:r>
        <w:tab/>
      </w:r>
      <w:r w:rsidR="00A4741F">
        <w:t xml:space="preserve">Council Resolution 1333 (C11, last amended C16) instructs the Secretary-General to submit to each Plenipotentiary Conference and to each Council a table that identifies the </w:t>
      </w:r>
      <w:r w:rsidR="163C2007">
        <w:t>c</w:t>
      </w:r>
      <w:r w:rsidR="00A4741F">
        <w:t>hair</w:t>
      </w:r>
      <w:r>
        <w:t>s</w:t>
      </w:r>
      <w:r w:rsidR="00A4741F">
        <w:t xml:space="preserve"> and </w:t>
      </w:r>
      <w:r w:rsidR="16D2BDFA">
        <w:t>v</w:t>
      </w:r>
      <w:r w:rsidR="00A4741F">
        <w:t>ice-</w:t>
      </w:r>
      <w:r w:rsidR="567044C7">
        <w:t>c</w:t>
      </w:r>
      <w:r w:rsidR="00A4741F">
        <w:t>hair</w:t>
      </w:r>
      <w:r>
        <w:t>s</w:t>
      </w:r>
      <w:r w:rsidR="00A4741F">
        <w:t xml:space="preserve"> of each </w:t>
      </w:r>
      <w:r w:rsidR="00E6580A">
        <w:t>Council Working Group (</w:t>
      </w:r>
      <w:r w:rsidR="00A4741F">
        <w:t>CWG</w:t>
      </w:r>
      <w:r w:rsidR="00E6580A">
        <w:t>)</w:t>
      </w:r>
      <w:r w:rsidR="00A4741F">
        <w:t>, their tenure of office, and region.</w:t>
      </w:r>
    </w:p>
    <w:p w14:paraId="79E5E4F2" w14:textId="7720B445" w:rsidR="00D5791C" w:rsidRPr="005A75FA" w:rsidRDefault="002B60A0" w:rsidP="00775CBF">
      <w:pPr>
        <w:jc w:val="both"/>
      </w:pPr>
      <w:r w:rsidRPr="005A75FA">
        <w:t>2</w:t>
      </w:r>
      <w:r w:rsidRPr="005A75FA">
        <w:tab/>
      </w:r>
      <w:r w:rsidR="00D37BD0" w:rsidRPr="005A75FA">
        <w:t xml:space="preserve">At </w:t>
      </w:r>
      <w:r w:rsidR="0002749C" w:rsidRPr="005A75FA">
        <w:t xml:space="preserve">its </w:t>
      </w:r>
      <w:r w:rsidR="00D37BD0" w:rsidRPr="005A75FA">
        <w:t>2024 session, i</w:t>
      </w:r>
      <w:r w:rsidR="00BE5FF4" w:rsidRPr="005A75FA">
        <w:t xml:space="preserve">n June, </w:t>
      </w:r>
      <w:r w:rsidR="0002749C" w:rsidRPr="005A75FA">
        <w:t xml:space="preserve">the Council approved </w:t>
      </w:r>
      <w:r w:rsidR="00D37BD0" w:rsidRPr="005A75FA">
        <w:t xml:space="preserve">the appointment of the new candidates for the </w:t>
      </w:r>
      <w:r w:rsidR="00447941">
        <w:t xml:space="preserve">following </w:t>
      </w:r>
      <w:r w:rsidR="00D37BD0" w:rsidRPr="005A75FA">
        <w:t>posts</w:t>
      </w:r>
      <w:r w:rsidR="00447941">
        <w:t>:</w:t>
      </w:r>
      <w:r w:rsidR="00D37BD0" w:rsidRPr="005A75FA">
        <w:t xml:space="preserve"> chair and vice-chairs of the Informal Expert Group on WTPF</w:t>
      </w:r>
      <w:r w:rsidR="00B1680F">
        <w:t xml:space="preserve"> (IEG-WTPF)</w:t>
      </w:r>
      <w:r w:rsidR="00D37BD0" w:rsidRPr="005A75FA">
        <w:t xml:space="preserve">; vice-chairs of the Council Working Group for elaboration of the </w:t>
      </w:r>
      <w:r w:rsidR="0002749C" w:rsidRPr="005A75FA">
        <w:t xml:space="preserve">strategic </w:t>
      </w:r>
      <w:r w:rsidR="00D37BD0" w:rsidRPr="005A75FA">
        <w:t xml:space="preserve">and </w:t>
      </w:r>
      <w:r w:rsidR="0002749C" w:rsidRPr="005A75FA">
        <w:t>financial plans</w:t>
      </w:r>
      <w:r w:rsidR="00D37BD0" w:rsidRPr="005A75FA">
        <w:t>; vice-</w:t>
      </w:r>
      <w:r w:rsidR="00D37BD0" w:rsidRPr="005A75FA">
        <w:rPr>
          <w:spacing w:val="-2"/>
        </w:rPr>
        <w:t xml:space="preserve">chair of the Council Working Group on </w:t>
      </w:r>
      <w:r w:rsidR="0002749C" w:rsidRPr="005A75FA">
        <w:rPr>
          <w:spacing w:val="-2"/>
        </w:rPr>
        <w:t>child online protection</w:t>
      </w:r>
      <w:r w:rsidR="00D37BD0" w:rsidRPr="005A75FA">
        <w:rPr>
          <w:spacing w:val="-2"/>
        </w:rPr>
        <w:t>; vice-chair of the Council Working</w:t>
      </w:r>
      <w:r w:rsidR="00D37BD0" w:rsidRPr="005A75FA">
        <w:t xml:space="preserve"> Group on </w:t>
      </w:r>
      <w:r w:rsidR="0002749C" w:rsidRPr="005A75FA">
        <w:t xml:space="preserve">financial </w:t>
      </w:r>
      <w:r w:rsidR="00D37BD0" w:rsidRPr="005A75FA">
        <w:t xml:space="preserve">and </w:t>
      </w:r>
      <w:r w:rsidR="0002749C" w:rsidRPr="005A75FA">
        <w:t>human resources</w:t>
      </w:r>
      <w:r w:rsidR="00B1680F">
        <w:t xml:space="preserve"> (CWG-FHR)</w:t>
      </w:r>
      <w:r w:rsidR="00D37BD0" w:rsidRPr="005A75FA">
        <w:t>; vice-chair of the Expert Group on the International Telecommunication Regulations; and vice-chair of the Expert Group on Decision 482.</w:t>
      </w:r>
    </w:p>
    <w:p w14:paraId="21B963CC" w14:textId="740A9F89" w:rsidR="00A4741F" w:rsidRPr="005A75FA" w:rsidRDefault="002B60A0" w:rsidP="00775CBF">
      <w:pPr>
        <w:jc w:val="both"/>
      </w:pPr>
      <w:r w:rsidRPr="005A75FA">
        <w:t>3</w:t>
      </w:r>
      <w:r w:rsidRPr="005A75FA">
        <w:tab/>
      </w:r>
      <w:r w:rsidR="00D37BD0" w:rsidRPr="005A75FA">
        <w:t xml:space="preserve">Discussions undertaken on the appointment of the vice-chair of the Council Working Group on the use of the six official languages (CWG-LANG) </w:t>
      </w:r>
      <w:r w:rsidR="00CA7DBC" w:rsidRPr="005A75FA">
        <w:t xml:space="preserve">for </w:t>
      </w:r>
      <w:r w:rsidR="00447941">
        <w:t xml:space="preserve">the </w:t>
      </w:r>
      <w:r w:rsidR="00CA7DBC" w:rsidRPr="005A75FA">
        <w:t xml:space="preserve">Russian language </w:t>
      </w:r>
      <w:r w:rsidR="00D37BD0" w:rsidRPr="005A75FA">
        <w:t xml:space="preserve">had not enabled any consensus, and it was therefore decided to defer consideration of the matter </w:t>
      </w:r>
      <w:r w:rsidR="0002749C" w:rsidRPr="005A75FA">
        <w:t xml:space="preserve">to the </w:t>
      </w:r>
      <w:r w:rsidR="0040694C" w:rsidRPr="005A75FA">
        <w:t xml:space="preserve">Council </w:t>
      </w:r>
      <w:r w:rsidR="00447941">
        <w:t xml:space="preserve">in </w:t>
      </w:r>
      <w:r w:rsidR="0040694C" w:rsidRPr="005A75FA">
        <w:t>2025</w:t>
      </w:r>
      <w:r w:rsidR="00D37BD0" w:rsidRPr="005A75FA">
        <w:t>.</w:t>
      </w:r>
    </w:p>
    <w:p w14:paraId="6D413402" w14:textId="7E9D8FC7" w:rsidR="008F20EB" w:rsidRPr="005A75FA" w:rsidRDefault="008F20EB" w:rsidP="00775CBF">
      <w:pPr>
        <w:jc w:val="both"/>
      </w:pPr>
      <w:r w:rsidRPr="005A75FA">
        <w:t>4</w:t>
      </w:r>
      <w:r w:rsidRPr="005A75FA">
        <w:tab/>
      </w:r>
      <w:r w:rsidR="008C537D">
        <w:t>T</w:t>
      </w:r>
      <w:r w:rsidRPr="005A75FA">
        <w:t xml:space="preserve">he </w:t>
      </w:r>
      <w:r w:rsidR="008C537D">
        <w:t>secretariat has been informed of the following</w:t>
      </w:r>
      <w:r w:rsidR="0040694C" w:rsidRPr="005A75FA">
        <w:t>:</w:t>
      </w:r>
      <w:r w:rsidR="0002749C" w:rsidRPr="005A75FA">
        <w:t xml:space="preserve"> the departure of </w:t>
      </w:r>
      <w:r w:rsidRPr="005A75FA">
        <w:t xml:space="preserve">the </w:t>
      </w:r>
      <w:r w:rsidR="0002749C" w:rsidRPr="005A75FA">
        <w:t xml:space="preserve">chair </w:t>
      </w:r>
      <w:r w:rsidRPr="005A75FA">
        <w:t>of the CWG-</w:t>
      </w:r>
      <w:r w:rsidR="00447941" w:rsidRPr="005A75FA">
        <w:t>LANG</w:t>
      </w:r>
      <w:r w:rsidR="008A4783">
        <w:t>,</w:t>
      </w:r>
      <w:r w:rsidR="0040694C" w:rsidRPr="005A75FA">
        <w:t xml:space="preserve"> who was also representing the English language;</w:t>
      </w:r>
      <w:r w:rsidRPr="005A75FA">
        <w:t xml:space="preserve"> </w:t>
      </w:r>
      <w:r w:rsidR="0040694C" w:rsidRPr="005A75FA">
        <w:t xml:space="preserve">the departure of </w:t>
      </w:r>
      <w:r w:rsidRPr="005A75FA">
        <w:t xml:space="preserve">the </w:t>
      </w:r>
      <w:r w:rsidR="0002749C" w:rsidRPr="005A75FA">
        <w:t>vice</w:t>
      </w:r>
      <w:r w:rsidRPr="005A75FA">
        <w:t>-</w:t>
      </w:r>
      <w:r w:rsidR="0002749C" w:rsidRPr="005A75FA">
        <w:t xml:space="preserve">chair </w:t>
      </w:r>
      <w:r w:rsidRPr="005A75FA">
        <w:t xml:space="preserve">of the </w:t>
      </w:r>
      <w:r w:rsidRPr="005A75FA">
        <w:rPr>
          <w:spacing w:val="-2"/>
        </w:rPr>
        <w:t>CWG-FHR</w:t>
      </w:r>
      <w:r w:rsidR="0040694C" w:rsidRPr="005A75FA">
        <w:rPr>
          <w:spacing w:val="-2"/>
        </w:rPr>
        <w:t xml:space="preserve"> </w:t>
      </w:r>
      <w:r w:rsidR="0040694C" w:rsidRPr="005A75FA">
        <w:t xml:space="preserve">for </w:t>
      </w:r>
      <w:r w:rsidR="007F65D8">
        <w:t>the Asia-Pacific region</w:t>
      </w:r>
      <w:r w:rsidR="0040694C" w:rsidRPr="005A75FA">
        <w:rPr>
          <w:spacing w:val="-2"/>
        </w:rPr>
        <w:t>;</w:t>
      </w:r>
      <w:r w:rsidRPr="005A75FA">
        <w:rPr>
          <w:spacing w:val="-2"/>
        </w:rPr>
        <w:t xml:space="preserve"> </w:t>
      </w:r>
      <w:r w:rsidR="0040694C" w:rsidRPr="005A75FA">
        <w:rPr>
          <w:spacing w:val="-2"/>
        </w:rPr>
        <w:t>the</w:t>
      </w:r>
      <w:r w:rsidR="00CA7DBC" w:rsidRPr="005A75FA">
        <w:rPr>
          <w:spacing w:val="-2"/>
        </w:rPr>
        <w:t xml:space="preserve"> </w:t>
      </w:r>
      <w:r w:rsidR="0040694C" w:rsidRPr="005A75FA">
        <w:rPr>
          <w:spacing w:val="-2"/>
        </w:rPr>
        <w:t xml:space="preserve">departure of </w:t>
      </w:r>
      <w:r w:rsidRPr="005A75FA">
        <w:rPr>
          <w:spacing w:val="-2"/>
        </w:rPr>
        <w:t xml:space="preserve">the </w:t>
      </w:r>
      <w:r w:rsidR="00CA7DBC" w:rsidRPr="005A75FA">
        <w:rPr>
          <w:spacing w:val="-2"/>
        </w:rPr>
        <w:t>vice</w:t>
      </w:r>
      <w:r w:rsidRPr="005A75FA">
        <w:rPr>
          <w:spacing w:val="-2"/>
        </w:rPr>
        <w:t>-</w:t>
      </w:r>
      <w:r w:rsidR="00CA7DBC" w:rsidRPr="005A75FA">
        <w:rPr>
          <w:spacing w:val="-2"/>
        </w:rPr>
        <w:t xml:space="preserve">chair </w:t>
      </w:r>
      <w:r w:rsidRPr="005A75FA">
        <w:rPr>
          <w:spacing w:val="4"/>
        </w:rPr>
        <w:t>of the IEG-WTPF</w:t>
      </w:r>
      <w:r w:rsidR="0040694C" w:rsidRPr="005A75FA">
        <w:rPr>
          <w:spacing w:val="4"/>
        </w:rPr>
        <w:t xml:space="preserve"> </w:t>
      </w:r>
      <w:r w:rsidR="0040694C" w:rsidRPr="005A75FA">
        <w:rPr>
          <w:spacing w:val="-2"/>
        </w:rPr>
        <w:t xml:space="preserve">for </w:t>
      </w:r>
      <w:r w:rsidR="007F65D8">
        <w:rPr>
          <w:spacing w:val="-2"/>
        </w:rPr>
        <w:t xml:space="preserve">the Americas </w:t>
      </w:r>
      <w:r w:rsidR="008C537D" w:rsidRPr="005A75FA">
        <w:rPr>
          <w:spacing w:val="-2"/>
        </w:rPr>
        <w:t>Regio</w:t>
      </w:r>
      <w:r w:rsidR="008C537D">
        <w:rPr>
          <w:spacing w:val="-2"/>
        </w:rPr>
        <w:t>n</w:t>
      </w:r>
      <w:r w:rsidR="00B1680F">
        <w:rPr>
          <w:spacing w:val="-2"/>
        </w:rPr>
        <w:t>,</w:t>
      </w:r>
      <w:r w:rsidR="00E52F41">
        <w:rPr>
          <w:spacing w:val="-2"/>
        </w:rPr>
        <w:t xml:space="preserve"> and the</w:t>
      </w:r>
      <w:r w:rsidR="008C537D">
        <w:rPr>
          <w:spacing w:val="-2"/>
        </w:rPr>
        <w:t xml:space="preserve"> </w:t>
      </w:r>
      <w:r w:rsidR="006600C2">
        <w:rPr>
          <w:spacing w:val="-2"/>
        </w:rPr>
        <w:t xml:space="preserve">passing away </w:t>
      </w:r>
      <w:r w:rsidR="00E52F41">
        <w:rPr>
          <w:spacing w:val="-2"/>
        </w:rPr>
        <w:t xml:space="preserve">of the </w:t>
      </w:r>
      <w:r w:rsidR="008C537D">
        <w:rPr>
          <w:spacing w:val="-2"/>
        </w:rPr>
        <w:t xml:space="preserve">vice-chair of </w:t>
      </w:r>
      <w:r w:rsidR="008A4783">
        <w:rPr>
          <w:spacing w:val="-2"/>
        </w:rPr>
        <w:t xml:space="preserve">the </w:t>
      </w:r>
      <w:r w:rsidR="001A6B84" w:rsidRPr="001A6B84">
        <w:rPr>
          <w:spacing w:val="-2"/>
        </w:rPr>
        <w:t>Council Working Group on International Internet-related Public Policy Issues (</w:t>
      </w:r>
      <w:r w:rsidR="008C537D">
        <w:rPr>
          <w:spacing w:val="-2"/>
        </w:rPr>
        <w:t>CWG-Internet</w:t>
      </w:r>
      <w:r w:rsidR="0056242E">
        <w:rPr>
          <w:spacing w:val="-2"/>
        </w:rPr>
        <w:t>)</w:t>
      </w:r>
      <w:r w:rsidR="008C537D">
        <w:rPr>
          <w:spacing w:val="-2"/>
        </w:rPr>
        <w:t xml:space="preserve"> from Europe</w:t>
      </w:r>
      <w:r w:rsidR="007F65D8">
        <w:rPr>
          <w:spacing w:val="-2"/>
        </w:rPr>
        <w:t>.</w:t>
      </w:r>
    </w:p>
    <w:p w14:paraId="1DC1A104" w14:textId="02515290" w:rsidR="00A4741F" w:rsidRPr="005A75FA" w:rsidRDefault="002B60A0" w:rsidP="00775CBF">
      <w:pPr>
        <w:jc w:val="both"/>
      </w:pPr>
      <w:r w:rsidRPr="005A75FA">
        <w:t>4</w:t>
      </w:r>
      <w:r w:rsidRPr="005A75FA">
        <w:tab/>
      </w:r>
      <w:r w:rsidR="00A4741F" w:rsidRPr="005A75FA">
        <w:t>The table in</w:t>
      </w:r>
      <w:r w:rsidRPr="005A75FA">
        <w:t xml:space="preserve"> the</w:t>
      </w:r>
      <w:r w:rsidR="00A4741F" w:rsidRPr="005A75FA">
        <w:t xml:space="preserve"> </w:t>
      </w:r>
      <w:hyperlink w:anchor="annex" w:history="1">
        <w:r w:rsidR="00A4741F" w:rsidRPr="005A75FA">
          <w:rPr>
            <w:rStyle w:val="Hyperlink"/>
          </w:rPr>
          <w:t>annex</w:t>
        </w:r>
      </w:hyperlink>
      <w:r w:rsidR="00A4741F" w:rsidRPr="005A75FA">
        <w:t xml:space="preserve"> presents the current list of chairs and vice-chairs of each group</w:t>
      </w:r>
      <w:r w:rsidR="0056242E">
        <w:t xml:space="preserve"> and</w:t>
      </w:r>
      <w:r w:rsidR="00A4741F" w:rsidRPr="005A75FA">
        <w:t xml:space="preserve"> their tenure of office and region as of </w:t>
      </w:r>
      <w:r w:rsidR="00E52F41">
        <w:t>1</w:t>
      </w:r>
      <w:r w:rsidR="0029401F">
        <w:t>3 May</w:t>
      </w:r>
      <w:r w:rsidR="009318F9" w:rsidRPr="00140939">
        <w:t xml:space="preserve"> 2025</w:t>
      </w:r>
      <w:r w:rsidR="0029401F">
        <w:t>,</w:t>
      </w:r>
      <w:r w:rsidR="00E52F41">
        <w:t xml:space="preserve"> and the proposed new candidates for the </w:t>
      </w:r>
      <w:r w:rsidR="008C537D">
        <w:t>above-mentioned</w:t>
      </w:r>
      <w:r w:rsidR="00E52F41">
        <w:t xml:space="preserve"> vacant </w:t>
      </w:r>
      <w:r w:rsidR="008C537D">
        <w:t>positions.</w:t>
      </w:r>
      <w:r w:rsidR="0000796F">
        <w:t xml:space="preserve"> It is to</w:t>
      </w:r>
      <w:r w:rsidR="008C537D">
        <w:t xml:space="preserve"> be </w:t>
      </w:r>
      <w:r w:rsidR="0000796F">
        <w:t>note</w:t>
      </w:r>
      <w:r w:rsidR="008C537D">
        <w:t>d</w:t>
      </w:r>
      <w:r w:rsidR="0000796F">
        <w:t xml:space="preserve"> that the Expert Group on Decision 482</w:t>
      </w:r>
      <w:r w:rsidR="0029401F">
        <w:t xml:space="preserve"> (EG-DEC482)</w:t>
      </w:r>
      <w:r w:rsidR="0000796F">
        <w:t>, as per its Terms of Reference</w:t>
      </w:r>
      <w:r w:rsidR="000B2AB1">
        <w:t xml:space="preserve"> (see Council </w:t>
      </w:r>
      <w:hyperlink r:id="rId17" w:history="1">
        <w:r w:rsidR="000B2AB1" w:rsidRPr="000B2AB1">
          <w:rPr>
            <w:rStyle w:val="Hyperlink"/>
          </w:rPr>
          <w:t>Decision 632</w:t>
        </w:r>
      </w:hyperlink>
      <w:r w:rsidR="000B2AB1">
        <w:t xml:space="preserve"> (C23))</w:t>
      </w:r>
      <w:r w:rsidR="0000796F">
        <w:t xml:space="preserve">, shall submit its final report to the 2025 session of the ITU Council for action and possible revision </w:t>
      </w:r>
      <w:r w:rsidR="0000796F" w:rsidRPr="0000796F">
        <w:t>of Decision 482</w:t>
      </w:r>
      <w:r w:rsidR="0029401F">
        <w:t>.</w:t>
      </w:r>
      <w:r w:rsidR="0000796F">
        <w:t xml:space="preserve"> </w:t>
      </w:r>
      <w:r w:rsidR="0029401F">
        <w:t>T</w:t>
      </w:r>
      <w:r w:rsidR="0000796F">
        <w:t>herefore, and unless the Council decides otherwise, the EG-DEC482 will no longer meet after Council-25.</w:t>
      </w:r>
    </w:p>
    <w:p w14:paraId="284AE714" w14:textId="118A19FC" w:rsidR="00A4741F" w:rsidRPr="008C2B84" w:rsidRDefault="002B60A0" w:rsidP="00775CBF">
      <w:pPr>
        <w:jc w:val="both"/>
      </w:pPr>
      <w:r w:rsidRPr="005A75FA">
        <w:t>6</w:t>
      </w:r>
      <w:r w:rsidRPr="005A75FA">
        <w:tab/>
      </w:r>
      <w:r w:rsidR="00A4741F" w:rsidRPr="005A75FA">
        <w:t xml:space="preserve">The proposed candidates </w:t>
      </w:r>
      <w:r w:rsidR="008C537D">
        <w:t xml:space="preserve">for the vacant positions </w:t>
      </w:r>
      <w:r w:rsidR="00A4741F" w:rsidRPr="005A75FA">
        <w:t xml:space="preserve">will be published on the Council website as received, at the following link </w:t>
      </w:r>
      <w:hyperlink r:id="rId18" w:history="1">
        <w:r w:rsidR="00A4741F" w:rsidRPr="005A75FA">
          <w:rPr>
            <w:rStyle w:val="Hyperlink"/>
          </w:rPr>
          <w:t>https://www.itu.int/en/council/Pages/Chairs-Vice-Chairs-2022-2026.aspx</w:t>
        </w:r>
      </w:hyperlink>
      <w:r w:rsidR="00A4741F" w:rsidRPr="005A75FA">
        <w:t>, and Council</w:t>
      </w:r>
      <w:r w:rsidR="009318F9" w:rsidRPr="005A75FA">
        <w:t xml:space="preserve">-25 </w:t>
      </w:r>
      <w:r w:rsidR="00A4741F" w:rsidRPr="005A75FA">
        <w:t>will be invited to appoint these candidates for the 2023-2026 period/cycle.</w:t>
      </w:r>
    </w:p>
    <w:p w14:paraId="7DCDE9A0" w14:textId="77777777" w:rsidR="00A4741F" w:rsidRDefault="00A4741F" w:rsidP="00A056CF">
      <w:pPr>
        <w:pStyle w:val="Normalaftertitle"/>
        <w:spacing w:before="840"/>
      </w:pPr>
      <w:r w:rsidRPr="00A056CF">
        <w:rPr>
          <w:b/>
          <w:bCs/>
        </w:rPr>
        <w:t xml:space="preserve">Annex: </w:t>
      </w:r>
      <w:r w:rsidRPr="00F4026D">
        <w:t>1</w:t>
      </w:r>
    </w:p>
    <w:p w14:paraId="334A5DE8" w14:textId="77777777" w:rsidR="00A4741F" w:rsidRDefault="00A4741F" w:rsidP="00A4741F">
      <w:pPr>
        <w:jc w:val="center"/>
        <w:sectPr w:rsidR="00A4741F" w:rsidSect="00AD3606">
          <w:footerReference w:type="default" r:id="rId19"/>
          <w:headerReference w:type="first" r:id="rId20"/>
          <w:footerReference w:type="first" r:id="rId21"/>
          <w:pgSz w:w="11907" w:h="16834"/>
          <w:pgMar w:top="1418" w:right="1418" w:bottom="1418" w:left="1418" w:header="720" w:footer="720" w:gutter="0"/>
          <w:paperSrc w:first="286" w:other="286"/>
          <w:cols w:space="720"/>
          <w:titlePg/>
        </w:sectPr>
      </w:pPr>
    </w:p>
    <w:p w14:paraId="110F44AB" w14:textId="77777777" w:rsidR="00A4741F" w:rsidRPr="008C2B84" w:rsidRDefault="00A4741F" w:rsidP="002B6F7F">
      <w:pPr>
        <w:pStyle w:val="AnnexNo"/>
        <w:spacing w:before="120"/>
        <w:rPr>
          <w:rFonts w:eastAsiaTheme="minorEastAsia"/>
        </w:rPr>
      </w:pPr>
      <w:bookmarkStart w:id="12" w:name="annex"/>
      <w:r w:rsidRPr="008C2B84">
        <w:rPr>
          <w:rFonts w:eastAsiaTheme="minorEastAsia"/>
        </w:rPr>
        <w:lastRenderedPageBreak/>
        <w:t>ANNEX</w:t>
      </w:r>
      <w:bookmarkEnd w:id="12"/>
    </w:p>
    <w:p w14:paraId="11CA195C" w14:textId="0C31E6F4" w:rsidR="00A4741F" w:rsidRPr="008C2B84" w:rsidRDefault="00A056CF" w:rsidP="00A056CF">
      <w:pPr>
        <w:pStyle w:val="Annextitle"/>
        <w:rPr>
          <w:rFonts w:eastAsiaTheme="minorEastAsia"/>
          <w:highlight w:val="yellow"/>
        </w:rPr>
      </w:pPr>
      <w:r w:rsidRPr="008C2B84">
        <w:rPr>
          <w:rFonts w:eastAsiaTheme="minorEastAsia"/>
        </w:rPr>
        <w:t xml:space="preserve">List of Chairs and Vice-Chairs of Council Working Groups and Expert Groups </w:t>
      </w:r>
      <w:r w:rsidR="00A4741F" w:rsidRPr="008C2B84">
        <w:rPr>
          <w:rFonts w:eastAsiaTheme="minorEastAsia"/>
        </w:rPr>
        <w:t xml:space="preserve">(as </w:t>
      </w:r>
      <w:r w:rsidR="00A4741F" w:rsidRPr="0021068E">
        <w:rPr>
          <w:rFonts w:eastAsiaTheme="minorEastAsia"/>
        </w:rPr>
        <w:t xml:space="preserve">of </w:t>
      </w:r>
      <w:r w:rsidR="00895326">
        <w:rPr>
          <w:rFonts w:eastAsiaTheme="minorEastAsia"/>
        </w:rPr>
        <w:t>13 Ma</w:t>
      </w:r>
      <w:r w:rsidR="00895326" w:rsidRPr="005C4909">
        <w:rPr>
          <w:rFonts w:eastAsiaTheme="minorEastAsia"/>
        </w:rPr>
        <w:t>y</w:t>
      </w:r>
      <w:r w:rsidR="00BE5FF4" w:rsidRPr="00140939">
        <w:rPr>
          <w:rFonts w:eastAsiaTheme="minorEastAsia"/>
        </w:rPr>
        <w:t xml:space="preserve"> 2025</w:t>
      </w:r>
      <w:r w:rsidR="00A4741F" w:rsidRPr="008C2B84">
        <w:rPr>
          <w:rFonts w:eastAsiaTheme="minorEastAsia"/>
        </w:rPr>
        <w:t>)</w:t>
      </w:r>
    </w:p>
    <w:p w14:paraId="113B8B9B" w14:textId="77777777" w:rsidR="00A4741F" w:rsidRPr="008C2B84" w:rsidRDefault="00A4741F" w:rsidP="00A4741F">
      <w:pPr>
        <w:spacing w:before="0"/>
        <w:rPr>
          <w:rFonts w:eastAsiaTheme="minorEastAsia"/>
          <w:sz w:val="4"/>
          <w:szCs w:val="4"/>
        </w:rPr>
      </w:pPr>
    </w:p>
    <w:tbl>
      <w:tblPr>
        <w:tblW w:w="154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964"/>
        <w:gridCol w:w="1990"/>
        <w:gridCol w:w="704"/>
        <w:gridCol w:w="1134"/>
        <w:gridCol w:w="4623"/>
        <w:gridCol w:w="1761"/>
        <w:gridCol w:w="1280"/>
      </w:tblGrid>
      <w:tr w:rsidR="00A4741F" w:rsidRPr="00A056CF" w14:paraId="109A5D62" w14:textId="77777777" w:rsidTr="00140939">
        <w:trPr>
          <w:cantSplit/>
          <w:tblHeader/>
          <w:jc w:val="center"/>
        </w:trPr>
        <w:tc>
          <w:tcPr>
            <w:tcW w:w="3964" w:type="dxa"/>
            <w:shd w:val="clear" w:color="auto" w:fill="BFBFBF" w:themeFill="background1" w:themeFillShade="BF"/>
          </w:tcPr>
          <w:p w14:paraId="34678117" w14:textId="77777777" w:rsidR="00A4741F" w:rsidRPr="007E4AEC" w:rsidRDefault="00A4741F" w:rsidP="00A056CF">
            <w:pPr>
              <w:pStyle w:val="Tablehead"/>
              <w:rPr>
                <w:rFonts w:eastAsiaTheme="minorEastAsia"/>
                <w:sz w:val="16"/>
                <w:szCs w:val="16"/>
              </w:rPr>
            </w:pPr>
            <w:r w:rsidRPr="007E4AEC">
              <w:rPr>
                <w:rFonts w:eastAsiaTheme="minorEastAsia"/>
                <w:sz w:val="16"/>
                <w:szCs w:val="16"/>
              </w:rPr>
              <w:t xml:space="preserve">Current CWG </w:t>
            </w:r>
          </w:p>
        </w:tc>
        <w:tc>
          <w:tcPr>
            <w:tcW w:w="1990" w:type="dxa"/>
            <w:shd w:val="clear" w:color="auto" w:fill="BFBFBF" w:themeFill="background1" w:themeFillShade="BF"/>
          </w:tcPr>
          <w:p w14:paraId="01D029A6" w14:textId="77777777" w:rsidR="00A4741F" w:rsidRPr="00A056CF" w:rsidRDefault="00A4741F" w:rsidP="00A056CF">
            <w:pPr>
              <w:pStyle w:val="Tablehead"/>
              <w:rPr>
                <w:rFonts w:eastAsiaTheme="minorEastAsia"/>
                <w:sz w:val="16"/>
                <w:szCs w:val="16"/>
              </w:rPr>
            </w:pPr>
            <w:r w:rsidRPr="00A056CF">
              <w:rPr>
                <w:rFonts w:eastAsiaTheme="minorEastAsia"/>
                <w:sz w:val="16"/>
                <w:szCs w:val="16"/>
              </w:rPr>
              <w:t>Chair</w:t>
            </w:r>
          </w:p>
        </w:tc>
        <w:tc>
          <w:tcPr>
            <w:tcW w:w="704" w:type="dxa"/>
            <w:shd w:val="clear" w:color="auto" w:fill="BFBFBF" w:themeFill="background1" w:themeFillShade="BF"/>
          </w:tcPr>
          <w:p w14:paraId="29DA7410" w14:textId="77777777" w:rsidR="00A4741F" w:rsidRPr="00A056CF" w:rsidRDefault="00A4741F" w:rsidP="007E4AEC">
            <w:pPr>
              <w:pStyle w:val="Tablehead"/>
              <w:rPr>
                <w:rFonts w:eastAsiaTheme="minorEastAsia"/>
                <w:sz w:val="16"/>
                <w:szCs w:val="16"/>
              </w:rPr>
            </w:pPr>
            <w:r w:rsidRPr="00A056CF">
              <w:rPr>
                <w:rFonts w:eastAsiaTheme="minorEastAsia"/>
                <w:sz w:val="16"/>
                <w:szCs w:val="16"/>
              </w:rPr>
              <w:t>Region</w:t>
            </w:r>
          </w:p>
        </w:tc>
        <w:tc>
          <w:tcPr>
            <w:tcW w:w="1134" w:type="dxa"/>
            <w:shd w:val="clear" w:color="auto" w:fill="BFBFBF" w:themeFill="background1" w:themeFillShade="BF"/>
          </w:tcPr>
          <w:p w14:paraId="3CA34A7A" w14:textId="73C8BE2E" w:rsidR="00A4741F" w:rsidRPr="00A056CF" w:rsidRDefault="00A4741F" w:rsidP="007E4AEC">
            <w:pPr>
              <w:pStyle w:val="Tablehead"/>
              <w:rPr>
                <w:rFonts w:eastAsiaTheme="minorEastAsia"/>
                <w:sz w:val="16"/>
                <w:szCs w:val="16"/>
              </w:rPr>
            </w:pPr>
            <w:r w:rsidRPr="00A056CF">
              <w:rPr>
                <w:rFonts w:eastAsiaTheme="minorEastAsia"/>
                <w:sz w:val="16"/>
                <w:szCs w:val="16"/>
              </w:rPr>
              <w:t>Date of appointment</w:t>
            </w:r>
          </w:p>
        </w:tc>
        <w:tc>
          <w:tcPr>
            <w:tcW w:w="4623" w:type="dxa"/>
            <w:shd w:val="clear" w:color="auto" w:fill="BFBFBF" w:themeFill="background1" w:themeFillShade="BF"/>
          </w:tcPr>
          <w:p w14:paraId="5F6D11CB" w14:textId="79EB7CD3" w:rsidR="00A4741F" w:rsidRPr="00A056CF" w:rsidRDefault="00A4741F" w:rsidP="00A056CF">
            <w:pPr>
              <w:pStyle w:val="Tablehead"/>
              <w:rPr>
                <w:rFonts w:eastAsiaTheme="minorEastAsia"/>
                <w:sz w:val="16"/>
                <w:szCs w:val="16"/>
              </w:rPr>
            </w:pPr>
            <w:r w:rsidRPr="00A056CF">
              <w:rPr>
                <w:rFonts w:eastAsiaTheme="minorEastAsia"/>
                <w:sz w:val="16"/>
                <w:szCs w:val="16"/>
              </w:rPr>
              <w:t>Vice-Chair(s)</w:t>
            </w:r>
          </w:p>
        </w:tc>
        <w:tc>
          <w:tcPr>
            <w:tcW w:w="1761" w:type="dxa"/>
            <w:shd w:val="clear" w:color="auto" w:fill="BFBFBF" w:themeFill="background1" w:themeFillShade="BF"/>
          </w:tcPr>
          <w:p w14:paraId="76509307" w14:textId="77777777" w:rsidR="00A4741F" w:rsidRPr="002B6F7F" w:rsidRDefault="00A4741F" w:rsidP="007E4AEC">
            <w:pPr>
              <w:pStyle w:val="Tablehead"/>
              <w:rPr>
                <w:rFonts w:eastAsiaTheme="minorEastAsia"/>
                <w:sz w:val="16"/>
                <w:szCs w:val="16"/>
              </w:rPr>
            </w:pPr>
            <w:r w:rsidRPr="002B6F7F">
              <w:rPr>
                <w:rFonts w:eastAsiaTheme="minorEastAsia"/>
                <w:sz w:val="16"/>
                <w:szCs w:val="16"/>
              </w:rPr>
              <w:t>Region</w:t>
            </w:r>
          </w:p>
        </w:tc>
        <w:tc>
          <w:tcPr>
            <w:tcW w:w="1280" w:type="dxa"/>
            <w:shd w:val="clear" w:color="auto" w:fill="BFBFBF" w:themeFill="background1" w:themeFillShade="BF"/>
          </w:tcPr>
          <w:p w14:paraId="0C255E2B" w14:textId="7734E60A" w:rsidR="00A4741F" w:rsidRPr="00A056CF" w:rsidRDefault="00A4741F" w:rsidP="007E4AEC">
            <w:pPr>
              <w:pStyle w:val="Tablehead"/>
              <w:rPr>
                <w:rFonts w:eastAsiaTheme="minorEastAsia"/>
                <w:sz w:val="16"/>
                <w:szCs w:val="16"/>
              </w:rPr>
            </w:pPr>
            <w:r w:rsidRPr="00A056CF">
              <w:rPr>
                <w:rFonts w:eastAsiaTheme="minorEastAsia"/>
                <w:sz w:val="16"/>
                <w:szCs w:val="16"/>
              </w:rPr>
              <w:t>Date of first appointment</w:t>
            </w:r>
          </w:p>
        </w:tc>
      </w:tr>
      <w:tr w:rsidR="00A4741F" w:rsidRPr="007E4AEC" w14:paraId="2105BDA5" w14:textId="77777777" w:rsidTr="00140939">
        <w:trPr>
          <w:cantSplit/>
          <w:jc w:val="center"/>
        </w:trPr>
        <w:tc>
          <w:tcPr>
            <w:tcW w:w="3964" w:type="dxa"/>
            <w:shd w:val="clear" w:color="auto" w:fill="auto"/>
          </w:tcPr>
          <w:p w14:paraId="0CFD3034" w14:textId="77777777" w:rsidR="00A4741F" w:rsidRPr="007E4AEC" w:rsidRDefault="00A4741F" w:rsidP="007E4AEC">
            <w:pPr>
              <w:pStyle w:val="Tabletext"/>
              <w:rPr>
                <w:rFonts w:eastAsiaTheme="minorEastAsia"/>
                <w:b/>
                <w:sz w:val="18"/>
                <w:szCs w:val="18"/>
              </w:rPr>
            </w:pPr>
            <w:r w:rsidRPr="007E4AEC">
              <w:rPr>
                <w:rFonts w:eastAsiaTheme="minorEastAsia"/>
                <w:b/>
                <w:sz w:val="18"/>
                <w:szCs w:val="18"/>
              </w:rPr>
              <w:t>Council Working Group on International Internet-related Public Policy Issues (CWG-Internet)</w:t>
            </w:r>
          </w:p>
        </w:tc>
        <w:tc>
          <w:tcPr>
            <w:tcW w:w="1990" w:type="dxa"/>
            <w:shd w:val="clear" w:color="auto" w:fill="auto"/>
          </w:tcPr>
          <w:p w14:paraId="682EE5D3" w14:textId="647EE94B" w:rsidR="00A4741F" w:rsidRPr="007E4AEC" w:rsidRDefault="00A4741F" w:rsidP="007E4AEC">
            <w:pPr>
              <w:pStyle w:val="Tabletext"/>
              <w:rPr>
                <w:rFonts w:eastAsiaTheme="minorEastAsia"/>
                <w:sz w:val="18"/>
                <w:szCs w:val="18"/>
              </w:rPr>
            </w:pPr>
            <w:r w:rsidRPr="007E4AEC">
              <w:rPr>
                <w:rFonts w:eastAsiaTheme="minorEastAsia"/>
                <w:b/>
                <w:bCs/>
                <w:sz w:val="18"/>
                <w:szCs w:val="18"/>
              </w:rPr>
              <w:t>Mr Wojciech Berezowski</w:t>
            </w:r>
            <w:r w:rsidRPr="007E4AEC">
              <w:rPr>
                <w:rFonts w:eastAsiaTheme="minorEastAsia"/>
                <w:sz w:val="18"/>
                <w:szCs w:val="18"/>
              </w:rPr>
              <w:t xml:space="preserve"> </w:t>
            </w:r>
            <w:r w:rsidR="007E4AEC">
              <w:rPr>
                <w:rFonts w:eastAsiaTheme="minorEastAsia"/>
                <w:sz w:val="18"/>
                <w:szCs w:val="18"/>
              </w:rPr>
              <w:br/>
            </w:r>
            <w:r w:rsidRPr="007E4AEC">
              <w:rPr>
                <w:rFonts w:eastAsiaTheme="minorEastAsia"/>
                <w:sz w:val="18"/>
                <w:szCs w:val="18"/>
              </w:rPr>
              <w:t>(Poland)</w:t>
            </w:r>
          </w:p>
        </w:tc>
        <w:tc>
          <w:tcPr>
            <w:tcW w:w="704" w:type="dxa"/>
            <w:shd w:val="clear" w:color="auto" w:fill="auto"/>
          </w:tcPr>
          <w:p w14:paraId="6A33AC90" w14:textId="77777777" w:rsidR="00A4741F" w:rsidRPr="007E4AEC" w:rsidRDefault="00A4741F" w:rsidP="007E4AEC">
            <w:pPr>
              <w:pStyle w:val="Tabletext"/>
              <w:jc w:val="center"/>
              <w:rPr>
                <w:rFonts w:eastAsiaTheme="minorEastAsia"/>
                <w:sz w:val="18"/>
                <w:szCs w:val="18"/>
              </w:rPr>
            </w:pPr>
            <w:r w:rsidRPr="007E4AEC">
              <w:rPr>
                <w:rFonts w:eastAsiaTheme="minorEastAsia"/>
                <w:sz w:val="18"/>
                <w:szCs w:val="18"/>
              </w:rPr>
              <w:t>EUR</w:t>
            </w:r>
          </w:p>
        </w:tc>
        <w:tc>
          <w:tcPr>
            <w:tcW w:w="1134" w:type="dxa"/>
          </w:tcPr>
          <w:p w14:paraId="5B6FF324" w14:textId="77777777" w:rsidR="00A4741F" w:rsidRPr="007E4AEC" w:rsidRDefault="00A4741F" w:rsidP="007E4AEC">
            <w:pPr>
              <w:pStyle w:val="Tabletext"/>
              <w:jc w:val="center"/>
              <w:rPr>
                <w:rFonts w:eastAsiaTheme="minorEastAsia"/>
                <w:sz w:val="18"/>
                <w:szCs w:val="18"/>
              </w:rPr>
            </w:pPr>
            <w:r w:rsidRPr="007E4AEC">
              <w:rPr>
                <w:rFonts w:eastAsiaTheme="minorEastAsia"/>
                <w:sz w:val="18"/>
                <w:szCs w:val="18"/>
              </w:rPr>
              <w:t>2023</w:t>
            </w:r>
          </w:p>
        </w:tc>
        <w:tc>
          <w:tcPr>
            <w:tcW w:w="4623" w:type="dxa"/>
            <w:shd w:val="clear" w:color="auto" w:fill="FFFFFF" w:themeFill="background1"/>
          </w:tcPr>
          <w:p w14:paraId="70CF9C51" w14:textId="77777777" w:rsidR="00A4741F" w:rsidRPr="007E4AEC" w:rsidRDefault="00A4741F" w:rsidP="007E4AEC">
            <w:pPr>
              <w:pStyle w:val="Tabletext"/>
              <w:rPr>
                <w:rFonts w:eastAsiaTheme="minorEastAsia"/>
                <w:sz w:val="18"/>
                <w:szCs w:val="18"/>
                <w:lang w:val="es-ES"/>
              </w:rPr>
            </w:pPr>
            <w:r w:rsidRPr="002B6F7F">
              <w:rPr>
                <w:rFonts w:eastAsiaTheme="minorEastAsia"/>
                <w:b/>
                <w:bCs/>
                <w:sz w:val="18"/>
                <w:szCs w:val="18"/>
                <w:lang w:val="es-ES"/>
              </w:rPr>
              <w:t>Dr Ramy Ahmed</w:t>
            </w:r>
            <w:r w:rsidRPr="007E4AEC">
              <w:rPr>
                <w:rFonts w:eastAsiaTheme="minorEastAsia"/>
                <w:sz w:val="18"/>
                <w:szCs w:val="18"/>
                <w:lang w:val="es-ES"/>
              </w:rPr>
              <w:t xml:space="preserve"> (Egypt)</w:t>
            </w:r>
          </w:p>
          <w:p w14:paraId="67ACD35F" w14:textId="77777777" w:rsidR="00A4741F" w:rsidRPr="007E4AEC" w:rsidRDefault="00A4741F" w:rsidP="007E4AEC">
            <w:pPr>
              <w:pStyle w:val="Tabletext"/>
              <w:rPr>
                <w:rFonts w:eastAsiaTheme="minorEastAsia"/>
                <w:sz w:val="18"/>
                <w:szCs w:val="18"/>
                <w:lang w:val="es-ES"/>
              </w:rPr>
            </w:pPr>
            <w:r w:rsidRPr="002B6F7F">
              <w:rPr>
                <w:rFonts w:eastAsiaTheme="minorEastAsia"/>
                <w:b/>
                <w:bCs/>
                <w:sz w:val="18"/>
                <w:szCs w:val="18"/>
                <w:lang w:val="es-ES"/>
              </w:rPr>
              <w:t>Ms Emilce Maria Portillo Gonzalez</w:t>
            </w:r>
            <w:r w:rsidRPr="007E4AEC">
              <w:rPr>
                <w:rFonts w:eastAsiaTheme="minorEastAsia"/>
                <w:sz w:val="18"/>
                <w:szCs w:val="18"/>
                <w:lang w:val="es-ES"/>
              </w:rPr>
              <w:t xml:space="preserve"> (Paraguay)</w:t>
            </w:r>
          </w:p>
          <w:p w14:paraId="6C35DEC4" w14:textId="77777777" w:rsidR="00A4741F" w:rsidRPr="007E4AEC" w:rsidRDefault="00A4741F" w:rsidP="007E4AEC">
            <w:pPr>
              <w:pStyle w:val="Tabletext"/>
              <w:rPr>
                <w:rFonts w:eastAsiaTheme="minorEastAsia"/>
                <w:sz w:val="18"/>
                <w:szCs w:val="18"/>
              </w:rPr>
            </w:pPr>
            <w:r w:rsidRPr="002B6F7F">
              <w:rPr>
                <w:rFonts w:eastAsiaTheme="minorEastAsia"/>
                <w:b/>
                <w:bCs/>
                <w:sz w:val="18"/>
                <w:szCs w:val="18"/>
              </w:rPr>
              <w:t>Mr Abdulrahman Al Marzouqi</w:t>
            </w:r>
            <w:r w:rsidRPr="007E4AEC">
              <w:rPr>
                <w:rFonts w:eastAsiaTheme="minorEastAsia"/>
                <w:sz w:val="18"/>
                <w:szCs w:val="18"/>
              </w:rPr>
              <w:t xml:space="preserve"> (United Arab Emirates)</w:t>
            </w:r>
          </w:p>
          <w:p w14:paraId="69AFFDB0" w14:textId="77777777" w:rsidR="00A4741F" w:rsidRPr="007E4AEC" w:rsidRDefault="00A4741F" w:rsidP="007E4AEC">
            <w:pPr>
              <w:pStyle w:val="Tabletext"/>
              <w:rPr>
                <w:rFonts w:eastAsiaTheme="minorEastAsia"/>
                <w:sz w:val="18"/>
                <w:szCs w:val="18"/>
              </w:rPr>
            </w:pPr>
            <w:r w:rsidRPr="002B6F7F">
              <w:rPr>
                <w:rFonts w:eastAsiaTheme="minorEastAsia"/>
                <w:b/>
                <w:bCs/>
                <w:sz w:val="18"/>
                <w:szCs w:val="18"/>
              </w:rPr>
              <w:t>Ms Xiao Zhang</w:t>
            </w:r>
            <w:r w:rsidRPr="007E4AEC">
              <w:rPr>
                <w:rFonts w:eastAsiaTheme="minorEastAsia"/>
                <w:sz w:val="18"/>
                <w:szCs w:val="18"/>
              </w:rPr>
              <w:t xml:space="preserve"> (China)</w:t>
            </w:r>
          </w:p>
          <w:p w14:paraId="1FA425C7" w14:textId="77777777" w:rsidR="00A4741F" w:rsidRPr="007E4AEC" w:rsidRDefault="00A4741F" w:rsidP="007E4AEC">
            <w:pPr>
              <w:pStyle w:val="Tabletext"/>
              <w:rPr>
                <w:rFonts w:eastAsiaTheme="minorEastAsia"/>
                <w:sz w:val="18"/>
                <w:szCs w:val="18"/>
              </w:rPr>
            </w:pPr>
            <w:r w:rsidRPr="002B6F7F">
              <w:rPr>
                <w:rFonts w:eastAsiaTheme="minorEastAsia"/>
                <w:b/>
                <w:bCs/>
                <w:sz w:val="18"/>
                <w:szCs w:val="18"/>
              </w:rPr>
              <w:t>Mr Jeyhun Huseynzade</w:t>
            </w:r>
            <w:r w:rsidRPr="007E4AEC" w:rsidDel="007D32BD">
              <w:rPr>
                <w:rFonts w:eastAsiaTheme="minorEastAsia"/>
                <w:sz w:val="18"/>
                <w:szCs w:val="18"/>
              </w:rPr>
              <w:t xml:space="preserve"> </w:t>
            </w:r>
            <w:r w:rsidRPr="007E4AEC">
              <w:rPr>
                <w:rFonts w:eastAsiaTheme="minorEastAsia"/>
                <w:sz w:val="18"/>
                <w:szCs w:val="18"/>
              </w:rPr>
              <w:t>(Azerbaijan)</w:t>
            </w:r>
          </w:p>
          <w:p w14:paraId="7749F8CA" w14:textId="090E2F22" w:rsidR="00A22370" w:rsidRPr="008F70E8" w:rsidRDefault="00970198" w:rsidP="008F70E8">
            <w:pPr>
              <w:pStyle w:val="Tabletext"/>
              <w:rPr>
                <w:rFonts w:eastAsiaTheme="minorEastAsia"/>
                <w:sz w:val="18"/>
                <w:szCs w:val="18"/>
              </w:rPr>
            </w:pPr>
            <w:r w:rsidRPr="009318F9">
              <w:rPr>
                <w:rFonts w:eastAsiaTheme="minorEastAsia"/>
                <w:b/>
                <w:bCs/>
                <w:i/>
                <w:iCs/>
                <w:color w:val="E36C0A" w:themeColor="accent6" w:themeShade="BF"/>
                <w:sz w:val="18"/>
                <w:szCs w:val="18"/>
              </w:rPr>
              <w:t>Vacant</w:t>
            </w:r>
          </w:p>
        </w:tc>
        <w:tc>
          <w:tcPr>
            <w:tcW w:w="1761" w:type="dxa"/>
            <w:shd w:val="clear" w:color="auto" w:fill="FFFFFF" w:themeFill="background1"/>
          </w:tcPr>
          <w:p w14:paraId="6BDA51BE" w14:textId="77777777" w:rsidR="00A4741F" w:rsidRPr="002B6F7F" w:rsidRDefault="00A4741F" w:rsidP="007E4AEC">
            <w:pPr>
              <w:pStyle w:val="Tabletext"/>
              <w:jc w:val="center"/>
              <w:rPr>
                <w:rFonts w:eastAsiaTheme="minorEastAsia"/>
                <w:b/>
                <w:sz w:val="18"/>
                <w:szCs w:val="18"/>
              </w:rPr>
            </w:pPr>
            <w:r w:rsidRPr="002B6F7F">
              <w:rPr>
                <w:rFonts w:eastAsiaTheme="minorEastAsia"/>
                <w:b/>
                <w:sz w:val="18"/>
                <w:szCs w:val="18"/>
              </w:rPr>
              <w:t>AFR</w:t>
            </w:r>
          </w:p>
          <w:p w14:paraId="317EE9AC" w14:textId="77777777" w:rsidR="00A4741F" w:rsidRPr="002B6F7F" w:rsidRDefault="00A4741F" w:rsidP="007E4AEC">
            <w:pPr>
              <w:pStyle w:val="Tabletext"/>
              <w:jc w:val="center"/>
              <w:rPr>
                <w:rFonts w:eastAsiaTheme="minorEastAsia"/>
                <w:b/>
                <w:sz w:val="18"/>
                <w:szCs w:val="18"/>
              </w:rPr>
            </w:pPr>
            <w:r w:rsidRPr="002B6F7F">
              <w:rPr>
                <w:rFonts w:eastAsiaTheme="minorEastAsia"/>
                <w:b/>
                <w:sz w:val="18"/>
                <w:szCs w:val="18"/>
              </w:rPr>
              <w:t>AMS</w:t>
            </w:r>
          </w:p>
          <w:p w14:paraId="6CD74ADE" w14:textId="77777777" w:rsidR="00A4741F" w:rsidRPr="002B6F7F" w:rsidRDefault="00A4741F" w:rsidP="007E4AEC">
            <w:pPr>
              <w:pStyle w:val="Tabletext"/>
              <w:jc w:val="center"/>
              <w:rPr>
                <w:rFonts w:eastAsiaTheme="minorEastAsia"/>
                <w:b/>
                <w:sz w:val="18"/>
                <w:szCs w:val="18"/>
              </w:rPr>
            </w:pPr>
            <w:r w:rsidRPr="002B6F7F">
              <w:rPr>
                <w:rFonts w:eastAsiaTheme="minorEastAsia"/>
                <w:b/>
                <w:sz w:val="18"/>
                <w:szCs w:val="18"/>
              </w:rPr>
              <w:t>ARB</w:t>
            </w:r>
          </w:p>
          <w:p w14:paraId="1A600942" w14:textId="77777777" w:rsidR="00A4741F" w:rsidRPr="002B6F7F" w:rsidRDefault="00A4741F" w:rsidP="007E4AEC">
            <w:pPr>
              <w:pStyle w:val="Tabletext"/>
              <w:jc w:val="center"/>
              <w:rPr>
                <w:rFonts w:eastAsiaTheme="minorEastAsia"/>
                <w:b/>
                <w:sz w:val="18"/>
                <w:szCs w:val="18"/>
              </w:rPr>
            </w:pPr>
            <w:r w:rsidRPr="002B6F7F">
              <w:rPr>
                <w:rFonts w:eastAsiaTheme="minorEastAsia"/>
                <w:b/>
                <w:sz w:val="18"/>
                <w:szCs w:val="18"/>
              </w:rPr>
              <w:t>ASP</w:t>
            </w:r>
          </w:p>
          <w:p w14:paraId="714FDDF3" w14:textId="77777777" w:rsidR="00A4741F" w:rsidRPr="002B6F7F" w:rsidRDefault="00A4741F" w:rsidP="007E4AEC">
            <w:pPr>
              <w:pStyle w:val="Tabletext"/>
              <w:jc w:val="center"/>
              <w:rPr>
                <w:rFonts w:eastAsiaTheme="minorEastAsia"/>
                <w:b/>
                <w:sz w:val="18"/>
                <w:szCs w:val="18"/>
              </w:rPr>
            </w:pPr>
            <w:r w:rsidRPr="002B6F7F">
              <w:rPr>
                <w:rFonts w:eastAsiaTheme="minorEastAsia"/>
                <w:b/>
                <w:sz w:val="18"/>
                <w:szCs w:val="18"/>
              </w:rPr>
              <w:t>CIS</w:t>
            </w:r>
          </w:p>
          <w:p w14:paraId="20029D3A" w14:textId="77777777" w:rsidR="00A4741F" w:rsidRPr="002B6F7F" w:rsidRDefault="00A4741F" w:rsidP="007E4AEC">
            <w:pPr>
              <w:pStyle w:val="Tabletext"/>
              <w:jc w:val="center"/>
              <w:rPr>
                <w:rFonts w:eastAsiaTheme="minorEastAsia"/>
                <w:b/>
                <w:sz w:val="18"/>
                <w:szCs w:val="18"/>
              </w:rPr>
            </w:pPr>
            <w:r w:rsidRPr="002B6F7F">
              <w:rPr>
                <w:rFonts w:eastAsiaTheme="minorEastAsia"/>
                <w:b/>
                <w:sz w:val="18"/>
                <w:szCs w:val="18"/>
              </w:rPr>
              <w:t>EUR</w:t>
            </w:r>
          </w:p>
        </w:tc>
        <w:tc>
          <w:tcPr>
            <w:tcW w:w="1280" w:type="dxa"/>
            <w:shd w:val="clear" w:color="auto" w:fill="FFFFFF" w:themeFill="background1"/>
          </w:tcPr>
          <w:p w14:paraId="1F568DEB" w14:textId="77777777" w:rsidR="00A4741F" w:rsidRPr="002B6F7F" w:rsidRDefault="00A4741F" w:rsidP="002B6F7F">
            <w:pPr>
              <w:pStyle w:val="Tabletext"/>
              <w:jc w:val="center"/>
              <w:rPr>
                <w:rFonts w:eastAsiaTheme="minorEastAsia"/>
                <w:sz w:val="18"/>
                <w:szCs w:val="18"/>
              </w:rPr>
            </w:pPr>
            <w:r w:rsidRPr="002B6F7F">
              <w:rPr>
                <w:rFonts w:eastAsiaTheme="minorEastAsia"/>
                <w:sz w:val="18"/>
                <w:szCs w:val="18"/>
              </w:rPr>
              <w:t>2023</w:t>
            </w:r>
          </w:p>
          <w:p w14:paraId="568F2DA9" w14:textId="77777777" w:rsidR="00A4741F" w:rsidRPr="002B6F7F" w:rsidRDefault="00A4741F" w:rsidP="002B6F7F">
            <w:pPr>
              <w:pStyle w:val="Tabletext"/>
              <w:jc w:val="center"/>
              <w:rPr>
                <w:rFonts w:eastAsiaTheme="minorEastAsia"/>
                <w:sz w:val="18"/>
                <w:szCs w:val="18"/>
              </w:rPr>
            </w:pPr>
            <w:r w:rsidRPr="002B6F7F">
              <w:rPr>
                <w:rFonts w:eastAsiaTheme="minorEastAsia"/>
                <w:sz w:val="18"/>
                <w:szCs w:val="18"/>
              </w:rPr>
              <w:t>2023</w:t>
            </w:r>
          </w:p>
          <w:p w14:paraId="4DD79C90" w14:textId="77777777" w:rsidR="00A4741F" w:rsidRPr="002B6F7F" w:rsidRDefault="00A4741F" w:rsidP="002B6F7F">
            <w:pPr>
              <w:pStyle w:val="Tabletext"/>
              <w:jc w:val="center"/>
              <w:rPr>
                <w:rFonts w:eastAsiaTheme="minorEastAsia"/>
                <w:sz w:val="18"/>
                <w:szCs w:val="18"/>
              </w:rPr>
            </w:pPr>
            <w:r w:rsidRPr="002B6F7F">
              <w:rPr>
                <w:rFonts w:eastAsiaTheme="minorEastAsia"/>
                <w:sz w:val="18"/>
                <w:szCs w:val="18"/>
              </w:rPr>
              <w:t>2017</w:t>
            </w:r>
          </w:p>
          <w:p w14:paraId="639E16EE" w14:textId="77777777" w:rsidR="00A4741F" w:rsidRPr="002B6F7F" w:rsidRDefault="00A4741F" w:rsidP="002B6F7F">
            <w:pPr>
              <w:pStyle w:val="Tabletext"/>
              <w:jc w:val="center"/>
              <w:rPr>
                <w:rFonts w:eastAsiaTheme="minorEastAsia"/>
                <w:sz w:val="18"/>
                <w:szCs w:val="18"/>
              </w:rPr>
            </w:pPr>
            <w:r w:rsidRPr="002B6F7F">
              <w:rPr>
                <w:rFonts w:eastAsiaTheme="minorEastAsia"/>
                <w:sz w:val="18"/>
                <w:szCs w:val="18"/>
              </w:rPr>
              <w:t>2023</w:t>
            </w:r>
          </w:p>
          <w:p w14:paraId="42E28167" w14:textId="77777777" w:rsidR="00A4741F" w:rsidRPr="002B6F7F" w:rsidRDefault="00A4741F" w:rsidP="002B6F7F">
            <w:pPr>
              <w:pStyle w:val="Tabletext"/>
              <w:jc w:val="center"/>
              <w:rPr>
                <w:rFonts w:eastAsiaTheme="minorEastAsia"/>
                <w:sz w:val="18"/>
                <w:szCs w:val="18"/>
              </w:rPr>
            </w:pPr>
            <w:r w:rsidRPr="002B6F7F">
              <w:rPr>
                <w:rFonts w:eastAsiaTheme="minorEastAsia"/>
                <w:sz w:val="18"/>
                <w:szCs w:val="18"/>
              </w:rPr>
              <w:t>2023</w:t>
            </w:r>
          </w:p>
          <w:p w14:paraId="068B1733" w14:textId="7FC4EB44" w:rsidR="00A4741F" w:rsidRPr="002B6F7F" w:rsidRDefault="006231D2" w:rsidP="002B6F7F">
            <w:pPr>
              <w:pStyle w:val="Tabletext"/>
              <w:jc w:val="center"/>
              <w:rPr>
                <w:rFonts w:eastAsiaTheme="minorEastAsia"/>
                <w:sz w:val="18"/>
                <w:szCs w:val="18"/>
              </w:rPr>
            </w:pPr>
            <w:r>
              <w:rPr>
                <w:rFonts w:eastAsiaTheme="minorEastAsia"/>
                <w:sz w:val="18"/>
                <w:szCs w:val="18"/>
              </w:rPr>
              <w:t>–</w:t>
            </w:r>
          </w:p>
        </w:tc>
      </w:tr>
      <w:tr w:rsidR="00A4741F" w:rsidRPr="007E4AEC" w14:paraId="4BF2A53C" w14:textId="77777777" w:rsidTr="00140939">
        <w:trPr>
          <w:cantSplit/>
          <w:jc w:val="center"/>
        </w:trPr>
        <w:tc>
          <w:tcPr>
            <w:tcW w:w="3964" w:type="dxa"/>
            <w:shd w:val="clear" w:color="auto" w:fill="auto"/>
          </w:tcPr>
          <w:p w14:paraId="74492CAB" w14:textId="77777777" w:rsidR="00A4741F" w:rsidRPr="007E4AEC" w:rsidRDefault="00A4741F" w:rsidP="007E4AEC">
            <w:pPr>
              <w:pStyle w:val="Tabletext"/>
              <w:rPr>
                <w:rFonts w:eastAsiaTheme="minorEastAsia"/>
                <w:b/>
                <w:sz w:val="18"/>
                <w:szCs w:val="18"/>
              </w:rPr>
            </w:pPr>
            <w:r w:rsidRPr="007E4AEC">
              <w:rPr>
                <w:rFonts w:eastAsiaTheme="minorEastAsia"/>
                <w:b/>
                <w:sz w:val="18"/>
                <w:szCs w:val="18"/>
              </w:rPr>
              <w:t xml:space="preserve">Council Working Group on Child Online Protection (CWG-COP) </w:t>
            </w:r>
          </w:p>
        </w:tc>
        <w:tc>
          <w:tcPr>
            <w:tcW w:w="1990" w:type="dxa"/>
            <w:shd w:val="clear" w:color="auto" w:fill="auto"/>
          </w:tcPr>
          <w:p w14:paraId="36439222" w14:textId="77777777" w:rsidR="00A4741F" w:rsidRPr="007E4AEC" w:rsidRDefault="00A4741F" w:rsidP="007E4AEC">
            <w:pPr>
              <w:pStyle w:val="Tabletext"/>
              <w:rPr>
                <w:rFonts w:eastAsiaTheme="minorEastAsia"/>
                <w:sz w:val="18"/>
                <w:szCs w:val="18"/>
              </w:rPr>
            </w:pPr>
            <w:r w:rsidRPr="002B6F7F">
              <w:rPr>
                <w:rFonts w:eastAsiaTheme="minorEastAsia"/>
                <w:b/>
                <w:bCs/>
                <w:spacing w:val="-2"/>
                <w:sz w:val="18"/>
                <w:szCs w:val="18"/>
              </w:rPr>
              <w:t>Mr Abdelaziz Al Zarooni</w:t>
            </w:r>
            <w:r w:rsidRPr="007E4AEC">
              <w:rPr>
                <w:rFonts w:eastAsiaTheme="minorEastAsia"/>
                <w:sz w:val="18"/>
                <w:szCs w:val="18"/>
              </w:rPr>
              <w:t xml:space="preserve"> </w:t>
            </w:r>
            <w:r w:rsidRPr="007E4AEC">
              <w:rPr>
                <w:rFonts w:eastAsiaTheme="minorEastAsia"/>
                <w:sz w:val="18"/>
                <w:szCs w:val="18"/>
              </w:rPr>
              <w:br/>
              <w:t>(United Arab Emirates)</w:t>
            </w:r>
          </w:p>
        </w:tc>
        <w:tc>
          <w:tcPr>
            <w:tcW w:w="704" w:type="dxa"/>
            <w:shd w:val="clear" w:color="auto" w:fill="auto"/>
          </w:tcPr>
          <w:p w14:paraId="5949FF7C" w14:textId="77777777" w:rsidR="00A4741F" w:rsidRPr="007E4AEC" w:rsidRDefault="00A4741F" w:rsidP="007E4AEC">
            <w:pPr>
              <w:pStyle w:val="Tabletext"/>
              <w:jc w:val="center"/>
              <w:rPr>
                <w:rFonts w:eastAsiaTheme="minorEastAsia"/>
                <w:sz w:val="18"/>
                <w:szCs w:val="18"/>
              </w:rPr>
            </w:pPr>
            <w:r w:rsidRPr="007E4AEC">
              <w:rPr>
                <w:rFonts w:eastAsiaTheme="minorEastAsia"/>
                <w:sz w:val="18"/>
                <w:szCs w:val="18"/>
              </w:rPr>
              <w:t>ARB</w:t>
            </w:r>
          </w:p>
        </w:tc>
        <w:tc>
          <w:tcPr>
            <w:tcW w:w="1134" w:type="dxa"/>
          </w:tcPr>
          <w:p w14:paraId="06DB2FC9" w14:textId="77777777" w:rsidR="00A4741F" w:rsidRPr="007E4AEC" w:rsidRDefault="00A4741F" w:rsidP="007E4AEC">
            <w:pPr>
              <w:pStyle w:val="Tabletext"/>
              <w:jc w:val="center"/>
              <w:rPr>
                <w:rFonts w:eastAsiaTheme="minorEastAsia"/>
                <w:sz w:val="18"/>
                <w:szCs w:val="18"/>
              </w:rPr>
            </w:pPr>
            <w:r w:rsidRPr="007E4AEC">
              <w:rPr>
                <w:rFonts w:eastAsiaTheme="minorEastAsia"/>
                <w:sz w:val="18"/>
                <w:szCs w:val="18"/>
              </w:rPr>
              <w:t>2018</w:t>
            </w:r>
          </w:p>
        </w:tc>
        <w:tc>
          <w:tcPr>
            <w:tcW w:w="4623" w:type="dxa"/>
            <w:shd w:val="clear" w:color="auto" w:fill="auto"/>
          </w:tcPr>
          <w:p w14:paraId="21C4EF8A" w14:textId="77777777" w:rsidR="00A4741F" w:rsidRPr="007E4AEC" w:rsidRDefault="00A4741F" w:rsidP="007E4AEC">
            <w:pPr>
              <w:pStyle w:val="Tabletext"/>
              <w:rPr>
                <w:rFonts w:eastAsiaTheme="minorEastAsia"/>
                <w:sz w:val="18"/>
                <w:szCs w:val="18"/>
                <w:lang w:val="es-ES"/>
              </w:rPr>
            </w:pPr>
            <w:r w:rsidRPr="002B6F7F">
              <w:rPr>
                <w:rFonts w:eastAsiaTheme="minorEastAsia"/>
                <w:b/>
                <w:bCs/>
                <w:sz w:val="18"/>
                <w:szCs w:val="18"/>
                <w:lang w:val="es-ES"/>
              </w:rPr>
              <w:t>Ms Stella Chubiyo Erebor</w:t>
            </w:r>
            <w:r w:rsidRPr="007E4AEC">
              <w:rPr>
                <w:rFonts w:eastAsiaTheme="minorEastAsia"/>
                <w:sz w:val="18"/>
                <w:szCs w:val="18"/>
                <w:lang w:val="es-ES"/>
              </w:rPr>
              <w:t xml:space="preserve"> (Nigeria)</w:t>
            </w:r>
          </w:p>
          <w:p w14:paraId="1B26397B" w14:textId="77777777" w:rsidR="00A4741F" w:rsidRPr="007E4AEC" w:rsidRDefault="00A4741F" w:rsidP="007E4AEC">
            <w:pPr>
              <w:pStyle w:val="Tabletext"/>
              <w:rPr>
                <w:rFonts w:eastAsiaTheme="minorEastAsia"/>
                <w:sz w:val="18"/>
                <w:szCs w:val="18"/>
              </w:rPr>
            </w:pPr>
            <w:r w:rsidRPr="002B6F7F">
              <w:rPr>
                <w:rFonts w:eastAsiaTheme="minorEastAsia"/>
                <w:b/>
                <w:bCs/>
                <w:sz w:val="18"/>
                <w:szCs w:val="18"/>
              </w:rPr>
              <w:t>Mr Kemie Jones</w:t>
            </w:r>
            <w:r w:rsidRPr="007E4AEC">
              <w:rPr>
                <w:rFonts w:eastAsiaTheme="minorEastAsia"/>
                <w:sz w:val="18"/>
                <w:szCs w:val="18"/>
              </w:rPr>
              <w:t xml:space="preserve"> (Bahamas)</w:t>
            </w:r>
          </w:p>
          <w:p w14:paraId="2477EDF1" w14:textId="77777777" w:rsidR="00A4741F" w:rsidRPr="007E4AEC" w:rsidRDefault="00A4741F" w:rsidP="007E4AEC">
            <w:pPr>
              <w:pStyle w:val="Tabletext"/>
              <w:rPr>
                <w:rFonts w:eastAsiaTheme="minorEastAsia"/>
                <w:sz w:val="18"/>
                <w:szCs w:val="18"/>
              </w:rPr>
            </w:pPr>
            <w:r w:rsidRPr="002B6F7F">
              <w:rPr>
                <w:rFonts w:eastAsiaTheme="minorEastAsia"/>
                <w:b/>
                <w:bCs/>
                <w:sz w:val="18"/>
                <w:szCs w:val="18"/>
              </w:rPr>
              <w:t>Ms May Ali Alghatam</w:t>
            </w:r>
            <w:r w:rsidRPr="007E4AEC">
              <w:rPr>
                <w:rFonts w:eastAsiaTheme="minorEastAsia"/>
                <w:sz w:val="18"/>
                <w:szCs w:val="18"/>
              </w:rPr>
              <w:t xml:space="preserve"> (Bahrain)</w:t>
            </w:r>
          </w:p>
          <w:p w14:paraId="27EFEA41" w14:textId="77777777" w:rsidR="00A4741F" w:rsidRPr="007E4AEC" w:rsidRDefault="00A4741F" w:rsidP="007E4AEC">
            <w:pPr>
              <w:pStyle w:val="Tabletext"/>
              <w:rPr>
                <w:rFonts w:eastAsiaTheme="minorEastAsia"/>
                <w:sz w:val="18"/>
                <w:szCs w:val="18"/>
                <w:lang w:val="fr-CH"/>
              </w:rPr>
            </w:pPr>
            <w:r w:rsidRPr="002B6F7F">
              <w:rPr>
                <w:rFonts w:eastAsiaTheme="minorEastAsia"/>
                <w:b/>
                <w:bCs/>
                <w:sz w:val="18"/>
                <w:szCs w:val="18"/>
                <w:lang w:val="fr-CH"/>
              </w:rPr>
              <w:t>Ms Jocelle Batapa Sigue</w:t>
            </w:r>
            <w:r w:rsidRPr="007E4AEC">
              <w:rPr>
                <w:rFonts w:eastAsiaTheme="minorEastAsia"/>
                <w:sz w:val="18"/>
                <w:szCs w:val="18"/>
                <w:lang w:val="fr-CH"/>
              </w:rPr>
              <w:t xml:space="preserve"> (Philippines)</w:t>
            </w:r>
          </w:p>
          <w:p w14:paraId="39FA7FD4" w14:textId="033E219B" w:rsidR="00A4741F" w:rsidRPr="007E4AEC" w:rsidRDefault="007A5180" w:rsidP="007E4AEC">
            <w:pPr>
              <w:pStyle w:val="Tabletext"/>
              <w:rPr>
                <w:rFonts w:eastAsiaTheme="minorEastAsia"/>
                <w:sz w:val="18"/>
                <w:szCs w:val="18"/>
              </w:rPr>
            </w:pPr>
            <w:r w:rsidRPr="007A5180">
              <w:rPr>
                <w:rFonts w:eastAsiaTheme="minorEastAsia"/>
                <w:b/>
                <w:bCs/>
                <w:sz w:val="18"/>
                <w:szCs w:val="18"/>
              </w:rPr>
              <w:t xml:space="preserve">Ms Seljan Aghasarkari </w:t>
            </w:r>
            <w:r w:rsidRPr="007A5180">
              <w:rPr>
                <w:rFonts w:eastAsiaTheme="minorEastAsia"/>
                <w:sz w:val="18"/>
                <w:szCs w:val="18"/>
              </w:rPr>
              <w:t>(Azerbaijan)</w:t>
            </w:r>
          </w:p>
          <w:p w14:paraId="5A06B50A" w14:textId="106BE8C5" w:rsidR="00A22370" w:rsidRPr="008F70E8" w:rsidRDefault="00A4741F" w:rsidP="008F70E8">
            <w:pPr>
              <w:pStyle w:val="Tabletext"/>
              <w:rPr>
                <w:rFonts w:eastAsiaTheme="minorEastAsia"/>
                <w:sz w:val="18"/>
                <w:szCs w:val="18"/>
              </w:rPr>
            </w:pPr>
            <w:r w:rsidRPr="002B6F7F">
              <w:rPr>
                <w:rFonts w:eastAsiaTheme="minorEastAsia"/>
                <w:b/>
                <w:bCs/>
                <w:sz w:val="18"/>
                <w:szCs w:val="18"/>
              </w:rPr>
              <w:t>Mr Domenico Alfieri</w:t>
            </w:r>
            <w:r w:rsidRPr="007E4AEC">
              <w:rPr>
                <w:rFonts w:eastAsiaTheme="minorEastAsia"/>
                <w:sz w:val="18"/>
                <w:szCs w:val="18"/>
              </w:rPr>
              <w:t xml:space="preserve"> (Italy)</w:t>
            </w:r>
          </w:p>
        </w:tc>
        <w:tc>
          <w:tcPr>
            <w:tcW w:w="1761" w:type="dxa"/>
            <w:shd w:val="clear" w:color="auto" w:fill="auto"/>
          </w:tcPr>
          <w:p w14:paraId="4E5C3658" w14:textId="77777777" w:rsidR="00A4741F" w:rsidRPr="002B6F7F" w:rsidRDefault="00A4741F" w:rsidP="007E4AEC">
            <w:pPr>
              <w:pStyle w:val="Tabletext"/>
              <w:jc w:val="center"/>
              <w:rPr>
                <w:rFonts w:eastAsiaTheme="minorEastAsia"/>
                <w:b/>
                <w:sz w:val="18"/>
                <w:szCs w:val="18"/>
              </w:rPr>
            </w:pPr>
            <w:r w:rsidRPr="002B6F7F">
              <w:rPr>
                <w:rFonts w:eastAsiaTheme="minorEastAsia"/>
                <w:b/>
                <w:sz w:val="18"/>
                <w:szCs w:val="18"/>
              </w:rPr>
              <w:t>AFR</w:t>
            </w:r>
          </w:p>
          <w:p w14:paraId="429DB585" w14:textId="77777777" w:rsidR="00A4741F" w:rsidRPr="002B6F7F" w:rsidRDefault="00A4741F" w:rsidP="007E4AEC">
            <w:pPr>
              <w:pStyle w:val="Tabletext"/>
              <w:jc w:val="center"/>
              <w:rPr>
                <w:rFonts w:eastAsiaTheme="minorEastAsia"/>
                <w:b/>
                <w:sz w:val="18"/>
                <w:szCs w:val="18"/>
              </w:rPr>
            </w:pPr>
            <w:r w:rsidRPr="002B6F7F">
              <w:rPr>
                <w:rFonts w:eastAsiaTheme="minorEastAsia"/>
                <w:b/>
                <w:sz w:val="18"/>
                <w:szCs w:val="18"/>
              </w:rPr>
              <w:t>AMS</w:t>
            </w:r>
          </w:p>
          <w:p w14:paraId="37498A35" w14:textId="77777777" w:rsidR="00A4741F" w:rsidRPr="002B6F7F" w:rsidRDefault="00A4741F" w:rsidP="007E4AEC">
            <w:pPr>
              <w:pStyle w:val="Tabletext"/>
              <w:jc w:val="center"/>
              <w:rPr>
                <w:rFonts w:eastAsiaTheme="minorEastAsia"/>
                <w:b/>
                <w:sz w:val="18"/>
                <w:szCs w:val="18"/>
              </w:rPr>
            </w:pPr>
            <w:r w:rsidRPr="002B6F7F">
              <w:rPr>
                <w:rFonts w:eastAsiaTheme="minorEastAsia"/>
                <w:b/>
                <w:sz w:val="18"/>
                <w:szCs w:val="18"/>
              </w:rPr>
              <w:t>ARB</w:t>
            </w:r>
          </w:p>
          <w:p w14:paraId="1B47D365" w14:textId="77777777" w:rsidR="00A4741F" w:rsidRPr="002B6F7F" w:rsidRDefault="00A4741F" w:rsidP="007E4AEC">
            <w:pPr>
              <w:pStyle w:val="Tabletext"/>
              <w:jc w:val="center"/>
              <w:rPr>
                <w:rFonts w:eastAsiaTheme="minorEastAsia"/>
                <w:b/>
                <w:sz w:val="18"/>
                <w:szCs w:val="18"/>
              </w:rPr>
            </w:pPr>
            <w:r w:rsidRPr="002B6F7F">
              <w:rPr>
                <w:rFonts w:eastAsiaTheme="minorEastAsia"/>
                <w:b/>
                <w:sz w:val="18"/>
                <w:szCs w:val="18"/>
              </w:rPr>
              <w:t>ASP</w:t>
            </w:r>
          </w:p>
          <w:p w14:paraId="2D858FC0" w14:textId="77777777" w:rsidR="00A4741F" w:rsidRPr="002B6F7F" w:rsidRDefault="00A4741F" w:rsidP="007E4AEC">
            <w:pPr>
              <w:pStyle w:val="Tabletext"/>
              <w:jc w:val="center"/>
              <w:rPr>
                <w:rFonts w:eastAsiaTheme="minorEastAsia"/>
                <w:b/>
                <w:sz w:val="18"/>
                <w:szCs w:val="18"/>
              </w:rPr>
            </w:pPr>
            <w:r w:rsidRPr="002B6F7F">
              <w:rPr>
                <w:rFonts w:eastAsiaTheme="minorEastAsia"/>
                <w:b/>
                <w:sz w:val="18"/>
                <w:szCs w:val="18"/>
              </w:rPr>
              <w:t>CIS</w:t>
            </w:r>
          </w:p>
          <w:p w14:paraId="77E88C38" w14:textId="77777777" w:rsidR="00A4741F" w:rsidRPr="002B6F7F" w:rsidRDefault="00A4741F" w:rsidP="007E4AEC">
            <w:pPr>
              <w:pStyle w:val="Tabletext"/>
              <w:jc w:val="center"/>
              <w:rPr>
                <w:rFonts w:eastAsiaTheme="minorEastAsia"/>
                <w:b/>
                <w:sz w:val="18"/>
                <w:szCs w:val="18"/>
              </w:rPr>
            </w:pPr>
            <w:r w:rsidRPr="002B6F7F">
              <w:rPr>
                <w:rFonts w:eastAsiaTheme="minorEastAsia"/>
                <w:b/>
                <w:sz w:val="18"/>
                <w:szCs w:val="18"/>
              </w:rPr>
              <w:t>EUR</w:t>
            </w:r>
          </w:p>
        </w:tc>
        <w:tc>
          <w:tcPr>
            <w:tcW w:w="1280" w:type="dxa"/>
            <w:shd w:val="clear" w:color="auto" w:fill="FFFFFF" w:themeFill="background1"/>
          </w:tcPr>
          <w:p w14:paraId="2F582785" w14:textId="77777777" w:rsidR="00A4741F" w:rsidRPr="002B6F7F" w:rsidRDefault="00A4741F" w:rsidP="002B6F7F">
            <w:pPr>
              <w:pStyle w:val="Tabletext"/>
              <w:jc w:val="center"/>
              <w:rPr>
                <w:rFonts w:eastAsiaTheme="minorEastAsia"/>
                <w:sz w:val="18"/>
                <w:szCs w:val="18"/>
              </w:rPr>
            </w:pPr>
            <w:r w:rsidRPr="002B6F7F">
              <w:rPr>
                <w:rFonts w:eastAsiaTheme="minorEastAsia"/>
                <w:sz w:val="18"/>
                <w:szCs w:val="18"/>
              </w:rPr>
              <w:t>2020</w:t>
            </w:r>
          </w:p>
          <w:p w14:paraId="63F0F7CD" w14:textId="77777777" w:rsidR="00A4741F" w:rsidRPr="002B6F7F" w:rsidRDefault="00A4741F" w:rsidP="002B6F7F">
            <w:pPr>
              <w:pStyle w:val="Tabletext"/>
              <w:jc w:val="center"/>
              <w:rPr>
                <w:rFonts w:eastAsiaTheme="minorEastAsia"/>
                <w:sz w:val="18"/>
                <w:szCs w:val="18"/>
              </w:rPr>
            </w:pPr>
            <w:r w:rsidRPr="002B6F7F">
              <w:rPr>
                <w:rFonts w:eastAsiaTheme="minorEastAsia"/>
                <w:sz w:val="18"/>
                <w:szCs w:val="18"/>
              </w:rPr>
              <w:t>2023</w:t>
            </w:r>
          </w:p>
          <w:p w14:paraId="2E5F4F30" w14:textId="77777777" w:rsidR="00A4741F" w:rsidRPr="002B6F7F" w:rsidRDefault="00A4741F" w:rsidP="002B6F7F">
            <w:pPr>
              <w:pStyle w:val="Tabletext"/>
              <w:jc w:val="center"/>
              <w:rPr>
                <w:rFonts w:eastAsiaTheme="minorEastAsia"/>
                <w:sz w:val="18"/>
                <w:szCs w:val="18"/>
              </w:rPr>
            </w:pPr>
            <w:r w:rsidRPr="002B6F7F">
              <w:rPr>
                <w:rFonts w:eastAsiaTheme="minorEastAsia"/>
                <w:sz w:val="18"/>
                <w:szCs w:val="18"/>
              </w:rPr>
              <w:t>2023</w:t>
            </w:r>
          </w:p>
          <w:p w14:paraId="196DA481" w14:textId="77777777" w:rsidR="00A4741F" w:rsidRPr="002B6F7F" w:rsidRDefault="00A4741F" w:rsidP="002B6F7F">
            <w:pPr>
              <w:pStyle w:val="Tabletext"/>
              <w:jc w:val="center"/>
              <w:rPr>
                <w:rFonts w:eastAsiaTheme="minorEastAsia"/>
                <w:sz w:val="18"/>
                <w:szCs w:val="18"/>
              </w:rPr>
            </w:pPr>
            <w:r w:rsidRPr="002B6F7F">
              <w:rPr>
                <w:rFonts w:eastAsiaTheme="minorEastAsia"/>
                <w:sz w:val="18"/>
                <w:szCs w:val="18"/>
              </w:rPr>
              <w:t>2023</w:t>
            </w:r>
          </w:p>
          <w:p w14:paraId="1E4CA7F5" w14:textId="3726988B" w:rsidR="00A4741F" w:rsidRPr="002B6F7F" w:rsidRDefault="00A4741F" w:rsidP="002B6F7F">
            <w:pPr>
              <w:pStyle w:val="Tabletext"/>
              <w:jc w:val="center"/>
              <w:rPr>
                <w:rFonts w:eastAsiaTheme="minorEastAsia"/>
                <w:sz w:val="18"/>
                <w:szCs w:val="18"/>
              </w:rPr>
            </w:pPr>
            <w:r w:rsidRPr="002B6F7F">
              <w:rPr>
                <w:rFonts w:eastAsiaTheme="minorEastAsia"/>
                <w:sz w:val="18"/>
                <w:szCs w:val="18"/>
              </w:rPr>
              <w:t>202</w:t>
            </w:r>
            <w:r w:rsidR="007A5180">
              <w:rPr>
                <w:rFonts w:eastAsiaTheme="minorEastAsia"/>
                <w:sz w:val="18"/>
                <w:szCs w:val="18"/>
              </w:rPr>
              <w:t>4</w:t>
            </w:r>
          </w:p>
          <w:p w14:paraId="7DD4133A" w14:textId="77777777" w:rsidR="00A4741F" w:rsidRPr="002B6F7F" w:rsidRDefault="00A4741F" w:rsidP="002B6F7F">
            <w:pPr>
              <w:pStyle w:val="Tabletext"/>
              <w:jc w:val="center"/>
              <w:rPr>
                <w:rFonts w:eastAsiaTheme="minorEastAsia"/>
                <w:sz w:val="18"/>
                <w:szCs w:val="18"/>
              </w:rPr>
            </w:pPr>
            <w:r w:rsidRPr="002B6F7F">
              <w:rPr>
                <w:rFonts w:eastAsiaTheme="minorEastAsia"/>
                <w:sz w:val="18"/>
                <w:szCs w:val="18"/>
              </w:rPr>
              <w:t>2023</w:t>
            </w:r>
          </w:p>
        </w:tc>
      </w:tr>
      <w:tr w:rsidR="00A4741F" w:rsidRPr="007E4AEC" w14:paraId="0A60700C" w14:textId="77777777" w:rsidTr="00140939">
        <w:trPr>
          <w:cantSplit/>
          <w:jc w:val="center"/>
        </w:trPr>
        <w:tc>
          <w:tcPr>
            <w:tcW w:w="3964" w:type="dxa"/>
            <w:tcBorders>
              <w:bottom w:val="single" w:sz="4" w:space="0" w:color="auto"/>
            </w:tcBorders>
            <w:shd w:val="clear" w:color="auto" w:fill="auto"/>
          </w:tcPr>
          <w:p w14:paraId="36B9D0BB" w14:textId="77777777" w:rsidR="00A4741F" w:rsidRPr="007E4AEC" w:rsidRDefault="00A4741F" w:rsidP="007E4AEC">
            <w:pPr>
              <w:pStyle w:val="Tabletext"/>
              <w:rPr>
                <w:rFonts w:eastAsiaTheme="minorEastAsia"/>
                <w:b/>
                <w:sz w:val="18"/>
                <w:szCs w:val="18"/>
              </w:rPr>
            </w:pPr>
            <w:r w:rsidRPr="007E4AEC">
              <w:rPr>
                <w:rFonts w:eastAsiaTheme="minorEastAsia"/>
                <w:b/>
                <w:sz w:val="18"/>
                <w:szCs w:val="18"/>
              </w:rPr>
              <w:t xml:space="preserve">Council Working Group on WSIS&amp;SDGs </w:t>
            </w:r>
            <w:r w:rsidRPr="007E4AEC">
              <w:rPr>
                <w:rFonts w:eastAsiaTheme="minorEastAsia"/>
                <w:b/>
                <w:sz w:val="18"/>
                <w:szCs w:val="18"/>
              </w:rPr>
              <w:br/>
              <w:t xml:space="preserve">(CWG-WSIS&amp;DSGs) </w:t>
            </w:r>
          </w:p>
        </w:tc>
        <w:tc>
          <w:tcPr>
            <w:tcW w:w="1990" w:type="dxa"/>
            <w:tcBorders>
              <w:bottom w:val="single" w:sz="4" w:space="0" w:color="auto"/>
            </w:tcBorders>
            <w:shd w:val="clear" w:color="auto" w:fill="auto"/>
          </w:tcPr>
          <w:p w14:paraId="118958EC" w14:textId="37A4802E" w:rsidR="00A4741F" w:rsidRPr="007E4AEC" w:rsidRDefault="00A4741F" w:rsidP="007E4AEC">
            <w:pPr>
              <w:pStyle w:val="Tabletext"/>
              <w:rPr>
                <w:rFonts w:eastAsiaTheme="minorEastAsia"/>
                <w:sz w:val="18"/>
                <w:szCs w:val="18"/>
              </w:rPr>
            </w:pPr>
            <w:r w:rsidRPr="002B6F7F">
              <w:rPr>
                <w:rFonts w:eastAsiaTheme="minorEastAsia"/>
                <w:b/>
                <w:bCs/>
                <w:sz w:val="18"/>
                <w:szCs w:val="18"/>
              </w:rPr>
              <w:t>Ms Cynthia Lesufi</w:t>
            </w:r>
            <w:r w:rsidRPr="007E4AEC">
              <w:rPr>
                <w:rFonts w:eastAsiaTheme="minorEastAsia"/>
                <w:sz w:val="18"/>
                <w:szCs w:val="18"/>
              </w:rPr>
              <w:t xml:space="preserve"> </w:t>
            </w:r>
            <w:r w:rsidR="002B6F7F">
              <w:rPr>
                <w:rFonts w:eastAsiaTheme="minorEastAsia"/>
                <w:sz w:val="18"/>
                <w:szCs w:val="18"/>
              </w:rPr>
              <w:br/>
            </w:r>
            <w:r w:rsidRPr="007E4AEC">
              <w:rPr>
                <w:rFonts w:eastAsiaTheme="minorEastAsia"/>
                <w:sz w:val="18"/>
                <w:szCs w:val="18"/>
              </w:rPr>
              <w:t>(South Africa)</w:t>
            </w:r>
          </w:p>
        </w:tc>
        <w:tc>
          <w:tcPr>
            <w:tcW w:w="704" w:type="dxa"/>
            <w:tcBorders>
              <w:bottom w:val="single" w:sz="4" w:space="0" w:color="auto"/>
            </w:tcBorders>
            <w:shd w:val="clear" w:color="auto" w:fill="auto"/>
          </w:tcPr>
          <w:p w14:paraId="5D25180B" w14:textId="77777777" w:rsidR="00A4741F" w:rsidRPr="007E4AEC" w:rsidRDefault="00A4741F" w:rsidP="007E4AEC">
            <w:pPr>
              <w:pStyle w:val="Tabletext"/>
              <w:jc w:val="center"/>
              <w:rPr>
                <w:rFonts w:eastAsiaTheme="minorEastAsia"/>
                <w:sz w:val="18"/>
                <w:szCs w:val="18"/>
              </w:rPr>
            </w:pPr>
            <w:r w:rsidRPr="007E4AEC">
              <w:rPr>
                <w:rFonts w:eastAsiaTheme="minorEastAsia"/>
                <w:sz w:val="18"/>
                <w:szCs w:val="18"/>
              </w:rPr>
              <w:t>AFR</w:t>
            </w:r>
          </w:p>
        </w:tc>
        <w:tc>
          <w:tcPr>
            <w:tcW w:w="1134" w:type="dxa"/>
            <w:tcBorders>
              <w:bottom w:val="single" w:sz="4" w:space="0" w:color="auto"/>
            </w:tcBorders>
          </w:tcPr>
          <w:p w14:paraId="731854AE" w14:textId="77777777" w:rsidR="00A4741F" w:rsidRPr="007E4AEC" w:rsidRDefault="00A4741F" w:rsidP="007E4AEC">
            <w:pPr>
              <w:pStyle w:val="Tabletext"/>
              <w:jc w:val="center"/>
              <w:rPr>
                <w:rFonts w:eastAsiaTheme="minorEastAsia"/>
                <w:sz w:val="18"/>
                <w:szCs w:val="18"/>
              </w:rPr>
            </w:pPr>
            <w:r w:rsidRPr="007E4AEC">
              <w:rPr>
                <w:rFonts w:eastAsiaTheme="minorEastAsia"/>
                <w:sz w:val="18"/>
                <w:szCs w:val="18"/>
              </w:rPr>
              <w:t>2023</w:t>
            </w:r>
          </w:p>
        </w:tc>
        <w:tc>
          <w:tcPr>
            <w:tcW w:w="4623" w:type="dxa"/>
            <w:tcBorders>
              <w:bottom w:val="single" w:sz="4" w:space="0" w:color="auto"/>
            </w:tcBorders>
            <w:shd w:val="clear" w:color="auto" w:fill="auto"/>
          </w:tcPr>
          <w:p w14:paraId="07758CA1" w14:textId="77777777" w:rsidR="00A4741F" w:rsidRPr="00F12A8F" w:rsidRDefault="00A4741F" w:rsidP="007E4AEC">
            <w:pPr>
              <w:pStyle w:val="Tabletext"/>
              <w:rPr>
                <w:rFonts w:eastAsiaTheme="minorEastAsia"/>
                <w:sz w:val="18"/>
                <w:szCs w:val="18"/>
                <w:lang w:val="fr-CH"/>
              </w:rPr>
            </w:pPr>
            <w:r w:rsidRPr="00F12A8F">
              <w:rPr>
                <w:rFonts w:eastAsiaTheme="minorEastAsia"/>
                <w:b/>
                <w:bCs/>
                <w:sz w:val="18"/>
                <w:szCs w:val="18"/>
                <w:lang w:val="fr-CH"/>
              </w:rPr>
              <w:t>Ms Janet Umutesi</w:t>
            </w:r>
            <w:r w:rsidRPr="00F12A8F">
              <w:rPr>
                <w:rFonts w:eastAsiaTheme="minorEastAsia"/>
                <w:sz w:val="18"/>
                <w:szCs w:val="18"/>
                <w:lang w:val="fr-CH"/>
              </w:rPr>
              <w:t xml:space="preserve"> (Rwanda)</w:t>
            </w:r>
          </w:p>
          <w:p w14:paraId="43A0A1E1" w14:textId="77777777" w:rsidR="00A4741F" w:rsidRPr="00F12A8F" w:rsidRDefault="00A4741F" w:rsidP="007E4AEC">
            <w:pPr>
              <w:pStyle w:val="Tabletext"/>
              <w:rPr>
                <w:rFonts w:eastAsiaTheme="minorEastAsia"/>
                <w:sz w:val="18"/>
                <w:szCs w:val="18"/>
                <w:lang w:val="fr-CH"/>
              </w:rPr>
            </w:pPr>
            <w:r w:rsidRPr="00F12A8F">
              <w:rPr>
                <w:rFonts w:eastAsiaTheme="minorEastAsia"/>
                <w:b/>
                <w:bCs/>
                <w:sz w:val="18"/>
                <w:szCs w:val="18"/>
                <w:lang w:val="fr-CH"/>
              </w:rPr>
              <w:t>Ms Renata Santoyo</w:t>
            </w:r>
            <w:r w:rsidRPr="00F12A8F">
              <w:rPr>
                <w:rFonts w:eastAsiaTheme="minorEastAsia"/>
                <w:sz w:val="18"/>
                <w:szCs w:val="18"/>
                <w:lang w:val="fr-CH"/>
              </w:rPr>
              <w:t xml:space="preserve"> (Brazil)</w:t>
            </w:r>
          </w:p>
          <w:p w14:paraId="046F00B8" w14:textId="77777777" w:rsidR="00A4741F" w:rsidRPr="007E4AEC" w:rsidRDefault="00A4741F" w:rsidP="007E4AEC">
            <w:pPr>
              <w:pStyle w:val="Tabletext"/>
              <w:rPr>
                <w:rFonts w:eastAsiaTheme="minorEastAsia"/>
                <w:sz w:val="18"/>
                <w:szCs w:val="18"/>
              </w:rPr>
            </w:pPr>
            <w:bookmarkStart w:id="13" w:name="_Hlk131423779"/>
            <w:r w:rsidRPr="002B6F7F">
              <w:rPr>
                <w:rFonts w:eastAsiaTheme="minorEastAsia"/>
                <w:b/>
                <w:bCs/>
                <w:sz w:val="18"/>
                <w:szCs w:val="18"/>
              </w:rPr>
              <w:t>Mr Ahmed Saleem</w:t>
            </w:r>
            <w:r w:rsidRPr="007E4AEC">
              <w:rPr>
                <w:rFonts w:eastAsiaTheme="minorEastAsia"/>
                <w:sz w:val="18"/>
                <w:szCs w:val="18"/>
              </w:rPr>
              <w:t> (Iraq)</w:t>
            </w:r>
            <w:bookmarkEnd w:id="13"/>
          </w:p>
          <w:p w14:paraId="317B4D5D" w14:textId="77777777" w:rsidR="00A4741F" w:rsidRPr="007E4AEC" w:rsidRDefault="00A4741F" w:rsidP="007E4AEC">
            <w:pPr>
              <w:pStyle w:val="Tabletext"/>
              <w:rPr>
                <w:rFonts w:eastAsiaTheme="minorEastAsia"/>
                <w:sz w:val="18"/>
                <w:szCs w:val="18"/>
              </w:rPr>
            </w:pPr>
            <w:r w:rsidRPr="002B6F7F">
              <w:rPr>
                <w:rFonts w:eastAsiaTheme="minorEastAsia"/>
                <w:b/>
                <w:bCs/>
                <w:sz w:val="18"/>
                <w:szCs w:val="18"/>
              </w:rPr>
              <w:t>Ms Mina Seonmin Jun</w:t>
            </w:r>
            <w:r w:rsidRPr="007E4AEC">
              <w:rPr>
                <w:rFonts w:eastAsiaTheme="minorEastAsia"/>
                <w:sz w:val="18"/>
                <w:szCs w:val="18"/>
              </w:rPr>
              <w:t xml:space="preserve"> (Korea (Rep. of)) </w:t>
            </w:r>
          </w:p>
          <w:p w14:paraId="6253BD4D" w14:textId="77777777" w:rsidR="00A4741F" w:rsidRPr="007E4AEC" w:rsidRDefault="00A4741F" w:rsidP="007E4AEC">
            <w:pPr>
              <w:pStyle w:val="Tabletext"/>
              <w:rPr>
                <w:rFonts w:eastAsiaTheme="minorEastAsia"/>
                <w:sz w:val="18"/>
                <w:szCs w:val="18"/>
              </w:rPr>
            </w:pPr>
            <w:r w:rsidRPr="002B6F7F">
              <w:rPr>
                <w:rFonts w:eastAsiaTheme="minorEastAsia"/>
                <w:b/>
                <w:bCs/>
                <w:sz w:val="18"/>
                <w:szCs w:val="18"/>
              </w:rPr>
              <w:t>Ms Khayala Pashazade</w:t>
            </w:r>
            <w:r w:rsidRPr="007E4AEC">
              <w:rPr>
                <w:rFonts w:eastAsiaTheme="minorEastAsia"/>
                <w:sz w:val="18"/>
                <w:szCs w:val="18"/>
              </w:rPr>
              <w:t xml:space="preserve"> (Azerbaijan)</w:t>
            </w:r>
          </w:p>
          <w:p w14:paraId="41922EFB" w14:textId="16CD9979" w:rsidR="00A22370" w:rsidRPr="008F70E8" w:rsidRDefault="00A4741F" w:rsidP="008F70E8">
            <w:pPr>
              <w:pStyle w:val="Tabletext"/>
              <w:rPr>
                <w:rFonts w:eastAsiaTheme="minorEastAsia"/>
                <w:sz w:val="18"/>
                <w:szCs w:val="18"/>
              </w:rPr>
            </w:pPr>
            <w:r w:rsidRPr="002B6F7F">
              <w:rPr>
                <w:rFonts w:eastAsiaTheme="minorEastAsia"/>
                <w:b/>
                <w:bCs/>
                <w:sz w:val="18"/>
                <w:szCs w:val="18"/>
              </w:rPr>
              <w:t>Ms Susanna Mattsson</w:t>
            </w:r>
            <w:r w:rsidRPr="007E4AEC">
              <w:rPr>
                <w:rFonts w:eastAsiaTheme="minorEastAsia"/>
                <w:sz w:val="18"/>
                <w:szCs w:val="18"/>
              </w:rPr>
              <w:t xml:space="preserve"> (Sweden)</w:t>
            </w:r>
          </w:p>
        </w:tc>
        <w:tc>
          <w:tcPr>
            <w:tcW w:w="1761" w:type="dxa"/>
            <w:tcBorders>
              <w:bottom w:val="single" w:sz="4" w:space="0" w:color="auto"/>
            </w:tcBorders>
            <w:shd w:val="clear" w:color="auto" w:fill="auto"/>
          </w:tcPr>
          <w:p w14:paraId="20211E44" w14:textId="77777777" w:rsidR="00A4741F" w:rsidRPr="002B6F7F" w:rsidRDefault="00A4741F" w:rsidP="007E4AEC">
            <w:pPr>
              <w:pStyle w:val="Tabletext"/>
              <w:jc w:val="center"/>
              <w:rPr>
                <w:rFonts w:eastAsiaTheme="minorEastAsia"/>
                <w:b/>
                <w:sz w:val="18"/>
                <w:szCs w:val="18"/>
              </w:rPr>
            </w:pPr>
            <w:r w:rsidRPr="002B6F7F">
              <w:rPr>
                <w:rFonts w:eastAsiaTheme="minorEastAsia"/>
                <w:b/>
                <w:sz w:val="18"/>
                <w:szCs w:val="18"/>
              </w:rPr>
              <w:t>AFR</w:t>
            </w:r>
          </w:p>
          <w:p w14:paraId="3192CA54" w14:textId="77777777" w:rsidR="00A4741F" w:rsidRPr="002B6F7F" w:rsidRDefault="00A4741F" w:rsidP="007E4AEC">
            <w:pPr>
              <w:pStyle w:val="Tabletext"/>
              <w:jc w:val="center"/>
              <w:rPr>
                <w:rFonts w:eastAsiaTheme="minorEastAsia"/>
                <w:b/>
                <w:sz w:val="18"/>
                <w:szCs w:val="18"/>
              </w:rPr>
            </w:pPr>
            <w:r w:rsidRPr="002B6F7F">
              <w:rPr>
                <w:rFonts w:eastAsiaTheme="minorEastAsia"/>
                <w:b/>
                <w:sz w:val="18"/>
                <w:szCs w:val="18"/>
              </w:rPr>
              <w:t>AMS</w:t>
            </w:r>
          </w:p>
          <w:p w14:paraId="6768D81F" w14:textId="77777777" w:rsidR="00A4741F" w:rsidRPr="002B6F7F" w:rsidRDefault="00A4741F" w:rsidP="007E4AEC">
            <w:pPr>
              <w:pStyle w:val="Tabletext"/>
              <w:jc w:val="center"/>
              <w:rPr>
                <w:rFonts w:eastAsiaTheme="minorEastAsia"/>
                <w:b/>
                <w:sz w:val="18"/>
                <w:szCs w:val="18"/>
              </w:rPr>
            </w:pPr>
            <w:r w:rsidRPr="002B6F7F">
              <w:rPr>
                <w:rFonts w:eastAsiaTheme="minorEastAsia"/>
                <w:b/>
                <w:sz w:val="18"/>
                <w:szCs w:val="18"/>
              </w:rPr>
              <w:t>ARB</w:t>
            </w:r>
          </w:p>
          <w:p w14:paraId="3C3814C6" w14:textId="77777777" w:rsidR="00A4741F" w:rsidRPr="002B6F7F" w:rsidRDefault="00A4741F" w:rsidP="007E4AEC">
            <w:pPr>
              <w:pStyle w:val="Tabletext"/>
              <w:jc w:val="center"/>
              <w:rPr>
                <w:rFonts w:eastAsiaTheme="minorEastAsia"/>
                <w:b/>
                <w:sz w:val="18"/>
                <w:szCs w:val="18"/>
              </w:rPr>
            </w:pPr>
            <w:r w:rsidRPr="002B6F7F">
              <w:rPr>
                <w:rFonts w:eastAsiaTheme="minorEastAsia"/>
                <w:b/>
                <w:sz w:val="18"/>
                <w:szCs w:val="18"/>
              </w:rPr>
              <w:t>ASP</w:t>
            </w:r>
          </w:p>
          <w:p w14:paraId="4E81BEE7" w14:textId="77777777" w:rsidR="00A4741F" w:rsidRPr="002B6F7F" w:rsidRDefault="00A4741F" w:rsidP="007E4AEC">
            <w:pPr>
              <w:pStyle w:val="Tabletext"/>
              <w:jc w:val="center"/>
              <w:rPr>
                <w:rFonts w:eastAsiaTheme="minorEastAsia"/>
                <w:b/>
                <w:sz w:val="18"/>
                <w:szCs w:val="18"/>
              </w:rPr>
            </w:pPr>
            <w:r w:rsidRPr="002B6F7F">
              <w:rPr>
                <w:rFonts w:eastAsiaTheme="minorEastAsia"/>
                <w:b/>
                <w:sz w:val="18"/>
                <w:szCs w:val="18"/>
              </w:rPr>
              <w:t>CIS</w:t>
            </w:r>
          </w:p>
          <w:p w14:paraId="62858EFD" w14:textId="77777777" w:rsidR="00A4741F" w:rsidRPr="002B6F7F" w:rsidRDefault="00A4741F" w:rsidP="007E4AEC">
            <w:pPr>
              <w:pStyle w:val="Tabletext"/>
              <w:jc w:val="center"/>
              <w:rPr>
                <w:rFonts w:eastAsiaTheme="minorEastAsia"/>
                <w:b/>
                <w:sz w:val="18"/>
                <w:szCs w:val="18"/>
              </w:rPr>
            </w:pPr>
            <w:r w:rsidRPr="002B6F7F">
              <w:rPr>
                <w:rFonts w:eastAsiaTheme="minorEastAsia"/>
                <w:b/>
                <w:sz w:val="18"/>
                <w:szCs w:val="18"/>
              </w:rPr>
              <w:t>EUR</w:t>
            </w:r>
          </w:p>
        </w:tc>
        <w:tc>
          <w:tcPr>
            <w:tcW w:w="1280" w:type="dxa"/>
            <w:tcBorders>
              <w:bottom w:val="single" w:sz="4" w:space="0" w:color="auto"/>
            </w:tcBorders>
            <w:shd w:val="clear" w:color="auto" w:fill="FFFFFF" w:themeFill="background1"/>
          </w:tcPr>
          <w:p w14:paraId="38CB6F67" w14:textId="77777777" w:rsidR="00A4741F" w:rsidRPr="002B6F7F" w:rsidRDefault="00A4741F" w:rsidP="002B6F7F">
            <w:pPr>
              <w:pStyle w:val="Tabletext"/>
              <w:jc w:val="center"/>
              <w:rPr>
                <w:rFonts w:eastAsiaTheme="minorEastAsia"/>
                <w:sz w:val="18"/>
                <w:szCs w:val="18"/>
              </w:rPr>
            </w:pPr>
            <w:r w:rsidRPr="002B6F7F">
              <w:rPr>
                <w:rFonts w:eastAsiaTheme="minorEastAsia"/>
                <w:sz w:val="18"/>
                <w:szCs w:val="18"/>
              </w:rPr>
              <w:t>2017</w:t>
            </w:r>
          </w:p>
          <w:p w14:paraId="6F7DA70B" w14:textId="77777777" w:rsidR="00A4741F" w:rsidRPr="002B6F7F" w:rsidRDefault="00A4741F" w:rsidP="002B6F7F">
            <w:pPr>
              <w:pStyle w:val="Tabletext"/>
              <w:jc w:val="center"/>
              <w:rPr>
                <w:rFonts w:eastAsiaTheme="minorEastAsia"/>
                <w:sz w:val="18"/>
                <w:szCs w:val="18"/>
              </w:rPr>
            </w:pPr>
            <w:r w:rsidRPr="002B6F7F">
              <w:rPr>
                <w:rFonts w:eastAsiaTheme="minorEastAsia"/>
                <w:sz w:val="18"/>
                <w:szCs w:val="18"/>
              </w:rPr>
              <w:t>2020</w:t>
            </w:r>
          </w:p>
          <w:p w14:paraId="427E4F07" w14:textId="77777777" w:rsidR="00A4741F" w:rsidRPr="002B6F7F" w:rsidRDefault="00A4741F" w:rsidP="002B6F7F">
            <w:pPr>
              <w:pStyle w:val="Tabletext"/>
              <w:jc w:val="center"/>
              <w:rPr>
                <w:rFonts w:eastAsiaTheme="minorEastAsia"/>
                <w:sz w:val="18"/>
                <w:szCs w:val="18"/>
              </w:rPr>
            </w:pPr>
            <w:r w:rsidRPr="002B6F7F">
              <w:rPr>
                <w:rFonts w:eastAsiaTheme="minorEastAsia"/>
                <w:sz w:val="18"/>
                <w:szCs w:val="18"/>
              </w:rPr>
              <w:t>2023</w:t>
            </w:r>
          </w:p>
          <w:p w14:paraId="02AA871B" w14:textId="77777777" w:rsidR="00A4741F" w:rsidRPr="002B6F7F" w:rsidRDefault="00A4741F" w:rsidP="002B6F7F">
            <w:pPr>
              <w:pStyle w:val="Tabletext"/>
              <w:jc w:val="center"/>
              <w:rPr>
                <w:rFonts w:eastAsiaTheme="minorEastAsia"/>
                <w:sz w:val="18"/>
                <w:szCs w:val="18"/>
              </w:rPr>
            </w:pPr>
            <w:r w:rsidRPr="002B6F7F">
              <w:rPr>
                <w:rFonts w:eastAsiaTheme="minorEastAsia"/>
                <w:sz w:val="18"/>
                <w:szCs w:val="18"/>
              </w:rPr>
              <w:t>2023</w:t>
            </w:r>
          </w:p>
          <w:p w14:paraId="630DB5D4" w14:textId="77777777" w:rsidR="00A4741F" w:rsidRPr="002B6F7F" w:rsidRDefault="00A4741F" w:rsidP="002B6F7F">
            <w:pPr>
              <w:pStyle w:val="Tabletext"/>
              <w:jc w:val="center"/>
              <w:rPr>
                <w:rFonts w:eastAsiaTheme="minorEastAsia"/>
                <w:sz w:val="18"/>
                <w:szCs w:val="18"/>
              </w:rPr>
            </w:pPr>
            <w:r w:rsidRPr="002B6F7F">
              <w:rPr>
                <w:rFonts w:eastAsiaTheme="minorEastAsia"/>
                <w:sz w:val="18"/>
                <w:szCs w:val="18"/>
              </w:rPr>
              <w:t>2023</w:t>
            </w:r>
          </w:p>
          <w:p w14:paraId="20056780" w14:textId="77777777" w:rsidR="00A4741F" w:rsidRPr="002B6F7F" w:rsidRDefault="00A4741F" w:rsidP="002B6F7F">
            <w:pPr>
              <w:pStyle w:val="Tabletext"/>
              <w:jc w:val="center"/>
              <w:rPr>
                <w:rFonts w:eastAsiaTheme="minorEastAsia"/>
                <w:sz w:val="18"/>
                <w:szCs w:val="18"/>
              </w:rPr>
            </w:pPr>
            <w:r w:rsidRPr="002B6F7F">
              <w:rPr>
                <w:rFonts w:eastAsiaTheme="minorEastAsia"/>
                <w:sz w:val="18"/>
                <w:szCs w:val="18"/>
              </w:rPr>
              <w:t>2023</w:t>
            </w:r>
          </w:p>
        </w:tc>
      </w:tr>
      <w:tr w:rsidR="00A4741F" w:rsidRPr="007E4AEC" w14:paraId="4E63D8BC" w14:textId="77777777" w:rsidTr="00140939">
        <w:trPr>
          <w:cantSplit/>
          <w:jc w:val="center"/>
        </w:trPr>
        <w:tc>
          <w:tcPr>
            <w:tcW w:w="3964" w:type="dxa"/>
            <w:tcBorders>
              <w:bottom w:val="single" w:sz="4" w:space="0" w:color="auto"/>
            </w:tcBorders>
            <w:shd w:val="clear" w:color="auto" w:fill="auto"/>
          </w:tcPr>
          <w:p w14:paraId="30B727F8" w14:textId="77777777" w:rsidR="00A4741F" w:rsidRPr="007E4AEC" w:rsidRDefault="00A4741F" w:rsidP="007E4AEC">
            <w:pPr>
              <w:pStyle w:val="Tabletext"/>
              <w:rPr>
                <w:rFonts w:eastAsiaTheme="minorEastAsia"/>
                <w:b/>
                <w:sz w:val="18"/>
                <w:szCs w:val="18"/>
              </w:rPr>
            </w:pPr>
            <w:r w:rsidRPr="007E4AEC">
              <w:rPr>
                <w:rFonts w:eastAsiaTheme="minorEastAsia"/>
                <w:b/>
                <w:sz w:val="18"/>
                <w:szCs w:val="18"/>
              </w:rPr>
              <w:t>Council Working Group on Financial and Human Resources (CWG-FHR)</w:t>
            </w:r>
          </w:p>
        </w:tc>
        <w:tc>
          <w:tcPr>
            <w:tcW w:w="1990" w:type="dxa"/>
            <w:tcBorders>
              <w:bottom w:val="single" w:sz="4" w:space="0" w:color="auto"/>
            </w:tcBorders>
            <w:shd w:val="clear" w:color="auto" w:fill="auto"/>
          </w:tcPr>
          <w:p w14:paraId="7D8523FD" w14:textId="77777777" w:rsidR="00A4741F" w:rsidRPr="007E4AEC" w:rsidRDefault="00A4741F" w:rsidP="007E4AEC">
            <w:pPr>
              <w:pStyle w:val="Tabletext"/>
              <w:rPr>
                <w:rFonts w:eastAsiaTheme="minorEastAsia"/>
                <w:sz w:val="18"/>
                <w:szCs w:val="18"/>
                <w:highlight w:val="yellow"/>
              </w:rPr>
            </w:pPr>
            <w:r w:rsidRPr="002B6F7F">
              <w:rPr>
                <w:rFonts w:eastAsiaTheme="minorEastAsia"/>
                <w:b/>
                <w:bCs/>
                <w:sz w:val="18"/>
                <w:szCs w:val="18"/>
              </w:rPr>
              <w:t>Ms Vernita Harris</w:t>
            </w:r>
            <w:r w:rsidRPr="007E4AEC">
              <w:rPr>
                <w:rFonts w:eastAsiaTheme="minorEastAsia"/>
                <w:sz w:val="18"/>
                <w:szCs w:val="18"/>
              </w:rPr>
              <w:br/>
              <w:t>(United States)</w:t>
            </w:r>
          </w:p>
        </w:tc>
        <w:tc>
          <w:tcPr>
            <w:tcW w:w="704" w:type="dxa"/>
            <w:tcBorders>
              <w:bottom w:val="single" w:sz="4" w:space="0" w:color="auto"/>
            </w:tcBorders>
            <w:shd w:val="clear" w:color="auto" w:fill="auto"/>
            <w:tcMar>
              <w:left w:w="85" w:type="dxa"/>
              <w:right w:w="85" w:type="dxa"/>
            </w:tcMar>
          </w:tcPr>
          <w:p w14:paraId="77C2AB60" w14:textId="77777777" w:rsidR="00A4741F" w:rsidRPr="007E4AEC" w:rsidRDefault="00A4741F" w:rsidP="007E4AEC">
            <w:pPr>
              <w:pStyle w:val="Tabletext"/>
              <w:jc w:val="center"/>
              <w:rPr>
                <w:rFonts w:eastAsiaTheme="minorEastAsia"/>
                <w:sz w:val="18"/>
                <w:szCs w:val="18"/>
              </w:rPr>
            </w:pPr>
            <w:r w:rsidRPr="007E4AEC">
              <w:rPr>
                <w:rFonts w:eastAsiaTheme="minorEastAsia"/>
                <w:sz w:val="18"/>
                <w:szCs w:val="18"/>
              </w:rPr>
              <w:t>AMS</w:t>
            </w:r>
          </w:p>
        </w:tc>
        <w:tc>
          <w:tcPr>
            <w:tcW w:w="1134" w:type="dxa"/>
            <w:tcBorders>
              <w:bottom w:val="single" w:sz="4" w:space="0" w:color="auto"/>
            </w:tcBorders>
          </w:tcPr>
          <w:p w14:paraId="0235757E" w14:textId="77777777" w:rsidR="00A4741F" w:rsidRPr="007E4AEC" w:rsidRDefault="00A4741F" w:rsidP="007E4AEC">
            <w:pPr>
              <w:pStyle w:val="Tabletext"/>
              <w:jc w:val="center"/>
              <w:rPr>
                <w:rFonts w:eastAsiaTheme="minorEastAsia"/>
                <w:sz w:val="18"/>
                <w:szCs w:val="18"/>
              </w:rPr>
            </w:pPr>
            <w:r w:rsidRPr="007E4AEC">
              <w:rPr>
                <w:rFonts w:eastAsiaTheme="minorEastAsia"/>
                <w:sz w:val="18"/>
                <w:szCs w:val="18"/>
              </w:rPr>
              <w:t>2020</w:t>
            </w:r>
          </w:p>
        </w:tc>
        <w:tc>
          <w:tcPr>
            <w:tcW w:w="4623" w:type="dxa"/>
            <w:tcBorders>
              <w:bottom w:val="single" w:sz="4" w:space="0" w:color="auto"/>
            </w:tcBorders>
            <w:shd w:val="clear" w:color="auto" w:fill="FFFFFF" w:themeFill="background1"/>
          </w:tcPr>
          <w:p w14:paraId="57E920BD" w14:textId="77777777" w:rsidR="00A4741F" w:rsidRPr="007E4AEC" w:rsidRDefault="00A4741F" w:rsidP="007E4AEC">
            <w:pPr>
              <w:pStyle w:val="Tabletext"/>
              <w:rPr>
                <w:rFonts w:eastAsiaTheme="minorEastAsia"/>
                <w:sz w:val="18"/>
                <w:szCs w:val="18"/>
              </w:rPr>
            </w:pPr>
            <w:r w:rsidRPr="002B6F7F">
              <w:rPr>
                <w:rFonts w:eastAsiaTheme="minorEastAsia"/>
                <w:b/>
                <w:bCs/>
                <w:sz w:val="18"/>
                <w:szCs w:val="18"/>
              </w:rPr>
              <w:t>Ms Seynabou Seck Cisse</w:t>
            </w:r>
            <w:r w:rsidRPr="007E4AEC">
              <w:rPr>
                <w:rFonts w:eastAsiaTheme="minorEastAsia"/>
                <w:sz w:val="18"/>
                <w:szCs w:val="18"/>
              </w:rPr>
              <w:t xml:space="preserve"> (Senegal)</w:t>
            </w:r>
          </w:p>
          <w:p w14:paraId="2599D4D2" w14:textId="77777777" w:rsidR="00A4741F" w:rsidRPr="007E4AEC" w:rsidRDefault="00A4741F" w:rsidP="007E4AEC">
            <w:pPr>
              <w:pStyle w:val="Tabletext"/>
              <w:rPr>
                <w:rFonts w:eastAsiaTheme="minorEastAsia"/>
                <w:sz w:val="18"/>
                <w:szCs w:val="18"/>
              </w:rPr>
            </w:pPr>
            <w:r w:rsidRPr="002B6F7F">
              <w:rPr>
                <w:rFonts w:eastAsiaTheme="minorEastAsia"/>
                <w:b/>
                <w:bCs/>
                <w:sz w:val="18"/>
                <w:szCs w:val="18"/>
              </w:rPr>
              <w:t>Mr Ronaldo Moura</w:t>
            </w:r>
            <w:r w:rsidRPr="007E4AEC">
              <w:rPr>
                <w:rFonts w:eastAsiaTheme="minorEastAsia"/>
                <w:sz w:val="18"/>
                <w:szCs w:val="18"/>
              </w:rPr>
              <w:t> (Brazil)</w:t>
            </w:r>
          </w:p>
          <w:p w14:paraId="198644D3" w14:textId="77777777" w:rsidR="00A4741F" w:rsidRPr="007E4AEC" w:rsidRDefault="00A4741F" w:rsidP="007E4AEC">
            <w:pPr>
              <w:pStyle w:val="Tabletext"/>
              <w:rPr>
                <w:rFonts w:eastAsiaTheme="minorEastAsia"/>
                <w:sz w:val="18"/>
                <w:szCs w:val="18"/>
              </w:rPr>
            </w:pPr>
            <w:r w:rsidRPr="002B6F7F">
              <w:rPr>
                <w:rFonts w:eastAsiaTheme="minorEastAsia"/>
                <w:b/>
                <w:bCs/>
                <w:sz w:val="18"/>
                <w:szCs w:val="18"/>
              </w:rPr>
              <w:t>Ms Noha Gaafar</w:t>
            </w:r>
            <w:r w:rsidRPr="007E4AEC">
              <w:rPr>
                <w:rFonts w:eastAsiaTheme="minorEastAsia"/>
                <w:sz w:val="18"/>
                <w:szCs w:val="18"/>
              </w:rPr>
              <w:t> (Egypt)</w:t>
            </w:r>
          </w:p>
          <w:p w14:paraId="4F0AFF89" w14:textId="08521F08" w:rsidR="00A4741F" w:rsidRPr="007E4AEC" w:rsidRDefault="00E52F41" w:rsidP="007E4AEC">
            <w:pPr>
              <w:pStyle w:val="Tabletext"/>
              <w:rPr>
                <w:rFonts w:eastAsiaTheme="minorEastAsia"/>
                <w:sz w:val="18"/>
                <w:szCs w:val="18"/>
              </w:rPr>
            </w:pPr>
            <w:r>
              <w:rPr>
                <w:rFonts w:eastAsiaTheme="minorEastAsia"/>
                <w:b/>
                <w:bCs/>
                <w:i/>
                <w:iCs/>
                <w:color w:val="E36C0A" w:themeColor="accent6" w:themeShade="BF"/>
                <w:sz w:val="18"/>
                <w:szCs w:val="18"/>
              </w:rPr>
              <w:t xml:space="preserve">Proposed new candidate </w:t>
            </w:r>
            <w:r w:rsidRPr="00140939">
              <w:rPr>
                <w:rFonts w:eastAsiaTheme="minorEastAsia"/>
                <w:i/>
                <w:iCs/>
                <w:color w:val="E36C0A" w:themeColor="accent6" w:themeShade="BF"/>
                <w:sz w:val="18"/>
                <w:szCs w:val="18"/>
              </w:rPr>
              <w:t xml:space="preserve">Ms Min Jung </w:t>
            </w:r>
            <w:r w:rsidR="00645A4E" w:rsidRPr="00140939">
              <w:rPr>
                <w:rFonts w:eastAsiaTheme="minorEastAsia"/>
                <w:i/>
                <w:iCs/>
                <w:color w:val="E36C0A" w:themeColor="accent6" w:themeShade="BF"/>
                <w:sz w:val="18"/>
                <w:szCs w:val="18"/>
              </w:rPr>
              <w:t xml:space="preserve">Park </w:t>
            </w:r>
            <w:r w:rsidRPr="00140939">
              <w:rPr>
                <w:rFonts w:eastAsiaTheme="minorEastAsia"/>
                <w:i/>
                <w:iCs/>
                <w:color w:val="E36C0A" w:themeColor="accent6" w:themeShade="BF"/>
                <w:sz w:val="18"/>
                <w:szCs w:val="18"/>
              </w:rPr>
              <w:t>(</w:t>
            </w:r>
            <w:r w:rsidR="00645A4E" w:rsidRPr="00140939">
              <w:rPr>
                <w:rFonts w:eastAsiaTheme="minorEastAsia"/>
                <w:i/>
                <w:iCs/>
                <w:color w:val="E36C0A" w:themeColor="accent6" w:themeShade="BF"/>
                <w:sz w:val="18"/>
                <w:szCs w:val="18"/>
              </w:rPr>
              <w:t>Korea (</w:t>
            </w:r>
            <w:r w:rsidRPr="00140939">
              <w:rPr>
                <w:rFonts w:eastAsiaTheme="minorEastAsia"/>
                <w:i/>
                <w:iCs/>
                <w:color w:val="E36C0A" w:themeColor="accent6" w:themeShade="BF"/>
                <w:sz w:val="18"/>
                <w:szCs w:val="18"/>
              </w:rPr>
              <w:t xml:space="preserve">Rep. </w:t>
            </w:r>
            <w:r w:rsidR="00895326" w:rsidRPr="00140939">
              <w:rPr>
                <w:rFonts w:eastAsiaTheme="minorEastAsia"/>
                <w:i/>
                <w:iCs/>
                <w:color w:val="E36C0A" w:themeColor="accent6" w:themeShade="BF"/>
                <w:sz w:val="18"/>
                <w:szCs w:val="18"/>
              </w:rPr>
              <w:t>of</w:t>
            </w:r>
            <w:r w:rsidR="00645A4E" w:rsidRPr="00140939">
              <w:rPr>
                <w:rFonts w:eastAsiaTheme="minorEastAsia"/>
                <w:i/>
                <w:iCs/>
                <w:color w:val="E36C0A" w:themeColor="accent6" w:themeShade="BF"/>
                <w:sz w:val="18"/>
                <w:szCs w:val="18"/>
              </w:rPr>
              <w:t>))</w:t>
            </w:r>
          </w:p>
          <w:p w14:paraId="73F9FD0A" w14:textId="629572BC" w:rsidR="00A4741F" w:rsidRPr="007E4AEC" w:rsidRDefault="007A5180" w:rsidP="007E4AEC">
            <w:pPr>
              <w:pStyle w:val="Tabletext"/>
              <w:rPr>
                <w:rFonts w:eastAsiaTheme="minorEastAsia"/>
                <w:sz w:val="18"/>
                <w:szCs w:val="18"/>
              </w:rPr>
            </w:pPr>
            <w:r w:rsidRPr="001E4647">
              <w:rPr>
                <w:rFonts w:eastAsiaTheme="minorEastAsia"/>
                <w:b/>
                <w:bCs/>
                <w:sz w:val="18"/>
                <w:szCs w:val="18"/>
              </w:rPr>
              <w:t>Mr Erzhan Meiramov</w:t>
            </w:r>
            <w:r>
              <w:rPr>
                <w:rFonts w:eastAsiaTheme="minorEastAsia"/>
                <w:sz w:val="18"/>
                <w:szCs w:val="18"/>
              </w:rPr>
              <w:t xml:space="preserve"> (Kazakhstan)</w:t>
            </w:r>
          </w:p>
          <w:p w14:paraId="586D5368" w14:textId="68856A81" w:rsidR="00A22370" w:rsidRPr="00A22370" w:rsidRDefault="00A4741F" w:rsidP="008F70E8">
            <w:pPr>
              <w:pStyle w:val="Tabletext"/>
              <w:rPr>
                <w:rFonts w:eastAsiaTheme="minorEastAsia"/>
              </w:rPr>
            </w:pPr>
            <w:r w:rsidRPr="002B6F7F">
              <w:rPr>
                <w:rFonts w:eastAsiaTheme="minorEastAsia"/>
                <w:b/>
                <w:bCs/>
                <w:sz w:val="18"/>
                <w:szCs w:val="18"/>
              </w:rPr>
              <w:t>Mr Szabolcs Szentleleky</w:t>
            </w:r>
            <w:r w:rsidRPr="007E4AEC">
              <w:rPr>
                <w:rFonts w:eastAsiaTheme="minorEastAsia"/>
                <w:sz w:val="18"/>
                <w:szCs w:val="18"/>
              </w:rPr>
              <w:t xml:space="preserve"> (Hungary)</w:t>
            </w:r>
          </w:p>
        </w:tc>
        <w:tc>
          <w:tcPr>
            <w:tcW w:w="1761" w:type="dxa"/>
            <w:tcBorders>
              <w:bottom w:val="single" w:sz="4" w:space="0" w:color="auto"/>
            </w:tcBorders>
            <w:shd w:val="clear" w:color="auto" w:fill="FFFFFF" w:themeFill="background1"/>
          </w:tcPr>
          <w:p w14:paraId="75259079" w14:textId="77777777" w:rsidR="00A4741F" w:rsidRPr="002B6F7F" w:rsidRDefault="00A4741F" w:rsidP="007E4AEC">
            <w:pPr>
              <w:pStyle w:val="Tabletext"/>
              <w:jc w:val="center"/>
              <w:rPr>
                <w:rFonts w:eastAsiaTheme="minorEastAsia"/>
                <w:b/>
                <w:sz w:val="18"/>
                <w:szCs w:val="18"/>
              </w:rPr>
            </w:pPr>
            <w:r w:rsidRPr="002B6F7F">
              <w:rPr>
                <w:rFonts w:eastAsiaTheme="minorEastAsia"/>
                <w:b/>
                <w:sz w:val="18"/>
                <w:szCs w:val="18"/>
              </w:rPr>
              <w:t>AFR</w:t>
            </w:r>
          </w:p>
          <w:p w14:paraId="3D246E0A" w14:textId="77777777" w:rsidR="00A4741F" w:rsidRPr="002B6F7F" w:rsidRDefault="00A4741F" w:rsidP="007E4AEC">
            <w:pPr>
              <w:pStyle w:val="Tabletext"/>
              <w:jc w:val="center"/>
              <w:rPr>
                <w:rFonts w:eastAsiaTheme="minorEastAsia"/>
                <w:b/>
                <w:sz w:val="18"/>
                <w:szCs w:val="18"/>
              </w:rPr>
            </w:pPr>
            <w:r w:rsidRPr="002B6F7F">
              <w:rPr>
                <w:rFonts w:eastAsiaTheme="minorEastAsia"/>
                <w:b/>
                <w:sz w:val="18"/>
                <w:szCs w:val="18"/>
              </w:rPr>
              <w:t>AMS</w:t>
            </w:r>
          </w:p>
          <w:p w14:paraId="399E47AE" w14:textId="77777777" w:rsidR="00A4741F" w:rsidRPr="002B6F7F" w:rsidRDefault="00A4741F" w:rsidP="007E4AEC">
            <w:pPr>
              <w:pStyle w:val="Tabletext"/>
              <w:jc w:val="center"/>
              <w:rPr>
                <w:rFonts w:eastAsiaTheme="minorEastAsia"/>
                <w:b/>
                <w:sz w:val="18"/>
                <w:szCs w:val="18"/>
              </w:rPr>
            </w:pPr>
            <w:r w:rsidRPr="002B6F7F">
              <w:rPr>
                <w:rFonts w:eastAsiaTheme="minorEastAsia"/>
                <w:b/>
                <w:sz w:val="18"/>
                <w:szCs w:val="18"/>
              </w:rPr>
              <w:t>ARB</w:t>
            </w:r>
          </w:p>
          <w:p w14:paraId="0830B415" w14:textId="77777777" w:rsidR="00A4741F" w:rsidRPr="002B6F7F" w:rsidRDefault="00A4741F" w:rsidP="007E4AEC">
            <w:pPr>
              <w:pStyle w:val="Tabletext"/>
              <w:jc w:val="center"/>
              <w:rPr>
                <w:rFonts w:eastAsiaTheme="minorEastAsia"/>
                <w:b/>
                <w:sz w:val="18"/>
                <w:szCs w:val="18"/>
              </w:rPr>
            </w:pPr>
            <w:r w:rsidRPr="002B6F7F">
              <w:rPr>
                <w:rFonts w:eastAsiaTheme="minorEastAsia"/>
                <w:b/>
                <w:sz w:val="18"/>
                <w:szCs w:val="18"/>
              </w:rPr>
              <w:t>ASP</w:t>
            </w:r>
          </w:p>
          <w:p w14:paraId="4F794340" w14:textId="77777777" w:rsidR="00A4741F" w:rsidRPr="002B6F7F" w:rsidRDefault="00A4741F" w:rsidP="007E4AEC">
            <w:pPr>
              <w:pStyle w:val="Tabletext"/>
              <w:jc w:val="center"/>
              <w:rPr>
                <w:rFonts w:eastAsiaTheme="minorEastAsia"/>
                <w:b/>
                <w:sz w:val="18"/>
                <w:szCs w:val="18"/>
              </w:rPr>
            </w:pPr>
            <w:r w:rsidRPr="002B6F7F">
              <w:rPr>
                <w:rFonts w:eastAsiaTheme="minorEastAsia"/>
                <w:b/>
                <w:sz w:val="18"/>
                <w:szCs w:val="18"/>
              </w:rPr>
              <w:t>CIS</w:t>
            </w:r>
          </w:p>
          <w:p w14:paraId="7A15BBDF" w14:textId="77777777" w:rsidR="00A4741F" w:rsidRPr="002B6F7F" w:rsidRDefault="00A4741F" w:rsidP="007E4AEC">
            <w:pPr>
              <w:pStyle w:val="Tabletext"/>
              <w:jc w:val="center"/>
              <w:rPr>
                <w:rFonts w:eastAsiaTheme="minorEastAsia"/>
                <w:b/>
                <w:sz w:val="18"/>
                <w:szCs w:val="18"/>
              </w:rPr>
            </w:pPr>
            <w:r w:rsidRPr="002B6F7F">
              <w:rPr>
                <w:rFonts w:eastAsiaTheme="minorEastAsia"/>
                <w:b/>
                <w:sz w:val="18"/>
                <w:szCs w:val="18"/>
              </w:rPr>
              <w:t>EUR</w:t>
            </w:r>
          </w:p>
        </w:tc>
        <w:tc>
          <w:tcPr>
            <w:tcW w:w="1280" w:type="dxa"/>
            <w:tcBorders>
              <w:bottom w:val="single" w:sz="4" w:space="0" w:color="auto"/>
            </w:tcBorders>
            <w:shd w:val="clear" w:color="auto" w:fill="FFFFFF" w:themeFill="background1"/>
          </w:tcPr>
          <w:p w14:paraId="2ED5611C" w14:textId="77777777" w:rsidR="00A4741F" w:rsidRPr="002B6F7F" w:rsidRDefault="00A4741F" w:rsidP="002B6F7F">
            <w:pPr>
              <w:pStyle w:val="Tabletext"/>
              <w:jc w:val="center"/>
              <w:rPr>
                <w:rFonts w:eastAsiaTheme="minorEastAsia"/>
                <w:sz w:val="18"/>
                <w:szCs w:val="18"/>
              </w:rPr>
            </w:pPr>
            <w:r w:rsidRPr="002B6F7F">
              <w:rPr>
                <w:rFonts w:eastAsiaTheme="minorEastAsia"/>
                <w:sz w:val="18"/>
                <w:szCs w:val="18"/>
              </w:rPr>
              <w:t>2017</w:t>
            </w:r>
          </w:p>
          <w:p w14:paraId="4AFB35D4" w14:textId="77777777" w:rsidR="00A4741F" w:rsidRPr="002B6F7F" w:rsidRDefault="00A4741F" w:rsidP="002B6F7F">
            <w:pPr>
              <w:pStyle w:val="Tabletext"/>
              <w:jc w:val="center"/>
              <w:rPr>
                <w:rFonts w:eastAsiaTheme="minorEastAsia"/>
                <w:sz w:val="18"/>
                <w:szCs w:val="18"/>
              </w:rPr>
            </w:pPr>
            <w:r w:rsidRPr="002B6F7F">
              <w:rPr>
                <w:rFonts w:eastAsiaTheme="minorEastAsia"/>
                <w:sz w:val="18"/>
                <w:szCs w:val="18"/>
              </w:rPr>
              <w:t>2023</w:t>
            </w:r>
          </w:p>
          <w:p w14:paraId="224CEADF" w14:textId="77777777" w:rsidR="00A4741F" w:rsidRPr="002B6F7F" w:rsidRDefault="00A4741F" w:rsidP="002B6F7F">
            <w:pPr>
              <w:pStyle w:val="Tabletext"/>
              <w:jc w:val="center"/>
              <w:rPr>
                <w:rFonts w:eastAsiaTheme="minorEastAsia"/>
                <w:sz w:val="18"/>
                <w:szCs w:val="18"/>
              </w:rPr>
            </w:pPr>
            <w:r w:rsidRPr="002B6F7F">
              <w:rPr>
                <w:rFonts w:eastAsiaTheme="minorEastAsia"/>
                <w:sz w:val="18"/>
                <w:szCs w:val="18"/>
              </w:rPr>
              <w:t>2023</w:t>
            </w:r>
          </w:p>
          <w:p w14:paraId="7BDB3337" w14:textId="408284F7" w:rsidR="00A4741F" w:rsidRPr="002B6F7F" w:rsidRDefault="006231D2" w:rsidP="002B6F7F">
            <w:pPr>
              <w:pStyle w:val="Tabletext"/>
              <w:jc w:val="center"/>
              <w:rPr>
                <w:rFonts w:eastAsiaTheme="minorEastAsia"/>
                <w:sz w:val="18"/>
                <w:szCs w:val="18"/>
              </w:rPr>
            </w:pPr>
            <w:r>
              <w:rPr>
                <w:rFonts w:eastAsiaTheme="minorEastAsia"/>
                <w:sz w:val="18"/>
                <w:szCs w:val="18"/>
              </w:rPr>
              <w:t>–</w:t>
            </w:r>
          </w:p>
          <w:p w14:paraId="2348CCC1" w14:textId="7352D2D3" w:rsidR="00A4741F" w:rsidRPr="002B6F7F" w:rsidRDefault="007A5180" w:rsidP="002B6F7F">
            <w:pPr>
              <w:pStyle w:val="Tabletext"/>
              <w:jc w:val="center"/>
              <w:rPr>
                <w:rFonts w:eastAsiaTheme="minorEastAsia"/>
                <w:sz w:val="18"/>
                <w:szCs w:val="18"/>
              </w:rPr>
            </w:pPr>
            <w:r>
              <w:rPr>
                <w:rFonts w:eastAsiaTheme="minorEastAsia"/>
                <w:sz w:val="18"/>
                <w:szCs w:val="18"/>
              </w:rPr>
              <w:t>2024</w:t>
            </w:r>
          </w:p>
          <w:p w14:paraId="3AE3C0AF" w14:textId="77777777" w:rsidR="00A4741F" w:rsidRPr="002B6F7F" w:rsidRDefault="00A4741F" w:rsidP="002B6F7F">
            <w:pPr>
              <w:pStyle w:val="Tabletext"/>
              <w:jc w:val="center"/>
              <w:rPr>
                <w:rFonts w:eastAsiaTheme="minorEastAsia"/>
                <w:sz w:val="18"/>
                <w:szCs w:val="18"/>
              </w:rPr>
            </w:pPr>
            <w:r w:rsidRPr="002B6F7F">
              <w:rPr>
                <w:rFonts w:eastAsiaTheme="minorEastAsia"/>
                <w:sz w:val="18"/>
                <w:szCs w:val="18"/>
              </w:rPr>
              <w:t>2023</w:t>
            </w:r>
          </w:p>
        </w:tc>
      </w:tr>
      <w:tr w:rsidR="00A4741F" w:rsidRPr="007E4AEC" w14:paraId="63FA4D18" w14:textId="77777777" w:rsidTr="00140939">
        <w:trPr>
          <w:cantSplit/>
          <w:jc w:val="center"/>
        </w:trPr>
        <w:tc>
          <w:tcPr>
            <w:tcW w:w="3964" w:type="dxa"/>
            <w:tcBorders>
              <w:top w:val="single" w:sz="4" w:space="0" w:color="auto"/>
            </w:tcBorders>
            <w:shd w:val="clear" w:color="auto" w:fill="auto"/>
          </w:tcPr>
          <w:p w14:paraId="677E71FF" w14:textId="77777777" w:rsidR="00A4741F" w:rsidRPr="007E4AEC" w:rsidRDefault="00A4741F" w:rsidP="007E4AEC">
            <w:pPr>
              <w:pStyle w:val="Tabletext"/>
              <w:rPr>
                <w:rFonts w:eastAsiaTheme="minorEastAsia"/>
                <w:b/>
                <w:sz w:val="18"/>
                <w:szCs w:val="18"/>
              </w:rPr>
            </w:pPr>
            <w:r w:rsidRPr="007E4AEC">
              <w:rPr>
                <w:rFonts w:eastAsiaTheme="minorEastAsia"/>
                <w:b/>
                <w:sz w:val="18"/>
                <w:szCs w:val="18"/>
              </w:rPr>
              <w:lastRenderedPageBreak/>
              <w:t>Council Working Group on the use of the six official languages (CWG-Lang)</w:t>
            </w:r>
          </w:p>
        </w:tc>
        <w:tc>
          <w:tcPr>
            <w:tcW w:w="1990" w:type="dxa"/>
            <w:tcBorders>
              <w:top w:val="single" w:sz="4" w:space="0" w:color="auto"/>
            </w:tcBorders>
            <w:shd w:val="clear" w:color="auto" w:fill="auto"/>
          </w:tcPr>
          <w:p w14:paraId="78E82B56" w14:textId="7DA1BB14" w:rsidR="00A4741F" w:rsidRPr="007E4AEC" w:rsidRDefault="00D37BD0" w:rsidP="007E4AEC">
            <w:pPr>
              <w:pStyle w:val="Tabletext"/>
              <w:rPr>
                <w:rFonts w:eastAsiaTheme="minorEastAsia"/>
                <w:i/>
                <w:iCs/>
                <w:sz w:val="18"/>
                <w:szCs w:val="18"/>
              </w:rPr>
            </w:pPr>
            <w:r w:rsidRPr="009318F9">
              <w:rPr>
                <w:rFonts w:eastAsiaTheme="minorEastAsia"/>
                <w:b/>
                <w:bCs/>
                <w:i/>
                <w:iCs/>
                <w:color w:val="E36C0A" w:themeColor="accent6" w:themeShade="BF"/>
                <w:sz w:val="18"/>
                <w:szCs w:val="18"/>
              </w:rPr>
              <w:t>Vacant</w:t>
            </w:r>
            <w:r w:rsidRPr="009318F9" w:rsidDel="00F837F3">
              <w:rPr>
                <w:rFonts w:eastAsiaTheme="minorEastAsia"/>
                <w:b/>
                <w:bCs/>
                <w:i/>
                <w:iCs/>
                <w:color w:val="E36C0A" w:themeColor="accent6" w:themeShade="BF"/>
                <w:sz w:val="18"/>
                <w:szCs w:val="18"/>
              </w:rPr>
              <w:t xml:space="preserve"> </w:t>
            </w:r>
          </w:p>
        </w:tc>
        <w:tc>
          <w:tcPr>
            <w:tcW w:w="704" w:type="dxa"/>
            <w:tcBorders>
              <w:top w:val="single" w:sz="4" w:space="0" w:color="auto"/>
            </w:tcBorders>
            <w:shd w:val="clear" w:color="auto" w:fill="auto"/>
          </w:tcPr>
          <w:p w14:paraId="7DD36B10" w14:textId="1C5B53E5" w:rsidR="00A4741F" w:rsidRPr="007E4AEC" w:rsidRDefault="00A4741F" w:rsidP="007E4AEC">
            <w:pPr>
              <w:pStyle w:val="Tabletext"/>
              <w:jc w:val="center"/>
              <w:rPr>
                <w:rFonts w:eastAsiaTheme="minorEastAsia"/>
                <w:sz w:val="18"/>
                <w:szCs w:val="18"/>
              </w:rPr>
            </w:pPr>
          </w:p>
        </w:tc>
        <w:tc>
          <w:tcPr>
            <w:tcW w:w="1134" w:type="dxa"/>
            <w:tcBorders>
              <w:top w:val="single" w:sz="4" w:space="0" w:color="auto"/>
            </w:tcBorders>
            <w:shd w:val="clear" w:color="auto" w:fill="auto"/>
          </w:tcPr>
          <w:p w14:paraId="32BF4983" w14:textId="0FD1B1D0" w:rsidR="00A4741F" w:rsidRPr="007E4AEC" w:rsidRDefault="00A4741F" w:rsidP="007E4AEC">
            <w:pPr>
              <w:pStyle w:val="Tabletext"/>
              <w:jc w:val="center"/>
              <w:rPr>
                <w:rFonts w:eastAsiaTheme="minorEastAsia"/>
                <w:sz w:val="18"/>
                <w:szCs w:val="18"/>
              </w:rPr>
            </w:pPr>
          </w:p>
        </w:tc>
        <w:tc>
          <w:tcPr>
            <w:tcW w:w="4623" w:type="dxa"/>
            <w:tcBorders>
              <w:top w:val="single" w:sz="4" w:space="0" w:color="auto"/>
            </w:tcBorders>
            <w:shd w:val="clear" w:color="auto" w:fill="auto"/>
          </w:tcPr>
          <w:p w14:paraId="6F73F470" w14:textId="2BFD8098" w:rsidR="00A4741F" w:rsidRPr="007E4AEC" w:rsidRDefault="00A4741F" w:rsidP="007E4AEC">
            <w:pPr>
              <w:pStyle w:val="Tabletext"/>
              <w:rPr>
                <w:rFonts w:eastAsiaTheme="minorEastAsia"/>
                <w:sz w:val="18"/>
                <w:szCs w:val="18"/>
              </w:rPr>
            </w:pPr>
            <w:r w:rsidRPr="002B6F7F">
              <w:rPr>
                <w:rFonts w:eastAsiaTheme="minorEastAsia"/>
                <w:b/>
                <w:bCs/>
                <w:sz w:val="18"/>
                <w:szCs w:val="18"/>
              </w:rPr>
              <w:t>Dr Rim Belhaj</w:t>
            </w:r>
            <w:r w:rsidRPr="007E4AEC">
              <w:rPr>
                <w:rFonts w:eastAsiaTheme="minorEastAsia"/>
                <w:i/>
                <w:iCs/>
                <w:sz w:val="18"/>
                <w:szCs w:val="18"/>
              </w:rPr>
              <w:t xml:space="preserve"> </w:t>
            </w:r>
            <w:r w:rsidRPr="007E4AEC">
              <w:rPr>
                <w:rFonts w:eastAsiaTheme="minorEastAsia"/>
                <w:sz w:val="18"/>
                <w:szCs w:val="18"/>
              </w:rPr>
              <w:t>(Tunisia)</w:t>
            </w:r>
          </w:p>
          <w:p w14:paraId="4E756253" w14:textId="77777777" w:rsidR="00A4741F" w:rsidRDefault="00A4741F" w:rsidP="007E4AEC">
            <w:pPr>
              <w:pStyle w:val="Tabletext"/>
              <w:rPr>
                <w:rFonts w:eastAsiaTheme="minorEastAsia"/>
                <w:sz w:val="18"/>
                <w:szCs w:val="18"/>
              </w:rPr>
            </w:pPr>
            <w:r w:rsidRPr="002B6F7F">
              <w:rPr>
                <w:rFonts w:eastAsiaTheme="minorEastAsia"/>
                <w:b/>
                <w:bCs/>
                <w:sz w:val="18"/>
                <w:szCs w:val="18"/>
              </w:rPr>
              <w:t>Mr Jian Wang</w:t>
            </w:r>
            <w:r w:rsidRPr="007E4AEC">
              <w:rPr>
                <w:rFonts w:eastAsiaTheme="minorEastAsia"/>
                <w:sz w:val="18"/>
                <w:szCs w:val="18"/>
              </w:rPr>
              <w:t> (China)</w:t>
            </w:r>
          </w:p>
          <w:p w14:paraId="1BD233EF" w14:textId="7B8679FD" w:rsidR="00CA7DBC" w:rsidRPr="008F70E8" w:rsidRDefault="00CA7DBC" w:rsidP="007E4AEC">
            <w:pPr>
              <w:pStyle w:val="Tabletext"/>
              <w:rPr>
                <w:rFonts w:eastAsiaTheme="minorEastAsia"/>
                <w:b/>
                <w:bCs/>
                <w:i/>
                <w:iCs/>
                <w:sz w:val="18"/>
                <w:szCs w:val="18"/>
                <w:lang w:val="fr-CH"/>
              </w:rPr>
            </w:pPr>
            <w:r w:rsidRPr="008F70E8">
              <w:rPr>
                <w:rFonts w:eastAsiaTheme="minorEastAsia"/>
                <w:b/>
                <w:bCs/>
                <w:i/>
                <w:iCs/>
                <w:color w:val="E36C0A" w:themeColor="accent6" w:themeShade="BF"/>
                <w:sz w:val="18"/>
                <w:szCs w:val="18"/>
                <w:lang w:val="fr-CH"/>
              </w:rPr>
              <w:t>Vacant</w:t>
            </w:r>
          </w:p>
          <w:p w14:paraId="0849EAE3" w14:textId="77777777" w:rsidR="00A4741F" w:rsidRPr="009318F9" w:rsidRDefault="00A4741F" w:rsidP="007E4AEC">
            <w:pPr>
              <w:pStyle w:val="Tabletext"/>
              <w:rPr>
                <w:rFonts w:eastAsiaTheme="minorEastAsia"/>
                <w:sz w:val="18"/>
                <w:szCs w:val="18"/>
                <w:lang w:val="fr-CH"/>
              </w:rPr>
            </w:pPr>
            <w:r w:rsidRPr="009318F9">
              <w:rPr>
                <w:rFonts w:eastAsiaTheme="minorEastAsia"/>
                <w:b/>
                <w:bCs/>
                <w:sz w:val="18"/>
                <w:szCs w:val="18"/>
                <w:lang w:val="fr-CH"/>
              </w:rPr>
              <w:t>Ms Daphne Goudry</w:t>
            </w:r>
            <w:r w:rsidRPr="009318F9" w:rsidDel="007D32BD">
              <w:rPr>
                <w:rFonts w:eastAsiaTheme="minorEastAsia"/>
                <w:sz w:val="18"/>
                <w:szCs w:val="18"/>
                <w:lang w:val="fr-CH"/>
              </w:rPr>
              <w:t xml:space="preserve"> </w:t>
            </w:r>
            <w:r w:rsidRPr="009318F9">
              <w:rPr>
                <w:rFonts w:eastAsiaTheme="minorEastAsia"/>
                <w:sz w:val="18"/>
                <w:szCs w:val="18"/>
                <w:lang w:val="fr-CH"/>
              </w:rPr>
              <w:t>(France)</w:t>
            </w:r>
          </w:p>
          <w:p w14:paraId="16C4CD0D" w14:textId="265C4C22" w:rsidR="00A4741F" w:rsidRPr="00970198" w:rsidRDefault="00D37BD0" w:rsidP="007E4AEC">
            <w:pPr>
              <w:pStyle w:val="Tabletext"/>
              <w:rPr>
                <w:rFonts w:eastAsiaTheme="minorEastAsia"/>
                <w:b/>
                <w:bCs/>
                <w:i/>
                <w:iCs/>
                <w:sz w:val="18"/>
                <w:szCs w:val="18"/>
                <w:lang w:val="es-ES"/>
              </w:rPr>
            </w:pPr>
            <w:r w:rsidRPr="00970198">
              <w:rPr>
                <w:rFonts w:eastAsiaTheme="minorEastAsia"/>
                <w:b/>
                <w:bCs/>
                <w:i/>
                <w:iCs/>
                <w:color w:val="E36C0A" w:themeColor="accent6" w:themeShade="BF"/>
                <w:sz w:val="18"/>
                <w:szCs w:val="18"/>
                <w:lang w:val="es-ES"/>
              </w:rPr>
              <w:t>Vacant</w:t>
            </w:r>
          </w:p>
          <w:p w14:paraId="16FB233F" w14:textId="77777777" w:rsidR="00A4741F" w:rsidRPr="00970198" w:rsidRDefault="00A4741F" w:rsidP="007E4AEC">
            <w:pPr>
              <w:pStyle w:val="Tabletext"/>
              <w:rPr>
                <w:rFonts w:eastAsiaTheme="minorEastAsia"/>
                <w:sz w:val="18"/>
                <w:szCs w:val="18"/>
                <w:lang w:val="es-ES"/>
              </w:rPr>
            </w:pPr>
            <w:r w:rsidRPr="00970198">
              <w:rPr>
                <w:rFonts w:eastAsiaTheme="minorEastAsia"/>
                <w:b/>
                <w:bCs/>
                <w:sz w:val="18"/>
                <w:szCs w:val="18"/>
                <w:lang w:val="es-ES"/>
              </w:rPr>
              <w:t>Ms Blanca Gonzalez</w:t>
            </w:r>
            <w:r w:rsidRPr="00970198">
              <w:rPr>
                <w:rFonts w:eastAsiaTheme="minorEastAsia"/>
                <w:sz w:val="18"/>
                <w:szCs w:val="18"/>
                <w:lang w:val="es-ES"/>
              </w:rPr>
              <w:t xml:space="preserve"> (Spain)</w:t>
            </w:r>
          </w:p>
        </w:tc>
        <w:tc>
          <w:tcPr>
            <w:tcW w:w="1761" w:type="dxa"/>
            <w:tcBorders>
              <w:top w:val="single" w:sz="4" w:space="0" w:color="auto"/>
            </w:tcBorders>
            <w:shd w:val="clear" w:color="auto" w:fill="auto"/>
          </w:tcPr>
          <w:p w14:paraId="3B83F237" w14:textId="77777777" w:rsidR="00A4741F" w:rsidRPr="002B6F7F" w:rsidRDefault="00A4741F" w:rsidP="007E4AEC">
            <w:pPr>
              <w:pStyle w:val="Tabletext"/>
              <w:jc w:val="center"/>
              <w:rPr>
                <w:rFonts w:eastAsiaTheme="minorEastAsia"/>
                <w:b/>
                <w:sz w:val="18"/>
                <w:szCs w:val="18"/>
              </w:rPr>
            </w:pPr>
            <w:r w:rsidRPr="002B6F7F">
              <w:rPr>
                <w:rFonts w:eastAsiaTheme="minorEastAsia"/>
                <w:b/>
                <w:sz w:val="18"/>
                <w:szCs w:val="18"/>
              </w:rPr>
              <w:t>Arabic</w:t>
            </w:r>
          </w:p>
          <w:p w14:paraId="4FF00903" w14:textId="77777777" w:rsidR="00A4741F" w:rsidRDefault="00A4741F" w:rsidP="007E4AEC">
            <w:pPr>
              <w:pStyle w:val="Tabletext"/>
              <w:jc w:val="center"/>
              <w:rPr>
                <w:rFonts w:eastAsiaTheme="minorEastAsia"/>
                <w:b/>
                <w:sz w:val="18"/>
                <w:szCs w:val="18"/>
              </w:rPr>
            </w:pPr>
            <w:r w:rsidRPr="002B6F7F">
              <w:rPr>
                <w:rFonts w:eastAsiaTheme="minorEastAsia"/>
                <w:b/>
                <w:sz w:val="18"/>
                <w:szCs w:val="18"/>
              </w:rPr>
              <w:t>Chinese</w:t>
            </w:r>
          </w:p>
          <w:p w14:paraId="2D6EEE80" w14:textId="0E6CF550" w:rsidR="00CA7DBC" w:rsidRPr="002B6F7F" w:rsidRDefault="00CA7DBC" w:rsidP="007E4AEC">
            <w:pPr>
              <w:pStyle w:val="Tabletext"/>
              <w:jc w:val="center"/>
              <w:rPr>
                <w:rFonts w:eastAsiaTheme="minorEastAsia"/>
                <w:b/>
                <w:sz w:val="18"/>
                <w:szCs w:val="18"/>
              </w:rPr>
            </w:pPr>
            <w:r w:rsidRPr="009318F9">
              <w:rPr>
                <w:rFonts w:eastAsiaTheme="minorEastAsia"/>
                <w:b/>
                <w:color w:val="E36C0A" w:themeColor="accent6" w:themeShade="BF"/>
                <w:sz w:val="18"/>
                <w:szCs w:val="18"/>
              </w:rPr>
              <w:t>English</w:t>
            </w:r>
          </w:p>
          <w:p w14:paraId="46969A8C" w14:textId="77777777" w:rsidR="00A4741F" w:rsidRPr="002B6F7F" w:rsidRDefault="00A4741F" w:rsidP="007E4AEC">
            <w:pPr>
              <w:pStyle w:val="Tabletext"/>
              <w:jc w:val="center"/>
              <w:rPr>
                <w:rFonts w:eastAsiaTheme="minorEastAsia"/>
                <w:b/>
                <w:sz w:val="18"/>
                <w:szCs w:val="18"/>
              </w:rPr>
            </w:pPr>
            <w:r w:rsidRPr="002B6F7F">
              <w:rPr>
                <w:rFonts w:eastAsiaTheme="minorEastAsia"/>
                <w:b/>
                <w:sz w:val="18"/>
                <w:szCs w:val="18"/>
              </w:rPr>
              <w:t>French</w:t>
            </w:r>
          </w:p>
          <w:p w14:paraId="1AB3BA43" w14:textId="77777777" w:rsidR="00A4741F" w:rsidRPr="002B6F7F" w:rsidRDefault="00A4741F" w:rsidP="007E4AEC">
            <w:pPr>
              <w:pStyle w:val="Tabletext"/>
              <w:jc w:val="center"/>
              <w:rPr>
                <w:rFonts w:eastAsiaTheme="minorEastAsia"/>
                <w:b/>
                <w:sz w:val="18"/>
                <w:szCs w:val="18"/>
              </w:rPr>
            </w:pPr>
            <w:r w:rsidRPr="009318F9">
              <w:rPr>
                <w:rFonts w:eastAsiaTheme="minorEastAsia"/>
                <w:b/>
                <w:color w:val="E36C0A" w:themeColor="accent6" w:themeShade="BF"/>
                <w:sz w:val="18"/>
                <w:szCs w:val="18"/>
              </w:rPr>
              <w:t>Russian</w:t>
            </w:r>
          </w:p>
          <w:p w14:paraId="7BFD682A" w14:textId="77777777" w:rsidR="00A4741F" w:rsidRPr="002B6F7F" w:rsidRDefault="00A4741F" w:rsidP="007E4AEC">
            <w:pPr>
              <w:pStyle w:val="Tabletext"/>
              <w:jc w:val="center"/>
              <w:rPr>
                <w:rFonts w:eastAsiaTheme="minorEastAsia"/>
                <w:b/>
                <w:sz w:val="18"/>
                <w:szCs w:val="18"/>
              </w:rPr>
            </w:pPr>
            <w:r w:rsidRPr="002B6F7F">
              <w:rPr>
                <w:rFonts w:eastAsiaTheme="minorEastAsia"/>
                <w:b/>
                <w:sz w:val="18"/>
                <w:szCs w:val="18"/>
              </w:rPr>
              <w:t>Spanish</w:t>
            </w:r>
          </w:p>
        </w:tc>
        <w:tc>
          <w:tcPr>
            <w:tcW w:w="1280" w:type="dxa"/>
            <w:tcBorders>
              <w:top w:val="single" w:sz="4" w:space="0" w:color="auto"/>
            </w:tcBorders>
            <w:shd w:val="clear" w:color="auto" w:fill="auto"/>
          </w:tcPr>
          <w:p w14:paraId="43920C91" w14:textId="77777777" w:rsidR="00A4741F" w:rsidRPr="002B6F7F" w:rsidRDefault="00A4741F" w:rsidP="002B6F7F">
            <w:pPr>
              <w:pStyle w:val="Tabletext"/>
              <w:jc w:val="center"/>
              <w:rPr>
                <w:rFonts w:eastAsiaTheme="minorEastAsia"/>
                <w:sz w:val="18"/>
                <w:szCs w:val="18"/>
              </w:rPr>
            </w:pPr>
            <w:r w:rsidRPr="002B6F7F">
              <w:rPr>
                <w:rFonts w:eastAsiaTheme="minorEastAsia"/>
                <w:sz w:val="18"/>
                <w:szCs w:val="18"/>
              </w:rPr>
              <w:t>2023</w:t>
            </w:r>
          </w:p>
          <w:p w14:paraId="54F8F383" w14:textId="77777777" w:rsidR="00A4741F" w:rsidRDefault="00A4741F" w:rsidP="002B6F7F">
            <w:pPr>
              <w:pStyle w:val="Tabletext"/>
              <w:jc w:val="center"/>
              <w:rPr>
                <w:rFonts w:eastAsiaTheme="minorEastAsia"/>
                <w:sz w:val="18"/>
                <w:szCs w:val="18"/>
              </w:rPr>
            </w:pPr>
            <w:r w:rsidRPr="002B6F7F">
              <w:rPr>
                <w:rFonts w:eastAsiaTheme="minorEastAsia"/>
                <w:sz w:val="18"/>
                <w:szCs w:val="18"/>
              </w:rPr>
              <w:t>2023</w:t>
            </w:r>
          </w:p>
          <w:p w14:paraId="579C458B" w14:textId="5D2CE1DC" w:rsidR="00CA7DBC" w:rsidRPr="002B6F7F" w:rsidRDefault="008A4783" w:rsidP="002B6F7F">
            <w:pPr>
              <w:pStyle w:val="Tabletext"/>
              <w:jc w:val="center"/>
              <w:rPr>
                <w:rFonts w:eastAsiaTheme="minorEastAsia"/>
                <w:sz w:val="18"/>
                <w:szCs w:val="18"/>
              </w:rPr>
            </w:pPr>
            <w:r>
              <w:rPr>
                <w:rFonts w:eastAsiaTheme="minorEastAsia"/>
                <w:sz w:val="18"/>
                <w:szCs w:val="18"/>
              </w:rPr>
              <w:t>–</w:t>
            </w:r>
          </w:p>
          <w:p w14:paraId="6DA2C473" w14:textId="77777777" w:rsidR="00A4741F" w:rsidRPr="002B6F7F" w:rsidRDefault="00A4741F" w:rsidP="002B6F7F">
            <w:pPr>
              <w:pStyle w:val="Tabletext"/>
              <w:jc w:val="center"/>
              <w:rPr>
                <w:rFonts w:eastAsiaTheme="minorEastAsia"/>
                <w:sz w:val="18"/>
                <w:szCs w:val="18"/>
              </w:rPr>
            </w:pPr>
            <w:r w:rsidRPr="002B6F7F">
              <w:rPr>
                <w:rFonts w:eastAsiaTheme="minorEastAsia"/>
                <w:sz w:val="18"/>
                <w:szCs w:val="18"/>
              </w:rPr>
              <w:t>2023</w:t>
            </w:r>
          </w:p>
          <w:p w14:paraId="18576425" w14:textId="1DE1A2C5" w:rsidR="00A4741F" w:rsidRPr="002B6F7F" w:rsidRDefault="008A4783" w:rsidP="002B6F7F">
            <w:pPr>
              <w:pStyle w:val="Tabletext"/>
              <w:jc w:val="center"/>
              <w:rPr>
                <w:rFonts w:eastAsiaTheme="minorEastAsia"/>
                <w:sz w:val="18"/>
                <w:szCs w:val="18"/>
                <w:highlight w:val="yellow"/>
              </w:rPr>
            </w:pPr>
            <w:r w:rsidRPr="006231D2">
              <w:rPr>
                <w:rFonts w:eastAsiaTheme="minorEastAsia"/>
                <w:sz w:val="18"/>
                <w:szCs w:val="18"/>
              </w:rPr>
              <w:t>–</w:t>
            </w:r>
          </w:p>
          <w:p w14:paraId="6BA9965D" w14:textId="77777777" w:rsidR="00A4741F" w:rsidRPr="002B6F7F" w:rsidRDefault="00A4741F" w:rsidP="002B6F7F">
            <w:pPr>
              <w:pStyle w:val="Tabletext"/>
              <w:jc w:val="center"/>
              <w:rPr>
                <w:rFonts w:eastAsiaTheme="minorEastAsia"/>
                <w:sz w:val="18"/>
                <w:szCs w:val="18"/>
              </w:rPr>
            </w:pPr>
            <w:r w:rsidRPr="002B6F7F">
              <w:rPr>
                <w:rFonts w:eastAsiaTheme="minorEastAsia"/>
                <w:sz w:val="18"/>
                <w:szCs w:val="18"/>
              </w:rPr>
              <w:t>2017</w:t>
            </w:r>
          </w:p>
        </w:tc>
      </w:tr>
      <w:tr w:rsidR="00A4741F" w:rsidRPr="007E4AEC" w14:paraId="036FB057" w14:textId="77777777" w:rsidTr="00140939">
        <w:trPr>
          <w:cantSplit/>
          <w:jc w:val="center"/>
        </w:trPr>
        <w:tc>
          <w:tcPr>
            <w:tcW w:w="3964" w:type="dxa"/>
            <w:shd w:val="clear" w:color="auto" w:fill="auto"/>
          </w:tcPr>
          <w:p w14:paraId="146C6D5C" w14:textId="77777777" w:rsidR="00A4741F" w:rsidRPr="007E4AEC" w:rsidDel="002D3BC3" w:rsidRDefault="00A4741F" w:rsidP="007E4AEC">
            <w:pPr>
              <w:pStyle w:val="Tabletext"/>
              <w:rPr>
                <w:rFonts w:eastAsiaTheme="minorEastAsia"/>
                <w:b/>
                <w:sz w:val="18"/>
                <w:szCs w:val="18"/>
              </w:rPr>
            </w:pPr>
            <w:r w:rsidRPr="007E4AEC">
              <w:rPr>
                <w:rFonts w:eastAsiaTheme="minorEastAsia"/>
                <w:b/>
                <w:sz w:val="18"/>
                <w:szCs w:val="18"/>
              </w:rPr>
              <w:t>Expert group on ITRs (EG-ITRs)</w:t>
            </w:r>
          </w:p>
        </w:tc>
        <w:tc>
          <w:tcPr>
            <w:tcW w:w="1990" w:type="dxa"/>
            <w:shd w:val="clear" w:color="auto" w:fill="auto"/>
          </w:tcPr>
          <w:p w14:paraId="1EAC1B85" w14:textId="5B7A7690" w:rsidR="00A4741F" w:rsidRPr="007E4AEC" w:rsidDel="002D3BC3" w:rsidRDefault="00A4741F" w:rsidP="007E4AEC">
            <w:pPr>
              <w:pStyle w:val="Tabletext"/>
              <w:rPr>
                <w:rFonts w:eastAsiaTheme="minorEastAsia"/>
                <w:sz w:val="18"/>
                <w:szCs w:val="18"/>
              </w:rPr>
            </w:pPr>
            <w:r w:rsidRPr="002B6F7F">
              <w:rPr>
                <w:rFonts w:eastAsiaTheme="minorEastAsia"/>
                <w:b/>
                <w:bCs/>
                <w:sz w:val="18"/>
                <w:szCs w:val="18"/>
              </w:rPr>
              <w:t>Ms Shahira Selim</w:t>
            </w:r>
            <w:r w:rsidRPr="007E4AEC">
              <w:rPr>
                <w:rFonts w:eastAsiaTheme="minorEastAsia"/>
                <w:sz w:val="18"/>
                <w:szCs w:val="18"/>
              </w:rPr>
              <w:t xml:space="preserve"> </w:t>
            </w:r>
            <w:r w:rsidR="002B6F7F">
              <w:rPr>
                <w:rFonts w:eastAsiaTheme="minorEastAsia"/>
                <w:sz w:val="18"/>
                <w:szCs w:val="18"/>
              </w:rPr>
              <w:br/>
            </w:r>
            <w:r w:rsidRPr="007E4AEC">
              <w:rPr>
                <w:rFonts w:eastAsiaTheme="minorEastAsia"/>
                <w:sz w:val="18"/>
                <w:szCs w:val="18"/>
              </w:rPr>
              <w:t>(Egypt)</w:t>
            </w:r>
          </w:p>
        </w:tc>
        <w:tc>
          <w:tcPr>
            <w:tcW w:w="704" w:type="dxa"/>
            <w:shd w:val="clear" w:color="auto" w:fill="auto"/>
          </w:tcPr>
          <w:p w14:paraId="4BA88087" w14:textId="77777777" w:rsidR="00A4741F" w:rsidRPr="007E4AEC" w:rsidDel="002D3BC3" w:rsidRDefault="00A4741F" w:rsidP="007E4AEC">
            <w:pPr>
              <w:pStyle w:val="Tabletext"/>
              <w:jc w:val="center"/>
              <w:rPr>
                <w:rFonts w:eastAsiaTheme="minorEastAsia"/>
                <w:sz w:val="18"/>
                <w:szCs w:val="18"/>
              </w:rPr>
            </w:pPr>
            <w:r w:rsidRPr="007E4AEC">
              <w:rPr>
                <w:rFonts w:eastAsiaTheme="minorEastAsia"/>
                <w:sz w:val="18"/>
                <w:szCs w:val="18"/>
              </w:rPr>
              <w:t>ARB</w:t>
            </w:r>
          </w:p>
        </w:tc>
        <w:tc>
          <w:tcPr>
            <w:tcW w:w="1134" w:type="dxa"/>
          </w:tcPr>
          <w:p w14:paraId="1A579243" w14:textId="77777777" w:rsidR="00A4741F" w:rsidRPr="007E4AEC" w:rsidDel="002D3BC3" w:rsidRDefault="00A4741F" w:rsidP="007E4AEC">
            <w:pPr>
              <w:pStyle w:val="Tabletext"/>
              <w:jc w:val="center"/>
              <w:rPr>
                <w:rFonts w:eastAsiaTheme="minorEastAsia"/>
                <w:sz w:val="18"/>
                <w:szCs w:val="18"/>
              </w:rPr>
            </w:pPr>
            <w:r w:rsidRPr="007E4AEC">
              <w:rPr>
                <w:rFonts w:eastAsiaTheme="minorEastAsia"/>
                <w:sz w:val="18"/>
                <w:szCs w:val="18"/>
              </w:rPr>
              <w:t>2023</w:t>
            </w:r>
          </w:p>
        </w:tc>
        <w:tc>
          <w:tcPr>
            <w:tcW w:w="4623" w:type="dxa"/>
            <w:shd w:val="clear" w:color="auto" w:fill="auto"/>
          </w:tcPr>
          <w:p w14:paraId="2C92D84D" w14:textId="77777777" w:rsidR="00A4741F" w:rsidRPr="007E4AEC" w:rsidRDefault="00A4741F" w:rsidP="005C4909">
            <w:pPr>
              <w:pStyle w:val="Tabletext"/>
              <w:rPr>
                <w:rFonts w:eastAsiaTheme="minorEastAsia"/>
                <w:sz w:val="18"/>
                <w:szCs w:val="18"/>
                <w:lang w:val="fr-CH"/>
              </w:rPr>
            </w:pPr>
            <w:r w:rsidRPr="002B6F7F">
              <w:rPr>
                <w:rFonts w:eastAsiaTheme="minorEastAsia"/>
                <w:b/>
                <w:bCs/>
                <w:sz w:val="18"/>
                <w:szCs w:val="18"/>
                <w:lang w:val="fr-CH"/>
              </w:rPr>
              <w:t>Mr Guy-Michel Kouakou</w:t>
            </w:r>
            <w:r w:rsidRPr="007E4AEC">
              <w:rPr>
                <w:rFonts w:eastAsiaTheme="minorEastAsia"/>
                <w:sz w:val="18"/>
                <w:szCs w:val="18"/>
                <w:lang w:val="fr-CH"/>
              </w:rPr>
              <w:t xml:space="preserve"> (Côte d’Ivoire)</w:t>
            </w:r>
          </w:p>
          <w:p w14:paraId="1880D226" w14:textId="77777777" w:rsidR="00A4741F" w:rsidRPr="007E4AEC" w:rsidRDefault="00A4741F" w:rsidP="005C4909">
            <w:pPr>
              <w:pStyle w:val="Tabletext"/>
              <w:rPr>
                <w:rFonts w:eastAsiaTheme="minorEastAsia"/>
                <w:sz w:val="18"/>
                <w:szCs w:val="18"/>
              </w:rPr>
            </w:pPr>
            <w:r w:rsidRPr="002B6F7F">
              <w:rPr>
                <w:rFonts w:eastAsiaTheme="minorEastAsia"/>
                <w:b/>
                <w:bCs/>
                <w:sz w:val="18"/>
                <w:szCs w:val="18"/>
              </w:rPr>
              <w:t>Ms Ena Dekanic</w:t>
            </w:r>
            <w:r w:rsidRPr="007E4AEC">
              <w:rPr>
                <w:rFonts w:eastAsiaTheme="minorEastAsia"/>
                <w:sz w:val="18"/>
                <w:szCs w:val="18"/>
              </w:rPr>
              <w:t xml:space="preserve"> (United States)</w:t>
            </w:r>
          </w:p>
          <w:p w14:paraId="210ABCEB" w14:textId="373B026A" w:rsidR="00A4741F" w:rsidRPr="007E4AEC" w:rsidRDefault="00A4741F" w:rsidP="005C4909">
            <w:pPr>
              <w:pStyle w:val="Tabletext"/>
              <w:rPr>
                <w:rFonts w:eastAsiaTheme="minorEastAsia"/>
                <w:sz w:val="18"/>
                <w:szCs w:val="18"/>
              </w:rPr>
            </w:pPr>
            <w:r w:rsidRPr="002B6F7F">
              <w:rPr>
                <w:rFonts w:eastAsiaTheme="minorEastAsia"/>
                <w:b/>
                <w:bCs/>
                <w:sz w:val="18"/>
                <w:szCs w:val="18"/>
              </w:rPr>
              <w:t>Mr Omar Ali Alnemer</w:t>
            </w:r>
            <w:r w:rsidRPr="007E4AEC">
              <w:rPr>
                <w:rFonts w:eastAsiaTheme="minorEastAsia"/>
                <w:sz w:val="18"/>
                <w:szCs w:val="18"/>
              </w:rPr>
              <w:t xml:space="preserve"> (United Arab Emirates)</w:t>
            </w:r>
          </w:p>
          <w:p w14:paraId="33FE574B" w14:textId="77777777" w:rsidR="00A4741F" w:rsidRPr="007E4AEC" w:rsidRDefault="00A4741F" w:rsidP="005C4909">
            <w:pPr>
              <w:pStyle w:val="Tabletext"/>
              <w:rPr>
                <w:rFonts w:eastAsiaTheme="minorEastAsia"/>
                <w:sz w:val="18"/>
                <w:szCs w:val="18"/>
              </w:rPr>
            </w:pPr>
            <w:r w:rsidRPr="002B6F7F">
              <w:rPr>
                <w:rFonts w:eastAsiaTheme="minorEastAsia"/>
                <w:b/>
                <w:bCs/>
                <w:sz w:val="18"/>
                <w:szCs w:val="18"/>
              </w:rPr>
              <w:t>Mr Sunil Singhal</w:t>
            </w:r>
            <w:r w:rsidRPr="007E4AEC" w:rsidDel="00BD6D93">
              <w:rPr>
                <w:rFonts w:eastAsiaTheme="minorEastAsia"/>
                <w:sz w:val="18"/>
                <w:szCs w:val="18"/>
              </w:rPr>
              <w:t xml:space="preserve"> </w:t>
            </w:r>
            <w:r w:rsidRPr="007E4AEC">
              <w:rPr>
                <w:rFonts w:eastAsiaTheme="minorEastAsia"/>
                <w:sz w:val="18"/>
                <w:szCs w:val="18"/>
              </w:rPr>
              <w:t>(India)</w:t>
            </w:r>
          </w:p>
          <w:p w14:paraId="3F679C82" w14:textId="39C30869" w:rsidR="00A4741F" w:rsidRPr="007E4AEC" w:rsidRDefault="001E4647" w:rsidP="005C4909">
            <w:pPr>
              <w:pStyle w:val="Tabletext"/>
              <w:rPr>
                <w:rFonts w:eastAsiaTheme="minorEastAsia"/>
                <w:sz w:val="18"/>
                <w:szCs w:val="18"/>
              </w:rPr>
            </w:pPr>
            <w:r w:rsidRPr="001E4647">
              <w:rPr>
                <w:rFonts w:eastAsiaTheme="minorEastAsia"/>
                <w:b/>
                <w:bCs/>
                <w:sz w:val="18"/>
                <w:szCs w:val="18"/>
              </w:rPr>
              <w:t>Mr Ulugbek Azimov</w:t>
            </w:r>
            <w:r w:rsidRPr="001E4647">
              <w:rPr>
                <w:rFonts w:eastAsiaTheme="minorEastAsia"/>
                <w:sz w:val="18"/>
                <w:szCs w:val="18"/>
              </w:rPr>
              <w:t xml:space="preserve"> (Uzbekistan)</w:t>
            </w:r>
          </w:p>
          <w:p w14:paraId="04EBECEA" w14:textId="77777777" w:rsidR="00A4741F" w:rsidRPr="007E4AEC" w:rsidDel="002D3BC3" w:rsidRDefault="00A4741F" w:rsidP="005C4909">
            <w:pPr>
              <w:pStyle w:val="Tabletext"/>
              <w:rPr>
                <w:rFonts w:eastAsiaTheme="minorEastAsia"/>
                <w:sz w:val="18"/>
                <w:szCs w:val="18"/>
              </w:rPr>
            </w:pPr>
            <w:r w:rsidRPr="002B6F7F">
              <w:rPr>
                <w:rFonts w:eastAsiaTheme="minorEastAsia"/>
                <w:b/>
                <w:bCs/>
                <w:sz w:val="18"/>
                <w:szCs w:val="18"/>
              </w:rPr>
              <w:t>Mr Vilem Vesely</w:t>
            </w:r>
            <w:r w:rsidRPr="007E4AEC">
              <w:rPr>
                <w:rFonts w:eastAsiaTheme="minorEastAsia"/>
                <w:sz w:val="18"/>
                <w:szCs w:val="18"/>
              </w:rPr>
              <w:t xml:space="preserve"> (Czech Republic)</w:t>
            </w:r>
          </w:p>
        </w:tc>
        <w:tc>
          <w:tcPr>
            <w:tcW w:w="1761" w:type="dxa"/>
            <w:shd w:val="clear" w:color="auto" w:fill="auto"/>
          </w:tcPr>
          <w:p w14:paraId="69EC7DA2" w14:textId="77777777" w:rsidR="00A4741F" w:rsidRPr="002B6F7F" w:rsidRDefault="00A4741F" w:rsidP="007E4AEC">
            <w:pPr>
              <w:pStyle w:val="Tabletext"/>
              <w:jc w:val="center"/>
              <w:rPr>
                <w:rFonts w:eastAsiaTheme="minorEastAsia"/>
                <w:b/>
                <w:sz w:val="18"/>
                <w:szCs w:val="18"/>
              </w:rPr>
            </w:pPr>
            <w:r w:rsidRPr="002B6F7F">
              <w:rPr>
                <w:rFonts w:eastAsiaTheme="minorEastAsia"/>
                <w:b/>
                <w:sz w:val="18"/>
                <w:szCs w:val="18"/>
              </w:rPr>
              <w:t>AFR</w:t>
            </w:r>
          </w:p>
          <w:p w14:paraId="309CABA2" w14:textId="77777777" w:rsidR="00A4741F" w:rsidRPr="002B6F7F" w:rsidRDefault="00A4741F" w:rsidP="007E4AEC">
            <w:pPr>
              <w:pStyle w:val="Tabletext"/>
              <w:jc w:val="center"/>
              <w:rPr>
                <w:rFonts w:eastAsiaTheme="minorEastAsia"/>
                <w:b/>
                <w:sz w:val="18"/>
                <w:szCs w:val="18"/>
              </w:rPr>
            </w:pPr>
            <w:r w:rsidRPr="002B6F7F">
              <w:rPr>
                <w:rFonts w:eastAsiaTheme="minorEastAsia"/>
                <w:b/>
                <w:sz w:val="18"/>
                <w:szCs w:val="18"/>
              </w:rPr>
              <w:t>AMS</w:t>
            </w:r>
          </w:p>
          <w:p w14:paraId="05714264" w14:textId="77777777" w:rsidR="00A4741F" w:rsidRPr="002B6F7F" w:rsidRDefault="00A4741F" w:rsidP="007E4AEC">
            <w:pPr>
              <w:pStyle w:val="Tabletext"/>
              <w:jc w:val="center"/>
              <w:rPr>
                <w:rFonts w:eastAsiaTheme="minorEastAsia"/>
                <w:b/>
                <w:sz w:val="18"/>
                <w:szCs w:val="18"/>
              </w:rPr>
            </w:pPr>
            <w:r w:rsidRPr="002B6F7F">
              <w:rPr>
                <w:rFonts w:eastAsiaTheme="minorEastAsia"/>
                <w:b/>
                <w:sz w:val="18"/>
                <w:szCs w:val="18"/>
              </w:rPr>
              <w:t>ARB</w:t>
            </w:r>
          </w:p>
          <w:p w14:paraId="650CB651" w14:textId="77777777" w:rsidR="00A4741F" w:rsidRPr="002B6F7F" w:rsidRDefault="00A4741F" w:rsidP="007E4AEC">
            <w:pPr>
              <w:pStyle w:val="Tabletext"/>
              <w:jc w:val="center"/>
              <w:rPr>
                <w:rFonts w:eastAsiaTheme="minorEastAsia"/>
                <w:b/>
                <w:sz w:val="18"/>
                <w:szCs w:val="18"/>
              </w:rPr>
            </w:pPr>
            <w:r w:rsidRPr="002B6F7F">
              <w:rPr>
                <w:rFonts w:eastAsiaTheme="minorEastAsia"/>
                <w:b/>
                <w:sz w:val="18"/>
                <w:szCs w:val="18"/>
              </w:rPr>
              <w:t>ASP</w:t>
            </w:r>
          </w:p>
          <w:p w14:paraId="33BB1FE9" w14:textId="77777777" w:rsidR="00A4741F" w:rsidRPr="002B6F7F" w:rsidRDefault="00A4741F" w:rsidP="007E4AEC">
            <w:pPr>
              <w:pStyle w:val="Tabletext"/>
              <w:jc w:val="center"/>
              <w:rPr>
                <w:rFonts w:eastAsiaTheme="minorEastAsia"/>
                <w:b/>
                <w:sz w:val="18"/>
                <w:szCs w:val="18"/>
              </w:rPr>
            </w:pPr>
            <w:r w:rsidRPr="002B6F7F">
              <w:rPr>
                <w:rFonts w:eastAsiaTheme="minorEastAsia"/>
                <w:b/>
                <w:sz w:val="18"/>
                <w:szCs w:val="18"/>
              </w:rPr>
              <w:t>CIS</w:t>
            </w:r>
          </w:p>
          <w:p w14:paraId="2CC4095C" w14:textId="77777777" w:rsidR="00A4741F" w:rsidRPr="002B6F7F" w:rsidDel="002D3BC3" w:rsidRDefault="00A4741F" w:rsidP="007E4AEC">
            <w:pPr>
              <w:pStyle w:val="Tabletext"/>
              <w:jc w:val="center"/>
              <w:rPr>
                <w:rFonts w:eastAsiaTheme="minorEastAsia"/>
                <w:b/>
                <w:sz w:val="18"/>
                <w:szCs w:val="18"/>
              </w:rPr>
            </w:pPr>
            <w:r w:rsidRPr="002B6F7F">
              <w:rPr>
                <w:rFonts w:eastAsiaTheme="minorEastAsia"/>
                <w:b/>
                <w:sz w:val="18"/>
                <w:szCs w:val="18"/>
              </w:rPr>
              <w:t>EUR</w:t>
            </w:r>
          </w:p>
        </w:tc>
        <w:tc>
          <w:tcPr>
            <w:tcW w:w="1280" w:type="dxa"/>
            <w:shd w:val="clear" w:color="auto" w:fill="FFFFFF" w:themeFill="background1"/>
          </w:tcPr>
          <w:p w14:paraId="77A7CE7C" w14:textId="77777777" w:rsidR="00A4741F" w:rsidRPr="002B6F7F" w:rsidRDefault="00A4741F" w:rsidP="002B6F7F">
            <w:pPr>
              <w:pStyle w:val="Tabletext"/>
              <w:jc w:val="center"/>
              <w:rPr>
                <w:rFonts w:eastAsiaTheme="minorEastAsia"/>
                <w:sz w:val="18"/>
                <w:szCs w:val="18"/>
              </w:rPr>
            </w:pPr>
            <w:r w:rsidRPr="002B6F7F">
              <w:rPr>
                <w:rFonts w:eastAsiaTheme="minorEastAsia"/>
                <w:sz w:val="18"/>
                <w:szCs w:val="18"/>
              </w:rPr>
              <w:t>2019</w:t>
            </w:r>
          </w:p>
          <w:p w14:paraId="7BA9507F" w14:textId="77777777" w:rsidR="00A4741F" w:rsidRPr="002B6F7F" w:rsidRDefault="00A4741F" w:rsidP="002B6F7F">
            <w:pPr>
              <w:pStyle w:val="Tabletext"/>
              <w:jc w:val="center"/>
              <w:rPr>
                <w:rFonts w:eastAsiaTheme="minorEastAsia"/>
                <w:sz w:val="18"/>
                <w:szCs w:val="18"/>
              </w:rPr>
            </w:pPr>
            <w:r w:rsidRPr="002B6F7F">
              <w:rPr>
                <w:rFonts w:eastAsiaTheme="minorEastAsia"/>
                <w:sz w:val="18"/>
                <w:szCs w:val="18"/>
              </w:rPr>
              <w:t>2023</w:t>
            </w:r>
          </w:p>
          <w:p w14:paraId="2982163E" w14:textId="77777777" w:rsidR="00A4741F" w:rsidRPr="002B6F7F" w:rsidRDefault="00A4741F" w:rsidP="002B6F7F">
            <w:pPr>
              <w:pStyle w:val="Tabletext"/>
              <w:jc w:val="center"/>
              <w:rPr>
                <w:rFonts w:eastAsiaTheme="minorEastAsia"/>
                <w:sz w:val="18"/>
                <w:szCs w:val="18"/>
              </w:rPr>
            </w:pPr>
            <w:r w:rsidRPr="002B6F7F">
              <w:rPr>
                <w:rFonts w:eastAsiaTheme="minorEastAsia"/>
                <w:sz w:val="18"/>
                <w:szCs w:val="18"/>
              </w:rPr>
              <w:t>2023</w:t>
            </w:r>
          </w:p>
          <w:p w14:paraId="7E9C16F8" w14:textId="77777777" w:rsidR="00A4741F" w:rsidRPr="002B6F7F" w:rsidRDefault="00A4741F" w:rsidP="002B6F7F">
            <w:pPr>
              <w:pStyle w:val="Tabletext"/>
              <w:jc w:val="center"/>
              <w:rPr>
                <w:rFonts w:eastAsiaTheme="minorEastAsia"/>
                <w:sz w:val="18"/>
                <w:szCs w:val="18"/>
              </w:rPr>
            </w:pPr>
            <w:r w:rsidRPr="002B6F7F">
              <w:rPr>
                <w:rFonts w:eastAsiaTheme="minorEastAsia"/>
                <w:sz w:val="18"/>
                <w:szCs w:val="18"/>
              </w:rPr>
              <w:t>2023</w:t>
            </w:r>
          </w:p>
          <w:p w14:paraId="452A2F1D" w14:textId="7F86BDC7" w:rsidR="00A4741F" w:rsidRPr="002B6F7F" w:rsidRDefault="001E4647" w:rsidP="002B6F7F">
            <w:pPr>
              <w:pStyle w:val="Tabletext"/>
              <w:jc w:val="center"/>
              <w:rPr>
                <w:rFonts w:eastAsiaTheme="minorEastAsia"/>
                <w:sz w:val="18"/>
                <w:szCs w:val="18"/>
              </w:rPr>
            </w:pPr>
            <w:r>
              <w:rPr>
                <w:rFonts w:eastAsiaTheme="minorEastAsia"/>
                <w:sz w:val="18"/>
                <w:szCs w:val="18"/>
              </w:rPr>
              <w:t>2024</w:t>
            </w:r>
          </w:p>
          <w:p w14:paraId="7E5E51A9" w14:textId="77777777" w:rsidR="00A4741F" w:rsidRPr="002B6F7F" w:rsidDel="002D3BC3" w:rsidRDefault="00A4741F" w:rsidP="002B6F7F">
            <w:pPr>
              <w:pStyle w:val="Tabletext"/>
              <w:jc w:val="center"/>
              <w:rPr>
                <w:rFonts w:eastAsiaTheme="minorEastAsia"/>
                <w:sz w:val="18"/>
                <w:szCs w:val="18"/>
              </w:rPr>
            </w:pPr>
            <w:r w:rsidRPr="002B6F7F">
              <w:rPr>
                <w:rFonts w:eastAsiaTheme="minorEastAsia"/>
                <w:sz w:val="18"/>
                <w:szCs w:val="18"/>
              </w:rPr>
              <w:t>2023</w:t>
            </w:r>
          </w:p>
        </w:tc>
      </w:tr>
      <w:tr w:rsidR="00A4741F" w:rsidRPr="007E4AEC" w14:paraId="02B43F20" w14:textId="77777777" w:rsidTr="00140939">
        <w:trPr>
          <w:cantSplit/>
          <w:jc w:val="center"/>
        </w:trPr>
        <w:tc>
          <w:tcPr>
            <w:tcW w:w="3964" w:type="dxa"/>
            <w:shd w:val="clear" w:color="auto" w:fill="auto"/>
          </w:tcPr>
          <w:p w14:paraId="11035DDD" w14:textId="0BB14A25" w:rsidR="00A4741F" w:rsidRPr="007E4AEC" w:rsidRDefault="00A4741F" w:rsidP="007E4AEC">
            <w:pPr>
              <w:pStyle w:val="Tabletext"/>
              <w:rPr>
                <w:rFonts w:eastAsiaTheme="minorEastAsia"/>
                <w:b/>
                <w:sz w:val="18"/>
                <w:szCs w:val="18"/>
              </w:rPr>
            </w:pPr>
            <w:r w:rsidRPr="007E4AEC">
              <w:rPr>
                <w:rFonts w:eastAsiaTheme="minorEastAsia"/>
                <w:b/>
                <w:sz w:val="18"/>
                <w:szCs w:val="18"/>
              </w:rPr>
              <w:t xml:space="preserve">Informal Expert Group on World Telecommunication/ICT Policy Forum </w:t>
            </w:r>
            <w:r w:rsidRPr="007E4AEC">
              <w:rPr>
                <w:rFonts w:eastAsiaTheme="minorEastAsia"/>
                <w:b/>
                <w:sz w:val="18"/>
                <w:szCs w:val="18"/>
              </w:rPr>
              <w:br/>
              <w:t>(IEG-WTPF)</w:t>
            </w:r>
          </w:p>
        </w:tc>
        <w:tc>
          <w:tcPr>
            <w:tcW w:w="1990" w:type="dxa"/>
            <w:shd w:val="clear" w:color="auto" w:fill="auto"/>
          </w:tcPr>
          <w:p w14:paraId="4934AB65" w14:textId="044F6C8E" w:rsidR="00A4741F" w:rsidRPr="007E4AEC" w:rsidRDefault="007A5180" w:rsidP="007E4AEC">
            <w:pPr>
              <w:pStyle w:val="Tabletext"/>
              <w:rPr>
                <w:rFonts w:eastAsiaTheme="minorEastAsia"/>
                <w:sz w:val="18"/>
                <w:szCs w:val="18"/>
              </w:rPr>
            </w:pPr>
            <w:r w:rsidRPr="007A5180">
              <w:rPr>
                <w:rFonts w:eastAsiaTheme="minorEastAsia"/>
                <w:b/>
                <w:bCs/>
                <w:sz w:val="18"/>
                <w:szCs w:val="18"/>
              </w:rPr>
              <w:t xml:space="preserve">Mr Rodney Taylor </w:t>
            </w:r>
            <w:r w:rsidRPr="007A5180">
              <w:rPr>
                <w:rFonts w:eastAsiaTheme="minorEastAsia"/>
                <w:sz w:val="18"/>
                <w:szCs w:val="18"/>
              </w:rPr>
              <w:t>(Barbados)</w:t>
            </w:r>
          </w:p>
        </w:tc>
        <w:tc>
          <w:tcPr>
            <w:tcW w:w="704" w:type="dxa"/>
            <w:shd w:val="clear" w:color="auto" w:fill="auto"/>
          </w:tcPr>
          <w:p w14:paraId="04A01FCE" w14:textId="77777777" w:rsidR="00A4741F" w:rsidRPr="007E4AEC" w:rsidRDefault="00A4741F" w:rsidP="007E4AEC">
            <w:pPr>
              <w:pStyle w:val="Tabletext"/>
              <w:jc w:val="center"/>
              <w:rPr>
                <w:rFonts w:eastAsiaTheme="minorEastAsia"/>
                <w:sz w:val="18"/>
                <w:szCs w:val="18"/>
              </w:rPr>
            </w:pPr>
            <w:r w:rsidRPr="007E4AEC">
              <w:rPr>
                <w:rFonts w:eastAsiaTheme="minorEastAsia"/>
                <w:sz w:val="18"/>
                <w:szCs w:val="18"/>
              </w:rPr>
              <w:t>AMS</w:t>
            </w:r>
          </w:p>
        </w:tc>
        <w:tc>
          <w:tcPr>
            <w:tcW w:w="1134" w:type="dxa"/>
          </w:tcPr>
          <w:p w14:paraId="0DF0DAB6" w14:textId="214487DE" w:rsidR="00A4741F" w:rsidRPr="007E4AEC" w:rsidRDefault="00A4741F" w:rsidP="007E4AEC">
            <w:pPr>
              <w:pStyle w:val="Tabletext"/>
              <w:jc w:val="center"/>
              <w:rPr>
                <w:rFonts w:eastAsiaTheme="minorEastAsia"/>
                <w:sz w:val="18"/>
                <w:szCs w:val="18"/>
                <w:highlight w:val="yellow"/>
              </w:rPr>
            </w:pPr>
            <w:r w:rsidRPr="007E4AEC">
              <w:rPr>
                <w:rFonts w:eastAsiaTheme="minorEastAsia"/>
                <w:sz w:val="18"/>
                <w:szCs w:val="18"/>
              </w:rPr>
              <w:t>202</w:t>
            </w:r>
            <w:r w:rsidR="007A5180">
              <w:rPr>
                <w:rFonts w:eastAsiaTheme="minorEastAsia"/>
                <w:sz w:val="18"/>
                <w:szCs w:val="18"/>
              </w:rPr>
              <w:t>4</w:t>
            </w:r>
          </w:p>
        </w:tc>
        <w:tc>
          <w:tcPr>
            <w:tcW w:w="4623" w:type="dxa"/>
            <w:shd w:val="clear" w:color="auto" w:fill="auto"/>
          </w:tcPr>
          <w:p w14:paraId="00857659" w14:textId="77777777" w:rsidR="001E4647" w:rsidRPr="001E4647" w:rsidRDefault="001E4647" w:rsidP="00140939">
            <w:pPr>
              <w:snapToGrid w:val="0"/>
              <w:spacing w:before="60" w:after="60"/>
              <w:rPr>
                <w:rFonts w:asciiTheme="minorHAnsi" w:eastAsiaTheme="minorEastAsia" w:hAnsiTheme="minorHAnsi"/>
                <w:sz w:val="18"/>
                <w:szCs w:val="18"/>
              </w:rPr>
            </w:pPr>
            <w:r w:rsidRPr="001E4647">
              <w:rPr>
                <w:rFonts w:asciiTheme="minorHAnsi" w:eastAsiaTheme="minorEastAsia" w:hAnsiTheme="minorHAnsi"/>
                <w:b/>
                <w:bCs/>
                <w:sz w:val="18"/>
                <w:szCs w:val="18"/>
              </w:rPr>
              <w:t>Mr Dominic Ooko</w:t>
            </w:r>
            <w:r w:rsidRPr="001E4647">
              <w:rPr>
                <w:rFonts w:asciiTheme="minorHAnsi" w:eastAsiaTheme="minorEastAsia" w:hAnsiTheme="minorHAnsi"/>
                <w:sz w:val="18"/>
                <w:szCs w:val="18"/>
              </w:rPr>
              <w:t xml:space="preserve"> (Kenya)</w:t>
            </w:r>
          </w:p>
          <w:p w14:paraId="1B19D9CC" w14:textId="4C5E271B" w:rsidR="001E4647" w:rsidRPr="009318F9" w:rsidRDefault="008F20EB" w:rsidP="00140939">
            <w:pPr>
              <w:snapToGrid w:val="0"/>
              <w:spacing w:before="60" w:after="60"/>
              <w:rPr>
                <w:rFonts w:asciiTheme="minorHAnsi" w:eastAsiaTheme="minorEastAsia" w:hAnsiTheme="minorHAnsi"/>
                <w:i/>
                <w:iCs/>
                <w:sz w:val="18"/>
                <w:szCs w:val="18"/>
              </w:rPr>
            </w:pPr>
            <w:r w:rsidRPr="009318F9">
              <w:rPr>
                <w:rFonts w:asciiTheme="minorHAnsi" w:eastAsiaTheme="minorEastAsia" w:hAnsiTheme="minorHAnsi"/>
                <w:b/>
                <w:bCs/>
                <w:i/>
                <w:iCs/>
                <w:color w:val="E36C0A" w:themeColor="accent6" w:themeShade="BF"/>
                <w:sz w:val="18"/>
                <w:szCs w:val="18"/>
              </w:rPr>
              <w:t>Proposed new candidate</w:t>
            </w:r>
            <w:r>
              <w:rPr>
                <w:rFonts w:asciiTheme="minorHAnsi" w:eastAsiaTheme="minorEastAsia" w:hAnsiTheme="minorHAnsi"/>
                <w:b/>
                <w:bCs/>
                <w:i/>
                <w:iCs/>
                <w:color w:val="E36C0A" w:themeColor="accent6" w:themeShade="BF"/>
                <w:sz w:val="18"/>
                <w:szCs w:val="18"/>
              </w:rPr>
              <w:t xml:space="preserve"> </w:t>
            </w:r>
            <w:r w:rsidR="001E4647" w:rsidRPr="009318F9">
              <w:rPr>
                <w:rFonts w:asciiTheme="minorHAnsi" w:eastAsiaTheme="minorEastAsia" w:hAnsiTheme="minorHAnsi"/>
                <w:i/>
                <w:iCs/>
                <w:color w:val="E36C0A" w:themeColor="accent6" w:themeShade="BF"/>
                <w:sz w:val="18"/>
                <w:szCs w:val="18"/>
              </w:rPr>
              <w:t>Mr Ronaldo Moura (Brazil)</w:t>
            </w:r>
          </w:p>
          <w:p w14:paraId="49C53A0E" w14:textId="77777777" w:rsidR="001E4647" w:rsidRPr="001E4647" w:rsidRDefault="001E4647" w:rsidP="00140939">
            <w:pPr>
              <w:snapToGrid w:val="0"/>
              <w:spacing w:before="60" w:after="60"/>
              <w:rPr>
                <w:rFonts w:asciiTheme="minorHAnsi" w:eastAsiaTheme="minorEastAsia" w:hAnsiTheme="minorHAnsi"/>
                <w:sz w:val="18"/>
                <w:szCs w:val="18"/>
              </w:rPr>
            </w:pPr>
            <w:r w:rsidRPr="001E4647">
              <w:rPr>
                <w:rFonts w:asciiTheme="minorHAnsi" w:eastAsiaTheme="minorEastAsia" w:hAnsiTheme="minorHAnsi"/>
                <w:b/>
                <w:bCs/>
                <w:sz w:val="18"/>
                <w:szCs w:val="18"/>
              </w:rPr>
              <w:t>Mr Muath Alrumayh</w:t>
            </w:r>
            <w:r w:rsidRPr="001E4647">
              <w:rPr>
                <w:rFonts w:asciiTheme="minorHAnsi" w:eastAsiaTheme="minorEastAsia" w:hAnsiTheme="minorHAnsi"/>
                <w:sz w:val="18"/>
                <w:szCs w:val="18"/>
              </w:rPr>
              <w:t xml:space="preserve"> (Saudi Arabia)</w:t>
            </w:r>
          </w:p>
          <w:p w14:paraId="2E51135A" w14:textId="77777777" w:rsidR="001E4647" w:rsidRPr="001E4647" w:rsidRDefault="001E4647" w:rsidP="00140939">
            <w:pPr>
              <w:snapToGrid w:val="0"/>
              <w:spacing w:before="60" w:after="60"/>
              <w:rPr>
                <w:rFonts w:asciiTheme="minorHAnsi" w:eastAsiaTheme="minorEastAsia" w:hAnsiTheme="minorHAnsi"/>
                <w:sz w:val="18"/>
                <w:szCs w:val="18"/>
                <w:lang w:val="es-ES"/>
              </w:rPr>
            </w:pPr>
            <w:r w:rsidRPr="001E4647">
              <w:rPr>
                <w:rFonts w:asciiTheme="minorHAnsi" w:eastAsiaTheme="minorEastAsia" w:hAnsiTheme="minorHAnsi"/>
                <w:b/>
                <w:bCs/>
                <w:sz w:val="18"/>
                <w:szCs w:val="18"/>
                <w:lang w:val="es-ES"/>
              </w:rPr>
              <w:t>Mr Ashok Kumar</w:t>
            </w:r>
            <w:r w:rsidRPr="001E4647">
              <w:rPr>
                <w:rFonts w:asciiTheme="minorHAnsi" w:eastAsiaTheme="minorEastAsia" w:hAnsiTheme="minorHAnsi"/>
                <w:sz w:val="18"/>
                <w:szCs w:val="18"/>
                <w:lang w:val="es-ES"/>
              </w:rPr>
              <w:t xml:space="preserve"> (India)</w:t>
            </w:r>
          </w:p>
          <w:p w14:paraId="776020D5" w14:textId="77777777" w:rsidR="001E4647" w:rsidRPr="001E4647" w:rsidRDefault="001E4647" w:rsidP="00140939">
            <w:pPr>
              <w:snapToGrid w:val="0"/>
              <w:spacing w:before="60" w:after="60"/>
              <w:rPr>
                <w:rFonts w:asciiTheme="minorHAnsi" w:eastAsiaTheme="minorEastAsia" w:hAnsiTheme="minorHAnsi"/>
                <w:sz w:val="18"/>
                <w:szCs w:val="18"/>
                <w:lang w:val="es-ES"/>
              </w:rPr>
            </w:pPr>
            <w:r w:rsidRPr="001E4647">
              <w:rPr>
                <w:rFonts w:asciiTheme="minorHAnsi" w:eastAsiaTheme="minorEastAsia" w:hAnsiTheme="minorHAnsi"/>
                <w:b/>
                <w:bCs/>
                <w:sz w:val="18"/>
                <w:szCs w:val="18"/>
                <w:lang w:val="es-ES"/>
              </w:rPr>
              <w:t>Ms Umida Musayeva</w:t>
            </w:r>
            <w:r w:rsidRPr="001E4647">
              <w:rPr>
                <w:rFonts w:asciiTheme="minorHAnsi" w:eastAsiaTheme="minorEastAsia" w:hAnsiTheme="minorHAnsi"/>
                <w:sz w:val="18"/>
                <w:szCs w:val="18"/>
                <w:lang w:val="es-ES"/>
              </w:rPr>
              <w:t xml:space="preserve"> (Uzbekistan)</w:t>
            </w:r>
          </w:p>
          <w:p w14:paraId="6C03266C" w14:textId="3DD893F9" w:rsidR="00A4741F" w:rsidRPr="007E4AEC" w:rsidRDefault="001E4647" w:rsidP="005C4909">
            <w:pPr>
              <w:pStyle w:val="Tabletext"/>
              <w:rPr>
                <w:rFonts w:eastAsiaTheme="minorEastAsia"/>
                <w:sz w:val="18"/>
                <w:szCs w:val="18"/>
              </w:rPr>
            </w:pPr>
            <w:r w:rsidRPr="001E4647">
              <w:rPr>
                <w:rFonts w:asciiTheme="minorHAnsi" w:eastAsiaTheme="minorEastAsia" w:hAnsiTheme="minorHAnsi"/>
                <w:b/>
                <w:bCs/>
                <w:sz w:val="18"/>
                <w:szCs w:val="18"/>
              </w:rPr>
              <w:t xml:space="preserve">Mr Tobias Kaufmann </w:t>
            </w:r>
            <w:r w:rsidRPr="001E4647">
              <w:rPr>
                <w:rFonts w:asciiTheme="minorHAnsi" w:eastAsiaTheme="minorEastAsia" w:hAnsiTheme="minorHAnsi"/>
                <w:sz w:val="18"/>
                <w:szCs w:val="18"/>
              </w:rPr>
              <w:t>(Germany)</w:t>
            </w:r>
          </w:p>
        </w:tc>
        <w:tc>
          <w:tcPr>
            <w:tcW w:w="1761" w:type="dxa"/>
            <w:shd w:val="clear" w:color="auto" w:fill="auto"/>
          </w:tcPr>
          <w:p w14:paraId="4FE5E0D0" w14:textId="77777777" w:rsidR="00A4741F" w:rsidRPr="002B6F7F" w:rsidRDefault="00A4741F" w:rsidP="007E4AEC">
            <w:pPr>
              <w:pStyle w:val="Tabletext"/>
              <w:jc w:val="center"/>
              <w:rPr>
                <w:rFonts w:eastAsiaTheme="minorEastAsia"/>
                <w:b/>
                <w:sz w:val="18"/>
                <w:szCs w:val="18"/>
              </w:rPr>
            </w:pPr>
            <w:r w:rsidRPr="002B6F7F">
              <w:rPr>
                <w:rFonts w:eastAsiaTheme="minorEastAsia"/>
                <w:b/>
                <w:sz w:val="18"/>
                <w:szCs w:val="18"/>
              </w:rPr>
              <w:t>AFR</w:t>
            </w:r>
          </w:p>
          <w:p w14:paraId="40EE74D6" w14:textId="530F1478" w:rsidR="00A4741F" w:rsidRPr="002B6F7F" w:rsidRDefault="00A4741F" w:rsidP="007E4AEC">
            <w:pPr>
              <w:pStyle w:val="Tabletext"/>
              <w:jc w:val="center"/>
              <w:rPr>
                <w:rFonts w:eastAsiaTheme="minorEastAsia"/>
                <w:b/>
                <w:sz w:val="18"/>
                <w:szCs w:val="18"/>
              </w:rPr>
            </w:pPr>
            <w:r w:rsidRPr="002B6F7F">
              <w:rPr>
                <w:rFonts w:eastAsiaTheme="minorEastAsia"/>
                <w:b/>
                <w:sz w:val="18"/>
                <w:szCs w:val="18"/>
              </w:rPr>
              <w:t>AMS</w:t>
            </w:r>
          </w:p>
          <w:p w14:paraId="17051774" w14:textId="77777777" w:rsidR="00A4741F" w:rsidRPr="002B6F7F" w:rsidRDefault="00A4741F" w:rsidP="007E4AEC">
            <w:pPr>
              <w:pStyle w:val="Tabletext"/>
              <w:jc w:val="center"/>
              <w:rPr>
                <w:rFonts w:eastAsiaTheme="minorEastAsia"/>
                <w:b/>
                <w:sz w:val="18"/>
                <w:szCs w:val="18"/>
              </w:rPr>
            </w:pPr>
            <w:r w:rsidRPr="002B6F7F">
              <w:rPr>
                <w:rFonts w:eastAsiaTheme="minorEastAsia"/>
                <w:b/>
                <w:sz w:val="18"/>
                <w:szCs w:val="18"/>
              </w:rPr>
              <w:t>ARB</w:t>
            </w:r>
          </w:p>
          <w:p w14:paraId="39616B39" w14:textId="77777777" w:rsidR="00A4741F" w:rsidRPr="002B6F7F" w:rsidRDefault="00A4741F" w:rsidP="007E4AEC">
            <w:pPr>
              <w:pStyle w:val="Tabletext"/>
              <w:jc w:val="center"/>
              <w:rPr>
                <w:rFonts w:eastAsiaTheme="minorEastAsia"/>
                <w:b/>
                <w:sz w:val="18"/>
                <w:szCs w:val="18"/>
              </w:rPr>
            </w:pPr>
            <w:r w:rsidRPr="002B6F7F">
              <w:rPr>
                <w:rFonts w:eastAsiaTheme="minorEastAsia"/>
                <w:b/>
                <w:sz w:val="18"/>
                <w:szCs w:val="18"/>
              </w:rPr>
              <w:t>ASP</w:t>
            </w:r>
          </w:p>
          <w:p w14:paraId="695B3861" w14:textId="77777777" w:rsidR="00A4741F" w:rsidRPr="002B6F7F" w:rsidRDefault="00A4741F" w:rsidP="007E4AEC">
            <w:pPr>
              <w:pStyle w:val="Tabletext"/>
              <w:jc w:val="center"/>
              <w:rPr>
                <w:rFonts w:eastAsiaTheme="minorEastAsia"/>
                <w:b/>
                <w:sz w:val="18"/>
                <w:szCs w:val="18"/>
              </w:rPr>
            </w:pPr>
            <w:r w:rsidRPr="002B6F7F">
              <w:rPr>
                <w:rFonts w:eastAsiaTheme="minorEastAsia"/>
                <w:b/>
                <w:sz w:val="18"/>
                <w:szCs w:val="18"/>
              </w:rPr>
              <w:t>CIS</w:t>
            </w:r>
          </w:p>
          <w:p w14:paraId="6B8ED6CC" w14:textId="77777777" w:rsidR="00A4741F" w:rsidRPr="002B6F7F" w:rsidRDefault="00A4741F" w:rsidP="007E4AEC">
            <w:pPr>
              <w:pStyle w:val="Tabletext"/>
              <w:jc w:val="center"/>
              <w:rPr>
                <w:rFonts w:eastAsiaTheme="minorEastAsia"/>
                <w:b/>
                <w:sz w:val="18"/>
                <w:szCs w:val="18"/>
              </w:rPr>
            </w:pPr>
            <w:r w:rsidRPr="002B6F7F">
              <w:rPr>
                <w:rFonts w:eastAsiaTheme="minorEastAsia"/>
                <w:b/>
                <w:sz w:val="18"/>
                <w:szCs w:val="18"/>
              </w:rPr>
              <w:t>EUR</w:t>
            </w:r>
          </w:p>
        </w:tc>
        <w:tc>
          <w:tcPr>
            <w:tcW w:w="1280" w:type="dxa"/>
            <w:shd w:val="clear" w:color="auto" w:fill="FFFFFF" w:themeFill="background1"/>
          </w:tcPr>
          <w:p w14:paraId="3360546E" w14:textId="77777777" w:rsidR="001E4647" w:rsidRPr="001E4647" w:rsidRDefault="001E4647" w:rsidP="00140939">
            <w:pPr>
              <w:snapToGrid w:val="0"/>
              <w:spacing w:before="60" w:after="60"/>
              <w:jc w:val="center"/>
              <w:rPr>
                <w:rFonts w:asciiTheme="minorHAnsi" w:eastAsiaTheme="minorEastAsia" w:hAnsiTheme="minorHAnsi"/>
                <w:sz w:val="18"/>
                <w:szCs w:val="18"/>
              </w:rPr>
            </w:pPr>
            <w:r w:rsidRPr="001E4647">
              <w:rPr>
                <w:rFonts w:asciiTheme="minorHAnsi" w:eastAsiaTheme="minorEastAsia" w:hAnsiTheme="minorHAnsi"/>
                <w:sz w:val="18"/>
                <w:szCs w:val="18"/>
              </w:rPr>
              <w:t>2024</w:t>
            </w:r>
          </w:p>
          <w:p w14:paraId="1193DD1A" w14:textId="4092DCC9" w:rsidR="001E4647" w:rsidRPr="001E4647" w:rsidRDefault="008A4783" w:rsidP="00140939">
            <w:pPr>
              <w:snapToGrid w:val="0"/>
              <w:spacing w:before="60" w:after="60"/>
              <w:jc w:val="center"/>
              <w:rPr>
                <w:rFonts w:asciiTheme="minorHAnsi" w:eastAsiaTheme="minorEastAsia" w:hAnsiTheme="minorHAnsi"/>
                <w:sz w:val="18"/>
                <w:szCs w:val="18"/>
              </w:rPr>
            </w:pPr>
            <w:r>
              <w:rPr>
                <w:rFonts w:asciiTheme="minorHAnsi" w:eastAsiaTheme="minorEastAsia" w:hAnsiTheme="minorHAnsi"/>
                <w:sz w:val="18"/>
                <w:szCs w:val="18"/>
              </w:rPr>
              <w:t>–</w:t>
            </w:r>
          </w:p>
          <w:p w14:paraId="7095D974" w14:textId="77777777" w:rsidR="001E4647" w:rsidRPr="001E4647" w:rsidRDefault="001E4647" w:rsidP="00140939">
            <w:pPr>
              <w:snapToGrid w:val="0"/>
              <w:spacing w:before="60" w:after="60"/>
              <w:jc w:val="center"/>
              <w:rPr>
                <w:rFonts w:asciiTheme="minorHAnsi" w:eastAsiaTheme="minorEastAsia" w:hAnsiTheme="minorHAnsi"/>
                <w:sz w:val="18"/>
                <w:szCs w:val="18"/>
              </w:rPr>
            </w:pPr>
            <w:r w:rsidRPr="001E4647">
              <w:rPr>
                <w:rFonts w:asciiTheme="minorHAnsi" w:eastAsiaTheme="minorEastAsia" w:hAnsiTheme="minorHAnsi"/>
                <w:sz w:val="18"/>
                <w:szCs w:val="18"/>
              </w:rPr>
              <w:t>2024</w:t>
            </w:r>
          </w:p>
          <w:p w14:paraId="3FC41B05" w14:textId="77777777" w:rsidR="001E4647" w:rsidRPr="001E4647" w:rsidRDefault="001E4647" w:rsidP="00140939">
            <w:pPr>
              <w:snapToGrid w:val="0"/>
              <w:spacing w:before="60" w:after="60"/>
              <w:jc w:val="center"/>
              <w:rPr>
                <w:rFonts w:asciiTheme="minorHAnsi" w:eastAsiaTheme="minorEastAsia" w:hAnsiTheme="minorHAnsi"/>
                <w:sz w:val="18"/>
                <w:szCs w:val="18"/>
              </w:rPr>
            </w:pPr>
            <w:r w:rsidRPr="001E4647">
              <w:rPr>
                <w:rFonts w:asciiTheme="minorHAnsi" w:eastAsiaTheme="minorEastAsia" w:hAnsiTheme="minorHAnsi"/>
                <w:sz w:val="18"/>
                <w:szCs w:val="18"/>
              </w:rPr>
              <w:t>2024</w:t>
            </w:r>
          </w:p>
          <w:p w14:paraId="614D6D99" w14:textId="77777777" w:rsidR="001E4647" w:rsidRPr="001E4647" w:rsidRDefault="001E4647" w:rsidP="00140939">
            <w:pPr>
              <w:snapToGrid w:val="0"/>
              <w:spacing w:before="60" w:after="60"/>
              <w:jc w:val="center"/>
              <w:rPr>
                <w:rFonts w:asciiTheme="minorHAnsi" w:eastAsiaTheme="minorEastAsia" w:hAnsiTheme="minorHAnsi"/>
                <w:sz w:val="18"/>
                <w:szCs w:val="18"/>
              </w:rPr>
            </w:pPr>
            <w:r w:rsidRPr="001E4647">
              <w:rPr>
                <w:rFonts w:asciiTheme="minorHAnsi" w:eastAsiaTheme="minorEastAsia" w:hAnsiTheme="minorHAnsi"/>
                <w:sz w:val="18"/>
                <w:szCs w:val="18"/>
              </w:rPr>
              <w:t>2024</w:t>
            </w:r>
          </w:p>
          <w:p w14:paraId="61D35016" w14:textId="72727E2A" w:rsidR="00A4741F" w:rsidRPr="002B6F7F" w:rsidRDefault="001E4647" w:rsidP="005C4909">
            <w:pPr>
              <w:pStyle w:val="Tabletext"/>
              <w:jc w:val="center"/>
              <w:rPr>
                <w:rFonts w:eastAsiaTheme="minorEastAsia"/>
                <w:sz w:val="18"/>
                <w:szCs w:val="18"/>
              </w:rPr>
            </w:pPr>
            <w:r w:rsidRPr="001E4647">
              <w:rPr>
                <w:rFonts w:asciiTheme="minorHAnsi" w:eastAsiaTheme="minorEastAsia" w:hAnsiTheme="minorHAnsi"/>
                <w:sz w:val="18"/>
                <w:szCs w:val="18"/>
              </w:rPr>
              <w:t>2024</w:t>
            </w:r>
          </w:p>
        </w:tc>
      </w:tr>
      <w:tr w:rsidR="00A4741F" w:rsidRPr="007E4AEC" w14:paraId="2EB0294B" w14:textId="77777777" w:rsidTr="00140939">
        <w:trPr>
          <w:cantSplit/>
          <w:jc w:val="center"/>
        </w:trPr>
        <w:tc>
          <w:tcPr>
            <w:tcW w:w="3964" w:type="dxa"/>
            <w:shd w:val="clear" w:color="auto" w:fill="auto"/>
          </w:tcPr>
          <w:p w14:paraId="57E66E03" w14:textId="2B2C0A22" w:rsidR="00A4741F" w:rsidRPr="007E4AEC" w:rsidRDefault="00A4741F" w:rsidP="007E4AEC">
            <w:pPr>
              <w:pStyle w:val="Tabletext"/>
              <w:rPr>
                <w:rFonts w:eastAsiaTheme="minorEastAsia"/>
                <w:b/>
                <w:sz w:val="18"/>
                <w:szCs w:val="18"/>
              </w:rPr>
            </w:pPr>
            <w:r w:rsidRPr="007E4AEC">
              <w:rPr>
                <w:rFonts w:eastAsiaTheme="minorEastAsia"/>
                <w:b/>
                <w:sz w:val="18"/>
                <w:szCs w:val="18"/>
              </w:rPr>
              <w:t>Council Working Group on the strategic and financial plans (CWG-SFP)</w:t>
            </w:r>
            <w:r w:rsidR="001E4647" w:rsidRPr="007E4AEC">
              <w:rPr>
                <w:rFonts w:eastAsiaTheme="minorEastAsia"/>
                <w:b/>
                <w:sz w:val="18"/>
                <w:szCs w:val="18"/>
              </w:rPr>
              <w:t xml:space="preserve"> </w:t>
            </w:r>
          </w:p>
        </w:tc>
        <w:tc>
          <w:tcPr>
            <w:tcW w:w="1990" w:type="dxa"/>
            <w:shd w:val="clear" w:color="auto" w:fill="auto"/>
          </w:tcPr>
          <w:p w14:paraId="3E175C8F" w14:textId="63BEDBA7" w:rsidR="00A4741F" w:rsidRPr="007E4AEC" w:rsidRDefault="00A4741F" w:rsidP="007E4AEC">
            <w:pPr>
              <w:pStyle w:val="Tabletext"/>
              <w:rPr>
                <w:rFonts w:eastAsiaTheme="minorEastAsia"/>
                <w:sz w:val="18"/>
                <w:szCs w:val="18"/>
              </w:rPr>
            </w:pPr>
            <w:r w:rsidRPr="002B6F7F">
              <w:rPr>
                <w:rFonts w:eastAsiaTheme="minorEastAsia"/>
                <w:b/>
                <w:bCs/>
                <w:sz w:val="18"/>
                <w:szCs w:val="18"/>
              </w:rPr>
              <w:t xml:space="preserve">Mr Mansour AI-Qurashi </w:t>
            </w:r>
            <w:r w:rsidR="002B6F7F">
              <w:rPr>
                <w:rFonts w:eastAsiaTheme="minorEastAsia"/>
                <w:sz w:val="18"/>
                <w:szCs w:val="18"/>
              </w:rPr>
              <w:br/>
            </w:r>
            <w:r w:rsidRPr="007E4AEC">
              <w:rPr>
                <w:rFonts w:eastAsiaTheme="minorEastAsia"/>
                <w:sz w:val="18"/>
                <w:szCs w:val="18"/>
              </w:rPr>
              <w:t>(Saudi Arabia)</w:t>
            </w:r>
          </w:p>
        </w:tc>
        <w:tc>
          <w:tcPr>
            <w:tcW w:w="704" w:type="dxa"/>
            <w:shd w:val="clear" w:color="auto" w:fill="auto"/>
          </w:tcPr>
          <w:p w14:paraId="2146A0E9" w14:textId="77777777" w:rsidR="00A4741F" w:rsidRPr="007E4AEC" w:rsidRDefault="00A4741F" w:rsidP="007E4AEC">
            <w:pPr>
              <w:pStyle w:val="Tabletext"/>
              <w:jc w:val="center"/>
              <w:rPr>
                <w:rFonts w:eastAsiaTheme="minorEastAsia"/>
                <w:sz w:val="18"/>
                <w:szCs w:val="18"/>
              </w:rPr>
            </w:pPr>
            <w:r w:rsidRPr="007E4AEC">
              <w:rPr>
                <w:rFonts w:eastAsiaTheme="minorEastAsia"/>
                <w:sz w:val="18"/>
                <w:szCs w:val="18"/>
              </w:rPr>
              <w:t>ARB</w:t>
            </w:r>
          </w:p>
        </w:tc>
        <w:tc>
          <w:tcPr>
            <w:tcW w:w="1134" w:type="dxa"/>
          </w:tcPr>
          <w:p w14:paraId="2D97BEA5" w14:textId="77777777" w:rsidR="00A4741F" w:rsidRPr="001E4647" w:rsidRDefault="00A4741F" w:rsidP="007E4AEC">
            <w:pPr>
              <w:pStyle w:val="Tabletext"/>
              <w:jc w:val="center"/>
              <w:rPr>
                <w:rFonts w:eastAsiaTheme="minorEastAsia"/>
                <w:sz w:val="18"/>
                <w:szCs w:val="18"/>
                <w:highlight w:val="yellow"/>
              </w:rPr>
            </w:pPr>
            <w:r w:rsidRPr="001E4647">
              <w:rPr>
                <w:rFonts w:eastAsiaTheme="minorEastAsia"/>
                <w:sz w:val="18"/>
                <w:szCs w:val="18"/>
              </w:rPr>
              <w:t>2023</w:t>
            </w:r>
          </w:p>
        </w:tc>
        <w:tc>
          <w:tcPr>
            <w:tcW w:w="4623" w:type="dxa"/>
            <w:shd w:val="clear" w:color="auto" w:fill="auto"/>
          </w:tcPr>
          <w:p w14:paraId="23A59943" w14:textId="77777777" w:rsidR="001E4647" w:rsidRPr="001E4647" w:rsidRDefault="001E4647" w:rsidP="00140939">
            <w:pPr>
              <w:snapToGrid w:val="0"/>
              <w:spacing w:before="60" w:after="60"/>
              <w:rPr>
                <w:rFonts w:asciiTheme="minorHAnsi" w:eastAsiaTheme="minorEastAsia" w:hAnsiTheme="minorHAnsi"/>
                <w:sz w:val="18"/>
                <w:szCs w:val="18"/>
              </w:rPr>
            </w:pPr>
            <w:r w:rsidRPr="001E4647">
              <w:rPr>
                <w:rFonts w:asciiTheme="minorHAnsi" w:eastAsiaTheme="minorEastAsia" w:hAnsiTheme="minorHAnsi"/>
                <w:b/>
                <w:bCs/>
                <w:sz w:val="18"/>
                <w:szCs w:val="18"/>
              </w:rPr>
              <w:t>Mr Mulembwa Denis Munaku</w:t>
            </w:r>
            <w:r w:rsidRPr="001E4647">
              <w:rPr>
                <w:rFonts w:asciiTheme="minorHAnsi" w:eastAsiaTheme="minorEastAsia" w:hAnsiTheme="minorHAnsi"/>
                <w:sz w:val="18"/>
                <w:szCs w:val="18"/>
              </w:rPr>
              <w:t xml:space="preserve"> (Tanzania)</w:t>
            </w:r>
          </w:p>
          <w:p w14:paraId="22F573F0" w14:textId="77777777" w:rsidR="001E4647" w:rsidRPr="00970198" w:rsidRDefault="001E4647" w:rsidP="00140939">
            <w:pPr>
              <w:snapToGrid w:val="0"/>
              <w:spacing w:before="60" w:after="60"/>
              <w:rPr>
                <w:rFonts w:asciiTheme="minorHAnsi" w:eastAsiaTheme="minorEastAsia" w:hAnsiTheme="minorHAnsi"/>
                <w:sz w:val="18"/>
                <w:szCs w:val="18"/>
              </w:rPr>
            </w:pPr>
            <w:r w:rsidRPr="00970198">
              <w:rPr>
                <w:rFonts w:asciiTheme="minorHAnsi" w:eastAsiaTheme="minorEastAsia" w:hAnsiTheme="minorHAnsi"/>
                <w:b/>
                <w:bCs/>
                <w:sz w:val="18"/>
                <w:szCs w:val="18"/>
              </w:rPr>
              <w:t xml:space="preserve">Mr Kenji Kuramochi </w:t>
            </w:r>
            <w:r w:rsidRPr="00970198">
              <w:rPr>
                <w:rFonts w:asciiTheme="minorHAnsi" w:eastAsiaTheme="minorEastAsia" w:hAnsiTheme="minorHAnsi"/>
                <w:sz w:val="18"/>
                <w:szCs w:val="18"/>
              </w:rPr>
              <w:t>(Paraguay)</w:t>
            </w:r>
          </w:p>
          <w:p w14:paraId="3D6D7470" w14:textId="77777777" w:rsidR="001E4647" w:rsidRPr="001E4647" w:rsidRDefault="001E4647" w:rsidP="00140939">
            <w:pPr>
              <w:snapToGrid w:val="0"/>
              <w:spacing w:before="60" w:after="60"/>
              <w:rPr>
                <w:rFonts w:asciiTheme="minorHAnsi" w:eastAsiaTheme="minorEastAsia" w:hAnsiTheme="minorHAnsi"/>
                <w:sz w:val="18"/>
                <w:szCs w:val="18"/>
              </w:rPr>
            </w:pPr>
            <w:r w:rsidRPr="001E4647">
              <w:rPr>
                <w:rFonts w:asciiTheme="minorHAnsi" w:eastAsiaTheme="minorEastAsia" w:hAnsiTheme="minorHAnsi"/>
                <w:b/>
                <w:bCs/>
                <w:sz w:val="18"/>
                <w:szCs w:val="18"/>
              </w:rPr>
              <w:t>Ms Maitha Al Jamri</w:t>
            </w:r>
            <w:r w:rsidRPr="001E4647">
              <w:rPr>
                <w:rFonts w:asciiTheme="minorHAnsi" w:eastAsiaTheme="minorEastAsia" w:hAnsiTheme="minorHAnsi"/>
                <w:sz w:val="18"/>
                <w:szCs w:val="18"/>
              </w:rPr>
              <w:t xml:space="preserve"> (United Arab Emirates)</w:t>
            </w:r>
          </w:p>
          <w:p w14:paraId="2B18B3A5" w14:textId="77777777" w:rsidR="001E4647" w:rsidRPr="001E4647" w:rsidRDefault="001E4647" w:rsidP="00140939">
            <w:pPr>
              <w:snapToGrid w:val="0"/>
              <w:spacing w:before="60" w:after="60"/>
              <w:rPr>
                <w:rFonts w:asciiTheme="minorHAnsi" w:eastAsiaTheme="minorEastAsia" w:hAnsiTheme="minorHAnsi"/>
                <w:sz w:val="18"/>
                <w:szCs w:val="18"/>
              </w:rPr>
            </w:pPr>
            <w:r w:rsidRPr="001E4647">
              <w:rPr>
                <w:rFonts w:asciiTheme="minorHAnsi" w:eastAsiaTheme="minorEastAsia" w:hAnsiTheme="minorHAnsi"/>
                <w:b/>
                <w:bCs/>
                <w:sz w:val="18"/>
                <w:szCs w:val="18"/>
              </w:rPr>
              <w:t>Mr Yi Lun</w:t>
            </w:r>
            <w:r w:rsidRPr="001E4647">
              <w:rPr>
                <w:rFonts w:asciiTheme="minorHAnsi" w:eastAsiaTheme="minorEastAsia" w:hAnsiTheme="minorHAnsi"/>
                <w:sz w:val="18"/>
                <w:szCs w:val="18"/>
              </w:rPr>
              <w:t xml:space="preserve"> (China)</w:t>
            </w:r>
          </w:p>
          <w:p w14:paraId="6DB09B4D" w14:textId="77777777" w:rsidR="001E4647" w:rsidRPr="001E4647" w:rsidRDefault="001E4647" w:rsidP="00140939">
            <w:pPr>
              <w:snapToGrid w:val="0"/>
              <w:spacing w:before="60" w:after="60"/>
              <w:rPr>
                <w:rFonts w:asciiTheme="minorHAnsi" w:eastAsiaTheme="minorEastAsia" w:hAnsiTheme="minorHAnsi"/>
                <w:sz w:val="18"/>
                <w:szCs w:val="18"/>
              </w:rPr>
            </w:pPr>
            <w:r w:rsidRPr="001E4647">
              <w:rPr>
                <w:rFonts w:asciiTheme="minorHAnsi" w:eastAsiaTheme="minorEastAsia" w:hAnsiTheme="minorHAnsi"/>
                <w:b/>
                <w:bCs/>
                <w:sz w:val="18"/>
                <w:szCs w:val="18"/>
              </w:rPr>
              <w:t>Mr Bakhtjan Smanov</w:t>
            </w:r>
            <w:r w:rsidRPr="001E4647">
              <w:rPr>
                <w:rFonts w:asciiTheme="minorHAnsi" w:eastAsiaTheme="minorEastAsia" w:hAnsiTheme="minorHAnsi"/>
                <w:sz w:val="18"/>
                <w:szCs w:val="18"/>
              </w:rPr>
              <w:t xml:space="preserve"> (Uzbekistan)</w:t>
            </w:r>
          </w:p>
          <w:p w14:paraId="31799C08" w14:textId="2B42DB6D" w:rsidR="00A4741F" w:rsidRPr="001E4647" w:rsidRDefault="001E4647" w:rsidP="005C4909">
            <w:pPr>
              <w:pStyle w:val="Tabletext"/>
              <w:rPr>
                <w:rFonts w:eastAsiaTheme="minorEastAsia"/>
                <w:sz w:val="18"/>
                <w:szCs w:val="18"/>
              </w:rPr>
            </w:pPr>
            <w:r w:rsidRPr="001E4647">
              <w:rPr>
                <w:rFonts w:asciiTheme="minorHAnsi" w:eastAsiaTheme="minorEastAsia" w:hAnsiTheme="minorHAnsi"/>
                <w:b/>
                <w:bCs/>
                <w:sz w:val="18"/>
                <w:szCs w:val="18"/>
              </w:rPr>
              <w:t>Mr Rafał Bartoszewski</w:t>
            </w:r>
            <w:r w:rsidRPr="001E4647">
              <w:rPr>
                <w:rFonts w:asciiTheme="minorHAnsi" w:eastAsiaTheme="minorEastAsia" w:hAnsiTheme="minorHAnsi"/>
                <w:sz w:val="18"/>
                <w:szCs w:val="18"/>
              </w:rPr>
              <w:t xml:space="preserve"> (Poland)</w:t>
            </w:r>
          </w:p>
        </w:tc>
        <w:tc>
          <w:tcPr>
            <w:tcW w:w="1761" w:type="dxa"/>
            <w:shd w:val="clear" w:color="auto" w:fill="auto"/>
          </w:tcPr>
          <w:p w14:paraId="21639B73" w14:textId="77777777" w:rsidR="00A4741F" w:rsidRPr="002B6F7F" w:rsidRDefault="00A4741F" w:rsidP="007E4AEC">
            <w:pPr>
              <w:pStyle w:val="Tabletext"/>
              <w:jc w:val="center"/>
              <w:rPr>
                <w:rFonts w:eastAsiaTheme="minorEastAsia"/>
                <w:b/>
                <w:sz w:val="18"/>
                <w:szCs w:val="18"/>
              </w:rPr>
            </w:pPr>
            <w:r w:rsidRPr="002B6F7F">
              <w:rPr>
                <w:rFonts w:eastAsiaTheme="minorEastAsia"/>
                <w:b/>
                <w:sz w:val="18"/>
                <w:szCs w:val="18"/>
              </w:rPr>
              <w:t>AFR</w:t>
            </w:r>
          </w:p>
          <w:p w14:paraId="054F5BA1" w14:textId="77777777" w:rsidR="00A4741F" w:rsidRPr="002B6F7F" w:rsidRDefault="00A4741F" w:rsidP="007E4AEC">
            <w:pPr>
              <w:pStyle w:val="Tabletext"/>
              <w:jc w:val="center"/>
              <w:rPr>
                <w:rFonts w:eastAsiaTheme="minorEastAsia"/>
                <w:b/>
                <w:sz w:val="18"/>
                <w:szCs w:val="18"/>
              </w:rPr>
            </w:pPr>
            <w:r w:rsidRPr="002B6F7F">
              <w:rPr>
                <w:rFonts w:eastAsiaTheme="minorEastAsia"/>
                <w:b/>
                <w:sz w:val="18"/>
                <w:szCs w:val="18"/>
              </w:rPr>
              <w:t>AMS</w:t>
            </w:r>
          </w:p>
          <w:p w14:paraId="507AE297" w14:textId="77777777" w:rsidR="00A4741F" w:rsidRPr="002B6F7F" w:rsidRDefault="00A4741F" w:rsidP="007E4AEC">
            <w:pPr>
              <w:pStyle w:val="Tabletext"/>
              <w:jc w:val="center"/>
              <w:rPr>
                <w:rFonts w:eastAsiaTheme="minorEastAsia"/>
                <w:b/>
                <w:sz w:val="18"/>
                <w:szCs w:val="18"/>
              </w:rPr>
            </w:pPr>
            <w:r w:rsidRPr="002B6F7F">
              <w:rPr>
                <w:rFonts w:eastAsiaTheme="minorEastAsia"/>
                <w:b/>
                <w:sz w:val="18"/>
                <w:szCs w:val="18"/>
              </w:rPr>
              <w:t>ARB</w:t>
            </w:r>
          </w:p>
          <w:p w14:paraId="1553900D" w14:textId="77777777" w:rsidR="00A4741F" w:rsidRPr="002B6F7F" w:rsidRDefault="00A4741F" w:rsidP="007E4AEC">
            <w:pPr>
              <w:pStyle w:val="Tabletext"/>
              <w:jc w:val="center"/>
              <w:rPr>
                <w:rFonts w:eastAsiaTheme="minorEastAsia"/>
                <w:b/>
                <w:sz w:val="18"/>
                <w:szCs w:val="18"/>
              </w:rPr>
            </w:pPr>
            <w:r w:rsidRPr="002B6F7F">
              <w:rPr>
                <w:rFonts w:eastAsiaTheme="minorEastAsia"/>
                <w:b/>
                <w:sz w:val="18"/>
                <w:szCs w:val="18"/>
              </w:rPr>
              <w:t>ASP</w:t>
            </w:r>
          </w:p>
          <w:p w14:paraId="41CA0A5B" w14:textId="77777777" w:rsidR="00A4741F" w:rsidRPr="002B6F7F" w:rsidRDefault="00A4741F" w:rsidP="007E4AEC">
            <w:pPr>
              <w:pStyle w:val="Tabletext"/>
              <w:jc w:val="center"/>
              <w:rPr>
                <w:rFonts w:eastAsiaTheme="minorEastAsia"/>
                <w:b/>
                <w:sz w:val="18"/>
                <w:szCs w:val="18"/>
              </w:rPr>
            </w:pPr>
            <w:r w:rsidRPr="002B6F7F">
              <w:rPr>
                <w:rFonts w:eastAsiaTheme="minorEastAsia"/>
                <w:b/>
                <w:sz w:val="18"/>
                <w:szCs w:val="18"/>
              </w:rPr>
              <w:t>CIS</w:t>
            </w:r>
          </w:p>
          <w:p w14:paraId="7EFC1168" w14:textId="77777777" w:rsidR="00A4741F" w:rsidRPr="002B6F7F" w:rsidRDefault="00A4741F" w:rsidP="007E4AEC">
            <w:pPr>
              <w:pStyle w:val="Tabletext"/>
              <w:jc w:val="center"/>
              <w:rPr>
                <w:rFonts w:eastAsiaTheme="minorEastAsia"/>
                <w:b/>
                <w:sz w:val="18"/>
                <w:szCs w:val="18"/>
              </w:rPr>
            </w:pPr>
            <w:r w:rsidRPr="002B6F7F">
              <w:rPr>
                <w:rFonts w:eastAsiaTheme="minorEastAsia"/>
                <w:b/>
                <w:sz w:val="18"/>
                <w:szCs w:val="18"/>
              </w:rPr>
              <w:t>EUR</w:t>
            </w:r>
          </w:p>
        </w:tc>
        <w:tc>
          <w:tcPr>
            <w:tcW w:w="1280" w:type="dxa"/>
            <w:shd w:val="clear" w:color="auto" w:fill="FFFFFF" w:themeFill="background1"/>
          </w:tcPr>
          <w:p w14:paraId="4E878BA7" w14:textId="77777777" w:rsidR="001E4647" w:rsidRPr="001E4647" w:rsidRDefault="001E4647" w:rsidP="00140939">
            <w:pPr>
              <w:snapToGrid w:val="0"/>
              <w:spacing w:before="60" w:after="60"/>
              <w:jc w:val="center"/>
              <w:rPr>
                <w:rFonts w:asciiTheme="minorHAnsi" w:eastAsiaTheme="minorEastAsia" w:hAnsiTheme="minorHAnsi"/>
                <w:sz w:val="18"/>
                <w:szCs w:val="18"/>
              </w:rPr>
            </w:pPr>
            <w:r w:rsidRPr="001E4647">
              <w:rPr>
                <w:rFonts w:asciiTheme="minorHAnsi" w:eastAsiaTheme="minorEastAsia" w:hAnsiTheme="minorHAnsi"/>
                <w:sz w:val="18"/>
                <w:szCs w:val="18"/>
              </w:rPr>
              <w:t>2024</w:t>
            </w:r>
          </w:p>
          <w:p w14:paraId="41056C65" w14:textId="77777777" w:rsidR="001E4647" w:rsidRPr="001E4647" w:rsidRDefault="001E4647" w:rsidP="00140939">
            <w:pPr>
              <w:snapToGrid w:val="0"/>
              <w:spacing w:before="60" w:after="60"/>
              <w:jc w:val="center"/>
              <w:rPr>
                <w:rFonts w:asciiTheme="minorHAnsi" w:eastAsiaTheme="minorEastAsia" w:hAnsiTheme="minorHAnsi"/>
                <w:sz w:val="18"/>
                <w:szCs w:val="18"/>
              </w:rPr>
            </w:pPr>
            <w:r w:rsidRPr="001E4647">
              <w:rPr>
                <w:rFonts w:asciiTheme="minorHAnsi" w:eastAsiaTheme="minorEastAsia" w:hAnsiTheme="minorHAnsi"/>
                <w:sz w:val="18"/>
                <w:szCs w:val="18"/>
              </w:rPr>
              <w:t>2024</w:t>
            </w:r>
          </w:p>
          <w:p w14:paraId="081C451F" w14:textId="77777777" w:rsidR="001E4647" w:rsidRPr="001E4647" w:rsidRDefault="001E4647" w:rsidP="00140939">
            <w:pPr>
              <w:snapToGrid w:val="0"/>
              <w:spacing w:before="60" w:after="60"/>
              <w:jc w:val="center"/>
              <w:rPr>
                <w:rFonts w:asciiTheme="minorHAnsi" w:eastAsiaTheme="minorEastAsia" w:hAnsiTheme="minorHAnsi"/>
                <w:sz w:val="18"/>
                <w:szCs w:val="18"/>
              </w:rPr>
            </w:pPr>
            <w:r w:rsidRPr="001E4647">
              <w:rPr>
                <w:rFonts w:asciiTheme="minorHAnsi" w:eastAsiaTheme="minorEastAsia" w:hAnsiTheme="minorHAnsi"/>
                <w:sz w:val="18"/>
                <w:szCs w:val="18"/>
              </w:rPr>
              <w:t>2024</w:t>
            </w:r>
          </w:p>
          <w:p w14:paraId="3F94755A" w14:textId="77777777" w:rsidR="001E4647" w:rsidRPr="001E4647" w:rsidRDefault="001E4647" w:rsidP="00140939">
            <w:pPr>
              <w:snapToGrid w:val="0"/>
              <w:spacing w:before="60" w:after="60"/>
              <w:jc w:val="center"/>
              <w:rPr>
                <w:rFonts w:asciiTheme="minorHAnsi" w:eastAsiaTheme="minorEastAsia" w:hAnsiTheme="minorHAnsi"/>
                <w:sz w:val="18"/>
                <w:szCs w:val="18"/>
              </w:rPr>
            </w:pPr>
            <w:r w:rsidRPr="001E4647">
              <w:rPr>
                <w:rFonts w:asciiTheme="minorHAnsi" w:eastAsiaTheme="minorEastAsia" w:hAnsiTheme="minorHAnsi"/>
                <w:sz w:val="18"/>
                <w:szCs w:val="18"/>
              </w:rPr>
              <w:t>2024</w:t>
            </w:r>
          </w:p>
          <w:p w14:paraId="3D66D549" w14:textId="77777777" w:rsidR="001E4647" w:rsidRPr="001E4647" w:rsidRDefault="001E4647" w:rsidP="00140939">
            <w:pPr>
              <w:snapToGrid w:val="0"/>
              <w:spacing w:before="60" w:after="60"/>
              <w:jc w:val="center"/>
              <w:rPr>
                <w:rFonts w:asciiTheme="minorHAnsi" w:eastAsiaTheme="minorEastAsia" w:hAnsiTheme="minorHAnsi"/>
                <w:sz w:val="18"/>
                <w:szCs w:val="18"/>
              </w:rPr>
            </w:pPr>
            <w:r w:rsidRPr="001E4647">
              <w:rPr>
                <w:rFonts w:asciiTheme="minorHAnsi" w:eastAsiaTheme="minorEastAsia" w:hAnsiTheme="minorHAnsi"/>
                <w:sz w:val="18"/>
                <w:szCs w:val="18"/>
              </w:rPr>
              <w:t>2024</w:t>
            </w:r>
          </w:p>
          <w:p w14:paraId="2734C682" w14:textId="2D113853" w:rsidR="00A4741F" w:rsidRPr="002B6F7F" w:rsidRDefault="001E4647" w:rsidP="005C4909">
            <w:pPr>
              <w:pStyle w:val="Tabletext"/>
              <w:jc w:val="center"/>
              <w:rPr>
                <w:rFonts w:eastAsiaTheme="minorEastAsia"/>
                <w:sz w:val="18"/>
                <w:szCs w:val="18"/>
              </w:rPr>
            </w:pPr>
            <w:r w:rsidRPr="001E4647">
              <w:rPr>
                <w:rFonts w:asciiTheme="minorHAnsi" w:eastAsiaTheme="minorEastAsia" w:hAnsiTheme="minorHAnsi"/>
                <w:sz w:val="18"/>
                <w:szCs w:val="18"/>
              </w:rPr>
              <w:t>2024</w:t>
            </w:r>
          </w:p>
        </w:tc>
      </w:tr>
      <w:tr w:rsidR="0000796F" w:rsidRPr="007E4AEC" w14:paraId="74363296" w14:textId="77777777" w:rsidTr="00140939">
        <w:trPr>
          <w:cantSplit/>
          <w:jc w:val="center"/>
        </w:trPr>
        <w:tc>
          <w:tcPr>
            <w:tcW w:w="3964" w:type="dxa"/>
            <w:shd w:val="clear" w:color="auto" w:fill="auto"/>
          </w:tcPr>
          <w:p w14:paraId="75027C53" w14:textId="40F79E3C" w:rsidR="0000796F" w:rsidRPr="007E4AEC" w:rsidRDefault="0000796F" w:rsidP="00EA4057">
            <w:pPr>
              <w:pStyle w:val="Tabletext"/>
              <w:rPr>
                <w:rFonts w:eastAsiaTheme="minorEastAsia"/>
                <w:b/>
                <w:sz w:val="18"/>
                <w:szCs w:val="18"/>
              </w:rPr>
            </w:pPr>
            <w:r w:rsidRPr="007E4AEC">
              <w:rPr>
                <w:rFonts w:eastAsiaTheme="minorEastAsia"/>
                <w:b/>
                <w:sz w:val="18"/>
                <w:szCs w:val="18"/>
              </w:rPr>
              <w:lastRenderedPageBreak/>
              <w:t>Expert Group on Decision 482 (EG-DEC482)</w:t>
            </w:r>
            <w:r w:rsidR="000B2AB1" w:rsidRPr="008C537D">
              <w:rPr>
                <w:rStyle w:val="FootnoteReference"/>
                <w:rFonts w:eastAsiaTheme="minorEastAsia"/>
                <w:b/>
                <w:sz w:val="18"/>
                <w:szCs w:val="18"/>
              </w:rPr>
              <w:footnoteReference w:id="1"/>
            </w:r>
          </w:p>
        </w:tc>
        <w:tc>
          <w:tcPr>
            <w:tcW w:w="1990" w:type="dxa"/>
            <w:shd w:val="clear" w:color="auto" w:fill="auto"/>
          </w:tcPr>
          <w:p w14:paraId="7B688292" w14:textId="77777777" w:rsidR="0000796F" w:rsidRPr="007E4AEC" w:rsidRDefault="0000796F" w:rsidP="00EA4057">
            <w:pPr>
              <w:pStyle w:val="Tabletext"/>
              <w:rPr>
                <w:rFonts w:eastAsiaTheme="minorEastAsia"/>
                <w:sz w:val="18"/>
                <w:szCs w:val="18"/>
              </w:rPr>
            </w:pPr>
            <w:r w:rsidRPr="002B6F7F">
              <w:rPr>
                <w:rFonts w:eastAsiaTheme="minorEastAsia"/>
                <w:b/>
                <w:bCs/>
                <w:sz w:val="18"/>
                <w:szCs w:val="18"/>
              </w:rPr>
              <w:t xml:space="preserve">Ms Fenhong Cheng </w:t>
            </w:r>
            <w:r>
              <w:rPr>
                <w:rFonts w:eastAsiaTheme="minorEastAsia"/>
                <w:sz w:val="18"/>
                <w:szCs w:val="18"/>
              </w:rPr>
              <w:br/>
            </w:r>
            <w:r w:rsidRPr="007E4AEC">
              <w:rPr>
                <w:rFonts w:eastAsiaTheme="minorEastAsia"/>
                <w:sz w:val="18"/>
                <w:szCs w:val="18"/>
              </w:rPr>
              <w:t>(China)</w:t>
            </w:r>
          </w:p>
        </w:tc>
        <w:tc>
          <w:tcPr>
            <w:tcW w:w="704" w:type="dxa"/>
            <w:shd w:val="clear" w:color="auto" w:fill="auto"/>
          </w:tcPr>
          <w:p w14:paraId="73661625" w14:textId="77777777" w:rsidR="0000796F" w:rsidRPr="007E4AEC" w:rsidRDefault="0000796F" w:rsidP="00EA4057">
            <w:pPr>
              <w:pStyle w:val="Tabletext"/>
              <w:jc w:val="center"/>
              <w:rPr>
                <w:rFonts w:eastAsiaTheme="minorEastAsia"/>
                <w:sz w:val="18"/>
                <w:szCs w:val="18"/>
              </w:rPr>
            </w:pPr>
            <w:r w:rsidRPr="007E4AEC">
              <w:rPr>
                <w:rFonts w:eastAsiaTheme="minorEastAsia"/>
                <w:sz w:val="18"/>
                <w:szCs w:val="18"/>
              </w:rPr>
              <w:t>ASP</w:t>
            </w:r>
          </w:p>
        </w:tc>
        <w:tc>
          <w:tcPr>
            <w:tcW w:w="1134" w:type="dxa"/>
          </w:tcPr>
          <w:p w14:paraId="2E6C7411" w14:textId="77777777" w:rsidR="0000796F" w:rsidRPr="007E4AEC" w:rsidRDefault="0000796F" w:rsidP="00EA4057">
            <w:pPr>
              <w:pStyle w:val="Tabletext"/>
              <w:jc w:val="center"/>
              <w:rPr>
                <w:rFonts w:eastAsiaTheme="minorEastAsia"/>
                <w:sz w:val="18"/>
                <w:szCs w:val="18"/>
              </w:rPr>
            </w:pPr>
            <w:r w:rsidRPr="007E4AEC">
              <w:rPr>
                <w:rFonts w:eastAsiaTheme="minorEastAsia"/>
                <w:sz w:val="18"/>
                <w:szCs w:val="18"/>
              </w:rPr>
              <w:t>2023</w:t>
            </w:r>
          </w:p>
        </w:tc>
        <w:tc>
          <w:tcPr>
            <w:tcW w:w="4623" w:type="dxa"/>
            <w:shd w:val="clear" w:color="auto" w:fill="auto"/>
          </w:tcPr>
          <w:p w14:paraId="11AD75F0" w14:textId="77777777" w:rsidR="0000796F" w:rsidRPr="007E4AEC" w:rsidRDefault="0000796F" w:rsidP="00EA4057">
            <w:pPr>
              <w:pStyle w:val="Tabletext"/>
              <w:rPr>
                <w:rFonts w:eastAsiaTheme="minorEastAsia"/>
                <w:sz w:val="18"/>
                <w:szCs w:val="18"/>
              </w:rPr>
            </w:pPr>
            <w:r w:rsidRPr="002B6F7F">
              <w:rPr>
                <w:rFonts w:eastAsiaTheme="minorEastAsia"/>
                <w:b/>
                <w:bCs/>
                <w:sz w:val="18"/>
                <w:szCs w:val="18"/>
              </w:rPr>
              <w:t>Mr Mostafa Mousa</w:t>
            </w:r>
            <w:r w:rsidRPr="007E4AEC">
              <w:rPr>
                <w:rFonts w:eastAsiaTheme="minorEastAsia"/>
                <w:sz w:val="18"/>
                <w:szCs w:val="18"/>
              </w:rPr>
              <w:t xml:space="preserve"> (Egypt)</w:t>
            </w:r>
          </w:p>
          <w:p w14:paraId="46922FC9" w14:textId="77777777" w:rsidR="0000796F" w:rsidRPr="007E4AEC" w:rsidRDefault="0000796F" w:rsidP="00EA4057">
            <w:pPr>
              <w:pStyle w:val="Tabletext"/>
              <w:rPr>
                <w:rFonts w:eastAsiaTheme="minorEastAsia"/>
                <w:sz w:val="18"/>
                <w:szCs w:val="18"/>
              </w:rPr>
            </w:pPr>
            <w:r w:rsidRPr="008C537D">
              <w:rPr>
                <w:rFonts w:eastAsiaTheme="minorEastAsia"/>
                <w:b/>
                <w:bCs/>
                <w:sz w:val="18"/>
                <w:szCs w:val="18"/>
              </w:rPr>
              <w:t>Ms Anabel del Carmen Cisneros</w:t>
            </w:r>
            <w:r w:rsidRPr="008C537D">
              <w:rPr>
                <w:rFonts w:eastAsiaTheme="minorEastAsia"/>
                <w:sz w:val="18"/>
                <w:szCs w:val="18"/>
              </w:rPr>
              <w:t xml:space="preserve"> (Argentina)</w:t>
            </w:r>
          </w:p>
          <w:p w14:paraId="71400350" w14:textId="77777777" w:rsidR="0000796F" w:rsidRPr="007E4AEC" w:rsidRDefault="0000796F" w:rsidP="00EA4057">
            <w:pPr>
              <w:pStyle w:val="Tabletext"/>
              <w:rPr>
                <w:rFonts w:eastAsiaTheme="minorEastAsia"/>
                <w:sz w:val="18"/>
                <w:szCs w:val="18"/>
              </w:rPr>
            </w:pPr>
            <w:r w:rsidRPr="002B6F7F">
              <w:rPr>
                <w:rFonts w:eastAsiaTheme="minorEastAsia"/>
                <w:b/>
                <w:bCs/>
                <w:sz w:val="18"/>
                <w:szCs w:val="18"/>
              </w:rPr>
              <w:t>Mr Abdulrhaman AlNajdi</w:t>
            </w:r>
            <w:r w:rsidRPr="007E4AEC">
              <w:rPr>
                <w:rFonts w:eastAsiaTheme="minorEastAsia"/>
                <w:sz w:val="18"/>
                <w:szCs w:val="18"/>
              </w:rPr>
              <w:t xml:space="preserve"> (Saudi Arabia)</w:t>
            </w:r>
          </w:p>
          <w:p w14:paraId="3FCC1756" w14:textId="77777777" w:rsidR="0000796F" w:rsidRPr="007E4AEC" w:rsidRDefault="0000796F" w:rsidP="00EA4057">
            <w:pPr>
              <w:pStyle w:val="Tabletext"/>
              <w:rPr>
                <w:rFonts w:eastAsiaTheme="minorEastAsia"/>
                <w:sz w:val="18"/>
                <w:szCs w:val="18"/>
              </w:rPr>
            </w:pPr>
            <w:r w:rsidRPr="002B6F7F">
              <w:rPr>
                <w:rFonts w:eastAsiaTheme="minorEastAsia"/>
                <w:b/>
                <w:bCs/>
                <w:sz w:val="18"/>
                <w:szCs w:val="18"/>
              </w:rPr>
              <w:t>Mr Meiditomo Sutyarjoko</w:t>
            </w:r>
            <w:r w:rsidRPr="007E4AEC">
              <w:rPr>
                <w:rFonts w:eastAsiaTheme="minorEastAsia"/>
                <w:sz w:val="18"/>
                <w:szCs w:val="18"/>
              </w:rPr>
              <w:t xml:space="preserve"> (Indonesia)</w:t>
            </w:r>
          </w:p>
          <w:p w14:paraId="13A82113" w14:textId="77777777" w:rsidR="0000796F" w:rsidRPr="007E4AEC" w:rsidRDefault="0000796F" w:rsidP="00EA4057">
            <w:pPr>
              <w:pStyle w:val="Tabletext"/>
              <w:rPr>
                <w:rFonts w:eastAsiaTheme="minorEastAsia"/>
                <w:sz w:val="18"/>
                <w:szCs w:val="18"/>
              </w:rPr>
            </w:pPr>
            <w:r w:rsidRPr="001E4647">
              <w:rPr>
                <w:rFonts w:eastAsiaTheme="minorEastAsia"/>
                <w:b/>
                <w:bCs/>
                <w:sz w:val="18"/>
                <w:szCs w:val="18"/>
              </w:rPr>
              <w:t>Mr Dilmurod Dusmatov</w:t>
            </w:r>
            <w:r>
              <w:rPr>
                <w:rFonts w:eastAsiaTheme="minorEastAsia"/>
                <w:sz w:val="18"/>
                <w:szCs w:val="18"/>
              </w:rPr>
              <w:t xml:space="preserve"> (Uzbekistan)</w:t>
            </w:r>
          </w:p>
          <w:p w14:paraId="34099FC8" w14:textId="77777777" w:rsidR="0000796F" w:rsidRPr="007E4AEC" w:rsidRDefault="0000796F" w:rsidP="00EA4057">
            <w:pPr>
              <w:pStyle w:val="Tabletext"/>
              <w:rPr>
                <w:rFonts w:eastAsiaTheme="minorEastAsia"/>
                <w:sz w:val="18"/>
                <w:szCs w:val="18"/>
              </w:rPr>
            </w:pPr>
            <w:r w:rsidRPr="002B6F7F">
              <w:rPr>
                <w:rFonts w:eastAsiaTheme="minorEastAsia"/>
                <w:b/>
                <w:bCs/>
                <w:sz w:val="18"/>
                <w:szCs w:val="18"/>
              </w:rPr>
              <w:t>Mr Cristian Ungureanu</w:t>
            </w:r>
            <w:r w:rsidRPr="007E4AEC">
              <w:rPr>
                <w:rFonts w:eastAsiaTheme="minorEastAsia"/>
                <w:sz w:val="18"/>
                <w:szCs w:val="18"/>
              </w:rPr>
              <w:t xml:space="preserve"> (Romania)</w:t>
            </w:r>
          </w:p>
        </w:tc>
        <w:tc>
          <w:tcPr>
            <w:tcW w:w="1761" w:type="dxa"/>
            <w:shd w:val="clear" w:color="auto" w:fill="auto"/>
          </w:tcPr>
          <w:p w14:paraId="7043993D" w14:textId="77777777" w:rsidR="0000796F" w:rsidRPr="002B6F7F" w:rsidRDefault="0000796F" w:rsidP="00EA4057">
            <w:pPr>
              <w:pStyle w:val="Tabletext"/>
              <w:jc w:val="center"/>
              <w:rPr>
                <w:rFonts w:eastAsiaTheme="minorEastAsia"/>
                <w:b/>
                <w:sz w:val="18"/>
                <w:szCs w:val="18"/>
              </w:rPr>
            </w:pPr>
            <w:r w:rsidRPr="002B6F7F">
              <w:rPr>
                <w:rFonts w:eastAsiaTheme="minorEastAsia"/>
                <w:b/>
                <w:sz w:val="18"/>
                <w:szCs w:val="18"/>
              </w:rPr>
              <w:t>AFR</w:t>
            </w:r>
          </w:p>
          <w:p w14:paraId="6C5AB457" w14:textId="77777777" w:rsidR="0000796F" w:rsidRPr="002B6F7F" w:rsidRDefault="0000796F" w:rsidP="00EA4057">
            <w:pPr>
              <w:pStyle w:val="Tabletext"/>
              <w:jc w:val="center"/>
              <w:rPr>
                <w:rFonts w:eastAsiaTheme="minorEastAsia"/>
                <w:b/>
                <w:sz w:val="18"/>
                <w:szCs w:val="18"/>
              </w:rPr>
            </w:pPr>
            <w:r w:rsidRPr="002B6F7F">
              <w:rPr>
                <w:rFonts w:eastAsiaTheme="minorEastAsia"/>
                <w:b/>
                <w:sz w:val="18"/>
                <w:szCs w:val="18"/>
              </w:rPr>
              <w:t>AMS</w:t>
            </w:r>
          </w:p>
          <w:p w14:paraId="6EC55F1F" w14:textId="77777777" w:rsidR="0000796F" w:rsidRPr="002B6F7F" w:rsidRDefault="0000796F" w:rsidP="00EA4057">
            <w:pPr>
              <w:pStyle w:val="Tabletext"/>
              <w:jc w:val="center"/>
              <w:rPr>
                <w:rFonts w:eastAsiaTheme="minorEastAsia"/>
                <w:b/>
                <w:sz w:val="18"/>
                <w:szCs w:val="18"/>
              </w:rPr>
            </w:pPr>
            <w:r w:rsidRPr="002B6F7F">
              <w:rPr>
                <w:rFonts w:eastAsiaTheme="minorEastAsia"/>
                <w:b/>
                <w:sz w:val="18"/>
                <w:szCs w:val="18"/>
              </w:rPr>
              <w:t>ARB</w:t>
            </w:r>
          </w:p>
          <w:p w14:paraId="24DF094C" w14:textId="77777777" w:rsidR="0000796F" w:rsidRPr="002B6F7F" w:rsidRDefault="0000796F" w:rsidP="00EA4057">
            <w:pPr>
              <w:pStyle w:val="Tabletext"/>
              <w:jc w:val="center"/>
              <w:rPr>
                <w:rFonts w:eastAsiaTheme="minorEastAsia"/>
                <w:b/>
                <w:sz w:val="18"/>
                <w:szCs w:val="18"/>
              </w:rPr>
            </w:pPr>
            <w:r w:rsidRPr="002B6F7F">
              <w:rPr>
                <w:rFonts w:eastAsiaTheme="minorEastAsia"/>
                <w:b/>
                <w:sz w:val="18"/>
                <w:szCs w:val="18"/>
              </w:rPr>
              <w:t>ASP</w:t>
            </w:r>
          </w:p>
          <w:p w14:paraId="1B7464C8" w14:textId="77777777" w:rsidR="0000796F" w:rsidRPr="002B6F7F" w:rsidRDefault="0000796F" w:rsidP="00EA4057">
            <w:pPr>
              <w:pStyle w:val="Tabletext"/>
              <w:jc w:val="center"/>
              <w:rPr>
                <w:rFonts w:eastAsiaTheme="minorEastAsia"/>
                <w:b/>
                <w:sz w:val="18"/>
                <w:szCs w:val="18"/>
              </w:rPr>
            </w:pPr>
            <w:r w:rsidRPr="002B6F7F">
              <w:rPr>
                <w:rFonts w:eastAsiaTheme="minorEastAsia"/>
                <w:b/>
                <w:sz w:val="18"/>
                <w:szCs w:val="18"/>
              </w:rPr>
              <w:t>CIS</w:t>
            </w:r>
          </w:p>
          <w:p w14:paraId="5B4AFAA9" w14:textId="77777777" w:rsidR="0000796F" w:rsidRPr="002B6F7F" w:rsidRDefault="0000796F" w:rsidP="00EA4057">
            <w:pPr>
              <w:pStyle w:val="Tabletext"/>
              <w:jc w:val="center"/>
              <w:rPr>
                <w:rFonts w:eastAsiaTheme="minorEastAsia"/>
                <w:b/>
                <w:sz w:val="18"/>
                <w:szCs w:val="18"/>
              </w:rPr>
            </w:pPr>
            <w:r w:rsidRPr="002B6F7F">
              <w:rPr>
                <w:rFonts w:eastAsiaTheme="minorEastAsia"/>
                <w:b/>
                <w:sz w:val="18"/>
                <w:szCs w:val="18"/>
              </w:rPr>
              <w:t>EUR</w:t>
            </w:r>
          </w:p>
        </w:tc>
        <w:tc>
          <w:tcPr>
            <w:tcW w:w="1280" w:type="dxa"/>
            <w:shd w:val="clear" w:color="auto" w:fill="FFFFFF" w:themeFill="background1"/>
          </w:tcPr>
          <w:p w14:paraId="667F1376" w14:textId="77777777" w:rsidR="0000796F" w:rsidRPr="002B6F7F" w:rsidRDefault="0000796F" w:rsidP="00EA4057">
            <w:pPr>
              <w:pStyle w:val="Tabletext"/>
              <w:jc w:val="center"/>
              <w:rPr>
                <w:rFonts w:eastAsiaTheme="minorEastAsia"/>
                <w:sz w:val="18"/>
                <w:szCs w:val="18"/>
              </w:rPr>
            </w:pPr>
            <w:r w:rsidRPr="002B6F7F">
              <w:rPr>
                <w:rFonts w:eastAsiaTheme="minorEastAsia"/>
                <w:sz w:val="18"/>
                <w:szCs w:val="18"/>
              </w:rPr>
              <w:t>2019</w:t>
            </w:r>
          </w:p>
          <w:p w14:paraId="341A8F8D" w14:textId="77777777" w:rsidR="0000796F" w:rsidRPr="002B6F7F" w:rsidRDefault="0000796F" w:rsidP="00EA4057">
            <w:pPr>
              <w:pStyle w:val="Tabletext"/>
              <w:jc w:val="center"/>
              <w:rPr>
                <w:rFonts w:eastAsiaTheme="minorEastAsia"/>
                <w:sz w:val="18"/>
                <w:szCs w:val="18"/>
              </w:rPr>
            </w:pPr>
            <w:r w:rsidRPr="002B6F7F">
              <w:rPr>
                <w:rFonts w:eastAsiaTheme="minorEastAsia"/>
                <w:sz w:val="18"/>
                <w:szCs w:val="18"/>
              </w:rPr>
              <w:t>2023</w:t>
            </w:r>
          </w:p>
          <w:p w14:paraId="7A01ED76" w14:textId="77777777" w:rsidR="0000796F" w:rsidRPr="002B6F7F" w:rsidRDefault="0000796F" w:rsidP="00EA4057">
            <w:pPr>
              <w:pStyle w:val="Tabletext"/>
              <w:jc w:val="center"/>
              <w:rPr>
                <w:rFonts w:eastAsiaTheme="minorEastAsia"/>
                <w:sz w:val="18"/>
                <w:szCs w:val="18"/>
              </w:rPr>
            </w:pPr>
            <w:r w:rsidRPr="002B6F7F">
              <w:rPr>
                <w:rFonts w:eastAsiaTheme="minorEastAsia"/>
                <w:sz w:val="18"/>
                <w:szCs w:val="18"/>
              </w:rPr>
              <w:t>2023</w:t>
            </w:r>
          </w:p>
          <w:p w14:paraId="36FFAE85" w14:textId="77777777" w:rsidR="0000796F" w:rsidRPr="002B6F7F" w:rsidRDefault="0000796F" w:rsidP="00EA4057">
            <w:pPr>
              <w:pStyle w:val="Tabletext"/>
              <w:jc w:val="center"/>
              <w:rPr>
                <w:rFonts w:eastAsiaTheme="minorEastAsia"/>
                <w:sz w:val="18"/>
                <w:szCs w:val="18"/>
              </w:rPr>
            </w:pPr>
            <w:r w:rsidRPr="002B6F7F">
              <w:rPr>
                <w:rFonts w:eastAsiaTheme="minorEastAsia"/>
                <w:sz w:val="18"/>
                <w:szCs w:val="18"/>
              </w:rPr>
              <w:t>2023</w:t>
            </w:r>
          </w:p>
          <w:p w14:paraId="09D6F877" w14:textId="77777777" w:rsidR="0000796F" w:rsidRPr="002B6F7F" w:rsidRDefault="0000796F" w:rsidP="00EA4057">
            <w:pPr>
              <w:pStyle w:val="Tabletext"/>
              <w:jc w:val="center"/>
              <w:rPr>
                <w:rFonts w:eastAsiaTheme="minorEastAsia"/>
                <w:sz w:val="18"/>
                <w:szCs w:val="18"/>
              </w:rPr>
            </w:pPr>
            <w:r>
              <w:rPr>
                <w:rFonts w:eastAsiaTheme="minorEastAsia"/>
                <w:sz w:val="18"/>
                <w:szCs w:val="18"/>
              </w:rPr>
              <w:t>2024</w:t>
            </w:r>
          </w:p>
          <w:p w14:paraId="1706A009" w14:textId="77777777" w:rsidR="0000796F" w:rsidRPr="002B6F7F" w:rsidDel="002D3BC3" w:rsidRDefault="0000796F" w:rsidP="00EA4057">
            <w:pPr>
              <w:pStyle w:val="Tabletext"/>
              <w:jc w:val="center"/>
              <w:rPr>
                <w:rFonts w:eastAsiaTheme="minorEastAsia"/>
                <w:sz w:val="18"/>
                <w:szCs w:val="18"/>
              </w:rPr>
            </w:pPr>
            <w:r w:rsidRPr="002B6F7F">
              <w:rPr>
                <w:rFonts w:eastAsiaTheme="minorEastAsia"/>
                <w:sz w:val="18"/>
                <w:szCs w:val="18"/>
              </w:rPr>
              <w:t>2020</w:t>
            </w:r>
          </w:p>
        </w:tc>
      </w:tr>
    </w:tbl>
    <w:p w14:paraId="0F6685E4" w14:textId="77777777" w:rsidR="0000796F" w:rsidRDefault="0000796F" w:rsidP="008A4783"/>
    <w:p w14:paraId="2E0B5643" w14:textId="77777777" w:rsidR="001B0A2F" w:rsidRDefault="001B0A2F">
      <w:pPr>
        <w:jc w:val="center"/>
      </w:pPr>
      <w:r>
        <w:t>______________</w:t>
      </w:r>
    </w:p>
    <w:sectPr w:rsidR="001B0A2F" w:rsidSect="00A4741F">
      <w:footerReference w:type="default" r:id="rId22"/>
      <w:footnotePr>
        <w:numFmt w:val="chicago"/>
      </w:footnotePr>
      <w:pgSz w:w="16834" w:h="11907" w:orient="landscape"/>
      <w:pgMar w:top="1418" w:right="1418" w:bottom="1418" w:left="1418" w:header="720" w:footer="720" w:gutter="0"/>
      <w:paperSrc w:first="7" w:other="7"/>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12ACBE" w14:textId="77777777" w:rsidR="00F359D4" w:rsidRDefault="00F359D4">
      <w:r>
        <w:separator/>
      </w:r>
    </w:p>
  </w:endnote>
  <w:endnote w:type="continuationSeparator" w:id="0">
    <w:p w14:paraId="2B70061B" w14:textId="77777777" w:rsidR="00F359D4" w:rsidRDefault="00F359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7F9D2920" w14:textId="77777777">
      <w:trPr>
        <w:jc w:val="center"/>
      </w:trPr>
      <w:tc>
        <w:tcPr>
          <w:tcW w:w="1803" w:type="dxa"/>
          <w:vAlign w:val="center"/>
        </w:tcPr>
        <w:p w14:paraId="5B3DDD9A" w14:textId="77777777" w:rsidR="00EE49E8" w:rsidRDefault="00C6520B" w:rsidP="00EE49E8">
          <w:pPr>
            <w:pStyle w:val="Header"/>
            <w:jc w:val="left"/>
            <w:rPr>
              <w:noProof/>
            </w:rPr>
          </w:pPr>
          <w:r>
            <w:rPr>
              <w:noProof/>
            </w:rPr>
            <w:t>gDoc #</w:t>
          </w:r>
        </w:p>
      </w:tc>
      <w:tc>
        <w:tcPr>
          <w:tcW w:w="8261" w:type="dxa"/>
        </w:tcPr>
        <w:p w14:paraId="6F6B3A01" w14:textId="275A32D4" w:rsidR="00EE49E8" w:rsidRPr="00E06FD5" w:rsidRDefault="00EE49E8" w:rsidP="001B2238">
          <w:pPr>
            <w:pStyle w:val="Header"/>
            <w:tabs>
              <w:tab w:val="left" w:pos="6448"/>
              <w:tab w:val="right" w:pos="8505"/>
              <w:tab w:val="right" w:pos="9639"/>
            </w:tabs>
            <w:jc w:val="left"/>
            <w:rPr>
              <w:rFonts w:ascii="Arial" w:hAnsi="Arial" w:cs="Arial"/>
              <w:b/>
              <w:bCs/>
              <w:szCs w:val="18"/>
            </w:rPr>
          </w:pPr>
          <w:r>
            <w:rPr>
              <w:bCs/>
            </w:rPr>
            <w:tab/>
          </w:r>
          <w:r w:rsidRPr="00623AE3">
            <w:rPr>
              <w:bCs/>
            </w:rPr>
            <w:t>C</w:t>
          </w:r>
          <w:r>
            <w:rPr>
              <w:bCs/>
            </w:rPr>
            <w:t>2</w:t>
          </w:r>
          <w:r w:rsidR="00C6520B">
            <w:rPr>
              <w:bCs/>
            </w:rPr>
            <w:t>5</w:t>
          </w:r>
          <w:r w:rsidRPr="00623AE3">
            <w:rPr>
              <w:bCs/>
            </w:rPr>
            <w:t>/</w:t>
          </w:r>
          <w:r w:rsidR="00392D66">
            <w:rPr>
              <w:bCs/>
            </w:rPr>
            <w:t>21</w:t>
          </w:r>
          <w:r w:rsidRPr="00623AE3">
            <w:rPr>
              <w:bCs/>
            </w:rPr>
            <w:t>-E</w:t>
          </w:r>
          <w:r>
            <w:rPr>
              <w:bCs/>
            </w:rPr>
            <w:tab/>
          </w:r>
          <w:r>
            <w:fldChar w:fldCharType="begin"/>
          </w:r>
          <w:r>
            <w:instrText>PAGE</w:instrText>
          </w:r>
          <w:r>
            <w:fldChar w:fldCharType="separate"/>
          </w:r>
          <w:r>
            <w:t>1</w:t>
          </w:r>
          <w:r>
            <w:rPr>
              <w:noProof/>
            </w:rPr>
            <w:fldChar w:fldCharType="end"/>
          </w:r>
        </w:p>
      </w:tc>
    </w:tr>
  </w:tbl>
  <w:p w14:paraId="4B3FBF10" w14:textId="77777777" w:rsidR="00EE49E8" w:rsidRPr="00DB1936" w:rsidRDefault="00EE49E8" w:rsidP="00EE49E8">
    <w:pPr>
      <w:pStyle w:val="Header"/>
      <w:tabs>
        <w:tab w:val="left" w:pos="8080"/>
        <w:tab w:val="right" w:pos="9072"/>
      </w:tabs>
      <w:jc w:val="left"/>
      <w:rPr>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03"/>
      <w:gridCol w:w="8261"/>
    </w:tblGrid>
    <w:tr w:rsidR="00EE49E8" w:rsidRPr="00784011" w14:paraId="10B15790" w14:textId="77777777" w:rsidTr="006B77F1">
      <w:trPr>
        <w:jc w:val="center"/>
      </w:trPr>
      <w:tc>
        <w:tcPr>
          <w:tcW w:w="1803" w:type="dxa"/>
          <w:vAlign w:val="center"/>
        </w:tcPr>
        <w:p w14:paraId="1D4130C1" w14:textId="77777777" w:rsidR="00EE49E8" w:rsidRPr="006B77F1" w:rsidRDefault="00BF1FDE" w:rsidP="00EE49E8">
          <w:pPr>
            <w:pStyle w:val="Header"/>
            <w:jc w:val="left"/>
            <w:rPr>
              <w:noProof/>
            </w:rPr>
          </w:pPr>
          <w:hyperlink r:id="rId1" w:history="1">
            <w:r w:rsidRPr="006B77F1">
              <w:rPr>
                <w:rStyle w:val="Hyperlink"/>
                <w:u w:val="none"/>
              </w:rPr>
              <w:t>council.itu.int/2025</w:t>
            </w:r>
          </w:hyperlink>
        </w:p>
      </w:tc>
      <w:tc>
        <w:tcPr>
          <w:tcW w:w="8261" w:type="dxa"/>
        </w:tcPr>
        <w:p w14:paraId="68F817AE" w14:textId="4A5CA663" w:rsidR="00EE49E8" w:rsidRPr="00E06FD5" w:rsidRDefault="00EE49E8" w:rsidP="000745AB">
          <w:pPr>
            <w:pStyle w:val="Header"/>
            <w:tabs>
              <w:tab w:val="left" w:pos="6448"/>
              <w:tab w:val="right" w:pos="8505"/>
              <w:tab w:val="right" w:pos="9639"/>
            </w:tabs>
            <w:jc w:val="left"/>
            <w:rPr>
              <w:rFonts w:ascii="Arial" w:hAnsi="Arial" w:cs="Arial"/>
              <w:b/>
              <w:bCs/>
              <w:szCs w:val="18"/>
            </w:rPr>
          </w:pPr>
          <w:r>
            <w:rPr>
              <w:bCs/>
            </w:rPr>
            <w:tab/>
          </w:r>
          <w:r w:rsidRPr="00623AE3">
            <w:rPr>
              <w:bCs/>
            </w:rPr>
            <w:t>C</w:t>
          </w:r>
          <w:r>
            <w:rPr>
              <w:bCs/>
            </w:rPr>
            <w:t>2</w:t>
          </w:r>
          <w:r w:rsidR="00BF1FDE">
            <w:rPr>
              <w:bCs/>
            </w:rPr>
            <w:t>5</w:t>
          </w:r>
          <w:r w:rsidRPr="00623AE3">
            <w:rPr>
              <w:bCs/>
            </w:rPr>
            <w:t>/</w:t>
          </w:r>
          <w:r w:rsidR="00392D66">
            <w:rPr>
              <w:bCs/>
            </w:rPr>
            <w:t>21</w:t>
          </w:r>
          <w:r w:rsidRPr="00623AE3">
            <w:rPr>
              <w:bCs/>
            </w:rPr>
            <w:t>-E</w:t>
          </w:r>
          <w:r>
            <w:rPr>
              <w:bCs/>
            </w:rPr>
            <w:tab/>
          </w:r>
          <w:r>
            <w:fldChar w:fldCharType="begin"/>
          </w:r>
          <w:r>
            <w:instrText>PAGE</w:instrText>
          </w:r>
          <w:r>
            <w:fldChar w:fldCharType="separate"/>
          </w:r>
          <w:r>
            <w:t>1</w:t>
          </w:r>
          <w:r>
            <w:rPr>
              <w:noProof/>
            </w:rPr>
            <w:fldChar w:fldCharType="end"/>
          </w:r>
        </w:p>
      </w:tc>
    </w:tr>
  </w:tbl>
  <w:p w14:paraId="7E78F19F" w14:textId="77777777" w:rsidR="00A514A4" w:rsidRPr="00623AE3" w:rsidRDefault="00A514A4" w:rsidP="00EE49E8">
    <w:pPr>
      <w:pStyle w:val="Header"/>
      <w:tabs>
        <w:tab w:val="left" w:pos="8080"/>
        <w:tab w:val="right" w:pos="9072"/>
      </w:tabs>
      <w:jc w:val="right"/>
      <w:rPr>
        <w:bC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4741F" w:rsidRPr="00784011" w14:paraId="73B9297C" w14:textId="77777777">
      <w:trPr>
        <w:jc w:val="center"/>
      </w:trPr>
      <w:tc>
        <w:tcPr>
          <w:tcW w:w="1803" w:type="dxa"/>
          <w:vAlign w:val="center"/>
        </w:tcPr>
        <w:p w14:paraId="2BD1BF10" w14:textId="77777777" w:rsidR="00A4741F" w:rsidRDefault="00A4741F" w:rsidP="00EE49E8">
          <w:pPr>
            <w:pStyle w:val="Header"/>
            <w:jc w:val="left"/>
            <w:rPr>
              <w:noProof/>
            </w:rPr>
          </w:pPr>
          <w:r>
            <w:rPr>
              <w:noProof/>
            </w:rPr>
            <w:t>gDoc #</w:t>
          </w:r>
        </w:p>
      </w:tc>
      <w:tc>
        <w:tcPr>
          <w:tcW w:w="8261" w:type="dxa"/>
        </w:tcPr>
        <w:p w14:paraId="289B953E" w14:textId="739ABD18" w:rsidR="00A4741F" w:rsidRPr="00E06FD5" w:rsidRDefault="00A4741F" w:rsidP="001B2238">
          <w:pPr>
            <w:pStyle w:val="Header"/>
            <w:tabs>
              <w:tab w:val="left" w:pos="6448"/>
              <w:tab w:val="right" w:pos="8505"/>
              <w:tab w:val="right" w:pos="9639"/>
            </w:tabs>
            <w:jc w:val="left"/>
            <w:rPr>
              <w:rFonts w:ascii="Arial" w:hAnsi="Arial" w:cs="Arial"/>
              <w:b/>
              <w:bCs/>
              <w:szCs w:val="18"/>
            </w:rPr>
          </w:pPr>
          <w:r>
            <w:rPr>
              <w:bCs/>
            </w:rPr>
            <w:tab/>
          </w:r>
          <w:r w:rsidRPr="00623AE3">
            <w:rPr>
              <w:bCs/>
            </w:rPr>
            <w:t>C</w:t>
          </w:r>
          <w:r>
            <w:rPr>
              <w:bCs/>
            </w:rPr>
            <w:t>25</w:t>
          </w:r>
          <w:r w:rsidRPr="00623AE3">
            <w:rPr>
              <w:bCs/>
            </w:rPr>
            <w:t>/</w:t>
          </w:r>
          <w:r w:rsidR="00A22370">
            <w:rPr>
              <w:bCs/>
            </w:rPr>
            <w:t>21</w:t>
          </w:r>
          <w:r w:rsidRPr="00623AE3">
            <w:rPr>
              <w:bCs/>
            </w:rPr>
            <w:t>-E</w:t>
          </w:r>
          <w:r>
            <w:rPr>
              <w:bCs/>
            </w:rPr>
            <w:tab/>
          </w:r>
          <w:r>
            <w:fldChar w:fldCharType="begin"/>
          </w:r>
          <w:r>
            <w:instrText>PAGE</w:instrText>
          </w:r>
          <w:r>
            <w:fldChar w:fldCharType="separate"/>
          </w:r>
          <w:r>
            <w:t>1</w:t>
          </w:r>
          <w:r>
            <w:rPr>
              <w:noProof/>
            </w:rPr>
            <w:fldChar w:fldCharType="end"/>
          </w:r>
        </w:p>
      </w:tc>
    </w:tr>
  </w:tbl>
  <w:p w14:paraId="21798292" w14:textId="77777777" w:rsidR="00A4741F" w:rsidRPr="00DB1936" w:rsidRDefault="00A4741F" w:rsidP="00EE49E8">
    <w:pPr>
      <w:pStyle w:val="Header"/>
      <w:tabs>
        <w:tab w:val="left" w:pos="8080"/>
        <w:tab w:val="right" w:pos="9072"/>
      </w:tabs>
      <w:jc w:val="left"/>
      <w:rPr>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6CD90C" w14:textId="77777777" w:rsidR="00F359D4" w:rsidRDefault="00F359D4">
      <w:r>
        <w:t>____________________</w:t>
      </w:r>
    </w:p>
  </w:footnote>
  <w:footnote w:type="continuationSeparator" w:id="0">
    <w:p w14:paraId="27E72E83" w14:textId="77777777" w:rsidR="00F359D4" w:rsidRDefault="00F359D4">
      <w:r>
        <w:continuationSeparator/>
      </w:r>
    </w:p>
  </w:footnote>
  <w:footnote w:id="1">
    <w:p w14:paraId="767E2C79" w14:textId="0EF191AE" w:rsidR="000B2AB1" w:rsidRPr="000B2AB1" w:rsidRDefault="000B2AB1" w:rsidP="008A4783">
      <w:pPr>
        <w:pStyle w:val="FootnoteText"/>
        <w:jc w:val="both"/>
      </w:pPr>
      <w:r w:rsidRPr="008C537D">
        <w:rPr>
          <w:rStyle w:val="FootnoteReference"/>
          <w:sz w:val="18"/>
          <w:szCs w:val="18"/>
        </w:rPr>
        <w:footnoteRef/>
      </w:r>
      <w:r>
        <w:t xml:space="preserve"> </w:t>
      </w:r>
      <w:r w:rsidRPr="008C537D">
        <w:tab/>
      </w:r>
      <w:r w:rsidRPr="008C537D">
        <w:rPr>
          <w:sz w:val="20"/>
        </w:rPr>
        <w:t>The final report of the Expert Group on Decision 482 shall be submitted to the 2025 session of the ITU Council for action and possible revision of Decision 482. Therefore, and unless decided otherwise by the Council, this group will have finished its work and no longer meet after Council-25.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98"/>
      <w:gridCol w:w="4022"/>
    </w:tblGrid>
    <w:tr w:rsidR="00AD3606" w:rsidRPr="00784011" w14:paraId="34A86D35" w14:textId="77777777">
      <w:trPr>
        <w:trHeight w:val="1104"/>
        <w:jc w:val="center"/>
      </w:trPr>
      <w:tc>
        <w:tcPr>
          <w:tcW w:w="4390" w:type="dxa"/>
          <w:vAlign w:val="center"/>
        </w:tcPr>
        <w:p w14:paraId="5AD45E6C" w14:textId="77777777" w:rsidR="00AD3606" w:rsidRPr="009621F8" w:rsidRDefault="003936D3" w:rsidP="00CF4A2B">
          <w:pPr>
            <w:pStyle w:val="Header"/>
            <w:jc w:val="left"/>
            <w:rPr>
              <w:rFonts w:ascii="Arial" w:hAnsi="Arial" w:cs="Arial"/>
              <w:b/>
              <w:bCs/>
              <w:color w:val="009CD6"/>
              <w:sz w:val="36"/>
              <w:szCs w:val="36"/>
            </w:rPr>
          </w:pPr>
          <w:bookmarkStart w:id="11" w:name="_Hlk133422111"/>
          <w:r>
            <w:rPr>
              <w:rFonts w:ascii="Arial" w:hAnsi="Arial" w:cs="Arial"/>
              <w:b/>
              <w:bCs/>
              <w:noProof/>
              <w:color w:val="009CD6"/>
              <w:sz w:val="36"/>
              <w:szCs w:val="36"/>
            </w:rPr>
            <w:drawing>
              <wp:inline distT="0" distB="0" distL="0" distR="0" wp14:anchorId="313B81B2" wp14:editId="52EB5A23">
                <wp:extent cx="3671597" cy="612000"/>
                <wp:effectExtent l="0" t="0" r="0" b="0"/>
                <wp:docPr id="1218191505" name="Picture 2"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8191505" name="Picture 2" descr="A black background with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671597" cy="612000"/>
                        </a:xfrm>
                        <a:prstGeom prst="rect">
                          <a:avLst/>
                        </a:prstGeom>
                      </pic:spPr>
                    </pic:pic>
                  </a:graphicData>
                </a:graphic>
              </wp:inline>
            </w:drawing>
          </w:r>
        </w:p>
      </w:tc>
      <w:tc>
        <w:tcPr>
          <w:tcW w:w="5630" w:type="dxa"/>
        </w:tcPr>
        <w:p w14:paraId="20374029" w14:textId="77777777" w:rsidR="00AD3606" w:rsidRDefault="00AD3606" w:rsidP="00AD3606">
          <w:pPr>
            <w:pStyle w:val="Header"/>
            <w:jc w:val="right"/>
            <w:rPr>
              <w:rFonts w:ascii="Arial" w:hAnsi="Arial" w:cs="Arial"/>
              <w:b/>
              <w:bCs/>
              <w:color w:val="009CD6"/>
              <w:szCs w:val="18"/>
            </w:rPr>
          </w:pPr>
        </w:p>
        <w:p w14:paraId="02A52018" w14:textId="77777777" w:rsidR="00AD3606" w:rsidRDefault="00AD3606" w:rsidP="00AD3606">
          <w:pPr>
            <w:pStyle w:val="Header"/>
            <w:jc w:val="right"/>
            <w:rPr>
              <w:rFonts w:ascii="Arial" w:hAnsi="Arial" w:cs="Arial"/>
              <w:b/>
              <w:bCs/>
              <w:color w:val="009CD6"/>
              <w:szCs w:val="18"/>
            </w:rPr>
          </w:pPr>
        </w:p>
        <w:p w14:paraId="13CCD8DE" w14:textId="77777777" w:rsidR="00AD3606" w:rsidRPr="00784011" w:rsidRDefault="00AD360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1"/>
  <w:p w14:paraId="3C724958" w14:textId="77777777" w:rsidR="00AD3606" w:rsidRDefault="00AD3606">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29EDCDB4" wp14:editId="1542E4D0">
              <wp:simplePos x="0" y="0"/>
              <wp:positionH relativeFrom="page">
                <wp:posOffset>3810</wp:posOffset>
              </wp:positionH>
              <wp:positionV relativeFrom="topMargin">
                <wp:posOffset>601122</wp:posOffset>
              </wp:positionV>
              <wp:extent cx="108000" cy="396000"/>
              <wp:effectExtent l="0" t="0" r="6350" b="444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00" cy="39600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12D511" id="Rectangle 5" o:spid="_x0000_s1026" style="position:absolute;margin-left:.3pt;margin-top:47.35pt;width:8.5pt;height:31.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mij5QEAALQDAAAOAAAAZHJzL2Uyb0RvYy54bWysU8Fu2zAMvQ/YPwi6L7aztGuMOEWRoMOA&#10;bh3Q7QNkWbaFyaJGKXGyrx8lp2mw3YpeBFGkHvmenla3h8GwvUKvwVa8mOWcKSuh0bar+M8f9x9u&#10;OPNB2EYYsKriR+X57fr9u9XoSjWHHkyjkBGI9eXoKt6H4Mos87JXg/AzcMpSsgUcRKAQu6xBMRL6&#10;YLJ5nl9nI2DjEKTynk63U5KvE37bKhke29arwEzFabaQVkxrHddsvRJlh8L1Wp7GEK+YYhDaUtMz&#10;1FYEwXao/4MatETw0IaZhCGDttVSJQ7Epsj/YfPUC6cSFxLHu7NM/u1g5bf9k/uOcXTvHkD+8szC&#10;phe2U3eIMPZKNNSuiEJlo/Pl+UIMPF1l9fgVGnpasQuQNDi0OERAYscOSerjWWp1CEzSYZHf5Dk9&#10;iKTUx+V13McOony+7NCHzwoGFjcVR3rJBC72Dz5Mpc8laXgwurnXxqQAu3pjkO1FfPV8udlendD9&#10;ZZmxsdhCvDYhxpPEMhKLHvJlDc2RSCJM1iGr06YH/MPZSLapuP+9E6g4M18sCbUsFovosxQsrj7N&#10;KcDLTH2ZEVYSVMUDZ9N2EyZv7hzqrqdORSJt4Y7EbXUi/jLVaViyRpLuZOPovcs4Vb18tvVfAAAA&#10;//8DAFBLAwQUAAYACAAAACEAMwG85N0AAAAGAQAADwAAAGRycy9kb3ducmV2LnhtbEyOsU7DQBBE&#10;eyT+4bRIdOQcC2IwPkcIQRGFAkKadBvfYht8e8Z3SRy+nk0F1Wg0o5lXzEfXqT0NofVsYDpJQBFX&#10;3rZcG1i/P1/dggoR2WLnmQwcKcC8PD8rMLf+wG+0X8VayQiHHA00Mfa51qFqyGGY+J5Ysg8/OIxi&#10;h1rbAQ8y7jqdJslMO2xZHhrs6bGh6mu1cwbiJq2z4+sypuun5ffL52LR/tiNMZcX48M9qEhj/CvD&#10;CV/QoRSmrd+xDaozMJOegbvrDNQpzcRvRW+yKeiy0P/xy18AAAD//wMAUEsBAi0AFAAGAAgAAAAh&#10;ALaDOJL+AAAA4QEAABMAAAAAAAAAAAAAAAAAAAAAAFtDb250ZW50X1R5cGVzXS54bWxQSwECLQAU&#10;AAYACAAAACEAOP0h/9YAAACUAQAACwAAAAAAAAAAAAAAAAAvAQAAX3JlbHMvLnJlbHNQSwECLQAU&#10;AAYACAAAACEARJ5oo+UBAAC0AwAADgAAAAAAAAAAAAAAAAAuAgAAZHJzL2Uyb0RvYy54bWxQSwEC&#10;LQAUAAYACAAAACEAMwG85N0AAAAGAQAADwAAAAAAAAAAAAAAAAA/BAAAZHJzL2Rvd25yZXYueG1s&#10;UEsFBgAAAAAEAAQA8wAAAEkFA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D4C2BDC"/>
    <w:multiLevelType w:val="hybridMultilevel"/>
    <w:tmpl w:val="A31264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74816267">
    <w:abstractNumId w:val="0"/>
  </w:num>
  <w:num w:numId="2" w16cid:durableId="2900184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6"/>
  <w:embedSystemFonts/>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1F8"/>
    <w:rsid w:val="000016E5"/>
    <w:rsid w:val="0000796F"/>
    <w:rsid w:val="000210D4"/>
    <w:rsid w:val="0002749C"/>
    <w:rsid w:val="0006007D"/>
    <w:rsid w:val="00063016"/>
    <w:rsid w:val="00065A86"/>
    <w:rsid w:val="00066795"/>
    <w:rsid w:val="000745AB"/>
    <w:rsid w:val="00076AF6"/>
    <w:rsid w:val="00080F02"/>
    <w:rsid w:val="00085CF2"/>
    <w:rsid w:val="000A45C7"/>
    <w:rsid w:val="000B1705"/>
    <w:rsid w:val="000B2AB1"/>
    <w:rsid w:val="000C2CF9"/>
    <w:rsid w:val="000D2621"/>
    <w:rsid w:val="000D75B2"/>
    <w:rsid w:val="000F348F"/>
    <w:rsid w:val="000F5DDB"/>
    <w:rsid w:val="000F7289"/>
    <w:rsid w:val="001121F5"/>
    <w:rsid w:val="001212B4"/>
    <w:rsid w:val="001400DC"/>
    <w:rsid w:val="00140939"/>
    <w:rsid w:val="00140CE1"/>
    <w:rsid w:val="0017539C"/>
    <w:rsid w:val="00175AC2"/>
    <w:rsid w:val="0017609F"/>
    <w:rsid w:val="001A3154"/>
    <w:rsid w:val="001A6B84"/>
    <w:rsid w:val="001A7D1D"/>
    <w:rsid w:val="001B0A2F"/>
    <w:rsid w:val="001B2238"/>
    <w:rsid w:val="001B51DD"/>
    <w:rsid w:val="001C628E"/>
    <w:rsid w:val="001E0F7B"/>
    <w:rsid w:val="001E4647"/>
    <w:rsid w:val="001F5569"/>
    <w:rsid w:val="002119FD"/>
    <w:rsid w:val="002130E0"/>
    <w:rsid w:val="00221F46"/>
    <w:rsid w:val="00264425"/>
    <w:rsid w:val="00265875"/>
    <w:rsid w:val="0027303B"/>
    <w:rsid w:val="0028109B"/>
    <w:rsid w:val="0029401F"/>
    <w:rsid w:val="00295E2F"/>
    <w:rsid w:val="002A2188"/>
    <w:rsid w:val="002B1F58"/>
    <w:rsid w:val="002B60A0"/>
    <w:rsid w:val="002B6F7F"/>
    <w:rsid w:val="002C1C7A"/>
    <w:rsid w:val="002C3F32"/>
    <w:rsid w:val="002C54E2"/>
    <w:rsid w:val="002C721E"/>
    <w:rsid w:val="002F4B12"/>
    <w:rsid w:val="0030160F"/>
    <w:rsid w:val="00320223"/>
    <w:rsid w:val="00322D0D"/>
    <w:rsid w:val="00332F0A"/>
    <w:rsid w:val="00361465"/>
    <w:rsid w:val="003877F5"/>
    <w:rsid w:val="00392D66"/>
    <w:rsid w:val="003936D3"/>
    <w:rsid w:val="003942D4"/>
    <w:rsid w:val="003958A8"/>
    <w:rsid w:val="003B29C2"/>
    <w:rsid w:val="003C2533"/>
    <w:rsid w:val="003D5A7F"/>
    <w:rsid w:val="0040435A"/>
    <w:rsid w:val="0040694C"/>
    <w:rsid w:val="00416A24"/>
    <w:rsid w:val="00417C42"/>
    <w:rsid w:val="00427BFF"/>
    <w:rsid w:val="00431D9E"/>
    <w:rsid w:val="00433CE8"/>
    <w:rsid w:val="00434A5C"/>
    <w:rsid w:val="00447941"/>
    <w:rsid w:val="00453079"/>
    <w:rsid w:val="004544D9"/>
    <w:rsid w:val="00472BAD"/>
    <w:rsid w:val="004811F8"/>
    <w:rsid w:val="00484009"/>
    <w:rsid w:val="00490E72"/>
    <w:rsid w:val="00491157"/>
    <w:rsid w:val="00491BA9"/>
    <w:rsid w:val="004921C8"/>
    <w:rsid w:val="00495B0B"/>
    <w:rsid w:val="004A1B8B"/>
    <w:rsid w:val="004A6E82"/>
    <w:rsid w:val="004B25A1"/>
    <w:rsid w:val="004D1851"/>
    <w:rsid w:val="004D5433"/>
    <w:rsid w:val="004D599D"/>
    <w:rsid w:val="004E2EA5"/>
    <w:rsid w:val="004E3AEB"/>
    <w:rsid w:val="0050223C"/>
    <w:rsid w:val="00510BCA"/>
    <w:rsid w:val="005243FF"/>
    <w:rsid w:val="0056242E"/>
    <w:rsid w:val="00564FBC"/>
    <w:rsid w:val="005800BC"/>
    <w:rsid w:val="00582442"/>
    <w:rsid w:val="005A75FA"/>
    <w:rsid w:val="005C4909"/>
    <w:rsid w:val="005C621A"/>
    <w:rsid w:val="005F2CC6"/>
    <w:rsid w:val="005F3269"/>
    <w:rsid w:val="00601A07"/>
    <w:rsid w:val="006231D2"/>
    <w:rsid w:val="00623AE3"/>
    <w:rsid w:val="00630C4D"/>
    <w:rsid w:val="00644EC6"/>
    <w:rsid w:val="00645A4E"/>
    <w:rsid w:val="0064737F"/>
    <w:rsid w:val="00650520"/>
    <w:rsid w:val="006535F1"/>
    <w:rsid w:val="0065557D"/>
    <w:rsid w:val="006600C2"/>
    <w:rsid w:val="00660D50"/>
    <w:rsid w:val="00662984"/>
    <w:rsid w:val="00663AC4"/>
    <w:rsid w:val="006716BB"/>
    <w:rsid w:val="00675780"/>
    <w:rsid w:val="00692C32"/>
    <w:rsid w:val="006B1859"/>
    <w:rsid w:val="006B5D8E"/>
    <w:rsid w:val="006B6680"/>
    <w:rsid w:val="006B6DCC"/>
    <w:rsid w:val="006B77F1"/>
    <w:rsid w:val="006C5ECF"/>
    <w:rsid w:val="006E7DEB"/>
    <w:rsid w:val="00702DEF"/>
    <w:rsid w:val="00706861"/>
    <w:rsid w:val="00717A3B"/>
    <w:rsid w:val="00722551"/>
    <w:rsid w:val="0075051B"/>
    <w:rsid w:val="0077110E"/>
    <w:rsid w:val="00775CBF"/>
    <w:rsid w:val="007811FD"/>
    <w:rsid w:val="00793188"/>
    <w:rsid w:val="00794D34"/>
    <w:rsid w:val="007A3FCD"/>
    <w:rsid w:val="007A4E0E"/>
    <w:rsid w:val="007A5180"/>
    <w:rsid w:val="007B19CF"/>
    <w:rsid w:val="007D01AF"/>
    <w:rsid w:val="007E4AEC"/>
    <w:rsid w:val="007F65D8"/>
    <w:rsid w:val="00813E5E"/>
    <w:rsid w:val="0083581B"/>
    <w:rsid w:val="00863874"/>
    <w:rsid w:val="00864AFF"/>
    <w:rsid w:val="00865925"/>
    <w:rsid w:val="00895326"/>
    <w:rsid w:val="008A4783"/>
    <w:rsid w:val="008B4A6A"/>
    <w:rsid w:val="008C537D"/>
    <w:rsid w:val="008C7E27"/>
    <w:rsid w:val="008F20EB"/>
    <w:rsid w:val="008F70E8"/>
    <w:rsid w:val="008F7448"/>
    <w:rsid w:val="0090147A"/>
    <w:rsid w:val="009173EF"/>
    <w:rsid w:val="009318F9"/>
    <w:rsid w:val="00932906"/>
    <w:rsid w:val="00961B0B"/>
    <w:rsid w:val="00962D33"/>
    <w:rsid w:val="00970198"/>
    <w:rsid w:val="009B38C3"/>
    <w:rsid w:val="009E17BD"/>
    <w:rsid w:val="009E485A"/>
    <w:rsid w:val="00A04CEC"/>
    <w:rsid w:val="00A056CF"/>
    <w:rsid w:val="00A22370"/>
    <w:rsid w:val="00A27F92"/>
    <w:rsid w:val="00A32257"/>
    <w:rsid w:val="00A36D20"/>
    <w:rsid w:val="00A4741F"/>
    <w:rsid w:val="00A514A4"/>
    <w:rsid w:val="00A55622"/>
    <w:rsid w:val="00A83502"/>
    <w:rsid w:val="00A94BAB"/>
    <w:rsid w:val="00AA0AB8"/>
    <w:rsid w:val="00AD15B3"/>
    <w:rsid w:val="00AD3606"/>
    <w:rsid w:val="00AD4A3D"/>
    <w:rsid w:val="00AD677D"/>
    <w:rsid w:val="00AD7995"/>
    <w:rsid w:val="00AF6E49"/>
    <w:rsid w:val="00B04A67"/>
    <w:rsid w:val="00B0583C"/>
    <w:rsid w:val="00B1680F"/>
    <w:rsid w:val="00B33D45"/>
    <w:rsid w:val="00B40A81"/>
    <w:rsid w:val="00B44910"/>
    <w:rsid w:val="00B72267"/>
    <w:rsid w:val="00B76EB6"/>
    <w:rsid w:val="00B7737B"/>
    <w:rsid w:val="00B814DF"/>
    <w:rsid w:val="00B824C8"/>
    <w:rsid w:val="00B84B9D"/>
    <w:rsid w:val="00B9131F"/>
    <w:rsid w:val="00BB0646"/>
    <w:rsid w:val="00BC251A"/>
    <w:rsid w:val="00BD032B"/>
    <w:rsid w:val="00BE01C6"/>
    <w:rsid w:val="00BE2640"/>
    <w:rsid w:val="00BE5FF4"/>
    <w:rsid w:val="00BF1FDE"/>
    <w:rsid w:val="00C01189"/>
    <w:rsid w:val="00C0458D"/>
    <w:rsid w:val="00C374DE"/>
    <w:rsid w:val="00C47AD4"/>
    <w:rsid w:val="00C52D81"/>
    <w:rsid w:val="00C54008"/>
    <w:rsid w:val="00C55198"/>
    <w:rsid w:val="00C6520B"/>
    <w:rsid w:val="00CA6393"/>
    <w:rsid w:val="00CA7995"/>
    <w:rsid w:val="00CA7DBC"/>
    <w:rsid w:val="00CB18FF"/>
    <w:rsid w:val="00CD0C08"/>
    <w:rsid w:val="00CD3ACD"/>
    <w:rsid w:val="00CD5E15"/>
    <w:rsid w:val="00CE03FB"/>
    <w:rsid w:val="00CE433C"/>
    <w:rsid w:val="00CF0161"/>
    <w:rsid w:val="00CF33F3"/>
    <w:rsid w:val="00CF4A2B"/>
    <w:rsid w:val="00D024CA"/>
    <w:rsid w:val="00D06183"/>
    <w:rsid w:val="00D22C42"/>
    <w:rsid w:val="00D23312"/>
    <w:rsid w:val="00D37BD0"/>
    <w:rsid w:val="00D5791C"/>
    <w:rsid w:val="00D65041"/>
    <w:rsid w:val="00D86EA4"/>
    <w:rsid w:val="00D93EFA"/>
    <w:rsid w:val="00DB1936"/>
    <w:rsid w:val="00DB384B"/>
    <w:rsid w:val="00DD11ED"/>
    <w:rsid w:val="00DF0189"/>
    <w:rsid w:val="00DF210A"/>
    <w:rsid w:val="00DF26C9"/>
    <w:rsid w:val="00E06FD5"/>
    <w:rsid w:val="00E10E80"/>
    <w:rsid w:val="00E124F0"/>
    <w:rsid w:val="00E168DF"/>
    <w:rsid w:val="00E227F3"/>
    <w:rsid w:val="00E52F41"/>
    <w:rsid w:val="00E545C6"/>
    <w:rsid w:val="00E60F04"/>
    <w:rsid w:val="00E6580A"/>
    <w:rsid w:val="00E65B24"/>
    <w:rsid w:val="00E854E4"/>
    <w:rsid w:val="00E86DBF"/>
    <w:rsid w:val="00E969AF"/>
    <w:rsid w:val="00EB0D6F"/>
    <w:rsid w:val="00EB2232"/>
    <w:rsid w:val="00EC5337"/>
    <w:rsid w:val="00EE49E8"/>
    <w:rsid w:val="00F12A8F"/>
    <w:rsid w:val="00F16BAB"/>
    <w:rsid w:val="00F2150A"/>
    <w:rsid w:val="00F231D8"/>
    <w:rsid w:val="00F3460F"/>
    <w:rsid w:val="00F359D4"/>
    <w:rsid w:val="00F41209"/>
    <w:rsid w:val="00F44C00"/>
    <w:rsid w:val="00F45D2C"/>
    <w:rsid w:val="00F46C5F"/>
    <w:rsid w:val="00F5239A"/>
    <w:rsid w:val="00F53F79"/>
    <w:rsid w:val="00F632C0"/>
    <w:rsid w:val="00F641E1"/>
    <w:rsid w:val="00F837F3"/>
    <w:rsid w:val="00F94A63"/>
    <w:rsid w:val="00FA1C28"/>
    <w:rsid w:val="00FB1279"/>
    <w:rsid w:val="00FB6B76"/>
    <w:rsid w:val="00FB7596"/>
    <w:rsid w:val="00FE4077"/>
    <w:rsid w:val="00FE500D"/>
    <w:rsid w:val="00FE77D2"/>
    <w:rsid w:val="00FF39B1"/>
    <w:rsid w:val="050E0369"/>
    <w:rsid w:val="163C2007"/>
    <w:rsid w:val="16D2BDFA"/>
    <w:rsid w:val="1B634C5D"/>
    <w:rsid w:val="1ED9E9B0"/>
    <w:rsid w:val="2A641BB0"/>
    <w:rsid w:val="2D66C051"/>
    <w:rsid w:val="40ECF015"/>
    <w:rsid w:val="4D90E3D7"/>
    <w:rsid w:val="522EE1E2"/>
    <w:rsid w:val="567044C7"/>
    <w:rsid w:val="595A0F78"/>
    <w:rsid w:val="5A945285"/>
    <w:rsid w:val="5C21DC71"/>
    <w:rsid w:val="5D4BA095"/>
    <w:rsid w:val="650CC6E2"/>
    <w:rsid w:val="772D936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A048E5"/>
  <w15:docId w15:val="{DB0BDE32-5165-4B45-BC2F-4CD0C2E55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B9131F"/>
    <w:pPr>
      <w:keepNext/>
      <w:keepLines/>
      <w:spacing w:before="360"/>
      <w:ind w:left="567" w:hanging="567"/>
      <w:outlineLvl w:val="0"/>
    </w:pPr>
    <w:rPr>
      <w:b/>
      <w:sz w:val="28"/>
    </w:rPr>
  </w:style>
  <w:style w:type="paragraph" w:styleId="Heading2">
    <w:name w:val="heading 2"/>
    <w:basedOn w:val="Heading1"/>
    <w:next w:val="Normal"/>
    <w:qFormat/>
    <w:rsid w:val="00B9131F"/>
    <w:pPr>
      <w:spacing w:before="240"/>
      <w:outlineLvl w:val="1"/>
    </w:pPr>
    <w:rPr>
      <w:sz w:val="24"/>
    </w:rPr>
  </w:style>
  <w:style w:type="paragraph" w:styleId="Heading3">
    <w:name w:val="heading 3"/>
    <w:basedOn w:val="Heading1"/>
    <w:next w:val="Normal"/>
    <w:qFormat/>
    <w:rsid w:val="00B9131F"/>
    <w:pPr>
      <w:spacing w:before="200"/>
      <w:outlineLvl w:val="2"/>
    </w:pPr>
    <w:rPr>
      <w:sz w:val="24"/>
    </w:rPr>
  </w:style>
  <w:style w:type="paragraph" w:styleId="Heading4">
    <w:name w:val="heading 4"/>
    <w:basedOn w:val="Heading3"/>
    <w:next w:val="Normal"/>
    <w:qFormat/>
    <w:rsid w:val="00B9131F"/>
    <w:pPr>
      <w:ind w:left="1134" w:hanging="1134"/>
      <w:outlineLvl w:val="3"/>
    </w:pPr>
  </w:style>
  <w:style w:type="paragraph" w:styleId="Heading5">
    <w:name w:val="heading 5"/>
    <w:basedOn w:val="Heading4"/>
    <w:next w:val="Normal"/>
    <w:qFormat/>
    <w:rsid w:val="00B9131F"/>
    <w:pPr>
      <w:outlineLvl w:val="4"/>
    </w:pPr>
  </w:style>
  <w:style w:type="paragraph" w:styleId="Heading6">
    <w:name w:val="heading 6"/>
    <w:basedOn w:val="Heading4"/>
    <w:next w:val="Normal"/>
    <w:qFormat/>
    <w:rsid w:val="00B9131F"/>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B9131F"/>
    <w:pPr>
      <w:ind w:left="1701" w:hanging="1701"/>
      <w:outlineLvl w:val="7"/>
    </w:pPr>
  </w:style>
  <w:style w:type="paragraph" w:styleId="Heading9">
    <w:name w:val="heading 9"/>
    <w:basedOn w:val="Heading4"/>
    <w:next w:val="Normal"/>
    <w:qFormat/>
    <w:rsid w:val="00B9131F"/>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B9131F"/>
    <w:rPr>
      <w:rFonts w:asciiTheme="minorHAnsi" w:hAnsiTheme="minorHAnsi"/>
      <w:sz w:val="24"/>
    </w:rPr>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D024CA"/>
    <w:pPr>
      <w:keepLines/>
      <w:tabs>
        <w:tab w:val="left" w:pos="284"/>
      </w:tabs>
      <w:ind w:left="284" w:hanging="284"/>
    </w:pPr>
    <w:rPr>
      <w:sz w:val="22"/>
    </w:rPr>
  </w:style>
  <w:style w:type="paragraph" w:styleId="NormalIndent">
    <w:name w:val="Normal Indent"/>
    <w:basedOn w:val="Normal"/>
    <w:rsid w:val="00813E5E"/>
    <w:pPr>
      <w:ind w:left="567"/>
    </w:pPr>
  </w:style>
  <w:style w:type="paragraph" w:customStyle="1" w:styleId="enumlev1">
    <w:name w:val="enumlev1"/>
    <w:basedOn w:val="Normal"/>
    <w:qFormat/>
    <w:rsid w:val="001A3154"/>
    <w:pPr>
      <w:spacing w:before="80"/>
      <w:ind w:left="567" w:hanging="567"/>
    </w:pPr>
  </w:style>
  <w:style w:type="paragraph" w:customStyle="1" w:styleId="enumlev2">
    <w:name w:val="enumlev2"/>
    <w:basedOn w:val="enumlev1"/>
    <w:qFormat/>
    <w:rsid w:val="001A3154"/>
    <w:pPr>
      <w:ind w:left="1134"/>
    </w:pPr>
  </w:style>
  <w:style w:type="paragraph" w:customStyle="1" w:styleId="enumlev3">
    <w:name w:val="enumlev3"/>
    <w:basedOn w:val="enumlev2"/>
    <w:qFormat/>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0F7289"/>
    <w:pPr>
      <w:framePr w:hSpace="180" w:wrap="around" w:vAnchor="page" w:hAnchor="page" w:x="1821" w:y="2317"/>
      <w:spacing w:before="840"/>
    </w:pPr>
    <w:rPr>
      <w:b/>
      <w:sz w:val="32"/>
      <w:szCs w:val="32"/>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B9131F"/>
    <w:rPr>
      <w:color w:val="4F81BD" w:themeColor="accent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B9131F"/>
    <w:pPr>
      <w:spacing w:before="160"/>
      <w:ind w:left="0" w:firstLine="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qFormat/>
    <w:rsid w:val="00221F46"/>
    <w:pPr>
      <w:keepNext/>
      <w:keepLines/>
      <w:spacing w:before="720"/>
      <w:jc w:val="center"/>
    </w:pPr>
    <w:rPr>
      <w:caps/>
      <w:sz w:val="28"/>
    </w:rPr>
  </w:style>
  <w:style w:type="paragraph" w:customStyle="1" w:styleId="Annextitle">
    <w:name w:val="Annex_title"/>
    <w:basedOn w:val="Normal"/>
    <w:next w:val="Normal"/>
    <w:qFormat/>
    <w:rsid w:val="00221F46"/>
    <w:pPr>
      <w:keepNext/>
      <w:keepLines/>
      <w:spacing w:after="240"/>
      <w:jc w:val="center"/>
    </w:pPr>
    <w:rPr>
      <w:b/>
      <w:sz w:val="28"/>
    </w:rPr>
  </w:style>
  <w:style w:type="paragraph" w:customStyle="1" w:styleId="Annexref">
    <w:name w:val="Annex_ref"/>
    <w:basedOn w:val="Normal"/>
    <w:next w:val="Annextitle"/>
    <w:qFormat/>
    <w:rsid w:val="00221F46"/>
    <w:pPr>
      <w:keepNext/>
      <w:keepLines/>
      <w:jc w:val="center"/>
    </w:pPr>
  </w:style>
  <w:style w:type="paragraph" w:customStyle="1" w:styleId="Call">
    <w:name w:val="Call"/>
    <w:basedOn w:val="Normal"/>
    <w:next w:val="Normal"/>
    <w:qFormat/>
    <w:rsid w:val="00F641E1"/>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DF0189"/>
    <w:pPr>
      <w:framePr w:wrap="around" w:vAnchor="margin" w:hAnchor="text"/>
      <w:spacing w:before="120" w:after="160"/>
    </w:pPr>
  </w:style>
  <w:style w:type="paragraph" w:customStyle="1" w:styleId="Figure">
    <w:name w:val="Figure"/>
    <w:basedOn w:val="Normal"/>
    <w:next w:val="Figuretitle"/>
    <w:qFormat/>
    <w:rsid w:val="001A3154"/>
    <w:pPr>
      <w:spacing w:after="240"/>
      <w:jc w:val="center"/>
    </w:pPr>
  </w:style>
  <w:style w:type="paragraph" w:customStyle="1" w:styleId="Figuretitle">
    <w:name w:val="Figure_title"/>
    <w:basedOn w:val="Tabletitle"/>
    <w:next w:val="Normalaftertitle"/>
    <w:qFormat/>
    <w:rsid w:val="001A3154"/>
    <w:pPr>
      <w:spacing w:before="120" w:after="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qFormat/>
    <w:rsid w:val="00B9131F"/>
    <w:pPr>
      <w:spacing w:before="20" w:after="240"/>
    </w:pPr>
    <w:rPr>
      <w:sz w:val="20"/>
    </w:rPr>
  </w:style>
  <w:style w:type="paragraph" w:customStyle="1" w:styleId="FigureNo">
    <w:name w:val="Figure_No"/>
    <w:basedOn w:val="Normal"/>
    <w:next w:val="Figuretitle"/>
    <w:qFormat/>
    <w:rsid w:val="001A3154"/>
    <w:pPr>
      <w:keepNext/>
      <w:keepLines/>
      <w:spacing w:before="480"/>
      <w:jc w:val="center"/>
    </w:pPr>
    <w:rPr>
      <w:caps/>
    </w:rPr>
  </w:style>
  <w:style w:type="paragraph" w:customStyle="1" w:styleId="Figurewithouttitle">
    <w:name w:val="Figure_without_title"/>
    <w:basedOn w:val="Figure"/>
    <w:next w:val="Normalaftertitle"/>
    <w:rsid w:val="001A3154"/>
  </w:style>
  <w:style w:type="paragraph" w:customStyle="1" w:styleId="Headingi">
    <w:name w:val="Heading_i"/>
    <w:basedOn w:val="Heading3"/>
    <w:next w:val="Normal"/>
    <w:rsid w:val="00B9131F"/>
    <w:pPr>
      <w:spacing w:before="160"/>
      <w:ind w:left="0" w:firstLine="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qFormat/>
    <w:rsid w:val="00F641E1"/>
    <w:pPr>
      <w:keepNext/>
      <w:keepLines/>
      <w:tabs>
        <w:tab w:val="clear" w:pos="567"/>
        <w:tab w:val="clear" w:pos="1134"/>
        <w:tab w:val="clear" w:pos="1701"/>
        <w:tab w:val="clear" w:pos="2268"/>
        <w:tab w:val="clear" w:pos="2835"/>
      </w:tabs>
      <w:spacing w:before="360"/>
      <w:jc w:val="center"/>
    </w:pPr>
    <w:rPr>
      <w:b/>
    </w:rPr>
  </w:style>
  <w:style w:type="paragraph" w:customStyle="1" w:styleId="ArtNo">
    <w:name w:val="Art_No"/>
    <w:basedOn w:val="Normal"/>
    <w:next w:val="Arttitle"/>
    <w:qFormat/>
    <w:rsid w:val="00F641E1"/>
    <w:pPr>
      <w:keepNext/>
      <w:keepLines/>
      <w:tabs>
        <w:tab w:val="clear" w:pos="567"/>
        <w:tab w:val="clear" w:pos="1134"/>
        <w:tab w:val="clear" w:pos="1701"/>
        <w:tab w:val="clear" w:pos="2268"/>
        <w:tab w:val="clear" w:pos="2835"/>
      </w:tabs>
      <w:spacing w:before="480"/>
      <w:jc w:val="center"/>
    </w:pPr>
    <w:rPr>
      <w:caps/>
      <w:sz w:val="28"/>
    </w:rPr>
  </w:style>
  <w:style w:type="paragraph" w:customStyle="1" w:styleId="Arttitle">
    <w:name w:val="Art_title"/>
    <w:basedOn w:val="Normal"/>
    <w:next w:val="Normal"/>
    <w:qFormat/>
    <w:rsid w:val="00F641E1"/>
    <w:pPr>
      <w:keepNext/>
      <w:keepLines/>
      <w:tabs>
        <w:tab w:val="clear" w:pos="567"/>
        <w:tab w:val="clear" w:pos="1134"/>
        <w:tab w:val="clear" w:pos="1701"/>
        <w:tab w:val="clear" w:pos="2268"/>
        <w:tab w:val="clear" w:pos="2835"/>
      </w:tabs>
      <w:spacing w:after="240"/>
      <w:jc w:val="center"/>
    </w:pPr>
    <w:rPr>
      <w:b/>
      <w:sz w:val="28"/>
    </w:rPr>
  </w:style>
  <w:style w:type="paragraph" w:customStyle="1" w:styleId="ChapNo">
    <w:name w:val="Chap_No"/>
    <w:basedOn w:val="ArtNo"/>
    <w:next w:val="Chaptitle"/>
    <w:qFormat/>
    <w:rsid w:val="00813E5E"/>
  </w:style>
  <w:style w:type="paragraph" w:customStyle="1" w:styleId="Chaptitle">
    <w:name w:val="Chap_title"/>
    <w:basedOn w:val="Arttitle"/>
    <w:next w:val="Normal"/>
    <w:qFormat/>
    <w:rsid w:val="001A3154"/>
  </w:style>
  <w:style w:type="character" w:styleId="UnresolvedMention">
    <w:name w:val="Unresolved Mention"/>
    <w:basedOn w:val="DefaultParagraphFont"/>
    <w:uiPriority w:val="99"/>
    <w:semiHidden/>
    <w:unhideWhenUsed/>
    <w:rsid w:val="00BF1FDE"/>
    <w:rPr>
      <w:color w:val="605E5C"/>
      <w:shd w:val="clear" w:color="auto" w:fill="E1DFDD"/>
    </w:rPr>
  </w:style>
  <w:style w:type="character" w:styleId="PlaceholderText">
    <w:name w:val="Placeholder Text"/>
    <w:basedOn w:val="DefaultParagraphFont"/>
    <w:uiPriority w:val="99"/>
    <w:semiHidden/>
    <w:rsid w:val="00CA7995"/>
    <w:rPr>
      <w:color w:val="666666"/>
    </w:rPr>
  </w:style>
  <w:style w:type="paragraph" w:customStyle="1" w:styleId="Reasons">
    <w:name w:val="Reasons"/>
    <w:basedOn w:val="Normal"/>
    <w:qFormat/>
    <w:rsid w:val="007A3FCD"/>
    <w:pPr>
      <w:tabs>
        <w:tab w:val="clear" w:pos="567"/>
        <w:tab w:val="clear" w:pos="1134"/>
        <w:tab w:val="clear" w:pos="1701"/>
        <w:tab w:val="clear" w:pos="2268"/>
        <w:tab w:val="clear" w:pos="2835"/>
      </w:tabs>
      <w:overflowPunct/>
      <w:autoSpaceDE/>
      <w:autoSpaceDN/>
      <w:adjustRightInd/>
      <w:spacing w:before="0"/>
      <w:textAlignment w:val="auto"/>
    </w:pPr>
    <w:rPr>
      <w:rFonts w:ascii="Times New Roman" w:hAnsi="Times New Roman"/>
      <w:lang w:val="en-US"/>
    </w:rPr>
  </w:style>
  <w:style w:type="paragraph" w:styleId="ListParagraph">
    <w:name w:val="List Paragraph"/>
    <w:basedOn w:val="Normal"/>
    <w:uiPriority w:val="34"/>
    <w:qFormat/>
    <w:rsid w:val="00A4741F"/>
    <w:pPr>
      <w:ind w:left="720"/>
      <w:contextualSpacing/>
    </w:pPr>
  </w:style>
  <w:style w:type="paragraph" w:styleId="Revision">
    <w:name w:val="Revision"/>
    <w:hidden/>
    <w:uiPriority w:val="99"/>
    <w:semiHidden/>
    <w:rsid w:val="002C721E"/>
    <w:rPr>
      <w:rFonts w:ascii="Calibri" w:hAnsi="Calibr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md/S24-CL-C-0021/en" TargetMode="External"/><Relationship Id="rId18" Type="http://schemas.openxmlformats.org/officeDocument/2006/relationships/hyperlink" Target="https://www.itu.int/en/council/Pages/Chairs-Vice-Chairs-2022-2026.aspx"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www.itu.int/en/council/Documents/Resolution-1333_C16.pdf" TargetMode="External"/><Relationship Id="rId17" Type="http://schemas.openxmlformats.org/officeDocument/2006/relationships/hyperlink" Target="https://www.itu.int/md/S23-CL-C-0126/en" TargetMode="External"/><Relationship Id="rId2" Type="http://schemas.openxmlformats.org/officeDocument/2006/relationships/customXml" Target="../customXml/item2.xml"/><Relationship Id="rId16" Type="http://schemas.openxmlformats.org/officeDocument/2006/relationships/hyperlink" Target="https://www.itu.int/en/council/Pages/Chairs-Vice-Chairs-2022-2026.aspx"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tu.int/en/council/Documents/basic-texts-2023/DEC-011-E.pdf"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itu.int/md/S24-CL-C-0122/en"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md/S24-CL-C-0121/en" TargetMode="Externa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https://council.itu.int/2025/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96B2CC4DF5F10149B2E37F08EDC3AC3A" ma:contentTypeVersion="8" ma:contentTypeDescription="Create a new document." ma:contentTypeScope="" ma:versionID="df57621dcd9cb730b7324d398b3ce10c">
  <xsd:schema xmlns:xsd="http://www.w3.org/2001/XMLSchema" xmlns:xs="http://www.w3.org/2001/XMLSchema" xmlns:p="http://schemas.microsoft.com/office/2006/metadata/properties" xmlns:ns2="a1cf676c-2816-4389-ad5d-0f2e7c7e67c4" targetNamespace="http://schemas.microsoft.com/office/2006/metadata/properties" ma:root="true" ma:fieldsID="21bebef123d8a211588512afbbbc1c26" ns2:_="">
    <xsd:import namespace="a1cf676c-2816-4389-ad5d-0f2e7c7e67c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cf676c-2816-4389-ad5d-0f2e7c7e67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B29E8C4-689B-4184-B14B-B3845469212F}">
  <ds:schemaRefs>
    <ds:schemaRef ds:uri="http://schemas.microsoft.com/sharepoint/v3/contenttype/forms"/>
  </ds:schemaRefs>
</ds:datastoreItem>
</file>

<file path=customXml/itemProps2.xml><?xml version="1.0" encoding="utf-8"?>
<ds:datastoreItem xmlns:ds="http://schemas.openxmlformats.org/officeDocument/2006/customXml" ds:itemID="{389A80C5-97A7-4516-8E2B-0C5E0FC8DFBB}">
  <ds:schemaRefs>
    <ds:schemaRef ds:uri="http://purl.org/dc/elements/1.1/"/>
    <ds:schemaRef ds:uri="http://schemas.microsoft.com/office/infopath/2007/PartnerControls"/>
    <ds:schemaRef ds:uri="http://schemas.microsoft.com/office/2006/documentManagement/types"/>
    <ds:schemaRef ds:uri="http://www.w3.org/XML/1998/namespace"/>
    <ds:schemaRef ds:uri="http://purl.org/dc/dcmitype/"/>
    <ds:schemaRef ds:uri="http://purl.org/dc/terms/"/>
    <ds:schemaRef ds:uri="http://schemas.openxmlformats.org/package/2006/metadata/core-properties"/>
    <ds:schemaRef ds:uri="a1cf676c-2816-4389-ad5d-0f2e7c7e67c4"/>
    <ds:schemaRef ds:uri="http://schemas.microsoft.com/office/2006/metadata/properties"/>
  </ds:schemaRefs>
</ds:datastoreItem>
</file>

<file path=customXml/itemProps3.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customXml/itemProps4.xml><?xml version="1.0" encoding="utf-8"?>
<ds:datastoreItem xmlns:ds="http://schemas.openxmlformats.org/officeDocument/2006/customXml" ds:itemID="{1C146450-BBF1-448A-B9D2-24EA7BF8E2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cf676c-2816-4389-ad5d-0f2e7c7e67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1129</Words>
  <Characters>6439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List of chairs and vice-chairs of the Council Working Groups and Expert Groups</vt:lpstr>
    </vt:vector>
  </TitlesOfParts>
  <Manager>General Secretariat</Manager>
  <Company>International Telecommunication Union (ITU)</Company>
  <LinksUpToDate>false</LinksUpToDate>
  <CharactersWithSpaces>7553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List of chairs and vice-chairs of the Council Working Groups and Expert Groups</dc:title>
  <dc:subject>ITU Council 2025</dc:subject>
  <dc:creator>LRT</dc:creator>
  <cp:keywords>C25; C2025; Council 2025; ITU160</cp:keywords>
  <dc:description/>
  <cp:lastModifiedBy>GBS</cp:lastModifiedBy>
  <cp:revision>2</cp:revision>
  <cp:lastPrinted>2000-07-18T13:30:00Z</cp:lastPrinted>
  <dcterms:created xsi:type="dcterms:W3CDTF">2025-05-16T07:10:00Z</dcterms:created>
  <dcterms:modified xsi:type="dcterms:W3CDTF">2025-05-16T07:10:00Z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GrammarlyDocumentId">
    <vt:lpwstr>caebc3b039d2086fae139bdca98a6c61c028c4ec16ce6ef236d196610d84ef77</vt:lpwstr>
  </property>
  <property fmtid="{D5CDD505-2E9C-101B-9397-08002B2CF9AE}" pid="9" name="ContentTypeId">
    <vt:lpwstr>0x01010096B2CC4DF5F10149B2E37F08EDC3AC3A</vt:lpwstr>
  </property>
</Properties>
</file>