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7B6A21" w14:paraId="6E032B7D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413EF8" w14:textId="18E5A77D" w:rsidR="00796BD3" w:rsidRPr="007B6A21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7B6A21">
              <w:rPr>
                <w:b/>
                <w:lang w:val="ru-RU"/>
              </w:rPr>
              <w:t>Пункт повестки дня:</w:t>
            </w:r>
            <w:r w:rsidR="00547831" w:rsidRPr="007B6A21">
              <w:rPr>
                <w:b/>
                <w:lang w:val="ru-RU"/>
              </w:rPr>
              <w:t xml:space="preserve"> </w:t>
            </w:r>
            <w:r w:rsidR="00547831" w:rsidRPr="007B6A21">
              <w:rPr>
                <w:b/>
                <w:bCs/>
                <w:color w:val="000000"/>
                <w:lang w:val="ru-RU"/>
              </w:rPr>
              <w:t>PL 2</w:t>
            </w:r>
          </w:p>
        </w:tc>
        <w:tc>
          <w:tcPr>
            <w:tcW w:w="5245" w:type="dxa"/>
          </w:tcPr>
          <w:p w14:paraId="4219ACB3" w14:textId="771851F6" w:rsidR="00796BD3" w:rsidRPr="007B6A21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B6A21">
              <w:rPr>
                <w:b/>
                <w:lang w:val="ru-RU"/>
              </w:rPr>
              <w:t xml:space="preserve">Документ </w:t>
            </w:r>
            <w:r w:rsidR="00796BD3" w:rsidRPr="007B6A21">
              <w:rPr>
                <w:b/>
                <w:lang w:val="ru-RU"/>
              </w:rPr>
              <w:t>C2</w:t>
            </w:r>
            <w:r w:rsidR="00D631AA" w:rsidRPr="007B6A21">
              <w:rPr>
                <w:b/>
                <w:lang w:val="ru-RU"/>
              </w:rPr>
              <w:t>5</w:t>
            </w:r>
            <w:r w:rsidR="00796BD3" w:rsidRPr="007B6A21">
              <w:rPr>
                <w:b/>
                <w:lang w:val="ru-RU"/>
              </w:rPr>
              <w:t>/</w:t>
            </w:r>
            <w:r w:rsidR="00547831" w:rsidRPr="007B6A21">
              <w:rPr>
                <w:b/>
                <w:lang w:val="ru-RU"/>
              </w:rPr>
              <w:t>17</w:t>
            </w:r>
            <w:r w:rsidR="00796BD3" w:rsidRPr="007B6A21">
              <w:rPr>
                <w:b/>
                <w:lang w:val="ru-RU"/>
              </w:rPr>
              <w:t>-R</w:t>
            </w:r>
          </w:p>
        </w:tc>
      </w:tr>
      <w:tr w:rsidR="00796BD3" w:rsidRPr="007B6A21" w14:paraId="7E964EE6" w14:textId="77777777" w:rsidTr="00DA770A">
        <w:trPr>
          <w:cantSplit/>
        </w:trPr>
        <w:tc>
          <w:tcPr>
            <w:tcW w:w="3969" w:type="dxa"/>
            <w:vMerge/>
          </w:tcPr>
          <w:p w14:paraId="0AA839CC" w14:textId="77777777" w:rsidR="00796BD3" w:rsidRPr="007B6A21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2BE036D" w14:textId="1183B654" w:rsidR="00796BD3" w:rsidRPr="007B6A21" w:rsidRDefault="00547831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7B6A21">
              <w:rPr>
                <w:b/>
                <w:bCs/>
                <w:color w:val="000000"/>
                <w:lang w:val="ru-RU"/>
              </w:rPr>
              <w:t>6 июня 2025 года</w:t>
            </w:r>
          </w:p>
        </w:tc>
      </w:tr>
      <w:tr w:rsidR="00796BD3" w:rsidRPr="007B6A21" w14:paraId="79266291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675DD9BE" w14:textId="77777777" w:rsidR="00796BD3" w:rsidRPr="007B6A21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6774889" w14:textId="77777777" w:rsidR="00796BD3" w:rsidRPr="007B6A21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B6A21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7B6A21" w14:paraId="54B771E0" w14:textId="77777777" w:rsidTr="00DA770A">
        <w:trPr>
          <w:cantSplit/>
          <w:trHeight w:val="23"/>
        </w:trPr>
        <w:tc>
          <w:tcPr>
            <w:tcW w:w="3969" w:type="dxa"/>
          </w:tcPr>
          <w:p w14:paraId="50A05AB9" w14:textId="77777777" w:rsidR="00796BD3" w:rsidRPr="007B6A21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2C54366" w14:textId="77777777" w:rsidR="00796BD3" w:rsidRPr="007B6A21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7B6A21" w14:paraId="224E1060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C9885B4" w14:textId="77777777" w:rsidR="00796BD3" w:rsidRPr="007B6A21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7B6A21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F36478" w14:paraId="7E0FF12B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7D6FF61" w14:textId="3ADEC5F8" w:rsidR="00796BD3" w:rsidRPr="007B6A21" w:rsidRDefault="00547831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7B6A21">
              <w:rPr>
                <w:rFonts w:cstheme="minorHAnsi"/>
                <w:sz w:val="32"/>
                <w:szCs w:val="32"/>
                <w:lang w:val="ru-RU"/>
              </w:rPr>
              <w:t>ВСЕМИРНЫЙ ДЕНЬ ЭЛЕКТРОСВЯЗИ И ИНФОРМАЦИОННОГО ОБЩЕСТВА</w:t>
            </w:r>
          </w:p>
        </w:tc>
      </w:tr>
      <w:tr w:rsidR="00796BD3" w:rsidRPr="007B6A21" w14:paraId="1CCDF25C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A40305" w14:textId="77777777" w:rsidR="00796BD3" w:rsidRPr="007B6A21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B6A21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314AF28" w14:textId="56C099CC" w:rsidR="00796BD3" w:rsidRPr="007B6A21" w:rsidRDefault="00547831" w:rsidP="00DA770A">
            <w:pPr>
              <w:rPr>
                <w:lang w:val="ru-RU"/>
              </w:rPr>
            </w:pPr>
            <w:r w:rsidRPr="007B6A21">
              <w:rPr>
                <w:color w:val="000000"/>
                <w:lang w:val="ru-RU"/>
              </w:rPr>
              <w:t xml:space="preserve">В настоящем отчете содержится обновленная информация о выполнении Резолюции 1416 (Документ </w:t>
            </w:r>
            <w:hyperlink r:id="rId7">
              <w:r w:rsidRPr="007B6A21">
                <w:rPr>
                  <w:rStyle w:val="Hyperlink"/>
                  <w:lang w:val="ru-RU"/>
                </w:rPr>
                <w:t>C23/114</w:t>
              </w:r>
            </w:hyperlink>
            <w:r w:rsidRPr="007B6A21">
              <w:rPr>
                <w:color w:val="000000"/>
                <w:lang w:val="ru-RU"/>
              </w:rPr>
              <w:t>), касающейся Всемирного дня электросвязи и информационного общества, посвященного теме "Гендерное равенство в цифровой трансформации", и о праздновании 160</w:t>
            </w:r>
            <w:r w:rsidR="00B2390E" w:rsidRPr="007B6A21">
              <w:rPr>
                <w:color w:val="000000"/>
                <w:lang w:val="ru-RU"/>
              </w:rPr>
              <w:t>­</w:t>
            </w:r>
            <w:r w:rsidRPr="007B6A21">
              <w:rPr>
                <w:color w:val="000000"/>
                <w:lang w:val="ru-RU"/>
              </w:rPr>
              <w:t>летия МСЭ.</w:t>
            </w:r>
          </w:p>
          <w:p w14:paraId="2B90714B" w14:textId="77777777" w:rsidR="00796BD3" w:rsidRPr="007B6A21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B6A21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5F5702F7" w14:textId="550F2BD0" w:rsidR="00796BD3" w:rsidRPr="007B6A21" w:rsidRDefault="00547831" w:rsidP="00DA770A">
            <w:pPr>
              <w:rPr>
                <w:lang w:val="ru-RU"/>
              </w:rPr>
            </w:pPr>
            <w:r w:rsidRPr="007B6A21">
              <w:rPr>
                <w:lang w:val="ru-RU"/>
              </w:rPr>
              <w:t xml:space="preserve">Совету предлагается </w:t>
            </w:r>
            <w:r w:rsidRPr="007B6A21">
              <w:rPr>
                <w:b/>
                <w:bCs/>
                <w:lang w:val="ru-RU"/>
              </w:rPr>
              <w:t>принять к сведению</w:t>
            </w:r>
            <w:r w:rsidRPr="007B6A21">
              <w:rPr>
                <w:lang w:val="ru-RU"/>
              </w:rPr>
              <w:t xml:space="preserve"> информацию о праздновании ВДЭИО-25 и 160</w:t>
            </w:r>
            <w:r w:rsidR="00B2390E" w:rsidRPr="007B6A21">
              <w:rPr>
                <w:lang w:val="ru-RU"/>
              </w:rPr>
              <w:t>­</w:t>
            </w:r>
            <w:r w:rsidRPr="007B6A21">
              <w:rPr>
                <w:lang w:val="ru-RU"/>
              </w:rPr>
              <w:t>летия</w:t>
            </w:r>
            <w:r w:rsidR="00B2390E" w:rsidRPr="007B6A21">
              <w:rPr>
                <w:lang w:val="ru-RU"/>
              </w:rPr>
              <w:t> </w:t>
            </w:r>
            <w:r w:rsidRPr="007B6A21">
              <w:rPr>
                <w:lang w:val="ru-RU"/>
              </w:rPr>
              <w:t>Союза.</w:t>
            </w:r>
          </w:p>
          <w:p w14:paraId="2819AAD4" w14:textId="77777777" w:rsidR="00796BD3" w:rsidRPr="007B6A21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B6A21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7BBB4C79" w14:textId="2FAD93CC" w:rsidR="00796BD3" w:rsidRPr="007B6A21" w:rsidRDefault="00547831" w:rsidP="00DA770A">
            <w:pPr>
              <w:rPr>
                <w:lang w:val="ru-RU"/>
              </w:rPr>
            </w:pPr>
            <w:r w:rsidRPr="007B6A21">
              <w:rPr>
                <w:lang w:val="ru-RU"/>
              </w:rPr>
              <w:t>Коммуникации и информационно-пропагандистская деятельность.</w:t>
            </w:r>
          </w:p>
          <w:p w14:paraId="5B71A668" w14:textId="77777777" w:rsidR="00796BD3" w:rsidRPr="007B6A21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B6A21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209C5B7" w14:textId="360B45BA" w:rsidR="00345D2A" w:rsidRPr="007B6A21" w:rsidRDefault="00547831" w:rsidP="00DA770A">
            <w:pPr>
              <w:spacing w:before="160"/>
              <w:rPr>
                <w:szCs w:val="22"/>
                <w:lang w:val="ru-RU"/>
              </w:rPr>
            </w:pPr>
            <w:r w:rsidRPr="007B6A21">
              <w:rPr>
                <w:szCs w:val="22"/>
                <w:lang w:val="ru-RU"/>
              </w:rPr>
              <w:t>Деятельность секретариата МСЭ, связанная с ВДЭИО и 160-летием МСЭ, финансируется за счет нерегулярных внебюджетных средств посредством прямого спонсорства. Спонсорская помощь дополняется вкладами в неденежной форме, мероприятиями, проводимыми третьими сторонами, а также за счет привлечения мероприятий третьих сторон.</w:t>
            </w:r>
          </w:p>
          <w:p w14:paraId="3BF2C078" w14:textId="77777777" w:rsidR="00796BD3" w:rsidRPr="007B6A21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7B6A21">
              <w:rPr>
                <w:sz w:val="20"/>
                <w:szCs w:val="18"/>
                <w:lang w:val="ru-RU"/>
              </w:rPr>
              <w:t>__________________</w:t>
            </w:r>
          </w:p>
          <w:p w14:paraId="6ACE7DE7" w14:textId="77777777" w:rsidR="00796BD3" w:rsidRPr="007B6A21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7B6A21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C0FD9C" w14:textId="0F5B57AE" w:rsidR="00796BD3" w:rsidRPr="007B6A21" w:rsidRDefault="00547831" w:rsidP="00DA770A">
            <w:pPr>
              <w:spacing w:after="160"/>
              <w:rPr>
                <w:i/>
                <w:iCs/>
                <w:lang w:val="ru-RU"/>
              </w:rPr>
            </w:pPr>
            <w:r w:rsidRPr="007B6A21">
              <w:rPr>
                <w:i/>
                <w:iCs/>
                <w:color w:val="000000"/>
                <w:szCs w:val="22"/>
                <w:lang w:val="ru-RU"/>
              </w:rPr>
              <w:t xml:space="preserve">Резолюция </w:t>
            </w:r>
            <w:hyperlink r:id="rId8" w:history="1">
              <w:r w:rsidRPr="007B6A21">
                <w:rPr>
                  <w:rStyle w:val="Hyperlink"/>
                  <w:i/>
                  <w:iCs/>
                  <w:szCs w:val="22"/>
                  <w:lang w:val="ru-RU"/>
                </w:rPr>
                <w:t>1416 (C23)</w:t>
              </w:r>
            </w:hyperlink>
            <w:r w:rsidRPr="007B6A21">
              <w:rPr>
                <w:szCs w:val="22"/>
                <w:lang w:val="ru-RU"/>
              </w:rPr>
              <w:t xml:space="preserve"> </w:t>
            </w:r>
            <w:r w:rsidRPr="007B6A21">
              <w:rPr>
                <w:i/>
                <w:iCs/>
                <w:color w:val="000000"/>
                <w:szCs w:val="22"/>
                <w:lang w:val="ru-RU"/>
              </w:rPr>
              <w:t>Совета;</w:t>
            </w:r>
            <w:r w:rsidRPr="007B6A21">
              <w:rPr>
                <w:color w:val="000000"/>
                <w:szCs w:val="22"/>
                <w:lang w:val="ru-RU"/>
              </w:rPr>
              <w:t xml:space="preserve"> </w:t>
            </w:r>
            <w:r w:rsidRPr="007B6A21">
              <w:rPr>
                <w:i/>
                <w:iCs/>
                <w:color w:val="000000"/>
                <w:szCs w:val="22"/>
                <w:lang w:val="ru-RU"/>
              </w:rPr>
              <w:t xml:space="preserve">резолюция </w:t>
            </w:r>
            <w:hyperlink r:id="rId9" w:history="1">
              <w:r w:rsidRPr="007B6A21">
                <w:rPr>
                  <w:rStyle w:val="Hyperlink"/>
                  <w:i/>
                  <w:iCs/>
                  <w:szCs w:val="22"/>
                  <w:lang w:val="ru-RU"/>
                </w:rPr>
                <w:t>A/RES/60/252</w:t>
              </w:r>
            </w:hyperlink>
            <w:r w:rsidRPr="007B6A21">
              <w:rPr>
                <w:i/>
                <w:iCs/>
                <w:color w:val="000000"/>
                <w:szCs w:val="22"/>
                <w:lang w:val="ru-RU"/>
              </w:rPr>
              <w:t xml:space="preserve"> Генеральной Ассамблеи Организации Объединенных Наций;</w:t>
            </w:r>
            <w:r w:rsidRPr="007B6A21">
              <w:rPr>
                <w:color w:val="000000"/>
                <w:szCs w:val="22"/>
                <w:lang w:val="ru-RU"/>
              </w:rPr>
              <w:t xml:space="preserve"> </w:t>
            </w:r>
            <w:r w:rsidRPr="007B6A21">
              <w:rPr>
                <w:i/>
                <w:iCs/>
                <w:color w:val="000000"/>
                <w:szCs w:val="22"/>
                <w:lang w:val="ru-RU"/>
              </w:rPr>
              <w:t xml:space="preserve">Резолюции </w:t>
            </w:r>
            <w:hyperlink r:id="rId10" w:history="1">
              <w:r w:rsidRPr="007B6A21">
                <w:rPr>
                  <w:rStyle w:val="Hyperlink"/>
                  <w:i/>
                  <w:iCs/>
                  <w:szCs w:val="22"/>
                  <w:lang w:val="ru-RU"/>
                </w:rPr>
                <w:t>30 (Пересм. Бухарест, 2022 г.)</w:t>
              </w:r>
            </w:hyperlink>
            <w:r w:rsidRPr="007B6A21">
              <w:rPr>
                <w:i/>
                <w:iCs/>
                <w:color w:val="000000"/>
                <w:szCs w:val="22"/>
                <w:lang w:val="ru-RU"/>
              </w:rPr>
              <w:t xml:space="preserve"> и </w:t>
            </w:r>
            <w:hyperlink r:id="rId11" w:history="1">
              <w:r w:rsidRPr="007B6A21">
                <w:rPr>
                  <w:rStyle w:val="Hyperlink"/>
                  <w:i/>
                  <w:iCs/>
                  <w:szCs w:val="22"/>
                  <w:lang w:val="ru-RU"/>
                </w:rPr>
                <w:t>68 (Пересм. Гвадалахара, 2010 г.)</w:t>
              </w:r>
            </w:hyperlink>
            <w:r w:rsidRPr="007B6A21">
              <w:rPr>
                <w:i/>
                <w:iCs/>
                <w:color w:val="000000"/>
                <w:szCs w:val="22"/>
                <w:lang w:val="ru-RU"/>
              </w:rPr>
              <w:t xml:space="preserve"> Полномочной конференции</w:t>
            </w:r>
          </w:p>
        </w:tc>
      </w:tr>
      <w:bookmarkEnd w:id="2"/>
      <w:bookmarkEnd w:id="6"/>
    </w:tbl>
    <w:p w14:paraId="23D77F1A" w14:textId="77777777" w:rsidR="00796BD3" w:rsidRPr="007B6A21" w:rsidRDefault="00796BD3" w:rsidP="00796BD3">
      <w:pPr>
        <w:rPr>
          <w:lang w:val="ru-RU"/>
        </w:rPr>
      </w:pPr>
    </w:p>
    <w:p w14:paraId="1D33CD75" w14:textId="77777777" w:rsidR="00165D06" w:rsidRPr="007B6A21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B6A21">
        <w:rPr>
          <w:lang w:val="ru-RU"/>
        </w:rPr>
        <w:br w:type="page"/>
      </w:r>
    </w:p>
    <w:p w14:paraId="46F24D0D" w14:textId="77777777" w:rsidR="00547831" w:rsidRPr="007B6A21" w:rsidRDefault="00547831" w:rsidP="00547831">
      <w:pPr>
        <w:pStyle w:val="Heading1"/>
        <w:rPr>
          <w:lang w:val="ru-RU"/>
        </w:rPr>
      </w:pPr>
      <w:r w:rsidRPr="007B6A21">
        <w:rPr>
          <w:lang w:val="ru-RU"/>
        </w:rPr>
        <w:lastRenderedPageBreak/>
        <w:t>1</w:t>
      </w:r>
      <w:r w:rsidRPr="007B6A21">
        <w:rPr>
          <w:lang w:val="ru-RU"/>
        </w:rPr>
        <w:tab/>
        <w:t>Базовая информация</w:t>
      </w:r>
    </w:p>
    <w:p w14:paraId="5882BF6B" w14:textId="77777777" w:rsidR="00547831" w:rsidRPr="007B6A21" w:rsidRDefault="00547831" w:rsidP="00F36478">
      <w:pPr>
        <w:jc w:val="both"/>
        <w:rPr>
          <w:lang w:val="ru-RU"/>
        </w:rPr>
      </w:pPr>
      <w:r w:rsidRPr="007B6A21">
        <w:rPr>
          <w:lang w:val="ru-RU"/>
        </w:rPr>
        <w:t>1.1</w:t>
      </w:r>
      <w:r w:rsidRPr="007B6A21">
        <w:rPr>
          <w:lang w:val="ru-RU"/>
        </w:rPr>
        <w:tab/>
        <w:t xml:space="preserve">Всемирный день электросвязи и информационного общества (ВДЭИО) отмечается ежегодно 17 мая начиная с 1969 года, знаменуя годовщину подписания первой Международной телеграфной конвенции и создания МСЭ в 1865 году. Официально этот День был установлен Полномочной конференцией в Торремолиносе, Малага, в 1973 году. Признавая МСЭ ведущим учреждением системы Организации Объединенных Наций в области информационно-коммуникационных технологий (ИКТ), Всемирная встреча на высшем уровне по вопросам информационного общества, состоявшаяся в Тунисе в ноябре 2005 года, обратилась к Генеральной Ассамблее Организации Объединенных Наций с призывом объявить 17 мая Всемирным днем информационного общества (см. пункт 121 </w:t>
      </w:r>
      <w:hyperlink r:id="rId12" w:history="1">
        <w:r w:rsidRPr="007B6A21">
          <w:rPr>
            <w:rStyle w:val="Hyperlink"/>
            <w:lang w:val="ru-RU"/>
          </w:rPr>
          <w:t>Тунисской программы</w:t>
        </w:r>
      </w:hyperlink>
      <w:r w:rsidRPr="007B6A21">
        <w:rPr>
          <w:lang w:val="ru-RU"/>
        </w:rPr>
        <w:t>).</w:t>
      </w:r>
    </w:p>
    <w:p w14:paraId="2AF64197" w14:textId="0DBF70DD" w:rsidR="00547831" w:rsidRPr="007B6A21" w:rsidRDefault="00547831" w:rsidP="00F36478">
      <w:pPr>
        <w:jc w:val="both"/>
        <w:rPr>
          <w:spacing w:val="-2"/>
          <w:szCs w:val="24"/>
          <w:lang w:val="ru-RU"/>
        </w:rPr>
      </w:pPr>
      <w:r w:rsidRPr="007B6A21">
        <w:rPr>
          <w:lang w:val="ru-RU"/>
        </w:rPr>
        <w:t>1.2</w:t>
      </w:r>
      <w:r w:rsidRPr="007B6A21">
        <w:rPr>
          <w:lang w:val="ru-RU"/>
        </w:rPr>
        <w:tab/>
        <w:t xml:space="preserve">Генеральная Ассамблея 27 марта 2006 года приняла резолюцию </w:t>
      </w:r>
      <w:hyperlink r:id="rId13" w:history="1">
        <w:r w:rsidRPr="007B6A21">
          <w:rPr>
            <w:rStyle w:val="Hyperlink"/>
            <w:rFonts w:asciiTheme="minorHAnsi" w:hAnsiTheme="minorHAnsi"/>
            <w:bCs/>
            <w:spacing w:val="-2"/>
            <w:szCs w:val="24"/>
            <w:lang w:val="ru-RU"/>
          </w:rPr>
          <w:t>A/RES/60/252</w:t>
        </w:r>
      </w:hyperlink>
      <w:r w:rsidRPr="007B6A21">
        <w:rPr>
          <w:lang w:val="ru-RU"/>
        </w:rPr>
        <w:t>, объявив 17 мая Всемирным днем информационного общества, для того чтобы ежегодно привлекать всеобщее внимание к задаче предоставления громадных преимуществ цифровой революции в области ИКТ всему миру. В том же году Полномочная конференция МСЭ (Анталия,</w:t>
      </w:r>
      <w:r w:rsidR="00405481">
        <w:rPr>
          <w:lang w:val="en-US"/>
        </w:rPr>
        <w:t> </w:t>
      </w:r>
      <w:r w:rsidRPr="007B6A21">
        <w:rPr>
          <w:lang w:val="ru-RU"/>
        </w:rPr>
        <w:t xml:space="preserve">2006 г.) приветствовала это решение Генеральной Ассамблеи и внесла изменение в </w:t>
      </w:r>
      <w:hyperlink r:id="rId14" w:history="1">
        <w:r w:rsidRPr="007B6A21">
          <w:rPr>
            <w:rStyle w:val="Hyperlink"/>
            <w:lang w:val="ru-RU"/>
          </w:rPr>
          <w:t>Резолюцию</w:t>
        </w:r>
        <w:r w:rsidR="00820494" w:rsidRPr="007B6A21">
          <w:rPr>
            <w:rStyle w:val="Hyperlink"/>
            <w:lang w:val="ru-RU"/>
          </w:rPr>
          <w:t> </w:t>
        </w:r>
        <w:r w:rsidRPr="007B6A21">
          <w:rPr>
            <w:rStyle w:val="Hyperlink"/>
            <w:lang w:val="ru-RU"/>
          </w:rPr>
          <w:t>68</w:t>
        </w:r>
      </w:hyperlink>
      <w:r w:rsidRPr="007B6A21">
        <w:rPr>
          <w:lang w:val="ru-RU"/>
        </w:rPr>
        <w:t>, для того чтобы предложить Совету МСЭ принимать конкретную тему для каждого Всемирного дня электросвязи и информационного общества.</w:t>
      </w:r>
    </w:p>
    <w:p w14:paraId="443F0FE7" w14:textId="77777777" w:rsidR="00547831" w:rsidRPr="007B6A21" w:rsidRDefault="00547831" w:rsidP="00F36478">
      <w:pPr>
        <w:jc w:val="both"/>
        <w:rPr>
          <w:lang w:val="ru-RU"/>
        </w:rPr>
      </w:pPr>
      <w:r w:rsidRPr="007B6A21">
        <w:rPr>
          <w:lang w:val="ru-RU"/>
        </w:rPr>
        <w:t>1.3</w:t>
      </w:r>
      <w:r w:rsidRPr="007B6A21">
        <w:rPr>
          <w:lang w:val="ru-RU"/>
        </w:rPr>
        <w:tab/>
        <w:t xml:space="preserve">Согласно Резолюции 1416 Совета МСЭ 2023 года (Документ </w:t>
      </w:r>
      <w:hyperlink r:id="rId15">
        <w:r w:rsidRPr="007B6A21">
          <w:rPr>
            <w:rStyle w:val="Hyperlink"/>
            <w:rFonts w:cs="Calibri"/>
            <w:lang w:val="ru-RU" w:eastAsia="en-GB"/>
          </w:rPr>
          <w:t>C23/114</w:t>
        </w:r>
      </w:hyperlink>
      <w:r w:rsidRPr="007B6A21">
        <w:rPr>
          <w:lang w:val="ru-RU"/>
        </w:rPr>
        <w:t>) темой ВДЭИО-25 является "Гендерное равенство в цифровой трансформации". Эта тема подчеркивает настоятельную необходимость устранения цифрового гендерного разрыва в доступе к цифровым технологиям, в их приемлемости в ценовом отношении, в навыках пользования ими, а также в управлении персоналом, для того чтобы женщины и девушки могли в полной мере участвовать в цифровом будущем и пользоваться его благами.</w:t>
      </w:r>
    </w:p>
    <w:p w14:paraId="4251E6C9" w14:textId="77777777" w:rsidR="00547831" w:rsidRPr="007B6A21" w:rsidRDefault="00547831" w:rsidP="00547831">
      <w:pPr>
        <w:pStyle w:val="Heading1"/>
        <w:rPr>
          <w:lang w:val="ru-RU"/>
        </w:rPr>
      </w:pPr>
      <w:r w:rsidRPr="007B6A21">
        <w:rPr>
          <w:lang w:val="ru-RU"/>
        </w:rPr>
        <w:t>2</w:t>
      </w:r>
      <w:r w:rsidRPr="007B6A21">
        <w:rPr>
          <w:lang w:val="ru-RU"/>
        </w:rPr>
        <w:tab/>
        <w:t>Празднование 160-й годовщины образования МСЭ и ВДЭИО-2025</w:t>
      </w:r>
    </w:p>
    <w:p w14:paraId="5B0F8D00" w14:textId="3052405D" w:rsidR="00547831" w:rsidRPr="007B6A21" w:rsidRDefault="00547831" w:rsidP="00F36478">
      <w:pPr>
        <w:jc w:val="both"/>
        <w:rPr>
          <w:rFonts w:cs="Calibri"/>
          <w:lang w:val="ru-RU"/>
        </w:rPr>
      </w:pPr>
      <w:r w:rsidRPr="007B6A21">
        <w:rPr>
          <w:lang w:val="ru-RU"/>
        </w:rPr>
        <w:t>2.1</w:t>
      </w:r>
      <w:r w:rsidRPr="007B6A21">
        <w:rPr>
          <w:lang w:val="ru-RU"/>
        </w:rPr>
        <w:tab/>
        <w:t xml:space="preserve">В 2025 году МСЭ отмечает 160-ю годовщину своей работы в интересах глобальной возможности установления соединений, содействия многосторонности, инновациям, экономическому росту, безопасности и защищенности. С информацией о мероприятиях, посвященных 160-летию МСЭ, историческими вехами, концепцией будущего, комплектом информационно-пропагандистской информации и цифровыми ресурсами  можно ознакомиться на </w:t>
      </w:r>
      <w:hyperlink r:id="rId16" w:anchor="/ru" w:history="1">
        <w:r w:rsidRPr="007B6A21">
          <w:rPr>
            <w:rStyle w:val="Hyperlink"/>
            <w:lang w:val="ru-RU"/>
          </w:rPr>
          <w:t>веб-сайте, посвященном 160-летию МСЭ</w:t>
        </w:r>
      </w:hyperlink>
      <w:r w:rsidRPr="007B6A21">
        <w:rPr>
          <w:lang w:val="ru-RU"/>
        </w:rPr>
        <w:t>.</w:t>
      </w:r>
    </w:p>
    <w:p w14:paraId="7EA12CFC" w14:textId="170221E7" w:rsidR="00547831" w:rsidRPr="007B6A21" w:rsidRDefault="00547831" w:rsidP="00F36478">
      <w:pPr>
        <w:jc w:val="both"/>
        <w:rPr>
          <w:rFonts w:cs="Calibri"/>
          <w:szCs w:val="24"/>
          <w:lang w:val="ru-RU"/>
        </w:rPr>
      </w:pPr>
      <w:r w:rsidRPr="007B6A21">
        <w:rPr>
          <w:lang w:val="ru-RU"/>
        </w:rPr>
        <w:t>2.2</w:t>
      </w:r>
      <w:r w:rsidRPr="007B6A21">
        <w:rPr>
          <w:lang w:val="ru-RU"/>
        </w:rPr>
        <w:tab/>
        <w:t xml:space="preserve">Секретариат организует мероприятия в связи со 160-летием МСЭ </w:t>
      </w:r>
      <w:hyperlink r:id="rId17" w:anchor="/ru" w:history="1">
        <w:r w:rsidRPr="007B6A21">
          <w:rPr>
            <w:rStyle w:val="Hyperlink"/>
            <w:lang w:val="ru-RU"/>
          </w:rPr>
          <w:t>в течение всего года</w:t>
        </w:r>
      </w:hyperlink>
      <w:r w:rsidRPr="007B6A21">
        <w:rPr>
          <w:lang w:val="ru-RU"/>
        </w:rPr>
        <w:t>, предлагая дипломатическому и женевскому сообществам, а также общественности узнать, как МСЭ обеспечивает им связь на протяжении более 160 лет (#ConnectedByITU):</w:t>
      </w:r>
    </w:p>
    <w:p w14:paraId="0847C6A5" w14:textId="77777777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>Новогодний прием в честь 160-летия МСЭ, организованный совместно с Дипломатическим клубом Женевы; открытие фотовыставки "Не женская работа?" в штаб-квартире МСЭ, 28 января.</w:t>
      </w:r>
    </w:p>
    <w:p w14:paraId="449C6E99" w14:textId="77777777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>Мероприятие ITU160 Talks по теме "Женщины в сфере технологий", Международный женский день, 7 марта.</w:t>
      </w:r>
    </w:p>
    <w:p w14:paraId="404BC870" w14:textId="46522839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>Старт инициативы "Международная сеть борцов за гендерное равенство" в свете 160</w:t>
      </w:r>
      <w:r w:rsidR="007B6A21" w:rsidRPr="007B6A21">
        <w:rPr>
          <w:lang w:val="ru-RU"/>
        </w:rPr>
        <w:t>­</w:t>
      </w:r>
      <w:r w:rsidRPr="007B6A21">
        <w:rPr>
          <w:lang w:val="ru-RU"/>
        </w:rPr>
        <w:t>летия МСЭ, Международный женский день, 8 марта.</w:t>
      </w:r>
    </w:p>
    <w:p w14:paraId="365536E5" w14:textId="77777777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>Мероприятие ITU160 Talks в связи с празднованием Дня "Девушки в ИКТ" в 2025 году, Женева, 24 апреля.</w:t>
      </w:r>
    </w:p>
    <w:p w14:paraId="7E27D098" w14:textId="77777777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 xml:space="preserve">Празднование Международного дня "Девушки в ИКТ" 2025 года (24 апреля): всемирное празднование, совместно организованное Содружеством Независимых Государств (СНГ) и странами арабского региона и проходившее в смешанном формате, в рамках </w:t>
      </w:r>
      <w:r w:rsidRPr="007B6A21">
        <w:rPr>
          <w:lang w:val="ru-RU"/>
        </w:rPr>
        <w:lastRenderedPageBreak/>
        <w:t>которого состоялась прямая линия между Бишкеком, Кыргызстан, и Нуакшотом, Мавритания.</w:t>
      </w:r>
    </w:p>
    <w:p w14:paraId="587A5C84" w14:textId="77777777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>Онлайновое мероприятие серии Space Connect "Женщины-лидеры создают будущее космоса", 24 апреля.</w:t>
      </w:r>
    </w:p>
    <w:p w14:paraId="693C132F" w14:textId="77777777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>Выставка в рамках World Expo 2025, посвященная 160-летию МСЭ: "МСЭ: соединяя мир на протяжении 160 лет ", Осака, Япония, 13–18 мая.</w:t>
      </w:r>
    </w:p>
    <w:p w14:paraId="40B8ED1B" w14:textId="77777777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>Празднование 160-летия МСЭ в Париже, Франция, 14 мая.</w:t>
      </w:r>
    </w:p>
    <w:p w14:paraId="116D0864" w14:textId="77777777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>Световое шоу, посвященное 160-летию МСЭ "160 лет технологий на службе человечества", Женева, с веб-трансляцией, 17 мая.</w:t>
      </w:r>
    </w:p>
    <w:p w14:paraId="1EE7A72B" w14:textId="77777777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>Информационно-пропагандистская онлайновая кампания по теме ВДЭИО-25, в ходе которой были представлены факты и цифры МСЭ по вопросам гендерного равенства и подчеркнута необходимость решения проблемы цифрового гендерного разрыва.</w:t>
      </w:r>
    </w:p>
    <w:p w14:paraId="3804D0FF" w14:textId="77777777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>Выставка "160 лет технологий на службе человечества", посвященная 160-летию МСЭ, Palexpo, Женева, 7−11 июля.</w:t>
      </w:r>
    </w:p>
    <w:p w14:paraId="2BD29F34" w14:textId="77777777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>Праздничный ужин в честь 160-летия МСЭ, штаб-квартира МСЭ, 9 июля.</w:t>
      </w:r>
    </w:p>
    <w:p w14:paraId="4A325C31" w14:textId="77777777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>Вечер, посвященный МСЭ, с показом фильма "Инопланетянин", кинотеатр под открытым небом CinéTransat, Женева, 17 июля.</w:t>
      </w:r>
    </w:p>
    <w:p w14:paraId="09079686" w14:textId="4639CD61" w:rsidR="00547831" w:rsidRPr="007B6A21" w:rsidRDefault="00547831" w:rsidP="00F36478">
      <w:pPr>
        <w:jc w:val="both"/>
        <w:rPr>
          <w:rFonts w:cs="Calibri"/>
          <w:szCs w:val="24"/>
          <w:lang w:val="ru-RU"/>
        </w:rPr>
      </w:pPr>
      <w:r w:rsidRPr="007B6A21">
        <w:rPr>
          <w:lang w:val="ru-RU"/>
        </w:rPr>
        <w:t>2.3</w:t>
      </w:r>
      <w:r w:rsidRPr="007B6A21">
        <w:rPr>
          <w:lang w:val="ru-RU"/>
        </w:rPr>
        <w:tab/>
        <w:t xml:space="preserve">В 2025 году Членам МСЭ также предлагается отмечать 160-летие МСЭ и сообщать о своих мероприятиях, посвященных ВДЭИО и 160-летию МСЭ, в течение всего 2025 года на </w:t>
      </w:r>
      <w:hyperlink r:id="rId18" w:anchor="/ru" w:history="1">
        <w:r w:rsidRPr="007B6A21">
          <w:rPr>
            <w:rStyle w:val="Hyperlink"/>
            <w:lang w:val="ru-RU"/>
          </w:rPr>
          <w:t>специальном веб-сайте</w:t>
        </w:r>
      </w:hyperlink>
      <w:r w:rsidRPr="007B6A21">
        <w:rPr>
          <w:lang w:val="ru-RU"/>
        </w:rPr>
        <w:t>.</w:t>
      </w:r>
    </w:p>
    <w:p w14:paraId="03265A8A" w14:textId="26C15E1C" w:rsidR="00547831" w:rsidRPr="007B6A21" w:rsidRDefault="00547831" w:rsidP="00F36478">
      <w:pPr>
        <w:jc w:val="both"/>
        <w:rPr>
          <w:rFonts w:cs="Calibri"/>
          <w:lang w:val="ru-RU"/>
        </w:rPr>
      </w:pPr>
      <w:r w:rsidRPr="007B6A21">
        <w:rPr>
          <w:lang w:val="ru-RU"/>
        </w:rPr>
        <w:t>2.4</w:t>
      </w:r>
      <w:r w:rsidRPr="007B6A21">
        <w:rPr>
          <w:lang w:val="ru-RU"/>
        </w:rPr>
        <w:tab/>
        <w:t xml:space="preserve">Секретариат выражает особую благодарность партнерам и тем, кто поддерживает празднование 160-летия МСЭ; все они перечислены на </w:t>
      </w:r>
      <w:hyperlink r:id="rId19" w:anchor="/ru" w:history="1">
        <w:r w:rsidRPr="007B6A21">
          <w:rPr>
            <w:rStyle w:val="Hyperlink"/>
            <w:lang w:val="ru-RU"/>
          </w:rPr>
          <w:t>веб-сайте, посвященном 160-й годовщине создания МСЭ</w:t>
        </w:r>
      </w:hyperlink>
      <w:r w:rsidRPr="007B6A21">
        <w:rPr>
          <w:lang w:val="ru-RU"/>
        </w:rPr>
        <w:t>, в том числе:</w:t>
      </w:r>
    </w:p>
    <w:p w14:paraId="716C1B06" w14:textId="77777777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>Платиновый партнер празднования 160-летия МСЭ – Королевство Саудовская Аравия.</w:t>
      </w:r>
    </w:p>
    <w:p w14:paraId="5B55AC8B" w14:textId="77777777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>Поддерживающие стороны: правительства Канады, Франции и Румынии, а также Европейский союз.</w:t>
      </w:r>
    </w:p>
    <w:p w14:paraId="00C9288B" w14:textId="63441CBB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>Другие неправительственные организации и информационные партнеры.</w:t>
      </w:r>
    </w:p>
    <w:p w14:paraId="4024FA05" w14:textId="2112587C" w:rsidR="00547831" w:rsidRPr="007B6A21" w:rsidRDefault="00547831" w:rsidP="00F36478">
      <w:pPr>
        <w:pStyle w:val="enumlev1"/>
        <w:jc w:val="both"/>
        <w:rPr>
          <w:lang w:val="ru-RU"/>
        </w:rPr>
      </w:pPr>
      <w:r w:rsidRPr="007B6A21">
        <w:rPr>
          <w:lang w:val="ru-RU"/>
        </w:rPr>
        <w:t>–</w:t>
      </w:r>
      <w:r w:rsidRPr="007B6A21">
        <w:rPr>
          <w:lang w:val="ru-RU"/>
        </w:rPr>
        <w:tab/>
        <w:t>В контексте темы ВДЭИО в этом году правительство Канады в партнерстве с МСЭ привезет в Женеву десять молодых женщин (в возрасте от 18 до 25 лет) со всего мира для участия в мероприятии высокого уровня ВВУИО+20, Глобальном саммите "ИИ во благо" и торжествах по случаю 160</w:t>
      </w:r>
      <w:r w:rsidRPr="007B6A21">
        <w:rPr>
          <w:lang w:val="ru-RU"/>
        </w:rPr>
        <w:noBreakHyphen/>
        <w:t>й годовщины учреждения МСЭ, 7−11 июля 2025 года. Канада покроет стоимость их билетов и проживания в Женеве.</w:t>
      </w:r>
    </w:p>
    <w:p w14:paraId="65985B05" w14:textId="1734E0AF" w:rsidR="00547831" w:rsidRPr="007B6A21" w:rsidRDefault="00547831" w:rsidP="00F36478">
      <w:pPr>
        <w:jc w:val="both"/>
        <w:rPr>
          <w:rFonts w:eastAsia="Calibri" w:cs="Calibri"/>
          <w:szCs w:val="24"/>
          <w:lang w:val="ru-RU"/>
        </w:rPr>
      </w:pPr>
      <w:r w:rsidRPr="007B6A21">
        <w:rPr>
          <w:lang w:val="ru-RU"/>
        </w:rPr>
        <w:t>2.5</w:t>
      </w:r>
      <w:r w:rsidRPr="007B6A21">
        <w:rPr>
          <w:lang w:val="ru-RU"/>
        </w:rPr>
        <w:tab/>
        <w:t xml:space="preserve">17 мая прошло мероприятие на открытом воздухе, в котором приняли участие представители дипломатического и женевского сообществ; во время этого мероприятия состоялось световое шоу на фасаде знаменитого здания "Башня" МСЭ, где была рассказана и показана история МСЭ – 160 лет технологий на службе человечества. Это мероприятие транслировалось в прямом эфире на страницах МСЭ в социальных сетях для целей дистанционного участия. Дополнительная информация доступна на веб-странице </w:t>
      </w:r>
      <w:hyperlink r:id="rId20" w:anchor="/ru" w:history="1">
        <w:r w:rsidRPr="007B6A21">
          <w:rPr>
            <w:rStyle w:val="Hyperlink"/>
            <w:lang w:val="ru-RU"/>
          </w:rPr>
          <w:t>светового шоу в честь 160-летия МСЭ</w:t>
        </w:r>
      </w:hyperlink>
      <w:r w:rsidRPr="007B6A21">
        <w:rPr>
          <w:lang w:val="ru-RU"/>
        </w:rPr>
        <w:t>. Членам МСЭ предлагается провести световое шоу у себя в стране, чтобы отпраздновать вклад своей страны в общую историю Союза и помочь заложить фундамент работы на следующие 160 лет.</w:t>
      </w:r>
    </w:p>
    <w:p w14:paraId="4A4596A8" w14:textId="77777777" w:rsidR="00796BD3" w:rsidRPr="007B6A21" w:rsidRDefault="00C462C5" w:rsidP="00547831">
      <w:pPr>
        <w:spacing w:before="720"/>
        <w:jc w:val="center"/>
        <w:rPr>
          <w:lang w:val="ru-RU"/>
        </w:rPr>
      </w:pPr>
      <w:r w:rsidRPr="007B6A21">
        <w:rPr>
          <w:lang w:val="ru-RU"/>
        </w:rPr>
        <w:t>______________</w:t>
      </w:r>
    </w:p>
    <w:sectPr w:rsidR="00796BD3" w:rsidRPr="007B6A21" w:rsidSect="00796BD3">
      <w:footerReference w:type="default" r:id="rId21"/>
      <w:headerReference w:type="first" r:id="rId22"/>
      <w:footerReference w:type="first" r:id="rId2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21E27" w14:textId="77777777" w:rsidR="00547831" w:rsidRDefault="00547831">
      <w:r>
        <w:separator/>
      </w:r>
    </w:p>
  </w:endnote>
  <w:endnote w:type="continuationSeparator" w:id="0">
    <w:p w14:paraId="67C794C6" w14:textId="77777777" w:rsidR="00547831" w:rsidRDefault="0054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F8334BE" w14:textId="77777777" w:rsidTr="00E31DCE">
      <w:trPr>
        <w:jc w:val="center"/>
      </w:trPr>
      <w:tc>
        <w:tcPr>
          <w:tcW w:w="1803" w:type="dxa"/>
          <w:vAlign w:val="center"/>
        </w:tcPr>
        <w:p w14:paraId="0CCBA7DE" w14:textId="47F54039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BF3B567" w14:textId="414A47E5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7B6A21" w:rsidRPr="00623AE3">
            <w:rPr>
              <w:bCs/>
            </w:rPr>
            <w:t>C</w:t>
          </w:r>
          <w:r w:rsidR="007B6A21">
            <w:rPr>
              <w:bCs/>
            </w:rPr>
            <w:t>25</w:t>
          </w:r>
          <w:r w:rsidR="007B6A21" w:rsidRPr="00623AE3">
            <w:rPr>
              <w:bCs/>
            </w:rPr>
            <w:t>/</w:t>
          </w:r>
          <w:r w:rsidR="007B6A21">
            <w:rPr>
              <w:bCs/>
              <w:lang w:val="ru-RU"/>
            </w:rPr>
            <w:t>17</w:t>
          </w:r>
          <w:r w:rsidR="007B6A21" w:rsidRPr="00623AE3">
            <w:rPr>
              <w:bCs/>
            </w:rPr>
            <w:t>-</w:t>
          </w:r>
          <w:r w:rsidR="007B6A21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78B2E78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ACC0FF" w14:textId="77777777" w:rsidTr="00E31DCE">
      <w:trPr>
        <w:jc w:val="center"/>
      </w:trPr>
      <w:tc>
        <w:tcPr>
          <w:tcW w:w="1803" w:type="dxa"/>
          <w:vAlign w:val="center"/>
        </w:tcPr>
        <w:p w14:paraId="32535F5E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437E631A" w14:textId="3020820F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547831">
            <w:rPr>
              <w:bCs/>
              <w:lang w:val="ru-RU"/>
            </w:rPr>
            <w:t>17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874EDB3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36699" w14:textId="77777777" w:rsidR="00547831" w:rsidRDefault="00547831">
      <w:r>
        <w:t>____________________</w:t>
      </w:r>
    </w:p>
  </w:footnote>
  <w:footnote w:type="continuationSeparator" w:id="0">
    <w:p w14:paraId="14807BC6" w14:textId="77777777" w:rsidR="00547831" w:rsidRDefault="0054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345D9EBA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7AB875C9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624CD10" wp14:editId="6CDBB235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118B9EF4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69F263B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07B76" wp14:editId="019D4067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9983BF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31"/>
    <w:rsid w:val="00005BE0"/>
    <w:rsid w:val="0002183E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C3F32"/>
    <w:rsid w:val="002D2F57"/>
    <w:rsid w:val="002D48C5"/>
    <w:rsid w:val="0033025A"/>
    <w:rsid w:val="00345D2A"/>
    <w:rsid w:val="003606D6"/>
    <w:rsid w:val="003F099E"/>
    <w:rsid w:val="003F235E"/>
    <w:rsid w:val="00401FD7"/>
    <w:rsid w:val="004023E0"/>
    <w:rsid w:val="00403DD8"/>
    <w:rsid w:val="00405481"/>
    <w:rsid w:val="00442515"/>
    <w:rsid w:val="0045686C"/>
    <w:rsid w:val="004918C4"/>
    <w:rsid w:val="00497703"/>
    <w:rsid w:val="004A0374"/>
    <w:rsid w:val="004A45B5"/>
    <w:rsid w:val="004D0129"/>
    <w:rsid w:val="00515795"/>
    <w:rsid w:val="00547831"/>
    <w:rsid w:val="005A64D5"/>
    <w:rsid w:val="005B3DEC"/>
    <w:rsid w:val="00601994"/>
    <w:rsid w:val="00660449"/>
    <w:rsid w:val="00672F8A"/>
    <w:rsid w:val="00690361"/>
    <w:rsid w:val="006E2D42"/>
    <w:rsid w:val="00703676"/>
    <w:rsid w:val="00707304"/>
    <w:rsid w:val="00732269"/>
    <w:rsid w:val="00762555"/>
    <w:rsid w:val="00762621"/>
    <w:rsid w:val="0077110E"/>
    <w:rsid w:val="00785ABD"/>
    <w:rsid w:val="00796BD3"/>
    <w:rsid w:val="007A2DD4"/>
    <w:rsid w:val="007B6A21"/>
    <w:rsid w:val="007D38B5"/>
    <w:rsid w:val="007E7EA0"/>
    <w:rsid w:val="00807255"/>
    <w:rsid w:val="0081023E"/>
    <w:rsid w:val="008173AA"/>
    <w:rsid w:val="00820494"/>
    <w:rsid w:val="00840A14"/>
    <w:rsid w:val="008B5A25"/>
    <w:rsid w:val="008B62B4"/>
    <w:rsid w:val="008D2D7B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E2C85"/>
    <w:rsid w:val="00B0107F"/>
    <w:rsid w:val="00B12A37"/>
    <w:rsid w:val="00B2390E"/>
    <w:rsid w:val="00B41837"/>
    <w:rsid w:val="00B63EF2"/>
    <w:rsid w:val="00BA7D89"/>
    <w:rsid w:val="00BC0D39"/>
    <w:rsid w:val="00BC7BC0"/>
    <w:rsid w:val="00BD57B7"/>
    <w:rsid w:val="00BE63E2"/>
    <w:rsid w:val="00C462C5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F348D0"/>
    <w:rsid w:val="00F35898"/>
    <w:rsid w:val="00F3647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D58E64E"/>
  <w15:docId w15:val="{6AB77897-E490-4962-BE20-015E0303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F36478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14/en" TargetMode="External"/><Relationship Id="rId13" Type="http://schemas.openxmlformats.org/officeDocument/2006/relationships/hyperlink" Target="https://docs.un.org/ru/A/RES/60/252" TargetMode="External"/><Relationship Id="rId18" Type="http://schemas.openxmlformats.org/officeDocument/2006/relationships/hyperlink" Target="https://www.itu.int/160/celebrate-with-us/events/partner-events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itu.int/md/S23-CL-C-0114/en" TargetMode="External"/><Relationship Id="rId12" Type="http://schemas.openxmlformats.org/officeDocument/2006/relationships/hyperlink" Target="https://www.itu.int/net/wsis/docs2/tunis/off/6rev1.html" TargetMode="External"/><Relationship Id="rId17" Type="http://schemas.openxmlformats.org/officeDocument/2006/relationships/hyperlink" Target="https://www.itu.int/160/celebrate-with-us/event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160/" TargetMode="External"/><Relationship Id="rId20" Type="http://schemas.openxmlformats.org/officeDocument/2006/relationships/hyperlink" Target="https://www.itu.int/wtisd/itu160-lightsho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basic-texts-2023/RES-068-R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3-CL-C-0114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en/council/Documents/basic-texts-2023/RES-030-R.pdf" TargetMode="External"/><Relationship Id="rId19" Type="http://schemas.openxmlformats.org/officeDocument/2006/relationships/hyperlink" Target="https://www.itu.int/1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un.org/ru/A/RES/60/252" TargetMode="External"/><Relationship Id="rId14" Type="http://schemas.openxmlformats.org/officeDocument/2006/relationships/hyperlink" Target="https://www.itu.int/en/council/Documents/basic-texts-2023/RES-068-R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0</TotalTime>
  <Pages>3</Pages>
  <Words>941</Words>
  <Characters>7297</Characters>
  <Application>Microsoft Office Word</Application>
  <DocSecurity>0</DocSecurity>
  <Lines>280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8070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and Information Society Day</dc:title>
  <dc:subject>ITU Council 2025</dc:subject>
  <cp:keywords>C2025, C25, Council-25</cp:keywords>
  <dc:description/>
  <cp:lastPrinted>2006-03-28T16:12:00Z</cp:lastPrinted>
  <dcterms:created xsi:type="dcterms:W3CDTF">2025-06-18T14:57:00Z</dcterms:created>
  <dcterms:modified xsi:type="dcterms:W3CDTF">2025-06-18T14:57:00Z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