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54F11" w14:paraId="0043AC80" w14:textId="77777777" w:rsidTr="1AAD247F">
        <w:trPr>
          <w:cantSplit/>
          <w:trHeight w:val="23"/>
        </w:trPr>
        <w:tc>
          <w:tcPr>
            <w:tcW w:w="3969" w:type="dxa"/>
            <w:vMerge w:val="restart"/>
            <w:tcMar>
              <w:left w:w="0" w:type="dxa"/>
            </w:tcMar>
          </w:tcPr>
          <w:p w14:paraId="60A806D3" w14:textId="6316C87D" w:rsidR="00AD3606" w:rsidRPr="00154F1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84C29FA" w:rsidR="00AD3606" w:rsidRPr="00154F11" w:rsidRDefault="00AD3606" w:rsidP="00472BAD">
            <w:pPr>
              <w:tabs>
                <w:tab w:val="left" w:pos="851"/>
              </w:tabs>
              <w:spacing w:before="0" w:line="240" w:lineRule="atLeast"/>
              <w:jc w:val="right"/>
              <w:rPr>
                <w:b/>
              </w:rPr>
            </w:pPr>
            <w:r w:rsidRPr="00154F11">
              <w:rPr>
                <w:b/>
              </w:rPr>
              <w:t>Document C</w:t>
            </w:r>
            <w:r w:rsidR="00A52C84" w:rsidRPr="00154F11">
              <w:rPr>
                <w:b/>
              </w:rPr>
              <w:t>WG-</w:t>
            </w:r>
            <w:r w:rsidR="00CF292D" w:rsidRPr="00154F11">
              <w:rPr>
                <w:b/>
              </w:rPr>
              <w:t>I</w:t>
            </w:r>
            <w:r w:rsidR="00E20A20" w:rsidRPr="00154F11">
              <w:rPr>
                <w:b/>
              </w:rPr>
              <w:t>nternet</w:t>
            </w:r>
            <w:r w:rsidR="00A52C84" w:rsidRPr="00154F11">
              <w:rPr>
                <w:b/>
              </w:rPr>
              <w:t>-</w:t>
            </w:r>
            <w:r w:rsidR="00F30583" w:rsidRPr="00154F11">
              <w:rPr>
                <w:b/>
              </w:rPr>
              <w:t>20</w:t>
            </w:r>
            <w:r w:rsidRPr="00154F11">
              <w:rPr>
                <w:b/>
              </w:rPr>
              <w:t>/</w:t>
            </w:r>
            <w:r w:rsidR="00385A63">
              <w:rPr>
                <w:b/>
              </w:rPr>
              <w:t>5</w:t>
            </w:r>
          </w:p>
        </w:tc>
      </w:tr>
      <w:tr w:rsidR="00AD3606" w:rsidRPr="00154F11" w14:paraId="789B45BA" w14:textId="77777777" w:rsidTr="1AAD247F">
        <w:trPr>
          <w:cantSplit/>
        </w:trPr>
        <w:tc>
          <w:tcPr>
            <w:tcW w:w="3969" w:type="dxa"/>
            <w:vMerge/>
          </w:tcPr>
          <w:p w14:paraId="3F3D4E17" w14:textId="77777777" w:rsidR="00AD3606" w:rsidRPr="00154F11"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EA4ABF6" w:rsidR="00AD3606" w:rsidRPr="00154F11" w:rsidRDefault="004F3954" w:rsidP="00AD3606">
            <w:pPr>
              <w:tabs>
                <w:tab w:val="left" w:pos="851"/>
              </w:tabs>
              <w:spacing w:before="0"/>
              <w:jc w:val="right"/>
              <w:rPr>
                <w:b/>
              </w:rPr>
            </w:pPr>
            <w:r w:rsidRPr="004F3954">
              <w:rPr>
                <w:b/>
              </w:rPr>
              <w:t xml:space="preserve">21 </w:t>
            </w:r>
            <w:r w:rsidR="00154F11" w:rsidRPr="004F3954">
              <w:rPr>
                <w:b/>
              </w:rPr>
              <w:t>September</w:t>
            </w:r>
            <w:r w:rsidR="00F30583" w:rsidRPr="00154F11">
              <w:rPr>
                <w:b/>
              </w:rPr>
              <w:t xml:space="preserve"> 2024</w:t>
            </w:r>
          </w:p>
        </w:tc>
      </w:tr>
      <w:tr w:rsidR="00AD3606" w:rsidRPr="00154F11" w14:paraId="58A84C4A" w14:textId="77777777" w:rsidTr="1AAD247F">
        <w:trPr>
          <w:cantSplit/>
          <w:trHeight w:val="23"/>
        </w:trPr>
        <w:tc>
          <w:tcPr>
            <w:tcW w:w="3969" w:type="dxa"/>
            <w:vMerge/>
          </w:tcPr>
          <w:p w14:paraId="77CEDDAA" w14:textId="77777777" w:rsidR="00AD3606" w:rsidRPr="00154F11"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154F11" w:rsidRDefault="00891503" w:rsidP="00AD3606">
            <w:pPr>
              <w:tabs>
                <w:tab w:val="left" w:pos="851"/>
              </w:tabs>
              <w:spacing w:before="0" w:line="240" w:lineRule="atLeast"/>
              <w:jc w:val="right"/>
              <w:rPr>
                <w:b/>
              </w:rPr>
            </w:pPr>
            <w:r w:rsidRPr="00154F11">
              <w:rPr>
                <w:b/>
              </w:rPr>
              <w:t>English only</w:t>
            </w:r>
          </w:p>
        </w:tc>
      </w:tr>
      <w:tr w:rsidR="00472BAD" w:rsidRPr="00154F11" w14:paraId="12C5EF5F" w14:textId="77777777" w:rsidTr="1AAD247F">
        <w:trPr>
          <w:cantSplit/>
          <w:trHeight w:val="23"/>
        </w:trPr>
        <w:tc>
          <w:tcPr>
            <w:tcW w:w="3969" w:type="dxa"/>
          </w:tcPr>
          <w:p w14:paraId="4B839BA2" w14:textId="77777777" w:rsidR="00472BAD" w:rsidRPr="00154F11" w:rsidRDefault="00472BAD" w:rsidP="00AD3606">
            <w:pPr>
              <w:tabs>
                <w:tab w:val="left" w:pos="851"/>
              </w:tabs>
              <w:spacing w:line="240" w:lineRule="atLeast"/>
              <w:rPr>
                <w:b/>
              </w:rPr>
            </w:pPr>
          </w:p>
        </w:tc>
        <w:tc>
          <w:tcPr>
            <w:tcW w:w="5245" w:type="dxa"/>
          </w:tcPr>
          <w:p w14:paraId="12F66D25" w14:textId="77777777" w:rsidR="00472BAD" w:rsidRPr="00154F11" w:rsidRDefault="00472BAD" w:rsidP="00AD3606">
            <w:pPr>
              <w:tabs>
                <w:tab w:val="left" w:pos="851"/>
              </w:tabs>
              <w:spacing w:before="0" w:line="240" w:lineRule="atLeast"/>
              <w:jc w:val="right"/>
              <w:rPr>
                <w:b/>
              </w:rPr>
            </w:pPr>
          </w:p>
        </w:tc>
      </w:tr>
      <w:tr w:rsidR="00AD3606" w:rsidRPr="00154F11" w14:paraId="27000B2A" w14:textId="77777777" w:rsidTr="1AAD247F">
        <w:trPr>
          <w:cantSplit/>
        </w:trPr>
        <w:tc>
          <w:tcPr>
            <w:tcW w:w="9214" w:type="dxa"/>
            <w:gridSpan w:val="2"/>
            <w:tcMar>
              <w:left w:w="0" w:type="dxa"/>
            </w:tcMar>
          </w:tcPr>
          <w:p w14:paraId="4E7CDB90" w14:textId="55F24CD3" w:rsidR="00AD3606" w:rsidRPr="00154F11" w:rsidRDefault="00F9339E" w:rsidP="003620F3">
            <w:pPr>
              <w:pStyle w:val="Source"/>
              <w:framePr w:hSpace="0" w:wrap="auto" w:vAnchor="margin" w:hAnchor="text" w:xAlign="left" w:yAlign="inline"/>
            </w:pPr>
            <w:bookmarkStart w:id="8" w:name="dsource" w:colFirst="0" w:colLast="0"/>
            <w:bookmarkEnd w:id="7"/>
            <w:r w:rsidRPr="00154F11">
              <w:t xml:space="preserve">Contribution by </w:t>
            </w:r>
            <w:r w:rsidR="00154F11" w:rsidRPr="00154F11">
              <w:t>the United States of America</w:t>
            </w:r>
          </w:p>
        </w:tc>
      </w:tr>
      <w:tr w:rsidR="00AD3606" w:rsidRPr="00154F11" w14:paraId="2340750D" w14:textId="77777777" w:rsidTr="1AAD247F">
        <w:trPr>
          <w:cantSplit/>
        </w:trPr>
        <w:tc>
          <w:tcPr>
            <w:tcW w:w="9214" w:type="dxa"/>
            <w:gridSpan w:val="2"/>
            <w:tcMar>
              <w:left w:w="0" w:type="dxa"/>
            </w:tcMar>
          </w:tcPr>
          <w:p w14:paraId="47B91AA8" w14:textId="0E55FA0B" w:rsidR="00AD3606" w:rsidRPr="00154F11" w:rsidRDefault="00385A63" w:rsidP="003620F3">
            <w:pPr>
              <w:pStyle w:val="Subtitle1"/>
              <w:framePr w:hSpace="0" w:wrap="auto" w:xAlign="left" w:yAlign="inline"/>
            </w:pPr>
            <w:bookmarkStart w:id="9" w:name="dtitle1"/>
            <w:bookmarkEnd w:id="8"/>
            <w:r>
              <w:t>COMMON THEMES OF OPEN CONSULTATION ONLINE CONTRIBUTIONS</w:t>
            </w:r>
          </w:p>
        </w:tc>
      </w:tr>
      <w:tr w:rsidR="00AD3606" w:rsidRPr="00154F11" w14:paraId="1F564D2D" w14:textId="77777777" w:rsidTr="1AAD247F">
        <w:trPr>
          <w:cantSplit/>
        </w:trPr>
        <w:tc>
          <w:tcPr>
            <w:tcW w:w="9214" w:type="dxa"/>
            <w:gridSpan w:val="2"/>
            <w:tcBorders>
              <w:top w:val="single" w:sz="4" w:space="0" w:color="auto"/>
              <w:bottom w:val="single" w:sz="4" w:space="0" w:color="auto"/>
            </w:tcBorders>
            <w:tcMar>
              <w:left w:w="0" w:type="dxa"/>
            </w:tcMar>
          </w:tcPr>
          <w:p w14:paraId="7AD73B47" w14:textId="3A59D05A" w:rsidR="00AD3606" w:rsidRPr="00154F11" w:rsidRDefault="00F16BAB" w:rsidP="00F16BAB">
            <w:pPr>
              <w:spacing w:before="160"/>
              <w:rPr>
                <w:b/>
                <w:bCs/>
                <w:sz w:val="26"/>
                <w:szCs w:val="26"/>
              </w:rPr>
            </w:pPr>
            <w:r w:rsidRPr="00154F11">
              <w:rPr>
                <w:b/>
                <w:bCs/>
                <w:sz w:val="26"/>
                <w:szCs w:val="26"/>
              </w:rPr>
              <w:t>Purpose</w:t>
            </w:r>
          </w:p>
          <w:p w14:paraId="2E09FE8B" w14:textId="5028E371" w:rsidR="00AD3606" w:rsidRPr="00154F11" w:rsidRDefault="00154F11" w:rsidP="002771A9">
            <w:pPr>
              <w:jc w:val="both"/>
            </w:pPr>
            <w:r>
              <w:t xml:space="preserve">With thanks to the many contributors to the </w:t>
            </w:r>
            <w:r w:rsidR="00772A90">
              <w:t>Open Consultation of the CWG-Internet on “The</w:t>
            </w:r>
            <w:r w:rsidR="00385A63">
              <w:t> </w:t>
            </w:r>
            <w:r w:rsidR="00772A90">
              <w:t>developmental aspects to strengthen the Internet</w:t>
            </w:r>
            <w:r w:rsidR="1D95CA6B">
              <w:t>,</w:t>
            </w:r>
            <w:r w:rsidR="00772A90">
              <w:t>”</w:t>
            </w:r>
            <w:r>
              <w:t xml:space="preserve"> this contribution seeks to provide a summary of common themes that emerged in the written contributions. This document is intended to guide discussions on the value of public open consultations held by the Council Working Group on international Internet-related public policy issues.</w:t>
            </w:r>
          </w:p>
          <w:p w14:paraId="5076D5C4" w14:textId="28F00572" w:rsidR="00AD3606" w:rsidRPr="00154F11" w:rsidRDefault="00AD3606" w:rsidP="00F16BAB">
            <w:pPr>
              <w:spacing w:before="160"/>
              <w:rPr>
                <w:b/>
                <w:bCs/>
                <w:sz w:val="26"/>
                <w:szCs w:val="26"/>
              </w:rPr>
            </w:pPr>
            <w:r w:rsidRPr="00154F11">
              <w:rPr>
                <w:b/>
                <w:bCs/>
                <w:sz w:val="26"/>
                <w:szCs w:val="26"/>
              </w:rPr>
              <w:t>Action required</w:t>
            </w:r>
          </w:p>
          <w:p w14:paraId="53A776F1" w14:textId="0134E617" w:rsidR="00891503" w:rsidRPr="00154F11" w:rsidRDefault="00F9339E" w:rsidP="002771A9">
            <w:pPr>
              <w:spacing w:before="160"/>
              <w:jc w:val="both"/>
            </w:pPr>
            <w:r w:rsidRPr="00154F11">
              <w:t xml:space="preserve">The Council Working Group on </w:t>
            </w:r>
            <w:r w:rsidR="00977C0D" w:rsidRPr="00154F11">
              <w:t xml:space="preserve">international </w:t>
            </w:r>
            <w:r w:rsidRPr="00154F11">
              <w:t xml:space="preserve">Internet-related </w:t>
            </w:r>
            <w:r w:rsidR="00977C0D" w:rsidRPr="00154F11">
              <w:t xml:space="preserve">public policy </w:t>
            </w:r>
            <w:r w:rsidRPr="00154F11">
              <w:t xml:space="preserve">issues is invited to </w:t>
            </w:r>
            <w:r w:rsidRPr="002771A9">
              <w:rPr>
                <w:b/>
                <w:bCs/>
              </w:rPr>
              <w:t>note</w:t>
            </w:r>
            <w:r w:rsidRPr="00154F11">
              <w:t xml:space="preserve"> this document</w:t>
            </w:r>
            <w:r w:rsidR="00154F11" w:rsidRPr="00154F11">
              <w:t xml:space="preserve"> for discussion</w:t>
            </w:r>
            <w:r w:rsidRPr="00154F11">
              <w:t>.</w:t>
            </w:r>
          </w:p>
          <w:p w14:paraId="0175CD6C" w14:textId="6AA35DB4" w:rsidR="00AD3606" w:rsidRPr="00D97525" w:rsidRDefault="00AD3606" w:rsidP="00D97525">
            <w:pPr>
              <w:spacing w:before="160"/>
              <w:rPr>
                <w:caps/>
                <w:sz w:val="22"/>
              </w:rPr>
            </w:pPr>
          </w:p>
        </w:tc>
      </w:tr>
    </w:tbl>
    <w:p w14:paraId="4CDB8B60" w14:textId="77777777" w:rsidR="00E227F3" w:rsidRPr="00154F1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154F1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54F11">
        <w:br w:type="page"/>
      </w:r>
    </w:p>
    <w:bookmarkEnd w:id="5"/>
    <w:bookmarkEnd w:id="10"/>
    <w:p w14:paraId="257674B4" w14:textId="296FB4EC" w:rsidR="00A514A4" w:rsidRDefault="00154F11" w:rsidP="002771A9">
      <w:pPr>
        <w:jc w:val="both"/>
      </w:pPr>
      <w:r>
        <w:lastRenderedPageBreak/>
        <w:t xml:space="preserve">The United States thanks the Council Working Group on international Internet-related public policy issues </w:t>
      </w:r>
      <w:r w:rsidR="0046484D">
        <w:t xml:space="preserve">(CWG-Internet) </w:t>
      </w:r>
      <w:r>
        <w:t xml:space="preserve">for holding a public open consultation, the ITU Secretariat for coordinating the process, and the many contributors to the open consultation. </w:t>
      </w:r>
      <w:r w:rsidR="7C24AF69">
        <w:t xml:space="preserve">We </w:t>
      </w:r>
      <w:r w:rsidR="40D0D5EA">
        <w:t xml:space="preserve">are pleased to see </w:t>
      </w:r>
      <w:r w:rsidR="7C24AF69">
        <w:t xml:space="preserve">the </w:t>
      </w:r>
      <w:r>
        <w:t xml:space="preserve">active participation in this process by a wide range of stakeholders, and we encourage all Member States to review the many valuable contributions made. </w:t>
      </w:r>
    </w:p>
    <w:p w14:paraId="44E7938B" w14:textId="49DA21ED" w:rsidR="00154F11" w:rsidRDefault="00154F11" w:rsidP="002771A9">
      <w:pPr>
        <w:jc w:val="both"/>
      </w:pPr>
      <w:r>
        <w:t xml:space="preserve">In our review of the written contributions, we identified </w:t>
      </w:r>
      <w:r w:rsidR="0046484D">
        <w:t>several</w:t>
      </w:r>
      <w:r>
        <w:t xml:space="preserve"> common themes. </w:t>
      </w:r>
      <w:r w:rsidR="0046484D">
        <w:t>These themes will be discussed at length on 3 October during the physical public open consultation, but we also encourage the Member States to acknowledge the value of this process and the importance of these themes during the 4 October twentieth meeting of the CWG-Internet.</w:t>
      </w:r>
    </w:p>
    <w:p w14:paraId="1E945331" w14:textId="654ED6C9" w:rsidR="0046484D" w:rsidRPr="009A007F" w:rsidRDefault="0046484D" w:rsidP="00385A63">
      <w:pPr>
        <w:pStyle w:val="Headingb"/>
      </w:pPr>
      <w:r w:rsidRPr="009A007F">
        <w:t xml:space="preserve">Common </w:t>
      </w:r>
      <w:r w:rsidR="00385A63" w:rsidRPr="009A007F">
        <w:t>themes</w:t>
      </w:r>
    </w:p>
    <w:p w14:paraId="277B2D9B" w14:textId="7C6C59EA" w:rsidR="0046484D" w:rsidRDefault="0046484D" w:rsidP="002771A9">
      <w:pPr>
        <w:jc w:val="both"/>
      </w:pPr>
      <w:r w:rsidRPr="1AAD247F">
        <w:rPr>
          <w:b/>
          <w:bCs/>
        </w:rPr>
        <w:t xml:space="preserve">The importance and success of the multistakeholder system of Internet governance: </w:t>
      </w:r>
      <w:r>
        <w:t>Many of the contributions echoed the importance of the Internet itself, its vast capacity to change lives, drive innovation, and enable sustainable economic growth. The successes of the Internet, including its ability to scale and evolve over the past decades, are the direct result of the multistakeholder system and inclusion of all stakeholders in decision making processes</w:t>
      </w:r>
      <w:r w:rsidR="004B118E">
        <w:t xml:space="preserve">, according to many of the contributions. The importance of including and consulting with the technical community to understand the potential impact of policies related to the Internet was especially emphasized. A key element of </w:t>
      </w:r>
      <w:r w:rsidR="008C2754">
        <w:t xml:space="preserve">the </w:t>
      </w:r>
      <w:r w:rsidR="004B118E">
        <w:t xml:space="preserve">multistakeholder system is </w:t>
      </w:r>
      <w:r w:rsidR="00685377">
        <w:t xml:space="preserve">its </w:t>
      </w:r>
      <w:r w:rsidR="004B118E">
        <w:t xml:space="preserve">ability to place all participants on equal footing, a fact that was repeated across many of the contributions. Higher quality outcomes emerge from </w:t>
      </w:r>
      <w:r w:rsidR="008C2754">
        <w:t xml:space="preserve">the </w:t>
      </w:r>
      <w:r w:rsidR="004B118E">
        <w:t>multistakeholder system, and multistakeholder process</w:t>
      </w:r>
      <w:r w:rsidR="008C2754">
        <w:t>es</w:t>
      </w:r>
      <w:r w:rsidR="00495A94">
        <w:t xml:space="preserve"> generate</w:t>
      </w:r>
      <w:r w:rsidR="004B118E">
        <w:t xml:space="preserve"> buy-in for those outcomes across the Internet community. Many of the contributions emphasized that it is crucial to leverage and strengthen existing multistakeholder processes and structures, including through ongoing multilateral and multi-stakeholder processes such as </w:t>
      </w:r>
      <w:r w:rsidR="4609599C">
        <w:t xml:space="preserve">the UN’s September 2024 </w:t>
      </w:r>
      <w:r w:rsidR="004B118E">
        <w:t xml:space="preserve">Summit of the Future, </w:t>
      </w:r>
      <w:r w:rsidR="3C3B620D">
        <w:t xml:space="preserve">the </w:t>
      </w:r>
      <w:r w:rsidR="004B118E">
        <w:t>WSIS+20</w:t>
      </w:r>
      <w:r w:rsidR="1C845CB6">
        <w:t xml:space="preserve"> review</w:t>
      </w:r>
      <w:r w:rsidR="45E82C3B">
        <w:t>,</w:t>
      </w:r>
      <w:r w:rsidR="004B118E">
        <w:t xml:space="preserve"> and the IGF.</w:t>
      </w:r>
    </w:p>
    <w:p w14:paraId="4F79AFC9" w14:textId="479D44E1" w:rsidR="00484D72" w:rsidRDefault="004B118E" w:rsidP="002771A9">
      <w:pPr>
        <w:jc w:val="both"/>
      </w:pPr>
      <w:r w:rsidRPr="1AAD247F">
        <w:rPr>
          <w:b/>
          <w:bCs/>
        </w:rPr>
        <w:t xml:space="preserve">Ideas to enable meaningful multistakeholder systems and processes: </w:t>
      </w:r>
      <w:r>
        <w:t xml:space="preserve">A very valuable outcome of the open consultation </w:t>
      </w:r>
      <w:r w:rsidR="64D2B1E1">
        <w:t>is</w:t>
      </w:r>
      <w:r>
        <w:t xml:space="preserve"> </w:t>
      </w:r>
      <w:r w:rsidR="34325143">
        <w:t xml:space="preserve">the </w:t>
      </w:r>
      <w:r>
        <w:t xml:space="preserve">wealth of ideas for how to improve multistakeholder participation and enable meaningful </w:t>
      </w:r>
      <w:r w:rsidR="00495A94">
        <w:t xml:space="preserve">engagement by all stakeholders. A wide range of good practices for multistakeholder participation </w:t>
      </w:r>
      <w:r w:rsidR="58A89FDE">
        <w:t>are</w:t>
      </w:r>
      <w:r w:rsidR="00495A94">
        <w:t xml:space="preserve"> outlined, including several </w:t>
      </w:r>
      <w:r w:rsidR="5B8934FF">
        <w:t xml:space="preserve">references </w:t>
      </w:r>
      <w:r w:rsidR="00495A94">
        <w:t xml:space="preserve">to the </w:t>
      </w:r>
      <w:hyperlink r:id="rId11" w:history="1">
        <w:r w:rsidR="00495A94" w:rsidRPr="1AAD247F">
          <w:rPr>
            <w:rStyle w:val="Hyperlink"/>
          </w:rPr>
          <w:t xml:space="preserve">Sao Paulo Guidelines </w:t>
        </w:r>
        <w:r w:rsidR="00495A94" w:rsidRPr="1AAD247F">
          <w:rPr>
            <w:rStyle w:val="Hyperlink"/>
          </w:rPr>
          <w:t>f</w:t>
        </w:r>
        <w:r w:rsidR="00495A94" w:rsidRPr="1AAD247F">
          <w:rPr>
            <w:rStyle w:val="Hyperlink"/>
          </w:rPr>
          <w:t>or multistakeholder collaboration</w:t>
        </w:r>
      </w:hyperlink>
      <w:r w:rsidR="00495A94">
        <w:t xml:space="preserve"> adop</w:t>
      </w:r>
      <w:r w:rsidR="69167F49">
        <w:t>t</w:t>
      </w:r>
      <w:r w:rsidR="00495A94">
        <w:t>ed at the NetMundial+10 conference</w:t>
      </w:r>
      <w:r w:rsidR="0644ADF9">
        <w:t xml:space="preserve"> in 2024</w:t>
      </w:r>
      <w:r w:rsidR="00495A94">
        <w:t xml:space="preserve">. Other proposed ideas </w:t>
      </w:r>
      <w:r w:rsidR="139F7366">
        <w:t>were</w:t>
      </w:r>
      <w:r w:rsidR="0CABBC27">
        <w:t>:</w:t>
      </w:r>
    </w:p>
    <w:p w14:paraId="11C19647" w14:textId="6CA9880E" w:rsidR="00484D72" w:rsidRDefault="00385A63" w:rsidP="002771A9">
      <w:pPr>
        <w:pStyle w:val="enumlev1"/>
        <w:jc w:val="both"/>
      </w:pPr>
      <w:r>
        <w:t>–</w:t>
      </w:r>
      <w:r>
        <w:tab/>
      </w:r>
      <w:r w:rsidR="0BE17A48">
        <w:t>S</w:t>
      </w:r>
      <w:r w:rsidR="009D1952">
        <w:t xml:space="preserve">upplying </w:t>
      </w:r>
      <w:r w:rsidR="00495A94">
        <w:t>financial support to enable participation by LDCs, SIDs, and LLDCs in multistakeholder processes</w:t>
      </w:r>
      <w:r w:rsidR="45C16A41">
        <w:t>.</w:t>
      </w:r>
    </w:p>
    <w:p w14:paraId="46F7C10D" w14:textId="1CD12808" w:rsidR="00484D72" w:rsidRDefault="00385A63" w:rsidP="002771A9">
      <w:pPr>
        <w:pStyle w:val="enumlev1"/>
        <w:jc w:val="both"/>
      </w:pPr>
      <w:r>
        <w:t>–</w:t>
      </w:r>
      <w:r>
        <w:tab/>
      </w:r>
      <w:r w:rsidR="477EE7A4">
        <w:t>U</w:t>
      </w:r>
      <w:r w:rsidR="00495A94">
        <w:t>sing ISOC’s Internet-Impact Assessment Toolkit</w:t>
      </w:r>
      <w:r w:rsidR="44E7D641">
        <w:t>.</w:t>
      </w:r>
    </w:p>
    <w:p w14:paraId="0C5D851F" w14:textId="1EF98AEF" w:rsidR="00484D72" w:rsidRDefault="00385A63" w:rsidP="002771A9">
      <w:pPr>
        <w:pStyle w:val="enumlev1"/>
        <w:jc w:val="both"/>
      </w:pPr>
      <w:r>
        <w:t>–</w:t>
      </w:r>
      <w:r>
        <w:tab/>
      </w:r>
      <w:r w:rsidR="04260271">
        <w:t>E</w:t>
      </w:r>
      <w:r w:rsidR="00495A94">
        <w:t>nsur</w:t>
      </w:r>
      <w:r w:rsidR="009D1952">
        <w:t>ing</w:t>
      </w:r>
      <w:r w:rsidR="00495A94">
        <w:t xml:space="preserve"> multistakeholder processes are consistently inclusive at all levels</w:t>
      </w:r>
      <w:r w:rsidR="009D1952">
        <w:t xml:space="preserve">, </w:t>
      </w:r>
      <w:r w:rsidR="00495A94">
        <w:t>accountable and transparent</w:t>
      </w:r>
      <w:r w:rsidR="7A2177AD">
        <w:t>.</w:t>
      </w:r>
    </w:p>
    <w:p w14:paraId="0F011ED6" w14:textId="6653A600" w:rsidR="00484D72" w:rsidRDefault="00385A63" w:rsidP="002771A9">
      <w:pPr>
        <w:pStyle w:val="enumlev1"/>
        <w:jc w:val="both"/>
      </w:pPr>
      <w:r>
        <w:t>–</w:t>
      </w:r>
      <w:r>
        <w:tab/>
      </w:r>
      <w:r w:rsidR="4F3C5DB9">
        <w:t>A</w:t>
      </w:r>
      <w:r w:rsidR="009D1952">
        <w:t>llocating experts and ensuring wide participation of stakeholders with different backgrounds</w:t>
      </w:r>
      <w:r w:rsidR="7A2177AD">
        <w:t>.</w:t>
      </w:r>
    </w:p>
    <w:p w14:paraId="6CBE875D" w14:textId="32142A2A" w:rsidR="00484D72" w:rsidRDefault="00385A63" w:rsidP="002771A9">
      <w:pPr>
        <w:pStyle w:val="enumlev1"/>
        <w:jc w:val="both"/>
      </w:pPr>
      <w:r>
        <w:t>–</w:t>
      </w:r>
      <w:r>
        <w:tab/>
      </w:r>
      <w:r w:rsidR="438DD414">
        <w:t>O</w:t>
      </w:r>
      <w:r w:rsidR="00CC2FF0">
        <w:t xml:space="preserve">rganizing </w:t>
      </w:r>
      <w:r w:rsidR="00910038">
        <w:t xml:space="preserve">regional meetings or online open houses to </w:t>
      </w:r>
      <w:r w:rsidR="00822CA3">
        <w:t>lower barriers to participation</w:t>
      </w:r>
      <w:r w:rsidR="76B34C4A">
        <w:t>.</w:t>
      </w:r>
    </w:p>
    <w:p w14:paraId="70834894" w14:textId="4AA250C5" w:rsidR="00484D72" w:rsidRDefault="00385A63" w:rsidP="002771A9">
      <w:pPr>
        <w:pStyle w:val="enumlev1"/>
        <w:jc w:val="both"/>
      </w:pPr>
      <w:r>
        <w:t>–</w:t>
      </w:r>
      <w:r>
        <w:tab/>
      </w:r>
      <w:r w:rsidR="0DEDB23D">
        <w:t>O</w:t>
      </w:r>
      <w:r w:rsidR="00981793">
        <w:t xml:space="preserve">ffering free education resources </w:t>
      </w:r>
      <w:r w:rsidR="00484D72">
        <w:t xml:space="preserve">(RIPE NCC Academy, for example) </w:t>
      </w:r>
      <w:r w:rsidR="00981793">
        <w:t xml:space="preserve">to close the technical skills gap and raise </w:t>
      </w:r>
      <w:r w:rsidR="00484D72">
        <w:t xml:space="preserve">the </w:t>
      </w:r>
      <w:r w:rsidR="00981793">
        <w:t xml:space="preserve">quality of </w:t>
      </w:r>
      <w:r w:rsidR="00484D72">
        <w:t>inputs into multistakeholder processes</w:t>
      </w:r>
      <w:r w:rsidR="793C47E3">
        <w:t>.</w:t>
      </w:r>
    </w:p>
    <w:p w14:paraId="57CD22E9" w14:textId="5001624B" w:rsidR="00484D72" w:rsidRDefault="00385A63" w:rsidP="002771A9">
      <w:pPr>
        <w:pStyle w:val="enumlev1"/>
        <w:jc w:val="both"/>
      </w:pPr>
      <w:r>
        <w:t>–</w:t>
      </w:r>
      <w:r>
        <w:tab/>
      </w:r>
      <w:r w:rsidR="0410FD6F">
        <w:t>C</w:t>
      </w:r>
      <w:r w:rsidR="00FD4289">
        <w:t xml:space="preserve">alling on the ITU to support multistakeholder mechanisms and deploy them where </w:t>
      </w:r>
      <w:r w:rsidR="002E32B0">
        <w:t>possible</w:t>
      </w:r>
      <w:r w:rsidR="18D88FFC">
        <w:t>.</w:t>
      </w:r>
    </w:p>
    <w:p w14:paraId="316BD8CA" w14:textId="7C6468B4" w:rsidR="0046484D" w:rsidRDefault="000E02F2" w:rsidP="002771A9">
      <w:pPr>
        <w:jc w:val="both"/>
      </w:pPr>
      <w:r w:rsidRPr="1AAD247F">
        <w:rPr>
          <w:b/>
          <w:bCs/>
        </w:rPr>
        <w:lastRenderedPageBreak/>
        <w:t xml:space="preserve">The </w:t>
      </w:r>
      <w:r w:rsidR="002A53B8" w:rsidRPr="1AAD247F">
        <w:rPr>
          <w:b/>
          <w:bCs/>
        </w:rPr>
        <w:t xml:space="preserve">Internet’s </w:t>
      </w:r>
      <w:r w:rsidRPr="1AAD247F">
        <w:rPr>
          <w:b/>
          <w:bCs/>
        </w:rPr>
        <w:t xml:space="preserve">benefits </w:t>
      </w:r>
      <w:r w:rsidR="00AB3A06" w:rsidRPr="1AAD247F">
        <w:rPr>
          <w:b/>
          <w:bCs/>
        </w:rPr>
        <w:t>have not been equally distributed</w:t>
      </w:r>
      <w:r w:rsidR="4CE2C0E6" w:rsidRPr="1AAD247F">
        <w:rPr>
          <w:b/>
          <w:bCs/>
        </w:rPr>
        <w:t>,</w:t>
      </w:r>
      <w:r w:rsidR="00AB3A06" w:rsidRPr="1AAD247F">
        <w:rPr>
          <w:b/>
          <w:bCs/>
        </w:rPr>
        <w:t xml:space="preserve"> </w:t>
      </w:r>
      <w:r w:rsidR="747A93E8" w:rsidRPr="1AAD247F">
        <w:rPr>
          <w:b/>
          <w:bCs/>
        </w:rPr>
        <w:t>and</w:t>
      </w:r>
      <w:r w:rsidR="00AB3A06" w:rsidRPr="1AAD247F">
        <w:rPr>
          <w:b/>
          <w:bCs/>
        </w:rPr>
        <w:t xml:space="preserve"> more work is needed: </w:t>
      </w:r>
      <w:r w:rsidR="00E201C9">
        <w:t xml:space="preserve">Several contributions focused on the </w:t>
      </w:r>
      <w:r w:rsidR="00A95A47">
        <w:t xml:space="preserve">pervasive digital divide </w:t>
      </w:r>
      <w:r w:rsidR="002B031A">
        <w:t xml:space="preserve">and </w:t>
      </w:r>
      <w:r w:rsidR="002436D5">
        <w:t xml:space="preserve">the importance of including marginalized groups in </w:t>
      </w:r>
      <w:r w:rsidR="007F7BF6">
        <w:t xml:space="preserve">global digital governance efforts. To that end, </w:t>
      </w:r>
      <w:r w:rsidR="17C3E3BF">
        <w:t>contributions</w:t>
      </w:r>
      <w:r w:rsidR="007F7BF6">
        <w:t xml:space="preserve"> noted </w:t>
      </w:r>
      <w:r w:rsidR="520E8F69">
        <w:t>the importance of enhancing</w:t>
      </w:r>
      <w:r w:rsidR="007F7BF6">
        <w:t xml:space="preserve"> knowledge sharing and ensur</w:t>
      </w:r>
      <w:r w:rsidR="1E2C3A67">
        <w:t>ing</w:t>
      </w:r>
      <w:r w:rsidR="00EB101A">
        <w:t xml:space="preserve"> inclusive</w:t>
      </w:r>
      <w:r w:rsidR="007F7BF6">
        <w:t xml:space="preserve"> </w:t>
      </w:r>
      <w:r w:rsidR="00EB101A">
        <w:t>multistakeholder p</w:t>
      </w:r>
      <w:r w:rsidR="00AB40A3">
        <w:t>latforms</w:t>
      </w:r>
      <w:r w:rsidR="00EB101A">
        <w:t xml:space="preserve"> </w:t>
      </w:r>
      <w:r w:rsidR="246AEAEF">
        <w:t>that</w:t>
      </w:r>
      <w:r w:rsidR="00EC4453">
        <w:t xml:space="preserve"> </w:t>
      </w:r>
      <w:r w:rsidR="00E945FF">
        <w:t>enable marginalized or underrepresented groups to articulate their needs and influence outcomes</w:t>
      </w:r>
      <w:r w:rsidR="00270DF8">
        <w:t xml:space="preserve">. The </w:t>
      </w:r>
      <w:r w:rsidR="00841452">
        <w:t xml:space="preserve">need for community-centered connectivity initiatives, especially to address rural areas, was raised by a number of contributions. </w:t>
      </w:r>
      <w:r w:rsidR="006121E8">
        <w:t>While some contributors expressed an interest in accelerating work to prevent online harm</w:t>
      </w:r>
      <w:r w:rsidR="00DF4C90">
        <w:t>s, other</w:t>
      </w:r>
      <w:r w:rsidR="004458B1">
        <w:t xml:space="preserve"> contributions</w:t>
      </w:r>
      <w:r w:rsidR="00DF4C90">
        <w:t xml:space="preserve"> cautioned against disproportionate interventions at the technical level </w:t>
      </w:r>
      <w:r w:rsidR="006C70E9">
        <w:t xml:space="preserve">of the Internet where </w:t>
      </w:r>
      <w:r w:rsidR="00DE3D6B">
        <w:t xml:space="preserve">changes could have </w:t>
      </w:r>
      <w:r w:rsidR="00D02184">
        <w:t>unintended or far-reaching implications</w:t>
      </w:r>
      <w:r w:rsidR="00750BEB">
        <w:t>, including</w:t>
      </w:r>
      <w:r w:rsidR="00D02184">
        <w:t xml:space="preserve"> for human rights.</w:t>
      </w:r>
    </w:p>
    <w:p w14:paraId="3D3630E5" w14:textId="3311AB6A" w:rsidR="00750BEB" w:rsidRDefault="00425F82" w:rsidP="002771A9">
      <w:pPr>
        <w:jc w:val="both"/>
      </w:pPr>
      <w:r w:rsidRPr="1AAD247F">
        <w:rPr>
          <w:b/>
          <w:bCs/>
        </w:rPr>
        <w:t xml:space="preserve">Crucial role of the </w:t>
      </w:r>
      <w:r w:rsidR="00EE4D55" w:rsidRPr="1AAD247F">
        <w:rPr>
          <w:b/>
          <w:bCs/>
        </w:rPr>
        <w:t>Internet Governance Forum (</w:t>
      </w:r>
      <w:r w:rsidRPr="1AAD247F">
        <w:rPr>
          <w:b/>
          <w:bCs/>
        </w:rPr>
        <w:t>IGF</w:t>
      </w:r>
      <w:r w:rsidR="00EE4D55" w:rsidRPr="1AAD247F">
        <w:rPr>
          <w:b/>
          <w:bCs/>
        </w:rPr>
        <w:t>)</w:t>
      </w:r>
      <w:r w:rsidRPr="1AAD247F">
        <w:rPr>
          <w:b/>
          <w:bCs/>
        </w:rPr>
        <w:t xml:space="preserve">: </w:t>
      </w:r>
      <w:r w:rsidR="001565AB">
        <w:t xml:space="preserve">One of the most common refrains across the contributions was the crucial mechanism the IGF plays </w:t>
      </w:r>
      <w:r w:rsidR="007532DE">
        <w:t xml:space="preserve">as a pioneering example and an enabler of bottom-up discussions among all stakeholders. </w:t>
      </w:r>
      <w:r w:rsidR="00D65033">
        <w:t>There were calls to focus WSIS+20 engagement on e</w:t>
      </w:r>
      <w:r w:rsidR="006E21E0">
        <w:t>xtending the mandate of the IGF and its associated regional and national initiatives</w:t>
      </w:r>
      <w:r w:rsidR="00F06148">
        <w:t xml:space="preserve">. There was broad </w:t>
      </w:r>
      <w:r w:rsidR="00D4347D">
        <w:t xml:space="preserve">recognition of the IGF’s unique convening role as a central asset to be leveraged in addressing </w:t>
      </w:r>
      <w:r w:rsidR="00BF732F">
        <w:t xml:space="preserve">developmental aspects of the Internet. </w:t>
      </w:r>
      <w:r w:rsidR="00114BD7">
        <w:t xml:space="preserve">The IGF has played a role in building community, improving technical knowledge, </w:t>
      </w:r>
      <w:r w:rsidR="005B5C21">
        <w:t xml:space="preserve">bringing in the youth perspective, </w:t>
      </w:r>
      <w:r w:rsidR="00F06148">
        <w:t xml:space="preserve">and </w:t>
      </w:r>
      <w:r w:rsidR="00A06A0D">
        <w:t xml:space="preserve">illustrating the value of </w:t>
      </w:r>
      <w:r w:rsidR="000D74B0">
        <w:t xml:space="preserve">a forum </w:t>
      </w:r>
      <w:r w:rsidR="00DF1EC7">
        <w:t xml:space="preserve">where stakeholders participate on equal footing. </w:t>
      </w:r>
      <w:r w:rsidR="53525EBF">
        <w:t>According to several contributions, t</w:t>
      </w:r>
      <w:r w:rsidR="00330A1B">
        <w:t xml:space="preserve">he IGF exemplifies </w:t>
      </w:r>
      <w:r w:rsidR="1CC3A135">
        <w:t xml:space="preserve">a </w:t>
      </w:r>
      <w:r w:rsidR="00330A1B">
        <w:t>multistakeholder</w:t>
      </w:r>
      <w:r w:rsidR="16D47F5A">
        <w:t xml:space="preserve"> process</w:t>
      </w:r>
      <w:r w:rsidR="00330A1B">
        <w:t xml:space="preserve"> and </w:t>
      </w:r>
      <w:r w:rsidR="00DE0A50">
        <w:t>enables</w:t>
      </w:r>
      <w:r w:rsidR="00330A1B">
        <w:t xml:space="preserve"> policies reflect</w:t>
      </w:r>
      <w:r w:rsidR="00DE0A50">
        <w:t>ive of</w:t>
      </w:r>
      <w:r w:rsidR="00330A1B">
        <w:t xml:space="preserve"> the diverse needs of the global community.</w:t>
      </w:r>
      <w:r w:rsidR="00DD3F1B">
        <w:t xml:space="preserve"> There was a suggestion that </w:t>
      </w:r>
      <w:r w:rsidR="00731C34">
        <w:t xml:space="preserve">the continuous nature of the IGF </w:t>
      </w:r>
      <w:r w:rsidR="00F06148">
        <w:t xml:space="preserve">also </w:t>
      </w:r>
      <w:r w:rsidR="00731C34">
        <w:t>allows ongoing dialogue</w:t>
      </w:r>
      <w:r w:rsidR="004B0549">
        <w:t xml:space="preserve"> that enables stakeholders to hold each other accountable to commitments made across both multilateral and multistakeholder processes.</w:t>
      </w:r>
    </w:p>
    <w:p w14:paraId="4813BABB" w14:textId="7362337B" w:rsidR="00B47539" w:rsidRDefault="00D97525" w:rsidP="002771A9">
      <w:pPr>
        <w:jc w:val="both"/>
      </w:pPr>
      <w:r w:rsidRPr="1AAD247F">
        <w:rPr>
          <w:b/>
          <w:bCs/>
        </w:rPr>
        <w:t xml:space="preserve">Promoting Internet Multilingualism: </w:t>
      </w:r>
      <w:r w:rsidR="001864B8">
        <w:t xml:space="preserve">The United States was also pleased to see </w:t>
      </w:r>
      <w:r w:rsidR="002C1535">
        <w:t xml:space="preserve">discussion of Internet multilingualism raised across multiple contributions. </w:t>
      </w:r>
      <w:r w:rsidR="009B638C">
        <w:t xml:space="preserve">Internationalized Domain Names and Universal Acceptance represent an example of </w:t>
      </w:r>
      <w:r w:rsidR="002C1535">
        <w:t xml:space="preserve">a technical solution that emerged from </w:t>
      </w:r>
      <w:r w:rsidR="009B638C">
        <w:t>the multistakeholder system of Internet governance</w:t>
      </w:r>
      <w:r w:rsidR="00F5791A">
        <w:t xml:space="preserve">. </w:t>
      </w:r>
      <w:r w:rsidR="73058444">
        <w:t>Progress toward</w:t>
      </w:r>
      <w:r w:rsidR="00F5791A">
        <w:t xml:space="preserve"> Internet multilingualism reflects the value of multistakeholder </w:t>
      </w:r>
      <w:r w:rsidR="008B1AD0">
        <w:t xml:space="preserve">processes. The topic of Internet multilingualism provides a strong example of an issue that will require </w:t>
      </w:r>
      <w:r w:rsidR="002C1535">
        <w:t>cooperation</w:t>
      </w:r>
      <w:r w:rsidR="008B1AD0">
        <w:t xml:space="preserve"> between all stakeholders</w:t>
      </w:r>
      <w:r w:rsidR="00135150">
        <w:t xml:space="preserve">. </w:t>
      </w:r>
      <w:r w:rsidR="00B47539">
        <w:t xml:space="preserve">One contribution also highlighted the </w:t>
      </w:r>
      <w:r w:rsidR="00F80EB5">
        <w:t xml:space="preserve">many challenges ahead on this topic, including the work that remains to </w:t>
      </w:r>
      <w:r w:rsidR="004A634B">
        <w:t xml:space="preserve">ensure </w:t>
      </w:r>
      <w:r w:rsidR="00F80EB5">
        <w:t>the</w:t>
      </w:r>
      <w:r w:rsidR="004A634B">
        <w:t xml:space="preserve"> world’s</w:t>
      </w:r>
      <w:r w:rsidR="00F80EB5">
        <w:t xml:space="preserve"> many non-ASCII</w:t>
      </w:r>
      <w:r w:rsidR="00D5577F">
        <w:t xml:space="preserve"> scripts and</w:t>
      </w:r>
      <w:r w:rsidR="00F80EB5">
        <w:t xml:space="preserve"> languages (</w:t>
      </w:r>
      <w:r w:rsidR="56919E64">
        <w:t>i.e.,</w:t>
      </w:r>
      <w:r w:rsidR="274520CC">
        <w:t xml:space="preserve"> </w:t>
      </w:r>
      <w:r w:rsidR="00F80EB5">
        <w:t xml:space="preserve">those that do not use </w:t>
      </w:r>
      <w:r w:rsidR="00D5577F">
        <w:t>A-Z)</w:t>
      </w:r>
      <w:r w:rsidR="00BF55A4">
        <w:t xml:space="preserve"> can be used to navigate the Internet.</w:t>
      </w:r>
    </w:p>
    <w:p w14:paraId="56616A2F" w14:textId="1388180E" w:rsidR="1F705D89" w:rsidRDefault="1F705D89" w:rsidP="00385A63">
      <w:pPr>
        <w:pStyle w:val="Headingb"/>
      </w:pPr>
      <w:r w:rsidRPr="1AAD247F">
        <w:t xml:space="preserve">Next </w:t>
      </w:r>
      <w:r w:rsidR="00385A63" w:rsidRPr="1AAD247F">
        <w:t xml:space="preserve">steps </w:t>
      </w:r>
      <w:r w:rsidR="3D571DC3" w:rsidRPr="1AAD247F">
        <w:t xml:space="preserve">on Internet </w:t>
      </w:r>
      <w:r w:rsidR="00385A63" w:rsidRPr="1AAD247F">
        <w:t>multilingualism</w:t>
      </w:r>
    </w:p>
    <w:p w14:paraId="06D74ECB" w14:textId="5CD6816D" w:rsidR="001864B8" w:rsidRDefault="00BF55A4" w:rsidP="002771A9">
      <w:pPr>
        <w:jc w:val="both"/>
      </w:pPr>
      <w:r>
        <w:t>D</w:t>
      </w:r>
      <w:r w:rsidR="00B47539">
        <w:t>uring IGF2024 in December</w:t>
      </w:r>
      <w:r>
        <w:t>, t</w:t>
      </w:r>
      <w:r w:rsidR="00135150">
        <w:t xml:space="preserve">he United States </w:t>
      </w:r>
      <w:r w:rsidR="321AF0BA">
        <w:t xml:space="preserve">is co-organizing </w:t>
      </w:r>
      <w:r w:rsidR="00135150">
        <w:t xml:space="preserve">an Open Forum on </w:t>
      </w:r>
      <w:r w:rsidR="00B47539">
        <w:t>the steps governments are taking to implement Universal Acceptance and build a multilingual Internet</w:t>
      </w:r>
      <w:r w:rsidR="67E4A909">
        <w:t xml:space="preserve">. </w:t>
      </w:r>
      <w:r w:rsidR="35047B59">
        <w:t>W</w:t>
      </w:r>
      <w:r w:rsidR="004B2DFD">
        <w:t>e invite all CWG-Internet participants to join us there. We also lo</w:t>
      </w:r>
      <w:r w:rsidR="002C1535">
        <w:t xml:space="preserve">ok forward to </w:t>
      </w:r>
      <w:r w:rsidR="4B974E03">
        <w:t>the CWG</w:t>
      </w:r>
      <w:r w:rsidR="002771A9">
        <w:noBreakHyphen/>
      </w:r>
      <w:r w:rsidR="4B974E03">
        <w:t xml:space="preserve">Internet's </w:t>
      </w:r>
      <w:r w:rsidR="002C1535">
        <w:t xml:space="preserve">next open consultation on </w:t>
      </w:r>
      <w:r w:rsidR="002473FD">
        <w:t xml:space="preserve">“the role of public policy in promoting multilingualization of the Internet” </w:t>
      </w:r>
      <w:r w:rsidR="00D97525">
        <w:t xml:space="preserve">that will take place October 2024 through January 2025. </w:t>
      </w:r>
    </w:p>
    <w:p w14:paraId="45EDE8EE" w14:textId="77777777" w:rsidR="002771A9" w:rsidRDefault="002771A9" w:rsidP="00385A63"/>
    <w:p w14:paraId="37E6F565" w14:textId="77777777" w:rsidR="00385A63" w:rsidRPr="00385A63" w:rsidRDefault="00385A63" w:rsidP="00385A63">
      <w:pPr>
        <w:pStyle w:val="Reasons"/>
        <w:rPr>
          <w:rFonts w:asciiTheme="minorHAnsi" w:hAnsiTheme="minorHAnsi" w:cstheme="minorHAnsi"/>
        </w:rPr>
      </w:pPr>
    </w:p>
    <w:p w14:paraId="5ADBA8C8" w14:textId="04FFC5D8" w:rsidR="00385A63" w:rsidRPr="001864B8" w:rsidRDefault="00385A63" w:rsidP="00385A63">
      <w:pPr>
        <w:spacing w:before="0"/>
        <w:jc w:val="center"/>
      </w:pPr>
      <w:r>
        <w:t>______________</w:t>
      </w:r>
    </w:p>
    <w:sectPr w:rsidR="00385A63" w:rsidRPr="001864B8"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CCDF" w14:textId="77777777" w:rsidR="004F74C9" w:rsidRPr="00154F11" w:rsidRDefault="004F74C9">
      <w:r w:rsidRPr="00154F11">
        <w:separator/>
      </w:r>
    </w:p>
  </w:endnote>
  <w:endnote w:type="continuationSeparator" w:id="0">
    <w:p w14:paraId="6C3A1F99" w14:textId="77777777" w:rsidR="004F74C9" w:rsidRPr="00154F11" w:rsidRDefault="004F74C9">
      <w:r w:rsidRPr="00154F11">
        <w:continuationSeparator/>
      </w:r>
    </w:p>
  </w:endnote>
  <w:endnote w:type="continuationNotice" w:id="1">
    <w:p w14:paraId="4C92C74E" w14:textId="77777777" w:rsidR="004F74C9" w:rsidRDefault="004F74C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154F11" w14:paraId="07402CB9" w14:textId="77777777" w:rsidTr="0042469C">
      <w:trPr>
        <w:jc w:val="center"/>
      </w:trPr>
      <w:tc>
        <w:tcPr>
          <w:tcW w:w="1803" w:type="dxa"/>
          <w:vAlign w:val="center"/>
        </w:tcPr>
        <w:p w14:paraId="727FD637" w14:textId="694E8EC7" w:rsidR="00EE49E8" w:rsidRPr="00154F11" w:rsidRDefault="00EE49E8" w:rsidP="00EE49E8">
          <w:pPr>
            <w:pStyle w:val="Header"/>
            <w:jc w:val="left"/>
            <w:rPr>
              <w:lang w:val="en-US"/>
            </w:rPr>
          </w:pPr>
        </w:p>
      </w:tc>
      <w:tc>
        <w:tcPr>
          <w:tcW w:w="8261" w:type="dxa"/>
        </w:tcPr>
        <w:p w14:paraId="2D49E76E" w14:textId="35A6257C" w:rsidR="00EE49E8" w:rsidRPr="00154F11" w:rsidRDefault="00EE49E8" w:rsidP="00A52C84">
          <w:pPr>
            <w:pStyle w:val="Header"/>
            <w:tabs>
              <w:tab w:val="left" w:pos="6028"/>
              <w:tab w:val="right" w:pos="8505"/>
              <w:tab w:val="right" w:pos="9639"/>
            </w:tabs>
            <w:jc w:val="left"/>
            <w:rPr>
              <w:rFonts w:ascii="Arial" w:hAnsi="Arial" w:cs="Arial"/>
              <w:b/>
              <w:bCs/>
              <w:szCs w:val="18"/>
              <w:lang w:val="en-US"/>
            </w:rPr>
          </w:pPr>
          <w:r w:rsidRPr="00154F11">
            <w:rPr>
              <w:bCs/>
              <w:lang w:val="en-US"/>
            </w:rPr>
            <w:tab/>
          </w:r>
          <w:r w:rsidR="00A52C84" w:rsidRPr="00154F11">
            <w:rPr>
              <w:bCs/>
              <w:lang w:val="en-US"/>
            </w:rPr>
            <w:t>CWG-</w:t>
          </w:r>
          <w:r w:rsidR="00CF292D" w:rsidRPr="00154F11">
            <w:rPr>
              <w:bCs/>
              <w:lang w:val="en-US"/>
            </w:rPr>
            <w:t>I</w:t>
          </w:r>
          <w:r w:rsidR="00E20A20" w:rsidRPr="00154F11">
            <w:rPr>
              <w:bCs/>
              <w:lang w:val="en-US"/>
            </w:rPr>
            <w:t>nternet</w:t>
          </w:r>
          <w:r w:rsidR="00A52C84" w:rsidRPr="00154F11">
            <w:rPr>
              <w:bCs/>
              <w:lang w:val="en-US"/>
            </w:rPr>
            <w:t>-</w:t>
          </w:r>
          <w:r w:rsidR="00F30583" w:rsidRPr="00154F11">
            <w:rPr>
              <w:bCs/>
              <w:lang w:val="en-US"/>
            </w:rPr>
            <w:t>20</w:t>
          </w:r>
          <w:r w:rsidR="00A52C84" w:rsidRPr="00154F11">
            <w:rPr>
              <w:bCs/>
              <w:lang w:val="en-US"/>
            </w:rPr>
            <w:t>/</w:t>
          </w:r>
          <w:r w:rsidR="00385A63">
            <w:rPr>
              <w:bCs/>
              <w:lang w:val="en-US"/>
            </w:rPr>
            <w:t>5</w:t>
          </w:r>
          <w:r w:rsidR="00A52C84" w:rsidRPr="00154F11">
            <w:rPr>
              <w:bCs/>
              <w:lang w:val="en-US"/>
            </w:rPr>
            <w:t>-E</w:t>
          </w:r>
          <w:r w:rsidRPr="00154F11">
            <w:rPr>
              <w:bCs/>
              <w:lang w:val="en-US"/>
            </w:rPr>
            <w:tab/>
          </w:r>
          <w:r w:rsidRPr="00154F11">
            <w:fldChar w:fldCharType="begin"/>
          </w:r>
          <w:r w:rsidRPr="00154F11">
            <w:rPr>
              <w:lang w:val="en-US"/>
            </w:rPr>
            <w:instrText>PAGE</w:instrText>
          </w:r>
          <w:r w:rsidRPr="00154F11">
            <w:fldChar w:fldCharType="separate"/>
          </w:r>
          <w:r w:rsidRPr="00154F11">
            <w:rPr>
              <w:lang w:val="en-US"/>
            </w:rPr>
            <w:t>1</w:t>
          </w:r>
          <w:r w:rsidRPr="00154F11">
            <w:fldChar w:fldCharType="end"/>
          </w:r>
        </w:p>
      </w:tc>
    </w:tr>
  </w:tbl>
  <w:p w14:paraId="44006CCE" w14:textId="77777777" w:rsidR="00EE49E8" w:rsidRPr="00154F11"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154F11" w14:paraId="4F588A4C" w14:textId="77777777" w:rsidTr="00A52C84">
      <w:trPr>
        <w:jc w:val="center"/>
      </w:trPr>
      <w:tc>
        <w:tcPr>
          <w:tcW w:w="3107" w:type="dxa"/>
          <w:vAlign w:val="center"/>
        </w:tcPr>
        <w:p w14:paraId="4E7A2825" w14:textId="68C83E22" w:rsidR="00EE49E8" w:rsidRPr="00154F11" w:rsidRDefault="00A52C84" w:rsidP="00EE49E8">
          <w:pPr>
            <w:pStyle w:val="Header"/>
            <w:jc w:val="left"/>
            <w:rPr>
              <w:lang w:val="en-US"/>
            </w:rPr>
          </w:pPr>
          <w:r w:rsidRPr="00154F11">
            <w:rPr>
              <w:color w:val="0070C0"/>
              <w:lang w:val="en-US"/>
            </w:rPr>
            <w:t>https://council.itu.int/working-groups</w:t>
          </w:r>
        </w:p>
      </w:tc>
      <w:tc>
        <w:tcPr>
          <w:tcW w:w="6957" w:type="dxa"/>
        </w:tcPr>
        <w:p w14:paraId="3F62E0D8" w14:textId="05269109" w:rsidR="00EE49E8" w:rsidRPr="00154F11" w:rsidRDefault="00EE49E8" w:rsidP="00A52C84">
          <w:pPr>
            <w:pStyle w:val="Header"/>
            <w:tabs>
              <w:tab w:val="left" w:pos="4718"/>
              <w:tab w:val="right" w:pos="8505"/>
              <w:tab w:val="right" w:pos="9639"/>
            </w:tabs>
            <w:jc w:val="left"/>
            <w:rPr>
              <w:rFonts w:ascii="Arial" w:hAnsi="Arial" w:cs="Arial"/>
              <w:b/>
              <w:bCs/>
              <w:szCs w:val="18"/>
              <w:lang w:val="en-US"/>
            </w:rPr>
          </w:pPr>
          <w:r w:rsidRPr="00154F11">
            <w:rPr>
              <w:bCs/>
              <w:lang w:val="en-US"/>
            </w:rPr>
            <w:tab/>
            <w:t>C</w:t>
          </w:r>
          <w:r w:rsidR="00A52C84" w:rsidRPr="00154F11">
            <w:rPr>
              <w:bCs/>
              <w:lang w:val="en-US"/>
            </w:rPr>
            <w:t>WG-</w:t>
          </w:r>
          <w:r w:rsidR="00CF292D" w:rsidRPr="00154F11">
            <w:rPr>
              <w:bCs/>
              <w:lang w:val="en-US"/>
            </w:rPr>
            <w:t>I</w:t>
          </w:r>
          <w:r w:rsidR="00E20A20" w:rsidRPr="00154F11">
            <w:rPr>
              <w:bCs/>
              <w:lang w:val="en-US"/>
            </w:rPr>
            <w:t>nternet</w:t>
          </w:r>
          <w:r w:rsidR="00A52C84" w:rsidRPr="00154F11">
            <w:rPr>
              <w:bCs/>
              <w:lang w:val="en-US"/>
            </w:rPr>
            <w:t>-</w:t>
          </w:r>
          <w:r w:rsidR="00F30583" w:rsidRPr="00154F11">
            <w:rPr>
              <w:bCs/>
              <w:lang w:val="en-US"/>
            </w:rPr>
            <w:t>20</w:t>
          </w:r>
          <w:r w:rsidRPr="00154F11">
            <w:rPr>
              <w:bCs/>
              <w:lang w:val="en-US"/>
            </w:rPr>
            <w:t>/</w:t>
          </w:r>
          <w:r w:rsidR="00385A63">
            <w:rPr>
              <w:bCs/>
              <w:lang w:val="en-US"/>
            </w:rPr>
            <w:t>5</w:t>
          </w:r>
          <w:r w:rsidRPr="00154F11">
            <w:rPr>
              <w:bCs/>
              <w:lang w:val="en-US"/>
            </w:rPr>
            <w:t>-E</w:t>
          </w:r>
          <w:r w:rsidRPr="00154F11">
            <w:rPr>
              <w:bCs/>
              <w:lang w:val="en-US"/>
            </w:rPr>
            <w:tab/>
          </w:r>
          <w:r w:rsidRPr="00154F11">
            <w:fldChar w:fldCharType="begin"/>
          </w:r>
          <w:r w:rsidRPr="00154F11">
            <w:rPr>
              <w:lang w:val="en-US"/>
            </w:rPr>
            <w:instrText>PAGE</w:instrText>
          </w:r>
          <w:r w:rsidRPr="00154F11">
            <w:fldChar w:fldCharType="separate"/>
          </w:r>
          <w:r w:rsidRPr="00154F11">
            <w:rPr>
              <w:lang w:val="en-US"/>
            </w:rPr>
            <w:t>1</w:t>
          </w:r>
          <w:r w:rsidRPr="00154F11">
            <w:fldChar w:fldCharType="end"/>
          </w:r>
        </w:p>
      </w:tc>
    </w:tr>
  </w:tbl>
  <w:p w14:paraId="12BE588F" w14:textId="77777777" w:rsidR="00A514A4" w:rsidRPr="00154F11"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0FEE3" w14:textId="77777777" w:rsidR="004F74C9" w:rsidRPr="00154F11" w:rsidRDefault="004F74C9">
      <w:r w:rsidRPr="00154F11">
        <w:t>____________________</w:t>
      </w:r>
    </w:p>
  </w:footnote>
  <w:footnote w:type="continuationSeparator" w:id="0">
    <w:p w14:paraId="2E496D6F" w14:textId="77777777" w:rsidR="004F74C9" w:rsidRPr="00154F11" w:rsidRDefault="004F74C9">
      <w:r w:rsidRPr="00154F11">
        <w:continuationSeparator/>
      </w:r>
    </w:p>
  </w:footnote>
  <w:footnote w:type="continuationNotice" w:id="1">
    <w:p w14:paraId="3311D7CC" w14:textId="77777777" w:rsidR="004F74C9" w:rsidRDefault="004F74C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154F11" w14:paraId="6D4BB9D4" w14:textId="77777777" w:rsidTr="00F74694">
      <w:trPr>
        <w:trHeight w:val="1304"/>
        <w:jc w:val="center"/>
      </w:trPr>
      <w:tc>
        <w:tcPr>
          <w:tcW w:w="6546" w:type="dxa"/>
        </w:tcPr>
        <w:bookmarkStart w:id="11" w:name="_Hlk133422111"/>
        <w:p w14:paraId="3E21B143" w14:textId="178FA05C" w:rsidR="00AD3606" w:rsidRPr="00154F11" w:rsidRDefault="00DB00D5" w:rsidP="00130599">
          <w:pPr>
            <w:pStyle w:val="Header"/>
            <w:jc w:val="left"/>
            <w:rPr>
              <w:rFonts w:ascii="Arial" w:hAnsi="Arial" w:cs="Arial"/>
              <w:b/>
              <w:bCs/>
              <w:color w:val="009CD6"/>
              <w:sz w:val="36"/>
              <w:szCs w:val="36"/>
              <w:lang w:val="en-US"/>
            </w:rPr>
          </w:pPr>
          <w:r w:rsidRPr="00154F11">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5B600"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sidRPr="00154F11">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Pr="00154F11" w:rsidRDefault="00AD3606" w:rsidP="00AD3606">
          <w:pPr>
            <w:pStyle w:val="Header"/>
            <w:jc w:val="right"/>
            <w:rPr>
              <w:rFonts w:ascii="Arial" w:hAnsi="Arial" w:cs="Arial"/>
              <w:b/>
              <w:bCs/>
              <w:color w:val="009CD6"/>
              <w:szCs w:val="18"/>
              <w:lang w:val="en-US"/>
            </w:rPr>
          </w:pPr>
        </w:p>
        <w:p w14:paraId="10B673DE" w14:textId="77777777" w:rsidR="00AD3606" w:rsidRPr="00154F11" w:rsidRDefault="00AD3606" w:rsidP="00AD3606">
          <w:pPr>
            <w:pStyle w:val="Header"/>
            <w:jc w:val="right"/>
            <w:rPr>
              <w:rFonts w:ascii="Arial" w:hAnsi="Arial" w:cs="Arial"/>
              <w:b/>
              <w:bCs/>
              <w:color w:val="009CD6"/>
              <w:szCs w:val="18"/>
              <w:lang w:val="en-US"/>
            </w:rPr>
          </w:pPr>
        </w:p>
        <w:p w14:paraId="4287C2DF" w14:textId="0D65FB02" w:rsidR="00AD3606" w:rsidRPr="00154F11" w:rsidRDefault="00AD3606" w:rsidP="00AD3606">
          <w:pPr>
            <w:pStyle w:val="Header"/>
            <w:jc w:val="right"/>
            <w:rPr>
              <w:rFonts w:ascii="Arial" w:hAnsi="Arial" w:cs="Arial"/>
              <w:color w:val="009CD6"/>
              <w:szCs w:val="18"/>
              <w:lang w:val="en-US"/>
            </w:rPr>
          </w:pPr>
          <w:r w:rsidRPr="00154F11">
            <w:rPr>
              <w:rFonts w:ascii="Arial" w:hAnsi="Arial" w:cs="Arial"/>
              <w:b/>
              <w:bCs/>
              <w:color w:val="009CD6"/>
              <w:szCs w:val="18"/>
              <w:lang w:val="en-US"/>
            </w:rPr>
            <w:t xml:space="preserve"> </w:t>
          </w:r>
        </w:p>
      </w:tc>
    </w:tr>
  </w:tbl>
  <w:bookmarkEnd w:id="11"/>
  <w:p w14:paraId="0D24EB89" w14:textId="594732E1" w:rsidR="00AD3606" w:rsidRPr="00154F11" w:rsidRDefault="001854CF">
    <w:pPr>
      <w:pStyle w:val="Header"/>
    </w:pPr>
    <w:r w:rsidRPr="00154F11">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2C0F0DF3" w:rsidR="00130599" w:rsidRPr="00154F11" w:rsidRDefault="00130599" w:rsidP="00130599">
                          <w:pPr>
                            <w:spacing w:before="0"/>
                          </w:pPr>
                          <w:r w:rsidRPr="00154F11">
                            <w:rPr>
                              <w:b/>
                              <w:bCs/>
                              <w:szCs w:val="24"/>
                            </w:rPr>
                            <w:t xml:space="preserve">Council Working Group </w:t>
                          </w:r>
                          <w:r w:rsidR="00F74694" w:rsidRPr="00154F11">
                            <w:rPr>
                              <w:b/>
                              <w:bCs/>
                              <w:szCs w:val="24"/>
                            </w:rPr>
                            <w:br/>
                          </w:r>
                          <w:r w:rsidRPr="00154F11">
                            <w:rPr>
                              <w:b/>
                              <w:bCs/>
                              <w:szCs w:val="24"/>
                            </w:rPr>
                            <w:t xml:space="preserve">on </w:t>
                          </w:r>
                          <w:r w:rsidR="00977C0D" w:rsidRPr="00154F11">
                            <w:rPr>
                              <w:b/>
                              <w:bCs/>
                              <w:szCs w:val="24"/>
                            </w:rPr>
                            <w:t xml:space="preserve">international </w:t>
                          </w:r>
                          <w:r w:rsidR="00CF292D" w:rsidRPr="00154F11">
                            <w:rPr>
                              <w:b/>
                              <w:bCs/>
                              <w:szCs w:val="24"/>
                            </w:rPr>
                            <w:t xml:space="preserve">Internet-related </w:t>
                          </w:r>
                          <w:r w:rsidR="00977C0D" w:rsidRPr="00154F11">
                            <w:rPr>
                              <w:b/>
                              <w:bCs/>
                              <w:szCs w:val="24"/>
                            </w:rPr>
                            <w:t>public policy issues</w:t>
                          </w:r>
                          <w:r w:rsidRPr="00154F11">
                            <w:br/>
                          </w:r>
                          <w:r w:rsidR="00F30583" w:rsidRPr="00154F11">
                            <w:rPr>
                              <w:sz w:val="20"/>
                            </w:rPr>
                            <w:t>Twentiet</w:t>
                          </w:r>
                          <w:r w:rsidR="00F13DC6" w:rsidRPr="00154F11">
                            <w:rPr>
                              <w:sz w:val="20"/>
                            </w:rPr>
                            <w:t xml:space="preserve">h meeting </w:t>
                          </w:r>
                          <w:r w:rsidR="00F30583" w:rsidRPr="00154F11">
                            <w:rPr>
                              <w:sz w:val="20"/>
                            </w:rPr>
                            <w:t>–</w:t>
                          </w:r>
                          <w:r w:rsidR="00F13DC6" w:rsidRPr="00154F11">
                            <w:rPr>
                              <w:sz w:val="20"/>
                            </w:rPr>
                            <w:t xml:space="preserve"> </w:t>
                          </w:r>
                          <w:r w:rsidR="00F30583" w:rsidRPr="00154F11">
                            <w:rPr>
                              <w:sz w:val="20"/>
                            </w:rPr>
                            <w:t>4 October</w:t>
                          </w:r>
                          <w:r w:rsidR="00F13DC6" w:rsidRPr="00154F11">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2C0F0DF3" w:rsidR="00130599" w:rsidRPr="00154F11" w:rsidRDefault="00130599" w:rsidP="00130599">
                    <w:pPr>
                      <w:spacing w:before="0"/>
                    </w:pPr>
                    <w:r w:rsidRPr="00154F11">
                      <w:rPr>
                        <w:b/>
                        <w:bCs/>
                        <w:szCs w:val="24"/>
                      </w:rPr>
                      <w:t xml:space="preserve">Council Working Group </w:t>
                    </w:r>
                    <w:r w:rsidR="00F74694" w:rsidRPr="00154F11">
                      <w:rPr>
                        <w:b/>
                        <w:bCs/>
                        <w:szCs w:val="24"/>
                      </w:rPr>
                      <w:br/>
                    </w:r>
                    <w:r w:rsidRPr="00154F11">
                      <w:rPr>
                        <w:b/>
                        <w:bCs/>
                        <w:szCs w:val="24"/>
                      </w:rPr>
                      <w:t xml:space="preserve">on </w:t>
                    </w:r>
                    <w:r w:rsidR="00977C0D" w:rsidRPr="00154F11">
                      <w:rPr>
                        <w:b/>
                        <w:bCs/>
                        <w:szCs w:val="24"/>
                      </w:rPr>
                      <w:t xml:space="preserve">international </w:t>
                    </w:r>
                    <w:r w:rsidR="00CF292D" w:rsidRPr="00154F11">
                      <w:rPr>
                        <w:b/>
                        <w:bCs/>
                        <w:szCs w:val="24"/>
                      </w:rPr>
                      <w:t xml:space="preserve">Internet-related </w:t>
                    </w:r>
                    <w:r w:rsidR="00977C0D" w:rsidRPr="00154F11">
                      <w:rPr>
                        <w:b/>
                        <w:bCs/>
                        <w:szCs w:val="24"/>
                      </w:rPr>
                      <w:t>public policy issues</w:t>
                    </w:r>
                    <w:r w:rsidRPr="00154F11">
                      <w:br/>
                    </w:r>
                    <w:r w:rsidR="00F30583" w:rsidRPr="00154F11">
                      <w:rPr>
                        <w:sz w:val="20"/>
                      </w:rPr>
                      <w:t>Twentiet</w:t>
                    </w:r>
                    <w:r w:rsidR="00F13DC6" w:rsidRPr="00154F11">
                      <w:rPr>
                        <w:sz w:val="20"/>
                      </w:rPr>
                      <w:t xml:space="preserve">h meeting </w:t>
                    </w:r>
                    <w:r w:rsidR="00F30583" w:rsidRPr="00154F11">
                      <w:rPr>
                        <w:sz w:val="20"/>
                      </w:rPr>
                      <w:t>–</w:t>
                    </w:r>
                    <w:r w:rsidR="00F13DC6" w:rsidRPr="00154F11">
                      <w:rPr>
                        <w:sz w:val="20"/>
                      </w:rPr>
                      <w:t xml:space="preserve"> </w:t>
                    </w:r>
                    <w:r w:rsidR="00F30583" w:rsidRPr="00154F11">
                      <w:rPr>
                        <w:sz w:val="20"/>
                      </w:rPr>
                      <w:t>4 October</w:t>
                    </w:r>
                    <w:r w:rsidR="00F13DC6" w:rsidRPr="00154F11">
                      <w:rPr>
                        <w:sz w:val="20"/>
                      </w:rPr>
                      <w:t xml:space="preserve"> 2024</w:t>
                    </w:r>
                  </w:p>
                </w:txbxContent>
              </v:textbox>
            </v:shape>
          </w:pict>
        </mc:Fallback>
      </mc:AlternateContent>
    </w:r>
    <w:r w:rsidR="00DB00D5" w:rsidRPr="00154F11">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3DD4"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8F8287"/>
    <w:multiLevelType w:val="hybridMultilevel"/>
    <w:tmpl w:val="4634A28E"/>
    <w:lvl w:ilvl="0" w:tplc="B0926A6E">
      <w:start w:val="1"/>
      <w:numFmt w:val="bullet"/>
      <w:lvlText w:val=""/>
      <w:lvlJc w:val="left"/>
      <w:pPr>
        <w:ind w:left="720" w:hanging="360"/>
      </w:pPr>
      <w:rPr>
        <w:rFonts w:ascii="Symbol" w:hAnsi="Symbol" w:hint="default"/>
      </w:rPr>
    </w:lvl>
    <w:lvl w:ilvl="1" w:tplc="6284DC96">
      <w:start w:val="1"/>
      <w:numFmt w:val="bullet"/>
      <w:lvlText w:val="o"/>
      <w:lvlJc w:val="left"/>
      <w:pPr>
        <w:ind w:left="1440" w:hanging="360"/>
      </w:pPr>
      <w:rPr>
        <w:rFonts w:ascii="Courier New" w:hAnsi="Courier New" w:hint="default"/>
      </w:rPr>
    </w:lvl>
    <w:lvl w:ilvl="2" w:tplc="E3C80BD4">
      <w:start w:val="1"/>
      <w:numFmt w:val="bullet"/>
      <w:lvlText w:val=""/>
      <w:lvlJc w:val="left"/>
      <w:pPr>
        <w:ind w:left="2160" w:hanging="360"/>
      </w:pPr>
      <w:rPr>
        <w:rFonts w:ascii="Wingdings" w:hAnsi="Wingdings" w:hint="default"/>
      </w:rPr>
    </w:lvl>
    <w:lvl w:ilvl="3" w:tplc="1A86D05C">
      <w:start w:val="1"/>
      <w:numFmt w:val="bullet"/>
      <w:lvlText w:val=""/>
      <w:lvlJc w:val="left"/>
      <w:pPr>
        <w:ind w:left="2880" w:hanging="360"/>
      </w:pPr>
      <w:rPr>
        <w:rFonts w:ascii="Symbol" w:hAnsi="Symbol" w:hint="default"/>
      </w:rPr>
    </w:lvl>
    <w:lvl w:ilvl="4" w:tplc="154C7E8C">
      <w:start w:val="1"/>
      <w:numFmt w:val="bullet"/>
      <w:lvlText w:val="o"/>
      <w:lvlJc w:val="left"/>
      <w:pPr>
        <w:ind w:left="3600" w:hanging="360"/>
      </w:pPr>
      <w:rPr>
        <w:rFonts w:ascii="Courier New" w:hAnsi="Courier New" w:hint="default"/>
      </w:rPr>
    </w:lvl>
    <w:lvl w:ilvl="5" w:tplc="26726E14">
      <w:start w:val="1"/>
      <w:numFmt w:val="bullet"/>
      <w:lvlText w:val=""/>
      <w:lvlJc w:val="left"/>
      <w:pPr>
        <w:ind w:left="4320" w:hanging="360"/>
      </w:pPr>
      <w:rPr>
        <w:rFonts w:ascii="Wingdings" w:hAnsi="Wingdings" w:hint="default"/>
      </w:rPr>
    </w:lvl>
    <w:lvl w:ilvl="6" w:tplc="5A3E59C0">
      <w:start w:val="1"/>
      <w:numFmt w:val="bullet"/>
      <w:lvlText w:val=""/>
      <w:lvlJc w:val="left"/>
      <w:pPr>
        <w:ind w:left="5040" w:hanging="360"/>
      </w:pPr>
      <w:rPr>
        <w:rFonts w:ascii="Symbol" w:hAnsi="Symbol" w:hint="default"/>
      </w:rPr>
    </w:lvl>
    <w:lvl w:ilvl="7" w:tplc="9E64E1FE">
      <w:start w:val="1"/>
      <w:numFmt w:val="bullet"/>
      <w:lvlText w:val="o"/>
      <w:lvlJc w:val="left"/>
      <w:pPr>
        <w:ind w:left="5760" w:hanging="360"/>
      </w:pPr>
      <w:rPr>
        <w:rFonts w:ascii="Courier New" w:hAnsi="Courier New" w:hint="default"/>
      </w:rPr>
    </w:lvl>
    <w:lvl w:ilvl="8" w:tplc="72F46ABA">
      <w:start w:val="1"/>
      <w:numFmt w:val="bullet"/>
      <w:lvlText w:val=""/>
      <w:lvlJc w:val="left"/>
      <w:pPr>
        <w:ind w:left="6480" w:hanging="360"/>
      </w:pPr>
      <w:rPr>
        <w:rFonts w:ascii="Wingdings" w:hAnsi="Wingdings" w:hint="default"/>
      </w:rPr>
    </w:lvl>
  </w:abstractNum>
  <w:num w:numId="1" w16cid:durableId="1763334502">
    <w:abstractNumId w:val="1"/>
  </w:num>
  <w:num w:numId="2"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2FD7"/>
    <w:rsid w:val="00045F1C"/>
    <w:rsid w:val="00063016"/>
    <w:rsid w:val="00066795"/>
    <w:rsid w:val="00076AF6"/>
    <w:rsid w:val="00085CF2"/>
    <w:rsid w:val="00086A0A"/>
    <w:rsid w:val="000B1705"/>
    <w:rsid w:val="000D74B0"/>
    <w:rsid w:val="000D75B2"/>
    <w:rsid w:val="000E02F2"/>
    <w:rsid w:val="001121F5"/>
    <w:rsid w:val="00114BD7"/>
    <w:rsid w:val="00117BD0"/>
    <w:rsid w:val="00130599"/>
    <w:rsid w:val="00135150"/>
    <w:rsid w:val="001400DC"/>
    <w:rsid w:val="00140CE1"/>
    <w:rsid w:val="00154F11"/>
    <w:rsid w:val="001565AB"/>
    <w:rsid w:val="0017539C"/>
    <w:rsid w:val="00175AC2"/>
    <w:rsid w:val="0017609F"/>
    <w:rsid w:val="001854CF"/>
    <w:rsid w:val="001864B8"/>
    <w:rsid w:val="001A7D1D"/>
    <w:rsid w:val="001B51DD"/>
    <w:rsid w:val="001C628E"/>
    <w:rsid w:val="001D2140"/>
    <w:rsid w:val="001E0F7B"/>
    <w:rsid w:val="001E0FBE"/>
    <w:rsid w:val="002110B6"/>
    <w:rsid w:val="002119FD"/>
    <w:rsid w:val="002130E0"/>
    <w:rsid w:val="002436D5"/>
    <w:rsid w:val="00244F7F"/>
    <w:rsid w:val="002473FD"/>
    <w:rsid w:val="00263450"/>
    <w:rsid w:val="00264425"/>
    <w:rsid w:val="00265875"/>
    <w:rsid w:val="00270DF8"/>
    <w:rsid w:val="0027303B"/>
    <w:rsid w:val="002771A9"/>
    <w:rsid w:val="0028109B"/>
    <w:rsid w:val="002A2188"/>
    <w:rsid w:val="002A29AE"/>
    <w:rsid w:val="002A53B8"/>
    <w:rsid w:val="002B031A"/>
    <w:rsid w:val="002B1F58"/>
    <w:rsid w:val="002C1535"/>
    <w:rsid w:val="002C1C7A"/>
    <w:rsid w:val="002C54E2"/>
    <w:rsid w:val="002E32B0"/>
    <w:rsid w:val="0030160F"/>
    <w:rsid w:val="00320223"/>
    <w:rsid w:val="00322D0D"/>
    <w:rsid w:val="00330A1B"/>
    <w:rsid w:val="003537EB"/>
    <w:rsid w:val="00359968"/>
    <w:rsid w:val="00361465"/>
    <w:rsid w:val="003620F3"/>
    <w:rsid w:val="003742DA"/>
    <w:rsid w:val="00385A63"/>
    <w:rsid w:val="003877F5"/>
    <w:rsid w:val="003942D4"/>
    <w:rsid w:val="003958A8"/>
    <w:rsid w:val="003C2533"/>
    <w:rsid w:val="003D5A7F"/>
    <w:rsid w:val="004016E2"/>
    <w:rsid w:val="0040435A"/>
    <w:rsid w:val="00416A24"/>
    <w:rsid w:val="00425F82"/>
    <w:rsid w:val="00431D9E"/>
    <w:rsid w:val="00433CE8"/>
    <w:rsid w:val="00434A5C"/>
    <w:rsid w:val="004403CD"/>
    <w:rsid w:val="004458B1"/>
    <w:rsid w:val="004544D9"/>
    <w:rsid w:val="0046484D"/>
    <w:rsid w:val="00472BAD"/>
    <w:rsid w:val="00484009"/>
    <w:rsid w:val="00484D72"/>
    <w:rsid w:val="00490E72"/>
    <w:rsid w:val="00491157"/>
    <w:rsid w:val="004921C8"/>
    <w:rsid w:val="00495A94"/>
    <w:rsid w:val="00495B0B"/>
    <w:rsid w:val="004A1B8B"/>
    <w:rsid w:val="004A634B"/>
    <w:rsid w:val="004A7CBE"/>
    <w:rsid w:val="004B0549"/>
    <w:rsid w:val="004B118E"/>
    <w:rsid w:val="004B2DFD"/>
    <w:rsid w:val="004D1851"/>
    <w:rsid w:val="004D599D"/>
    <w:rsid w:val="004E2EA5"/>
    <w:rsid w:val="004E3AEB"/>
    <w:rsid w:val="004F3954"/>
    <w:rsid w:val="004F74C9"/>
    <w:rsid w:val="0050223C"/>
    <w:rsid w:val="005243FF"/>
    <w:rsid w:val="00541FA7"/>
    <w:rsid w:val="0054826F"/>
    <w:rsid w:val="00560607"/>
    <w:rsid w:val="00564FBC"/>
    <w:rsid w:val="0057357D"/>
    <w:rsid w:val="005800BC"/>
    <w:rsid w:val="00582442"/>
    <w:rsid w:val="00594D98"/>
    <w:rsid w:val="005A335D"/>
    <w:rsid w:val="005B5C21"/>
    <w:rsid w:val="005D56A5"/>
    <w:rsid w:val="005D6A98"/>
    <w:rsid w:val="005E2BD5"/>
    <w:rsid w:val="005F3269"/>
    <w:rsid w:val="006121E8"/>
    <w:rsid w:val="00623AE3"/>
    <w:rsid w:val="0064737F"/>
    <w:rsid w:val="006535F1"/>
    <w:rsid w:val="0065557D"/>
    <w:rsid w:val="00660D50"/>
    <w:rsid w:val="00662984"/>
    <w:rsid w:val="006716BB"/>
    <w:rsid w:val="00685377"/>
    <w:rsid w:val="006B1859"/>
    <w:rsid w:val="006B6680"/>
    <w:rsid w:val="006B6DCC"/>
    <w:rsid w:val="006C1EB1"/>
    <w:rsid w:val="006C70E9"/>
    <w:rsid w:val="006E21E0"/>
    <w:rsid w:val="00702DEF"/>
    <w:rsid w:val="00706861"/>
    <w:rsid w:val="00731C34"/>
    <w:rsid w:val="007440C5"/>
    <w:rsid w:val="0075051B"/>
    <w:rsid w:val="00750BEB"/>
    <w:rsid w:val="007532DE"/>
    <w:rsid w:val="00757D94"/>
    <w:rsid w:val="00766AD0"/>
    <w:rsid w:val="007709C1"/>
    <w:rsid w:val="00772A90"/>
    <w:rsid w:val="00775655"/>
    <w:rsid w:val="00791C08"/>
    <w:rsid w:val="00793188"/>
    <w:rsid w:val="00794D34"/>
    <w:rsid w:val="007A6DBC"/>
    <w:rsid w:val="007F7BF6"/>
    <w:rsid w:val="00813E5E"/>
    <w:rsid w:val="008171D7"/>
    <w:rsid w:val="00822CA3"/>
    <w:rsid w:val="00830C98"/>
    <w:rsid w:val="00831C6F"/>
    <w:rsid w:val="0083581B"/>
    <w:rsid w:val="00841452"/>
    <w:rsid w:val="00863874"/>
    <w:rsid w:val="00864AFF"/>
    <w:rsid w:val="00865925"/>
    <w:rsid w:val="00891503"/>
    <w:rsid w:val="008B1AD0"/>
    <w:rsid w:val="008B4A6A"/>
    <w:rsid w:val="008B783E"/>
    <w:rsid w:val="008C2754"/>
    <w:rsid w:val="008C7E27"/>
    <w:rsid w:val="008F7448"/>
    <w:rsid w:val="0090147A"/>
    <w:rsid w:val="00910038"/>
    <w:rsid w:val="009173EF"/>
    <w:rsid w:val="00932906"/>
    <w:rsid w:val="009454E2"/>
    <w:rsid w:val="00961B0B"/>
    <w:rsid w:val="00962D33"/>
    <w:rsid w:val="00977C0D"/>
    <w:rsid w:val="00981793"/>
    <w:rsid w:val="009866EA"/>
    <w:rsid w:val="009A007F"/>
    <w:rsid w:val="009B38C3"/>
    <w:rsid w:val="009B638C"/>
    <w:rsid w:val="009C253A"/>
    <w:rsid w:val="009D1952"/>
    <w:rsid w:val="009E17BD"/>
    <w:rsid w:val="009E485A"/>
    <w:rsid w:val="00A04CEC"/>
    <w:rsid w:val="00A06A0D"/>
    <w:rsid w:val="00A15B26"/>
    <w:rsid w:val="00A27F92"/>
    <w:rsid w:val="00A32257"/>
    <w:rsid w:val="00A36D20"/>
    <w:rsid w:val="00A514A4"/>
    <w:rsid w:val="00A52C84"/>
    <w:rsid w:val="00A55622"/>
    <w:rsid w:val="00A83502"/>
    <w:rsid w:val="00A95A47"/>
    <w:rsid w:val="00AB3A06"/>
    <w:rsid w:val="00AB40A3"/>
    <w:rsid w:val="00AD15B3"/>
    <w:rsid w:val="00AD3606"/>
    <w:rsid w:val="00AD4A3D"/>
    <w:rsid w:val="00AF58E0"/>
    <w:rsid w:val="00AF6E49"/>
    <w:rsid w:val="00B04A67"/>
    <w:rsid w:val="00B0583C"/>
    <w:rsid w:val="00B30D17"/>
    <w:rsid w:val="00B358B2"/>
    <w:rsid w:val="00B40A81"/>
    <w:rsid w:val="00B44910"/>
    <w:rsid w:val="00B47539"/>
    <w:rsid w:val="00B72267"/>
    <w:rsid w:val="00B76EB6"/>
    <w:rsid w:val="00B7737B"/>
    <w:rsid w:val="00B824C8"/>
    <w:rsid w:val="00B84B9D"/>
    <w:rsid w:val="00BA1B6D"/>
    <w:rsid w:val="00BC251A"/>
    <w:rsid w:val="00BD032B"/>
    <w:rsid w:val="00BD5C19"/>
    <w:rsid w:val="00BE2640"/>
    <w:rsid w:val="00BE508E"/>
    <w:rsid w:val="00BF55A4"/>
    <w:rsid w:val="00BF732F"/>
    <w:rsid w:val="00C01189"/>
    <w:rsid w:val="00C374DE"/>
    <w:rsid w:val="00C47AD4"/>
    <w:rsid w:val="00C52D81"/>
    <w:rsid w:val="00C55198"/>
    <w:rsid w:val="00CA6393"/>
    <w:rsid w:val="00CB18FF"/>
    <w:rsid w:val="00CC2FF0"/>
    <w:rsid w:val="00CD0C08"/>
    <w:rsid w:val="00CE03FB"/>
    <w:rsid w:val="00CE433C"/>
    <w:rsid w:val="00CF0161"/>
    <w:rsid w:val="00CF292D"/>
    <w:rsid w:val="00CF33F3"/>
    <w:rsid w:val="00D02184"/>
    <w:rsid w:val="00D06183"/>
    <w:rsid w:val="00D07CB5"/>
    <w:rsid w:val="00D22C42"/>
    <w:rsid w:val="00D4347D"/>
    <w:rsid w:val="00D464CC"/>
    <w:rsid w:val="00D5577F"/>
    <w:rsid w:val="00D65033"/>
    <w:rsid w:val="00D65041"/>
    <w:rsid w:val="00D97525"/>
    <w:rsid w:val="00DB00D5"/>
    <w:rsid w:val="00DB1936"/>
    <w:rsid w:val="00DB384B"/>
    <w:rsid w:val="00DD3F1B"/>
    <w:rsid w:val="00DE0A50"/>
    <w:rsid w:val="00DE3D6B"/>
    <w:rsid w:val="00DE68C3"/>
    <w:rsid w:val="00DF0189"/>
    <w:rsid w:val="00DF1EC7"/>
    <w:rsid w:val="00DF4C90"/>
    <w:rsid w:val="00E06FD5"/>
    <w:rsid w:val="00E10E80"/>
    <w:rsid w:val="00E124F0"/>
    <w:rsid w:val="00E201C9"/>
    <w:rsid w:val="00E20A20"/>
    <w:rsid w:val="00E227F3"/>
    <w:rsid w:val="00E2791B"/>
    <w:rsid w:val="00E545C6"/>
    <w:rsid w:val="00E60F04"/>
    <w:rsid w:val="00E65B24"/>
    <w:rsid w:val="00E854E4"/>
    <w:rsid w:val="00E86DBF"/>
    <w:rsid w:val="00E945FF"/>
    <w:rsid w:val="00EB0D6F"/>
    <w:rsid w:val="00EB101A"/>
    <w:rsid w:val="00EB2232"/>
    <w:rsid w:val="00EC4453"/>
    <w:rsid w:val="00EC5337"/>
    <w:rsid w:val="00EE49E8"/>
    <w:rsid w:val="00EE4D55"/>
    <w:rsid w:val="00F06148"/>
    <w:rsid w:val="00F13DC6"/>
    <w:rsid w:val="00F16BAB"/>
    <w:rsid w:val="00F2150A"/>
    <w:rsid w:val="00F231D8"/>
    <w:rsid w:val="00F279DA"/>
    <w:rsid w:val="00F30583"/>
    <w:rsid w:val="00F44C00"/>
    <w:rsid w:val="00F45D2C"/>
    <w:rsid w:val="00F46C5F"/>
    <w:rsid w:val="00F5791A"/>
    <w:rsid w:val="00F632C0"/>
    <w:rsid w:val="00F74694"/>
    <w:rsid w:val="00F80EB5"/>
    <w:rsid w:val="00F9339E"/>
    <w:rsid w:val="00F93F55"/>
    <w:rsid w:val="00F94A63"/>
    <w:rsid w:val="00F94B86"/>
    <w:rsid w:val="00FA1C28"/>
    <w:rsid w:val="00FB1279"/>
    <w:rsid w:val="00FB6B76"/>
    <w:rsid w:val="00FB7596"/>
    <w:rsid w:val="00FD4289"/>
    <w:rsid w:val="00FE4077"/>
    <w:rsid w:val="00FE500D"/>
    <w:rsid w:val="00FE77D2"/>
    <w:rsid w:val="0128F9CB"/>
    <w:rsid w:val="0410FD6F"/>
    <w:rsid w:val="04260271"/>
    <w:rsid w:val="042A0944"/>
    <w:rsid w:val="0644ADF9"/>
    <w:rsid w:val="07FF5AC8"/>
    <w:rsid w:val="0BE17A48"/>
    <w:rsid w:val="0C4CC734"/>
    <w:rsid w:val="0C92F188"/>
    <w:rsid w:val="0CABBC27"/>
    <w:rsid w:val="0DEDB23D"/>
    <w:rsid w:val="0E29C3E2"/>
    <w:rsid w:val="11EDFD65"/>
    <w:rsid w:val="139F7366"/>
    <w:rsid w:val="156A1437"/>
    <w:rsid w:val="161D905B"/>
    <w:rsid w:val="16CBA4F3"/>
    <w:rsid w:val="16D47F5A"/>
    <w:rsid w:val="170A751D"/>
    <w:rsid w:val="17C3E3BF"/>
    <w:rsid w:val="18D88FFC"/>
    <w:rsid w:val="18EAA53C"/>
    <w:rsid w:val="19332DD8"/>
    <w:rsid w:val="195717A1"/>
    <w:rsid w:val="1AAD247F"/>
    <w:rsid w:val="1C845CB6"/>
    <w:rsid w:val="1CC3A135"/>
    <w:rsid w:val="1CC40EF7"/>
    <w:rsid w:val="1D3DFEF3"/>
    <w:rsid w:val="1D7C4F95"/>
    <w:rsid w:val="1D903DB2"/>
    <w:rsid w:val="1D95CA6B"/>
    <w:rsid w:val="1DB2E765"/>
    <w:rsid w:val="1DCB02DA"/>
    <w:rsid w:val="1E042BB3"/>
    <w:rsid w:val="1E27ED79"/>
    <w:rsid w:val="1E2C3A67"/>
    <w:rsid w:val="1F705D89"/>
    <w:rsid w:val="205385D3"/>
    <w:rsid w:val="218850E3"/>
    <w:rsid w:val="246AEAEF"/>
    <w:rsid w:val="257DA10B"/>
    <w:rsid w:val="26542A12"/>
    <w:rsid w:val="2703F906"/>
    <w:rsid w:val="274520CC"/>
    <w:rsid w:val="289A4E18"/>
    <w:rsid w:val="2AA40B76"/>
    <w:rsid w:val="2C8D02A2"/>
    <w:rsid w:val="321AF0BA"/>
    <w:rsid w:val="34325143"/>
    <w:rsid w:val="34510EA8"/>
    <w:rsid w:val="35047B59"/>
    <w:rsid w:val="35B567AF"/>
    <w:rsid w:val="36140B65"/>
    <w:rsid w:val="36D7B361"/>
    <w:rsid w:val="3817B2B5"/>
    <w:rsid w:val="3C3B620D"/>
    <w:rsid w:val="3D571DC3"/>
    <w:rsid w:val="3DAD0DC6"/>
    <w:rsid w:val="3E091E91"/>
    <w:rsid w:val="3EFBA686"/>
    <w:rsid w:val="3F7F213C"/>
    <w:rsid w:val="40D0D5EA"/>
    <w:rsid w:val="426DAC0C"/>
    <w:rsid w:val="42C7F117"/>
    <w:rsid w:val="438DD414"/>
    <w:rsid w:val="44E7D641"/>
    <w:rsid w:val="45C16A41"/>
    <w:rsid w:val="45E82C3B"/>
    <w:rsid w:val="4609599C"/>
    <w:rsid w:val="4685B0D5"/>
    <w:rsid w:val="477EE7A4"/>
    <w:rsid w:val="4790044B"/>
    <w:rsid w:val="49834A32"/>
    <w:rsid w:val="499B3FA1"/>
    <w:rsid w:val="4B74A687"/>
    <w:rsid w:val="4B974E03"/>
    <w:rsid w:val="4CE2C0E6"/>
    <w:rsid w:val="4F3C5DB9"/>
    <w:rsid w:val="4FEB229D"/>
    <w:rsid w:val="501FA8F5"/>
    <w:rsid w:val="51C44705"/>
    <w:rsid w:val="520E8F69"/>
    <w:rsid w:val="53525EBF"/>
    <w:rsid w:val="536619A3"/>
    <w:rsid w:val="55C044A8"/>
    <w:rsid w:val="56919E64"/>
    <w:rsid w:val="57DD982C"/>
    <w:rsid w:val="58A89FDE"/>
    <w:rsid w:val="59A690D8"/>
    <w:rsid w:val="5B8934FF"/>
    <w:rsid w:val="5C39E35A"/>
    <w:rsid w:val="5C7A3AA8"/>
    <w:rsid w:val="6065A5AD"/>
    <w:rsid w:val="6304DC0D"/>
    <w:rsid w:val="632CB220"/>
    <w:rsid w:val="64D2B1E1"/>
    <w:rsid w:val="67E4A909"/>
    <w:rsid w:val="68768DCD"/>
    <w:rsid w:val="69167F49"/>
    <w:rsid w:val="6996C696"/>
    <w:rsid w:val="6A3C8C56"/>
    <w:rsid w:val="6A486DE1"/>
    <w:rsid w:val="6C0CD04E"/>
    <w:rsid w:val="6C25B60E"/>
    <w:rsid w:val="6D43333A"/>
    <w:rsid w:val="717FB9FB"/>
    <w:rsid w:val="73058444"/>
    <w:rsid w:val="73120C5E"/>
    <w:rsid w:val="7409B331"/>
    <w:rsid w:val="747A93E8"/>
    <w:rsid w:val="75155B2D"/>
    <w:rsid w:val="75CC59EC"/>
    <w:rsid w:val="76B34C4A"/>
    <w:rsid w:val="76EAB3B2"/>
    <w:rsid w:val="793C47E3"/>
    <w:rsid w:val="796F95A0"/>
    <w:rsid w:val="7A2177AD"/>
    <w:rsid w:val="7A4786C6"/>
    <w:rsid w:val="7B0206D3"/>
    <w:rsid w:val="7C24AF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3173924-6930-45FB-9F4A-1C5EFDE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A29AE"/>
    <w:rPr>
      <w:rFonts w:ascii="Calibri" w:hAnsi="Calibri"/>
      <w:sz w:val="24"/>
      <w:lang w:eastAsia="en-US"/>
    </w:rPr>
  </w:style>
  <w:style w:type="character" w:styleId="CommentReference">
    <w:name w:val="annotation reference"/>
    <w:basedOn w:val="DefaultParagraphFont"/>
    <w:semiHidden/>
    <w:unhideWhenUsed/>
    <w:rsid w:val="008C2754"/>
    <w:rPr>
      <w:sz w:val="16"/>
      <w:szCs w:val="16"/>
    </w:rPr>
  </w:style>
  <w:style w:type="paragraph" w:styleId="CommentText">
    <w:name w:val="annotation text"/>
    <w:basedOn w:val="Normal"/>
    <w:link w:val="CommentTextChar"/>
    <w:unhideWhenUsed/>
    <w:rsid w:val="008C2754"/>
    <w:rPr>
      <w:sz w:val="20"/>
    </w:rPr>
  </w:style>
  <w:style w:type="character" w:customStyle="1" w:styleId="CommentTextChar">
    <w:name w:val="Comment Text Char"/>
    <w:basedOn w:val="DefaultParagraphFont"/>
    <w:link w:val="CommentText"/>
    <w:rsid w:val="008C2754"/>
    <w:rPr>
      <w:rFonts w:ascii="Calibri" w:hAnsi="Calibri"/>
      <w:lang w:eastAsia="en-US"/>
    </w:rPr>
  </w:style>
  <w:style w:type="paragraph" w:styleId="CommentSubject">
    <w:name w:val="annotation subject"/>
    <w:basedOn w:val="CommentText"/>
    <w:next w:val="CommentText"/>
    <w:link w:val="CommentSubjectChar"/>
    <w:semiHidden/>
    <w:unhideWhenUsed/>
    <w:rsid w:val="008C2754"/>
    <w:rPr>
      <w:b/>
      <w:bCs/>
    </w:rPr>
  </w:style>
  <w:style w:type="character" w:customStyle="1" w:styleId="CommentSubjectChar">
    <w:name w:val="Comment Subject Char"/>
    <w:basedOn w:val="CommentTextChar"/>
    <w:link w:val="CommentSubject"/>
    <w:semiHidden/>
    <w:rsid w:val="008C2754"/>
    <w:rPr>
      <w:rFonts w:ascii="Calibri" w:hAnsi="Calibri"/>
      <w:b/>
      <w:bCs/>
      <w:lang w:eastAsia="en-US"/>
    </w:rPr>
  </w:style>
  <w:style w:type="paragraph" w:customStyle="1" w:styleId="Reasons">
    <w:name w:val="Reasons"/>
    <w:basedOn w:val="Normal"/>
    <w:qFormat/>
    <w:rsid w:val="00385A63"/>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tmundial.br/pdf/NETmundial10-MultistakeholderStatement-20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7de645-f84d-4c76-9e24-57c2a6b6fdad"/>
    <lcf76f155ced4ddcb4097134ff3c332f xmlns="528286f3-61f5-4583-ade8-b4c5e966d5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D13F13B216F042891F1AD8A79A8DA2" ma:contentTypeVersion="13" ma:contentTypeDescription="Create a new document." ma:contentTypeScope="" ma:versionID="8acc70bf79093f64bd615ed6344578bb">
  <xsd:schema xmlns:xsd="http://www.w3.org/2001/XMLSchema" xmlns:xs="http://www.w3.org/2001/XMLSchema" xmlns:p="http://schemas.microsoft.com/office/2006/metadata/properties" xmlns:ns2="528286f3-61f5-4583-ade8-b4c5e966d5c0" xmlns:ns3="9d7de645-f84d-4c76-9e24-57c2a6b6fdad" targetNamespace="http://schemas.microsoft.com/office/2006/metadata/properties" ma:root="true" ma:fieldsID="42a444073699e249e29403939c12ace5" ns2:_="" ns3:_="">
    <xsd:import namespace="528286f3-61f5-4583-ade8-b4c5e966d5c0"/>
    <xsd:import namespace="9d7de645-f84d-4c76-9e24-57c2a6b6fd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286f3-61f5-4583-ade8-b4c5e966d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172c634-55c1-468d-ac52-a610fc28aa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7de645-f84d-4c76-9e24-57c2a6b6fd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8885fd6-25e2-4b46-8105-d31fbd2cae6f}" ma:internalName="TaxCatchAll" ma:showField="CatchAllData" ma:web="9d7de645-f84d-4c76-9e24-57c2a6b6f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B4A84-4125-4B77-9973-167B89BDFA69}">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528286f3-61f5-4583-ade8-b4c5e966d5c0"/>
    <ds:schemaRef ds:uri="http://purl.org/dc/terms/"/>
    <ds:schemaRef ds:uri="http://schemas.openxmlformats.org/package/2006/metadata/core-properties"/>
    <ds:schemaRef ds:uri="http://schemas.microsoft.com/office/infopath/2007/PartnerControls"/>
    <ds:schemaRef ds:uri="9d7de645-f84d-4c76-9e24-57c2a6b6fda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87F7AD48-6681-407B-B295-DF300D1E7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286f3-61f5-4583-ade8-b4c5e966d5c0"/>
    <ds:schemaRef ds:uri="9d7de645-f84d-4c76-9e24-57c2a6b6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8D827-74BF-448F-A900-2E8345372905}">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119</TotalTime>
  <Pages>3</Pages>
  <Words>1040</Words>
  <Characters>6403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Internet</dc:subject>
  <dc:creator>NTIA</dc:creator>
  <cp:keywords>CWG-Internet, C24, Council-24</cp:keywords>
  <dc:description/>
  <cp:lastModifiedBy>LRT</cp:lastModifiedBy>
  <cp:revision>3</cp:revision>
  <dcterms:created xsi:type="dcterms:W3CDTF">2024-09-23T10:25:00Z</dcterms:created>
  <dcterms:modified xsi:type="dcterms:W3CDTF">2024-09-23T10:29:00Z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0x01010024D13F13B216F042891F1AD8A79A8DA2</vt:lpwstr>
  </property>
  <property fmtid="{D5CDD505-2E9C-101B-9397-08002B2CF9AE}" pid="3" name="MediaServiceImageTags">
    <vt:lpwstr/>
  </property>
  <property fmtid="{D5CDD505-2E9C-101B-9397-08002B2CF9AE}" pid="4" name="MSIP_Label_1665d9ee-429a-4d5f-97cc-cfb56e044a6e_Enabled">
    <vt:lpwstr>true</vt:lpwstr>
  </property>
  <property fmtid="{D5CDD505-2E9C-101B-9397-08002B2CF9AE}" pid="5" name="MSIP_Label_1665d9ee-429a-4d5f-97cc-cfb56e044a6e_SetDate">
    <vt:lpwstr>2024-09-17T15:37:00Z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893f8b4a-b230-4707-80fc-487f550186af</vt:lpwstr>
  </property>
  <property fmtid="{D5CDD505-2E9C-101B-9397-08002B2CF9AE}" pid="10" name="MSIP_Label_1665d9ee-429a-4d5f-97cc-cfb56e044a6e_ContentBits">
    <vt:lpwstr>0</vt:lpwstr>
  </property>
</Properties>
</file>