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D322" w14:textId="2FE0838D"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0" w:name="_Hlk133586559"/>
      <w:bookmarkStart w:id="1" w:name="_Hlk133421428"/>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F3825" w:rsidRPr="008B783E" w14:paraId="654A7760" w14:textId="77777777" w:rsidTr="00E96286">
        <w:trPr>
          <w:cantSplit/>
          <w:trHeight w:val="23"/>
        </w:trPr>
        <w:tc>
          <w:tcPr>
            <w:tcW w:w="3969" w:type="dxa"/>
            <w:vMerge w:val="restart"/>
            <w:tcMar>
              <w:left w:w="0" w:type="dxa"/>
            </w:tcMar>
          </w:tcPr>
          <w:p w14:paraId="5D76C3DE" w14:textId="77777777" w:rsidR="00AF3825" w:rsidRPr="00E85629" w:rsidRDefault="00AF3825" w:rsidP="00E96286">
            <w:pPr>
              <w:tabs>
                <w:tab w:val="left" w:pos="851"/>
              </w:tabs>
              <w:spacing w:before="0" w:line="240" w:lineRule="atLeast"/>
              <w:rPr>
                <w:b/>
              </w:rPr>
            </w:pPr>
            <w:bookmarkStart w:id="2" w:name="dmeeting" w:colFirst="0" w:colLast="0"/>
            <w:bookmarkStart w:id="3" w:name="dnum" w:colFirst="1" w:colLast="1"/>
            <w:bookmarkStart w:id="4" w:name="_Hlk133421839"/>
          </w:p>
        </w:tc>
        <w:tc>
          <w:tcPr>
            <w:tcW w:w="5245" w:type="dxa"/>
          </w:tcPr>
          <w:p w14:paraId="3045152F" w14:textId="6DACA094" w:rsidR="00AF3825" w:rsidRPr="00C32F12" w:rsidRDefault="00AF3825" w:rsidP="00E96286">
            <w:pPr>
              <w:tabs>
                <w:tab w:val="left" w:pos="851"/>
              </w:tabs>
              <w:spacing w:before="0" w:line="240" w:lineRule="atLeast"/>
              <w:jc w:val="right"/>
              <w:rPr>
                <w:b/>
                <w:lang w:val="fr-CH"/>
              </w:rPr>
            </w:pPr>
            <w:r w:rsidRPr="00C32F12">
              <w:rPr>
                <w:b/>
                <w:lang w:val="fr-CH"/>
              </w:rPr>
              <w:t>Document CWG-Internet-19/</w:t>
            </w:r>
            <w:r w:rsidR="00C32F12" w:rsidRPr="00C32F12">
              <w:rPr>
                <w:b/>
                <w:lang w:val="fr-CH"/>
              </w:rPr>
              <w:t>7</w:t>
            </w:r>
          </w:p>
        </w:tc>
      </w:tr>
      <w:tr w:rsidR="00AF3825" w:rsidRPr="00813E5E" w14:paraId="6149E1E8" w14:textId="77777777" w:rsidTr="00E96286">
        <w:trPr>
          <w:cantSplit/>
        </w:trPr>
        <w:tc>
          <w:tcPr>
            <w:tcW w:w="3969" w:type="dxa"/>
            <w:vMerge/>
          </w:tcPr>
          <w:p w14:paraId="74D28CC4" w14:textId="77777777" w:rsidR="00AF3825" w:rsidRPr="00A52C84" w:rsidRDefault="00AF3825" w:rsidP="00E96286">
            <w:pPr>
              <w:tabs>
                <w:tab w:val="left" w:pos="851"/>
              </w:tabs>
              <w:spacing w:line="240" w:lineRule="atLeast"/>
              <w:rPr>
                <w:b/>
                <w:lang w:val="fr-CH"/>
              </w:rPr>
            </w:pPr>
            <w:bookmarkStart w:id="5" w:name="ddate" w:colFirst="1" w:colLast="1"/>
            <w:bookmarkEnd w:id="2"/>
            <w:bookmarkEnd w:id="3"/>
          </w:p>
        </w:tc>
        <w:tc>
          <w:tcPr>
            <w:tcW w:w="5245" w:type="dxa"/>
          </w:tcPr>
          <w:p w14:paraId="4C6F34D0" w14:textId="2674287C" w:rsidR="00AF3825" w:rsidRPr="00C32F12" w:rsidRDefault="00AF3825" w:rsidP="00E96286">
            <w:pPr>
              <w:tabs>
                <w:tab w:val="left" w:pos="851"/>
              </w:tabs>
              <w:spacing w:before="0"/>
              <w:jc w:val="right"/>
              <w:rPr>
                <w:b/>
              </w:rPr>
            </w:pPr>
            <w:r w:rsidRPr="00C32F12">
              <w:rPr>
                <w:b/>
              </w:rPr>
              <w:t>1</w:t>
            </w:r>
            <w:r w:rsidR="00C32F12" w:rsidRPr="00C32F12">
              <w:rPr>
                <w:b/>
              </w:rPr>
              <w:t>2 March 2024</w:t>
            </w:r>
          </w:p>
        </w:tc>
      </w:tr>
      <w:tr w:rsidR="00AF3825" w:rsidRPr="00813E5E" w14:paraId="650CEE55" w14:textId="77777777" w:rsidTr="00E96286">
        <w:trPr>
          <w:cantSplit/>
          <w:trHeight w:val="23"/>
        </w:trPr>
        <w:tc>
          <w:tcPr>
            <w:tcW w:w="3969" w:type="dxa"/>
            <w:vMerge/>
          </w:tcPr>
          <w:p w14:paraId="6A6C7305" w14:textId="77777777" w:rsidR="00AF3825" w:rsidRPr="00813E5E" w:rsidRDefault="00AF3825" w:rsidP="00E96286">
            <w:pPr>
              <w:tabs>
                <w:tab w:val="left" w:pos="851"/>
              </w:tabs>
              <w:spacing w:line="240" w:lineRule="atLeast"/>
              <w:rPr>
                <w:b/>
              </w:rPr>
            </w:pPr>
            <w:bookmarkStart w:id="6" w:name="dorlang" w:colFirst="1" w:colLast="1"/>
            <w:bookmarkEnd w:id="5"/>
          </w:p>
        </w:tc>
        <w:tc>
          <w:tcPr>
            <w:tcW w:w="5245" w:type="dxa"/>
          </w:tcPr>
          <w:p w14:paraId="5D857CAD" w14:textId="77777777" w:rsidR="00AF3825" w:rsidRPr="00C32F12" w:rsidRDefault="00AF3825" w:rsidP="00E96286">
            <w:pPr>
              <w:tabs>
                <w:tab w:val="left" w:pos="851"/>
              </w:tabs>
              <w:spacing w:before="0" w:line="240" w:lineRule="atLeast"/>
              <w:jc w:val="right"/>
              <w:rPr>
                <w:b/>
              </w:rPr>
            </w:pPr>
            <w:r w:rsidRPr="00C32F12">
              <w:rPr>
                <w:b/>
              </w:rPr>
              <w:t>English only</w:t>
            </w:r>
          </w:p>
        </w:tc>
      </w:tr>
      <w:tr w:rsidR="00AF3825" w:rsidRPr="00813E5E" w14:paraId="7C1673DB" w14:textId="77777777" w:rsidTr="00E96286">
        <w:trPr>
          <w:cantSplit/>
          <w:trHeight w:val="23"/>
        </w:trPr>
        <w:tc>
          <w:tcPr>
            <w:tcW w:w="3969" w:type="dxa"/>
          </w:tcPr>
          <w:p w14:paraId="3C202BE3" w14:textId="77777777" w:rsidR="00AF3825" w:rsidRPr="00813E5E" w:rsidRDefault="00AF3825" w:rsidP="00E96286">
            <w:pPr>
              <w:tabs>
                <w:tab w:val="left" w:pos="851"/>
              </w:tabs>
              <w:spacing w:line="240" w:lineRule="atLeast"/>
              <w:rPr>
                <w:b/>
              </w:rPr>
            </w:pPr>
          </w:p>
        </w:tc>
        <w:tc>
          <w:tcPr>
            <w:tcW w:w="5245" w:type="dxa"/>
          </w:tcPr>
          <w:p w14:paraId="39408AB7" w14:textId="77777777" w:rsidR="00AF3825" w:rsidRPr="00C32F12" w:rsidRDefault="00AF3825" w:rsidP="00E96286">
            <w:pPr>
              <w:tabs>
                <w:tab w:val="left" w:pos="851"/>
              </w:tabs>
              <w:spacing w:before="0" w:line="240" w:lineRule="atLeast"/>
              <w:jc w:val="right"/>
              <w:rPr>
                <w:b/>
              </w:rPr>
            </w:pPr>
          </w:p>
        </w:tc>
      </w:tr>
      <w:tr w:rsidR="00AF3825" w:rsidRPr="00813E5E" w14:paraId="13FAB26C" w14:textId="77777777" w:rsidTr="00E96286">
        <w:trPr>
          <w:cantSplit/>
        </w:trPr>
        <w:tc>
          <w:tcPr>
            <w:tcW w:w="9214" w:type="dxa"/>
            <w:gridSpan w:val="2"/>
            <w:tcMar>
              <w:left w:w="0" w:type="dxa"/>
            </w:tcMar>
          </w:tcPr>
          <w:p w14:paraId="04678F8C" w14:textId="77777777" w:rsidR="00AF3825" w:rsidRPr="00C32F12" w:rsidRDefault="00AF3825" w:rsidP="00E96286">
            <w:pPr>
              <w:pStyle w:val="Source"/>
              <w:framePr w:hSpace="0" w:wrap="auto" w:vAnchor="margin" w:hAnchor="text" w:xAlign="left" w:yAlign="inline"/>
            </w:pPr>
            <w:bookmarkStart w:id="7" w:name="dsource" w:colFirst="0" w:colLast="0"/>
            <w:bookmarkEnd w:id="6"/>
            <w:r w:rsidRPr="00C32F12">
              <w:t>Contribution by the Chair of CWG-Internet</w:t>
            </w:r>
          </w:p>
        </w:tc>
      </w:tr>
      <w:tr w:rsidR="00AF3825" w:rsidRPr="00813E5E" w14:paraId="529A0678" w14:textId="77777777" w:rsidTr="00E96286">
        <w:trPr>
          <w:cantSplit/>
        </w:trPr>
        <w:tc>
          <w:tcPr>
            <w:tcW w:w="9214" w:type="dxa"/>
            <w:gridSpan w:val="2"/>
            <w:tcMar>
              <w:left w:w="0" w:type="dxa"/>
            </w:tcMar>
          </w:tcPr>
          <w:p w14:paraId="139B946E" w14:textId="5C7E9032" w:rsidR="00AF3825" w:rsidRPr="003620F3" w:rsidRDefault="00AF3825" w:rsidP="00E96286">
            <w:pPr>
              <w:pStyle w:val="Subtitle"/>
              <w:framePr w:hSpace="0" w:wrap="auto" w:xAlign="left" w:yAlign="inline"/>
            </w:pPr>
            <w:bookmarkStart w:id="8" w:name="_Hlk153531795"/>
            <w:bookmarkStart w:id="9" w:name="dtitle1" w:colFirst="0" w:colLast="0"/>
            <w:bookmarkEnd w:id="7"/>
            <w:r>
              <w:t xml:space="preserve">REPORT OF THE NINETEENTH MEETING OF THE </w:t>
            </w:r>
            <w:r>
              <w:br/>
              <w:t>COUNCIL WORKING GROUP ON INTERNATIONAL INTERNET-RELATED PUBLIC POLICY ISSUES (CWG-INTERNET)</w:t>
            </w:r>
            <w:bookmarkEnd w:id="8"/>
          </w:p>
        </w:tc>
      </w:tr>
      <w:tr w:rsidR="00AF3825" w:rsidRPr="00813E5E" w14:paraId="6CC5A16A" w14:textId="77777777" w:rsidTr="00E96286">
        <w:trPr>
          <w:cantSplit/>
        </w:trPr>
        <w:tc>
          <w:tcPr>
            <w:tcW w:w="9214" w:type="dxa"/>
            <w:gridSpan w:val="2"/>
            <w:tcBorders>
              <w:top w:val="single" w:sz="4" w:space="0" w:color="auto"/>
              <w:bottom w:val="single" w:sz="4" w:space="0" w:color="auto"/>
            </w:tcBorders>
            <w:tcMar>
              <w:left w:w="0" w:type="dxa"/>
            </w:tcMar>
          </w:tcPr>
          <w:p w14:paraId="79F70082" w14:textId="77777777" w:rsidR="00AF3825" w:rsidRPr="00F16BAB" w:rsidRDefault="00AF3825" w:rsidP="00E96286">
            <w:pPr>
              <w:spacing w:before="160"/>
              <w:rPr>
                <w:b/>
                <w:bCs/>
                <w:sz w:val="26"/>
                <w:szCs w:val="26"/>
              </w:rPr>
            </w:pPr>
            <w:r w:rsidRPr="00F16BAB">
              <w:rPr>
                <w:b/>
                <w:bCs/>
                <w:sz w:val="26"/>
                <w:szCs w:val="26"/>
              </w:rPr>
              <w:t>Purpose</w:t>
            </w:r>
          </w:p>
          <w:p w14:paraId="13DB700B" w14:textId="64935F75" w:rsidR="00AF3825" w:rsidRPr="00813E5E" w:rsidRDefault="00AF3825" w:rsidP="00E96286">
            <w:r>
              <w:t xml:space="preserve">This is the report of the nineteenth meeting of CWG-Internet, held on </w:t>
            </w:r>
            <w:r w:rsidR="003F044C">
              <w:t>31 January – 1</w:t>
            </w:r>
            <w:r w:rsidR="00247AE2">
              <w:t> </w:t>
            </w:r>
            <w:r w:rsidR="003F044C">
              <w:t>February 2024</w:t>
            </w:r>
            <w:r>
              <w:t>.</w:t>
            </w:r>
          </w:p>
          <w:p w14:paraId="6466105D" w14:textId="77777777" w:rsidR="00AF3825" w:rsidRPr="00F16BAB" w:rsidRDefault="00AF3825" w:rsidP="00E96286">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3A8EACBB" w14:textId="77777777" w:rsidR="00AF3825" w:rsidRDefault="00AF3825" w:rsidP="00E96286">
            <w:pPr>
              <w:spacing w:before="160"/>
            </w:pPr>
            <w:r w:rsidRPr="00D240AF">
              <w:t xml:space="preserve">The Council Working Group on International Internet-related Public Policy issues is invited to </w:t>
            </w:r>
            <w:r w:rsidRPr="00D240AF">
              <w:rPr>
                <w:b/>
                <w:bCs/>
              </w:rPr>
              <w:t>approve</w:t>
            </w:r>
            <w:r w:rsidRPr="00D240AF">
              <w:t xml:space="preserve"> this report.</w:t>
            </w:r>
          </w:p>
          <w:p w14:paraId="0E855FD2" w14:textId="77777777" w:rsidR="00AF3825" w:rsidRPr="00813E5E" w:rsidRDefault="00AF3825" w:rsidP="00E96286">
            <w:pPr>
              <w:spacing w:before="160"/>
              <w:rPr>
                <w:caps/>
                <w:sz w:val="22"/>
              </w:rPr>
            </w:pPr>
            <w:r w:rsidRPr="00891503">
              <w:rPr>
                <w:sz w:val="22"/>
              </w:rPr>
              <w:t>__________________</w:t>
            </w:r>
            <w:r w:rsidRPr="00813E5E">
              <w:rPr>
                <w:sz w:val="22"/>
              </w:rPr>
              <w:t>____________</w:t>
            </w:r>
            <w:r>
              <w:rPr>
                <w:sz w:val="22"/>
              </w:rPr>
              <w:t>______</w:t>
            </w:r>
          </w:p>
          <w:p w14:paraId="2DB9C59F" w14:textId="77777777" w:rsidR="00AF3825" w:rsidRDefault="00AF3825" w:rsidP="00E96286">
            <w:pPr>
              <w:spacing w:before="160"/>
              <w:rPr>
                <w:b/>
                <w:bCs/>
                <w:sz w:val="26"/>
                <w:szCs w:val="26"/>
              </w:rPr>
            </w:pPr>
            <w:r w:rsidRPr="00F16BAB">
              <w:rPr>
                <w:b/>
                <w:bCs/>
                <w:sz w:val="26"/>
                <w:szCs w:val="26"/>
              </w:rPr>
              <w:t>References</w:t>
            </w:r>
          </w:p>
          <w:p w14:paraId="4ADF1F6E" w14:textId="77777777" w:rsidR="00AF3825" w:rsidRDefault="00C32F12" w:rsidP="00E96286">
            <w:pPr>
              <w:spacing w:after="160"/>
            </w:pPr>
            <w:hyperlink r:id="rId8" w:history="1">
              <w:r w:rsidR="00AF3825" w:rsidRPr="003620F3">
                <w:rPr>
                  <w:rStyle w:val="Hyperlink"/>
                </w:rPr>
                <w:t>CWG-Internet website</w:t>
              </w:r>
            </w:hyperlink>
          </w:p>
        </w:tc>
      </w:tr>
      <w:bookmarkEnd w:id="4"/>
      <w:bookmarkEnd w:id="9"/>
    </w:tbl>
    <w:p w14:paraId="7E653BF9" w14:textId="77777777" w:rsidR="002D6684" w:rsidRDefault="002D6684">
      <w:pPr>
        <w:tabs>
          <w:tab w:val="clear" w:pos="567"/>
          <w:tab w:val="clear" w:pos="1134"/>
          <w:tab w:val="clear" w:pos="1701"/>
          <w:tab w:val="clear" w:pos="2268"/>
          <w:tab w:val="clear" w:pos="2835"/>
        </w:tabs>
        <w:overflowPunct/>
        <w:autoSpaceDE/>
        <w:autoSpaceDN/>
        <w:adjustRightInd/>
        <w:spacing w:before="0"/>
        <w:textAlignment w:val="auto"/>
        <w:rPr>
          <w:b/>
          <w:lang w:val="es-ES"/>
        </w:rPr>
      </w:pPr>
    </w:p>
    <w:bookmarkEnd w:id="0"/>
    <w:bookmarkEnd w:id="1"/>
    <w:p w14:paraId="28791A93" w14:textId="77777777" w:rsidR="00D240AF" w:rsidRPr="00D240AF" w:rsidRDefault="00D240AF" w:rsidP="00D240AF">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before="0"/>
        <w:ind w:left="0" w:firstLine="0"/>
        <w:jc w:val="both"/>
        <w:textAlignment w:val="auto"/>
        <w:rPr>
          <w:rFonts w:asciiTheme="minorHAnsi" w:hAnsiTheme="minorHAnsi" w:cstheme="minorHAnsi"/>
          <w:b/>
          <w:szCs w:val="24"/>
        </w:rPr>
      </w:pPr>
      <w:r w:rsidRPr="00D240AF">
        <w:rPr>
          <w:rFonts w:asciiTheme="minorHAnsi" w:hAnsiTheme="minorHAnsi" w:cstheme="minorHAnsi"/>
          <w:b/>
          <w:szCs w:val="24"/>
        </w:rPr>
        <w:t>Introduction</w:t>
      </w:r>
    </w:p>
    <w:p w14:paraId="48FD52F1" w14:textId="15DA9D43"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1.1.</w:t>
      </w:r>
      <w:r w:rsidRPr="00D240AF">
        <w:rPr>
          <w:rFonts w:asciiTheme="minorHAnsi" w:hAnsiTheme="minorHAnsi" w:cstheme="minorHAnsi"/>
          <w:szCs w:val="24"/>
        </w:rPr>
        <w:tab/>
      </w:r>
      <w:r w:rsidRPr="00D240AF">
        <w:rPr>
          <w:rFonts w:asciiTheme="minorHAnsi" w:hAnsiTheme="minorHAnsi" w:cstheme="minorHAnsi"/>
          <w:spacing w:val="-4"/>
          <w:szCs w:val="24"/>
        </w:rPr>
        <w:t xml:space="preserve">The </w:t>
      </w:r>
      <w:r w:rsidR="00DC398C">
        <w:rPr>
          <w:rFonts w:asciiTheme="minorHAnsi" w:hAnsiTheme="minorHAnsi" w:cstheme="minorHAnsi"/>
          <w:spacing w:val="-4"/>
          <w:szCs w:val="24"/>
        </w:rPr>
        <w:t>nineteenth</w:t>
      </w:r>
      <w:r w:rsidRPr="00D240AF">
        <w:rPr>
          <w:rFonts w:asciiTheme="minorHAnsi" w:hAnsiTheme="minorHAnsi" w:cstheme="minorHAnsi"/>
          <w:spacing w:val="-4"/>
          <w:szCs w:val="24"/>
        </w:rPr>
        <w:t xml:space="preserve"> meeting of the CWG-Internet was held on </w:t>
      </w:r>
      <w:r w:rsidR="00DC398C">
        <w:rPr>
          <w:rFonts w:asciiTheme="minorHAnsi" w:hAnsiTheme="minorHAnsi" w:cstheme="minorHAnsi"/>
          <w:spacing w:val="-4"/>
          <w:szCs w:val="24"/>
        </w:rPr>
        <w:t>31 January and 1 February 2024</w:t>
      </w:r>
      <w:r w:rsidRPr="00D240AF">
        <w:rPr>
          <w:rFonts w:asciiTheme="minorHAnsi" w:hAnsiTheme="minorHAnsi" w:cstheme="minorHAnsi"/>
          <w:spacing w:val="-4"/>
          <w:szCs w:val="24"/>
        </w:rPr>
        <w:t xml:space="preserve">. </w:t>
      </w:r>
    </w:p>
    <w:p w14:paraId="3963C3B7" w14:textId="0B0D9912"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szCs w:val="24"/>
        </w:rPr>
        <w:t>1.2</w:t>
      </w:r>
      <w:r w:rsidRPr="00D240AF">
        <w:rPr>
          <w:rFonts w:asciiTheme="minorHAnsi" w:hAnsiTheme="minorHAnsi" w:cstheme="minorHAnsi"/>
          <w:szCs w:val="24"/>
        </w:rPr>
        <w:tab/>
      </w:r>
      <w:r w:rsidR="00DC398C">
        <w:rPr>
          <w:rFonts w:asciiTheme="minorHAnsi" w:hAnsiTheme="minorHAnsi" w:cstheme="minorHAnsi"/>
          <w:szCs w:val="24"/>
        </w:rPr>
        <w:t xml:space="preserve">Mr. Mario Maniewicz, Director of the Radiocommunication Bureau, </w:t>
      </w:r>
      <w:r w:rsidRPr="00D240AF">
        <w:rPr>
          <w:rFonts w:asciiTheme="minorHAnsi" w:hAnsiTheme="minorHAnsi" w:cstheme="minorHAnsi"/>
          <w:szCs w:val="24"/>
        </w:rPr>
        <w:t xml:space="preserve">welcomed participants to the </w:t>
      </w:r>
      <w:r w:rsidR="008C1559">
        <w:rPr>
          <w:rFonts w:asciiTheme="minorHAnsi" w:hAnsiTheme="minorHAnsi" w:cstheme="minorHAnsi"/>
          <w:szCs w:val="24"/>
        </w:rPr>
        <w:t xml:space="preserve">nineteenth </w:t>
      </w:r>
      <w:r w:rsidRPr="00D240AF">
        <w:rPr>
          <w:rFonts w:asciiTheme="minorHAnsi" w:hAnsiTheme="minorHAnsi" w:cstheme="minorHAnsi"/>
          <w:szCs w:val="24"/>
        </w:rPr>
        <w:t xml:space="preserve">meeting of CWG-Internet. </w:t>
      </w:r>
      <w:r w:rsidR="009611D4">
        <w:rPr>
          <w:rFonts w:asciiTheme="minorHAnsi" w:hAnsiTheme="minorHAnsi" w:cstheme="minorHAnsi"/>
          <w:szCs w:val="24"/>
        </w:rPr>
        <w:t xml:space="preserve">He </w:t>
      </w:r>
      <w:r w:rsidR="009611D4" w:rsidRPr="009611D4">
        <w:rPr>
          <w:rFonts w:asciiTheme="minorHAnsi" w:hAnsiTheme="minorHAnsi" w:cstheme="minorHAnsi"/>
          <w:szCs w:val="24"/>
        </w:rPr>
        <w:t xml:space="preserve">highlighted </w:t>
      </w:r>
      <w:r w:rsidR="009611D4">
        <w:rPr>
          <w:rFonts w:asciiTheme="minorHAnsi" w:hAnsiTheme="minorHAnsi" w:cstheme="minorHAnsi"/>
          <w:szCs w:val="24"/>
        </w:rPr>
        <w:t xml:space="preserve">the </w:t>
      </w:r>
      <w:r w:rsidR="009611D4" w:rsidRPr="009611D4">
        <w:rPr>
          <w:rFonts w:asciiTheme="minorHAnsi" w:hAnsiTheme="minorHAnsi" w:cstheme="minorHAnsi"/>
          <w:szCs w:val="24"/>
        </w:rPr>
        <w:t xml:space="preserve">upcoming significant </w:t>
      </w:r>
      <w:r w:rsidR="009611D4">
        <w:rPr>
          <w:rFonts w:asciiTheme="minorHAnsi" w:hAnsiTheme="minorHAnsi" w:cstheme="minorHAnsi"/>
          <w:szCs w:val="24"/>
        </w:rPr>
        <w:t>milestones at the UN</w:t>
      </w:r>
      <w:r w:rsidR="009611D4" w:rsidRPr="009611D4">
        <w:rPr>
          <w:rFonts w:asciiTheme="minorHAnsi" w:hAnsiTheme="minorHAnsi" w:cstheme="minorHAnsi"/>
          <w:szCs w:val="24"/>
        </w:rPr>
        <w:t>, including discussions on Our Common Agenda, the Global Digital Compact, and the Summit of the Future in 2024, followed by the 20-year review of WSIS in 2025</w:t>
      </w:r>
      <w:r w:rsidR="00FC7354" w:rsidRPr="00FC7354">
        <w:rPr>
          <w:rFonts w:asciiTheme="minorHAnsi" w:hAnsiTheme="minorHAnsi" w:cstheme="minorHAnsi"/>
          <w:szCs w:val="24"/>
        </w:rPr>
        <w:t xml:space="preserve">, stressing the </w:t>
      </w:r>
      <w:r w:rsidR="00495160">
        <w:rPr>
          <w:rFonts w:asciiTheme="minorHAnsi" w:hAnsiTheme="minorHAnsi" w:cstheme="minorHAnsi"/>
          <w:szCs w:val="24"/>
        </w:rPr>
        <w:t xml:space="preserve">opportunity they provide to </w:t>
      </w:r>
      <w:r w:rsidR="00FC7354" w:rsidRPr="00FC7354">
        <w:rPr>
          <w:rFonts w:asciiTheme="minorHAnsi" w:hAnsiTheme="minorHAnsi" w:cstheme="minorHAnsi"/>
          <w:szCs w:val="24"/>
        </w:rPr>
        <w:t>assess progress and foster cooperation among stakeholders</w:t>
      </w:r>
      <w:r w:rsidR="00495160">
        <w:rPr>
          <w:rFonts w:asciiTheme="minorHAnsi" w:hAnsiTheme="minorHAnsi" w:cstheme="minorHAnsi"/>
          <w:szCs w:val="24"/>
        </w:rPr>
        <w:t>.</w:t>
      </w:r>
      <w:r w:rsidR="009611D4">
        <w:rPr>
          <w:rFonts w:asciiTheme="minorHAnsi" w:hAnsiTheme="minorHAnsi" w:cstheme="minorHAnsi"/>
          <w:szCs w:val="24"/>
        </w:rPr>
        <w:t xml:space="preserve"> The Director encouraged members to leverage the rich repository of stakeholder perspectives gathered through the open consultations in their engagement with these different processes </w:t>
      </w:r>
      <w:r w:rsidR="009611D4" w:rsidRPr="009611D4">
        <w:rPr>
          <w:rFonts w:asciiTheme="minorHAnsi" w:hAnsiTheme="minorHAnsi" w:cstheme="minorHAnsi"/>
          <w:szCs w:val="24"/>
        </w:rPr>
        <w:t>and invited</w:t>
      </w:r>
      <w:r w:rsidR="009611D4">
        <w:rPr>
          <w:rFonts w:asciiTheme="minorHAnsi" w:hAnsiTheme="minorHAnsi" w:cstheme="minorHAnsi"/>
          <w:szCs w:val="24"/>
        </w:rPr>
        <w:t xml:space="preserve"> them to attend </w:t>
      </w:r>
      <w:r w:rsidR="009611D4" w:rsidRPr="009611D4">
        <w:rPr>
          <w:rFonts w:asciiTheme="minorHAnsi" w:hAnsiTheme="minorHAnsi" w:cstheme="minorHAnsi"/>
          <w:szCs w:val="24"/>
        </w:rPr>
        <w:t>the WSIS+20 Forum High-Level Event</w:t>
      </w:r>
      <w:r w:rsidR="00332EE1">
        <w:rPr>
          <w:rFonts w:asciiTheme="minorHAnsi" w:hAnsiTheme="minorHAnsi" w:cstheme="minorHAnsi"/>
          <w:szCs w:val="24"/>
        </w:rPr>
        <w:t xml:space="preserve"> that is being held alongside the AI for Good Summit</w:t>
      </w:r>
      <w:r w:rsidR="009611D4" w:rsidRPr="009611D4">
        <w:rPr>
          <w:rFonts w:asciiTheme="minorHAnsi" w:hAnsiTheme="minorHAnsi" w:cstheme="minorHAnsi"/>
          <w:szCs w:val="24"/>
        </w:rPr>
        <w:t xml:space="preserve"> in </w:t>
      </w:r>
      <w:r w:rsidR="009611D4">
        <w:rPr>
          <w:rFonts w:asciiTheme="minorHAnsi" w:hAnsiTheme="minorHAnsi" w:cstheme="minorHAnsi"/>
          <w:szCs w:val="24"/>
        </w:rPr>
        <w:t xml:space="preserve">May </w:t>
      </w:r>
      <w:r w:rsidR="002E29A4">
        <w:rPr>
          <w:rFonts w:asciiTheme="minorHAnsi" w:hAnsiTheme="minorHAnsi" w:cstheme="minorHAnsi"/>
          <w:szCs w:val="24"/>
        </w:rPr>
        <w:t>2024</w:t>
      </w:r>
      <w:r w:rsidR="0084774D">
        <w:rPr>
          <w:rFonts w:asciiTheme="minorHAnsi" w:hAnsiTheme="minorHAnsi" w:cstheme="minorHAnsi"/>
          <w:szCs w:val="24"/>
        </w:rPr>
        <w:t xml:space="preserve"> in Geneva</w:t>
      </w:r>
      <w:r w:rsidR="009611D4" w:rsidRPr="009611D4">
        <w:rPr>
          <w:rFonts w:asciiTheme="minorHAnsi" w:hAnsiTheme="minorHAnsi" w:cstheme="minorHAnsi"/>
          <w:szCs w:val="24"/>
        </w:rPr>
        <w:t>.</w:t>
      </w:r>
    </w:p>
    <w:p w14:paraId="435806FE" w14:textId="51E2795F"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1.3</w:t>
      </w:r>
      <w:r w:rsidRPr="00D240AF">
        <w:rPr>
          <w:rFonts w:asciiTheme="minorHAnsi" w:hAnsiTheme="minorHAnsi" w:cstheme="minorHAnsi"/>
          <w:szCs w:val="24"/>
        </w:rPr>
        <w:tab/>
        <w:t xml:space="preserve">The Chair thanked the </w:t>
      </w:r>
      <w:r w:rsidR="00131393">
        <w:rPr>
          <w:rFonts w:asciiTheme="minorHAnsi" w:hAnsiTheme="minorHAnsi" w:cstheme="minorHAnsi"/>
          <w:szCs w:val="24"/>
        </w:rPr>
        <w:t>BR Director</w:t>
      </w:r>
      <w:r w:rsidRPr="00D240AF">
        <w:rPr>
          <w:rFonts w:asciiTheme="minorHAnsi" w:hAnsiTheme="minorHAnsi" w:cstheme="minorHAnsi"/>
          <w:szCs w:val="24"/>
        </w:rPr>
        <w:t xml:space="preserve"> for his presence and support for the meeting. He </w:t>
      </w:r>
      <w:r w:rsidR="00131393">
        <w:rPr>
          <w:rFonts w:asciiTheme="minorHAnsi" w:hAnsiTheme="minorHAnsi" w:cstheme="minorHAnsi"/>
          <w:szCs w:val="24"/>
        </w:rPr>
        <w:t xml:space="preserve">emphasized the importance of reaching </w:t>
      </w:r>
      <w:r w:rsidR="004A18FD">
        <w:rPr>
          <w:rFonts w:asciiTheme="minorHAnsi" w:hAnsiTheme="minorHAnsi" w:cstheme="minorHAnsi"/>
          <w:szCs w:val="24"/>
        </w:rPr>
        <w:t xml:space="preserve">an </w:t>
      </w:r>
      <w:r w:rsidRPr="00D240AF">
        <w:rPr>
          <w:rFonts w:asciiTheme="minorHAnsi" w:hAnsiTheme="minorHAnsi" w:cstheme="minorHAnsi"/>
          <w:szCs w:val="24"/>
        </w:rPr>
        <w:t xml:space="preserve">agreement on </w:t>
      </w:r>
      <w:r w:rsidR="004A18FD">
        <w:rPr>
          <w:rFonts w:asciiTheme="minorHAnsi" w:hAnsiTheme="minorHAnsi" w:cstheme="minorHAnsi"/>
          <w:szCs w:val="24"/>
        </w:rPr>
        <w:t xml:space="preserve">a </w:t>
      </w:r>
      <w:r w:rsidRPr="00D240AF">
        <w:rPr>
          <w:rFonts w:asciiTheme="minorHAnsi" w:hAnsiTheme="minorHAnsi" w:cstheme="minorHAnsi"/>
          <w:szCs w:val="24"/>
        </w:rPr>
        <w:t xml:space="preserve">topic for open consultation </w:t>
      </w:r>
      <w:r w:rsidR="00131393">
        <w:rPr>
          <w:rFonts w:asciiTheme="minorHAnsi" w:hAnsiTheme="minorHAnsi" w:cstheme="minorHAnsi"/>
          <w:szCs w:val="24"/>
        </w:rPr>
        <w:t xml:space="preserve">and </w:t>
      </w:r>
      <w:r w:rsidR="00131393">
        <w:rPr>
          <w:rFonts w:asciiTheme="minorHAnsi" w:hAnsiTheme="minorHAnsi" w:cstheme="minorHAnsi"/>
          <w:szCs w:val="24"/>
        </w:rPr>
        <w:lastRenderedPageBreak/>
        <w:t xml:space="preserve">urged members to </w:t>
      </w:r>
      <w:r w:rsidR="00040086">
        <w:rPr>
          <w:rFonts w:asciiTheme="minorHAnsi" w:hAnsiTheme="minorHAnsi" w:cstheme="minorHAnsi"/>
          <w:szCs w:val="24"/>
          <w:lang w:val="en-US"/>
        </w:rPr>
        <w:t>engage in</w:t>
      </w:r>
      <w:r w:rsidR="00131393" w:rsidRPr="00131393">
        <w:rPr>
          <w:rFonts w:asciiTheme="minorHAnsi" w:hAnsiTheme="minorHAnsi" w:cstheme="minorHAnsi"/>
          <w:szCs w:val="24"/>
          <w:lang w:val="en-US"/>
        </w:rPr>
        <w:t xml:space="preserve"> </w:t>
      </w:r>
      <w:r w:rsidR="00131393">
        <w:rPr>
          <w:rFonts w:asciiTheme="minorHAnsi" w:hAnsiTheme="minorHAnsi" w:cstheme="minorHAnsi"/>
          <w:szCs w:val="24"/>
          <w:lang w:val="en-US"/>
        </w:rPr>
        <w:t xml:space="preserve">the deliberations of the meeting </w:t>
      </w:r>
      <w:r w:rsidR="00131393" w:rsidRPr="00131393">
        <w:rPr>
          <w:rFonts w:asciiTheme="minorHAnsi" w:hAnsiTheme="minorHAnsi" w:cstheme="minorHAnsi"/>
          <w:szCs w:val="24"/>
          <w:lang w:val="en-US"/>
        </w:rPr>
        <w:t>with a spirit of consensus and collaboration</w:t>
      </w:r>
      <w:r w:rsidRPr="00D240AF">
        <w:rPr>
          <w:rFonts w:asciiTheme="minorHAnsi" w:hAnsiTheme="minorHAnsi" w:cstheme="minorHAnsi"/>
          <w:szCs w:val="24"/>
        </w:rPr>
        <w:t xml:space="preserve">. </w:t>
      </w:r>
    </w:p>
    <w:p w14:paraId="23110B01" w14:textId="0664EA43" w:rsidR="00D240AF" w:rsidRPr="00D240AF" w:rsidRDefault="00D240AF"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sidRPr="00D240AF">
        <w:rPr>
          <w:rFonts w:asciiTheme="minorHAnsi" w:hAnsiTheme="minorHAnsi" w:cstheme="minorHAnsi"/>
          <w:b/>
          <w:bCs/>
          <w:szCs w:val="24"/>
        </w:rPr>
        <w:t>2.</w:t>
      </w:r>
      <w:r w:rsidRPr="00D240AF">
        <w:rPr>
          <w:rFonts w:asciiTheme="minorHAnsi" w:hAnsiTheme="minorHAnsi" w:cstheme="minorHAnsi"/>
          <w:szCs w:val="24"/>
        </w:rPr>
        <w:t xml:space="preserve"> </w:t>
      </w:r>
      <w:r w:rsidRPr="00D240AF">
        <w:rPr>
          <w:rFonts w:asciiTheme="minorHAnsi" w:hAnsiTheme="minorHAnsi" w:cstheme="minorHAnsi"/>
          <w:szCs w:val="24"/>
        </w:rPr>
        <w:tab/>
      </w:r>
      <w:r w:rsidR="00E151FF" w:rsidRPr="00E151FF">
        <w:rPr>
          <w:rFonts w:asciiTheme="minorHAnsi" w:hAnsiTheme="minorHAnsi" w:cstheme="minorHAnsi"/>
          <w:b/>
          <w:bCs/>
          <w:szCs w:val="24"/>
        </w:rPr>
        <w:t>CWG-Internet-19/1 (Rev. 1)</w:t>
      </w:r>
      <w:r w:rsidRPr="00D240AF">
        <w:rPr>
          <w:rFonts w:asciiTheme="minorHAnsi" w:hAnsiTheme="minorHAnsi" w:cstheme="minorHAnsi"/>
          <w:b/>
          <w:bCs/>
          <w:szCs w:val="24"/>
        </w:rPr>
        <w:t>: Agenda of the meeting</w:t>
      </w:r>
    </w:p>
    <w:p w14:paraId="5FDFD8D6" w14:textId="4B15805F"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szCs w:val="24"/>
        </w:rPr>
        <w:t xml:space="preserve">The Chair presented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w:t>
      </w:r>
      <w:r w:rsidR="00E151FF">
        <w:rPr>
          <w:rFonts w:cs="Calibri"/>
          <w:bCs/>
        </w:rPr>
        <w:t>CWG-Internet-19/1 (Rev. 1)</w:t>
      </w:r>
      <w:r w:rsidRPr="00D240AF">
        <w:rPr>
          <w:rFonts w:asciiTheme="minorHAnsi" w:hAnsiTheme="minorHAnsi" w:cstheme="minorHAnsi"/>
          <w:szCs w:val="24"/>
        </w:rPr>
        <w:t xml:space="preserve">).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was adopted. </w:t>
      </w:r>
    </w:p>
    <w:p w14:paraId="24B2D73A" w14:textId="283AEFD5" w:rsidR="00D240AF" w:rsidRPr="00D240AF" w:rsidRDefault="00D240AF" w:rsidP="00473B86">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sidRPr="00D240AF">
        <w:rPr>
          <w:rFonts w:asciiTheme="minorHAnsi" w:hAnsiTheme="minorHAnsi" w:cstheme="minorHAnsi"/>
          <w:b/>
          <w:szCs w:val="24"/>
        </w:rPr>
        <w:t>3.</w:t>
      </w:r>
      <w:r w:rsidRPr="00D240AF">
        <w:rPr>
          <w:rFonts w:asciiTheme="minorHAnsi" w:hAnsiTheme="minorHAnsi" w:cstheme="minorHAnsi"/>
          <w:b/>
          <w:szCs w:val="24"/>
        </w:rPr>
        <w:tab/>
      </w:r>
      <w:hyperlink r:id="rId9" w:history="1">
        <w:r w:rsidR="00473B86" w:rsidRPr="00473B86">
          <w:rPr>
            <w:rStyle w:val="Hyperlink"/>
            <w:rFonts w:asciiTheme="minorHAnsi" w:hAnsiTheme="minorHAnsi" w:cstheme="minorHAnsi"/>
            <w:b/>
            <w:bCs/>
            <w:szCs w:val="24"/>
          </w:rPr>
          <w:t>CWG-Internet-19/2</w:t>
        </w:r>
      </w:hyperlink>
      <w:r w:rsidRPr="00D240AF">
        <w:rPr>
          <w:rFonts w:asciiTheme="minorHAnsi" w:hAnsiTheme="minorHAnsi" w:cstheme="minorHAnsi"/>
          <w:b/>
          <w:szCs w:val="24"/>
        </w:rPr>
        <w:t>: Secretariat report on ITU Internet Activities: Resolutions 101, 102, 133, 180 and 206</w:t>
      </w:r>
    </w:p>
    <w:p w14:paraId="7BF7980B" w14:textId="68B675CB" w:rsidR="00D240AF" w:rsidRPr="00D240AF" w:rsidRDefault="007608B1"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Pr>
          <w:rFonts w:asciiTheme="minorHAnsi" w:hAnsiTheme="minorHAnsi" w:cstheme="minorHAnsi"/>
          <w:b/>
          <w:bCs/>
          <w:szCs w:val="24"/>
        </w:rPr>
        <w:t>3</w:t>
      </w:r>
      <w:r w:rsidR="00D240AF" w:rsidRPr="00D240AF">
        <w:rPr>
          <w:rFonts w:asciiTheme="minorHAnsi" w:hAnsiTheme="minorHAnsi" w:cstheme="minorHAnsi"/>
          <w:b/>
          <w:bCs/>
          <w:szCs w:val="24"/>
        </w:rPr>
        <w:t>.1</w:t>
      </w:r>
      <w:r w:rsidR="00D240AF" w:rsidRPr="00D240AF">
        <w:rPr>
          <w:rFonts w:asciiTheme="minorHAnsi" w:hAnsiTheme="minorHAnsi" w:cstheme="minorHAnsi"/>
          <w:szCs w:val="24"/>
        </w:rPr>
        <w:ta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2022), “Promoting deployment of Internet Protocol version 6” and Resolution 206 (Dubai, 2018), “OTTs”.</w:t>
      </w:r>
    </w:p>
    <w:p w14:paraId="293B25EC" w14:textId="3314BF86" w:rsidR="00025DE3" w:rsidRDefault="007608B1"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Pr>
          <w:rFonts w:asciiTheme="minorHAnsi" w:hAnsiTheme="minorHAnsi" w:cstheme="minorHAnsi"/>
          <w:b/>
          <w:bCs/>
          <w:szCs w:val="24"/>
        </w:rPr>
        <w:t>3</w:t>
      </w:r>
      <w:r w:rsidR="00D240AF" w:rsidRPr="00D240AF">
        <w:rPr>
          <w:rFonts w:asciiTheme="minorHAnsi" w:hAnsiTheme="minorHAnsi" w:cstheme="minorHAnsi"/>
          <w:b/>
          <w:bCs/>
          <w:szCs w:val="24"/>
        </w:rPr>
        <w:t>.2</w:t>
      </w:r>
      <w:r w:rsidR="00D240AF" w:rsidRPr="00D240AF">
        <w:rPr>
          <w:rFonts w:asciiTheme="minorHAnsi" w:hAnsiTheme="minorHAnsi" w:cstheme="minorHAnsi"/>
          <w:szCs w:val="24"/>
        </w:rPr>
        <w:tab/>
        <w:t xml:space="preserve">One member </w:t>
      </w:r>
      <w:r w:rsidR="00AB4C64">
        <w:rPr>
          <w:rFonts w:asciiTheme="minorHAnsi" w:hAnsiTheme="minorHAnsi" w:cstheme="minorHAnsi"/>
          <w:szCs w:val="24"/>
        </w:rPr>
        <w:t xml:space="preserve">enquired </w:t>
      </w:r>
      <w:r w:rsidR="00A91166">
        <w:rPr>
          <w:rFonts w:asciiTheme="minorHAnsi" w:hAnsiTheme="minorHAnsi" w:cstheme="minorHAnsi"/>
          <w:szCs w:val="24"/>
        </w:rPr>
        <w:t xml:space="preserve">whether the </w:t>
      </w:r>
      <w:r w:rsidR="00E37702">
        <w:rPr>
          <w:rFonts w:asciiTheme="minorHAnsi" w:hAnsiTheme="minorHAnsi" w:cstheme="minorHAnsi"/>
          <w:szCs w:val="24"/>
        </w:rPr>
        <w:t>Internet activities r</w:t>
      </w:r>
      <w:r w:rsidR="00A91166">
        <w:rPr>
          <w:rFonts w:asciiTheme="minorHAnsi" w:hAnsiTheme="minorHAnsi" w:cstheme="minorHAnsi"/>
          <w:szCs w:val="24"/>
        </w:rPr>
        <w:t>eports presented to the Group will also be submitted to the WSIS High-Level Forum in May 2024</w:t>
      </w:r>
      <w:r w:rsidR="003A37C0">
        <w:rPr>
          <w:rFonts w:asciiTheme="minorHAnsi" w:hAnsiTheme="minorHAnsi" w:cstheme="minorHAnsi"/>
          <w:szCs w:val="24"/>
        </w:rPr>
        <w:t xml:space="preserve"> or to upcoming UN processes </w:t>
      </w:r>
      <w:r w:rsidR="00025DE3">
        <w:rPr>
          <w:rFonts w:asciiTheme="minorHAnsi" w:hAnsiTheme="minorHAnsi" w:cstheme="minorHAnsi"/>
          <w:szCs w:val="24"/>
        </w:rPr>
        <w:t xml:space="preserve">and events </w:t>
      </w:r>
      <w:r w:rsidR="003A37C0">
        <w:rPr>
          <w:rFonts w:asciiTheme="minorHAnsi" w:hAnsiTheme="minorHAnsi" w:cstheme="minorHAnsi"/>
          <w:szCs w:val="24"/>
        </w:rPr>
        <w:t>such as the Global Digital Compact</w:t>
      </w:r>
      <w:r w:rsidR="00025DE3">
        <w:rPr>
          <w:rFonts w:asciiTheme="minorHAnsi" w:hAnsiTheme="minorHAnsi" w:cstheme="minorHAnsi"/>
          <w:szCs w:val="24"/>
        </w:rPr>
        <w:t xml:space="preserve">, Summit of the </w:t>
      </w:r>
      <w:proofErr w:type="gramStart"/>
      <w:r w:rsidR="00025DE3">
        <w:rPr>
          <w:rFonts w:asciiTheme="minorHAnsi" w:hAnsiTheme="minorHAnsi" w:cstheme="minorHAnsi"/>
          <w:szCs w:val="24"/>
        </w:rPr>
        <w:t>Future</w:t>
      </w:r>
      <w:proofErr w:type="gramEnd"/>
      <w:r w:rsidR="00025DE3">
        <w:rPr>
          <w:rFonts w:asciiTheme="minorHAnsi" w:hAnsiTheme="minorHAnsi" w:cstheme="minorHAnsi"/>
          <w:szCs w:val="24"/>
        </w:rPr>
        <w:t xml:space="preserve"> and the Internet Governance Forum.</w:t>
      </w:r>
      <w:r w:rsidR="003A37C0">
        <w:rPr>
          <w:rFonts w:asciiTheme="minorHAnsi" w:hAnsiTheme="minorHAnsi" w:cstheme="minorHAnsi"/>
          <w:szCs w:val="24"/>
        </w:rPr>
        <w:t xml:space="preserve"> </w:t>
      </w:r>
    </w:p>
    <w:p w14:paraId="6490E53D" w14:textId="0FF7E530" w:rsidR="00D240AF" w:rsidRPr="00D240AF" w:rsidRDefault="00025DE3"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025DE3">
        <w:rPr>
          <w:rFonts w:asciiTheme="minorHAnsi" w:hAnsiTheme="minorHAnsi" w:cstheme="minorHAnsi"/>
          <w:b/>
          <w:bCs/>
          <w:szCs w:val="24"/>
        </w:rPr>
        <w:t>3.3</w:t>
      </w:r>
      <w:r>
        <w:rPr>
          <w:rFonts w:asciiTheme="minorHAnsi" w:hAnsiTheme="minorHAnsi" w:cstheme="minorHAnsi"/>
          <w:szCs w:val="24"/>
        </w:rPr>
        <w:tab/>
      </w:r>
      <w:r w:rsidR="00D240AF" w:rsidRPr="00D240AF">
        <w:rPr>
          <w:rFonts w:asciiTheme="minorHAnsi" w:hAnsiTheme="minorHAnsi" w:cstheme="minorHAnsi"/>
          <w:szCs w:val="24"/>
        </w:rPr>
        <w:t xml:space="preserve">A member </w:t>
      </w:r>
      <w:r>
        <w:rPr>
          <w:rFonts w:asciiTheme="minorHAnsi" w:hAnsiTheme="minorHAnsi" w:cstheme="minorHAnsi"/>
          <w:szCs w:val="24"/>
        </w:rPr>
        <w:t>requested for more information regarding ITU’s activities on PP Res. 133 (</w:t>
      </w:r>
      <w:r w:rsidR="00D918AB">
        <w:rPr>
          <w:rFonts w:asciiTheme="minorHAnsi" w:hAnsiTheme="minorHAnsi" w:cstheme="minorHAnsi"/>
          <w:szCs w:val="24"/>
        </w:rPr>
        <w:t xml:space="preserve">Bucharest, </w:t>
      </w:r>
      <w:r>
        <w:rPr>
          <w:rFonts w:asciiTheme="minorHAnsi" w:hAnsiTheme="minorHAnsi" w:cstheme="minorHAnsi"/>
          <w:szCs w:val="24"/>
        </w:rPr>
        <w:t xml:space="preserve">Rev. 2022) </w:t>
      </w:r>
      <w:r w:rsidR="00D240AF" w:rsidRPr="00D240AF">
        <w:rPr>
          <w:rFonts w:asciiTheme="minorHAnsi" w:hAnsiTheme="minorHAnsi" w:cstheme="minorHAnsi"/>
          <w:szCs w:val="24"/>
        </w:rPr>
        <w:t xml:space="preserve">while another member emphasized the need for </w:t>
      </w:r>
      <w:r w:rsidR="00D918AB">
        <w:rPr>
          <w:rFonts w:asciiTheme="minorHAnsi" w:hAnsiTheme="minorHAnsi" w:cstheme="minorHAnsi"/>
          <w:szCs w:val="24"/>
        </w:rPr>
        <w:t>more information regarding ITU’s activities on cybersecurity.</w:t>
      </w:r>
      <w:r w:rsidR="00D240AF" w:rsidRPr="00D240AF">
        <w:rPr>
          <w:rFonts w:asciiTheme="minorHAnsi" w:hAnsiTheme="minorHAnsi" w:cstheme="minorHAnsi"/>
          <w:szCs w:val="24"/>
        </w:rPr>
        <w:t xml:space="preserve"> </w:t>
      </w:r>
    </w:p>
    <w:p w14:paraId="073F4275" w14:textId="46EA529C" w:rsidR="007878AF" w:rsidRDefault="007608B1"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7608B1">
        <w:rPr>
          <w:rFonts w:asciiTheme="minorHAnsi" w:hAnsiTheme="minorHAnsi" w:cstheme="minorHAnsi"/>
          <w:b/>
          <w:bCs/>
          <w:szCs w:val="24"/>
        </w:rPr>
        <w:t>3</w:t>
      </w:r>
      <w:r w:rsidR="00D240AF" w:rsidRPr="007608B1">
        <w:rPr>
          <w:rFonts w:asciiTheme="minorHAnsi" w:hAnsiTheme="minorHAnsi" w:cstheme="minorHAnsi"/>
          <w:b/>
          <w:bCs/>
          <w:szCs w:val="24"/>
        </w:rPr>
        <w:t>.</w:t>
      </w:r>
      <w:r w:rsidR="007878AF">
        <w:rPr>
          <w:rFonts w:asciiTheme="minorHAnsi" w:hAnsiTheme="minorHAnsi" w:cstheme="minorHAnsi"/>
          <w:b/>
          <w:bCs/>
          <w:szCs w:val="24"/>
        </w:rPr>
        <w:t>4</w:t>
      </w:r>
      <w:r w:rsidR="00D240AF" w:rsidRPr="00D240AF">
        <w:rPr>
          <w:rFonts w:asciiTheme="minorHAnsi" w:hAnsiTheme="minorHAnsi" w:cstheme="minorHAnsi"/>
          <w:szCs w:val="24"/>
        </w:rPr>
        <w:tab/>
      </w:r>
      <w:r w:rsidR="007878AF">
        <w:rPr>
          <w:rFonts w:asciiTheme="minorHAnsi" w:hAnsiTheme="minorHAnsi" w:cstheme="minorHAnsi"/>
          <w:szCs w:val="24"/>
        </w:rPr>
        <w:t xml:space="preserve">A member </w:t>
      </w:r>
      <w:r w:rsidR="00AB4C64">
        <w:rPr>
          <w:rFonts w:asciiTheme="minorHAnsi" w:hAnsiTheme="minorHAnsi" w:cstheme="minorHAnsi"/>
          <w:szCs w:val="24"/>
        </w:rPr>
        <w:t xml:space="preserve">commended the </w:t>
      </w:r>
      <w:r w:rsidR="007B70DD">
        <w:rPr>
          <w:rFonts w:asciiTheme="minorHAnsi" w:hAnsiTheme="minorHAnsi" w:cstheme="minorHAnsi"/>
          <w:szCs w:val="24"/>
        </w:rPr>
        <w:t xml:space="preserve">capacity development activities that are set out in the Report, as well as the efforts </w:t>
      </w:r>
      <w:r w:rsidR="00323074">
        <w:rPr>
          <w:rFonts w:asciiTheme="minorHAnsi" w:hAnsiTheme="minorHAnsi" w:cstheme="minorHAnsi"/>
          <w:szCs w:val="24"/>
        </w:rPr>
        <w:t xml:space="preserve">made by ITU to </w:t>
      </w:r>
      <w:r w:rsidR="00F5391F">
        <w:rPr>
          <w:rFonts w:asciiTheme="minorHAnsi" w:hAnsiTheme="minorHAnsi" w:cstheme="minorHAnsi"/>
          <w:szCs w:val="24"/>
        </w:rPr>
        <w:t>continue to collaborate with other organizations such as IGF and ICANN</w:t>
      </w:r>
      <w:r w:rsidR="00D43B4A">
        <w:rPr>
          <w:rFonts w:asciiTheme="minorHAnsi" w:hAnsiTheme="minorHAnsi" w:cstheme="minorHAnsi"/>
          <w:szCs w:val="24"/>
        </w:rPr>
        <w:t>.</w:t>
      </w:r>
    </w:p>
    <w:p w14:paraId="25B7501F" w14:textId="0F1AA4D1" w:rsidR="00D240AF" w:rsidRPr="00D240AF" w:rsidRDefault="007878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7878AF">
        <w:rPr>
          <w:rFonts w:asciiTheme="minorHAnsi" w:hAnsiTheme="minorHAnsi" w:cstheme="minorHAnsi"/>
          <w:b/>
          <w:bCs/>
          <w:szCs w:val="24"/>
        </w:rPr>
        <w:t>3.5</w:t>
      </w:r>
      <w:r>
        <w:rPr>
          <w:rFonts w:asciiTheme="minorHAnsi" w:hAnsiTheme="minorHAnsi" w:cstheme="minorHAnsi"/>
          <w:szCs w:val="24"/>
        </w:rPr>
        <w:tab/>
      </w:r>
      <w:r w:rsidR="00D240AF" w:rsidRPr="00D240AF">
        <w:rPr>
          <w:rFonts w:asciiTheme="minorHAnsi" w:hAnsiTheme="minorHAnsi" w:cstheme="minorHAnsi"/>
          <w:szCs w:val="24"/>
        </w:rPr>
        <w:t xml:space="preserve">The Chair </w:t>
      </w:r>
      <w:r w:rsidR="00FA21F5">
        <w:rPr>
          <w:rFonts w:asciiTheme="minorHAnsi" w:hAnsiTheme="minorHAnsi" w:cstheme="minorHAnsi"/>
          <w:szCs w:val="24"/>
        </w:rPr>
        <w:t>a</w:t>
      </w:r>
      <w:r w:rsidR="00D240AF" w:rsidRPr="00D240AF">
        <w:rPr>
          <w:rFonts w:asciiTheme="minorHAnsi" w:hAnsiTheme="minorHAnsi" w:cstheme="minorHAnsi"/>
          <w:szCs w:val="24"/>
        </w:rPr>
        <w:t xml:space="preserve">sked </w:t>
      </w:r>
      <w:r w:rsidR="00FA21F5">
        <w:rPr>
          <w:rFonts w:asciiTheme="minorHAnsi" w:hAnsiTheme="minorHAnsi" w:cstheme="minorHAnsi"/>
          <w:szCs w:val="24"/>
        </w:rPr>
        <w:t>the S</w:t>
      </w:r>
      <w:r w:rsidR="00D240AF" w:rsidRPr="00D240AF">
        <w:rPr>
          <w:rFonts w:asciiTheme="minorHAnsi" w:hAnsiTheme="minorHAnsi" w:cstheme="minorHAnsi"/>
          <w:szCs w:val="24"/>
        </w:rPr>
        <w:t xml:space="preserve">ecretariat to take the comments into consideration in preparation of future versions of the Report. The Group noted the Internet Activities Report.  </w:t>
      </w:r>
    </w:p>
    <w:p w14:paraId="04896B84" w14:textId="0E560342" w:rsidR="00D240AF" w:rsidRPr="00D240AF" w:rsidRDefault="00EF70F9" w:rsidP="00D240AF">
      <w:pPr>
        <w:keepNext/>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Pr>
          <w:rFonts w:asciiTheme="minorHAnsi" w:hAnsiTheme="minorHAnsi" w:cstheme="minorHAnsi"/>
          <w:b/>
          <w:szCs w:val="24"/>
        </w:rPr>
        <w:t>4</w:t>
      </w:r>
      <w:r w:rsidR="00D240AF" w:rsidRPr="00D240AF">
        <w:rPr>
          <w:rFonts w:asciiTheme="minorHAnsi" w:hAnsiTheme="minorHAnsi" w:cstheme="minorHAnsi"/>
          <w:b/>
          <w:szCs w:val="24"/>
        </w:rPr>
        <w:t>.</w:t>
      </w:r>
      <w:r w:rsidR="00D240AF" w:rsidRPr="00D240AF">
        <w:rPr>
          <w:rFonts w:asciiTheme="minorHAnsi" w:hAnsiTheme="minorHAnsi" w:cstheme="minorHAnsi"/>
          <w:b/>
          <w:szCs w:val="24"/>
        </w:rPr>
        <w:tab/>
      </w:r>
      <w:r w:rsidRPr="00EF70F9">
        <w:rPr>
          <w:rFonts w:asciiTheme="minorHAnsi" w:hAnsiTheme="minorHAnsi" w:cstheme="minorHAnsi"/>
          <w:b/>
          <w:szCs w:val="24"/>
        </w:rPr>
        <w:t>Introduction/Discussion of Contributions</w:t>
      </w:r>
    </w:p>
    <w:p w14:paraId="26EE478C" w14:textId="7354D236" w:rsidR="00D240AF" w:rsidRPr="00D240AF" w:rsidRDefault="00D240AF" w:rsidP="00D240AF">
      <w:pPr>
        <w:keepNext/>
        <w:tabs>
          <w:tab w:val="clear" w:pos="567"/>
          <w:tab w:val="clear" w:pos="1134"/>
          <w:tab w:val="clear" w:pos="1701"/>
          <w:tab w:val="clear" w:pos="2268"/>
          <w:tab w:val="clear" w:pos="2835"/>
          <w:tab w:val="left" w:pos="708"/>
          <w:tab w:val="left" w:pos="794"/>
          <w:tab w:val="left" w:pos="1191"/>
          <w:tab w:val="left" w:pos="1588"/>
          <w:tab w:val="left" w:pos="1985"/>
        </w:tabs>
        <w:snapToGrid w:val="0"/>
        <w:spacing w:before="160"/>
        <w:jc w:val="both"/>
        <w:rPr>
          <w:rFonts w:asciiTheme="minorHAnsi" w:hAnsiTheme="minorHAnsi" w:cstheme="minorHAnsi"/>
          <w:szCs w:val="24"/>
        </w:rPr>
      </w:pPr>
      <w:r w:rsidRPr="00D240AF">
        <w:rPr>
          <w:rFonts w:asciiTheme="minorHAnsi" w:hAnsiTheme="minorHAnsi" w:cstheme="minorHAnsi"/>
          <w:szCs w:val="24"/>
        </w:rPr>
        <w:t xml:space="preserve">The Chair invited each of the contributors (in the order listed in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to briefly present their proposals to the Group. The CWG examined the various contributions, which were noted by the Group. The summaries of the contributions (</w:t>
      </w:r>
      <w:r w:rsidRPr="00D240AF">
        <w:rPr>
          <w:rFonts w:asciiTheme="minorHAnsi" w:hAnsiTheme="minorHAnsi" w:cstheme="minorHAnsi"/>
          <w:szCs w:val="24"/>
          <w:u w:val="single"/>
        </w:rPr>
        <w:t>as submitted</w:t>
      </w:r>
      <w:r w:rsidRPr="00D240AF">
        <w:rPr>
          <w:rFonts w:asciiTheme="minorHAnsi" w:hAnsiTheme="minorHAnsi" w:cstheme="minorHAnsi"/>
          <w:szCs w:val="24"/>
        </w:rPr>
        <w:t xml:space="preserve"> by the authors of the documents) and the corresponding discussions are provided below:</w:t>
      </w:r>
    </w:p>
    <w:p w14:paraId="1F7A4FE5" w14:textId="4C93D220" w:rsidR="00094671" w:rsidRDefault="00EF70F9" w:rsidP="00094671">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sidRPr="000C7749">
        <w:rPr>
          <w:rFonts w:asciiTheme="minorHAnsi" w:hAnsiTheme="minorHAnsi" w:cstheme="minorHAnsi"/>
          <w:b/>
          <w:bCs/>
          <w:szCs w:val="24"/>
        </w:rPr>
        <w:t>4</w:t>
      </w:r>
      <w:r w:rsidR="00D240AF" w:rsidRPr="000C7749">
        <w:rPr>
          <w:rFonts w:asciiTheme="minorHAnsi" w:hAnsiTheme="minorHAnsi" w:cstheme="minorHAnsi"/>
          <w:b/>
          <w:bCs/>
          <w:szCs w:val="24"/>
        </w:rPr>
        <w:t>.1</w:t>
      </w:r>
      <w:r w:rsidR="00D240AF" w:rsidRPr="00D240AF">
        <w:rPr>
          <w:rFonts w:asciiTheme="minorHAnsi" w:hAnsiTheme="minorHAnsi" w:cstheme="minorHAnsi"/>
          <w:b/>
          <w:szCs w:val="24"/>
        </w:rPr>
        <w:tab/>
      </w:r>
      <w:hyperlink r:id="rId10" w:history="1">
        <w:r w:rsidR="00094671" w:rsidRPr="00094671">
          <w:rPr>
            <w:rStyle w:val="Hyperlink"/>
            <w:rFonts w:asciiTheme="minorHAnsi" w:hAnsiTheme="minorHAnsi" w:cstheme="minorHAnsi"/>
            <w:b/>
            <w:bCs/>
            <w:szCs w:val="24"/>
          </w:rPr>
          <w:t>CWG-Internet-19/3</w:t>
        </w:r>
      </w:hyperlink>
      <w:r w:rsidR="00094671">
        <w:rPr>
          <w:rFonts w:asciiTheme="minorHAnsi" w:hAnsiTheme="minorHAnsi" w:cstheme="minorHAnsi"/>
          <w:b/>
          <w:szCs w:val="24"/>
        </w:rPr>
        <w:t>: Contribution by Chair, CWG-Internet</w:t>
      </w:r>
    </w:p>
    <w:p w14:paraId="074212CE" w14:textId="1ED81D77" w:rsidR="004F6DE9" w:rsidRDefault="004F6DE9" w:rsidP="00094671">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Pr>
          <w:rFonts w:asciiTheme="minorHAnsi" w:hAnsiTheme="minorHAnsi" w:cstheme="minorHAnsi"/>
          <w:b/>
          <w:szCs w:val="24"/>
        </w:rPr>
        <w:t>4.1.1</w:t>
      </w:r>
      <w:r>
        <w:rPr>
          <w:rFonts w:asciiTheme="minorHAnsi" w:hAnsiTheme="minorHAnsi" w:cstheme="minorHAnsi"/>
          <w:b/>
          <w:szCs w:val="24"/>
        </w:rPr>
        <w:tab/>
        <w:t>Summary</w:t>
      </w:r>
    </w:p>
    <w:p w14:paraId="0307CD56" w14:textId="77777777" w:rsidR="00E35F00" w:rsidRPr="00E35F00" w:rsidRDefault="00E35F00" w:rsidP="00E35F00">
      <w:pPr>
        <w:jc w:val="both"/>
      </w:pPr>
      <w:r>
        <w:t xml:space="preserve">This contribution presents the draft report of the eighteenth meeting of CWG-Internet, held on 18 October 2023. </w:t>
      </w:r>
      <w:r w:rsidRPr="00E35F00">
        <w:t>The Council Working Group on International Internet-related Public Policy issues is invited to approve this report.</w:t>
      </w:r>
    </w:p>
    <w:p w14:paraId="6883BC06" w14:textId="5AF7E4D0" w:rsidR="004F6DE9" w:rsidRDefault="004F6DE9" w:rsidP="00094671">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Pr>
          <w:rFonts w:asciiTheme="minorHAnsi" w:hAnsiTheme="minorHAnsi" w:cstheme="minorHAnsi"/>
          <w:b/>
          <w:szCs w:val="24"/>
        </w:rPr>
        <w:t>4.1.2</w:t>
      </w:r>
      <w:r>
        <w:rPr>
          <w:rFonts w:asciiTheme="minorHAnsi" w:hAnsiTheme="minorHAnsi" w:cstheme="minorHAnsi"/>
          <w:b/>
          <w:szCs w:val="24"/>
        </w:rPr>
        <w:tab/>
        <w:t>Discussions</w:t>
      </w:r>
    </w:p>
    <w:p w14:paraId="1505872F" w14:textId="7A2E43BC" w:rsidR="00E35F00" w:rsidRPr="00E35F00" w:rsidRDefault="00D4579D" w:rsidP="00DD3A9F">
      <w:pPr>
        <w:tabs>
          <w:tab w:val="clear" w:pos="567"/>
          <w:tab w:val="clear" w:pos="1134"/>
          <w:tab w:val="clear" w:pos="1701"/>
          <w:tab w:val="clear" w:pos="2268"/>
          <w:tab w:val="clear" w:pos="2835"/>
        </w:tabs>
        <w:snapToGrid w:val="0"/>
        <w:spacing w:before="160"/>
        <w:jc w:val="both"/>
        <w:rPr>
          <w:rFonts w:asciiTheme="minorHAnsi" w:hAnsiTheme="minorHAnsi" w:cstheme="minorHAnsi"/>
          <w:bCs/>
          <w:szCs w:val="24"/>
        </w:rPr>
      </w:pPr>
      <w:r>
        <w:rPr>
          <w:rFonts w:asciiTheme="minorHAnsi" w:hAnsiTheme="minorHAnsi" w:cstheme="minorHAnsi"/>
          <w:bCs/>
          <w:szCs w:val="24"/>
        </w:rPr>
        <w:t>The Chair presented the draft</w:t>
      </w:r>
      <w:r w:rsidR="00DD3A9F">
        <w:rPr>
          <w:rFonts w:asciiTheme="minorHAnsi" w:hAnsiTheme="minorHAnsi" w:cstheme="minorHAnsi"/>
          <w:bCs/>
          <w:szCs w:val="24"/>
        </w:rPr>
        <w:t xml:space="preserve"> report of the eighteenth meeting of CWG-Internet</w:t>
      </w:r>
      <w:r>
        <w:rPr>
          <w:rFonts w:asciiTheme="minorHAnsi" w:hAnsiTheme="minorHAnsi" w:cstheme="minorHAnsi"/>
          <w:bCs/>
          <w:szCs w:val="24"/>
        </w:rPr>
        <w:t xml:space="preserve">. </w:t>
      </w:r>
      <w:r w:rsidR="00E35F00" w:rsidRPr="00E35F00">
        <w:rPr>
          <w:rFonts w:asciiTheme="minorHAnsi" w:hAnsiTheme="minorHAnsi" w:cstheme="minorHAnsi"/>
          <w:bCs/>
          <w:szCs w:val="24"/>
        </w:rPr>
        <w:t xml:space="preserve">The </w:t>
      </w:r>
      <w:r w:rsidR="00E35F00">
        <w:rPr>
          <w:rFonts w:asciiTheme="minorHAnsi" w:hAnsiTheme="minorHAnsi" w:cstheme="minorHAnsi"/>
          <w:bCs/>
          <w:szCs w:val="24"/>
        </w:rPr>
        <w:t>meeting report was approved.</w:t>
      </w:r>
    </w:p>
    <w:p w14:paraId="1D4C1611" w14:textId="2EE2156C" w:rsidR="00D240AF" w:rsidRPr="00D240AF" w:rsidRDefault="000C7749" w:rsidP="00184B00">
      <w:pPr>
        <w:keepNext/>
        <w:keepLines/>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155AB7">
        <w:rPr>
          <w:rFonts w:asciiTheme="minorHAnsi" w:hAnsiTheme="minorHAnsi" w:cstheme="minorHAnsi"/>
          <w:b/>
          <w:bCs/>
          <w:szCs w:val="24"/>
        </w:rPr>
        <w:lastRenderedPageBreak/>
        <w:t>4</w:t>
      </w:r>
      <w:r w:rsidR="00D240AF" w:rsidRPr="00155AB7">
        <w:rPr>
          <w:rFonts w:asciiTheme="minorHAnsi" w:hAnsiTheme="minorHAnsi" w:cstheme="minorHAnsi"/>
          <w:b/>
          <w:bCs/>
          <w:szCs w:val="24"/>
        </w:rPr>
        <w:t>.</w:t>
      </w:r>
      <w:r w:rsidRPr="00155AB7">
        <w:rPr>
          <w:rFonts w:asciiTheme="minorHAnsi" w:hAnsiTheme="minorHAnsi" w:cstheme="minorHAnsi"/>
          <w:b/>
          <w:bCs/>
          <w:szCs w:val="24"/>
        </w:rPr>
        <w:t>2</w:t>
      </w:r>
      <w:r w:rsidR="00D240AF" w:rsidRPr="00D240AF">
        <w:rPr>
          <w:rFonts w:asciiTheme="minorHAnsi" w:hAnsiTheme="minorHAnsi" w:cstheme="minorHAnsi"/>
          <w:b/>
          <w:szCs w:val="24"/>
        </w:rPr>
        <w:tab/>
      </w:r>
      <w:hyperlink r:id="rId11" w:history="1">
        <w:r w:rsidR="00351CC6" w:rsidRPr="00351CC6">
          <w:rPr>
            <w:rStyle w:val="Hyperlink"/>
            <w:rFonts w:asciiTheme="minorHAnsi" w:hAnsiTheme="minorHAnsi" w:cstheme="minorHAnsi"/>
            <w:b/>
            <w:bCs/>
            <w:szCs w:val="24"/>
          </w:rPr>
          <w:t>CWG-Internet-19/4</w:t>
        </w:r>
      </w:hyperlink>
      <w:r w:rsidR="00D240AF" w:rsidRPr="00D240AF">
        <w:rPr>
          <w:rFonts w:asciiTheme="minorHAnsi" w:hAnsiTheme="minorHAnsi" w:cstheme="minorHAnsi"/>
          <w:b/>
          <w:szCs w:val="24"/>
        </w:rPr>
        <w:t xml:space="preserve">: Contribution by </w:t>
      </w:r>
      <w:r w:rsidR="00351CC6">
        <w:rPr>
          <w:rFonts w:asciiTheme="minorHAnsi" w:hAnsiTheme="minorHAnsi" w:cstheme="minorHAnsi"/>
          <w:b/>
          <w:szCs w:val="24"/>
        </w:rPr>
        <w:t>India</w:t>
      </w:r>
    </w:p>
    <w:p w14:paraId="4F780DEB" w14:textId="50CC486C" w:rsidR="00155AB7" w:rsidRDefault="00E11361" w:rsidP="00D240AF">
      <w:pPr>
        <w:keepNext/>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bCs/>
          <w:szCs w:val="24"/>
        </w:rPr>
      </w:pPr>
      <w:r>
        <w:rPr>
          <w:rFonts w:asciiTheme="minorHAnsi" w:hAnsiTheme="minorHAnsi" w:cstheme="minorHAnsi"/>
          <w:b/>
          <w:bCs/>
          <w:szCs w:val="24"/>
        </w:rPr>
        <w:t>4.2.1</w:t>
      </w:r>
      <w:r>
        <w:rPr>
          <w:rFonts w:asciiTheme="minorHAnsi" w:hAnsiTheme="minorHAnsi" w:cstheme="minorHAnsi"/>
          <w:b/>
          <w:bCs/>
          <w:szCs w:val="24"/>
        </w:rPr>
        <w:tab/>
      </w:r>
      <w:r w:rsidR="00155AB7" w:rsidRPr="00155AB7">
        <w:rPr>
          <w:rFonts w:asciiTheme="minorHAnsi" w:hAnsiTheme="minorHAnsi" w:cstheme="minorHAnsi"/>
          <w:b/>
          <w:bCs/>
          <w:szCs w:val="24"/>
        </w:rPr>
        <w:t>Summary</w:t>
      </w:r>
    </w:p>
    <w:p w14:paraId="6EA1022F" w14:textId="77777777" w:rsidR="00EC622E" w:rsidRPr="00EC622E" w:rsidRDefault="00EC622E" w:rsidP="00EC622E">
      <w:pPr>
        <w:keepNext/>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IN"/>
        </w:rPr>
      </w:pPr>
      <w:r w:rsidRPr="00EC622E">
        <w:rPr>
          <w:rFonts w:asciiTheme="minorHAnsi" w:hAnsiTheme="minorHAnsi" w:cstheme="minorHAnsi"/>
          <w:szCs w:val="24"/>
          <w:lang w:val="en-IN"/>
        </w:rPr>
        <w:t>Multilingualism on the internet has become a pivotal aspect of our interconnected world, reflecting the diverse linguistic tapestry of global communication. As the digital landscape continues to evolve, accommodating multiple languages has become imperative for fostering inclusivity, breaking down linguistic barriers, and ensuring equitable access to information.</w:t>
      </w:r>
    </w:p>
    <w:p w14:paraId="31DDB1CC" w14:textId="77777777" w:rsidR="00EC622E" w:rsidRPr="00EC622E" w:rsidRDefault="00EC622E" w:rsidP="00EC622E">
      <w:pPr>
        <w:keepNext/>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IN"/>
        </w:rPr>
      </w:pPr>
      <w:r w:rsidRPr="00EC622E">
        <w:rPr>
          <w:rFonts w:asciiTheme="minorHAnsi" w:hAnsiTheme="minorHAnsi" w:cstheme="minorHAnsi"/>
          <w:szCs w:val="24"/>
          <w:lang w:val="en-IN"/>
        </w:rPr>
        <w:t>The internet serves as a melting pot of cultures and languages, where users from different corners of the globe can connect, share ideas, and collaborate. Multilingualism facilitates cross-cultural communication, allowing individuals to express themselves in their native languages and engage in meaningful conversations. Social media platforms, online forums, and communication apps have adapted by providing multilingual support, enabling users to navigate content in their preferred language.</w:t>
      </w:r>
    </w:p>
    <w:p w14:paraId="20FAA82B" w14:textId="77777777" w:rsidR="00EC622E" w:rsidRPr="00EC622E" w:rsidRDefault="00EC622E" w:rsidP="00EC622E">
      <w:pPr>
        <w:keepNext/>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IN"/>
        </w:rPr>
      </w:pPr>
      <w:r w:rsidRPr="00EC622E">
        <w:rPr>
          <w:rFonts w:asciiTheme="minorHAnsi" w:hAnsiTheme="minorHAnsi" w:cstheme="minorHAnsi"/>
          <w:szCs w:val="24"/>
          <w:lang w:val="en-IN"/>
        </w:rPr>
        <w:t xml:space="preserve">Search engines have also played a crucial role in promoting multilingualism, offering results in various </w:t>
      </w:r>
      <w:proofErr w:type="gramStart"/>
      <w:r w:rsidRPr="00EC622E">
        <w:rPr>
          <w:rFonts w:asciiTheme="minorHAnsi" w:hAnsiTheme="minorHAnsi" w:cstheme="minorHAnsi"/>
          <w:szCs w:val="24"/>
          <w:lang w:val="en-IN"/>
        </w:rPr>
        <w:t>languages</w:t>
      </w:r>
      <w:proofErr w:type="gramEnd"/>
      <w:r w:rsidRPr="00EC622E">
        <w:rPr>
          <w:rFonts w:asciiTheme="minorHAnsi" w:hAnsiTheme="minorHAnsi" w:cstheme="minorHAnsi"/>
          <w:szCs w:val="24"/>
          <w:lang w:val="en-IN"/>
        </w:rPr>
        <w:t xml:space="preserve"> and enhancing the discoverability of diverse content. Machine translation technologies have seen significant advancements, </w:t>
      </w:r>
      <w:proofErr w:type="gramStart"/>
      <w:r w:rsidRPr="00EC622E">
        <w:rPr>
          <w:rFonts w:asciiTheme="minorHAnsi" w:hAnsiTheme="minorHAnsi" w:cstheme="minorHAnsi"/>
          <w:szCs w:val="24"/>
          <w:lang w:val="en-IN"/>
        </w:rPr>
        <w:t>enabling</w:t>
      </w:r>
      <w:proofErr w:type="gramEnd"/>
      <w:r w:rsidRPr="00EC622E">
        <w:rPr>
          <w:rFonts w:asciiTheme="minorHAnsi" w:hAnsiTheme="minorHAnsi" w:cstheme="minorHAnsi"/>
          <w:szCs w:val="24"/>
          <w:lang w:val="en-IN"/>
        </w:rPr>
        <w:t xml:space="preserve"> automatic translation of web pages and breaking down language barriers in real-time communication.</w:t>
      </w:r>
    </w:p>
    <w:p w14:paraId="4B1230EB" w14:textId="04AFEE97" w:rsidR="00EC622E" w:rsidRPr="00EC622E" w:rsidRDefault="00EC622E" w:rsidP="00EC622E">
      <w:pPr>
        <w:keepNext/>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IN"/>
        </w:rPr>
      </w:pPr>
      <w:r w:rsidRPr="00EC622E">
        <w:rPr>
          <w:rFonts w:asciiTheme="minorHAnsi" w:hAnsiTheme="minorHAnsi" w:cstheme="minorHAnsi"/>
          <w:szCs w:val="24"/>
          <w:lang w:val="en-IN"/>
        </w:rPr>
        <w:t xml:space="preserve">However, challenges such as ensuring accurate translations, preserving cultural nuances, and addressing linguistic biases persist. Efforts to enhance multilingualism on the internet must prioritize linguistic diversity, technological innovation, and cultural sensitivity to create a truly inclusive digital space where people from different linguistic backgrounds can participate and contribute. The ongoing evolution of multilingualism on the internet reflects a commitment to building a more interconnected and accessible global community. </w:t>
      </w:r>
      <w:proofErr w:type="gramStart"/>
      <w:r w:rsidRPr="00EC622E">
        <w:rPr>
          <w:rFonts w:asciiTheme="minorHAnsi" w:hAnsiTheme="minorHAnsi" w:cstheme="minorHAnsi"/>
          <w:szCs w:val="24"/>
          <w:lang w:val="en-IN"/>
        </w:rPr>
        <w:t>Therefore</w:t>
      </w:r>
      <w:proofErr w:type="gramEnd"/>
      <w:r w:rsidRPr="00EC622E">
        <w:rPr>
          <w:rFonts w:asciiTheme="minorHAnsi" w:hAnsiTheme="minorHAnsi" w:cstheme="minorHAnsi"/>
          <w:szCs w:val="24"/>
          <w:lang w:val="en-IN"/>
        </w:rPr>
        <w:t xml:space="preserve"> it is quintessential to include </w:t>
      </w:r>
      <w:proofErr w:type="spellStart"/>
      <w:r w:rsidRPr="00EC622E">
        <w:rPr>
          <w:rFonts w:asciiTheme="minorHAnsi" w:hAnsiTheme="minorHAnsi" w:cstheme="minorHAnsi"/>
          <w:szCs w:val="24"/>
          <w:lang w:val="en-IN"/>
        </w:rPr>
        <w:t>multilinguism</w:t>
      </w:r>
      <w:proofErr w:type="spellEnd"/>
      <w:r w:rsidRPr="00EC622E">
        <w:rPr>
          <w:rFonts w:asciiTheme="minorHAnsi" w:hAnsiTheme="minorHAnsi" w:cstheme="minorHAnsi"/>
          <w:szCs w:val="24"/>
          <w:lang w:val="en-IN"/>
        </w:rPr>
        <w:t xml:space="preserve"> in internet as a priority area.</w:t>
      </w:r>
    </w:p>
    <w:p w14:paraId="14308C49" w14:textId="34E530F0" w:rsidR="00155AB7" w:rsidRDefault="00E11361" w:rsidP="00D240AF">
      <w:pPr>
        <w:keepNext/>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bCs/>
          <w:szCs w:val="24"/>
        </w:rPr>
      </w:pPr>
      <w:r>
        <w:rPr>
          <w:rFonts w:asciiTheme="minorHAnsi" w:hAnsiTheme="minorHAnsi" w:cstheme="minorHAnsi"/>
          <w:b/>
          <w:bCs/>
          <w:szCs w:val="24"/>
        </w:rPr>
        <w:t>4.2.2</w:t>
      </w:r>
      <w:r>
        <w:rPr>
          <w:rFonts w:asciiTheme="minorHAnsi" w:hAnsiTheme="minorHAnsi" w:cstheme="minorHAnsi"/>
          <w:b/>
          <w:bCs/>
          <w:szCs w:val="24"/>
        </w:rPr>
        <w:tab/>
      </w:r>
      <w:r w:rsidR="00155AB7" w:rsidRPr="00155AB7">
        <w:rPr>
          <w:rFonts w:asciiTheme="minorHAnsi" w:hAnsiTheme="minorHAnsi" w:cstheme="minorHAnsi"/>
          <w:b/>
          <w:bCs/>
          <w:szCs w:val="24"/>
        </w:rPr>
        <w:t>Discussions</w:t>
      </w:r>
    </w:p>
    <w:p w14:paraId="4692CEAB" w14:textId="40794C99" w:rsidR="00E37702" w:rsidRPr="00E37702" w:rsidRDefault="0095777C" w:rsidP="000212BF">
      <w:pPr>
        <w:keepNext/>
        <w:tabs>
          <w:tab w:val="clear" w:pos="567"/>
          <w:tab w:val="clear" w:pos="1134"/>
          <w:tab w:val="clear" w:pos="1701"/>
          <w:tab w:val="clear" w:pos="2268"/>
          <w:tab w:val="clear" w:pos="2835"/>
        </w:tabs>
        <w:snapToGrid w:val="0"/>
        <w:spacing w:before="240"/>
        <w:jc w:val="both"/>
        <w:rPr>
          <w:rFonts w:asciiTheme="minorHAnsi" w:hAnsiTheme="minorHAnsi" w:cstheme="minorHAnsi"/>
          <w:szCs w:val="24"/>
        </w:rPr>
      </w:pPr>
      <w:r>
        <w:rPr>
          <w:rFonts w:asciiTheme="minorHAnsi" w:hAnsiTheme="minorHAnsi" w:cstheme="minorHAnsi"/>
          <w:szCs w:val="24"/>
        </w:rPr>
        <w:t xml:space="preserve">Members welcomed the contribution, noting that it is well aligned with the other two contributions </w:t>
      </w:r>
      <w:r w:rsidR="00752AE7">
        <w:rPr>
          <w:rFonts w:asciiTheme="minorHAnsi" w:hAnsiTheme="minorHAnsi" w:cstheme="minorHAnsi"/>
          <w:szCs w:val="24"/>
        </w:rPr>
        <w:t>submitted to the meeting as well. The contribution was noted</w:t>
      </w:r>
      <w:r w:rsidR="000212BF">
        <w:rPr>
          <w:rFonts w:asciiTheme="minorHAnsi" w:hAnsiTheme="minorHAnsi" w:cstheme="minorHAnsi"/>
          <w:szCs w:val="24"/>
        </w:rPr>
        <w:t>.</w:t>
      </w:r>
    </w:p>
    <w:p w14:paraId="3F4C0022" w14:textId="490DC5A8" w:rsidR="00D240AF" w:rsidRPr="00D240AF" w:rsidRDefault="008F39F6" w:rsidP="00D240AF">
      <w:pPr>
        <w:keepNext/>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szCs w:val="24"/>
        </w:rPr>
      </w:pPr>
      <w:r w:rsidRPr="008F39F6">
        <w:rPr>
          <w:rFonts w:asciiTheme="minorHAnsi" w:hAnsiTheme="minorHAnsi" w:cstheme="minorHAnsi"/>
          <w:b/>
          <w:bCs/>
          <w:szCs w:val="24"/>
        </w:rPr>
        <w:t>4.</w:t>
      </w:r>
      <w:r w:rsidR="00E11361">
        <w:rPr>
          <w:rFonts w:asciiTheme="minorHAnsi" w:hAnsiTheme="minorHAnsi" w:cstheme="minorHAnsi"/>
          <w:b/>
          <w:bCs/>
          <w:szCs w:val="24"/>
        </w:rPr>
        <w:t>3</w:t>
      </w:r>
      <w:r w:rsidR="00D240AF" w:rsidRPr="00D240AF">
        <w:rPr>
          <w:rFonts w:asciiTheme="minorHAnsi" w:hAnsiTheme="minorHAnsi" w:cstheme="minorHAnsi"/>
          <w:b/>
          <w:szCs w:val="24"/>
        </w:rPr>
        <w:tab/>
      </w:r>
      <w:r w:rsidR="009B3F28" w:rsidRPr="009B3F28">
        <w:rPr>
          <w:rFonts w:asciiTheme="minorHAnsi" w:hAnsiTheme="minorHAnsi" w:cstheme="minorHAnsi"/>
          <w:b/>
          <w:bCs/>
          <w:szCs w:val="24"/>
          <w:u w:val="single"/>
        </w:rPr>
        <w:t>CWG-Internet-19/5</w:t>
      </w:r>
      <w:r w:rsidR="00D240AF" w:rsidRPr="00D240AF">
        <w:rPr>
          <w:rFonts w:asciiTheme="minorHAnsi" w:hAnsiTheme="minorHAnsi" w:cstheme="minorHAnsi"/>
          <w:b/>
          <w:szCs w:val="24"/>
        </w:rPr>
        <w:t xml:space="preserve">: </w:t>
      </w:r>
      <w:r w:rsidR="009B3F28">
        <w:rPr>
          <w:rFonts w:asciiTheme="minorHAnsi" w:hAnsiTheme="minorHAnsi" w:cstheme="minorHAnsi"/>
          <w:b/>
          <w:szCs w:val="24"/>
        </w:rPr>
        <w:t xml:space="preserve">Multi-country </w:t>
      </w:r>
      <w:r w:rsidR="00D240AF" w:rsidRPr="00D240AF">
        <w:rPr>
          <w:rFonts w:asciiTheme="minorHAnsi" w:hAnsiTheme="minorHAnsi" w:cstheme="minorHAnsi"/>
          <w:b/>
          <w:szCs w:val="24"/>
        </w:rPr>
        <w:t xml:space="preserve">Contribution by </w:t>
      </w:r>
      <w:r w:rsidR="009B3F28" w:rsidRPr="009B3F28">
        <w:rPr>
          <w:rFonts w:asciiTheme="minorHAnsi" w:hAnsiTheme="minorHAnsi" w:cstheme="minorHAnsi"/>
          <w:b/>
          <w:szCs w:val="24"/>
          <w:lang w:val="en-US"/>
        </w:rPr>
        <w:t xml:space="preserve">Saudi </w:t>
      </w:r>
      <w:proofErr w:type="gramStart"/>
      <w:r w:rsidR="009B3F28" w:rsidRPr="009B3F28">
        <w:rPr>
          <w:rFonts w:asciiTheme="minorHAnsi" w:hAnsiTheme="minorHAnsi" w:cstheme="minorHAnsi"/>
          <w:b/>
          <w:szCs w:val="24"/>
          <w:lang w:val="en-US"/>
        </w:rPr>
        <w:t>Arabia ,</w:t>
      </w:r>
      <w:proofErr w:type="gramEnd"/>
      <w:r w:rsidR="009B3F28" w:rsidRPr="009B3F28">
        <w:rPr>
          <w:rFonts w:asciiTheme="minorHAnsi" w:hAnsiTheme="minorHAnsi" w:cstheme="minorHAnsi"/>
          <w:b/>
          <w:szCs w:val="24"/>
          <w:lang w:val="en-US"/>
        </w:rPr>
        <w:t xml:space="preserve"> Algeria , Bahrain , China , Cuba , Egypt , Kuwait , Morocco , Russian Federation , South Africa , Tunisia , Uganda , United Arab Emirates</w:t>
      </w:r>
    </w:p>
    <w:p w14:paraId="6770A7A5" w14:textId="0C0B51C2" w:rsidR="00D240AF" w:rsidRDefault="00E11361"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lang w:val="en-US"/>
        </w:rPr>
      </w:pPr>
      <w:r>
        <w:rPr>
          <w:rFonts w:asciiTheme="minorHAnsi" w:hAnsiTheme="minorHAnsi" w:cstheme="minorHAnsi"/>
          <w:b/>
          <w:bCs/>
          <w:szCs w:val="24"/>
          <w:lang w:val="en-US"/>
        </w:rPr>
        <w:t>4.3.1</w:t>
      </w:r>
      <w:r>
        <w:rPr>
          <w:rFonts w:asciiTheme="minorHAnsi" w:hAnsiTheme="minorHAnsi" w:cstheme="minorHAnsi"/>
          <w:b/>
          <w:bCs/>
          <w:szCs w:val="24"/>
          <w:lang w:val="en-US"/>
        </w:rPr>
        <w:tab/>
      </w:r>
      <w:r w:rsidR="00323A4A" w:rsidRPr="00323A4A">
        <w:rPr>
          <w:rFonts w:asciiTheme="minorHAnsi" w:hAnsiTheme="minorHAnsi" w:cstheme="minorHAnsi"/>
          <w:b/>
          <w:bCs/>
          <w:szCs w:val="24"/>
          <w:lang w:val="en-US"/>
        </w:rPr>
        <w:t xml:space="preserve">Summary </w:t>
      </w:r>
    </w:p>
    <w:p w14:paraId="3E5973F6" w14:textId="1CC75497" w:rsidR="00D66435" w:rsidRPr="00D66435" w:rsidRDefault="00D66435" w:rsidP="00D66435">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 xml:space="preserve">For the next open consultation, the Council Working Group was invited to consider the topic: “The developmental aspects of the </w:t>
      </w:r>
      <w:r w:rsidR="00C937B9">
        <w:rPr>
          <w:rFonts w:asciiTheme="minorHAnsi" w:hAnsiTheme="minorHAnsi" w:cstheme="minorHAnsi"/>
          <w:szCs w:val="24"/>
          <w:lang w:val="en-US"/>
        </w:rPr>
        <w:t>I</w:t>
      </w:r>
      <w:r w:rsidRPr="00D66435">
        <w:rPr>
          <w:rFonts w:asciiTheme="minorHAnsi" w:hAnsiTheme="minorHAnsi" w:cstheme="minorHAnsi"/>
          <w:szCs w:val="24"/>
          <w:lang w:val="en-US"/>
        </w:rPr>
        <w:t xml:space="preserve">nternet to strengthen the resilience of the </w:t>
      </w:r>
      <w:proofErr w:type="gramStart"/>
      <w:r w:rsidRPr="00D66435">
        <w:rPr>
          <w:rFonts w:asciiTheme="minorHAnsi" w:hAnsiTheme="minorHAnsi" w:cstheme="minorHAnsi"/>
          <w:szCs w:val="24"/>
          <w:lang w:val="en-US"/>
        </w:rPr>
        <w:t>Internet</w:t>
      </w:r>
      <w:proofErr w:type="gramEnd"/>
      <w:r w:rsidRPr="00D66435">
        <w:rPr>
          <w:rFonts w:asciiTheme="minorHAnsi" w:hAnsiTheme="minorHAnsi" w:cstheme="minorHAnsi"/>
          <w:szCs w:val="24"/>
          <w:lang w:val="en-US"/>
        </w:rPr>
        <w:t>”</w:t>
      </w:r>
    </w:p>
    <w:p w14:paraId="08C27FC9" w14:textId="77777777" w:rsidR="00D66435" w:rsidRPr="00D66435" w:rsidRDefault="00D66435" w:rsidP="00D66435">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 xml:space="preserve">The Document clarifies the importance of the developmental aspects of the Internet and the major role it plays in the development of societies and economies around the world. focusing on Internet resources, connectivity, security, Capacity building and international public policy issues. A well-developed and affordable ICT infrastructure is deemed crucial for accelerating social and economic progress. The importance of internationalized domain names (IDNs) to </w:t>
      </w:r>
      <w:r w:rsidRPr="00D66435">
        <w:rPr>
          <w:rFonts w:asciiTheme="minorHAnsi" w:hAnsiTheme="minorHAnsi" w:cstheme="minorHAnsi"/>
          <w:szCs w:val="24"/>
          <w:lang w:val="en-US"/>
        </w:rPr>
        <w:lastRenderedPageBreak/>
        <w:t>accommodate linguistic diversity is underscored, along with challenges in IPv6 deployment such as investment, skills shortages, governance, security, and sustainability.</w:t>
      </w:r>
    </w:p>
    <w:p w14:paraId="28ACE636" w14:textId="77777777" w:rsidR="00D66435" w:rsidRPr="00D66435" w:rsidRDefault="00D66435" w:rsidP="00D66435">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Despite global progress in ICT connectivity, digital divides persist, both between countries and genders. The text notes that 67% of the world's population (5.4 billion people) is using the internet, leaving 2.6 billion people offline, particularly in least developed and landlocked countries. The need for affordable access is highlighted, and satellite communication is proposed as a complementary solution for rapid deployment, especially in disaster-stricken areas.</w:t>
      </w:r>
    </w:p>
    <w:p w14:paraId="0C087532" w14:textId="77777777" w:rsidR="00D66435" w:rsidRPr="00D66435" w:rsidRDefault="00D66435" w:rsidP="00D66435">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Addressing the expanding cyber threat landscape, the document emphasizes the challenges faced by developing countries in adopting affordable tools and infrastructure for securing internet access and digital services. Cybercrime is identified as a growing problem, requiring attention at national and international levels. Strengthening regulatory frameworks, particularly through International Telecommunication Regulations (ITRs), is seen as imperative for enhancing cybersecurity.</w:t>
      </w:r>
    </w:p>
    <w:p w14:paraId="3B84AEE5" w14:textId="77777777" w:rsidR="00D66435" w:rsidRPr="00D66435" w:rsidRDefault="00D66435" w:rsidP="00D66435">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Capacity building is deemed to bridge the internet resource management gap, requiring strategic planning, long-term investment, and inter-state exchanges.</w:t>
      </w:r>
      <w:r w:rsidRPr="00D66435">
        <w:rPr>
          <w:rFonts w:asciiTheme="minorHAnsi" w:hAnsiTheme="minorHAnsi" w:cstheme="minorHAnsi"/>
          <w:vanish/>
          <w:szCs w:val="24"/>
          <w:lang w:val="en-US"/>
        </w:rPr>
        <w:t>Top of Form</w:t>
      </w:r>
    </w:p>
    <w:p w14:paraId="6C3655B7" w14:textId="77777777" w:rsidR="00D66435" w:rsidRPr="00D66435" w:rsidRDefault="00D66435" w:rsidP="00D66435">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 xml:space="preserve">The following questions were proposed in the Document: </w:t>
      </w:r>
    </w:p>
    <w:p w14:paraId="7B83351A" w14:textId="77777777" w:rsidR="00D66435" w:rsidRPr="00D66435" w:rsidRDefault="00D66435" w:rsidP="00D66435">
      <w:pPr>
        <w:numPr>
          <w:ilvl w:val="0"/>
          <w:numId w:val="8"/>
        </w:num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How to utilize the WSIS+20 review process and the ongoing global digital compact (GDC) negotiations to address aspects related to Internet development, particularly in the areas of Internet resources, connectivity, security, and international public policy issues?</w:t>
      </w:r>
    </w:p>
    <w:p w14:paraId="73992EBD" w14:textId="77777777" w:rsidR="00D66435" w:rsidRPr="00D66435" w:rsidRDefault="00D66435" w:rsidP="00D66435">
      <w:pPr>
        <w:numPr>
          <w:ilvl w:val="0"/>
          <w:numId w:val="8"/>
        </w:num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What are the good practices to incentivize governments and other stakeholders to invest more in internet infrastructure, including IPv6, IDNs, and satellite communication, towards improving the affordability and accessibility of the Internet?</w:t>
      </w:r>
    </w:p>
    <w:p w14:paraId="56A2F215" w14:textId="77777777" w:rsidR="00D66435" w:rsidRPr="00D66435" w:rsidRDefault="00D66435" w:rsidP="00D66435">
      <w:pPr>
        <w:numPr>
          <w:ilvl w:val="0"/>
          <w:numId w:val="8"/>
        </w:num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What are the key challenges and opportunities in building a resilient and secure internet? And what will be the ways and tools that can be used to mitigate cybercrime risks?</w:t>
      </w:r>
    </w:p>
    <w:p w14:paraId="442DFF59" w14:textId="77777777" w:rsidR="00D66435" w:rsidRPr="00D66435" w:rsidRDefault="00D66435" w:rsidP="00D66435">
      <w:pPr>
        <w:numPr>
          <w:ilvl w:val="0"/>
          <w:numId w:val="8"/>
        </w:num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What could governments and other stakeholders do more to ensure that the Internet becomes more multilingual in nature and thus accessible for more of the global population?</w:t>
      </w:r>
    </w:p>
    <w:p w14:paraId="33A9CC81" w14:textId="77777777" w:rsidR="00D66435" w:rsidRPr="00D66435" w:rsidRDefault="00D66435" w:rsidP="00D66435">
      <w:pPr>
        <w:numPr>
          <w:ilvl w:val="0"/>
          <w:numId w:val="8"/>
        </w:num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sidRPr="00D66435">
        <w:rPr>
          <w:rFonts w:asciiTheme="minorHAnsi" w:hAnsiTheme="minorHAnsi" w:cstheme="minorHAnsi"/>
          <w:szCs w:val="24"/>
          <w:lang w:val="en-US"/>
        </w:rPr>
        <w:t xml:space="preserve">How can governments and policymakers in developing countries create a more favorable policy environment for sustainable development of internet resources, </w:t>
      </w:r>
      <w:proofErr w:type="gramStart"/>
      <w:r w:rsidRPr="00D66435">
        <w:rPr>
          <w:rFonts w:asciiTheme="minorHAnsi" w:hAnsiTheme="minorHAnsi" w:cstheme="minorHAnsi"/>
          <w:szCs w:val="24"/>
          <w:lang w:val="en-US"/>
        </w:rPr>
        <w:t>in order to</w:t>
      </w:r>
      <w:proofErr w:type="gramEnd"/>
      <w:r w:rsidRPr="00D66435">
        <w:rPr>
          <w:rFonts w:asciiTheme="minorHAnsi" w:hAnsiTheme="minorHAnsi" w:cstheme="minorHAnsi"/>
          <w:szCs w:val="24"/>
          <w:lang w:val="en-US"/>
        </w:rPr>
        <w:t xml:space="preserve"> strengthen cooperation? Additionally, how can we promote international cooperation on public policy issues that are focused on promoting the developmental aspects of the internet, such as capacity building?</w:t>
      </w:r>
    </w:p>
    <w:p w14:paraId="458D82E9" w14:textId="519EA93B" w:rsidR="00323A4A" w:rsidRDefault="00E11361" w:rsidP="00C32F12">
      <w:pPr>
        <w:keepNext/>
        <w:keepLines/>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lang w:val="en-US"/>
        </w:rPr>
      </w:pPr>
      <w:r>
        <w:rPr>
          <w:rFonts w:asciiTheme="minorHAnsi" w:hAnsiTheme="minorHAnsi" w:cstheme="minorHAnsi"/>
          <w:b/>
          <w:bCs/>
          <w:szCs w:val="24"/>
          <w:lang w:val="en-US"/>
        </w:rPr>
        <w:lastRenderedPageBreak/>
        <w:t>4.3.2</w:t>
      </w:r>
      <w:r>
        <w:rPr>
          <w:rFonts w:asciiTheme="minorHAnsi" w:hAnsiTheme="minorHAnsi" w:cstheme="minorHAnsi"/>
          <w:b/>
          <w:bCs/>
          <w:szCs w:val="24"/>
          <w:lang w:val="en-US"/>
        </w:rPr>
        <w:tab/>
      </w:r>
      <w:r w:rsidR="00323A4A" w:rsidRPr="00323A4A">
        <w:rPr>
          <w:rFonts w:asciiTheme="minorHAnsi" w:hAnsiTheme="minorHAnsi" w:cstheme="minorHAnsi"/>
          <w:b/>
          <w:bCs/>
          <w:szCs w:val="24"/>
          <w:lang w:val="en-US"/>
        </w:rPr>
        <w:t>Discussions</w:t>
      </w:r>
    </w:p>
    <w:p w14:paraId="7F8F88A0" w14:textId="6F1B91A7" w:rsidR="000212BF" w:rsidRDefault="00D65545" w:rsidP="00C32F12">
      <w:pPr>
        <w:keepNext/>
        <w:keepLines/>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Pr>
          <w:rFonts w:asciiTheme="minorHAnsi" w:hAnsiTheme="minorHAnsi" w:cstheme="minorHAnsi"/>
          <w:szCs w:val="24"/>
          <w:lang w:val="en-US"/>
        </w:rPr>
        <w:t xml:space="preserve">Some members supported this contribution noting that it draws from the topics set out in Council </w:t>
      </w:r>
      <w:r w:rsidR="00E21D22">
        <w:rPr>
          <w:rFonts w:asciiTheme="minorHAnsi" w:hAnsiTheme="minorHAnsi" w:cstheme="minorHAnsi"/>
          <w:szCs w:val="24"/>
          <w:lang w:val="en-US"/>
        </w:rPr>
        <w:t xml:space="preserve">Res. </w:t>
      </w:r>
      <w:r>
        <w:rPr>
          <w:rFonts w:asciiTheme="minorHAnsi" w:hAnsiTheme="minorHAnsi" w:cstheme="minorHAnsi"/>
          <w:szCs w:val="24"/>
          <w:lang w:val="en-US"/>
        </w:rPr>
        <w:t>130</w:t>
      </w:r>
      <w:r w:rsidR="00E21D22">
        <w:rPr>
          <w:rFonts w:asciiTheme="minorHAnsi" w:hAnsiTheme="minorHAnsi" w:cstheme="minorHAnsi"/>
          <w:szCs w:val="24"/>
          <w:lang w:val="en-US"/>
        </w:rPr>
        <w:t>5</w:t>
      </w:r>
      <w:r>
        <w:rPr>
          <w:rFonts w:asciiTheme="minorHAnsi" w:hAnsiTheme="minorHAnsi" w:cstheme="minorHAnsi"/>
          <w:szCs w:val="24"/>
          <w:lang w:val="en-US"/>
        </w:rPr>
        <w:t xml:space="preserve"> (Mod. </w:t>
      </w:r>
      <w:r w:rsidR="00E21D22">
        <w:rPr>
          <w:rFonts w:asciiTheme="minorHAnsi" w:hAnsiTheme="minorHAnsi" w:cstheme="minorHAnsi"/>
          <w:szCs w:val="24"/>
          <w:lang w:val="en-US"/>
        </w:rPr>
        <w:t>2019</w:t>
      </w:r>
      <w:r>
        <w:rPr>
          <w:rFonts w:asciiTheme="minorHAnsi" w:hAnsiTheme="minorHAnsi" w:cstheme="minorHAnsi"/>
          <w:szCs w:val="24"/>
          <w:lang w:val="en-US"/>
        </w:rPr>
        <w:t xml:space="preserve">) </w:t>
      </w:r>
      <w:r w:rsidR="00E21D22">
        <w:rPr>
          <w:rFonts w:asciiTheme="minorHAnsi" w:hAnsiTheme="minorHAnsi" w:cstheme="minorHAnsi"/>
          <w:szCs w:val="24"/>
          <w:lang w:val="en-US"/>
        </w:rPr>
        <w:t xml:space="preserve">and </w:t>
      </w:r>
      <w:r>
        <w:rPr>
          <w:rFonts w:asciiTheme="minorHAnsi" w:hAnsiTheme="minorHAnsi" w:cstheme="minorHAnsi"/>
          <w:szCs w:val="24"/>
          <w:lang w:val="en-US"/>
        </w:rPr>
        <w:t xml:space="preserve">contains </w:t>
      </w:r>
      <w:r w:rsidR="00964FC3">
        <w:rPr>
          <w:rFonts w:asciiTheme="minorHAnsi" w:hAnsiTheme="minorHAnsi" w:cstheme="minorHAnsi"/>
          <w:szCs w:val="24"/>
          <w:lang w:val="en-US"/>
        </w:rPr>
        <w:t xml:space="preserve">several </w:t>
      </w:r>
      <w:r w:rsidR="00E21D22">
        <w:rPr>
          <w:rFonts w:asciiTheme="minorHAnsi" w:hAnsiTheme="minorHAnsi" w:cstheme="minorHAnsi"/>
          <w:szCs w:val="24"/>
          <w:lang w:val="en-US"/>
        </w:rPr>
        <w:t xml:space="preserve">important aspects </w:t>
      </w:r>
      <w:r w:rsidR="00C1577F">
        <w:rPr>
          <w:rFonts w:asciiTheme="minorHAnsi" w:hAnsiTheme="minorHAnsi" w:cstheme="minorHAnsi"/>
          <w:szCs w:val="24"/>
          <w:lang w:val="en-US"/>
        </w:rPr>
        <w:t>on which stakeholder inputs would be useful</w:t>
      </w:r>
      <w:r w:rsidR="00964FC3">
        <w:rPr>
          <w:rFonts w:asciiTheme="minorHAnsi" w:hAnsiTheme="minorHAnsi" w:cstheme="minorHAnsi"/>
          <w:szCs w:val="24"/>
          <w:lang w:val="en-US"/>
        </w:rPr>
        <w:t>.</w:t>
      </w:r>
    </w:p>
    <w:p w14:paraId="7810FB10" w14:textId="1EE11506" w:rsidR="00964FC3" w:rsidRPr="00D65545" w:rsidRDefault="00964FC3"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szCs w:val="24"/>
          <w:lang w:val="en-US"/>
        </w:rPr>
      </w:pPr>
      <w:r>
        <w:rPr>
          <w:rFonts w:asciiTheme="minorHAnsi" w:hAnsiTheme="minorHAnsi" w:cstheme="minorHAnsi"/>
          <w:szCs w:val="24"/>
          <w:lang w:val="en-US"/>
        </w:rPr>
        <w:t xml:space="preserve">Some members </w:t>
      </w:r>
      <w:proofErr w:type="gramStart"/>
      <w:r>
        <w:rPr>
          <w:rFonts w:asciiTheme="minorHAnsi" w:hAnsiTheme="minorHAnsi" w:cstheme="minorHAnsi"/>
          <w:szCs w:val="24"/>
          <w:lang w:val="en-US"/>
        </w:rPr>
        <w:t>were of the opinion that</w:t>
      </w:r>
      <w:proofErr w:type="gramEnd"/>
      <w:r>
        <w:rPr>
          <w:rFonts w:asciiTheme="minorHAnsi" w:hAnsiTheme="minorHAnsi" w:cstheme="minorHAnsi"/>
          <w:szCs w:val="24"/>
          <w:lang w:val="en-US"/>
        </w:rPr>
        <w:t xml:space="preserve"> the </w:t>
      </w:r>
      <w:r w:rsidR="00C4072B">
        <w:rPr>
          <w:rFonts w:asciiTheme="minorHAnsi" w:hAnsiTheme="minorHAnsi" w:cstheme="minorHAnsi"/>
          <w:szCs w:val="24"/>
          <w:lang w:val="en-US"/>
        </w:rPr>
        <w:t xml:space="preserve">scope of the </w:t>
      </w:r>
      <w:r>
        <w:rPr>
          <w:rFonts w:asciiTheme="minorHAnsi" w:hAnsiTheme="minorHAnsi" w:cstheme="minorHAnsi"/>
          <w:szCs w:val="24"/>
          <w:lang w:val="en-US"/>
        </w:rPr>
        <w:t>contribution may b</w:t>
      </w:r>
      <w:r w:rsidR="00D072D7">
        <w:rPr>
          <w:rFonts w:asciiTheme="minorHAnsi" w:hAnsiTheme="minorHAnsi" w:cstheme="minorHAnsi"/>
          <w:szCs w:val="24"/>
          <w:lang w:val="en-US"/>
        </w:rPr>
        <w:t xml:space="preserve">e </w:t>
      </w:r>
      <w:r w:rsidR="00C4072B">
        <w:rPr>
          <w:rFonts w:asciiTheme="minorHAnsi" w:hAnsiTheme="minorHAnsi" w:cstheme="minorHAnsi"/>
          <w:szCs w:val="24"/>
          <w:lang w:val="en-US"/>
        </w:rPr>
        <w:t xml:space="preserve">too </w:t>
      </w:r>
      <w:r w:rsidR="00D072D7">
        <w:rPr>
          <w:rFonts w:asciiTheme="minorHAnsi" w:hAnsiTheme="minorHAnsi" w:cstheme="minorHAnsi"/>
          <w:szCs w:val="24"/>
          <w:lang w:val="en-US"/>
        </w:rPr>
        <w:t>broa</w:t>
      </w:r>
      <w:r w:rsidR="009175C2">
        <w:rPr>
          <w:rFonts w:asciiTheme="minorHAnsi" w:hAnsiTheme="minorHAnsi" w:cstheme="minorHAnsi"/>
          <w:szCs w:val="24"/>
          <w:lang w:val="en-US"/>
        </w:rPr>
        <w:t>d for the purpose of the open consultation and</w:t>
      </w:r>
      <w:r w:rsidR="00C1577F">
        <w:rPr>
          <w:rFonts w:asciiTheme="minorHAnsi" w:hAnsiTheme="minorHAnsi" w:cstheme="minorHAnsi"/>
          <w:szCs w:val="24"/>
          <w:lang w:val="en-US"/>
        </w:rPr>
        <w:t xml:space="preserve"> </w:t>
      </w:r>
      <w:r w:rsidR="009175C2">
        <w:rPr>
          <w:rFonts w:asciiTheme="minorHAnsi" w:hAnsiTheme="minorHAnsi" w:cstheme="minorHAnsi"/>
          <w:szCs w:val="24"/>
          <w:lang w:val="en-US"/>
        </w:rPr>
        <w:t>suggested that a narrower focus</w:t>
      </w:r>
      <w:r w:rsidR="0049332F">
        <w:rPr>
          <w:rFonts w:asciiTheme="minorHAnsi" w:hAnsiTheme="minorHAnsi" w:cstheme="minorHAnsi"/>
          <w:szCs w:val="24"/>
          <w:lang w:val="en-US"/>
        </w:rPr>
        <w:t>ed topic</w:t>
      </w:r>
      <w:r w:rsidR="009175C2">
        <w:rPr>
          <w:rFonts w:asciiTheme="minorHAnsi" w:hAnsiTheme="minorHAnsi" w:cstheme="minorHAnsi"/>
          <w:szCs w:val="24"/>
          <w:lang w:val="en-US"/>
        </w:rPr>
        <w:t xml:space="preserve"> may be </w:t>
      </w:r>
      <w:r w:rsidR="00E67079">
        <w:rPr>
          <w:rFonts w:asciiTheme="minorHAnsi" w:hAnsiTheme="minorHAnsi" w:cstheme="minorHAnsi"/>
          <w:szCs w:val="24"/>
          <w:lang w:val="en-US"/>
        </w:rPr>
        <w:t xml:space="preserve">more </w:t>
      </w:r>
      <w:r w:rsidR="009175C2">
        <w:rPr>
          <w:rFonts w:asciiTheme="minorHAnsi" w:hAnsiTheme="minorHAnsi" w:cstheme="minorHAnsi"/>
          <w:szCs w:val="24"/>
          <w:lang w:val="en-US"/>
        </w:rPr>
        <w:t>preferable</w:t>
      </w:r>
      <w:r w:rsidR="008E07DC">
        <w:rPr>
          <w:rFonts w:asciiTheme="minorHAnsi" w:hAnsiTheme="minorHAnsi" w:cstheme="minorHAnsi"/>
          <w:szCs w:val="24"/>
          <w:lang w:val="en-US"/>
        </w:rPr>
        <w:t>.</w:t>
      </w:r>
    </w:p>
    <w:p w14:paraId="67DC5B67" w14:textId="1FC53030" w:rsidR="00D240AF" w:rsidRPr="00D240AF" w:rsidRDefault="00101FD8" w:rsidP="00D240AF">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sidRPr="000D5232">
        <w:rPr>
          <w:rFonts w:asciiTheme="minorHAnsi" w:hAnsiTheme="minorHAnsi" w:cstheme="minorHAnsi"/>
          <w:b/>
          <w:bCs/>
          <w:szCs w:val="24"/>
        </w:rPr>
        <w:t>4.</w:t>
      </w:r>
      <w:r w:rsidR="00E11361">
        <w:rPr>
          <w:rFonts w:asciiTheme="minorHAnsi" w:hAnsiTheme="minorHAnsi" w:cstheme="minorHAnsi"/>
          <w:b/>
          <w:bCs/>
          <w:szCs w:val="24"/>
        </w:rPr>
        <w:t>4</w:t>
      </w:r>
      <w:r w:rsidR="00D240AF" w:rsidRPr="00D240AF">
        <w:rPr>
          <w:rFonts w:asciiTheme="minorHAnsi" w:hAnsiTheme="minorHAnsi" w:cstheme="minorHAnsi"/>
          <w:szCs w:val="24"/>
        </w:rPr>
        <w:tab/>
      </w:r>
      <w:hyperlink r:id="rId12" w:history="1">
        <w:r w:rsidR="007B68D4" w:rsidRPr="007B68D4">
          <w:rPr>
            <w:rStyle w:val="Hyperlink"/>
            <w:rFonts w:asciiTheme="minorHAnsi" w:hAnsiTheme="minorHAnsi" w:cstheme="minorHAnsi"/>
            <w:b/>
            <w:szCs w:val="24"/>
          </w:rPr>
          <w:t>CWG-Internet-19/6</w:t>
        </w:r>
      </w:hyperlink>
      <w:r w:rsidR="00D240AF" w:rsidRPr="00D240AF">
        <w:rPr>
          <w:rFonts w:asciiTheme="minorHAnsi" w:hAnsiTheme="minorHAnsi" w:cstheme="minorHAnsi"/>
          <w:b/>
          <w:szCs w:val="24"/>
        </w:rPr>
        <w:t xml:space="preserve">: Contribution by </w:t>
      </w:r>
      <w:r w:rsidR="00F205E3">
        <w:rPr>
          <w:rFonts w:asciiTheme="minorHAnsi" w:hAnsiTheme="minorHAnsi" w:cstheme="minorHAnsi"/>
          <w:b/>
          <w:szCs w:val="24"/>
        </w:rPr>
        <w:t>UK</w:t>
      </w:r>
    </w:p>
    <w:p w14:paraId="0BAB5EEE" w14:textId="2A6186CB" w:rsidR="00D240AF" w:rsidRDefault="00E11361"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
          <w:bCs/>
          <w:szCs w:val="24"/>
          <w:lang w:val="en-US"/>
        </w:rPr>
      </w:pPr>
      <w:r>
        <w:rPr>
          <w:rFonts w:asciiTheme="minorHAnsi" w:hAnsiTheme="minorHAnsi" w:cstheme="minorHAnsi"/>
          <w:b/>
          <w:bCs/>
          <w:szCs w:val="24"/>
          <w:lang w:val="en-US"/>
        </w:rPr>
        <w:t>4.4.1</w:t>
      </w:r>
      <w:r>
        <w:rPr>
          <w:rFonts w:asciiTheme="minorHAnsi" w:hAnsiTheme="minorHAnsi" w:cstheme="minorHAnsi"/>
          <w:b/>
          <w:bCs/>
          <w:szCs w:val="24"/>
          <w:lang w:val="en-US"/>
        </w:rPr>
        <w:tab/>
      </w:r>
      <w:r w:rsidR="0059746D" w:rsidRPr="0059746D">
        <w:rPr>
          <w:rFonts w:asciiTheme="minorHAnsi" w:hAnsiTheme="minorHAnsi" w:cstheme="minorHAnsi"/>
          <w:b/>
          <w:bCs/>
          <w:szCs w:val="24"/>
          <w:lang w:val="en-US"/>
        </w:rPr>
        <w:t xml:space="preserve">Summary </w:t>
      </w:r>
    </w:p>
    <w:p w14:paraId="1886A026" w14:textId="6172C17C" w:rsidR="006C5D98" w:rsidRPr="006C5D98" w:rsidRDefault="006C5D98" w:rsidP="006C5D98">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6C5D98">
        <w:rPr>
          <w:rFonts w:asciiTheme="minorHAnsi" w:hAnsiTheme="minorHAnsi" w:cstheme="minorHAnsi"/>
          <w:szCs w:val="24"/>
        </w:rPr>
        <w:t xml:space="preserve">The UK introduced their proposal for a Public Consultation on Universal Acceptance of both e-mail addresses and domain names. They explained that their proposal had been </w:t>
      </w:r>
      <w:proofErr w:type="gramStart"/>
      <w:r w:rsidRPr="006C5D98">
        <w:rPr>
          <w:rFonts w:asciiTheme="minorHAnsi" w:hAnsiTheme="minorHAnsi" w:cstheme="minorHAnsi"/>
          <w:szCs w:val="24"/>
        </w:rPr>
        <w:t>influenced  through</w:t>
      </w:r>
      <w:proofErr w:type="gramEnd"/>
      <w:r w:rsidRPr="006C5D98">
        <w:rPr>
          <w:rFonts w:asciiTheme="minorHAnsi" w:hAnsiTheme="minorHAnsi" w:cstheme="minorHAnsi"/>
          <w:szCs w:val="24"/>
        </w:rPr>
        <w:t xml:space="preserve"> the discussion which took place on a similar proposal which the UK had submitted for the last Council Working Group in October 2023.  The UK thanked those countries which had worked with the UK at that meeting and subsequently in improving their proposal, including China. </w:t>
      </w:r>
    </w:p>
    <w:p w14:paraId="7E76D102" w14:textId="307576CE" w:rsidR="006C5D98" w:rsidRPr="006C5D98" w:rsidRDefault="006C5D98" w:rsidP="006C5D98">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6C5D98">
        <w:rPr>
          <w:rFonts w:asciiTheme="minorHAnsi" w:hAnsiTheme="minorHAnsi" w:cstheme="minorHAnsi"/>
          <w:szCs w:val="24"/>
        </w:rPr>
        <w:t xml:space="preserve">In proposing a public consultation on Universal Acceptance, the UK explained the significant opportunities there were for a truly global multilingual Internet where all users could choose what languages or </w:t>
      </w:r>
      <w:proofErr w:type="gramStart"/>
      <w:r w:rsidRPr="006C5D98">
        <w:rPr>
          <w:rFonts w:asciiTheme="minorHAnsi" w:hAnsiTheme="minorHAnsi" w:cstheme="minorHAnsi"/>
          <w:szCs w:val="24"/>
        </w:rPr>
        <w:t>scripts</w:t>
      </w:r>
      <w:proofErr w:type="gramEnd"/>
      <w:r w:rsidRPr="006C5D98">
        <w:rPr>
          <w:rFonts w:asciiTheme="minorHAnsi" w:hAnsiTheme="minorHAnsi" w:cstheme="minorHAnsi"/>
          <w:szCs w:val="24"/>
        </w:rPr>
        <w:t xml:space="preserve"> they could use to identify themselves or the services they provided.  While Universal Acceptance is but one aspect of having universal connectivity; it is an essential one; and this the importance of enhancing understanding and appreciation of the issue which a public consultation would allow. </w:t>
      </w:r>
    </w:p>
    <w:p w14:paraId="637C6125" w14:textId="50FD6938" w:rsidR="00814CAA" w:rsidRPr="006C5D98" w:rsidRDefault="006C5D98"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6C5D98">
        <w:rPr>
          <w:rFonts w:asciiTheme="minorHAnsi" w:hAnsiTheme="minorHAnsi" w:cstheme="minorHAnsi"/>
          <w:szCs w:val="24"/>
        </w:rPr>
        <w:t xml:space="preserve">The UK noted that while extensive work had been taken forward by different entities and bodies; there was still significant work to do, not least by governments and businesses. </w:t>
      </w:r>
      <w:proofErr w:type="gramStart"/>
      <w:r w:rsidRPr="006C5D98">
        <w:rPr>
          <w:rFonts w:asciiTheme="minorHAnsi" w:hAnsiTheme="minorHAnsi" w:cstheme="minorHAnsi"/>
          <w:szCs w:val="24"/>
        </w:rPr>
        <w:t>Finally</w:t>
      </w:r>
      <w:proofErr w:type="gramEnd"/>
      <w:r w:rsidRPr="006C5D98">
        <w:rPr>
          <w:rFonts w:asciiTheme="minorHAnsi" w:hAnsiTheme="minorHAnsi" w:cstheme="minorHAnsi"/>
          <w:szCs w:val="24"/>
        </w:rPr>
        <w:t xml:space="preserve"> the UK noted they had updated the previous Paper to take account of the excellent work of the Universal Acceptance Steering Group (UASG) and, not least, their initiative in organising a “UA Day”; the first one taking place in India last year. </w:t>
      </w:r>
    </w:p>
    <w:p w14:paraId="690C70C4" w14:textId="7B1E308A" w:rsidR="0059746D" w:rsidRDefault="00E11361"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
          <w:bCs/>
          <w:szCs w:val="24"/>
          <w:lang w:val="en-US"/>
        </w:rPr>
      </w:pPr>
      <w:r>
        <w:rPr>
          <w:rFonts w:asciiTheme="minorHAnsi" w:hAnsiTheme="minorHAnsi" w:cstheme="minorHAnsi"/>
          <w:b/>
          <w:bCs/>
          <w:szCs w:val="24"/>
          <w:lang w:val="en-US"/>
        </w:rPr>
        <w:t>4.4.2</w:t>
      </w:r>
      <w:r>
        <w:rPr>
          <w:rFonts w:asciiTheme="minorHAnsi" w:hAnsiTheme="minorHAnsi" w:cstheme="minorHAnsi"/>
          <w:b/>
          <w:bCs/>
          <w:szCs w:val="24"/>
          <w:lang w:val="en-US"/>
        </w:rPr>
        <w:tab/>
      </w:r>
      <w:r w:rsidR="0059746D" w:rsidRPr="0059746D">
        <w:rPr>
          <w:rFonts w:asciiTheme="minorHAnsi" w:hAnsiTheme="minorHAnsi" w:cstheme="minorHAnsi"/>
          <w:b/>
          <w:bCs/>
          <w:szCs w:val="24"/>
          <w:lang w:val="en-US"/>
        </w:rPr>
        <w:t>Discussions</w:t>
      </w:r>
    </w:p>
    <w:p w14:paraId="180FB068" w14:textId="59BBEE53" w:rsidR="005C3D3E" w:rsidRDefault="00687750"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lang w:val="en-US"/>
        </w:rPr>
      </w:pPr>
      <w:r w:rsidRPr="00687750">
        <w:rPr>
          <w:rFonts w:asciiTheme="minorHAnsi" w:hAnsiTheme="minorHAnsi" w:cstheme="minorHAnsi"/>
          <w:szCs w:val="24"/>
          <w:lang w:val="en-US"/>
        </w:rPr>
        <w:t>Members</w:t>
      </w:r>
      <w:r>
        <w:rPr>
          <w:rFonts w:asciiTheme="minorHAnsi" w:hAnsiTheme="minorHAnsi" w:cstheme="minorHAnsi"/>
          <w:szCs w:val="24"/>
          <w:lang w:val="en-US"/>
        </w:rPr>
        <w:t xml:space="preserve"> supported the importance of multilingualization of the Internet. </w:t>
      </w:r>
    </w:p>
    <w:p w14:paraId="7956E6A0" w14:textId="0938BF7E" w:rsidR="00687750" w:rsidRDefault="00687750"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lang w:val="en-US"/>
        </w:rPr>
      </w:pPr>
      <w:r>
        <w:rPr>
          <w:rFonts w:asciiTheme="minorHAnsi" w:hAnsiTheme="minorHAnsi" w:cstheme="minorHAnsi"/>
          <w:szCs w:val="24"/>
          <w:lang w:val="en-US"/>
        </w:rPr>
        <w:t xml:space="preserve">Some members were of the view that </w:t>
      </w:r>
      <w:r w:rsidR="008D4C36">
        <w:rPr>
          <w:rFonts w:asciiTheme="minorHAnsi" w:hAnsiTheme="minorHAnsi" w:cstheme="minorHAnsi"/>
          <w:szCs w:val="24"/>
          <w:lang w:val="en-US"/>
        </w:rPr>
        <w:t xml:space="preserve">the topic proposed is </w:t>
      </w:r>
      <w:r w:rsidR="00113D58">
        <w:rPr>
          <w:rFonts w:asciiTheme="minorHAnsi" w:hAnsiTheme="minorHAnsi" w:cstheme="minorHAnsi"/>
          <w:szCs w:val="24"/>
          <w:lang w:val="en-US"/>
        </w:rPr>
        <w:t xml:space="preserve">key </w:t>
      </w:r>
      <w:r w:rsidR="00560EBB">
        <w:rPr>
          <w:rFonts w:asciiTheme="minorHAnsi" w:hAnsiTheme="minorHAnsi" w:cstheme="minorHAnsi"/>
          <w:szCs w:val="24"/>
          <w:lang w:val="en-US"/>
        </w:rPr>
        <w:t xml:space="preserve">for most Member States and </w:t>
      </w:r>
      <w:r w:rsidR="00CF563E">
        <w:rPr>
          <w:rFonts w:asciiTheme="minorHAnsi" w:hAnsiTheme="minorHAnsi" w:cstheme="minorHAnsi"/>
          <w:szCs w:val="24"/>
          <w:lang w:val="en-US"/>
        </w:rPr>
        <w:t xml:space="preserve">it would be of benefit to receive </w:t>
      </w:r>
      <w:r w:rsidR="006F2AC6">
        <w:rPr>
          <w:rFonts w:asciiTheme="minorHAnsi" w:hAnsiTheme="minorHAnsi" w:cstheme="minorHAnsi"/>
          <w:szCs w:val="24"/>
          <w:lang w:val="en-US"/>
        </w:rPr>
        <w:t xml:space="preserve">stakeholder inputs on </w:t>
      </w:r>
      <w:r w:rsidR="00CF563E">
        <w:rPr>
          <w:rFonts w:asciiTheme="minorHAnsi" w:hAnsiTheme="minorHAnsi" w:cstheme="minorHAnsi"/>
          <w:szCs w:val="24"/>
          <w:lang w:val="en-US"/>
        </w:rPr>
        <w:t>it.</w:t>
      </w:r>
    </w:p>
    <w:p w14:paraId="1E962964" w14:textId="03441D24" w:rsidR="005F0AED" w:rsidRPr="00687750" w:rsidRDefault="005F0AED"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szCs w:val="24"/>
          <w:lang w:val="en-US"/>
        </w:rPr>
      </w:pPr>
      <w:r>
        <w:rPr>
          <w:rFonts w:asciiTheme="minorHAnsi" w:hAnsiTheme="minorHAnsi" w:cstheme="minorHAnsi"/>
          <w:szCs w:val="24"/>
          <w:lang w:val="en-US"/>
        </w:rPr>
        <w:t xml:space="preserve">Some members </w:t>
      </w:r>
      <w:proofErr w:type="gramStart"/>
      <w:r>
        <w:rPr>
          <w:rFonts w:asciiTheme="minorHAnsi" w:hAnsiTheme="minorHAnsi" w:cstheme="minorHAnsi"/>
          <w:szCs w:val="24"/>
          <w:lang w:val="en-US"/>
        </w:rPr>
        <w:t>were of the opinion that</w:t>
      </w:r>
      <w:proofErr w:type="gramEnd"/>
      <w:r w:rsidR="006A163F">
        <w:rPr>
          <w:rFonts w:asciiTheme="minorHAnsi" w:hAnsiTheme="minorHAnsi" w:cstheme="minorHAnsi"/>
          <w:szCs w:val="24"/>
          <w:lang w:val="en-US"/>
        </w:rPr>
        <w:t xml:space="preserve"> the proposed topic </w:t>
      </w:r>
      <w:r w:rsidR="004B1AC3">
        <w:rPr>
          <w:rFonts w:asciiTheme="minorHAnsi" w:hAnsiTheme="minorHAnsi" w:cstheme="minorHAnsi"/>
          <w:szCs w:val="24"/>
          <w:lang w:val="en-US"/>
        </w:rPr>
        <w:t xml:space="preserve">is focused on </w:t>
      </w:r>
      <w:r>
        <w:rPr>
          <w:rFonts w:asciiTheme="minorHAnsi" w:hAnsiTheme="minorHAnsi" w:cstheme="minorHAnsi"/>
          <w:szCs w:val="24"/>
          <w:lang w:val="en-US"/>
        </w:rPr>
        <w:t xml:space="preserve">“Universal Acceptance” </w:t>
      </w:r>
      <w:r w:rsidR="008D1161">
        <w:rPr>
          <w:rFonts w:asciiTheme="minorHAnsi" w:hAnsiTheme="minorHAnsi" w:cstheme="minorHAnsi"/>
          <w:szCs w:val="24"/>
          <w:lang w:val="en-US"/>
        </w:rPr>
        <w:t xml:space="preserve">which </w:t>
      </w:r>
      <w:r>
        <w:rPr>
          <w:rFonts w:asciiTheme="minorHAnsi" w:hAnsiTheme="minorHAnsi" w:cstheme="minorHAnsi"/>
          <w:szCs w:val="24"/>
          <w:lang w:val="en-US"/>
        </w:rPr>
        <w:t xml:space="preserve">is </w:t>
      </w:r>
      <w:r w:rsidR="004B1AC3">
        <w:rPr>
          <w:rFonts w:asciiTheme="minorHAnsi" w:hAnsiTheme="minorHAnsi" w:cstheme="minorHAnsi"/>
          <w:szCs w:val="24"/>
          <w:lang w:val="en-US"/>
        </w:rPr>
        <w:t xml:space="preserve">not mentioned </w:t>
      </w:r>
      <w:r w:rsidR="006A163F">
        <w:rPr>
          <w:rFonts w:asciiTheme="minorHAnsi" w:hAnsiTheme="minorHAnsi" w:cstheme="minorHAnsi"/>
          <w:szCs w:val="24"/>
          <w:lang w:val="en-US"/>
        </w:rPr>
        <w:t xml:space="preserve">in Council Res. 1305 </w:t>
      </w:r>
      <w:r w:rsidR="008D1161">
        <w:rPr>
          <w:rFonts w:asciiTheme="minorHAnsi" w:hAnsiTheme="minorHAnsi" w:cstheme="minorHAnsi"/>
          <w:szCs w:val="24"/>
          <w:lang w:val="en-US"/>
        </w:rPr>
        <w:t>(Mod. 2019)</w:t>
      </w:r>
      <w:r w:rsidR="00866A3D">
        <w:rPr>
          <w:rFonts w:asciiTheme="minorHAnsi" w:hAnsiTheme="minorHAnsi" w:cstheme="minorHAnsi"/>
          <w:szCs w:val="24"/>
          <w:lang w:val="en-US"/>
        </w:rPr>
        <w:t>.</w:t>
      </w:r>
    </w:p>
    <w:p w14:paraId="304578DA" w14:textId="4A7392A5" w:rsidR="00E6010E" w:rsidRDefault="00E6010E"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
          <w:bCs/>
          <w:szCs w:val="24"/>
          <w:lang w:val="en-US"/>
        </w:rPr>
      </w:pPr>
      <w:r>
        <w:rPr>
          <w:rFonts w:asciiTheme="minorHAnsi" w:hAnsiTheme="minorHAnsi" w:cstheme="minorHAnsi"/>
          <w:b/>
          <w:bCs/>
          <w:szCs w:val="24"/>
          <w:lang w:val="en-US"/>
        </w:rPr>
        <w:t>4.5</w:t>
      </w:r>
      <w:r>
        <w:rPr>
          <w:rFonts w:asciiTheme="minorHAnsi" w:hAnsiTheme="minorHAnsi" w:cstheme="minorHAnsi"/>
          <w:b/>
          <w:bCs/>
          <w:szCs w:val="24"/>
          <w:lang w:val="en-US"/>
        </w:rPr>
        <w:tab/>
        <w:t>Actions</w:t>
      </w:r>
    </w:p>
    <w:p w14:paraId="3A6DF6E9" w14:textId="462603C0" w:rsidR="001179BA" w:rsidRDefault="00866A3D" w:rsidP="00E6010E">
      <w:pPr>
        <w:snapToGrid w:val="0"/>
        <w:jc w:val="both"/>
        <w:rPr>
          <w:rFonts w:asciiTheme="minorHAnsi" w:hAnsiTheme="minorHAnsi" w:cstheme="minorHAnsi"/>
          <w:szCs w:val="24"/>
        </w:rPr>
      </w:pPr>
      <w:r>
        <w:rPr>
          <w:rFonts w:asciiTheme="minorHAnsi" w:hAnsiTheme="minorHAnsi" w:cstheme="minorHAnsi"/>
          <w:szCs w:val="24"/>
        </w:rPr>
        <w:t xml:space="preserve">It was agreed that two topics would be </w:t>
      </w:r>
      <w:r w:rsidR="00015215">
        <w:rPr>
          <w:rFonts w:asciiTheme="minorHAnsi" w:hAnsiTheme="minorHAnsi" w:cstheme="minorHAnsi"/>
          <w:szCs w:val="24"/>
        </w:rPr>
        <w:t>selected by the Group for the next two consultation cycles. Informal consultations were carried out</w:t>
      </w:r>
      <w:r w:rsidR="001179BA">
        <w:rPr>
          <w:rFonts w:asciiTheme="minorHAnsi" w:hAnsiTheme="minorHAnsi" w:cstheme="minorHAnsi"/>
          <w:szCs w:val="24"/>
        </w:rPr>
        <w:t xml:space="preserve"> and several proposals were discussed</w:t>
      </w:r>
      <w:r w:rsidR="00D1108A">
        <w:rPr>
          <w:rFonts w:asciiTheme="minorHAnsi" w:hAnsiTheme="minorHAnsi" w:cstheme="minorHAnsi"/>
          <w:szCs w:val="24"/>
        </w:rPr>
        <w:t xml:space="preserve"> by the meeting</w:t>
      </w:r>
      <w:r w:rsidR="00015215">
        <w:rPr>
          <w:rFonts w:asciiTheme="minorHAnsi" w:hAnsiTheme="minorHAnsi" w:cstheme="minorHAnsi"/>
          <w:szCs w:val="24"/>
        </w:rPr>
        <w:t xml:space="preserve">. </w:t>
      </w:r>
    </w:p>
    <w:p w14:paraId="2A4DC630" w14:textId="6FBBDE5C" w:rsidR="00015215" w:rsidRDefault="00015215" w:rsidP="00E6010E">
      <w:pPr>
        <w:snapToGrid w:val="0"/>
        <w:jc w:val="both"/>
        <w:rPr>
          <w:rFonts w:asciiTheme="minorHAnsi" w:hAnsiTheme="minorHAnsi" w:cstheme="minorHAnsi"/>
          <w:szCs w:val="24"/>
        </w:rPr>
      </w:pPr>
      <w:r>
        <w:rPr>
          <w:rFonts w:asciiTheme="minorHAnsi" w:hAnsiTheme="minorHAnsi" w:cstheme="minorHAnsi"/>
          <w:szCs w:val="24"/>
        </w:rPr>
        <w:t xml:space="preserve">The following </w:t>
      </w:r>
      <w:r w:rsidR="001179BA">
        <w:rPr>
          <w:rFonts w:asciiTheme="minorHAnsi" w:hAnsiTheme="minorHAnsi" w:cstheme="minorHAnsi"/>
          <w:szCs w:val="24"/>
        </w:rPr>
        <w:t xml:space="preserve">topics </w:t>
      </w:r>
      <w:r w:rsidR="00D1108A">
        <w:rPr>
          <w:rFonts w:asciiTheme="minorHAnsi" w:hAnsiTheme="minorHAnsi" w:cstheme="minorHAnsi"/>
          <w:szCs w:val="24"/>
        </w:rPr>
        <w:t xml:space="preserve">and questions </w:t>
      </w:r>
      <w:r w:rsidR="001179BA">
        <w:rPr>
          <w:rFonts w:asciiTheme="minorHAnsi" w:hAnsiTheme="minorHAnsi" w:cstheme="minorHAnsi"/>
          <w:szCs w:val="24"/>
        </w:rPr>
        <w:t xml:space="preserve">were </w:t>
      </w:r>
      <w:r>
        <w:rPr>
          <w:rFonts w:asciiTheme="minorHAnsi" w:hAnsiTheme="minorHAnsi" w:cstheme="minorHAnsi"/>
          <w:szCs w:val="24"/>
        </w:rPr>
        <w:t>agreed by the Group:</w:t>
      </w:r>
    </w:p>
    <w:p w14:paraId="6C42238C" w14:textId="776F1D57" w:rsidR="00E6010E" w:rsidRPr="008D1161" w:rsidRDefault="00E6010E" w:rsidP="00E6010E">
      <w:pPr>
        <w:snapToGrid w:val="0"/>
        <w:jc w:val="both"/>
        <w:rPr>
          <w:rFonts w:asciiTheme="minorHAnsi" w:hAnsiTheme="minorHAnsi" w:cstheme="minorHAnsi"/>
          <w:szCs w:val="24"/>
        </w:rPr>
      </w:pPr>
      <w:r w:rsidRPr="008D1161">
        <w:rPr>
          <w:rFonts w:asciiTheme="minorHAnsi" w:hAnsiTheme="minorHAnsi" w:cstheme="minorHAnsi"/>
          <w:szCs w:val="24"/>
        </w:rPr>
        <w:t>ITU Secretariat will launch the next round of Open Consultations (February 2024 – September 2024) on the topic:</w:t>
      </w:r>
    </w:p>
    <w:p w14:paraId="2E012AC8" w14:textId="58E2A061" w:rsidR="00C158BA" w:rsidRPr="00C158BA" w:rsidRDefault="00C158BA" w:rsidP="00C158BA">
      <w:pPr>
        <w:snapToGrid w:val="0"/>
        <w:jc w:val="both"/>
        <w:rPr>
          <w:rFonts w:asciiTheme="minorHAnsi" w:hAnsiTheme="minorHAnsi" w:cstheme="minorHAnsi"/>
          <w:i/>
          <w:szCs w:val="24"/>
          <w:u w:val="single"/>
        </w:rPr>
      </w:pPr>
      <w:bookmarkStart w:id="10" w:name="_Hlk155089575"/>
      <w:r w:rsidRPr="00C158BA">
        <w:rPr>
          <w:rFonts w:asciiTheme="minorHAnsi" w:hAnsiTheme="minorHAnsi" w:cstheme="minorHAnsi"/>
          <w:i/>
          <w:szCs w:val="24"/>
          <w:u w:val="single"/>
        </w:rPr>
        <w:lastRenderedPageBreak/>
        <w:t xml:space="preserve">The developmental aspects to strengthen the </w:t>
      </w:r>
      <w:proofErr w:type="gramStart"/>
      <w:r w:rsidRPr="00C158BA">
        <w:rPr>
          <w:rFonts w:asciiTheme="minorHAnsi" w:hAnsiTheme="minorHAnsi" w:cstheme="minorHAnsi"/>
          <w:i/>
          <w:szCs w:val="24"/>
          <w:u w:val="single"/>
        </w:rPr>
        <w:t>Internet</w:t>
      </w:r>
      <w:bookmarkEnd w:id="10"/>
      <w:proofErr w:type="gramEnd"/>
    </w:p>
    <w:p w14:paraId="232B3BD0" w14:textId="77777777" w:rsidR="00C158BA" w:rsidRPr="00C158BA" w:rsidRDefault="00C158BA" w:rsidP="00827261">
      <w:pPr>
        <w:numPr>
          <w:ilvl w:val="0"/>
          <w:numId w:val="11"/>
        </w:numPr>
        <w:snapToGrid w:val="0"/>
        <w:ind w:left="426"/>
        <w:jc w:val="both"/>
        <w:rPr>
          <w:rFonts w:asciiTheme="minorHAnsi" w:hAnsiTheme="minorHAnsi" w:cstheme="minorHAnsi"/>
          <w:i/>
          <w:szCs w:val="24"/>
        </w:rPr>
      </w:pPr>
      <w:r w:rsidRPr="00C158BA">
        <w:rPr>
          <w:rFonts w:asciiTheme="minorHAnsi" w:hAnsiTheme="minorHAnsi" w:cstheme="minorHAnsi"/>
          <w:i/>
          <w:szCs w:val="24"/>
        </w:rPr>
        <w:t>How relevant multilateral and multi-stakeholder processes, including but not limited to UN-based processes such as Summit of the Future, WSIS+20 and the IGF, could address aspects related to Internet development?</w:t>
      </w:r>
    </w:p>
    <w:p w14:paraId="0ED9EAC9" w14:textId="77777777" w:rsidR="00C158BA" w:rsidRPr="00C158BA" w:rsidRDefault="00C158BA" w:rsidP="00827261">
      <w:pPr>
        <w:numPr>
          <w:ilvl w:val="0"/>
          <w:numId w:val="11"/>
        </w:numPr>
        <w:snapToGrid w:val="0"/>
        <w:ind w:left="426"/>
        <w:jc w:val="both"/>
        <w:rPr>
          <w:rFonts w:asciiTheme="minorHAnsi" w:hAnsiTheme="minorHAnsi" w:cstheme="minorHAnsi"/>
          <w:i/>
          <w:szCs w:val="24"/>
        </w:rPr>
      </w:pPr>
      <w:r w:rsidRPr="00C158BA">
        <w:rPr>
          <w:rFonts w:asciiTheme="minorHAnsi" w:hAnsiTheme="minorHAnsi" w:cstheme="minorHAnsi"/>
          <w:i/>
          <w:szCs w:val="24"/>
        </w:rPr>
        <w:t xml:space="preserve">What are the challenges and opportunities, good </w:t>
      </w:r>
      <w:proofErr w:type="gramStart"/>
      <w:r w:rsidRPr="00C158BA">
        <w:rPr>
          <w:rFonts w:asciiTheme="minorHAnsi" w:hAnsiTheme="minorHAnsi" w:cstheme="minorHAnsi"/>
          <w:i/>
          <w:szCs w:val="24"/>
        </w:rPr>
        <w:t>practices</w:t>
      </w:r>
      <w:proofErr w:type="gramEnd"/>
      <w:r w:rsidRPr="00C158BA">
        <w:rPr>
          <w:rFonts w:asciiTheme="minorHAnsi" w:hAnsiTheme="minorHAnsi" w:cstheme="minorHAnsi"/>
          <w:i/>
          <w:szCs w:val="24"/>
        </w:rPr>
        <w:t xml:space="preserve"> and favourable policy environments to strengthen the Internet, including in areas such as:</w:t>
      </w:r>
    </w:p>
    <w:p w14:paraId="5910C98E"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fostering meaningful connectivity</w:t>
      </w:r>
    </w:p>
    <w:p w14:paraId="741130B0"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equitable access for all</w:t>
      </w:r>
    </w:p>
    <w:p w14:paraId="5285C38D"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promoting a secure and resilient Internet</w:t>
      </w:r>
    </w:p>
    <w:p w14:paraId="70ABDC8D"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achieving universal access</w:t>
      </w:r>
    </w:p>
    <w:p w14:paraId="0C38EF62"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the deployment of IPv6</w:t>
      </w:r>
    </w:p>
    <w:p w14:paraId="7F443447"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 xml:space="preserve">using satellite communication to reach remote and underserved remote </w:t>
      </w:r>
      <w:proofErr w:type="gramStart"/>
      <w:r w:rsidRPr="00C158BA">
        <w:rPr>
          <w:rFonts w:asciiTheme="minorHAnsi" w:hAnsiTheme="minorHAnsi" w:cstheme="minorHAnsi"/>
          <w:i/>
          <w:szCs w:val="24"/>
        </w:rPr>
        <w:t>areas</w:t>
      </w:r>
      <w:proofErr w:type="gramEnd"/>
    </w:p>
    <w:p w14:paraId="7696720A"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 xml:space="preserve">ensuring services are affordable for </w:t>
      </w:r>
      <w:proofErr w:type="gramStart"/>
      <w:r w:rsidRPr="00C158BA">
        <w:rPr>
          <w:rFonts w:asciiTheme="minorHAnsi" w:hAnsiTheme="minorHAnsi" w:cstheme="minorHAnsi"/>
          <w:i/>
          <w:szCs w:val="24"/>
        </w:rPr>
        <w:t>people</w:t>
      </w:r>
      <w:proofErr w:type="gramEnd"/>
      <w:r w:rsidRPr="00C158BA">
        <w:rPr>
          <w:rFonts w:asciiTheme="minorHAnsi" w:hAnsiTheme="minorHAnsi" w:cstheme="minorHAnsi"/>
          <w:i/>
          <w:szCs w:val="24"/>
        </w:rPr>
        <w:t xml:space="preserve"> </w:t>
      </w:r>
    </w:p>
    <w:p w14:paraId="04A1D95B"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promoting digital inclusion and skills</w:t>
      </w:r>
    </w:p>
    <w:p w14:paraId="501C24F1"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fostering multi-stakeholder participation and</w:t>
      </w:r>
    </w:p>
    <w:p w14:paraId="62C203D2" w14:textId="77777777" w:rsidR="00C158BA" w:rsidRPr="00C158BA" w:rsidRDefault="00C158BA" w:rsidP="00827261">
      <w:pPr>
        <w:numPr>
          <w:ilvl w:val="0"/>
          <w:numId w:val="12"/>
        </w:numPr>
        <w:snapToGrid w:val="0"/>
        <w:jc w:val="both"/>
        <w:rPr>
          <w:rFonts w:asciiTheme="minorHAnsi" w:hAnsiTheme="minorHAnsi" w:cstheme="minorHAnsi"/>
          <w:i/>
          <w:szCs w:val="24"/>
        </w:rPr>
      </w:pPr>
      <w:r w:rsidRPr="00C158BA">
        <w:rPr>
          <w:rFonts w:asciiTheme="minorHAnsi" w:hAnsiTheme="minorHAnsi" w:cstheme="minorHAnsi"/>
          <w:i/>
          <w:szCs w:val="24"/>
        </w:rPr>
        <w:t>encouraging public and private sector investment in Internet infrastructure.</w:t>
      </w:r>
    </w:p>
    <w:p w14:paraId="146C8B6F" w14:textId="77777777" w:rsidR="00C158BA" w:rsidRPr="00C158BA" w:rsidRDefault="00C158BA" w:rsidP="00827261">
      <w:pPr>
        <w:numPr>
          <w:ilvl w:val="0"/>
          <w:numId w:val="11"/>
        </w:numPr>
        <w:snapToGrid w:val="0"/>
        <w:ind w:left="426"/>
        <w:jc w:val="both"/>
        <w:rPr>
          <w:rFonts w:asciiTheme="minorHAnsi" w:hAnsiTheme="minorHAnsi" w:cstheme="minorHAnsi"/>
          <w:i/>
          <w:szCs w:val="24"/>
        </w:rPr>
      </w:pPr>
      <w:r w:rsidRPr="00C158BA">
        <w:rPr>
          <w:rFonts w:asciiTheme="minorHAnsi" w:hAnsiTheme="minorHAnsi" w:cstheme="minorHAnsi"/>
          <w:i/>
          <w:szCs w:val="24"/>
        </w:rPr>
        <w:t>How can we promote international multistakeholder cooperation on public policy issues that are focused on promoting the development aspects of the Internet?</w:t>
      </w:r>
    </w:p>
    <w:p w14:paraId="232DF013" w14:textId="77777777" w:rsidR="00C158BA" w:rsidRPr="00C158BA" w:rsidRDefault="00C158BA" w:rsidP="00C158BA">
      <w:pPr>
        <w:snapToGrid w:val="0"/>
        <w:jc w:val="both"/>
        <w:rPr>
          <w:rFonts w:asciiTheme="minorHAnsi" w:hAnsiTheme="minorHAnsi" w:cstheme="minorHAnsi"/>
          <w:b/>
          <w:i/>
          <w:szCs w:val="24"/>
        </w:rPr>
      </w:pPr>
    </w:p>
    <w:p w14:paraId="3F51EBAF" w14:textId="3D46B8E9" w:rsidR="00015215" w:rsidRPr="008D1161" w:rsidRDefault="00015215" w:rsidP="00015215">
      <w:pPr>
        <w:snapToGrid w:val="0"/>
        <w:jc w:val="both"/>
        <w:rPr>
          <w:rFonts w:asciiTheme="minorHAnsi" w:hAnsiTheme="minorHAnsi" w:cstheme="minorHAnsi"/>
          <w:szCs w:val="24"/>
        </w:rPr>
      </w:pPr>
      <w:r w:rsidRPr="008D1161">
        <w:rPr>
          <w:rFonts w:asciiTheme="minorHAnsi" w:hAnsiTheme="minorHAnsi" w:cstheme="minorHAnsi"/>
          <w:szCs w:val="24"/>
        </w:rPr>
        <w:t xml:space="preserve">ITU Secretariat will launch </w:t>
      </w:r>
      <w:r>
        <w:rPr>
          <w:rFonts w:asciiTheme="minorHAnsi" w:hAnsiTheme="minorHAnsi" w:cstheme="minorHAnsi"/>
          <w:szCs w:val="24"/>
        </w:rPr>
        <w:t xml:space="preserve">a subsequent </w:t>
      </w:r>
      <w:r w:rsidRPr="008D1161">
        <w:rPr>
          <w:rFonts w:asciiTheme="minorHAnsi" w:hAnsiTheme="minorHAnsi" w:cstheme="minorHAnsi"/>
          <w:szCs w:val="24"/>
        </w:rPr>
        <w:t>round of Open Consultations (</w:t>
      </w:r>
      <w:r>
        <w:rPr>
          <w:rFonts w:asciiTheme="minorHAnsi" w:hAnsiTheme="minorHAnsi" w:cstheme="minorHAnsi"/>
          <w:szCs w:val="24"/>
        </w:rPr>
        <w:t>October</w:t>
      </w:r>
      <w:r w:rsidRPr="008D1161">
        <w:rPr>
          <w:rFonts w:asciiTheme="minorHAnsi" w:hAnsiTheme="minorHAnsi" w:cstheme="minorHAnsi"/>
          <w:szCs w:val="24"/>
        </w:rPr>
        <w:t xml:space="preserve"> 2024 – </w:t>
      </w:r>
      <w:r>
        <w:rPr>
          <w:rFonts w:asciiTheme="minorHAnsi" w:hAnsiTheme="minorHAnsi" w:cstheme="minorHAnsi"/>
          <w:szCs w:val="24"/>
        </w:rPr>
        <w:t>January 2025</w:t>
      </w:r>
      <w:r w:rsidRPr="008D1161">
        <w:rPr>
          <w:rFonts w:asciiTheme="minorHAnsi" w:hAnsiTheme="minorHAnsi" w:cstheme="minorHAnsi"/>
          <w:szCs w:val="24"/>
        </w:rPr>
        <w:t>), on the topic:</w:t>
      </w:r>
    </w:p>
    <w:p w14:paraId="4293A8D8" w14:textId="6A870549" w:rsidR="00B637FE" w:rsidRPr="00B637FE" w:rsidRDefault="00B637FE" w:rsidP="00B637FE">
      <w:pPr>
        <w:tabs>
          <w:tab w:val="clear" w:pos="567"/>
          <w:tab w:val="clear" w:pos="1134"/>
          <w:tab w:val="clear" w:pos="1701"/>
          <w:tab w:val="clear" w:pos="2268"/>
          <w:tab w:val="clear" w:pos="2835"/>
        </w:tabs>
        <w:snapToGrid w:val="0"/>
        <w:spacing w:before="160"/>
        <w:jc w:val="both"/>
        <w:rPr>
          <w:rFonts w:asciiTheme="minorHAnsi" w:hAnsiTheme="minorHAnsi" w:cstheme="minorHAnsi"/>
          <w:bCs/>
          <w:i/>
          <w:szCs w:val="24"/>
        </w:rPr>
      </w:pPr>
      <w:r w:rsidRPr="00B637FE">
        <w:rPr>
          <w:rFonts w:asciiTheme="minorHAnsi" w:hAnsiTheme="minorHAnsi" w:cstheme="minorHAnsi"/>
          <w:bCs/>
          <w:i/>
          <w:szCs w:val="24"/>
          <w:u w:val="single"/>
        </w:rPr>
        <w:t>The role of public policy in promoting multilingualization of the Internet (after next cluster of CWGs</w:t>
      </w:r>
      <w:r w:rsidRPr="00B637FE">
        <w:rPr>
          <w:rFonts w:asciiTheme="minorHAnsi" w:hAnsiTheme="minorHAnsi" w:cstheme="minorHAnsi"/>
          <w:bCs/>
          <w:i/>
          <w:szCs w:val="24"/>
        </w:rPr>
        <w:t xml:space="preserve">: </w:t>
      </w:r>
    </w:p>
    <w:p w14:paraId="35C14D7F" w14:textId="77777777" w:rsidR="00B637FE" w:rsidRPr="00B637FE" w:rsidRDefault="00B637FE" w:rsidP="00B637FE">
      <w:pPr>
        <w:numPr>
          <w:ilvl w:val="0"/>
          <w:numId w:val="13"/>
        </w:numPr>
        <w:tabs>
          <w:tab w:val="clear" w:pos="567"/>
          <w:tab w:val="clear" w:pos="1134"/>
          <w:tab w:val="clear" w:pos="1701"/>
          <w:tab w:val="clear" w:pos="2268"/>
          <w:tab w:val="clear" w:pos="2835"/>
        </w:tabs>
        <w:snapToGrid w:val="0"/>
        <w:spacing w:before="160"/>
        <w:jc w:val="both"/>
        <w:rPr>
          <w:rFonts w:asciiTheme="minorHAnsi" w:hAnsiTheme="minorHAnsi" w:cstheme="minorHAnsi"/>
          <w:bCs/>
          <w:i/>
          <w:szCs w:val="24"/>
        </w:rPr>
      </w:pPr>
      <w:r w:rsidRPr="00B637FE">
        <w:rPr>
          <w:rFonts w:asciiTheme="minorHAnsi" w:hAnsiTheme="minorHAnsi" w:cstheme="minorHAnsi"/>
          <w:bCs/>
          <w:i/>
          <w:szCs w:val="24"/>
        </w:rPr>
        <w:t>What could ITU and its members and other stakeholders do to ensure that the Internet becomes more multilingual in nature and thus accessible for more of the global population?</w:t>
      </w:r>
    </w:p>
    <w:p w14:paraId="53C6D19C" w14:textId="77777777" w:rsidR="00B637FE" w:rsidRPr="00B637FE" w:rsidRDefault="00B637FE" w:rsidP="00B637FE">
      <w:pPr>
        <w:numPr>
          <w:ilvl w:val="0"/>
          <w:numId w:val="13"/>
        </w:numPr>
        <w:tabs>
          <w:tab w:val="clear" w:pos="567"/>
          <w:tab w:val="clear" w:pos="1134"/>
          <w:tab w:val="clear" w:pos="1701"/>
          <w:tab w:val="clear" w:pos="2268"/>
          <w:tab w:val="clear" w:pos="2835"/>
        </w:tabs>
        <w:snapToGrid w:val="0"/>
        <w:spacing w:before="160"/>
        <w:jc w:val="both"/>
        <w:rPr>
          <w:rFonts w:asciiTheme="minorHAnsi" w:hAnsiTheme="minorHAnsi" w:cstheme="minorHAnsi"/>
          <w:bCs/>
          <w:i/>
          <w:szCs w:val="24"/>
        </w:rPr>
      </w:pPr>
      <w:r w:rsidRPr="00B637FE">
        <w:rPr>
          <w:rFonts w:asciiTheme="minorHAnsi" w:hAnsiTheme="minorHAnsi" w:cstheme="minorHAnsi"/>
          <w:bCs/>
          <w:i/>
          <w:szCs w:val="24"/>
        </w:rPr>
        <w:t>What are the benefits and challenges of multilingualization of the Internet, including through universal acceptance of Internationalized Domain Names (IDNs), or the lack thereof, in terms of technical, economic, security, cultural and capacity-building?</w:t>
      </w:r>
    </w:p>
    <w:p w14:paraId="29FAE564" w14:textId="691C6FE9" w:rsidR="00D240AF" w:rsidRPr="00D240AF" w:rsidRDefault="00587F38"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
          <w:szCs w:val="24"/>
        </w:rPr>
      </w:pPr>
      <w:r>
        <w:rPr>
          <w:rFonts w:asciiTheme="minorHAnsi" w:hAnsiTheme="minorHAnsi" w:cstheme="minorHAnsi"/>
          <w:b/>
          <w:szCs w:val="24"/>
        </w:rPr>
        <w:t>5</w:t>
      </w:r>
      <w:r w:rsidR="00D240AF" w:rsidRPr="00D240AF">
        <w:rPr>
          <w:rFonts w:asciiTheme="minorHAnsi" w:hAnsiTheme="minorHAnsi" w:cstheme="minorHAnsi"/>
          <w:b/>
          <w:szCs w:val="24"/>
        </w:rPr>
        <w:tab/>
        <w:t>Presentation of Chair’s Report</w:t>
      </w:r>
    </w:p>
    <w:p w14:paraId="193EF8C9" w14:textId="6B3DF088" w:rsidR="00D240AF" w:rsidRPr="00D240AF" w:rsidRDefault="00D240AF" w:rsidP="00D240AF">
      <w:pPr>
        <w:tabs>
          <w:tab w:val="clear" w:pos="567"/>
          <w:tab w:val="clear" w:pos="1134"/>
          <w:tab w:val="clear" w:pos="1701"/>
          <w:tab w:val="clear" w:pos="2268"/>
          <w:tab w:val="clear" w:pos="2835"/>
        </w:tabs>
        <w:snapToGrid w:val="0"/>
        <w:spacing w:before="160"/>
        <w:jc w:val="both"/>
        <w:rPr>
          <w:rFonts w:asciiTheme="minorHAnsi" w:hAnsiTheme="minorHAnsi" w:cstheme="minorHAnsi"/>
          <w:bCs/>
          <w:szCs w:val="24"/>
        </w:rPr>
      </w:pPr>
      <w:r w:rsidRPr="00D240AF">
        <w:rPr>
          <w:rFonts w:asciiTheme="minorHAnsi" w:hAnsiTheme="minorHAnsi" w:cstheme="minorHAnsi"/>
          <w:bCs/>
          <w:szCs w:val="24"/>
        </w:rPr>
        <w:tab/>
      </w:r>
      <w:r w:rsidR="008A61E9" w:rsidRPr="008A61E9">
        <w:rPr>
          <w:rFonts w:asciiTheme="minorHAnsi" w:hAnsiTheme="minorHAnsi" w:cstheme="minorHAnsi"/>
          <w:bCs/>
          <w:szCs w:val="24"/>
        </w:rPr>
        <w:t xml:space="preserve">The report of the </w:t>
      </w:r>
      <w:r w:rsidR="008A61E9">
        <w:rPr>
          <w:rFonts w:asciiTheme="minorHAnsi" w:hAnsiTheme="minorHAnsi" w:cstheme="minorHAnsi"/>
          <w:bCs/>
          <w:szCs w:val="24"/>
        </w:rPr>
        <w:t>nineteenth</w:t>
      </w:r>
      <w:r w:rsidR="008A61E9" w:rsidRPr="008A61E9">
        <w:rPr>
          <w:rFonts w:asciiTheme="minorHAnsi" w:hAnsiTheme="minorHAnsi" w:cstheme="minorHAnsi"/>
          <w:bCs/>
          <w:szCs w:val="24"/>
        </w:rPr>
        <w:t xml:space="preserve"> meeting of the CWG-Internet was approved by the CWG-Internet and was posted on the CWG-Internet website (</w:t>
      </w:r>
      <w:hyperlink r:id="rId13" w:history="1">
        <w:r w:rsidR="008A61E9" w:rsidRPr="008A61E9">
          <w:rPr>
            <w:rStyle w:val="Hyperlink"/>
            <w:rFonts w:asciiTheme="minorHAnsi" w:hAnsiTheme="minorHAnsi" w:cstheme="minorHAnsi"/>
            <w:bCs/>
            <w:szCs w:val="24"/>
          </w:rPr>
          <w:t>http://www.itu.int/en/council/cwg-internet</w:t>
        </w:r>
      </w:hyperlink>
      <w:r w:rsidR="008A61E9" w:rsidRPr="008A61E9">
        <w:rPr>
          <w:rFonts w:asciiTheme="minorHAnsi" w:hAnsiTheme="minorHAnsi" w:cstheme="minorHAnsi"/>
          <w:bCs/>
          <w:szCs w:val="24"/>
        </w:rPr>
        <w:t>).</w:t>
      </w:r>
    </w:p>
    <w:p w14:paraId="1FDAE720" w14:textId="06B171EF" w:rsidR="00D240AF" w:rsidRPr="00D240AF" w:rsidRDefault="00587F38"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Pr>
          <w:rFonts w:asciiTheme="minorHAnsi" w:hAnsiTheme="minorHAnsi" w:cstheme="minorHAnsi"/>
          <w:b/>
          <w:bCs/>
          <w:szCs w:val="24"/>
        </w:rPr>
        <w:t>6</w:t>
      </w:r>
      <w:r w:rsidR="00D240AF" w:rsidRPr="00D240AF">
        <w:rPr>
          <w:rFonts w:asciiTheme="minorHAnsi" w:hAnsiTheme="minorHAnsi" w:cstheme="minorHAnsi"/>
          <w:b/>
          <w:bCs/>
          <w:szCs w:val="24"/>
        </w:rPr>
        <w:tab/>
        <w:t>Any other business</w:t>
      </w:r>
    </w:p>
    <w:p w14:paraId="2BE181A1" w14:textId="3101573B"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D240AF">
        <w:rPr>
          <w:rFonts w:asciiTheme="minorHAnsi" w:hAnsiTheme="minorHAnsi" w:cstheme="minorHAnsi"/>
          <w:szCs w:val="24"/>
        </w:rPr>
        <w:tab/>
        <w:t xml:space="preserve">The Group thanked the Chair and </w:t>
      </w:r>
      <w:r w:rsidR="00587F38">
        <w:rPr>
          <w:rFonts w:asciiTheme="minorHAnsi" w:hAnsiTheme="minorHAnsi" w:cstheme="minorHAnsi"/>
          <w:szCs w:val="24"/>
        </w:rPr>
        <w:t>S</w:t>
      </w:r>
      <w:r w:rsidRPr="00D240AF">
        <w:rPr>
          <w:rFonts w:asciiTheme="minorHAnsi" w:hAnsiTheme="minorHAnsi" w:cstheme="minorHAnsi"/>
          <w:szCs w:val="24"/>
        </w:rPr>
        <w:t>ecretariat for their effective organization and management of the Group.</w:t>
      </w:r>
    </w:p>
    <w:p w14:paraId="0536D083" w14:textId="07341163" w:rsidR="00D240AF" w:rsidRPr="00D240AF" w:rsidRDefault="00587F38" w:rsidP="00D240AF">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Pr>
          <w:rFonts w:asciiTheme="minorHAnsi" w:hAnsiTheme="minorHAnsi" w:cstheme="minorHAnsi"/>
          <w:b/>
          <w:bCs/>
          <w:szCs w:val="24"/>
        </w:rPr>
        <w:lastRenderedPageBreak/>
        <w:t>7</w:t>
      </w:r>
      <w:r w:rsidR="00D240AF" w:rsidRPr="00D240AF">
        <w:rPr>
          <w:rFonts w:asciiTheme="minorHAnsi" w:hAnsiTheme="minorHAnsi" w:cstheme="minorHAnsi"/>
          <w:b/>
          <w:bCs/>
          <w:szCs w:val="24"/>
        </w:rPr>
        <w:tab/>
        <w:t>Closing of the Meeting</w:t>
      </w:r>
    </w:p>
    <w:p w14:paraId="22E9EEF5" w14:textId="03BFCD35"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D240AF">
        <w:rPr>
          <w:rFonts w:asciiTheme="minorHAnsi" w:hAnsiTheme="minorHAnsi" w:cstheme="minorHAnsi"/>
          <w:szCs w:val="24"/>
        </w:rPr>
        <w:tab/>
        <w:t xml:space="preserve">In closing, the Chair thanked all the ITU Member States who made contributions and participated in the work of the Group (including those who participated remotely), </w:t>
      </w:r>
      <w:r w:rsidR="00587F38">
        <w:rPr>
          <w:rFonts w:asciiTheme="minorHAnsi" w:hAnsiTheme="minorHAnsi" w:cstheme="minorHAnsi"/>
          <w:szCs w:val="24"/>
        </w:rPr>
        <w:t xml:space="preserve">the </w:t>
      </w:r>
      <w:r w:rsidRPr="00D240AF">
        <w:rPr>
          <w:rFonts w:asciiTheme="minorHAnsi" w:hAnsiTheme="minorHAnsi" w:cstheme="minorHAnsi"/>
          <w:szCs w:val="24"/>
        </w:rPr>
        <w:t xml:space="preserve">Vice-Chairs, the ITU Elected Officials and the </w:t>
      </w:r>
      <w:r w:rsidR="00587F38">
        <w:rPr>
          <w:rFonts w:asciiTheme="minorHAnsi" w:hAnsiTheme="minorHAnsi" w:cstheme="minorHAnsi"/>
          <w:szCs w:val="24"/>
        </w:rPr>
        <w:t>S</w:t>
      </w:r>
      <w:r w:rsidRPr="00D240AF">
        <w:rPr>
          <w:rFonts w:asciiTheme="minorHAnsi" w:hAnsiTheme="minorHAnsi" w:cstheme="minorHAnsi"/>
          <w:szCs w:val="24"/>
        </w:rPr>
        <w:t>ecretariat for their efficient assistance during the meeting.</w:t>
      </w:r>
    </w:p>
    <w:p w14:paraId="0380FDC8" w14:textId="77777777" w:rsidR="00D240AF" w:rsidRPr="00D240AF" w:rsidRDefault="00D240AF" w:rsidP="00D240AF">
      <w:pPr>
        <w:tabs>
          <w:tab w:val="clear" w:pos="567"/>
          <w:tab w:val="clear" w:pos="1134"/>
          <w:tab w:val="clear" w:pos="1701"/>
          <w:tab w:val="clear" w:pos="2268"/>
          <w:tab w:val="clear" w:pos="2835"/>
        </w:tabs>
        <w:snapToGrid w:val="0"/>
        <w:jc w:val="both"/>
        <w:rPr>
          <w:rFonts w:asciiTheme="minorHAnsi" w:hAnsiTheme="minorHAnsi" w:cstheme="minorHAnsi"/>
          <w:szCs w:val="24"/>
        </w:rPr>
      </w:pPr>
    </w:p>
    <w:p w14:paraId="06948DCB" w14:textId="77777777" w:rsidR="00D240AF" w:rsidRPr="00D240AF" w:rsidRDefault="00D240AF" w:rsidP="00D240AF">
      <w:pPr>
        <w:tabs>
          <w:tab w:val="clear" w:pos="567"/>
          <w:tab w:val="clear" w:pos="1134"/>
          <w:tab w:val="clear" w:pos="1701"/>
          <w:tab w:val="clear" w:pos="2268"/>
          <w:tab w:val="clear" w:pos="2835"/>
        </w:tabs>
        <w:snapToGrid w:val="0"/>
        <w:spacing w:before="0"/>
        <w:jc w:val="both"/>
        <w:rPr>
          <w:rFonts w:asciiTheme="minorHAnsi" w:hAnsiTheme="minorHAnsi" w:cstheme="minorHAnsi"/>
          <w:szCs w:val="24"/>
        </w:rPr>
      </w:pPr>
    </w:p>
    <w:p w14:paraId="257674B4" w14:textId="5B54A15A" w:rsidR="00A514A4" w:rsidRPr="00184B00" w:rsidRDefault="00D240AF" w:rsidP="00D240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s-ES"/>
        </w:rPr>
      </w:pPr>
      <w:r w:rsidRPr="00184B00">
        <w:rPr>
          <w:rFonts w:asciiTheme="minorHAnsi" w:hAnsiTheme="minorHAnsi" w:cstheme="minorHAnsi"/>
          <w:szCs w:val="24"/>
        </w:rPr>
        <w:t xml:space="preserve">Mr. </w:t>
      </w:r>
      <w:r w:rsidR="008A61E9">
        <w:rPr>
          <w:rFonts w:asciiTheme="minorHAnsi" w:hAnsiTheme="minorHAnsi" w:cstheme="minorHAnsi"/>
          <w:szCs w:val="24"/>
        </w:rPr>
        <w:t>Wojciech Berezowski</w:t>
      </w:r>
      <w:r w:rsidRPr="00184B00">
        <w:rPr>
          <w:rFonts w:asciiTheme="minorHAnsi" w:hAnsiTheme="minorHAnsi" w:cstheme="minorHAnsi"/>
          <w:b/>
          <w:szCs w:val="24"/>
        </w:rPr>
        <w:t xml:space="preserve"> (</w:t>
      </w:r>
      <w:r w:rsidR="008A61E9">
        <w:rPr>
          <w:rFonts w:asciiTheme="minorHAnsi" w:hAnsiTheme="minorHAnsi" w:cstheme="minorHAnsi"/>
          <w:b/>
          <w:szCs w:val="24"/>
        </w:rPr>
        <w:t>Poland</w:t>
      </w:r>
      <w:r w:rsidRPr="00184B00">
        <w:rPr>
          <w:rFonts w:asciiTheme="minorHAnsi" w:hAnsiTheme="minorHAnsi" w:cstheme="minorHAnsi"/>
          <w:b/>
          <w:szCs w:val="24"/>
        </w:rPr>
        <w:t>), Chair, CWG-Internet</w:t>
      </w:r>
    </w:p>
    <w:sectPr w:rsidR="00A514A4" w:rsidRPr="00184B00"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3E29" w14:textId="77777777" w:rsidR="008D51B3" w:rsidRDefault="008D51B3">
      <w:r>
        <w:separator/>
      </w:r>
    </w:p>
  </w:endnote>
  <w:endnote w:type="continuationSeparator" w:id="0">
    <w:p w14:paraId="0993AA87" w14:textId="77777777" w:rsidR="008D51B3" w:rsidRDefault="008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6544B7BB"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00A52C84" w:rsidRPr="00CF292D">
            <w:rPr>
              <w:bCs/>
              <w:lang w:val="fr-CH"/>
            </w:rPr>
            <w:t>/</w:t>
          </w:r>
          <w:r w:rsidR="00C32F12">
            <w:rPr>
              <w:bCs/>
              <w:lang w:val="fr-CH"/>
            </w:rPr>
            <w:t>7</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18AB792"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w:t>
          </w:r>
          <w:r w:rsidR="003620F3">
            <w:rPr>
              <w:bCs/>
              <w:lang w:val="fr-CH"/>
            </w:rPr>
            <w:t>9</w:t>
          </w:r>
          <w:r w:rsidRPr="00CF292D">
            <w:rPr>
              <w:bCs/>
              <w:lang w:val="fr-CH"/>
            </w:rPr>
            <w:t>/</w:t>
          </w:r>
          <w:r w:rsidR="00C32F12">
            <w:rPr>
              <w:bCs/>
              <w:lang w:val="fr-CH"/>
            </w:rPr>
            <w:t>7</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675A" w14:textId="77777777" w:rsidR="008D51B3" w:rsidRDefault="008D51B3">
      <w:r>
        <w:t>____________________</w:t>
      </w:r>
    </w:p>
  </w:footnote>
  <w:footnote w:type="continuationSeparator" w:id="0">
    <w:p w14:paraId="3E3F47F6" w14:textId="77777777" w:rsidR="008D51B3" w:rsidRDefault="008D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13A0"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777E280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D240AF" w:rsidRPr="00D240AF">
                            <w:rPr>
                              <w:sz w:val="20"/>
                            </w:rPr>
                            <w:t>Nineteenth meeting - From 31 January to 1 February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777E280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D240AF" w:rsidRPr="00D240AF">
                      <w:rPr>
                        <w:sz w:val="20"/>
                      </w:rPr>
                      <w:t>Nineteenth meeting - From 31 January to 1 February (a.m.)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9472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E3E83"/>
    <w:multiLevelType w:val="hybridMultilevel"/>
    <w:tmpl w:val="E10E72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54742"/>
    <w:multiLevelType w:val="hybridMultilevel"/>
    <w:tmpl w:val="41F0E9EC"/>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A3640"/>
    <w:multiLevelType w:val="hybridMultilevel"/>
    <w:tmpl w:val="ECFC2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6079BB"/>
    <w:multiLevelType w:val="multilevel"/>
    <w:tmpl w:val="AF5A951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75F1C42"/>
    <w:multiLevelType w:val="hybridMultilevel"/>
    <w:tmpl w:val="7E8A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82F1C"/>
    <w:multiLevelType w:val="hybridMultilevel"/>
    <w:tmpl w:val="0AACE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EFF5070"/>
    <w:multiLevelType w:val="hybridMultilevel"/>
    <w:tmpl w:val="F678F3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195986"/>
    <w:multiLevelType w:val="hybridMultilevel"/>
    <w:tmpl w:val="75DE5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797220E"/>
    <w:multiLevelType w:val="hybridMultilevel"/>
    <w:tmpl w:val="45B4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2224D"/>
    <w:multiLevelType w:val="hybridMultilevel"/>
    <w:tmpl w:val="287E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12253981">
    <w:abstractNumId w:val="8"/>
  </w:num>
  <w:num w:numId="3" w16cid:durableId="2142460932">
    <w:abstractNumId w:val="12"/>
  </w:num>
  <w:num w:numId="4" w16cid:durableId="1549804903">
    <w:abstractNumId w:val="11"/>
  </w:num>
  <w:num w:numId="5" w16cid:durableId="314451254">
    <w:abstractNumId w:val="5"/>
  </w:num>
  <w:num w:numId="6" w16cid:durableId="959872933">
    <w:abstractNumId w:val="10"/>
  </w:num>
  <w:num w:numId="7" w16cid:durableId="1322350312">
    <w:abstractNumId w:val="1"/>
  </w:num>
  <w:num w:numId="8" w16cid:durableId="1940603874">
    <w:abstractNumId w:val="4"/>
  </w:num>
  <w:num w:numId="9" w16cid:durableId="435752270">
    <w:abstractNumId w:val="9"/>
  </w:num>
  <w:num w:numId="10" w16cid:durableId="641538764">
    <w:abstractNumId w:val="6"/>
  </w:num>
  <w:num w:numId="11" w16cid:durableId="6955741">
    <w:abstractNumId w:val="7"/>
  </w:num>
  <w:num w:numId="12" w16cid:durableId="1553493115">
    <w:abstractNumId w:val="2"/>
  </w:num>
  <w:num w:numId="13" w16cid:durableId="1447847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5215"/>
    <w:rsid w:val="000210D4"/>
    <w:rsid w:val="000212BF"/>
    <w:rsid w:val="00025DE3"/>
    <w:rsid w:val="00040086"/>
    <w:rsid w:val="00063016"/>
    <w:rsid w:val="00066795"/>
    <w:rsid w:val="00076AF6"/>
    <w:rsid w:val="00085CF2"/>
    <w:rsid w:val="00094671"/>
    <w:rsid w:val="000B1705"/>
    <w:rsid w:val="000C7749"/>
    <w:rsid w:val="000D5232"/>
    <w:rsid w:val="000D75B2"/>
    <w:rsid w:val="00101FD8"/>
    <w:rsid w:val="001121F5"/>
    <w:rsid w:val="00113D58"/>
    <w:rsid w:val="001179BA"/>
    <w:rsid w:val="00121A0B"/>
    <w:rsid w:val="00130599"/>
    <w:rsid w:val="00131393"/>
    <w:rsid w:val="001400DC"/>
    <w:rsid w:val="00140CE1"/>
    <w:rsid w:val="00155AB7"/>
    <w:rsid w:val="0017539C"/>
    <w:rsid w:val="00175AC2"/>
    <w:rsid w:val="0017609F"/>
    <w:rsid w:val="001763B6"/>
    <w:rsid w:val="00184B00"/>
    <w:rsid w:val="001854CF"/>
    <w:rsid w:val="001A7D1D"/>
    <w:rsid w:val="001B51DD"/>
    <w:rsid w:val="001C628E"/>
    <w:rsid w:val="001E0F7B"/>
    <w:rsid w:val="002119FD"/>
    <w:rsid w:val="002130E0"/>
    <w:rsid w:val="00244F7F"/>
    <w:rsid w:val="00247AE2"/>
    <w:rsid w:val="00264425"/>
    <w:rsid w:val="00265875"/>
    <w:rsid w:val="00271866"/>
    <w:rsid w:val="0027303B"/>
    <w:rsid w:val="0028109B"/>
    <w:rsid w:val="002A2188"/>
    <w:rsid w:val="002B1F58"/>
    <w:rsid w:val="002C1C7A"/>
    <w:rsid w:val="002C54E2"/>
    <w:rsid w:val="002D6684"/>
    <w:rsid w:val="002E29A4"/>
    <w:rsid w:val="0030160F"/>
    <w:rsid w:val="003164CA"/>
    <w:rsid w:val="00320223"/>
    <w:rsid w:val="00322D0D"/>
    <w:rsid w:val="00323074"/>
    <w:rsid w:val="00323A4A"/>
    <w:rsid w:val="00332EE1"/>
    <w:rsid w:val="00351CC6"/>
    <w:rsid w:val="00361465"/>
    <w:rsid w:val="003620F3"/>
    <w:rsid w:val="00382440"/>
    <w:rsid w:val="003877F5"/>
    <w:rsid w:val="003942D4"/>
    <w:rsid w:val="003958A8"/>
    <w:rsid w:val="003A37C0"/>
    <w:rsid w:val="003C2533"/>
    <w:rsid w:val="003C375F"/>
    <w:rsid w:val="003D5A7F"/>
    <w:rsid w:val="003F044C"/>
    <w:rsid w:val="004016E2"/>
    <w:rsid w:val="0040435A"/>
    <w:rsid w:val="00416A24"/>
    <w:rsid w:val="00431D9E"/>
    <w:rsid w:val="00433CE8"/>
    <w:rsid w:val="00434A5C"/>
    <w:rsid w:val="004544D9"/>
    <w:rsid w:val="00472BAD"/>
    <w:rsid w:val="00473B86"/>
    <w:rsid w:val="00484009"/>
    <w:rsid w:val="00490E72"/>
    <w:rsid w:val="00491157"/>
    <w:rsid w:val="004921C8"/>
    <w:rsid w:val="0049332F"/>
    <w:rsid w:val="00495160"/>
    <w:rsid w:val="00495B0B"/>
    <w:rsid w:val="004A18FD"/>
    <w:rsid w:val="004A1B8B"/>
    <w:rsid w:val="004B1AC3"/>
    <w:rsid w:val="004D1851"/>
    <w:rsid w:val="004D599D"/>
    <w:rsid w:val="004E2EA5"/>
    <w:rsid w:val="004E3AEB"/>
    <w:rsid w:val="004F6DE9"/>
    <w:rsid w:val="0050223C"/>
    <w:rsid w:val="005243FF"/>
    <w:rsid w:val="00560EBB"/>
    <w:rsid w:val="00564FBC"/>
    <w:rsid w:val="005800BC"/>
    <w:rsid w:val="00582442"/>
    <w:rsid w:val="00587F38"/>
    <w:rsid w:val="0059746D"/>
    <w:rsid w:val="005A335D"/>
    <w:rsid w:val="005C3D3E"/>
    <w:rsid w:val="005D56A5"/>
    <w:rsid w:val="005E2BD5"/>
    <w:rsid w:val="005F0AED"/>
    <w:rsid w:val="005F3269"/>
    <w:rsid w:val="00623AE3"/>
    <w:rsid w:val="0064737F"/>
    <w:rsid w:val="006535F1"/>
    <w:rsid w:val="006538A3"/>
    <w:rsid w:val="0065557D"/>
    <w:rsid w:val="00660D50"/>
    <w:rsid w:val="00662984"/>
    <w:rsid w:val="006716BB"/>
    <w:rsid w:val="00687750"/>
    <w:rsid w:val="006A163F"/>
    <w:rsid w:val="006B1859"/>
    <w:rsid w:val="006B6680"/>
    <w:rsid w:val="006B6DCC"/>
    <w:rsid w:val="006C5D98"/>
    <w:rsid w:val="006F2AC6"/>
    <w:rsid w:val="00702DEF"/>
    <w:rsid w:val="00706861"/>
    <w:rsid w:val="00721A40"/>
    <w:rsid w:val="0075051B"/>
    <w:rsid w:val="00752AE7"/>
    <w:rsid w:val="007608B1"/>
    <w:rsid w:val="00775655"/>
    <w:rsid w:val="007878AF"/>
    <w:rsid w:val="00793188"/>
    <w:rsid w:val="00794D34"/>
    <w:rsid w:val="007B68D4"/>
    <w:rsid w:val="007B70DD"/>
    <w:rsid w:val="00813E5E"/>
    <w:rsid w:val="00814CAA"/>
    <w:rsid w:val="00827261"/>
    <w:rsid w:val="0083581B"/>
    <w:rsid w:val="0084774D"/>
    <w:rsid w:val="00863874"/>
    <w:rsid w:val="00864AFF"/>
    <w:rsid w:val="00865925"/>
    <w:rsid w:val="00866A3D"/>
    <w:rsid w:val="00891503"/>
    <w:rsid w:val="008A61E9"/>
    <w:rsid w:val="008B4A6A"/>
    <w:rsid w:val="008B783E"/>
    <w:rsid w:val="008C1559"/>
    <w:rsid w:val="008C4A5E"/>
    <w:rsid w:val="008C7E27"/>
    <w:rsid w:val="008D1161"/>
    <w:rsid w:val="008D4C36"/>
    <w:rsid w:val="008D51B3"/>
    <w:rsid w:val="008E07DC"/>
    <w:rsid w:val="008F39F6"/>
    <w:rsid w:val="008F4F89"/>
    <w:rsid w:val="008F7448"/>
    <w:rsid w:val="0090147A"/>
    <w:rsid w:val="009173EF"/>
    <w:rsid w:val="009175C2"/>
    <w:rsid w:val="00932906"/>
    <w:rsid w:val="0095777C"/>
    <w:rsid w:val="009611D4"/>
    <w:rsid w:val="00961B0B"/>
    <w:rsid w:val="00962D33"/>
    <w:rsid w:val="00964FC3"/>
    <w:rsid w:val="009B38C3"/>
    <w:rsid w:val="009B3F28"/>
    <w:rsid w:val="009C253A"/>
    <w:rsid w:val="009C312C"/>
    <w:rsid w:val="009E17BD"/>
    <w:rsid w:val="009E485A"/>
    <w:rsid w:val="00A04CEC"/>
    <w:rsid w:val="00A27F92"/>
    <w:rsid w:val="00A32257"/>
    <w:rsid w:val="00A36D20"/>
    <w:rsid w:val="00A5063D"/>
    <w:rsid w:val="00A514A4"/>
    <w:rsid w:val="00A52C84"/>
    <w:rsid w:val="00A55622"/>
    <w:rsid w:val="00A83502"/>
    <w:rsid w:val="00A91166"/>
    <w:rsid w:val="00AB4C64"/>
    <w:rsid w:val="00AD15B3"/>
    <w:rsid w:val="00AD3606"/>
    <w:rsid w:val="00AD4A3D"/>
    <w:rsid w:val="00AF3825"/>
    <w:rsid w:val="00AF6E49"/>
    <w:rsid w:val="00B04A67"/>
    <w:rsid w:val="00B0583C"/>
    <w:rsid w:val="00B30D17"/>
    <w:rsid w:val="00B358B2"/>
    <w:rsid w:val="00B40A81"/>
    <w:rsid w:val="00B44910"/>
    <w:rsid w:val="00B637FE"/>
    <w:rsid w:val="00B72267"/>
    <w:rsid w:val="00B76EB6"/>
    <w:rsid w:val="00B7737B"/>
    <w:rsid w:val="00B824C8"/>
    <w:rsid w:val="00B84B9D"/>
    <w:rsid w:val="00BC251A"/>
    <w:rsid w:val="00BD032B"/>
    <w:rsid w:val="00BD5C19"/>
    <w:rsid w:val="00BE2640"/>
    <w:rsid w:val="00C01189"/>
    <w:rsid w:val="00C1577F"/>
    <w:rsid w:val="00C158BA"/>
    <w:rsid w:val="00C32F12"/>
    <w:rsid w:val="00C374DE"/>
    <w:rsid w:val="00C4072B"/>
    <w:rsid w:val="00C47AD4"/>
    <w:rsid w:val="00C52D81"/>
    <w:rsid w:val="00C55198"/>
    <w:rsid w:val="00C937B9"/>
    <w:rsid w:val="00CA6393"/>
    <w:rsid w:val="00CB18FF"/>
    <w:rsid w:val="00CD0C08"/>
    <w:rsid w:val="00CE03FB"/>
    <w:rsid w:val="00CE433C"/>
    <w:rsid w:val="00CF0161"/>
    <w:rsid w:val="00CF292D"/>
    <w:rsid w:val="00CF33F3"/>
    <w:rsid w:val="00CF563E"/>
    <w:rsid w:val="00D06183"/>
    <w:rsid w:val="00D072D7"/>
    <w:rsid w:val="00D10C1F"/>
    <w:rsid w:val="00D1108A"/>
    <w:rsid w:val="00D22C42"/>
    <w:rsid w:val="00D240AF"/>
    <w:rsid w:val="00D43B4A"/>
    <w:rsid w:val="00D4579D"/>
    <w:rsid w:val="00D464CC"/>
    <w:rsid w:val="00D65041"/>
    <w:rsid w:val="00D65545"/>
    <w:rsid w:val="00D66435"/>
    <w:rsid w:val="00D918AB"/>
    <w:rsid w:val="00DB00D5"/>
    <w:rsid w:val="00DB1936"/>
    <w:rsid w:val="00DB384B"/>
    <w:rsid w:val="00DC398C"/>
    <w:rsid w:val="00DD3A9F"/>
    <w:rsid w:val="00DE4413"/>
    <w:rsid w:val="00DF0189"/>
    <w:rsid w:val="00E06FD5"/>
    <w:rsid w:val="00E10E80"/>
    <w:rsid w:val="00E11361"/>
    <w:rsid w:val="00E124F0"/>
    <w:rsid w:val="00E151FF"/>
    <w:rsid w:val="00E20A20"/>
    <w:rsid w:val="00E21D22"/>
    <w:rsid w:val="00E227F3"/>
    <w:rsid w:val="00E35F00"/>
    <w:rsid w:val="00E37702"/>
    <w:rsid w:val="00E545C6"/>
    <w:rsid w:val="00E6010E"/>
    <w:rsid w:val="00E60F04"/>
    <w:rsid w:val="00E656A3"/>
    <w:rsid w:val="00E65B24"/>
    <w:rsid w:val="00E67079"/>
    <w:rsid w:val="00E854E4"/>
    <w:rsid w:val="00E86DBF"/>
    <w:rsid w:val="00EB0D6F"/>
    <w:rsid w:val="00EB2232"/>
    <w:rsid w:val="00EC5337"/>
    <w:rsid w:val="00EC622E"/>
    <w:rsid w:val="00EE49E8"/>
    <w:rsid w:val="00EF70F9"/>
    <w:rsid w:val="00F16BAB"/>
    <w:rsid w:val="00F205E3"/>
    <w:rsid w:val="00F2150A"/>
    <w:rsid w:val="00F231D8"/>
    <w:rsid w:val="00F279DA"/>
    <w:rsid w:val="00F44C00"/>
    <w:rsid w:val="00F45D2C"/>
    <w:rsid w:val="00F46C5F"/>
    <w:rsid w:val="00F5391F"/>
    <w:rsid w:val="00F632C0"/>
    <w:rsid w:val="00F74694"/>
    <w:rsid w:val="00F94A63"/>
    <w:rsid w:val="00FA1C28"/>
    <w:rsid w:val="00FA21F5"/>
    <w:rsid w:val="00FB1279"/>
    <w:rsid w:val="00FB6B76"/>
    <w:rsid w:val="00FB7596"/>
    <w:rsid w:val="00FC7354"/>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styleId="ListParagraph">
    <w:name w:val="List Paragraph"/>
    <w:basedOn w:val="Normal"/>
    <w:link w:val="ListParagraphChar"/>
    <w:uiPriority w:val="34"/>
    <w:qFormat/>
    <w:rsid w:val="00E6010E"/>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ListParagraphChar">
    <w:name w:val="List Paragraph Char"/>
    <w:basedOn w:val="DefaultParagraphFont"/>
    <w:link w:val="ListParagraph"/>
    <w:uiPriority w:val="34"/>
    <w:locked/>
    <w:rsid w:val="00E6010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099028">
      <w:bodyDiv w:val="1"/>
      <w:marLeft w:val="0"/>
      <w:marRight w:val="0"/>
      <w:marTop w:val="0"/>
      <w:marBottom w:val="0"/>
      <w:divBdr>
        <w:top w:val="none" w:sz="0" w:space="0" w:color="auto"/>
        <w:left w:val="none" w:sz="0" w:space="0" w:color="auto"/>
        <w:bottom w:val="none" w:sz="0" w:space="0" w:color="auto"/>
        <w:right w:val="none" w:sz="0" w:space="0" w:color="auto"/>
      </w:divBdr>
    </w:div>
    <w:div w:id="158626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internet/Pages/default.aspx" TargetMode="External"/><Relationship Id="rId13" Type="http://schemas.openxmlformats.org/officeDocument/2006/relationships/hyperlink" Target="http://www.itu.int/en/council/cwg-inte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RCLINTPOL19-C-00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RCLINTPOL19-C-000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4-RCLINTPOL19-C-0003/en" TargetMode="External"/><Relationship Id="rId4" Type="http://schemas.openxmlformats.org/officeDocument/2006/relationships/settings" Target="settings.xml"/><Relationship Id="rId9" Type="http://schemas.openxmlformats.org/officeDocument/2006/relationships/hyperlink" Target="https://www.itu.int/md/S24-RCLINTPOL19-C-0002/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2129</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Draft report of the eighteenth meeting of the Council Working Group on international Internet-related public policy issues (CWG-Internet)</vt:lpstr>
    </vt:vector>
  </TitlesOfParts>
  <Manager/>
  <Company/>
  <LinksUpToDate>false</LinksUpToDate>
  <CharactersWithSpaces>15191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nineteenth meeting of the Council Working Group on international Internet-related public policy issues (CWG-Internet)</dc:title>
  <dc:subject>Council Working Group on Internet</dc:subject>
  <dc:creator/>
  <cp:keywords>CWG-Internet, C24, Council-24</cp:keywords>
  <dc:description/>
  <cp:lastModifiedBy/>
  <cp:revision>1</cp:revision>
  <dcterms:created xsi:type="dcterms:W3CDTF">2024-03-13T15:57:00Z</dcterms:created>
  <dcterms:modified xsi:type="dcterms:W3CDTF">2024-03-13T15:59:00Z</dcterms:modified>
  <cp:category>Conference document</cp:category>
</cp:coreProperties>
</file>