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9777E1" w:rsidRPr="00B248BC" w14:paraId="1EAC5DE6" w14:textId="77777777" w:rsidTr="00F852AA">
        <w:trPr>
          <w:cantSplit/>
          <w:trHeight w:val="23"/>
        </w:trPr>
        <w:tc>
          <w:tcPr>
            <w:tcW w:w="3969" w:type="dxa"/>
            <w:vMerge w:val="restart"/>
            <w:tcMar>
              <w:left w:w="0" w:type="dxa"/>
            </w:tcMar>
          </w:tcPr>
          <w:p w14:paraId="3AB30A5B" w14:textId="77777777" w:rsidR="009777E1" w:rsidRPr="00E85629" w:rsidRDefault="009777E1" w:rsidP="00F852AA">
            <w:pPr>
              <w:tabs>
                <w:tab w:val="left" w:pos="851"/>
              </w:tabs>
              <w:spacing w:before="0"/>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01A128F1" w14:textId="72D10237" w:rsidR="009777E1" w:rsidRPr="009777E1" w:rsidRDefault="009777E1" w:rsidP="00F852AA">
            <w:pPr>
              <w:tabs>
                <w:tab w:val="left" w:pos="851"/>
              </w:tabs>
              <w:spacing w:before="0"/>
              <w:jc w:val="right"/>
              <w:rPr>
                <w:b/>
                <w:lang w:val="en-US"/>
              </w:rPr>
            </w:pPr>
            <w:r w:rsidRPr="00A52C84">
              <w:rPr>
                <w:b/>
                <w:lang w:val="fr-CH"/>
              </w:rPr>
              <w:t>Document CWG-</w:t>
            </w:r>
            <w:r>
              <w:rPr>
                <w:b/>
                <w:lang w:val="fr-CH"/>
              </w:rPr>
              <w:t>LANG</w:t>
            </w:r>
            <w:r w:rsidRPr="00A52C84">
              <w:rPr>
                <w:b/>
                <w:lang w:val="fr-CH"/>
              </w:rPr>
              <w:t>-</w:t>
            </w:r>
            <w:r>
              <w:rPr>
                <w:b/>
                <w:lang w:val="fr-CH"/>
              </w:rPr>
              <w:t>1</w:t>
            </w:r>
            <w:r w:rsidR="006A22D4">
              <w:rPr>
                <w:b/>
                <w:lang w:val="fr-CH"/>
              </w:rPr>
              <w:t>4</w:t>
            </w:r>
            <w:r w:rsidRPr="00A52C84">
              <w:rPr>
                <w:b/>
                <w:lang w:val="fr-CH"/>
              </w:rPr>
              <w:t>/</w:t>
            </w:r>
            <w:r w:rsidR="00E45E6D">
              <w:rPr>
                <w:b/>
                <w:lang w:val="en-US"/>
              </w:rPr>
              <w:t>5</w:t>
            </w:r>
          </w:p>
        </w:tc>
      </w:tr>
      <w:tr w:rsidR="009777E1" w:rsidRPr="00813E5E" w14:paraId="21F70A08" w14:textId="77777777" w:rsidTr="00F852AA">
        <w:trPr>
          <w:cantSplit/>
        </w:trPr>
        <w:tc>
          <w:tcPr>
            <w:tcW w:w="3969" w:type="dxa"/>
            <w:vMerge/>
          </w:tcPr>
          <w:p w14:paraId="559B0ACF" w14:textId="77777777" w:rsidR="009777E1" w:rsidRPr="00A52C84" w:rsidRDefault="009777E1" w:rsidP="00F852AA">
            <w:pPr>
              <w:tabs>
                <w:tab w:val="left" w:pos="851"/>
              </w:tabs>
              <w:rPr>
                <w:b/>
                <w:lang w:val="fr-CH"/>
              </w:rPr>
            </w:pPr>
            <w:bookmarkStart w:id="6" w:name="ddate" w:colFirst="1" w:colLast="1"/>
            <w:bookmarkEnd w:id="0"/>
            <w:bookmarkEnd w:id="1"/>
          </w:p>
        </w:tc>
        <w:tc>
          <w:tcPr>
            <w:tcW w:w="5245" w:type="dxa"/>
          </w:tcPr>
          <w:p w14:paraId="37FA8CC4" w14:textId="09B90163" w:rsidR="009777E1" w:rsidRPr="00E85629" w:rsidRDefault="00E45E6D" w:rsidP="00F852AA">
            <w:pPr>
              <w:tabs>
                <w:tab w:val="left" w:pos="851"/>
              </w:tabs>
              <w:spacing w:before="0"/>
              <w:jc w:val="right"/>
              <w:rPr>
                <w:b/>
              </w:rPr>
            </w:pPr>
            <w:r>
              <w:rPr>
                <w:b/>
              </w:rPr>
              <w:t>10</w:t>
            </w:r>
            <w:r w:rsidR="009777E1">
              <w:rPr>
                <w:b/>
              </w:rPr>
              <w:t xml:space="preserve"> </w:t>
            </w:r>
            <w:r w:rsidR="00872F9A">
              <w:rPr>
                <w:b/>
              </w:rPr>
              <w:t>January</w:t>
            </w:r>
            <w:r w:rsidR="009777E1">
              <w:rPr>
                <w:b/>
              </w:rPr>
              <w:t xml:space="preserve"> 202</w:t>
            </w:r>
            <w:r w:rsidR="00872F9A">
              <w:rPr>
                <w:b/>
              </w:rPr>
              <w:t>4</w:t>
            </w:r>
          </w:p>
        </w:tc>
      </w:tr>
      <w:tr w:rsidR="009777E1" w:rsidRPr="00813E5E" w14:paraId="7FB02F01" w14:textId="77777777" w:rsidTr="00F852AA">
        <w:trPr>
          <w:cantSplit/>
          <w:trHeight w:val="23"/>
        </w:trPr>
        <w:tc>
          <w:tcPr>
            <w:tcW w:w="3969" w:type="dxa"/>
            <w:vMerge/>
          </w:tcPr>
          <w:p w14:paraId="1D488BAE" w14:textId="77777777" w:rsidR="009777E1" w:rsidRPr="00813E5E" w:rsidRDefault="009777E1" w:rsidP="00F852AA">
            <w:pPr>
              <w:tabs>
                <w:tab w:val="left" w:pos="851"/>
              </w:tabs>
              <w:rPr>
                <w:b/>
              </w:rPr>
            </w:pPr>
            <w:bookmarkStart w:id="7" w:name="dorlang" w:colFirst="1" w:colLast="1"/>
            <w:bookmarkEnd w:id="6"/>
          </w:p>
        </w:tc>
        <w:tc>
          <w:tcPr>
            <w:tcW w:w="5245" w:type="dxa"/>
          </w:tcPr>
          <w:p w14:paraId="03236396" w14:textId="77777777" w:rsidR="009777E1" w:rsidRPr="00E85629" w:rsidRDefault="009777E1" w:rsidP="00F852AA">
            <w:pPr>
              <w:tabs>
                <w:tab w:val="left" w:pos="851"/>
              </w:tabs>
              <w:spacing w:before="0"/>
              <w:jc w:val="right"/>
              <w:rPr>
                <w:b/>
              </w:rPr>
            </w:pPr>
            <w:r>
              <w:rPr>
                <w:b/>
              </w:rPr>
              <w:t>English only</w:t>
            </w:r>
          </w:p>
        </w:tc>
      </w:tr>
      <w:tr w:rsidR="009777E1" w:rsidRPr="00813E5E" w14:paraId="474F07C8" w14:textId="77777777" w:rsidTr="00F852AA">
        <w:trPr>
          <w:cantSplit/>
          <w:trHeight w:val="23"/>
        </w:trPr>
        <w:tc>
          <w:tcPr>
            <w:tcW w:w="3969" w:type="dxa"/>
          </w:tcPr>
          <w:p w14:paraId="25083E71" w14:textId="77777777" w:rsidR="009777E1" w:rsidRPr="00813E5E" w:rsidRDefault="009777E1" w:rsidP="00F852AA">
            <w:pPr>
              <w:tabs>
                <w:tab w:val="left" w:pos="851"/>
              </w:tabs>
              <w:rPr>
                <w:b/>
              </w:rPr>
            </w:pPr>
          </w:p>
        </w:tc>
        <w:tc>
          <w:tcPr>
            <w:tcW w:w="5245" w:type="dxa"/>
          </w:tcPr>
          <w:p w14:paraId="48503005" w14:textId="77777777" w:rsidR="009777E1" w:rsidRDefault="009777E1" w:rsidP="00F852AA">
            <w:pPr>
              <w:tabs>
                <w:tab w:val="left" w:pos="851"/>
              </w:tabs>
              <w:spacing w:before="0"/>
              <w:jc w:val="right"/>
              <w:rPr>
                <w:b/>
              </w:rPr>
            </w:pPr>
          </w:p>
        </w:tc>
      </w:tr>
      <w:tr w:rsidR="009777E1" w:rsidRPr="00813E5E" w14:paraId="647BD283" w14:textId="77777777" w:rsidTr="00F852AA">
        <w:trPr>
          <w:cantSplit/>
        </w:trPr>
        <w:tc>
          <w:tcPr>
            <w:tcW w:w="9214" w:type="dxa"/>
            <w:gridSpan w:val="2"/>
            <w:tcMar>
              <w:left w:w="0" w:type="dxa"/>
            </w:tcMar>
          </w:tcPr>
          <w:p w14:paraId="3DEA66F0" w14:textId="694C4F1F" w:rsidR="009777E1" w:rsidRPr="00813E5E" w:rsidRDefault="009777E1" w:rsidP="00F852AA">
            <w:pPr>
              <w:pStyle w:val="Source"/>
              <w:framePr w:hSpace="0" w:wrap="auto" w:vAnchor="margin" w:hAnchor="text" w:yAlign="inline"/>
            </w:pPr>
            <w:bookmarkStart w:id="8" w:name="dsource" w:colFirst="0" w:colLast="0"/>
            <w:bookmarkEnd w:id="7"/>
            <w:r>
              <w:t>Contribution</w:t>
            </w:r>
            <w:r w:rsidRPr="002C54E2">
              <w:t xml:space="preserve"> </w:t>
            </w:r>
            <w:r>
              <w:t>by</w:t>
            </w:r>
            <w:r w:rsidRPr="002C54E2">
              <w:t xml:space="preserve"> </w:t>
            </w:r>
            <w:r>
              <w:t>the</w:t>
            </w:r>
            <w:r w:rsidRPr="002C54E2">
              <w:t xml:space="preserve"> </w:t>
            </w:r>
            <w:r>
              <w:t>Russian Federation</w:t>
            </w:r>
          </w:p>
        </w:tc>
      </w:tr>
      <w:tr w:rsidR="009777E1" w:rsidRPr="00813E5E" w14:paraId="4808C0A1" w14:textId="77777777" w:rsidTr="00F852AA">
        <w:trPr>
          <w:cantSplit/>
        </w:trPr>
        <w:tc>
          <w:tcPr>
            <w:tcW w:w="9214" w:type="dxa"/>
            <w:gridSpan w:val="2"/>
            <w:tcMar>
              <w:left w:w="0" w:type="dxa"/>
            </w:tcMar>
          </w:tcPr>
          <w:p w14:paraId="7D47D6CF" w14:textId="23190A04" w:rsidR="003D19BF" w:rsidRPr="00813E5E" w:rsidRDefault="009777E1" w:rsidP="00F852AA">
            <w:pPr>
              <w:pStyle w:val="Subtitle1"/>
              <w:framePr w:hSpace="0" w:wrap="auto" w:hAnchor="text" w:xAlign="left" w:yAlign="inline"/>
            </w:pPr>
            <w:bookmarkStart w:id="9" w:name="dtitle1" w:colFirst="0" w:colLast="0"/>
            <w:bookmarkEnd w:id="8"/>
            <w:r>
              <w:t>DRAFT REVISION OF RESOLUTION 1372 (C15, LAST AMENDED C19)</w:t>
            </w:r>
            <w:r w:rsidR="00517B8D">
              <w:t xml:space="preserve"> -</w:t>
            </w:r>
            <w:r w:rsidR="003D19BF">
              <w:t xml:space="preserve"> </w:t>
            </w:r>
            <w:r w:rsidR="003D19BF" w:rsidRPr="006044D2">
              <w:t>Council Working Group on Languages (CWG-LANG)</w:t>
            </w:r>
          </w:p>
        </w:tc>
      </w:tr>
      <w:tr w:rsidR="009777E1" w:rsidRPr="00813E5E" w14:paraId="7D29F0CE" w14:textId="77777777" w:rsidTr="00F852AA">
        <w:trPr>
          <w:cantSplit/>
        </w:trPr>
        <w:tc>
          <w:tcPr>
            <w:tcW w:w="9214" w:type="dxa"/>
            <w:gridSpan w:val="2"/>
            <w:tcBorders>
              <w:top w:val="single" w:sz="4" w:space="0" w:color="auto"/>
              <w:bottom w:val="single" w:sz="4" w:space="0" w:color="auto"/>
            </w:tcBorders>
            <w:tcMar>
              <w:left w:w="0" w:type="dxa"/>
            </w:tcMar>
          </w:tcPr>
          <w:p w14:paraId="12D2BD07" w14:textId="77777777" w:rsidR="009777E1" w:rsidRPr="00F16BAB" w:rsidRDefault="009777E1" w:rsidP="00F852AA">
            <w:pPr>
              <w:spacing w:before="160"/>
              <w:rPr>
                <w:b/>
                <w:bCs/>
                <w:sz w:val="26"/>
                <w:szCs w:val="26"/>
              </w:rPr>
            </w:pPr>
            <w:r w:rsidRPr="00F16BAB">
              <w:rPr>
                <w:b/>
                <w:bCs/>
                <w:sz w:val="26"/>
                <w:szCs w:val="26"/>
              </w:rPr>
              <w:t>Purpose</w:t>
            </w:r>
          </w:p>
          <w:p w14:paraId="6691FCFC" w14:textId="1976F248" w:rsidR="009777E1" w:rsidRPr="00580A05" w:rsidRDefault="009777E1" w:rsidP="009777E1">
            <w:pPr>
              <w:widowControl w:val="0"/>
              <w:tabs>
                <w:tab w:val="left" w:pos="142"/>
              </w:tabs>
              <w:spacing w:after="120"/>
              <w:jc w:val="both"/>
              <w:rPr>
                <w:rFonts w:eastAsia="Calibri" w:cs="Calibri"/>
                <w:color w:val="231F20"/>
                <w:w w:val="105"/>
                <w:lang w:val="en-US"/>
              </w:rPr>
            </w:pPr>
            <w:r>
              <w:rPr>
                <w:rFonts w:eastAsia="Calibri" w:cs="Calibri"/>
                <w:color w:val="231F20"/>
                <w:w w:val="105"/>
                <w:lang w:val="en-US"/>
              </w:rPr>
              <w:t>The contribution proposes modification of the Council Resolution 13</w:t>
            </w:r>
            <w:r w:rsidR="00B459F6">
              <w:rPr>
                <w:rFonts w:eastAsia="Calibri" w:cs="Calibri"/>
                <w:color w:val="231F20"/>
                <w:w w:val="105"/>
                <w:lang w:val="en-US"/>
              </w:rPr>
              <w:t>72</w:t>
            </w:r>
            <w:r>
              <w:rPr>
                <w:rFonts w:eastAsia="Calibri" w:cs="Calibri"/>
                <w:color w:val="231F20"/>
                <w:w w:val="105"/>
                <w:lang w:val="en-US"/>
              </w:rPr>
              <w:t xml:space="preserve"> based on the Resolution 154 (</w:t>
            </w:r>
            <w:r>
              <w:rPr>
                <w:lang w:val="en-US"/>
              </w:rPr>
              <w:t>Rev.</w:t>
            </w:r>
            <w:r w:rsidR="00E45E6D">
              <w:rPr>
                <w:lang w:val="en-US"/>
              </w:rPr>
              <w:t xml:space="preserve"> </w:t>
            </w:r>
            <w:r w:rsidRPr="00174BC1">
              <w:rPr>
                <w:lang w:val="en-US"/>
              </w:rPr>
              <w:t>Bucharest, 2022)</w:t>
            </w:r>
            <w:r>
              <w:rPr>
                <w:lang w:val="en-US"/>
              </w:rPr>
              <w:t xml:space="preserve"> of the </w:t>
            </w:r>
            <w:r w:rsidRPr="00174BC1">
              <w:rPr>
                <w:lang w:val="en-US"/>
              </w:rPr>
              <w:t>Plenipotentiary Conference</w:t>
            </w:r>
            <w:r w:rsidR="006A22D4">
              <w:rPr>
                <w:lang w:val="en-US"/>
              </w:rPr>
              <w:t xml:space="preserve"> and </w:t>
            </w:r>
            <w:proofErr w:type="gramStart"/>
            <w:r w:rsidR="006A22D4">
              <w:rPr>
                <w:lang w:val="en-US"/>
              </w:rPr>
              <w:t>taken into account</w:t>
            </w:r>
            <w:proofErr w:type="gramEnd"/>
            <w:r w:rsidR="006A22D4">
              <w:rPr>
                <w:lang w:val="en-US"/>
              </w:rPr>
              <w:t xml:space="preserve"> comments from 13-th CWG Lang meeting</w:t>
            </w:r>
            <w:r>
              <w:rPr>
                <w:lang w:val="en-US"/>
              </w:rPr>
              <w:t>.</w:t>
            </w:r>
          </w:p>
          <w:p w14:paraId="4FD3C68A" w14:textId="09048E3C" w:rsidR="009777E1" w:rsidRPr="00F16BAB" w:rsidRDefault="009777E1" w:rsidP="00F852AA">
            <w:pPr>
              <w:spacing w:before="160"/>
              <w:rPr>
                <w:b/>
                <w:bCs/>
                <w:sz w:val="26"/>
                <w:szCs w:val="26"/>
              </w:rPr>
            </w:pPr>
            <w:r w:rsidRPr="00F16BAB">
              <w:rPr>
                <w:b/>
                <w:bCs/>
                <w:sz w:val="26"/>
                <w:szCs w:val="26"/>
              </w:rPr>
              <w:t>Action required</w:t>
            </w:r>
          </w:p>
          <w:p w14:paraId="2C54E138" w14:textId="140D0262" w:rsidR="009777E1" w:rsidRPr="00580A05" w:rsidRDefault="009777E1" w:rsidP="009777E1">
            <w:pPr>
              <w:snapToGrid w:val="0"/>
              <w:spacing w:after="120"/>
              <w:ind w:right="64"/>
              <w:jc w:val="both"/>
              <w:rPr>
                <w:rFonts w:eastAsia="SimSun"/>
                <w:lang w:val="en-US"/>
              </w:rPr>
            </w:pPr>
            <w:r>
              <w:t xml:space="preserve">The Council Working Group is invited to </w:t>
            </w:r>
            <w:r w:rsidRPr="00D464AA">
              <w:rPr>
                <w:rFonts w:eastAsia="SimSun"/>
                <w:b/>
                <w:bCs/>
                <w:lang w:val="en-US"/>
              </w:rPr>
              <w:t xml:space="preserve">consider </w:t>
            </w:r>
            <w:r w:rsidRPr="00580A05">
              <w:rPr>
                <w:rFonts w:eastAsia="SimSun"/>
                <w:lang w:val="en-US"/>
              </w:rPr>
              <w:t xml:space="preserve">this contribution and </w:t>
            </w:r>
            <w:r w:rsidRPr="00D464AA">
              <w:rPr>
                <w:rFonts w:eastAsia="SimSun"/>
                <w:b/>
                <w:bCs/>
                <w:lang w:val="en-US"/>
              </w:rPr>
              <w:t>take necessary actions</w:t>
            </w:r>
            <w:r w:rsidRPr="00580A05">
              <w:rPr>
                <w:rFonts w:eastAsia="SimSun"/>
                <w:lang w:val="en-US"/>
              </w:rPr>
              <w:t>, if any.</w:t>
            </w:r>
          </w:p>
          <w:p w14:paraId="465A8002" w14:textId="77777777" w:rsidR="009777E1" w:rsidRPr="00813E5E" w:rsidRDefault="009777E1" w:rsidP="00F852AA">
            <w:pPr>
              <w:spacing w:before="160"/>
              <w:rPr>
                <w:caps/>
                <w:sz w:val="22"/>
              </w:rPr>
            </w:pPr>
            <w:r w:rsidRPr="00891503">
              <w:rPr>
                <w:sz w:val="22"/>
              </w:rPr>
              <w:t>__________________</w:t>
            </w:r>
            <w:r w:rsidRPr="00813E5E">
              <w:rPr>
                <w:sz w:val="22"/>
              </w:rPr>
              <w:t>____________</w:t>
            </w:r>
            <w:r>
              <w:rPr>
                <w:sz w:val="22"/>
              </w:rPr>
              <w:t>______</w:t>
            </w:r>
          </w:p>
          <w:p w14:paraId="18EDB388" w14:textId="77777777" w:rsidR="009777E1" w:rsidRDefault="009777E1" w:rsidP="00F852AA">
            <w:pPr>
              <w:spacing w:before="160"/>
              <w:rPr>
                <w:b/>
                <w:bCs/>
                <w:sz w:val="26"/>
                <w:szCs w:val="26"/>
              </w:rPr>
            </w:pPr>
            <w:r w:rsidRPr="00F16BAB">
              <w:rPr>
                <w:b/>
                <w:bCs/>
                <w:sz w:val="26"/>
                <w:szCs w:val="26"/>
              </w:rPr>
              <w:t>References</w:t>
            </w:r>
          </w:p>
          <w:p w14:paraId="7730C394" w14:textId="77777777" w:rsidR="009777E1" w:rsidRDefault="00D464AA" w:rsidP="00F852AA">
            <w:pPr>
              <w:spacing w:after="160"/>
              <w:rPr>
                <w:rFonts w:eastAsia="MS Mincho" w:cs="Arial"/>
                <w:i/>
                <w:iCs/>
                <w:noProof/>
                <w:color w:val="0000FF"/>
                <w:kern w:val="2"/>
                <w:szCs w:val="24"/>
                <w:u w:val="single"/>
                <w:lang w:eastAsia="zh-CN"/>
                <w14:ligatures w14:val="standardContextual"/>
              </w:rPr>
            </w:pPr>
            <w:hyperlink r:id="rId7" w:history="1">
              <w:r w:rsidR="009777E1" w:rsidRPr="002C3F32">
                <w:rPr>
                  <w:rFonts w:eastAsia="MS Mincho" w:cs="Arial"/>
                  <w:i/>
                  <w:iCs/>
                  <w:noProof/>
                  <w:color w:val="0000FF"/>
                  <w:kern w:val="2"/>
                  <w:szCs w:val="24"/>
                  <w:u w:val="single"/>
                  <w:lang w:eastAsia="zh-CN"/>
                  <w14:ligatures w14:val="standardContextual"/>
                </w:rPr>
                <w:t>PP Resolution 154 (Rev. Bucharest, 2022)</w:t>
              </w:r>
            </w:hyperlink>
            <w:r w:rsidR="009777E1" w:rsidRPr="002C3F32">
              <w:rPr>
                <w:rFonts w:eastAsia="MS Mincho" w:cs="Arial"/>
                <w:i/>
                <w:iCs/>
                <w:noProof/>
                <w:kern w:val="2"/>
                <w:szCs w:val="24"/>
                <w:lang w:eastAsia="zh-CN"/>
                <w14:ligatures w14:val="standardContextual"/>
              </w:rPr>
              <w:t xml:space="preserve">; </w:t>
            </w:r>
            <w:hyperlink r:id="rId8" w:history="1">
              <w:r w:rsidR="009777E1" w:rsidRPr="002C3F32">
                <w:rPr>
                  <w:rFonts w:eastAsia="MS Mincho" w:cs="Arial"/>
                  <w:i/>
                  <w:iCs/>
                  <w:noProof/>
                  <w:color w:val="0000FF"/>
                  <w:kern w:val="2"/>
                  <w:szCs w:val="24"/>
                  <w:u w:val="single"/>
                  <w:lang w:eastAsia="zh-CN"/>
                  <w14:ligatures w14:val="standardContextual"/>
                </w:rPr>
                <w:t>Council Resolution 1372 (Rev. 2019)</w:t>
              </w:r>
            </w:hyperlink>
          </w:p>
          <w:p w14:paraId="720D23F9" w14:textId="3D9FEE32" w:rsidR="006A22D4" w:rsidRPr="002C3F32" w:rsidRDefault="00D464AA" w:rsidP="00F852AA">
            <w:pPr>
              <w:spacing w:after="160"/>
              <w:rPr>
                <w:szCs w:val="24"/>
              </w:rPr>
            </w:pPr>
            <w:hyperlink r:id="rId9" w:history="1">
              <w:r w:rsidR="006A22D4" w:rsidRPr="00E45E6D">
                <w:rPr>
                  <w:rStyle w:val="Hyperlink"/>
                  <w:rFonts w:eastAsia="MS Mincho" w:cs="Arial"/>
                  <w:i/>
                  <w:iCs/>
                  <w:noProof/>
                  <w:kern w:val="2"/>
                  <w:szCs w:val="24"/>
                  <w:lang w:eastAsia="zh-CN"/>
                  <w14:ligatures w14:val="standardContextual"/>
                </w:rPr>
                <w:t>Document CWG-Lang-13/5 (Russian Federation)</w:t>
              </w:r>
            </w:hyperlink>
          </w:p>
        </w:tc>
      </w:tr>
    </w:tbl>
    <w:p w14:paraId="4D07F7A9" w14:textId="77777777" w:rsidR="009777E1" w:rsidRPr="00BA2236" w:rsidRDefault="009777E1" w:rsidP="009777E1">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C2BDAB0" w14:textId="77777777" w:rsidR="003D19BF" w:rsidRPr="00174BC1" w:rsidRDefault="009777E1" w:rsidP="00E45E6D">
      <w:pPr>
        <w:spacing w:before="240" w:after="120"/>
        <w:ind w:left="51"/>
        <w:rPr>
          <w:b/>
          <w:bCs/>
          <w:lang w:val="en-US" w:eastAsia="ko-KR"/>
        </w:rPr>
      </w:pPr>
      <w:r w:rsidRPr="00BA2236">
        <w:br w:type="page"/>
      </w:r>
      <w:r w:rsidR="003D19BF" w:rsidRPr="00174BC1">
        <w:rPr>
          <w:b/>
          <w:bCs/>
          <w:lang w:val="en-US" w:eastAsia="ko-KR"/>
        </w:rPr>
        <w:lastRenderedPageBreak/>
        <w:t>I</w:t>
      </w:r>
      <w:r w:rsidR="003D19BF" w:rsidRPr="00174BC1">
        <w:rPr>
          <w:b/>
          <w:bCs/>
          <w:lang w:val="en-US" w:eastAsia="ko-KR"/>
        </w:rPr>
        <w:tab/>
      </w:r>
      <w:r w:rsidR="003D19BF" w:rsidRPr="00174BC1">
        <w:rPr>
          <w:rFonts w:hint="eastAsia"/>
          <w:b/>
          <w:bCs/>
          <w:lang w:val="en-US" w:eastAsia="ko-KR"/>
        </w:rPr>
        <w:t>I</w:t>
      </w:r>
      <w:r w:rsidR="003D19BF" w:rsidRPr="00174BC1">
        <w:rPr>
          <w:b/>
          <w:bCs/>
          <w:lang w:val="en-US" w:eastAsia="ko-KR"/>
        </w:rPr>
        <w:t>ntroduction</w:t>
      </w:r>
    </w:p>
    <w:p w14:paraId="54274B9F" w14:textId="0A36CBA9" w:rsidR="00E1093A" w:rsidRPr="00174BC1" w:rsidRDefault="00E1093A" w:rsidP="00E1093A">
      <w:pPr>
        <w:framePr w:hSpace="180" w:wrap="around" w:vAnchor="page" w:hAnchor="margin" w:y="2101"/>
        <w:rPr>
          <w:lang w:val="en-US"/>
        </w:rPr>
      </w:pPr>
      <w:r w:rsidRPr="00174BC1">
        <w:rPr>
          <w:lang w:val="en-US"/>
        </w:rPr>
        <w:t>The ITU Plenipotentiary Conference (</w:t>
      </w:r>
      <w:r>
        <w:rPr>
          <w:lang w:val="en-US"/>
        </w:rPr>
        <w:t>Rev.</w:t>
      </w:r>
      <w:r w:rsidR="00783EC2">
        <w:rPr>
          <w:lang w:val="en-US"/>
        </w:rPr>
        <w:t xml:space="preserve"> </w:t>
      </w:r>
      <w:r w:rsidRPr="00174BC1">
        <w:rPr>
          <w:lang w:val="en-US"/>
        </w:rPr>
        <w:t xml:space="preserve">Bucharest, 2022) updated Resolution 154 on use of the six official languages of the Union on an equal footing, which instructed the Council on how to achieve the equal treatment of </w:t>
      </w:r>
      <w:r>
        <w:rPr>
          <w:lang w:val="en-US"/>
        </w:rPr>
        <w:t xml:space="preserve">all </w:t>
      </w:r>
      <w:r w:rsidRPr="00174BC1">
        <w:rPr>
          <w:lang w:val="en-US"/>
        </w:rPr>
        <w:t>the official languages. These changes need to be taken into account accordingly in the Council Resolution 13</w:t>
      </w:r>
      <w:r>
        <w:rPr>
          <w:lang w:val="en-US"/>
        </w:rPr>
        <w:t>72</w:t>
      </w:r>
      <w:r w:rsidRPr="00174BC1">
        <w:rPr>
          <w:lang w:val="en-US"/>
        </w:rPr>
        <w:t xml:space="preserve"> on the ITU CCT. </w:t>
      </w:r>
    </w:p>
    <w:p w14:paraId="71C5ED83" w14:textId="7232C611" w:rsidR="003D19BF" w:rsidRPr="00174BC1" w:rsidRDefault="00E1093A" w:rsidP="00E45E6D">
      <w:pPr>
        <w:pStyle w:val="Source"/>
        <w:framePr w:wrap="around"/>
        <w:spacing w:before="240"/>
        <w:rPr>
          <w:rFonts w:cstheme="minorHAnsi"/>
          <w:sz w:val="24"/>
          <w:szCs w:val="24"/>
          <w:lang w:val="en-US"/>
        </w:rPr>
      </w:pPr>
      <w:r>
        <w:rPr>
          <w:rFonts w:cstheme="minorHAnsi"/>
          <w:sz w:val="24"/>
          <w:szCs w:val="24"/>
          <w:lang w:val="en-US"/>
        </w:rPr>
        <w:t>II</w:t>
      </w:r>
      <w:r>
        <w:rPr>
          <w:rFonts w:cstheme="minorHAnsi"/>
          <w:sz w:val="24"/>
          <w:szCs w:val="24"/>
          <w:lang w:val="en-US"/>
        </w:rPr>
        <w:tab/>
      </w:r>
      <w:r w:rsidR="003D19BF" w:rsidRPr="00174BC1">
        <w:rPr>
          <w:rFonts w:cstheme="minorHAnsi"/>
          <w:sz w:val="24"/>
          <w:szCs w:val="24"/>
          <w:lang w:val="en-US"/>
        </w:rPr>
        <w:t>Proposal</w:t>
      </w:r>
    </w:p>
    <w:p w14:paraId="5135C0A3" w14:textId="5A542308" w:rsidR="00E1093A" w:rsidRDefault="003D19BF" w:rsidP="003D19BF">
      <w:pPr>
        <w:pStyle w:val="Restitle"/>
        <w:jc w:val="both"/>
        <w:rPr>
          <w:b w:val="0"/>
          <w:sz w:val="24"/>
          <w:lang w:val="en-US"/>
        </w:rPr>
      </w:pPr>
      <w:r w:rsidRPr="003D19BF">
        <w:rPr>
          <w:b w:val="0"/>
          <w:sz w:val="24"/>
          <w:lang w:val="en-US"/>
        </w:rPr>
        <w:t xml:space="preserve">The Russian Federation proposes, </w:t>
      </w:r>
      <w:proofErr w:type="gramStart"/>
      <w:r w:rsidRPr="003D19BF">
        <w:rPr>
          <w:b w:val="0"/>
          <w:sz w:val="24"/>
          <w:lang w:val="en-US"/>
        </w:rPr>
        <w:t>in order to</w:t>
      </w:r>
      <w:proofErr w:type="gramEnd"/>
      <w:r w:rsidRPr="003D19BF">
        <w:rPr>
          <w:b w:val="0"/>
          <w:sz w:val="24"/>
          <w:lang w:val="en-US"/>
        </w:rPr>
        <w:t xml:space="preserve"> streamline and shorten the text, to amend the</w:t>
      </w:r>
      <w:r>
        <w:rPr>
          <w:b w:val="0"/>
          <w:sz w:val="24"/>
          <w:lang w:val="en-US"/>
        </w:rPr>
        <w:t xml:space="preserve"> </w:t>
      </w:r>
      <w:r w:rsidRPr="003D19BF">
        <w:rPr>
          <w:b w:val="0"/>
          <w:sz w:val="24"/>
          <w:lang w:val="en-US"/>
        </w:rPr>
        <w:t>Council Resolution 1372 “Council Working Group on Languages (CWG-LANG)” a</w:t>
      </w:r>
      <w:r w:rsidR="00E1093A">
        <w:rPr>
          <w:b w:val="0"/>
          <w:sz w:val="24"/>
          <w:lang w:val="en-US"/>
        </w:rPr>
        <w:t>s it shown in Annex to this contribution</w:t>
      </w:r>
      <w:r w:rsidRPr="003D19BF">
        <w:rPr>
          <w:b w:val="0"/>
          <w:sz w:val="24"/>
          <w:lang w:val="en-US"/>
        </w:rPr>
        <w:t>.</w:t>
      </w:r>
    </w:p>
    <w:p w14:paraId="584E95E9" w14:textId="77777777" w:rsidR="00E1093A" w:rsidRDefault="00E1093A">
      <w:pPr>
        <w:tabs>
          <w:tab w:val="clear" w:pos="567"/>
          <w:tab w:val="clear" w:pos="1134"/>
          <w:tab w:val="clear" w:pos="1701"/>
          <w:tab w:val="clear" w:pos="2268"/>
          <w:tab w:val="clear" w:pos="2835"/>
        </w:tabs>
        <w:overflowPunct/>
        <w:autoSpaceDE/>
        <w:autoSpaceDN/>
        <w:adjustRightInd/>
        <w:spacing w:before="0" w:after="160" w:line="259" w:lineRule="auto"/>
        <w:textAlignment w:val="auto"/>
        <w:rPr>
          <w:lang w:val="en-US"/>
        </w:rPr>
      </w:pPr>
      <w:r>
        <w:rPr>
          <w:b/>
          <w:lang w:val="en-US"/>
        </w:rPr>
        <w:br w:type="page"/>
      </w:r>
    </w:p>
    <w:p w14:paraId="68D0DDD1" w14:textId="27BB3CF9" w:rsidR="00E1093A" w:rsidRDefault="00E1093A" w:rsidP="00E45E6D">
      <w:pPr>
        <w:pStyle w:val="AnnexNo"/>
      </w:pPr>
      <w:bookmarkStart w:id="11" w:name="_Toc424563292"/>
      <w:bookmarkEnd w:id="5"/>
      <w:bookmarkEnd w:id="10"/>
      <w:r>
        <w:lastRenderedPageBreak/>
        <w:t>Annex</w:t>
      </w:r>
    </w:p>
    <w:p w14:paraId="2529BF81" w14:textId="77777777" w:rsidR="00F81668" w:rsidRPr="006044D2" w:rsidRDefault="00F81668" w:rsidP="00E45E6D">
      <w:pPr>
        <w:pStyle w:val="ResNo"/>
      </w:pPr>
      <w:r w:rsidRPr="006044D2">
        <w:t>RESOLUTION 1372 (</w:t>
      </w:r>
      <w:r w:rsidRPr="00E45E6D">
        <w:t>MODIFIED</w:t>
      </w:r>
      <w:r>
        <w:t xml:space="preserve"> </w:t>
      </w:r>
      <w:del w:id="12" w:author="Минкин Владимир Марковмч" w:date="2023-04-25T16:14:00Z">
        <w:r w:rsidDel="002458C8">
          <w:delText>2019</w:delText>
        </w:r>
      </w:del>
      <w:ins w:id="13" w:author="Минкин Владимир Марковмч" w:date="2023-04-25T16:14:00Z">
        <w:r>
          <w:rPr>
            <w:lang w:val="ru-RU"/>
          </w:rPr>
          <w:t>2024</w:t>
        </w:r>
      </w:ins>
      <w:r w:rsidRPr="006044D2">
        <w:t>)</w:t>
      </w:r>
    </w:p>
    <w:p w14:paraId="4DA48557" w14:textId="77777777" w:rsidR="00F81668" w:rsidRPr="009C1EBA" w:rsidDel="002458C8" w:rsidRDefault="00F81668" w:rsidP="00F81668">
      <w:pPr>
        <w:jc w:val="center"/>
        <w:rPr>
          <w:del w:id="14" w:author="Минкин Владимир Марковмч" w:date="2023-04-25T16:14:00Z"/>
          <w:sz w:val="28"/>
        </w:rPr>
      </w:pPr>
      <w:del w:id="15" w:author="Минкин Владимир Марковмч" w:date="2023-04-25T16:14:00Z">
        <w:r w:rsidDel="002458C8">
          <w:rPr>
            <w:caps/>
            <w:sz w:val="28"/>
          </w:rPr>
          <w:delText>(</w:delText>
        </w:r>
        <w:r w:rsidDel="002458C8">
          <w:rPr>
            <w:sz w:val="28"/>
          </w:rPr>
          <w:delText>adopted at the fifth Plenary Meeting)</w:delText>
        </w:r>
      </w:del>
    </w:p>
    <w:p w14:paraId="3B9C2D67" w14:textId="77777777" w:rsidR="00F81668" w:rsidRPr="006044D2" w:rsidRDefault="00F81668" w:rsidP="00E45E6D">
      <w:pPr>
        <w:pStyle w:val="Restitle"/>
      </w:pPr>
      <w:r w:rsidRPr="006044D2">
        <w:t xml:space="preserve">Council Working Group on </w:t>
      </w:r>
      <w:r w:rsidRPr="00E45E6D">
        <w:t>Languages</w:t>
      </w:r>
      <w:r w:rsidRPr="006044D2">
        <w:t xml:space="preserve"> (CWG-LANG)</w:t>
      </w:r>
      <w:bookmarkEnd w:id="11"/>
    </w:p>
    <w:p w14:paraId="7186973D" w14:textId="77777777" w:rsidR="00F81668" w:rsidRPr="006044D2" w:rsidRDefault="00F81668" w:rsidP="00F81668">
      <w:pPr>
        <w:pStyle w:val="Normalaftertitle"/>
      </w:pPr>
      <w:r w:rsidRPr="006044D2">
        <w:t>The Council,</w:t>
      </w:r>
    </w:p>
    <w:p w14:paraId="536502A9" w14:textId="77777777" w:rsidR="00F81668" w:rsidRPr="006044D2" w:rsidRDefault="00F81668" w:rsidP="00F81668">
      <w:pPr>
        <w:pStyle w:val="Call"/>
      </w:pPr>
      <w:r w:rsidRPr="006044D2">
        <w:t>recalling</w:t>
      </w:r>
    </w:p>
    <w:p w14:paraId="6523DED7"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i/>
          <w:iCs/>
        </w:rPr>
        <w:t>a)</w:t>
      </w:r>
      <w:r w:rsidRPr="006044D2">
        <w:rPr>
          <w:rFonts w:asciiTheme="minorHAnsi" w:hAnsiTheme="minorHAnsi" w:cstheme="minorHAnsi"/>
        </w:rPr>
        <w:tab/>
      </w:r>
      <w:ins w:id="16" w:author="Минкин Владимир Марковмч" w:date="2023-04-25T16:14:00Z">
        <w:r>
          <w:rPr>
            <w:rFonts w:asciiTheme="minorHAnsi" w:hAnsiTheme="minorHAnsi" w:cstheme="minorHAnsi"/>
            <w:lang w:val="en-US"/>
          </w:rPr>
          <w:t xml:space="preserve">UNGA </w:t>
        </w:r>
      </w:ins>
      <w:r w:rsidRPr="006044D2">
        <w:rPr>
          <w:rFonts w:asciiTheme="minorHAnsi" w:hAnsiTheme="minorHAnsi" w:cstheme="minorHAnsi"/>
        </w:rPr>
        <w:t xml:space="preserve">Resolution </w:t>
      </w:r>
      <w:del w:id="17" w:author="Минкин Владимир Марковмч" w:date="2023-04-25T16:14:00Z">
        <w:r w:rsidRPr="006044D2" w:rsidDel="002458C8">
          <w:rPr>
            <w:rFonts w:asciiTheme="minorHAnsi" w:hAnsiTheme="minorHAnsi" w:cstheme="minorHAnsi"/>
          </w:rPr>
          <w:delText>69</w:delText>
        </w:r>
      </w:del>
      <w:ins w:id="18" w:author="Минкин Владимир Марковмч" w:date="2023-04-25T16:14:00Z">
        <w:r>
          <w:rPr>
            <w:rFonts w:asciiTheme="minorHAnsi" w:hAnsiTheme="minorHAnsi" w:cstheme="minorHAnsi"/>
          </w:rPr>
          <w:t>76</w:t>
        </w:r>
      </w:ins>
      <w:r w:rsidRPr="006044D2">
        <w:rPr>
          <w:rFonts w:asciiTheme="minorHAnsi" w:hAnsiTheme="minorHAnsi" w:cstheme="minorHAnsi"/>
        </w:rPr>
        <w:t>/</w:t>
      </w:r>
      <w:del w:id="19" w:author="Минкин Владимир Марковмч" w:date="2023-04-25T16:14:00Z">
        <w:r w:rsidRPr="006044D2" w:rsidDel="002458C8">
          <w:rPr>
            <w:rFonts w:asciiTheme="minorHAnsi" w:hAnsiTheme="minorHAnsi" w:cstheme="minorHAnsi"/>
          </w:rPr>
          <w:delText>324</w:delText>
        </w:r>
      </w:del>
      <w:ins w:id="20" w:author="Минкин Владимир Марковмч" w:date="2023-04-25T16:14:00Z">
        <w:r>
          <w:rPr>
            <w:rFonts w:asciiTheme="minorHAnsi" w:hAnsiTheme="minorHAnsi" w:cstheme="minorHAnsi"/>
          </w:rPr>
          <w:t>2</w:t>
        </w:r>
      </w:ins>
      <w:ins w:id="21" w:author="Минкин Владимир Марковмч" w:date="2023-04-25T16:15:00Z">
        <w:r>
          <w:rPr>
            <w:rFonts w:asciiTheme="minorHAnsi" w:hAnsiTheme="minorHAnsi" w:cstheme="minorHAnsi"/>
          </w:rPr>
          <w:t>68</w:t>
        </w:r>
      </w:ins>
      <w:r w:rsidRPr="006044D2">
        <w:rPr>
          <w:rFonts w:asciiTheme="minorHAnsi" w:hAnsiTheme="minorHAnsi" w:cstheme="minorHAnsi"/>
        </w:rPr>
        <w:t>, on multilingualism,</w:t>
      </w:r>
      <w:del w:id="22" w:author="Минкин Владимир Марковмч" w:date="2023-04-25T16:15:00Z">
        <w:r w:rsidRPr="006044D2" w:rsidDel="002458C8">
          <w:rPr>
            <w:rFonts w:asciiTheme="minorHAnsi" w:hAnsiTheme="minorHAnsi" w:cstheme="minorHAnsi"/>
          </w:rPr>
          <w:delText xml:space="preserve"> adopted by the General Assembly on 11 September 2015</w:delText>
        </w:r>
      </w:del>
      <w:r w:rsidRPr="006044D2">
        <w:rPr>
          <w:rFonts w:asciiTheme="minorHAnsi" w:hAnsiTheme="minorHAnsi" w:cstheme="minorHAnsi"/>
        </w:rPr>
        <w:t>;</w:t>
      </w:r>
    </w:p>
    <w:p w14:paraId="2C28C8F4"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i/>
          <w:iCs/>
        </w:rPr>
        <w:t>b)</w:t>
      </w:r>
      <w:r w:rsidRPr="006044D2">
        <w:rPr>
          <w:rFonts w:asciiTheme="minorHAnsi" w:hAnsiTheme="minorHAnsi" w:cstheme="minorHAnsi"/>
        </w:rPr>
        <w:tab/>
        <w:t>Resolution 154 (Rev. </w:t>
      </w:r>
      <w:del w:id="23" w:author="Минкин Владимир Марковмч" w:date="2023-04-25T16:15:00Z">
        <w:r w:rsidRPr="006044D2" w:rsidDel="002458C8">
          <w:rPr>
            <w:rFonts w:asciiTheme="minorHAnsi" w:hAnsiTheme="minorHAnsi" w:cstheme="minorHAnsi"/>
          </w:rPr>
          <w:delText>Dubai</w:delText>
        </w:r>
      </w:del>
      <w:ins w:id="24" w:author="Минкин Владимир Марковмч" w:date="2023-04-25T16:15:00Z">
        <w:r>
          <w:rPr>
            <w:rFonts w:asciiTheme="minorHAnsi" w:hAnsiTheme="minorHAnsi" w:cstheme="minorHAnsi"/>
          </w:rPr>
          <w:t xml:space="preserve"> Bucharest</w:t>
        </w:r>
      </w:ins>
      <w:r w:rsidRPr="006044D2">
        <w:rPr>
          <w:rFonts w:asciiTheme="minorHAnsi" w:hAnsiTheme="minorHAnsi" w:cstheme="minorHAnsi"/>
        </w:rPr>
        <w:t>,</w:t>
      </w:r>
      <w:ins w:id="25" w:author="Минкин Владимир Марковмч" w:date="2023-04-25T16:15:00Z">
        <w:r>
          <w:rPr>
            <w:rFonts w:asciiTheme="minorHAnsi" w:hAnsiTheme="minorHAnsi" w:cstheme="minorHAnsi"/>
          </w:rPr>
          <w:t xml:space="preserve"> 2022</w:t>
        </w:r>
      </w:ins>
      <w:del w:id="26" w:author="Минкин Владимир Марковмч" w:date="2023-04-25T16:16:00Z">
        <w:r w:rsidRPr="006044D2" w:rsidDel="002458C8">
          <w:rPr>
            <w:rFonts w:asciiTheme="minorHAnsi" w:hAnsiTheme="minorHAnsi" w:cstheme="minorHAnsi"/>
          </w:rPr>
          <w:delText xml:space="preserve"> 2018</w:delText>
        </w:r>
      </w:del>
      <w:r w:rsidRPr="006044D2">
        <w:rPr>
          <w:rFonts w:asciiTheme="minorHAnsi" w:hAnsiTheme="minorHAnsi" w:cstheme="minorHAnsi"/>
        </w:rPr>
        <w:t>) of the Plenipotentiary Conference, on use of the six official languages of the Union on an equal footing;</w:t>
      </w:r>
    </w:p>
    <w:p w14:paraId="33B2133B" w14:textId="77777777" w:rsidR="00F81668" w:rsidRDefault="00F81668" w:rsidP="00F81668">
      <w:pPr>
        <w:jc w:val="both"/>
        <w:rPr>
          <w:ins w:id="27" w:author="Минкин Владимир Марковмч" w:date="2023-04-25T16:17:00Z"/>
          <w:rFonts w:asciiTheme="minorHAnsi" w:hAnsiTheme="minorHAnsi" w:cstheme="minorHAnsi"/>
        </w:rPr>
      </w:pPr>
      <w:r w:rsidRPr="006044D2">
        <w:rPr>
          <w:rFonts w:asciiTheme="minorHAnsi" w:hAnsiTheme="minorHAnsi" w:cstheme="minorHAnsi"/>
          <w:i/>
          <w:iCs/>
        </w:rPr>
        <w:t>c)</w:t>
      </w:r>
      <w:r w:rsidRPr="006044D2">
        <w:rPr>
          <w:rFonts w:asciiTheme="minorHAnsi" w:hAnsiTheme="minorHAnsi" w:cstheme="minorHAnsi"/>
          <w:i/>
          <w:iCs/>
        </w:rPr>
        <w:tab/>
      </w:r>
      <w:r w:rsidRPr="006044D2">
        <w:rPr>
          <w:rFonts w:asciiTheme="minorHAnsi" w:hAnsiTheme="minorHAnsi" w:cstheme="minorHAnsi"/>
        </w:rPr>
        <w:t>Decision 5 (Rev. </w:t>
      </w:r>
      <w:ins w:id="28" w:author="Минкин Владимир Марковмч" w:date="2023-04-25T16:16:00Z">
        <w:r>
          <w:rPr>
            <w:rFonts w:asciiTheme="minorHAnsi" w:hAnsiTheme="minorHAnsi" w:cstheme="minorHAnsi"/>
          </w:rPr>
          <w:t>Bucharest</w:t>
        </w:r>
        <w:r w:rsidRPr="006044D2">
          <w:rPr>
            <w:rFonts w:asciiTheme="minorHAnsi" w:hAnsiTheme="minorHAnsi" w:cstheme="minorHAnsi"/>
          </w:rPr>
          <w:t>,</w:t>
        </w:r>
        <w:r>
          <w:rPr>
            <w:rFonts w:asciiTheme="minorHAnsi" w:hAnsiTheme="minorHAnsi" w:cstheme="minorHAnsi"/>
          </w:rPr>
          <w:t xml:space="preserve"> 2022</w:t>
        </w:r>
      </w:ins>
      <w:del w:id="29" w:author="Минкин Владимир Марковмч" w:date="2023-04-25T16:16:00Z">
        <w:r w:rsidRPr="006044D2" w:rsidDel="002458C8">
          <w:rPr>
            <w:rFonts w:asciiTheme="minorHAnsi" w:hAnsiTheme="minorHAnsi" w:cstheme="minorHAnsi"/>
          </w:rPr>
          <w:delText>Dubai, 2018</w:delText>
        </w:r>
      </w:del>
      <w:r w:rsidRPr="006044D2">
        <w:rPr>
          <w:rFonts w:asciiTheme="minorHAnsi" w:hAnsiTheme="minorHAnsi" w:cstheme="minorHAnsi"/>
        </w:rPr>
        <w:t>)</w:t>
      </w:r>
      <w:ins w:id="30" w:author="Минкин Владимир Марковмч" w:date="2023-04-25T16:16:00Z">
        <w:r>
          <w:rPr>
            <w:rFonts w:asciiTheme="minorHAnsi" w:hAnsiTheme="minorHAnsi" w:cstheme="minorHAnsi"/>
          </w:rPr>
          <w:t xml:space="preserve"> </w:t>
        </w:r>
      </w:ins>
      <w:ins w:id="31" w:author="Минкин Владимир Марковмч" w:date="2023-04-25T16:17:00Z">
        <w:r w:rsidRPr="006044D2">
          <w:rPr>
            <w:rFonts w:asciiTheme="minorHAnsi" w:hAnsiTheme="minorHAnsi" w:cstheme="minorHAnsi"/>
          </w:rPr>
          <w:t>of the Plenipotentiary Conference</w:t>
        </w:r>
      </w:ins>
      <w:r w:rsidRPr="006044D2">
        <w:rPr>
          <w:rFonts w:asciiTheme="minorHAnsi" w:hAnsiTheme="minorHAnsi" w:cstheme="minorHAnsi"/>
        </w:rPr>
        <w:t xml:space="preserve">, on revenue and expenses for the Union for the period </w:t>
      </w:r>
      <w:del w:id="32" w:author="Минкин Владимир Марковмч" w:date="2023-04-25T16:17:00Z">
        <w:r w:rsidRPr="006044D2" w:rsidDel="002458C8">
          <w:rPr>
            <w:rFonts w:asciiTheme="minorHAnsi" w:hAnsiTheme="minorHAnsi" w:cstheme="minorHAnsi"/>
          </w:rPr>
          <w:delText>2020</w:delText>
        </w:r>
      </w:del>
      <w:ins w:id="33" w:author="Минкин Владимир Марковмч" w:date="2023-04-25T16:17:00Z">
        <w:r w:rsidRPr="006044D2">
          <w:rPr>
            <w:rFonts w:asciiTheme="minorHAnsi" w:hAnsiTheme="minorHAnsi" w:cstheme="minorHAnsi"/>
          </w:rPr>
          <w:t>202</w:t>
        </w:r>
        <w:r>
          <w:rPr>
            <w:rFonts w:asciiTheme="minorHAnsi" w:hAnsiTheme="minorHAnsi" w:cstheme="minorHAnsi"/>
          </w:rPr>
          <w:t>4</w:t>
        </w:r>
      </w:ins>
      <w:r w:rsidRPr="006044D2">
        <w:rPr>
          <w:rFonts w:asciiTheme="minorHAnsi" w:hAnsiTheme="minorHAnsi" w:cstheme="minorHAnsi"/>
        </w:rPr>
        <w:noBreakHyphen/>
        <w:t>202</w:t>
      </w:r>
      <w:del w:id="34" w:author="Минкин Владимир Марковмч" w:date="2023-04-25T16:17:00Z">
        <w:r w:rsidRPr="006044D2" w:rsidDel="002458C8">
          <w:rPr>
            <w:rFonts w:asciiTheme="minorHAnsi" w:hAnsiTheme="minorHAnsi" w:cstheme="minorHAnsi"/>
          </w:rPr>
          <w:delText>3</w:delText>
        </w:r>
      </w:del>
      <w:ins w:id="35" w:author="Минкин Владимир Марковмч" w:date="2023-04-25T16:17:00Z">
        <w:r>
          <w:rPr>
            <w:rFonts w:asciiTheme="minorHAnsi" w:hAnsiTheme="minorHAnsi" w:cstheme="minorHAnsi"/>
          </w:rPr>
          <w:t>7</w:t>
        </w:r>
      </w:ins>
      <w:r w:rsidRPr="006044D2">
        <w:rPr>
          <w:rFonts w:asciiTheme="minorHAnsi" w:hAnsiTheme="minorHAnsi" w:cstheme="minorHAnsi"/>
        </w:rPr>
        <w:t>;</w:t>
      </w:r>
    </w:p>
    <w:p w14:paraId="51988910" w14:textId="69D15EF6" w:rsidR="00F81668" w:rsidRPr="006044D2" w:rsidRDefault="00F81668" w:rsidP="00F81668">
      <w:pPr>
        <w:jc w:val="both"/>
        <w:rPr>
          <w:rFonts w:asciiTheme="minorHAnsi" w:hAnsiTheme="minorHAnsi" w:cstheme="minorHAnsi"/>
        </w:rPr>
      </w:pPr>
      <w:ins w:id="36" w:author="Минкин Владимир Марковмч" w:date="2023-04-25T16:18:00Z">
        <w:r w:rsidRPr="002458C8">
          <w:rPr>
            <w:rFonts w:asciiTheme="minorHAnsi" w:hAnsiTheme="minorHAnsi" w:cstheme="minorHAnsi"/>
            <w:rPrChange w:id="37" w:author="Минкин Владимир Марковмч" w:date="2023-04-25T16:22:00Z">
              <w:rPr>
                <w:rFonts w:asciiTheme="minorHAnsi" w:hAnsiTheme="minorHAnsi" w:cstheme="minorHAnsi"/>
                <w:i/>
                <w:iCs/>
              </w:rPr>
            </w:rPrChange>
          </w:rPr>
          <w:t>d)</w:t>
        </w:r>
      </w:ins>
      <w:ins w:id="38" w:author="Xue, Kun" w:date="2024-01-10T14:46:00Z">
        <w:r w:rsidR="00CF4304">
          <w:rPr>
            <w:rFonts w:asciiTheme="minorHAnsi" w:hAnsiTheme="minorHAnsi" w:cstheme="minorHAnsi"/>
          </w:rPr>
          <w:tab/>
        </w:r>
      </w:ins>
      <w:ins w:id="39" w:author="Минкин Владимир Марковмч" w:date="2023-04-25T16:18:00Z">
        <w:r w:rsidRPr="006044D2">
          <w:rPr>
            <w:rFonts w:asciiTheme="minorHAnsi" w:hAnsiTheme="minorHAnsi" w:cstheme="minorHAnsi"/>
          </w:rPr>
          <w:t>Decision </w:t>
        </w:r>
        <w:r>
          <w:rPr>
            <w:rFonts w:asciiTheme="minorHAnsi" w:hAnsiTheme="minorHAnsi" w:cstheme="minorHAnsi"/>
          </w:rPr>
          <w:t>11</w:t>
        </w:r>
        <w:r w:rsidRPr="006044D2">
          <w:rPr>
            <w:rFonts w:asciiTheme="minorHAnsi" w:hAnsiTheme="minorHAnsi" w:cstheme="minorHAnsi"/>
          </w:rPr>
          <w:t xml:space="preserve"> (Rev. </w:t>
        </w:r>
        <w:r>
          <w:rPr>
            <w:rFonts w:asciiTheme="minorHAnsi" w:hAnsiTheme="minorHAnsi" w:cstheme="minorHAnsi"/>
          </w:rPr>
          <w:t>Bucharest</w:t>
        </w:r>
        <w:r w:rsidRPr="006044D2">
          <w:rPr>
            <w:rFonts w:asciiTheme="minorHAnsi" w:hAnsiTheme="minorHAnsi" w:cstheme="minorHAnsi"/>
          </w:rPr>
          <w:t>,</w:t>
        </w:r>
        <w:r>
          <w:rPr>
            <w:rFonts w:asciiTheme="minorHAnsi" w:hAnsiTheme="minorHAnsi" w:cstheme="minorHAnsi"/>
          </w:rPr>
          <w:t xml:space="preserve"> 2022</w:t>
        </w:r>
        <w:r w:rsidRPr="006044D2">
          <w:rPr>
            <w:rFonts w:asciiTheme="minorHAnsi" w:hAnsiTheme="minorHAnsi" w:cstheme="minorHAnsi"/>
          </w:rPr>
          <w:t>)</w:t>
        </w:r>
        <w:r>
          <w:rPr>
            <w:rFonts w:asciiTheme="minorHAnsi" w:hAnsiTheme="minorHAnsi" w:cstheme="minorHAnsi"/>
          </w:rPr>
          <w:t xml:space="preserve"> </w:t>
        </w:r>
        <w:r w:rsidRPr="006044D2">
          <w:rPr>
            <w:rFonts w:asciiTheme="minorHAnsi" w:hAnsiTheme="minorHAnsi" w:cstheme="minorHAnsi"/>
          </w:rPr>
          <w:t>of the Plenipotentiary Conference, on</w:t>
        </w:r>
      </w:ins>
      <w:ins w:id="40" w:author="Минкин Владимир Марковмч" w:date="2023-04-25T16:21:00Z">
        <w:r>
          <w:rPr>
            <w:rFonts w:asciiTheme="minorHAnsi" w:hAnsiTheme="minorHAnsi" w:cstheme="minorHAnsi"/>
          </w:rPr>
          <w:t xml:space="preserve"> </w:t>
        </w:r>
        <w:r w:rsidRPr="002458C8">
          <w:rPr>
            <w:rFonts w:asciiTheme="minorHAnsi" w:hAnsiTheme="minorHAnsi" w:cstheme="minorHAnsi"/>
            <w:rPrChange w:id="41" w:author="Минкин Владимир Марковмч" w:date="2023-04-25T16:22:00Z">
              <w:rPr/>
            </w:rPrChange>
          </w:rPr>
          <w:t>Creation and management of Council working groups</w:t>
        </w:r>
      </w:ins>
      <w:ins w:id="42" w:author="Минкин Владимир Марковмч" w:date="2023-04-25T16:22:00Z">
        <w:r>
          <w:rPr>
            <w:rFonts w:asciiTheme="minorHAnsi" w:hAnsiTheme="minorHAnsi" w:cstheme="minorHAnsi"/>
          </w:rPr>
          <w:t>;</w:t>
        </w:r>
      </w:ins>
    </w:p>
    <w:p w14:paraId="63CF015A" w14:textId="77777777" w:rsidR="00F81668" w:rsidRPr="006044D2" w:rsidRDefault="00F81668" w:rsidP="00F81668">
      <w:pPr>
        <w:jc w:val="both"/>
        <w:rPr>
          <w:rFonts w:asciiTheme="minorHAnsi" w:hAnsiTheme="minorHAnsi" w:cstheme="minorHAnsi"/>
        </w:rPr>
      </w:pPr>
      <w:del w:id="43" w:author="Минкин Владимир Марковмч" w:date="2023-04-25T16:22:00Z">
        <w:r w:rsidRPr="006044D2" w:rsidDel="002458C8">
          <w:rPr>
            <w:rFonts w:asciiTheme="minorHAnsi" w:hAnsiTheme="minorHAnsi" w:cstheme="minorHAnsi"/>
            <w:i/>
            <w:iCs/>
          </w:rPr>
          <w:delText>d</w:delText>
        </w:r>
      </w:del>
      <w:ins w:id="44" w:author="Минкин Владимир Марковмч" w:date="2023-04-25T16:22:00Z">
        <w:r>
          <w:rPr>
            <w:rFonts w:asciiTheme="minorHAnsi" w:hAnsiTheme="minorHAnsi" w:cstheme="minorHAnsi"/>
            <w:i/>
            <w:iCs/>
          </w:rPr>
          <w:t>e</w:t>
        </w:r>
      </w:ins>
      <w:r w:rsidRPr="006044D2">
        <w:rPr>
          <w:rFonts w:asciiTheme="minorHAnsi" w:hAnsiTheme="minorHAnsi" w:cstheme="minorHAnsi"/>
          <w:i/>
          <w:iCs/>
        </w:rPr>
        <w:t>)</w:t>
      </w:r>
      <w:r w:rsidRPr="006044D2">
        <w:rPr>
          <w:rFonts w:asciiTheme="minorHAnsi" w:hAnsiTheme="minorHAnsi" w:cstheme="minorHAnsi"/>
        </w:rPr>
        <w:tab/>
        <w:t>Resolution 1238, on use of six official and working languages of the Union, adopted by the Council in 2005;</w:t>
      </w:r>
    </w:p>
    <w:p w14:paraId="1773D208" w14:textId="561D68B1" w:rsidR="00F81668" w:rsidRPr="006044D2" w:rsidRDefault="00F81668" w:rsidP="00F81668">
      <w:pPr>
        <w:jc w:val="both"/>
        <w:rPr>
          <w:rFonts w:asciiTheme="minorHAnsi" w:hAnsiTheme="minorHAnsi" w:cstheme="minorHAnsi"/>
        </w:rPr>
      </w:pPr>
      <w:del w:id="45" w:author="Минкин Владимир Марковмч" w:date="2023-04-25T16:22:00Z">
        <w:r w:rsidRPr="006044D2" w:rsidDel="002458C8">
          <w:rPr>
            <w:rFonts w:asciiTheme="minorHAnsi" w:hAnsiTheme="minorHAnsi" w:cstheme="minorHAnsi"/>
            <w:i/>
          </w:rPr>
          <w:delText>e</w:delText>
        </w:r>
      </w:del>
      <w:ins w:id="46" w:author="Минкин Владимир Марковмч" w:date="2023-04-25T16:22:00Z">
        <w:r>
          <w:rPr>
            <w:rFonts w:asciiTheme="minorHAnsi" w:hAnsiTheme="minorHAnsi" w:cstheme="minorHAnsi"/>
            <w:i/>
          </w:rPr>
          <w:t>f</w:t>
        </w:r>
      </w:ins>
      <w:r w:rsidRPr="006044D2">
        <w:rPr>
          <w:rFonts w:asciiTheme="minorHAnsi" w:hAnsiTheme="minorHAnsi" w:cstheme="minorHAnsi"/>
          <w:i/>
        </w:rPr>
        <w:t>)</w:t>
      </w:r>
      <w:r w:rsidRPr="006044D2">
        <w:rPr>
          <w:rFonts w:asciiTheme="minorHAnsi" w:hAnsiTheme="minorHAnsi" w:cstheme="minorHAnsi"/>
          <w:i/>
        </w:rPr>
        <w:tab/>
      </w:r>
      <w:r w:rsidRPr="006044D2">
        <w:rPr>
          <w:rFonts w:asciiTheme="minorHAnsi" w:hAnsiTheme="minorHAnsi" w:cstheme="minorHAnsi"/>
        </w:rPr>
        <w:t>Resolution 1386</w:t>
      </w:r>
      <w:ins w:id="47" w:author="Минкин Владимир Марковмч" w:date="2023-04-25T16:23:00Z">
        <w:r>
          <w:rPr>
            <w:rFonts w:asciiTheme="minorHAnsi" w:hAnsiTheme="minorHAnsi" w:cstheme="minorHAnsi"/>
          </w:rPr>
          <w:t xml:space="preserve"> </w:t>
        </w:r>
      </w:ins>
      <w:ins w:id="48" w:author="Минкин Владимир Маркович" w:date="2023-12-28T09:47:00Z">
        <w:r w:rsidR="00E51B40">
          <w:rPr>
            <w:rFonts w:asciiTheme="minorHAnsi" w:hAnsiTheme="minorHAnsi" w:cstheme="minorHAnsi"/>
          </w:rPr>
          <w:t>[</w:t>
        </w:r>
      </w:ins>
      <w:ins w:id="49" w:author="Минкин Владимир Марковмч" w:date="2023-04-25T16:23:00Z">
        <w:r>
          <w:rPr>
            <w:rFonts w:asciiTheme="minorHAnsi" w:hAnsiTheme="minorHAnsi" w:cstheme="minorHAnsi"/>
          </w:rPr>
          <w:t>2024</w:t>
        </w:r>
      </w:ins>
      <w:ins w:id="50" w:author="Минкин Владимир Маркович" w:date="2023-12-28T09:47:00Z">
        <w:r w:rsidR="00E51B40">
          <w:rPr>
            <w:rFonts w:asciiTheme="minorHAnsi" w:hAnsiTheme="minorHAnsi" w:cstheme="minorHAnsi"/>
          </w:rPr>
          <w:t>]</w:t>
        </w:r>
      </w:ins>
      <w:r w:rsidRPr="006044D2">
        <w:rPr>
          <w:rFonts w:asciiTheme="minorHAnsi" w:hAnsiTheme="minorHAnsi" w:cstheme="minorHAnsi"/>
        </w:rPr>
        <w:t xml:space="preserve">, on </w:t>
      </w:r>
      <w:r w:rsidRPr="006044D2">
        <w:rPr>
          <w:rFonts w:asciiTheme="minorHAnsi" w:eastAsia="Calibri" w:hAnsiTheme="minorHAnsi" w:cstheme="minorHAnsi"/>
        </w:rPr>
        <w:t>the joint ITU Coordination Committee for Terminology (ITU CCT),</w:t>
      </w:r>
      <w:r w:rsidRPr="006044D2">
        <w:rPr>
          <w:rFonts w:asciiTheme="minorHAnsi" w:hAnsiTheme="minorHAnsi" w:cstheme="minorHAnsi"/>
        </w:rPr>
        <w:t xml:space="preserve"> </w:t>
      </w:r>
      <w:del w:id="51" w:author="Минкин Владимир Марковмч" w:date="2023-04-25T16:23:00Z">
        <w:r w:rsidRPr="006044D2" w:rsidDel="00D84FBA">
          <w:rPr>
            <w:rFonts w:asciiTheme="minorHAnsi" w:hAnsiTheme="minorHAnsi" w:cstheme="minorHAnsi"/>
          </w:rPr>
          <w:delText>adopted by the Council in 2017,</w:delText>
        </w:r>
      </w:del>
    </w:p>
    <w:p w14:paraId="514D4BCE" w14:textId="77777777" w:rsidR="00F81668" w:rsidRPr="006044D2" w:rsidDel="00D84FBA" w:rsidRDefault="00F81668" w:rsidP="00F81668">
      <w:pPr>
        <w:pStyle w:val="Call"/>
        <w:rPr>
          <w:del w:id="52" w:author="Минкин Владимир Марковмч" w:date="2023-04-25T16:24:00Z"/>
          <w:rFonts w:cstheme="minorHAnsi"/>
        </w:rPr>
      </w:pPr>
      <w:del w:id="53" w:author="Минкин Владимир Марковмч" w:date="2023-04-25T16:24:00Z">
        <w:r w:rsidRPr="006044D2" w:rsidDel="00D84FBA">
          <w:rPr>
            <w:rFonts w:cstheme="minorHAnsi"/>
          </w:rPr>
          <w:delText>considering</w:delText>
        </w:r>
      </w:del>
    </w:p>
    <w:p w14:paraId="1D6201F1" w14:textId="77777777" w:rsidR="00F81668" w:rsidDel="00D84FBA" w:rsidRDefault="00F81668" w:rsidP="00F81668">
      <w:pPr>
        <w:jc w:val="both"/>
        <w:rPr>
          <w:del w:id="54" w:author="Минкин Владимир Марковмч" w:date="2023-04-25T16:23:00Z"/>
          <w:rFonts w:asciiTheme="minorHAnsi" w:hAnsiTheme="minorHAnsi" w:cstheme="minorHAnsi"/>
        </w:rPr>
      </w:pPr>
      <w:del w:id="55" w:author="Минкин Владимир Марковмч" w:date="2023-04-25T16:23:00Z">
        <w:r w:rsidRPr="006044D2" w:rsidDel="00D84FBA">
          <w:rPr>
            <w:rFonts w:asciiTheme="minorHAnsi" w:hAnsiTheme="minorHAnsi" w:cstheme="minorHAnsi"/>
          </w:rPr>
          <w:delText>the Report of the ITU Council Working Group on Languages (CWG-LANG) submitted to and adopted by the 2018 session of the Council (</w:delText>
        </w:r>
        <w:r w:rsidDel="00D84FBA">
          <w:fldChar w:fldCharType="begin"/>
        </w:r>
        <w:r w:rsidDel="00D84FBA">
          <w:delInstrText>HYPERLINK "http://www.itu.int/md/S18-CL-C-0012/en"</w:delInstrText>
        </w:r>
        <w:r w:rsidDel="00D84FBA">
          <w:fldChar w:fldCharType="separate"/>
        </w:r>
        <w:r w:rsidRPr="006044D2" w:rsidDel="00D84FBA">
          <w:rPr>
            <w:rStyle w:val="Hyperlink"/>
            <w:rFonts w:asciiTheme="minorHAnsi" w:hAnsiTheme="minorHAnsi" w:cstheme="minorHAnsi"/>
          </w:rPr>
          <w:delText>Document C18/12</w:delText>
        </w:r>
        <w:r w:rsidDel="00D84FBA">
          <w:rPr>
            <w:rStyle w:val="Hyperlink"/>
            <w:rFonts w:asciiTheme="minorHAnsi" w:hAnsiTheme="minorHAnsi" w:cstheme="minorHAnsi"/>
          </w:rPr>
          <w:fldChar w:fldCharType="end"/>
        </w:r>
        <w:r w:rsidRPr="006044D2" w:rsidDel="00D84FBA">
          <w:rPr>
            <w:rFonts w:asciiTheme="minorHAnsi" w:hAnsiTheme="minorHAnsi" w:cstheme="minorHAnsi"/>
          </w:rPr>
          <w:delText>),</w:delText>
        </w:r>
      </w:del>
    </w:p>
    <w:p w14:paraId="53F147CD" w14:textId="23ED2891" w:rsidR="00F81668" w:rsidRPr="00CF4304" w:rsidRDefault="00F81668" w:rsidP="00CF4304">
      <w:pPr>
        <w:pStyle w:val="Call"/>
        <w:rPr>
          <w:ins w:id="56" w:author="Минкин Владимир Марковмч" w:date="2023-04-25T16:25:00Z"/>
          <w:iCs/>
        </w:rPr>
      </w:pPr>
      <w:proofErr w:type="gramStart"/>
      <w:ins w:id="57" w:author="Минкин Владимир Марковмч" w:date="2023-04-25T16:25:00Z">
        <w:r w:rsidRPr="00CF4304">
          <w:t>taking into account</w:t>
        </w:r>
        <w:proofErr w:type="gramEnd"/>
      </w:ins>
    </w:p>
    <w:p w14:paraId="6A5C67B9" w14:textId="77777777" w:rsidR="00F81668" w:rsidRPr="00E1093A" w:rsidRDefault="00F81668">
      <w:pPr>
        <w:rPr>
          <w:ins w:id="58" w:author="Минкин Владимир Марковмч" w:date="2023-04-25T16:25:00Z"/>
          <w:rFonts w:cstheme="minorHAnsi"/>
        </w:rPr>
        <w:pPrChange w:id="59" w:author="Минкин Владимир Марковмч" w:date="2023-04-25T16:25:00Z">
          <w:pPr>
            <w:jc w:val="both"/>
          </w:pPr>
        </w:pPrChange>
      </w:pPr>
      <w:ins w:id="60" w:author="Минкин Владимир Марковмч" w:date="2023-04-25T16:25:00Z">
        <w:r w:rsidRPr="00CF4304">
          <w:rPr>
            <w:rFonts w:cstheme="minorHAnsi"/>
            <w:i/>
          </w:rPr>
          <w:t xml:space="preserve">that that the </w:t>
        </w:r>
        <w:r w:rsidRPr="00CF4304">
          <w:rPr>
            <w:rFonts w:cstheme="minorHAnsi"/>
          </w:rPr>
          <w:t xml:space="preserve">Plenipotentiary Conference, in its Resolution 154 (Rev. Bucharest, 2022), instructed the Council to </w:t>
        </w:r>
      </w:ins>
      <w:ins w:id="61" w:author="Минкин Владимир Марковмч" w:date="2023-04-25T16:27:00Z">
        <w:r w:rsidRPr="00CF4304">
          <w:rPr>
            <w:lang w:bidi="ar-EG"/>
          </w:rPr>
          <w:t xml:space="preserve">maintain CWG-LANG, </w:t>
        </w:r>
        <w:proofErr w:type="gramStart"/>
        <w:r w:rsidRPr="00CF4304">
          <w:rPr>
            <w:lang w:bidi="ar-EG"/>
          </w:rPr>
          <w:t>in order to</w:t>
        </w:r>
        <w:proofErr w:type="gramEnd"/>
        <w:r w:rsidRPr="00CF4304">
          <w:rPr>
            <w:lang w:bidi="ar-EG"/>
          </w:rPr>
          <w:t xml:space="preserve"> monitor progress and report to the Council on the implementation of this resolution, working in close collaboration with CCT and the Council Working Group on Financial and Human Resources;</w:t>
        </w:r>
      </w:ins>
    </w:p>
    <w:p w14:paraId="760425C1" w14:textId="77777777" w:rsidR="00F81668" w:rsidRPr="006044D2" w:rsidRDefault="00F81668" w:rsidP="00F81668">
      <w:pPr>
        <w:pStyle w:val="Call"/>
        <w:rPr>
          <w:rFonts w:cstheme="minorHAnsi"/>
        </w:rPr>
      </w:pPr>
      <w:r w:rsidRPr="006044D2">
        <w:rPr>
          <w:rFonts w:cstheme="minorHAnsi"/>
        </w:rPr>
        <w:t>recognizing</w:t>
      </w:r>
    </w:p>
    <w:p w14:paraId="18295F7E"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i/>
          <w:iCs/>
        </w:rPr>
        <w:t>a)</w:t>
      </w:r>
      <w:r w:rsidRPr="006044D2">
        <w:rPr>
          <w:rFonts w:asciiTheme="minorHAnsi" w:hAnsiTheme="minorHAnsi" w:cstheme="minorHAnsi"/>
        </w:rPr>
        <w:tab/>
        <w:t xml:space="preserve">the work accomplished by CWG-LANG, as well as the work by the secretariat to implement the working group's recommendations as agreed by the Council at its </w:t>
      </w:r>
      <w:del w:id="62" w:author="Минкин Владимир Марковмч" w:date="2023-04-25T16:33:00Z">
        <w:r w:rsidRPr="006044D2" w:rsidDel="00D84FBA">
          <w:rPr>
            <w:rFonts w:asciiTheme="minorHAnsi" w:hAnsiTheme="minorHAnsi" w:cstheme="minorHAnsi"/>
          </w:rPr>
          <w:delText xml:space="preserve">2009-2018 </w:delText>
        </w:r>
      </w:del>
      <w:r w:rsidRPr="006044D2">
        <w:rPr>
          <w:rFonts w:asciiTheme="minorHAnsi" w:hAnsiTheme="minorHAnsi" w:cstheme="minorHAnsi"/>
        </w:rPr>
        <w:t>sessions, in particular with regard to the unification of linguistic databases for definitions and terminology and the centralization of editing functions as well as harmonizing and unifying working procedures in the six language services;</w:t>
      </w:r>
    </w:p>
    <w:p w14:paraId="06411A5A"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i/>
          <w:iCs/>
        </w:rPr>
        <w:t>b)</w:t>
      </w:r>
      <w:r w:rsidRPr="006044D2">
        <w:rPr>
          <w:rFonts w:asciiTheme="minorHAnsi" w:hAnsiTheme="minorHAnsi" w:cstheme="minorHAnsi"/>
        </w:rPr>
        <w:tab/>
        <w:t>that the ITU website represents an essential tool for Member States, the media, non-governmental organizations, educational institutions and the general public,</w:t>
      </w:r>
    </w:p>
    <w:p w14:paraId="0A9C9D4E" w14:textId="77777777" w:rsidR="00F81668" w:rsidRPr="00E1093A" w:rsidRDefault="00F81668" w:rsidP="00F81668">
      <w:pPr>
        <w:pStyle w:val="Call"/>
        <w:rPr>
          <w:rFonts w:cstheme="minorHAnsi"/>
          <w:sz w:val="24"/>
        </w:rPr>
      </w:pPr>
      <w:r w:rsidRPr="00E1093A">
        <w:rPr>
          <w:rFonts w:cstheme="minorHAnsi"/>
          <w:sz w:val="24"/>
        </w:rPr>
        <w:lastRenderedPageBreak/>
        <w:t>recognizing further</w:t>
      </w:r>
    </w:p>
    <w:p w14:paraId="354B6C10" w14:textId="77777777" w:rsidR="00F81668" w:rsidRPr="006044D2" w:rsidRDefault="00F81668" w:rsidP="00F81668">
      <w:pPr>
        <w:jc w:val="both"/>
        <w:rPr>
          <w:rFonts w:asciiTheme="minorHAnsi" w:hAnsiTheme="minorHAnsi" w:cstheme="minorHAnsi"/>
          <w:i/>
        </w:rPr>
      </w:pPr>
      <w:r w:rsidRPr="006044D2">
        <w:rPr>
          <w:rFonts w:asciiTheme="minorHAnsi" w:hAnsiTheme="minorHAnsi" w:cstheme="minorHAnsi"/>
        </w:rPr>
        <w:t>the budget constraints facing the Union,</w:t>
      </w:r>
    </w:p>
    <w:p w14:paraId="297D7A88" w14:textId="77777777" w:rsidR="00F81668" w:rsidRPr="00E1093A" w:rsidRDefault="00F81668" w:rsidP="00F81668">
      <w:pPr>
        <w:pStyle w:val="Call"/>
        <w:rPr>
          <w:rFonts w:cstheme="minorHAnsi"/>
          <w:sz w:val="24"/>
        </w:rPr>
      </w:pPr>
      <w:r w:rsidRPr="00E1093A">
        <w:rPr>
          <w:rFonts w:cstheme="minorHAnsi"/>
          <w:sz w:val="24"/>
        </w:rPr>
        <w:t>noting</w:t>
      </w:r>
    </w:p>
    <w:p w14:paraId="4DD26947"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i/>
          <w:iCs/>
        </w:rPr>
        <w:t>a)</w:t>
      </w:r>
      <w:r w:rsidRPr="006044D2">
        <w:rPr>
          <w:rFonts w:asciiTheme="minorHAnsi" w:hAnsiTheme="minorHAnsi" w:cstheme="minorHAnsi"/>
        </w:rPr>
        <w:tab/>
        <w:t>that the advisory groups of the three Sectors of the Union have regularly reviewed recommendations on appropriate interim changes to working methods and practices in relation to the use of languages with a view to reducing language costs;</w:t>
      </w:r>
    </w:p>
    <w:p w14:paraId="1C1DB9A3"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i/>
          <w:iCs/>
        </w:rPr>
        <w:t>b)</w:t>
      </w:r>
      <w:r w:rsidRPr="006044D2">
        <w:rPr>
          <w:rFonts w:asciiTheme="minorHAnsi" w:hAnsiTheme="minorHAnsi" w:cstheme="minorHAnsi"/>
        </w:rPr>
        <w:tab/>
        <w:t>the work accomplished by the ITU CCT on the adoption and agreement of terms and definitions in the field of telecommunications/ICTs in all six official languages of the Union,</w:t>
      </w:r>
    </w:p>
    <w:p w14:paraId="3B676AD2" w14:textId="77777777" w:rsidR="00F81668" w:rsidRPr="00E1093A" w:rsidRDefault="00F81668" w:rsidP="00F81668">
      <w:pPr>
        <w:pStyle w:val="Call"/>
        <w:rPr>
          <w:rFonts w:cstheme="minorHAnsi"/>
          <w:sz w:val="24"/>
        </w:rPr>
      </w:pPr>
      <w:r w:rsidRPr="00E1093A">
        <w:rPr>
          <w:rFonts w:cstheme="minorHAnsi"/>
          <w:sz w:val="24"/>
        </w:rPr>
        <w:t>resolves</w:t>
      </w:r>
    </w:p>
    <w:p w14:paraId="0979D482" w14:textId="77777777" w:rsidR="00F81668" w:rsidRPr="006044D2" w:rsidRDefault="00F81668" w:rsidP="00F81668">
      <w:pPr>
        <w:jc w:val="both"/>
        <w:rPr>
          <w:rFonts w:asciiTheme="minorHAnsi" w:hAnsiTheme="minorHAnsi" w:cstheme="minorHAnsi"/>
          <w:lang w:eastAsia="ru-RU"/>
        </w:rPr>
      </w:pPr>
      <w:r w:rsidRPr="006044D2">
        <w:rPr>
          <w:rFonts w:asciiTheme="minorHAnsi" w:hAnsiTheme="minorHAnsi" w:cstheme="minorHAnsi"/>
          <w:lang w:eastAsia="ru-RU"/>
        </w:rPr>
        <w:t>1</w:t>
      </w:r>
      <w:r w:rsidRPr="006044D2">
        <w:rPr>
          <w:rFonts w:asciiTheme="minorHAnsi" w:hAnsiTheme="minorHAnsi" w:cstheme="minorHAnsi"/>
          <w:lang w:eastAsia="ru-RU"/>
        </w:rPr>
        <w:tab/>
        <w:t>to continue the work of CWG-LANG, open to all Member States of the Union</w:t>
      </w:r>
      <w:r w:rsidRPr="006044D2">
        <w:rPr>
          <w:rFonts w:asciiTheme="minorHAnsi" w:hAnsiTheme="minorHAnsi" w:cstheme="minorHAnsi"/>
        </w:rPr>
        <w:t>, in particular those representative of and reflecting one or more of the six official languages of the Union, and to conduct its work mainly by correspondence;</w:t>
      </w:r>
    </w:p>
    <w:p w14:paraId="21DA2704" w14:textId="77777777" w:rsidR="00F81668" w:rsidRPr="006044D2" w:rsidRDefault="00F81668" w:rsidP="00F81668">
      <w:pPr>
        <w:jc w:val="both"/>
        <w:rPr>
          <w:rFonts w:asciiTheme="minorHAnsi" w:hAnsiTheme="minorHAnsi" w:cstheme="minorHAnsi"/>
          <w:lang w:eastAsia="ru-RU"/>
        </w:rPr>
      </w:pPr>
      <w:r w:rsidRPr="006044D2">
        <w:rPr>
          <w:rFonts w:asciiTheme="minorHAnsi" w:hAnsiTheme="minorHAnsi" w:cstheme="minorHAnsi"/>
          <w:lang w:eastAsia="ru-RU"/>
        </w:rPr>
        <w:t>2</w:t>
      </w:r>
      <w:r w:rsidRPr="006044D2">
        <w:rPr>
          <w:rFonts w:asciiTheme="minorHAnsi" w:hAnsiTheme="minorHAnsi" w:cstheme="minorHAnsi"/>
          <w:lang w:eastAsia="ru-RU"/>
        </w:rPr>
        <w:tab/>
        <w:t>to approve the terms of reference provided in the Annex;</w:t>
      </w:r>
    </w:p>
    <w:p w14:paraId="4917893D"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lang w:eastAsia="ru-RU"/>
        </w:rPr>
        <w:t>3</w:t>
      </w:r>
      <w:r w:rsidRPr="006044D2">
        <w:rPr>
          <w:rFonts w:asciiTheme="minorHAnsi" w:hAnsiTheme="minorHAnsi" w:cstheme="minorHAnsi"/>
          <w:lang w:eastAsia="ru-RU"/>
        </w:rPr>
        <w:tab/>
        <w:t>to instruct CWG-LANG to submit annual progress reports to the Council,</w:t>
      </w:r>
    </w:p>
    <w:p w14:paraId="26F8B943" w14:textId="77777777" w:rsidR="00F81668" w:rsidRPr="00E1093A" w:rsidRDefault="00F81668" w:rsidP="00F81668">
      <w:pPr>
        <w:pStyle w:val="Call"/>
        <w:rPr>
          <w:rFonts w:cstheme="minorHAnsi"/>
          <w:b/>
          <w:bCs/>
          <w:sz w:val="24"/>
        </w:rPr>
      </w:pPr>
      <w:r w:rsidRPr="00E1093A">
        <w:rPr>
          <w:rFonts w:cstheme="minorHAnsi"/>
          <w:sz w:val="24"/>
        </w:rPr>
        <w:t>instructs the Secretary-General, in close coordination with the Directors of the Bureaux and with the advice of the Council Working Group on Languages</w:t>
      </w:r>
    </w:p>
    <w:p w14:paraId="2EE7F97C" w14:textId="6F3027E6" w:rsidR="00F81668" w:rsidRPr="006044D2" w:rsidRDefault="00F81668" w:rsidP="00F81668">
      <w:pPr>
        <w:jc w:val="both"/>
        <w:rPr>
          <w:rFonts w:asciiTheme="minorHAnsi" w:hAnsiTheme="minorHAnsi" w:cstheme="minorHAnsi"/>
        </w:rPr>
      </w:pPr>
      <w:r w:rsidRPr="006044D2">
        <w:rPr>
          <w:rFonts w:asciiTheme="minorHAnsi" w:hAnsiTheme="minorHAnsi" w:cstheme="minorHAnsi"/>
        </w:rPr>
        <w:t>1</w:t>
      </w:r>
      <w:r w:rsidRPr="006044D2">
        <w:rPr>
          <w:rFonts w:asciiTheme="minorHAnsi" w:hAnsiTheme="minorHAnsi" w:cstheme="minorHAnsi"/>
        </w:rPr>
        <w:tab/>
        <w:t>to implement all necessary measures in order to finalize the implementation of Resolution 154 (Rev. </w:t>
      </w:r>
      <w:ins w:id="63" w:author="Минкин Владимир Марковмч" w:date="2023-04-25T16:35:00Z">
        <w:r w:rsidR="00EF51BB">
          <w:rPr>
            <w:rFonts w:asciiTheme="minorHAnsi" w:hAnsiTheme="minorHAnsi" w:cstheme="minorHAnsi"/>
          </w:rPr>
          <w:t>Bucharest</w:t>
        </w:r>
        <w:r w:rsidR="00EF51BB" w:rsidRPr="006044D2">
          <w:rPr>
            <w:rFonts w:asciiTheme="minorHAnsi" w:hAnsiTheme="minorHAnsi" w:cstheme="minorHAnsi"/>
          </w:rPr>
          <w:t>,</w:t>
        </w:r>
        <w:r w:rsidR="00EF51BB">
          <w:rPr>
            <w:rFonts w:asciiTheme="minorHAnsi" w:hAnsiTheme="minorHAnsi" w:cstheme="minorHAnsi"/>
          </w:rPr>
          <w:t xml:space="preserve"> 2022</w:t>
        </w:r>
      </w:ins>
      <w:del w:id="64" w:author="Минкин Владимир Марковмч" w:date="2023-04-25T16:35:00Z">
        <w:r w:rsidR="00EF51BB" w:rsidRPr="006044D2" w:rsidDel="00D84FBA">
          <w:rPr>
            <w:rFonts w:asciiTheme="minorHAnsi" w:hAnsiTheme="minorHAnsi" w:cstheme="minorHAnsi"/>
          </w:rPr>
          <w:delText>Dubai, 2018</w:delText>
        </w:r>
      </w:del>
      <w:r w:rsidR="00EF51BB" w:rsidRPr="006044D2">
        <w:rPr>
          <w:rFonts w:asciiTheme="minorHAnsi" w:hAnsiTheme="minorHAnsi" w:cstheme="minorHAnsi"/>
        </w:rPr>
        <w:t>),</w:t>
      </w:r>
      <w:ins w:id="65" w:author="Xue, Kun" w:date="2024-01-10T14:47:00Z">
        <w:r w:rsidR="00CF4304">
          <w:rPr>
            <w:rFonts w:asciiTheme="minorHAnsi" w:hAnsiTheme="minorHAnsi" w:cstheme="minorHAnsi"/>
          </w:rPr>
          <w:t xml:space="preserve"> </w:t>
        </w:r>
      </w:ins>
      <w:ins w:id="66" w:author="Минкин Владимир Маркович" w:date="2023-12-28T10:01:00Z">
        <w:r w:rsidR="00EF51BB">
          <w:rPr>
            <w:rFonts w:asciiTheme="minorHAnsi" w:hAnsiTheme="minorHAnsi" w:cstheme="minorHAnsi"/>
          </w:rPr>
          <w:t xml:space="preserve">to </w:t>
        </w:r>
      </w:ins>
      <w:ins w:id="67" w:author="Минкин Владимир Марковмч" w:date="2023-04-25T16:34:00Z">
        <w:r w:rsidRPr="00C53C40">
          <w:rPr>
            <w:lang w:bidi="ar-EG"/>
          </w:rPr>
          <w:t xml:space="preserve">maintain CWG-LANG, in order to monitor progress and report to the Council on the implementation of this resolution, working in close collaboration with </w:t>
        </w:r>
      </w:ins>
      <w:ins w:id="68" w:author="Минкин Владимир Маркович" w:date="2023-12-28T10:02:00Z">
        <w:r w:rsidR="00EF51BB">
          <w:rPr>
            <w:lang w:bidi="ar-EG"/>
          </w:rPr>
          <w:t xml:space="preserve">ITU </w:t>
        </w:r>
      </w:ins>
      <w:ins w:id="69" w:author="Минкин Владимир Марковмч" w:date="2023-04-25T16:34:00Z">
        <w:r w:rsidRPr="00C53C40">
          <w:rPr>
            <w:lang w:bidi="ar-EG"/>
          </w:rPr>
          <w:t>CCT and the Council Working Group on Financial and Human Resources</w:t>
        </w:r>
      </w:ins>
      <w:r w:rsidRPr="006044D2">
        <w:rPr>
          <w:rFonts w:asciiTheme="minorHAnsi" w:hAnsiTheme="minorHAnsi" w:cstheme="minorHAnsi"/>
        </w:rPr>
        <w:t xml:space="preserve"> within the financial limits of the Union as defined in its budget, while ensuring the required high quality of interpretation and translation;</w:t>
      </w:r>
    </w:p>
    <w:p w14:paraId="145AE217" w14:textId="77777777" w:rsidR="00F81668" w:rsidRPr="006044D2" w:rsidRDefault="00F81668" w:rsidP="00F81668">
      <w:pPr>
        <w:jc w:val="both"/>
        <w:rPr>
          <w:rFonts w:asciiTheme="minorHAnsi" w:hAnsiTheme="minorHAnsi" w:cstheme="minorHAnsi"/>
          <w:spacing w:val="-2"/>
        </w:rPr>
      </w:pPr>
      <w:r w:rsidRPr="006044D2">
        <w:rPr>
          <w:rFonts w:asciiTheme="minorHAnsi" w:hAnsiTheme="minorHAnsi" w:cstheme="minorHAnsi"/>
        </w:rPr>
        <w:t>2</w:t>
      </w:r>
      <w:r w:rsidRPr="006044D2">
        <w:rPr>
          <w:rFonts w:asciiTheme="minorHAnsi" w:hAnsiTheme="minorHAnsi" w:cstheme="minorHAnsi"/>
        </w:rPr>
        <w:tab/>
        <w:t>as required by Resolution 154 (Rev. </w:t>
      </w:r>
      <w:ins w:id="70" w:author="Минкин Владимир Марковмч" w:date="2023-04-25T16:35:00Z">
        <w:r>
          <w:rPr>
            <w:rFonts w:asciiTheme="minorHAnsi" w:hAnsiTheme="minorHAnsi" w:cstheme="minorHAnsi"/>
          </w:rPr>
          <w:t>Bucharest</w:t>
        </w:r>
        <w:r w:rsidRPr="006044D2">
          <w:rPr>
            <w:rFonts w:asciiTheme="minorHAnsi" w:hAnsiTheme="minorHAnsi" w:cstheme="minorHAnsi"/>
          </w:rPr>
          <w:t>,</w:t>
        </w:r>
        <w:r>
          <w:rPr>
            <w:rFonts w:asciiTheme="minorHAnsi" w:hAnsiTheme="minorHAnsi" w:cstheme="minorHAnsi"/>
          </w:rPr>
          <w:t xml:space="preserve"> 2022</w:t>
        </w:r>
      </w:ins>
      <w:del w:id="71" w:author="Минкин Владимир Марковмч" w:date="2023-04-25T16:35:00Z">
        <w:r w:rsidRPr="006044D2" w:rsidDel="00D84FBA">
          <w:rPr>
            <w:rFonts w:asciiTheme="minorHAnsi" w:hAnsiTheme="minorHAnsi" w:cstheme="minorHAnsi"/>
          </w:rPr>
          <w:delText>Dubai, 2018</w:delText>
        </w:r>
      </w:del>
      <w:r w:rsidRPr="006044D2">
        <w:rPr>
          <w:rFonts w:asciiTheme="minorHAnsi" w:hAnsiTheme="minorHAnsi" w:cstheme="minorHAnsi"/>
        </w:rPr>
        <w:t xml:space="preserve">), to present annually to the Council and to CWG-LANG, </w:t>
      </w:r>
      <w:r w:rsidRPr="006044D2">
        <w:rPr>
          <w:rFonts w:asciiTheme="minorHAnsi" w:hAnsiTheme="minorHAnsi" w:cstheme="minorHAnsi"/>
          <w:spacing w:val="-2"/>
        </w:rPr>
        <w:t>a report on the implementation of Resolution 154 (Rev. </w:t>
      </w:r>
      <w:ins w:id="72" w:author="Минкин Владимир Марковмч" w:date="2023-04-25T16:35:00Z">
        <w:r>
          <w:rPr>
            <w:rFonts w:asciiTheme="minorHAnsi" w:hAnsiTheme="minorHAnsi" w:cstheme="minorHAnsi"/>
          </w:rPr>
          <w:t>Bucharest</w:t>
        </w:r>
        <w:r w:rsidRPr="006044D2">
          <w:rPr>
            <w:rFonts w:asciiTheme="minorHAnsi" w:hAnsiTheme="minorHAnsi" w:cstheme="minorHAnsi"/>
          </w:rPr>
          <w:t>,</w:t>
        </w:r>
        <w:r>
          <w:rPr>
            <w:rFonts w:asciiTheme="minorHAnsi" w:hAnsiTheme="minorHAnsi" w:cstheme="minorHAnsi"/>
          </w:rPr>
          <w:t xml:space="preserve"> 2022</w:t>
        </w:r>
      </w:ins>
      <w:del w:id="73" w:author="Минкин Владимир Марковмч" w:date="2023-04-25T16:35:00Z">
        <w:r w:rsidRPr="006044D2" w:rsidDel="00D84FBA">
          <w:rPr>
            <w:rFonts w:asciiTheme="minorHAnsi" w:hAnsiTheme="minorHAnsi" w:cstheme="minorHAnsi"/>
            <w:spacing w:val="-2"/>
          </w:rPr>
          <w:delText>Dubai, 2018</w:delText>
        </w:r>
      </w:del>
      <w:r w:rsidRPr="006044D2">
        <w:rPr>
          <w:rFonts w:asciiTheme="minorHAnsi" w:hAnsiTheme="minorHAnsi" w:cstheme="minorHAnsi"/>
          <w:spacing w:val="-2"/>
        </w:rPr>
        <w:t>);</w:t>
      </w:r>
    </w:p>
    <w:p w14:paraId="7DA0503D"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spacing w:val="-2"/>
        </w:rPr>
        <w:t>3</w:t>
      </w:r>
      <w:r w:rsidRPr="006044D2">
        <w:rPr>
          <w:rFonts w:asciiTheme="minorHAnsi" w:hAnsiTheme="minorHAnsi" w:cstheme="minorHAnsi"/>
          <w:spacing w:val="-2"/>
        </w:rPr>
        <w:tab/>
      </w:r>
      <w:r w:rsidRPr="006044D2">
        <w:rPr>
          <w:rFonts w:asciiTheme="minorHAnsi" w:hAnsiTheme="minorHAnsi" w:cstheme="minorHAnsi"/>
        </w:rPr>
        <w:t>to intensify work on harmonization of the ITU Sectors' websites in a manner to ensure use of the six official languages of the Union on an equal footing</w:t>
      </w:r>
      <w:r w:rsidRPr="006044D2">
        <w:rPr>
          <w:rFonts w:asciiTheme="minorHAnsi" w:hAnsiTheme="minorHAnsi" w:cstheme="minorHAnsi"/>
          <w:spacing w:val="-2"/>
        </w:rPr>
        <w:t>,</w:t>
      </w:r>
    </w:p>
    <w:p w14:paraId="0A3323BB" w14:textId="77777777" w:rsidR="00F81668" w:rsidRPr="00E1093A" w:rsidRDefault="00F81668" w:rsidP="00F81668">
      <w:pPr>
        <w:pStyle w:val="Call"/>
        <w:rPr>
          <w:rFonts w:cstheme="minorHAnsi"/>
          <w:b/>
          <w:sz w:val="24"/>
        </w:rPr>
      </w:pPr>
      <w:r w:rsidRPr="00E1093A">
        <w:rPr>
          <w:rFonts w:cstheme="minorHAnsi"/>
          <w:sz w:val="24"/>
        </w:rPr>
        <w:t>further instructs the Secretary-General and the Directors of the Bureaux</w:t>
      </w:r>
    </w:p>
    <w:p w14:paraId="66EE823D"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rPr>
        <w:t>1</w:t>
      </w:r>
      <w:r w:rsidRPr="006044D2">
        <w:rPr>
          <w:rFonts w:asciiTheme="minorHAnsi" w:hAnsiTheme="minorHAnsi" w:cstheme="minorHAnsi"/>
        </w:rPr>
        <w:tab/>
        <w:t>to provide all relevant information and assistance to CWG-LANG;</w:t>
      </w:r>
    </w:p>
    <w:p w14:paraId="67075F09"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rPr>
        <w:t>2</w:t>
      </w:r>
      <w:r w:rsidRPr="006044D2">
        <w:rPr>
          <w:rFonts w:asciiTheme="minorHAnsi" w:hAnsiTheme="minorHAnsi" w:cstheme="minorHAnsi"/>
        </w:rPr>
        <w:tab/>
        <w:t>to continue to identify and implement the most efficient measures in order to facilitate the implementation of Resolution 154 (Rev. </w:t>
      </w:r>
      <w:ins w:id="74" w:author="Минкин Владимир Марковмч" w:date="2023-04-25T16:35:00Z">
        <w:r>
          <w:rPr>
            <w:rFonts w:asciiTheme="minorHAnsi" w:hAnsiTheme="minorHAnsi" w:cstheme="minorHAnsi"/>
          </w:rPr>
          <w:t>Bucharest</w:t>
        </w:r>
        <w:r w:rsidRPr="006044D2">
          <w:rPr>
            <w:rFonts w:asciiTheme="minorHAnsi" w:hAnsiTheme="minorHAnsi" w:cstheme="minorHAnsi"/>
          </w:rPr>
          <w:t>,</w:t>
        </w:r>
        <w:r>
          <w:rPr>
            <w:rFonts w:asciiTheme="minorHAnsi" w:hAnsiTheme="minorHAnsi" w:cstheme="minorHAnsi"/>
          </w:rPr>
          <w:t xml:space="preserve"> 2022</w:t>
        </w:r>
      </w:ins>
      <w:del w:id="75" w:author="Минкин Владимир Марковмч" w:date="2023-04-25T16:35:00Z">
        <w:r w:rsidRPr="006044D2" w:rsidDel="00D84FBA">
          <w:rPr>
            <w:rFonts w:asciiTheme="minorHAnsi" w:hAnsiTheme="minorHAnsi" w:cstheme="minorHAnsi"/>
          </w:rPr>
          <w:delText>Dubai, 2018</w:delText>
        </w:r>
      </w:del>
      <w:r w:rsidRPr="006044D2">
        <w:rPr>
          <w:rFonts w:asciiTheme="minorHAnsi" w:hAnsiTheme="minorHAnsi" w:cstheme="minorHAnsi"/>
        </w:rPr>
        <w:t>) within the financial limits of the Union;</w:t>
      </w:r>
    </w:p>
    <w:p w14:paraId="20D5C64C" w14:textId="77777777" w:rsidR="00F81668" w:rsidRDefault="00F81668" w:rsidP="00F81668">
      <w:pPr>
        <w:jc w:val="both"/>
        <w:rPr>
          <w:ins w:id="76" w:author="Минкин Владимир Марковмч" w:date="2023-04-25T16:39:00Z"/>
          <w:rFonts w:asciiTheme="minorHAnsi" w:hAnsiTheme="minorHAnsi" w:cstheme="minorHAnsi"/>
        </w:rPr>
      </w:pPr>
      <w:r w:rsidRPr="006044D2">
        <w:rPr>
          <w:rFonts w:asciiTheme="minorHAnsi" w:hAnsiTheme="minorHAnsi" w:cstheme="minorHAnsi"/>
        </w:rPr>
        <w:t>3</w:t>
      </w:r>
      <w:r w:rsidRPr="006044D2">
        <w:rPr>
          <w:rFonts w:asciiTheme="minorHAnsi" w:hAnsiTheme="minorHAnsi" w:cstheme="minorHAnsi"/>
        </w:rPr>
        <w:tab/>
        <w:t>to report to CWG-LANG on the measures taken to ensure on the ITU website</w:t>
      </w:r>
    </w:p>
    <w:p w14:paraId="442505E9" w14:textId="51B297C5" w:rsidR="00F81668" w:rsidRPr="006A22D4" w:rsidRDefault="00F81668" w:rsidP="00F81668">
      <w:pPr>
        <w:jc w:val="both"/>
        <w:rPr>
          <w:rFonts w:asciiTheme="minorHAnsi" w:hAnsiTheme="minorHAnsi" w:cstheme="minorHAnsi"/>
          <w:lang w:val="en-US"/>
          <w:rPrChange w:id="77" w:author="Минкин Владимир Маркович" w:date="2023-12-28T10:00:00Z">
            <w:rPr>
              <w:rFonts w:asciiTheme="minorHAnsi" w:hAnsiTheme="minorHAnsi" w:cstheme="minorHAnsi"/>
            </w:rPr>
          </w:rPrChange>
        </w:rPr>
      </w:pPr>
      <w:r w:rsidRPr="006044D2">
        <w:rPr>
          <w:rFonts w:asciiTheme="minorHAnsi" w:hAnsiTheme="minorHAnsi" w:cstheme="minorHAnsi"/>
        </w:rPr>
        <w:t xml:space="preserve"> i) the publication of new or modified pages in the six official languages simultaneously and ii) equality in terms of functionality and navigation</w:t>
      </w:r>
      <w:ins w:id="78" w:author="Минкин Владимир Марковмч" w:date="2023-04-25T16:41:00Z">
        <w:r>
          <w:rPr>
            <w:rFonts w:asciiTheme="minorHAnsi" w:hAnsiTheme="minorHAnsi" w:cstheme="minorHAnsi"/>
          </w:rPr>
          <w:t>,</w:t>
        </w:r>
        <w:r w:rsidRPr="00D84FBA">
          <w:t xml:space="preserve"> </w:t>
        </w:r>
        <w:r w:rsidRPr="00C53C40">
          <w:t>ensure clarity</w:t>
        </w:r>
      </w:ins>
      <w:ins w:id="79" w:author="Минкин Владимир Маркович" w:date="2023-12-28T11:00:00Z">
        <w:r w:rsidR="006A22D4">
          <w:t xml:space="preserve"> and</w:t>
        </w:r>
      </w:ins>
      <w:ins w:id="80" w:author="Минкин Владимир Марковмч" w:date="2023-04-25T16:41:00Z">
        <w:r w:rsidRPr="00C53C40">
          <w:t xml:space="preserve"> ease of navigation</w:t>
        </w:r>
      </w:ins>
      <w:ins w:id="81" w:author="Минкин Владимир Маркович" w:date="2023-12-28T10:58:00Z">
        <w:r w:rsidR="006A22D4">
          <w:t>,</w:t>
        </w:r>
      </w:ins>
    </w:p>
    <w:p w14:paraId="221755F2" w14:textId="77777777" w:rsidR="00F81668" w:rsidRPr="006044D2" w:rsidRDefault="00F81668">
      <w:pPr>
        <w:rPr>
          <w:rFonts w:asciiTheme="minorHAnsi" w:hAnsiTheme="minorHAnsi" w:cstheme="minorHAnsi"/>
        </w:rPr>
        <w:pPrChange w:id="82" w:author="Минкин Владимир Марковмч" w:date="2023-04-25T16:42:00Z">
          <w:pPr>
            <w:jc w:val="both"/>
          </w:pPr>
        </w:pPrChange>
      </w:pPr>
      <w:ins w:id="83" w:author="Минкин Владимир Марковмч" w:date="2023-04-25T16:42:00Z">
        <w:r>
          <w:rPr>
            <w:rFonts w:asciiTheme="minorHAnsi" w:hAnsiTheme="minorHAnsi" w:cstheme="minorHAnsi"/>
          </w:rPr>
          <w:t>4</w:t>
        </w:r>
        <w:r>
          <w:rPr>
            <w:rFonts w:asciiTheme="minorHAnsi" w:hAnsiTheme="minorHAnsi" w:cstheme="minorHAnsi"/>
          </w:rPr>
          <w:tab/>
        </w:r>
      </w:ins>
      <w:ins w:id="84" w:author="Минкин Владимир Марковмч" w:date="2023-04-25T16:43:00Z">
        <w:r w:rsidRPr="0037033C">
          <w:rPr>
            <w:rFonts w:asciiTheme="minorHAnsi" w:hAnsiTheme="minorHAnsi" w:cstheme="minorHAnsi"/>
          </w:rPr>
          <w:t>take</w:t>
        </w:r>
      </w:ins>
      <w:ins w:id="85" w:author="Минкин Владимир Марковмч" w:date="2023-04-25T16:45:00Z">
        <w:r w:rsidRPr="0037033C">
          <w:rPr>
            <w:rFonts w:asciiTheme="minorHAnsi" w:hAnsiTheme="minorHAnsi" w:cstheme="minorHAnsi"/>
            <w:lang w:val="en-US"/>
            <w:rPrChange w:id="86" w:author="Минкин Владимир Марковмч" w:date="2023-04-25T16:45:00Z">
              <w:rPr>
                <w:rFonts w:asciiTheme="minorHAnsi" w:hAnsiTheme="minorHAnsi" w:cstheme="minorHAnsi"/>
                <w:lang w:val="ru-RU"/>
              </w:rPr>
            </w:rPrChange>
          </w:rPr>
          <w:t xml:space="preserve"> </w:t>
        </w:r>
        <w:r>
          <w:rPr>
            <w:rFonts w:asciiTheme="minorHAnsi" w:hAnsiTheme="minorHAnsi" w:cstheme="minorHAnsi"/>
            <w:lang w:val="en-US"/>
          </w:rPr>
          <w:t>measures</w:t>
        </w:r>
      </w:ins>
      <w:ins w:id="87" w:author="Минкин Владимир Марковмч" w:date="2023-04-25T16:43:00Z">
        <w:r w:rsidRPr="0037033C">
          <w:rPr>
            <w:rFonts w:asciiTheme="minorHAnsi" w:hAnsiTheme="minorHAnsi" w:cstheme="minorHAnsi"/>
          </w:rPr>
          <w:t xml:space="preserve"> to improve the search engine of the ITU website in all</w:t>
        </w:r>
      </w:ins>
      <w:ins w:id="88" w:author="Минкин Владимир Марковмч" w:date="2023-04-25T16:44:00Z">
        <w:r>
          <w:rPr>
            <w:rFonts w:asciiTheme="minorHAnsi" w:hAnsiTheme="minorHAnsi" w:cstheme="minorHAnsi"/>
          </w:rPr>
          <w:t xml:space="preserve"> the official</w:t>
        </w:r>
      </w:ins>
      <w:ins w:id="89" w:author="Минкин Владимир Марковмч" w:date="2023-04-25T16:43:00Z">
        <w:r w:rsidRPr="0037033C">
          <w:rPr>
            <w:rFonts w:asciiTheme="minorHAnsi" w:hAnsiTheme="minorHAnsi" w:cstheme="minorHAnsi"/>
          </w:rPr>
          <w:t xml:space="preserve"> languages of the Union.</w:t>
        </w:r>
      </w:ins>
    </w:p>
    <w:p w14:paraId="7448F742" w14:textId="02198C8E" w:rsidR="00CF4304" w:rsidRDefault="00F81668" w:rsidP="00F81668">
      <w:pPr>
        <w:spacing w:before="1440"/>
        <w:rPr>
          <w:rFonts w:asciiTheme="minorHAnsi" w:hAnsiTheme="minorHAnsi" w:cstheme="minorHAnsi"/>
        </w:rPr>
      </w:pPr>
      <w:r w:rsidRPr="006044D2">
        <w:rPr>
          <w:rFonts w:asciiTheme="minorHAnsi" w:hAnsiTheme="minorHAnsi" w:cstheme="minorHAnsi"/>
          <w:b/>
          <w:bCs/>
        </w:rPr>
        <w:lastRenderedPageBreak/>
        <w:t xml:space="preserve">Annex: </w:t>
      </w:r>
      <w:r w:rsidRPr="006044D2">
        <w:rPr>
          <w:rFonts w:asciiTheme="minorHAnsi" w:hAnsiTheme="minorHAnsi" w:cstheme="minorHAnsi"/>
        </w:rPr>
        <w:t xml:space="preserve">1 </w:t>
      </w:r>
    </w:p>
    <w:p w14:paraId="2931E1A1" w14:textId="77777777" w:rsidR="00CF4304" w:rsidRDefault="00CF4304">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asciiTheme="minorHAnsi" w:hAnsiTheme="minorHAnsi" w:cstheme="minorHAnsi"/>
        </w:rPr>
      </w:pPr>
      <w:r>
        <w:rPr>
          <w:rFonts w:asciiTheme="minorHAnsi" w:hAnsiTheme="minorHAnsi" w:cstheme="minorHAnsi"/>
        </w:rPr>
        <w:br w:type="page"/>
      </w:r>
    </w:p>
    <w:p w14:paraId="7A806B2C" w14:textId="77777777" w:rsidR="00CF4304" w:rsidRPr="00CF4304" w:rsidRDefault="00CF4304" w:rsidP="00CF4304">
      <w:pPr>
        <w:pStyle w:val="AnnexNo"/>
      </w:pPr>
      <w:r w:rsidRPr="00CF4304">
        <w:lastRenderedPageBreak/>
        <w:t>ANNEX</w:t>
      </w:r>
    </w:p>
    <w:p w14:paraId="5DEA68D5" w14:textId="63B54A08" w:rsidR="00F81668" w:rsidRPr="006044D2" w:rsidRDefault="00F81668" w:rsidP="00F81668">
      <w:pPr>
        <w:pStyle w:val="Annextitle"/>
      </w:pPr>
      <w:r w:rsidRPr="006044D2">
        <w:t>Council Working Group on Languages (CWG-LANG)</w:t>
      </w:r>
    </w:p>
    <w:p w14:paraId="04C4A426" w14:textId="77777777" w:rsidR="00F81668" w:rsidRPr="006044D2" w:rsidRDefault="00F81668" w:rsidP="00F81668">
      <w:pPr>
        <w:pStyle w:val="Annextitle"/>
      </w:pPr>
      <w:r w:rsidRPr="006044D2">
        <w:t>Terms of reference</w:t>
      </w:r>
    </w:p>
    <w:p w14:paraId="06DA0772" w14:textId="77777777" w:rsidR="00F81668" w:rsidRPr="006044D2" w:rsidRDefault="00F81668" w:rsidP="00F81668">
      <w:pPr>
        <w:pStyle w:val="Normalaftertitle"/>
        <w:rPr>
          <w:rFonts w:cstheme="minorHAnsi"/>
        </w:rPr>
      </w:pPr>
      <w:bookmarkStart w:id="90" w:name="OLE_LINK1"/>
      <w:r w:rsidRPr="006044D2">
        <w:rPr>
          <w:rFonts w:cstheme="minorHAnsi"/>
        </w:rPr>
        <w:t>1</w:t>
      </w:r>
      <w:r w:rsidRPr="006044D2">
        <w:rPr>
          <w:rFonts w:cstheme="minorHAnsi"/>
        </w:rPr>
        <w:tab/>
        <w:t>to review proposals presented by the members of the Working Group and the General Secretariat, the Directors of the Bureaux and the Sector advisory groups on the annual report submitted by the Secretary-General according to the mandate of Resolution 154 (Rev. </w:t>
      </w:r>
      <w:del w:id="91" w:author="Минкин Владимир Марковмч" w:date="2023-04-25T16:47:00Z">
        <w:r w:rsidRPr="006044D2" w:rsidDel="0037033C">
          <w:rPr>
            <w:rFonts w:cstheme="minorHAnsi"/>
          </w:rPr>
          <w:delText>Dubai, 2018</w:delText>
        </w:r>
      </w:del>
      <w:ins w:id="92" w:author="Минкин Владимир Марковмч" w:date="2023-04-25T16:47:00Z">
        <w:r>
          <w:rPr>
            <w:rFonts w:cstheme="minorHAnsi"/>
          </w:rPr>
          <w:t>Bucharest, 2022</w:t>
        </w:r>
      </w:ins>
      <w:r w:rsidRPr="006044D2">
        <w:rPr>
          <w:rFonts w:cstheme="minorHAnsi"/>
        </w:rPr>
        <w:t>);</w:t>
      </w:r>
    </w:p>
    <w:bookmarkEnd w:id="90"/>
    <w:p w14:paraId="755C5862"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sz w:val="32"/>
          <w:szCs w:val="24"/>
          <w:rtl/>
        </w:rPr>
        <w:t>2</w:t>
      </w:r>
      <w:r w:rsidRPr="006044D2">
        <w:rPr>
          <w:rFonts w:asciiTheme="minorHAnsi" w:hAnsiTheme="minorHAnsi" w:cstheme="minorHAnsi"/>
        </w:rPr>
        <w:tab/>
        <w:t xml:space="preserve">to evaluate the current ITU publications policy and procedures as far as </w:t>
      </w:r>
      <w:ins w:id="93" w:author="Минкин Владимир Марковмч" w:date="2023-04-25T16:48:00Z">
        <w:r>
          <w:rPr>
            <w:rFonts w:asciiTheme="minorHAnsi" w:hAnsiTheme="minorHAnsi" w:cstheme="minorHAnsi"/>
          </w:rPr>
          <w:t xml:space="preserve">all </w:t>
        </w:r>
      </w:ins>
      <w:r w:rsidRPr="006044D2">
        <w:rPr>
          <w:rFonts w:asciiTheme="minorHAnsi" w:hAnsiTheme="minorHAnsi" w:cstheme="minorHAnsi"/>
        </w:rPr>
        <w:t xml:space="preserve">the </w:t>
      </w:r>
      <w:del w:id="94" w:author="Минкин Владимир Марковмч" w:date="2023-04-25T16:48:00Z">
        <w:r w:rsidRPr="006044D2" w:rsidDel="0037033C">
          <w:rPr>
            <w:rFonts w:asciiTheme="minorHAnsi" w:hAnsiTheme="minorHAnsi" w:cstheme="minorHAnsi"/>
          </w:rPr>
          <w:delText xml:space="preserve">six </w:delText>
        </w:r>
      </w:del>
      <w:r w:rsidRPr="006044D2">
        <w:rPr>
          <w:rFonts w:asciiTheme="minorHAnsi" w:hAnsiTheme="minorHAnsi" w:cstheme="minorHAnsi"/>
        </w:rPr>
        <w:t>official languages of the Union are concerned and to propose new cost-recovery and financing mechanisms in accordance with Resolution 66 (Rev. </w:t>
      </w:r>
      <w:ins w:id="95" w:author="Минкин Владимир Марковмч" w:date="2023-04-25T16:48:00Z">
        <w:r>
          <w:rPr>
            <w:rFonts w:asciiTheme="minorHAnsi" w:hAnsiTheme="minorHAnsi" w:cstheme="minorHAnsi"/>
          </w:rPr>
          <w:t>Bucharest, 2022</w:t>
        </w:r>
      </w:ins>
      <w:del w:id="96" w:author="Минкин Владимир Марковмч" w:date="2023-04-25T16:48:00Z">
        <w:r w:rsidRPr="006044D2" w:rsidDel="0037033C">
          <w:rPr>
            <w:rFonts w:asciiTheme="minorHAnsi" w:hAnsiTheme="minorHAnsi" w:cstheme="minorHAnsi"/>
          </w:rPr>
          <w:delText>Guadalajara, 2010</w:delText>
        </w:r>
      </w:del>
      <w:r w:rsidRPr="006044D2">
        <w:rPr>
          <w:rFonts w:asciiTheme="minorHAnsi" w:hAnsiTheme="minorHAnsi" w:cstheme="minorHAnsi"/>
        </w:rPr>
        <w:t>);</w:t>
      </w:r>
    </w:p>
    <w:p w14:paraId="72B79BBD"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rPr>
        <w:t>3</w:t>
      </w:r>
      <w:r w:rsidRPr="006044D2">
        <w:rPr>
          <w:rFonts w:asciiTheme="minorHAnsi" w:hAnsiTheme="minorHAnsi" w:cstheme="minorHAnsi"/>
        </w:rPr>
        <w:tab/>
        <w:t xml:space="preserve">to evaluate the processes implemented by the General Secretariat and the Bureaux for the publication of new pages on the ITU website (as well as modifications to existing pages) and, as appropriate, to propose measures to ensure that the pages in question are made accessible to the public in </w:t>
      </w:r>
      <w:ins w:id="97" w:author="Минкин Владимир Марковмч" w:date="2023-04-25T16:49:00Z">
        <w:r>
          <w:rPr>
            <w:rFonts w:asciiTheme="minorHAnsi" w:hAnsiTheme="minorHAnsi" w:cstheme="minorHAnsi"/>
          </w:rPr>
          <w:t xml:space="preserve">all </w:t>
        </w:r>
      </w:ins>
      <w:r w:rsidRPr="006044D2">
        <w:rPr>
          <w:rFonts w:asciiTheme="minorHAnsi" w:hAnsiTheme="minorHAnsi" w:cstheme="minorHAnsi"/>
        </w:rPr>
        <w:t xml:space="preserve">the </w:t>
      </w:r>
      <w:del w:id="98" w:author="Минкин Владимир Марковмч" w:date="2023-04-25T16:49:00Z">
        <w:r w:rsidRPr="006044D2" w:rsidDel="0037033C">
          <w:rPr>
            <w:rFonts w:asciiTheme="minorHAnsi" w:hAnsiTheme="minorHAnsi" w:cstheme="minorHAnsi"/>
          </w:rPr>
          <w:delText>six</w:delText>
        </w:r>
      </w:del>
      <w:r w:rsidRPr="006044D2">
        <w:rPr>
          <w:rFonts w:asciiTheme="minorHAnsi" w:hAnsiTheme="minorHAnsi" w:cstheme="minorHAnsi"/>
        </w:rPr>
        <w:t xml:space="preserve"> official languages simultaneously and are equal in terms of functionality and navigation;</w:t>
      </w:r>
    </w:p>
    <w:p w14:paraId="08DE907C"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rPr>
        <w:t>4</w:t>
      </w:r>
      <w:r w:rsidRPr="006044D2">
        <w:rPr>
          <w:rFonts w:asciiTheme="minorHAnsi" w:hAnsiTheme="minorHAnsi" w:cstheme="minorHAnsi"/>
        </w:rPr>
        <w:tab/>
        <w:t>to develop recommendations for efficient and effective use of the six official languages of the Union on an equal footing including particular incentives for each linguistic group, based on practical experiences of the Sectors and the secretariat;</w:t>
      </w:r>
    </w:p>
    <w:p w14:paraId="5D598B09"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rPr>
        <w:t>5</w:t>
      </w:r>
      <w:r w:rsidRPr="006044D2">
        <w:rPr>
          <w:rFonts w:asciiTheme="minorHAnsi" w:hAnsiTheme="minorHAnsi" w:cstheme="minorHAnsi"/>
        </w:rPr>
        <w:tab/>
        <w:t xml:space="preserve">to analyse the adoption by ITU of alternative translation procedures, in order to reduce translation and typing expenses in the budget of the Union, while maintaining or improving the current quality of translation and the correct use of technical telecommunication terminology; </w:t>
      </w:r>
    </w:p>
    <w:p w14:paraId="4F37B5A1"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rPr>
        <w:t>6</w:t>
      </w:r>
      <w:r w:rsidRPr="006044D2">
        <w:rPr>
          <w:rFonts w:asciiTheme="minorHAnsi" w:hAnsiTheme="minorHAnsi" w:cstheme="minorHAnsi"/>
        </w:rPr>
        <w:tab/>
        <w:t xml:space="preserve">to analyse, including through the use of appropriate qualitative and quantitative indicators, application of the updated measures and principles for interpretation and translation adopted by the Council, taking into consideration the financial constraints, and bearing in mind the ultimate objective of full implementation of treatment of </w:t>
      </w:r>
      <w:ins w:id="99" w:author="Минкин Владимир Марковмч" w:date="2023-04-25T16:49:00Z">
        <w:r>
          <w:rPr>
            <w:rFonts w:asciiTheme="minorHAnsi" w:hAnsiTheme="minorHAnsi" w:cstheme="minorHAnsi"/>
          </w:rPr>
          <w:t xml:space="preserve">all </w:t>
        </w:r>
      </w:ins>
      <w:r w:rsidRPr="006044D2">
        <w:rPr>
          <w:rFonts w:asciiTheme="minorHAnsi" w:hAnsiTheme="minorHAnsi" w:cstheme="minorHAnsi"/>
        </w:rPr>
        <w:t xml:space="preserve">the </w:t>
      </w:r>
      <w:del w:id="100" w:author="Минкин Владимир Марковмч" w:date="2023-04-25T16:49:00Z">
        <w:r w:rsidRPr="006044D2" w:rsidDel="0037033C">
          <w:rPr>
            <w:rFonts w:asciiTheme="minorHAnsi" w:hAnsiTheme="minorHAnsi" w:cstheme="minorHAnsi"/>
          </w:rPr>
          <w:delText xml:space="preserve">six </w:delText>
        </w:r>
      </w:del>
      <w:r w:rsidRPr="006044D2">
        <w:rPr>
          <w:rFonts w:asciiTheme="minorHAnsi" w:hAnsiTheme="minorHAnsi" w:cstheme="minorHAnsi"/>
        </w:rPr>
        <w:t>official languages on an equal footing;</w:t>
      </w:r>
    </w:p>
    <w:p w14:paraId="273FC7C4"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rPr>
        <w:t>7</w:t>
      </w:r>
      <w:r w:rsidRPr="006044D2">
        <w:rPr>
          <w:rFonts w:asciiTheme="minorHAnsi" w:hAnsiTheme="minorHAnsi" w:cstheme="minorHAnsi"/>
        </w:rPr>
        <w:tab/>
        <w:t xml:space="preserve">to review results of implementation of operational measures from </w:t>
      </w:r>
      <w:r w:rsidRPr="006044D2">
        <w:rPr>
          <w:rFonts w:asciiTheme="minorHAnsi" w:hAnsiTheme="minorHAnsi" w:cstheme="minorHAnsi"/>
          <w:i/>
          <w:iCs/>
        </w:rPr>
        <w:t>instructs the Council</w:t>
      </w:r>
      <w:r w:rsidRPr="006044D2">
        <w:rPr>
          <w:rFonts w:asciiTheme="minorHAnsi" w:hAnsiTheme="minorHAnsi" w:cstheme="minorHAnsi"/>
        </w:rPr>
        <w:t> </w:t>
      </w:r>
      <w:del w:id="101" w:author="Минкин Владимир Марковмч" w:date="2023-04-25T16:50:00Z">
        <w:r w:rsidRPr="006044D2" w:rsidDel="0037033C">
          <w:rPr>
            <w:rFonts w:asciiTheme="minorHAnsi" w:hAnsiTheme="minorHAnsi" w:cstheme="minorHAnsi"/>
          </w:rPr>
          <w:delText>3</w:delText>
        </w:r>
      </w:del>
      <w:ins w:id="102" w:author="Минкин Владимир Марковмч" w:date="2023-04-25T16:50:00Z">
        <w:r>
          <w:rPr>
            <w:rFonts w:asciiTheme="minorHAnsi" w:hAnsiTheme="minorHAnsi" w:cstheme="minorHAnsi"/>
          </w:rPr>
          <w:t>4</w:t>
        </w:r>
      </w:ins>
      <w:r w:rsidRPr="006044D2">
        <w:rPr>
          <w:rFonts w:asciiTheme="minorHAnsi" w:hAnsiTheme="minorHAnsi" w:cstheme="minorHAnsi"/>
        </w:rPr>
        <w:t>, Resolution 154 (Rev. </w:t>
      </w:r>
      <w:ins w:id="103" w:author="Минкин Владимир Марковмч" w:date="2023-04-25T16:49:00Z">
        <w:r>
          <w:rPr>
            <w:rFonts w:asciiTheme="minorHAnsi" w:hAnsiTheme="minorHAnsi" w:cstheme="minorHAnsi"/>
          </w:rPr>
          <w:t>Bucharest, 2022</w:t>
        </w:r>
      </w:ins>
      <w:del w:id="104" w:author="Минкин Владимир Марковмч" w:date="2023-04-25T16:49:00Z">
        <w:r w:rsidRPr="006044D2" w:rsidDel="0037033C">
          <w:rPr>
            <w:rFonts w:asciiTheme="minorHAnsi" w:hAnsiTheme="minorHAnsi" w:cstheme="minorHAnsi"/>
          </w:rPr>
          <w:delText>Dubai, 2018</w:delText>
        </w:r>
      </w:del>
      <w:r w:rsidRPr="006044D2">
        <w:rPr>
          <w:rFonts w:asciiTheme="minorHAnsi" w:hAnsiTheme="minorHAnsi" w:cstheme="minorHAnsi"/>
        </w:rPr>
        <w:t>), drawing special attention to equitable use of the six languages on the ITU website;</w:t>
      </w:r>
    </w:p>
    <w:p w14:paraId="54DF81B8"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rPr>
        <w:t>8</w:t>
      </w:r>
      <w:r w:rsidRPr="006044D2">
        <w:rPr>
          <w:rFonts w:asciiTheme="minorHAnsi" w:hAnsiTheme="minorHAnsi" w:cstheme="minorHAnsi"/>
        </w:rPr>
        <w:tab/>
        <w:t xml:space="preserve">to assist in the review of possible approaches to financing and maintaining a WSIS Forum website, available in </w:t>
      </w:r>
      <w:ins w:id="105" w:author="Минкин Владимир Марковмч" w:date="2023-04-25T16:50:00Z">
        <w:r>
          <w:rPr>
            <w:rFonts w:asciiTheme="minorHAnsi" w:hAnsiTheme="minorHAnsi" w:cstheme="minorHAnsi"/>
          </w:rPr>
          <w:t xml:space="preserve">all </w:t>
        </w:r>
      </w:ins>
      <w:r w:rsidRPr="006044D2">
        <w:rPr>
          <w:rFonts w:asciiTheme="minorHAnsi" w:hAnsiTheme="minorHAnsi" w:cstheme="minorHAnsi"/>
        </w:rPr>
        <w:t>the</w:t>
      </w:r>
      <w:del w:id="106" w:author="Минкин Владимир Марковмч" w:date="2023-04-25T16:50:00Z">
        <w:r w:rsidRPr="006044D2" w:rsidDel="0037033C">
          <w:rPr>
            <w:rFonts w:asciiTheme="minorHAnsi" w:hAnsiTheme="minorHAnsi" w:cstheme="minorHAnsi"/>
          </w:rPr>
          <w:delText xml:space="preserve"> six</w:delText>
        </w:r>
      </w:del>
      <w:r w:rsidRPr="006044D2">
        <w:rPr>
          <w:rFonts w:asciiTheme="minorHAnsi" w:hAnsiTheme="minorHAnsi" w:cstheme="minorHAnsi"/>
        </w:rPr>
        <w:t xml:space="preserve"> official languages of ITU</w:t>
      </w:r>
      <w:r>
        <w:rPr>
          <w:rFonts w:asciiTheme="minorHAnsi" w:hAnsiTheme="minorHAnsi" w:cstheme="minorHAnsi"/>
        </w:rPr>
        <w:t>;</w:t>
      </w:r>
    </w:p>
    <w:p w14:paraId="1D804FAE" w14:textId="77777777" w:rsidR="00F81668" w:rsidRPr="006044D2" w:rsidRDefault="00F81668" w:rsidP="00F81668">
      <w:pPr>
        <w:jc w:val="both"/>
        <w:rPr>
          <w:rFonts w:asciiTheme="minorHAnsi" w:hAnsiTheme="minorHAnsi" w:cstheme="minorHAnsi"/>
        </w:rPr>
      </w:pPr>
      <w:r w:rsidRPr="006044D2">
        <w:rPr>
          <w:rFonts w:asciiTheme="minorHAnsi" w:hAnsiTheme="minorHAnsi" w:cstheme="minorHAnsi"/>
        </w:rPr>
        <w:t>9</w:t>
      </w:r>
      <w:r w:rsidRPr="006044D2">
        <w:rPr>
          <w:rFonts w:asciiTheme="minorHAnsi" w:hAnsiTheme="minorHAnsi" w:cstheme="minorHAnsi"/>
        </w:rPr>
        <w:tab/>
        <w:t xml:space="preserve">to coordinate and cooperate with the ITU CCT </w:t>
      </w:r>
      <w:r w:rsidRPr="006044D2">
        <w:rPr>
          <w:rFonts w:asciiTheme="minorHAnsi" w:hAnsiTheme="minorHAnsi" w:cstheme="minorHAnsi"/>
          <w:lang w:bidi="ar-EG"/>
        </w:rPr>
        <w:t>and the Council Working Group on Financial and Human Resources</w:t>
      </w:r>
      <w:r w:rsidRPr="006044D2">
        <w:rPr>
          <w:rFonts w:asciiTheme="minorHAnsi" w:hAnsiTheme="minorHAnsi" w:cstheme="minorHAnsi"/>
        </w:rPr>
        <w:t xml:space="preserve"> to improve efficiency of work and to avoid duplication;</w:t>
      </w:r>
    </w:p>
    <w:p w14:paraId="1ABE6B2E" w14:textId="3392F1E8" w:rsidR="00E1093A" w:rsidRDefault="00F81668" w:rsidP="00E1093A">
      <w:pPr>
        <w:tabs>
          <w:tab w:val="clear" w:pos="567"/>
          <w:tab w:val="clear" w:pos="1134"/>
          <w:tab w:val="clear" w:pos="1701"/>
          <w:tab w:val="clear" w:pos="2268"/>
          <w:tab w:val="clear" w:pos="2835"/>
        </w:tabs>
        <w:overflowPunct/>
        <w:spacing w:before="0"/>
        <w:textAlignment w:val="auto"/>
        <w:rPr>
          <w:rFonts w:asciiTheme="minorHAnsi" w:hAnsiTheme="minorHAnsi" w:cstheme="minorHAnsi"/>
        </w:rPr>
      </w:pPr>
      <w:r w:rsidRPr="006044D2">
        <w:rPr>
          <w:rFonts w:asciiTheme="minorHAnsi" w:hAnsiTheme="minorHAnsi" w:cstheme="minorHAnsi"/>
        </w:rPr>
        <w:t>10</w:t>
      </w:r>
      <w:r w:rsidRPr="006044D2">
        <w:rPr>
          <w:rFonts w:asciiTheme="minorHAnsi" w:hAnsiTheme="minorHAnsi" w:cstheme="minorHAnsi"/>
        </w:rPr>
        <w:tab/>
        <w:t>to monitor progress</w:t>
      </w:r>
      <w:r w:rsidR="00094989" w:rsidRPr="00094989">
        <w:rPr>
          <w:rFonts w:asciiTheme="minorHAnsi" w:hAnsiTheme="minorHAnsi" w:cstheme="minorHAnsi"/>
          <w:lang w:val="en-US"/>
        </w:rPr>
        <w:t xml:space="preserve"> </w:t>
      </w:r>
      <w:r w:rsidRPr="006044D2">
        <w:rPr>
          <w:rFonts w:asciiTheme="minorHAnsi" w:hAnsiTheme="minorHAnsi" w:cstheme="minorHAnsi"/>
        </w:rPr>
        <w:t>on the</w:t>
      </w:r>
      <w:r w:rsidRPr="006044D2">
        <w:rPr>
          <w:rFonts w:asciiTheme="minorHAnsi" w:hAnsiTheme="minorHAnsi" w:cstheme="minorHAnsi"/>
          <w:lang w:bidi="ar-EG"/>
        </w:rPr>
        <w:t xml:space="preserve"> implementation of </w:t>
      </w:r>
      <w:r w:rsidRPr="006044D2">
        <w:rPr>
          <w:rFonts w:asciiTheme="minorHAnsi" w:hAnsiTheme="minorHAnsi" w:cstheme="minorHAnsi"/>
        </w:rPr>
        <w:t>Resolution 154 (Rev. </w:t>
      </w:r>
      <w:ins w:id="107" w:author="Минкин Владимир Марковмч" w:date="2023-04-25T16:50:00Z">
        <w:r>
          <w:rPr>
            <w:rFonts w:asciiTheme="minorHAnsi" w:hAnsiTheme="minorHAnsi" w:cstheme="minorHAnsi"/>
          </w:rPr>
          <w:t>Bucharest, 2022</w:t>
        </w:r>
      </w:ins>
      <w:del w:id="108" w:author="Минкин Владимир Марковмч" w:date="2023-04-25T16:50:00Z">
        <w:r w:rsidRPr="006044D2" w:rsidDel="0037033C">
          <w:rPr>
            <w:rFonts w:asciiTheme="minorHAnsi" w:hAnsiTheme="minorHAnsi" w:cstheme="minorHAnsi"/>
          </w:rPr>
          <w:delText>Dubai, 2018</w:delText>
        </w:r>
      </w:del>
      <w:r w:rsidRPr="006044D2">
        <w:rPr>
          <w:rFonts w:asciiTheme="minorHAnsi" w:hAnsiTheme="minorHAnsi" w:cstheme="minorHAnsi"/>
        </w:rPr>
        <w:t xml:space="preserve">) </w:t>
      </w:r>
      <w:r w:rsidRPr="006044D2">
        <w:rPr>
          <w:rFonts w:asciiTheme="minorHAnsi" w:hAnsiTheme="minorHAnsi" w:cstheme="minorHAnsi"/>
          <w:lang w:bidi="ar-EG"/>
        </w:rPr>
        <w:t xml:space="preserve">and to </w:t>
      </w:r>
      <w:r w:rsidRPr="006044D2">
        <w:rPr>
          <w:rFonts w:asciiTheme="minorHAnsi" w:hAnsiTheme="minorHAnsi" w:cstheme="minorHAnsi"/>
        </w:rPr>
        <w:t>prepare reports</w:t>
      </w:r>
      <w:ins w:id="109" w:author="Минкин Владимир Маркович" w:date="2023-12-28T11:18:00Z">
        <w:r w:rsidR="00094989">
          <w:rPr>
            <w:rFonts w:asciiTheme="minorHAnsi" w:hAnsiTheme="minorHAnsi" w:cstheme="minorHAnsi"/>
          </w:rPr>
          <w:t>,</w:t>
        </w:r>
      </w:ins>
      <w:ins w:id="110" w:author="Xue, Kun" w:date="2024-01-10T14:49:00Z">
        <w:r w:rsidR="00CF4304">
          <w:rPr>
            <w:rFonts w:asciiTheme="minorHAnsi" w:hAnsiTheme="minorHAnsi" w:cstheme="minorHAnsi"/>
          </w:rPr>
          <w:t xml:space="preserve"> </w:t>
        </w:r>
      </w:ins>
      <w:ins w:id="111" w:author="Минкин Владимир Маркович" w:date="2023-12-28T10:35:00Z">
        <w:r w:rsidR="00094989" w:rsidRPr="00872F9A">
          <w:rPr>
            <w:rFonts w:asciiTheme="minorHAnsi" w:hAnsiTheme="minorHAnsi" w:cstheme="minorHAnsi"/>
            <w:rPrChange w:id="112" w:author="Минкин Владимир Маркович" w:date="2023-12-28T10:36:00Z">
              <w:rPr>
                <w:rFonts w:ascii="Calibri-Light" w:eastAsia="Calibri-Light" w:hAnsiTheme="minorHAnsi" w:cs="Calibri-Light"/>
                <w:color w:val="1A1A1A"/>
                <w:sz w:val="18"/>
                <w:szCs w:val="18"/>
                <w:lang w:val="en-US"/>
              </w:rPr>
            </w:rPrChange>
          </w:rPr>
          <w:t>including making recommendations, as appropriate,</w:t>
        </w:r>
      </w:ins>
      <w:r w:rsidRPr="006044D2">
        <w:rPr>
          <w:rFonts w:asciiTheme="minorHAnsi" w:hAnsiTheme="minorHAnsi" w:cstheme="minorHAnsi"/>
        </w:rPr>
        <w:t xml:space="preserve"> for consideration by the Member States and annual session of the Council and a final report for transmission to the next Plenipotentiary conference, as appropriate.</w:t>
      </w:r>
    </w:p>
    <w:p w14:paraId="45B4ECBB" w14:textId="1622911D" w:rsidR="009777E1" w:rsidRPr="00E1093A" w:rsidRDefault="00F81668" w:rsidP="00E1093A">
      <w:pPr>
        <w:tabs>
          <w:tab w:val="clear" w:pos="567"/>
          <w:tab w:val="clear" w:pos="1134"/>
          <w:tab w:val="clear" w:pos="1701"/>
          <w:tab w:val="clear" w:pos="2268"/>
          <w:tab w:val="clear" w:pos="2835"/>
        </w:tabs>
        <w:overflowPunct/>
        <w:spacing w:before="0"/>
        <w:jc w:val="center"/>
        <w:textAlignment w:val="auto"/>
        <w:rPr>
          <w:rFonts w:asciiTheme="minorHAnsi" w:eastAsia="SimSun" w:hAnsiTheme="minorHAnsi" w:cstheme="minorHAnsi"/>
          <w:szCs w:val="24"/>
        </w:rPr>
      </w:pPr>
      <w:r w:rsidRPr="006044D2">
        <w:rPr>
          <w:rFonts w:asciiTheme="minorHAnsi" w:hAnsiTheme="minorHAnsi" w:cstheme="minorHAnsi"/>
        </w:rPr>
        <w:t>______________</w:t>
      </w:r>
    </w:p>
    <w:sectPr w:rsidR="009777E1" w:rsidRPr="00E1093A" w:rsidSect="00AD3606">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20511" w14:textId="77777777" w:rsidR="00A15C02" w:rsidRDefault="00A15C02" w:rsidP="009777E1">
      <w:pPr>
        <w:spacing w:before="0"/>
      </w:pPr>
      <w:r>
        <w:separator/>
      </w:r>
    </w:p>
  </w:endnote>
  <w:endnote w:type="continuationSeparator" w:id="0">
    <w:p w14:paraId="6449DF49" w14:textId="77777777" w:rsidR="00A15C02" w:rsidRDefault="00A15C02" w:rsidP="009777E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Light">
    <w:altName w:val="Klee One"/>
    <w:panose1 w:val="00000000000000000000"/>
    <w:charset w:val="80"/>
    <w:family w:val="auto"/>
    <w:notTrueType/>
    <w:pitch w:val="default"/>
    <w:sig w:usb0="00000001" w:usb1="08070000" w:usb2="00000010" w:usb3="00000000" w:csb0="00020000" w:csb1="00000000"/>
  </w:font>
  <w:font w:name="Avenir Nxt2 W1G Medium">
    <w:altName w:val="Calibri"/>
    <w:panose1 w:val="00000000000000000000"/>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1073CA90" w14:textId="77777777" w:rsidTr="0042469C">
      <w:trPr>
        <w:jc w:val="center"/>
      </w:trPr>
      <w:tc>
        <w:tcPr>
          <w:tcW w:w="1803" w:type="dxa"/>
          <w:vAlign w:val="center"/>
        </w:tcPr>
        <w:p w14:paraId="51BBC199" w14:textId="64DCB742" w:rsidR="00F06A8D" w:rsidRDefault="00F06A8D" w:rsidP="00EE49E8">
          <w:pPr>
            <w:pStyle w:val="Header"/>
            <w:jc w:val="left"/>
            <w:rPr>
              <w:noProof/>
            </w:rPr>
          </w:pPr>
        </w:p>
      </w:tc>
      <w:tc>
        <w:tcPr>
          <w:tcW w:w="8261" w:type="dxa"/>
        </w:tcPr>
        <w:p w14:paraId="2AFEEA6B" w14:textId="68EBF514" w:rsidR="00F06A8D" w:rsidRPr="00BA3A51" w:rsidRDefault="00E45E6D" w:rsidP="00E45E6D">
          <w:pPr>
            <w:pStyle w:val="Header"/>
            <w:tabs>
              <w:tab w:val="left" w:pos="6028"/>
              <w:tab w:val="right" w:pos="8505"/>
              <w:tab w:val="right" w:pos="9639"/>
            </w:tabs>
            <w:jc w:val="right"/>
            <w:rPr>
              <w:rFonts w:ascii="Arial" w:hAnsi="Arial" w:cs="Arial"/>
              <w:b/>
              <w:bCs/>
              <w:szCs w:val="18"/>
              <w:lang w:val="fr-CH"/>
            </w:rPr>
          </w:pPr>
          <w:r w:rsidRPr="00BA3A51">
            <w:rPr>
              <w:bCs/>
              <w:lang w:val="fr-CH"/>
            </w:rPr>
            <w:t>CWG-L</w:t>
          </w:r>
          <w:r>
            <w:rPr>
              <w:bCs/>
              <w:lang w:val="fr-CH"/>
            </w:rPr>
            <w:t>ANG</w:t>
          </w:r>
          <w:r w:rsidRPr="00BA3A51">
            <w:rPr>
              <w:bCs/>
              <w:lang w:val="fr-CH"/>
            </w:rPr>
            <w:t>-</w:t>
          </w:r>
          <w:r>
            <w:rPr>
              <w:bCs/>
              <w:lang w:val="fr-CH"/>
            </w:rPr>
            <w:t>14</w:t>
          </w:r>
          <w:r w:rsidRPr="00BA3A51">
            <w:rPr>
              <w:bCs/>
              <w:lang w:val="fr-CH"/>
            </w:rPr>
            <w:t>/</w:t>
          </w:r>
          <w:r>
            <w:rPr>
              <w:bCs/>
              <w:lang w:val="fr-CH"/>
            </w:rPr>
            <w:t>5</w:t>
          </w:r>
          <w:r w:rsidRPr="00BA3A51">
            <w:rPr>
              <w:bCs/>
              <w:lang w:val="fr-CH"/>
            </w:rPr>
            <w:t>-E</w:t>
          </w:r>
        </w:p>
      </w:tc>
    </w:tr>
  </w:tbl>
  <w:p w14:paraId="452EB8EC" w14:textId="77777777" w:rsidR="00F06A8D" w:rsidRPr="00BA3A51" w:rsidRDefault="00F06A8D"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45E6D" w:rsidRPr="00B248BC" w14:paraId="55BB8C90" w14:textId="77777777" w:rsidTr="00A52C84">
      <w:trPr>
        <w:jc w:val="center"/>
      </w:trPr>
      <w:tc>
        <w:tcPr>
          <w:tcW w:w="3107" w:type="dxa"/>
          <w:vAlign w:val="center"/>
        </w:tcPr>
        <w:p w14:paraId="157C6B84" w14:textId="6FE33262" w:rsidR="00E45E6D" w:rsidRDefault="00E45E6D" w:rsidP="00E45E6D">
          <w:pPr>
            <w:pStyle w:val="Header"/>
            <w:jc w:val="left"/>
            <w:rPr>
              <w:noProof/>
            </w:rPr>
          </w:pPr>
          <w:r w:rsidRPr="00A52C84">
            <w:t>https://council.itu.int/working-groups</w:t>
          </w:r>
        </w:p>
      </w:tc>
      <w:tc>
        <w:tcPr>
          <w:tcW w:w="6957" w:type="dxa"/>
        </w:tcPr>
        <w:p w14:paraId="613552EF" w14:textId="6990F9EF" w:rsidR="00E45E6D" w:rsidRPr="00BA3A51" w:rsidRDefault="00E45E6D" w:rsidP="00E45E6D">
          <w:pPr>
            <w:pStyle w:val="Header"/>
            <w:tabs>
              <w:tab w:val="left" w:pos="4718"/>
              <w:tab w:val="right" w:pos="8505"/>
              <w:tab w:val="right" w:pos="9639"/>
            </w:tabs>
            <w:jc w:val="left"/>
            <w:rPr>
              <w:rFonts w:ascii="Arial" w:hAnsi="Arial" w:cs="Arial"/>
              <w:b/>
              <w:bCs/>
              <w:szCs w:val="18"/>
              <w:lang w:val="fr-CH"/>
            </w:rPr>
          </w:pPr>
          <w:r>
            <w:rPr>
              <w:bCs/>
            </w:rPr>
            <w:tab/>
          </w:r>
          <w:r w:rsidRPr="00BA3A51">
            <w:rPr>
              <w:bCs/>
              <w:lang w:val="fr-CH"/>
            </w:rPr>
            <w:t>CWG-L</w:t>
          </w:r>
          <w:r>
            <w:rPr>
              <w:bCs/>
              <w:lang w:val="fr-CH"/>
            </w:rPr>
            <w:t>ANG</w:t>
          </w:r>
          <w:r w:rsidRPr="00BA3A51">
            <w:rPr>
              <w:bCs/>
              <w:lang w:val="fr-CH"/>
            </w:rPr>
            <w:t>-</w:t>
          </w:r>
          <w:r>
            <w:rPr>
              <w:bCs/>
              <w:lang w:val="fr-CH"/>
            </w:rPr>
            <w:t>14</w:t>
          </w:r>
          <w:r w:rsidRPr="00BA3A51">
            <w:rPr>
              <w:bCs/>
              <w:lang w:val="fr-CH"/>
            </w:rPr>
            <w:t>/</w:t>
          </w:r>
          <w:r>
            <w:rPr>
              <w:bCs/>
              <w:lang w:val="fr-CH"/>
            </w:rPr>
            <w:t>5</w:t>
          </w:r>
          <w:r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170C662D" w14:textId="77777777" w:rsidR="00F06A8D" w:rsidRPr="00BA3A51" w:rsidRDefault="00F06A8D"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7BBE" w14:textId="77777777" w:rsidR="00A15C02" w:rsidRDefault="00A15C02" w:rsidP="009777E1">
      <w:pPr>
        <w:spacing w:before="0"/>
      </w:pPr>
      <w:r>
        <w:separator/>
      </w:r>
    </w:p>
  </w:footnote>
  <w:footnote w:type="continuationSeparator" w:id="0">
    <w:p w14:paraId="1DD9639C" w14:textId="77777777" w:rsidR="00A15C02" w:rsidRDefault="00A15C02" w:rsidP="009777E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23A75C2D" w14:textId="77777777" w:rsidTr="00F74694">
      <w:trPr>
        <w:trHeight w:val="1304"/>
        <w:jc w:val="center"/>
      </w:trPr>
      <w:tc>
        <w:tcPr>
          <w:tcW w:w="6546" w:type="dxa"/>
        </w:tcPr>
        <w:bookmarkStart w:id="113" w:name="_Hlk133422111"/>
        <w:p w14:paraId="3E178C64" w14:textId="77777777" w:rsidR="00F06A8D" w:rsidRPr="009621F8" w:rsidRDefault="00A15C02" w:rsidP="00130599">
          <w:pPr>
            <w:pStyle w:val="Header"/>
            <w:jc w:val="left"/>
            <w:rPr>
              <w:rFonts w:ascii="Arial" w:hAnsi="Arial" w:cs="Arial"/>
              <w:b/>
              <w:bCs/>
              <w:color w:val="009CD6"/>
              <w:sz w:val="36"/>
              <w:szCs w:val="36"/>
            </w:rPr>
          </w:pPr>
          <w:r>
            <w:rPr>
              <w:rFonts w:ascii="Arial" w:hAnsi="Arial" w:cs="Arial"/>
              <w:b/>
              <w:bCs/>
              <w:noProof/>
              <w:color w:val="009CD6"/>
              <w:szCs w:val="18"/>
              <w:lang w:val="ru-RU" w:eastAsia="ru-RU"/>
            </w:rPr>
            <mc:AlternateContent>
              <mc:Choice Requires="wps">
                <w:drawing>
                  <wp:anchor distT="0" distB="0" distL="114300" distR="114300" simplePos="0" relativeHeight="251660288" behindDoc="0" locked="0" layoutInCell="1" allowOverlap="1" wp14:anchorId="3231439B" wp14:editId="26FB5233">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228B7" id="Rectangle 2" o:spid="_x0000_s1026" style="position:absolute;margin-left:44.9pt;margin-top:5pt;width:130.15pt;height:4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" fillcolor="white [3212]" stroked="f" strokeweight="1pt"/>
                </w:pict>
              </mc:Fallback>
            </mc:AlternateContent>
          </w:r>
          <w:r>
            <w:rPr>
              <w:noProof/>
              <w:lang w:val="ru-RU" w:eastAsia="ru-RU"/>
            </w:rPr>
            <w:drawing>
              <wp:inline distT="0" distB="0" distL="0" distR="0" wp14:anchorId="128D2D8C" wp14:editId="4D18FE1E">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871A582" w14:textId="77777777" w:rsidR="00F06A8D" w:rsidRDefault="00F06A8D" w:rsidP="00AD3606">
          <w:pPr>
            <w:pStyle w:val="Header"/>
            <w:jc w:val="right"/>
            <w:rPr>
              <w:rFonts w:ascii="Arial" w:hAnsi="Arial" w:cs="Arial"/>
              <w:b/>
              <w:bCs/>
              <w:color w:val="009CD6"/>
              <w:szCs w:val="18"/>
            </w:rPr>
          </w:pPr>
        </w:p>
        <w:p w14:paraId="2AE72327" w14:textId="77777777" w:rsidR="00F06A8D" w:rsidRDefault="00F06A8D" w:rsidP="00AD3606">
          <w:pPr>
            <w:pStyle w:val="Header"/>
            <w:jc w:val="right"/>
            <w:rPr>
              <w:rFonts w:ascii="Arial" w:hAnsi="Arial" w:cs="Arial"/>
              <w:b/>
              <w:bCs/>
              <w:color w:val="009CD6"/>
              <w:szCs w:val="18"/>
            </w:rPr>
          </w:pPr>
        </w:p>
        <w:p w14:paraId="003C481E" w14:textId="77777777" w:rsidR="00F06A8D" w:rsidRPr="00784011" w:rsidRDefault="00A15C02"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3"/>
  <w:p w14:paraId="6687E371" w14:textId="77777777" w:rsidR="00F06A8D" w:rsidRDefault="00A15C02">
    <w:pPr>
      <w:pStyle w:val="Header"/>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52D9AFD2" wp14:editId="043AECDA">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03CCA"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lang w:val="ru-RU" w:eastAsia="ru-RU"/>
      </w:rPr>
      <mc:AlternateContent>
        <mc:Choice Requires="wps">
          <w:drawing>
            <wp:anchor distT="0" distB="0" distL="114300" distR="114300" simplePos="0" relativeHeight="251661312" behindDoc="0" locked="0" layoutInCell="1" allowOverlap="1" wp14:anchorId="639D0756" wp14:editId="1A2F6B86">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420F52FA" w14:textId="6C740C05" w:rsidR="00F06A8D" w:rsidRDefault="00A15C02" w:rsidP="00130599">
                          <w:pPr>
                            <w:spacing w:before="0"/>
                          </w:pPr>
                          <w:r w:rsidRPr="00F74694">
                            <w:rPr>
                              <w:b/>
                              <w:bCs/>
                              <w:szCs w:val="24"/>
                            </w:rPr>
                            <w:t xml:space="preserve">Council Working Group </w:t>
                          </w:r>
                          <w:r w:rsidRPr="00F74694">
                            <w:rPr>
                              <w:b/>
                              <w:bCs/>
                              <w:szCs w:val="24"/>
                            </w:rPr>
                            <w:br/>
                            <w:t xml:space="preserve">on </w:t>
                          </w:r>
                          <w:r>
                            <w:rPr>
                              <w:b/>
                              <w:bCs/>
                              <w:szCs w:val="24"/>
                            </w:rPr>
                            <w:t>the use of the six official languages of the Union</w:t>
                          </w:r>
                          <w:r>
                            <w:br/>
                          </w:r>
                          <w:r w:rsidR="006A22D4">
                            <w:rPr>
                              <w:sz w:val="20"/>
                            </w:rPr>
                            <w:t>Fourteenth</w:t>
                          </w:r>
                          <w:r w:rsidR="006A22D4" w:rsidRPr="00130599">
                            <w:rPr>
                              <w:sz w:val="20"/>
                            </w:rPr>
                            <w:t xml:space="preserve"> meeting </w:t>
                          </w:r>
                          <w:r w:rsidR="006A22D4">
                            <w:rPr>
                              <w:sz w:val="20"/>
                            </w:rPr>
                            <w:t>- 23 January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9D0756"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420F52FA" w14:textId="6C740C05" w:rsidR="00F06A8D" w:rsidRDefault="00A15C02" w:rsidP="00130599">
                    <w:pPr>
                      <w:spacing w:before="0"/>
                    </w:pPr>
                    <w:r w:rsidRPr="00F74694">
                      <w:rPr>
                        <w:b/>
                        <w:bCs/>
                        <w:szCs w:val="24"/>
                      </w:rPr>
                      <w:t xml:space="preserve">Council Working Group </w:t>
                    </w:r>
                    <w:r w:rsidRPr="00F74694">
                      <w:rPr>
                        <w:b/>
                        <w:bCs/>
                        <w:szCs w:val="24"/>
                      </w:rPr>
                      <w:br/>
                      <w:t xml:space="preserve">on </w:t>
                    </w:r>
                    <w:r>
                      <w:rPr>
                        <w:b/>
                        <w:bCs/>
                        <w:szCs w:val="24"/>
                      </w:rPr>
                      <w:t>the use of the six official languages of the Union</w:t>
                    </w:r>
                    <w:r>
                      <w:br/>
                    </w:r>
                    <w:r w:rsidR="006A22D4">
                      <w:rPr>
                        <w:sz w:val="20"/>
                      </w:rPr>
                      <w:t>Fourteenth</w:t>
                    </w:r>
                    <w:r w:rsidR="006A22D4" w:rsidRPr="00130599">
                      <w:rPr>
                        <w:sz w:val="20"/>
                      </w:rPr>
                      <w:t xml:space="preserve"> meeting </w:t>
                    </w:r>
                    <w:r w:rsidR="006A22D4">
                      <w:rPr>
                        <w:sz w:val="20"/>
                      </w:rPr>
                      <w:t>- 23 January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7B80"/>
    <w:multiLevelType w:val="hybridMultilevel"/>
    <w:tmpl w:val="B3D69926"/>
    <w:lvl w:ilvl="0" w:tplc="45EAA4F4">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DA83300"/>
    <w:multiLevelType w:val="hybridMultilevel"/>
    <w:tmpl w:val="67383494"/>
    <w:lvl w:ilvl="0" w:tplc="BB02CF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4408652">
    <w:abstractNumId w:val="1"/>
  </w:num>
  <w:num w:numId="2" w16cid:durableId="3606705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инкин Владимир Марковмч">
    <w15:presenceInfo w15:providerId="None" w15:userId="Минкин Владимир Марковмч"/>
  </w15:person>
  <w15:person w15:author="Xue, Kun">
    <w15:presenceInfo w15:providerId="AD" w15:userId="S::kun.xue@itu.int::780bdd47-7792-49eb-bbfb-da661d52d01b"/>
  </w15:person>
  <w15:person w15:author="Минкин Владимир Маркович">
    <w15:presenceInfo w15:providerId="None" w15:userId="Минкин Владимир Марк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E1"/>
    <w:rsid w:val="00094989"/>
    <w:rsid w:val="000E569D"/>
    <w:rsid w:val="001D44A0"/>
    <w:rsid w:val="00215F1D"/>
    <w:rsid w:val="002B3786"/>
    <w:rsid w:val="003D19BF"/>
    <w:rsid w:val="00517B8D"/>
    <w:rsid w:val="006A22D4"/>
    <w:rsid w:val="006A7D6C"/>
    <w:rsid w:val="006E605E"/>
    <w:rsid w:val="00783EC2"/>
    <w:rsid w:val="00872F9A"/>
    <w:rsid w:val="008D5D9F"/>
    <w:rsid w:val="009777E1"/>
    <w:rsid w:val="00A15C02"/>
    <w:rsid w:val="00AF63D0"/>
    <w:rsid w:val="00B459F6"/>
    <w:rsid w:val="00CF4304"/>
    <w:rsid w:val="00D464AA"/>
    <w:rsid w:val="00DC3AE8"/>
    <w:rsid w:val="00E1093A"/>
    <w:rsid w:val="00E45E6D"/>
    <w:rsid w:val="00E51B40"/>
    <w:rsid w:val="00EA7226"/>
    <w:rsid w:val="00EF51BB"/>
    <w:rsid w:val="00F06A8D"/>
    <w:rsid w:val="00F51B03"/>
    <w:rsid w:val="00F8166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1CCB0A"/>
  <w15:docId w15:val="{25E41FE6-6537-4D14-8128-49F2F08C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7E1"/>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pPr>
    <w:rPr>
      <w:rFonts w:ascii="Calibri" w:eastAsia="Times New Roman" w:hAnsi="Calibri" w:cs="Times New Roman"/>
      <w:sz w:val="24"/>
      <w:szCs w:val="20"/>
      <w:lang w:val="en-GB"/>
    </w:rPr>
  </w:style>
  <w:style w:type="paragraph" w:styleId="Heading1">
    <w:name w:val="heading 1"/>
    <w:basedOn w:val="Normal"/>
    <w:next w:val="Normal"/>
    <w:link w:val="Heading1Char"/>
    <w:qFormat/>
    <w:rsid w:val="009777E1"/>
    <w:pPr>
      <w:keepNext/>
      <w:keepLines/>
      <w:spacing w:before="480"/>
      <w:ind w:left="567" w:hanging="567"/>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7E1"/>
    <w:rPr>
      <w:rFonts w:ascii="Calibri" w:eastAsia="Times New Roman" w:hAnsi="Calibri" w:cs="Times New Roman"/>
      <w:b/>
      <w:sz w:val="28"/>
      <w:szCs w:val="20"/>
      <w:lang w:val="en-GB"/>
    </w:rPr>
  </w:style>
  <w:style w:type="paragraph" w:styleId="Header">
    <w:name w:val="header"/>
    <w:aliases w:val="encabezado"/>
    <w:basedOn w:val="Normal"/>
    <w:link w:val="HeaderChar"/>
    <w:uiPriority w:val="99"/>
    <w:rsid w:val="009777E1"/>
    <w:pPr>
      <w:tabs>
        <w:tab w:val="clear" w:pos="567"/>
        <w:tab w:val="clear" w:pos="1134"/>
        <w:tab w:val="clear" w:pos="1701"/>
        <w:tab w:val="clear" w:pos="2268"/>
        <w:tab w:val="clear" w:pos="2835"/>
      </w:tabs>
      <w:spacing w:before="0"/>
      <w:jc w:val="center"/>
    </w:pPr>
    <w:rPr>
      <w:color w:val="7F7F7F" w:themeColor="text1" w:themeTint="80"/>
      <w:sz w:val="18"/>
    </w:rPr>
  </w:style>
  <w:style w:type="character" w:customStyle="1" w:styleId="HeaderChar">
    <w:name w:val="Header Char"/>
    <w:aliases w:val="encabezado Char"/>
    <w:basedOn w:val="DefaultParagraphFont"/>
    <w:link w:val="Header"/>
    <w:uiPriority w:val="99"/>
    <w:rsid w:val="009777E1"/>
    <w:rPr>
      <w:rFonts w:ascii="Calibri" w:eastAsia="Times New Roman" w:hAnsi="Calibri" w:cs="Times New Roman"/>
      <w:color w:val="7F7F7F" w:themeColor="text1" w:themeTint="80"/>
      <w:sz w:val="18"/>
      <w:szCs w:val="20"/>
      <w:lang w:val="en-GB"/>
    </w:rPr>
  </w:style>
  <w:style w:type="character" w:styleId="FootnoteReference">
    <w:name w:val="footnote reference"/>
    <w:aliases w:val="Appel note de bas de p,Footnote,Style 12,(NECG) Footnote Reference,FR,Style 13,Style 124,o,fr,Style 3,Footnote symbol,Voetnootverwijzing,Times 10 Point,Exposant 3 Point,footnote ref,Fuكnotenzeichen diss neu,Odwołanie przypisu,Ref"/>
    <w:basedOn w:val="DefaultParagraphFont"/>
    <w:rsid w:val="009777E1"/>
    <w:rPr>
      <w:rFonts w:ascii="Calibri" w:hAnsi="Calibri"/>
      <w:position w:val="6"/>
      <w:sz w:val="16"/>
    </w:rPr>
  </w:style>
  <w:style w:type="paragraph" w:styleId="FootnoteText">
    <w:name w:val="footnote text"/>
    <w:aliases w:val="ALTS FOOTNOTE,Schriftart: 9 pt,Schriftart: 10 pt,Schriftart: 8 pt,WB-Fuكnotentext,Footnote text,Footnote Text Char Char Char Char,Footnote Text Char Char,Footnote Text Char Char Char Char Char,Char,WB-Fußnotentext,MTFootnote,fn,Fußn"/>
    <w:basedOn w:val="Normal"/>
    <w:link w:val="FootnoteTextChar"/>
    <w:uiPriority w:val="99"/>
    <w:rsid w:val="009777E1"/>
    <w:pPr>
      <w:keepLines/>
      <w:tabs>
        <w:tab w:val="left" w:pos="256"/>
      </w:tabs>
      <w:ind w:left="256" w:hanging="256"/>
    </w:pPr>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Char Char,WB-Fußnotentext Char,fn Char"/>
    <w:basedOn w:val="DefaultParagraphFont"/>
    <w:link w:val="FootnoteText"/>
    <w:uiPriority w:val="99"/>
    <w:rsid w:val="009777E1"/>
    <w:rPr>
      <w:rFonts w:ascii="Calibri" w:eastAsia="Times New Roman" w:hAnsi="Calibri" w:cs="Times New Roman"/>
      <w:sz w:val="24"/>
      <w:szCs w:val="20"/>
      <w:lang w:val="en-GB"/>
    </w:rPr>
  </w:style>
  <w:style w:type="paragraph" w:customStyle="1" w:styleId="Source">
    <w:name w:val="Source"/>
    <w:basedOn w:val="Normal"/>
    <w:next w:val="Normal"/>
    <w:link w:val="SourceChar"/>
    <w:autoRedefine/>
    <w:qFormat/>
    <w:rsid w:val="009777E1"/>
    <w:pPr>
      <w:framePr w:hSpace="180" w:wrap="around" w:vAnchor="page" w:hAnchor="margin" w:y="2101"/>
      <w:spacing w:before="840"/>
    </w:pPr>
    <w:rPr>
      <w:b/>
      <w:sz w:val="34"/>
    </w:rPr>
  </w:style>
  <w:style w:type="table" w:styleId="TableGrid">
    <w:name w:val="Table Grid"/>
    <w:basedOn w:val="TableNormal"/>
    <w:uiPriority w:val="39"/>
    <w:rsid w:val="009777E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777E1"/>
    <w:rPr>
      <w:color w:val="0563C1"/>
      <w:u w:val="single"/>
    </w:rPr>
  </w:style>
  <w:style w:type="paragraph" w:customStyle="1" w:styleId="Subtitle1">
    <w:name w:val="Subtitle1"/>
    <w:basedOn w:val="Normal"/>
    <w:qFormat/>
    <w:rsid w:val="009777E1"/>
    <w:pPr>
      <w:framePr w:hSpace="180" w:wrap="around" w:hAnchor="page" w:x="1821" w:y="2317"/>
      <w:spacing w:after="160"/>
    </w:pPr>
    <w:rPr>
      <w:sz w:val="34"/>
    </w:rPr>
  </w:style>
  <w:style w:type="paragraph" w:styleId="ListParagraph">
    <w:name w:val="List Paragraph"/>
    <w:aliases w:val="List Paragraph1,Recommendation,List Paragraph11,Citation List,List Paragraph Char Char,Bullets,list1,b1,Number_1,Normal Sentence,Colorful List - Accent 11,ListPar1,new,SGLText List Paragraph,List Paragraph2,Bullet 1,b1 + Justified,O5,Pl"/>
    <w:basedOn w:val="Normal"/>
    <w:link w:val="ListParagraphChar"/>
    <w:uiPriority w:val="34"/>
    <w:qFormat/>
    <w:rsid w:val="009777E1"/>
    <w:pPr>
      <w:tabs>
        <w:tab w:val="clear" w:pos="567"/>
        <w:tab w:val="clear" w:pos="1134"/>
        <w:tab w:val="clear" w:pos="1701"/>
        <w:tab w:val="clear" w:pos="2268"/>
        <w:tab w:val="clear" w:pos="2835"/>
      </w:tabs>
      <w:overflowPunct/>
      <w:autoSpaceDE/>
      <w:autoSpaceDN/>
      <w:adjustRightInd/>
      <w:spacing w:before="0" w:after="160" w:line="259" w:lineRule="auto"/>
      <w:ind w:left="720"/>
      <w:textAlignment w:val="auto"/>
    </w:pPr>
    <w:rPr>
      <w:rFonts w:asciiTheme="minorHAnsi" w:eastAsiaTheme="minorEastAsia" w:hAnsiTheme="minorHAnsi" w:cstheme="minorBidi"/>
      <w:noProof/>
      <w:kern w:val="2"/>
      <w:sz w:val="22"/>
      <w:szCs w:val="22"/>
      <w:lang w:eastAsia="zh-CN"/>
      <w14:ligatures w14:val="standardContextual"/>
    </w:rPr>
  </w:style>
  <w:style w:type="character" w:customStyle="1" w:styleId="ListParagraphChar">
    <w:name w:val="List Paragraph Char"/>
    <w:aliases w:val="List Paragraph1 Char,Recommendation Char,List Paragraph11 Char,Citation List Char,List Paragraph Char Char Char,Bullets Char,list1 Char,b1 Char,Number_1 Char,Normal Sentence Char,Colorful List - Accent 11 Char,ListPar1 Char,new Char"/>
    <w:basedOn w:val="DefaultParagraphFont"/>
    <w:link w:val="ListParagraph"/>
    <w:uiPriority w:val="34"/>
    <w:locked/>
    <w:rsid w:val="009777E1"/>
    <w:rPr>
      <w:rFonts w:eastAsiaTheme="minorEastAsia"/>
      <w:noProof/>
      <w:kern w:val="2"/>
      <w:lang w:val="en-GB" w:eastAsia="zh-CN"/>
      <w14:ligatures w14:val="standardContextual"/>
    </w:rPr>
  </w:style>
  <w:style w:type="paragraph" w:styleId="Title">
    <w:name w:val="Title"/>
    <w:aliases w:val="MOSTable-Heading1"/>
    <w:basedOn w:val="Normal"/>
    <w:next w:val="Normal"/>
    <w:link w:val="TitleChar"/>
    <w:autoRedefine/>
    <w:uiPriority w:val="10"/>
    <w:qFormat/>
    <w:rsid w:val="009777E1"/>
    <w:pPr>
      <w:tabs>
        <w:tab w:val="clear" w:pos="567"/>
        <w:tab w:val="clear" w:pos="1134"/>
        <w:tab w:val="clear" w:pos="1701"/>
        <w:tab w:val="clear" w:pos="2268"/>
        <w:tab w:val="clear" w:pos="2835"/>
      </w:tabs>
      <w:overflowPunct/>
      <w:autoSpaceDE/>
      <w:autoSpaceDN/>
      <w:adjustRightInd/>
      <w:spacing w:before="0" w:line="360" w:lineRule="auto"/>
      <w:contextualSpacing/>
      <w:jc w:val="center"/>
      <w:textAlignment w:val="auto"/>
    </w:pPr>
    <w:rPr>
      <w:rFonts w:asciiTheme="majorHAnsi" w:eastAsiaTheme="majorEastAsia" w:hAnsiTheme="majorHAnsi" w:cstheme="majorBidi"/>
      <w:b/>
      <w:noProof/>
      <w:spacing w:val="-10"/>
      <w:kern w:val="28"/>
      <w:sz w:val="44"/>
      <w:szCs w:val="56"/>
      <w:lang w:eastAsia="zh-CN"/>
      <w14:ligatures w14:val="standardContextual"/>
    </w:rPr>
  </w:style>
  <w:style w:type="character" w:customStyle="1" w:styleId="TitleChar">
    <w:name w:val="Title Char"/>
    <w:aliases w:val="MOSTable-Heading1 Char"/>
    <w:basedOn w:val="DefaultParagraphFont"/>
    <w:link w:val="Title"/>
    <w:uiPriority w:val="10"/>
    <w:rsid w:val="009777E1"/>
    <w:rPr>
      <w:rFonts w:asciiTheme="majorHAnsi" w:eastAsiaTheme="majorEastAsia" w:hAnsiTheme="majorHAnsi" w:cstheme="majorBidi"/>
      <w:b/>
      <w:noProof/>
      <w:spacing w:val="-10"/>
      <w:kern w:val="28"/>
      <w:sz w:val="44"/>
      <w:szCs w:val="56"/>
      <w:lang w:val="en-GB" w:eastAsia="zh-CN"/>
      <w14:ligatures w14:val="standardContextual"/>
    </w:rPr>
  </w:style>
  <w:style w:type="character" w:customStyle="1" w:styleId="normaltextrun">
    <w:name w:val="normaltextrun"/>
    <w:basedOn w:val="DefaultParagraphFont"/>
    <w:rsid w:val="009777E1"/>
  </w:style>
  <w:style w:type="character" w:customStyle="1" w:styleId="ui-provider">
    <w:name w:val="ui-provider"/>
    <w:basedOn w:val="DefaultParagraphFont"/>
    <w:rsid w:val="009777E1"/>
  </w:style>
  <w:style w:type="character" w:customStyle="1" w:styleId="cf01">
    <w:name w:val="cf01"/>
    <w:basedOn w:val="DefaultParagraphFont"/>
    <w:rsid w:val="009777E1"/>
    <w:rPr>
      <w:rFonts w:ascii="Segoe UI" w:hAnsi="Segoe UI" w:cs="Segoe UI" w:hint="default"/>
      <w:sz w:val="18"/>
      <w:szCs w:val="18"/>
    </w:rPr>
  </w:style>
  <w:style w:type="paragraph" w:styleId="Footer">
    <w:name w:val="footer"/>
    <w:basedOn w:val="Normal"/>
    <w:link w:val="FooterChar"/>
    <w:uiPriority w:val="99"/>
    <w:unhideWhenUsed/>
    <w:rsid w:val="009777E1"/>
    <w:pPr>
      <w:tabs>
        <w:tab w:val="clear" w:pos="567"/>
        <w:tab w:val="clear" w:pos="1134"/>
        <w:tab w:val="clear" w:pos="1701"/>
        <w:tab w:val="clear" w:pos="2268"/>
        <w:tab w:val="clear" w:pos="2835"/>
        <w:tab w:val="center" w:pos="4677"/>
        <w:tab w:val="right" w:pos="9355"/>
      </w:tabs>
      <w:spacing w:before="0"/>
    </w:pPr>
  </w:style>
  <w:style w:type="character" w:customStyle="1" w:styleId="FooterChar">
    <w:name w:val="Footer Char"/>
    <w:basedOn w:val="DefaultParagraphFont"/>
    <w:link w:val="Footer"/>
    <w:uiPriority w:val="99"/>
    <w:rsid w:val="009777E1"/>
    <w:rPr>
      <w:rFonts w:ascii="Calibri" w:eastAsia="Times New Roman" w:hAnsi="Calibri" w:cs="Times New Roman"/>
      <w:sz w:val="24"/>
      <w:szCs w:val="20"/>
      <w:lang w:val="en-GB"/>
    </w:rPr>
  </w:style>
  <w:style w:type="paragraph" w:customStyle="1" w:styleId="Restitle">
    <w:name w:val="Res_title"/>
    <w:basedOn w:val="Normal"/>
    <w:next w:val="Normal"/>
    <w:link w:val="RestitleChar"/>
    <w:rsid w:val="003D19BF"/>
    <w:pPr>
      <w:spacing w:before="240" w:after="240"/>
      <w:jc w:val="center"/>
    </w:pPr>
    <w:rPr>
      <w:b/>
      <w:sz w:val="28"/>
    </w:rPr>
  </w:style>
  <w:style w:type="character" w:customStyle="1" w:styleId="RestitleChar">
    <w:name w:val="Res_title Char"/>
    <w:basedOn w:val="DefaultParagraphFont"/>
    <w:link w:val="Restitle"/>
    <w:rsid w:val="003D19BF"/>
    <w:rPr>
      <w:rFonts w:ascii="Calibri" w:eastAsia="Times New Roman" w:hAnsi="Calibri" w:cs="Times New Roman"/>
      <w:b/>
      <w:sz w:val="28"/>
      <w:szCs w:val="20"/>
      <w:lang w:val="en-GB"/>
    </w:rPr>
  </w:style>
  <w:style w:type="character" w:customStyle="1" w:styleId="SourceChar">
    <w:name w:val="Source Char"/>
    <w:link w:val="Source"/>
    <w:locked/>
    <w:rsid w:val="003D19BF"/>
    <w:rPr>
      <w:rFonts w:ascii="Calibri" w:eastAsia="Times New Roman" w:hAnsi="Calibri" w:cs="Times New Roman"/>
      <w:b/>
      <w:sz w:val="34"/>
      <w:szCs w:val="20"/>
      <w:lang w:val="en-GB"/>
    </w:rPr>
  </w:style>
  <w:style w:type="paragraph" w:customStyle="1" w:styleId="Normalaftertitle">
    <w:name w:val="Normal after title"/>
    <w:basedOn w:val="Normal"/>
    <w:next w:val="Normal"/>
    <w:link w:val="NormalaftertitleChar"/>
    <w:rsid w:val="003D19BF"/>
    <w:pPr>
      <w:tabs>
        <w:tab w:val="clear" w:pos="567"/>
        <w:tab w:val="clear" w:pos="1134"/>
        <w:tab w:val="clear" w:pos="1701"/>
        <w:tab w:val="clear" w:pos="2268"/>
        <w:tab w:val="clear" w:pos="2835"/>
        <w:tab w:val="left" w:pos="794"/>
        <w:tab w:val="left" w:pos="1191"/>
        <w:tab w:val="left" w:pos="1588"/>
        <w:tab w:val="left" w:pos="1985"/>
      </w:tabs>
      <w:spacing w:before="240"/>
      <w:jc w:val="both"/>
    </w:pPr>
    <w:rPr>
      <w:rFonts w:asciiTheme="minorHAnsi" w:hAnsiTheme="minorHAnsi"/>
      <w:sz w:val="22"/>
    </w:rPr>
  </w:style>
  <w:style w:type="paragraph" w:customStyle="1" w:styleId="Call">
    <w:name w:val="Call"/>
    <w:basedOn w:val="Normal"/>
    <w:next w:val="Normal"/>
    <w:link w:val="CallChar"/>
    <w:qFormat/>
    <w:rsid w:val="003D19BF"/>
    <w:pPr>
      <w:keepNext/>
      <w:keepLines/>
      <w:tabs>
        <w:tab w:val="clear" w:pos="567"/>
        <w:tab w:val="clear" w:pos="1134"/>
        <w:tab w:val="clear" w:pos="1701"/>
        <w:tab w:val="clear" w:pos="2268"/>
        <w:tab w:val="clear" w:pos="2835"/>
        <w:tab w:val="left" w:pos="794"/>
        <w:tab w:val="left" w:pos="1191"/>
        <w:tab w:val="left" w:pos="1588"/>
        <w:tab w:val="left" w:pos="1985"/>
      </w:tabs>
      <w:spacing w:before="160"/>
      <w:ind w:left="794"/>
      <w:jc w:val="both"/>
    </w:pPr>
    <w:rPr>
      <w:rFonts w:asciiTheme="minorHAnsi" w:hAnsiTheme="minorHAnsi"/>
      <w:i/>
      <w:sz w:val="22"/>
    </w:rPr>
  </w:style>
  <w:style w:type="paragraph" w:customStyle="1" w:styleId="ResNo">
    <w:name w:val="Res_No"/>
    <w:basedOn w:val="Normal"/>
    <w:next w:val="Restitle"/>
    <w:link w:val="ResNoChar"/>
    <w:rsid w:val="003D19BF"/>
    <w:pPr>
      <w:tabs>
        <w:tab w:val="clear" w:pos="567"/>
        <w:tab w:val="clear" w:pos="1134"/>
        <w:tab w:val="clear" w:pos="1701"/>
        <w:tab w:val="clear" w:pos="2268"/>
        <w:tab w:val="clear" w:pos="2835"/>
        <w:tab w:val="left" w:pos="794"/>
        <w:tab w:val="left" w:pos="1191"/>
        <w:tab w:val="left" w:pos="1588"/>
        <w:tab w:val="left" w:pos="1985"/>
      </w:tabs>
      <w:spacing w:before="720"/>
      <w:jc w:val="center"/>
      <w:outlineLvl w:val="0"/>
    </w:pPr>
    <w:rPr>
      <w:rFonts w:asciiTheme="minorHAnsi" w:hAnsiTheme="minorHAnsi"/>
      <w:caps/>
      <w:sz w:val="28"/>
    </w:rPr>
  </w:style>
  <w:style w:type="character" w:customStyle="1" w:styleId="NormalaftertitleChar">
    <w:name w:val="Normal after title Char"/>
    <w:basedOn w:val="DefaultParagraphFont"/>
    <w:link w:val="Normalaftertitle"/>
    <w:rsid w:val="003D19BF"/>
    <w:rPr>
      <w:rFonts w:eastAsia="Times New Roman" w:cs="Times New Roman"/>
      <w:szCs w:val="20"/>
      <w:lang w:val="en-GB"/>
    </w:rPr>
  </w:style>
  <w:style w:type="character" w:customStyle="1" w:styleId="CallChar">
    <w:name w:val="Call Char"/>
    <w:basedOn w:val="DefaultParagraphFont"/>
    <w:link w:val="Call"/>
    <w:rsid w:val="003D19BF"/>
    <w:rPr>
      <w:rFonts w:eastAsia="Times New Roman" w:cs="Times New Roman"/>
      <w:i/>
      <w:szCs w:val="20"/>
      <w:lang w:val="en-GB"/>
    </w:rPr>
  </w:style>
  <w:style w:type="character" w:customStyle="1" w:styleId="ResNoChar">
    <w:name w:val="Res_No Char"/>
    <w:basedOn w:val="DefaultParagraphFont"/>
    <w:link w:val="ResNo"/>
    <w:locked/>
    <w:rsid w:val="003D19BF"/>
    <w:rPr>
      <w:rFonts w:eastAsia="Times New Roman" w:cs="Times New Roman"/>
      <w:caps/>
      <w:sz w:val="28"/>
      <w:szCs w:val="20"/>
      <w:lang w:val="en-GB"/>
    </w:rPr>
  </w:style>
  <w:style w:type="character" w:styleId="Strong">
    <w:name w:val="Strong"/>
    <w:basedOn w:val="DefaultParagraphFont"/>
    <w:uiPriority w:val="22"/>
    <w:qFormat/>
    <w:rsid w:val="006E605E"/>
    <w:rPr>
      <w:b/>
      <w:bCs/>
    </w:rPr>
  </w:style>
  <w:style w:type="paragraph" w:customStyle="1" w:styleId="AnnexNo">
    <w:name w:val="Annex_No"/>
    <w:basedOn w:val="Normal"/>
    <w:next w:val="Normal"/>
    <w:link w:val="AnnexNoChar"/>
    <w:rsid w:val="00F81668"/>
    <w:pPr>
      <w:spacing w:before="720"/>
      <w:jc w:val="center"/>
    </w:pPr>
    <w:rPr>
      <w:caps/>
      <w:sz w:val="28"/>
    </w:rPr>
  </w:style>
  <w:style w:type="paragraph" w:customStyle="1" w:styleId="Annextitle">
    <w:name w:val="Annex_title"/>
    <w:basedOn w:val="Normal"/>
    <w:next w:val="Normal"/>
    <w:link w:val="AnnextitleChar"/>
    <w:rsid w:val="00F81668"/>
    <w:pPr>
      <w:spacing w:before="240" w:after="240"/>
      <w:jc w:val="center"/>
    </w:pPr>
    <w:rPr>
      <w:b/>
      <w:sz w:val="28"/>
    </w:rPr>
  </w:style>
  <w:style w:type="character" w:customStyle="1" w:styleId="AnnexNoChar">
    <w:name w:val="Annex_No Char"/>
    <w:basedOn w:val="DefaultParagraphFont"/>
    <w:link w:val="AnnexNo"/>
    <w:rsid w:val="00F81668"/>
    <w:rPr>
      <w:rFonts w:ascii="Calibri" w:eastAsia="Times New Roman" w:hAnsi="Calibri" w:cs="Times New Roman"/>
      <w:caps/>
      <w:sz w:val="28"/>
      <w:szCs w:val="20"/>
      <w:lang w:val="en-GB"/>
    </w:rPr>
  </w:style>
  <w:style w:type="character" w:customStyle="1" w:styleId="AnnextitleChar">
    <w:name w:val="Annex_title Char"/>
    <w:basedOn w:val="DefaultParagraphFont"/>
    <w:link w:val="Annextitle"/>
    <w:rsid w:val="00F81668"/>
    <w:rPr>
      <w:rFonts w:ascii="Calibri" w:eastAsia="Times New Roman" w:hAnsi="Calibri" w:cs="Times New Roman"/>
      <w:b/>
      <w:sz w:val="28"/>
      <w:szCs w:val="20"/>
      <w:lang w:val="en-GB"/>
    </w:rPr>
  </w:style>
  <w:style w:type="paragraph" w:styleId="Revision">
    <w:name w:val="Revision"/>
    <w:hidden/>
    <w:uiPriority w:val="99"/>
    <w:semiHidden/>
    <w:rsid w:val="00E51B40"/>
    <w:pPr>
      <w:spacing w:after="0" w:line="240" w:lineRule="auto"/>
    </w:pPr>
    <w:rPr>
      <w:rFonts w:ascii="Calibri" w:eastAsia="Times New Roman" w:hAnsi="Calibri" w:cs="Times New Roman"/>
      <w:sz w:val="24"/>
      <w:szCs w:val="20"/>
      <w:lang w:val="en-GB"/>
    </w:rPr>
  </w:style>
  <w:style w:type="paragraph" w:styleId="BalloonText">
    <w:name w:val="Balloon Text"/>
    <w:basedOn w:val="Normal"/>
    <w:link w:val="BalloonTextChar"/>
    <w:uiPriority w:val="99"/>
    <w:semiHidden/>
    <w:unhideWhenUsed/>
    <w:rsid w:val="00E1093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93A"/>
    <w:rPr>
      <w:rFonts w:ascii="Tahoma" w:eastAsia="Times New Roman" w:hAnsi="Tahoma" w:cs="Tahoma"/>
      <w:sz w:val="16"/>
      <w:szCs w:val="16"/>
      <w:lang w:val="en-GB"/>
    </w:rPr>
  </w:style>
  <w:style w:type="character" w:styleId="UnresolvedMention">
    <w:name w:val="Unresolved Mention"/>
    <w:basedOn w:val="DefaultParagraphFont"/>
    <w:uiPriority w:val="99"/>
    <w:semiHidden/>
    <w:unhideWhenUsed/>
    <w:rsid w:val="00E45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itu.int/md/S19-CL-C-0138/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en/council/Documents/basic-texts-2023/RES-154-E.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tu.int/md/S23-RCLCWGLANG13-C-0005/e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1350</Words>
  <Characters>7698</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Council Working Group on the use of the six official languages of the Union</dc:subject>
  <dc:creator>Минкин Владимир Маркович</dc:creator>
  <cp:keywords>CWG-LANG, C24, Council-24</cp:keywords>
  <cp:lastModifiedBy>Xue, Kun</cp:lastModifiedBy>
  <cp:revision>6</cp:revision>
  <dcterms:created xsi:type="dcterms:W3CDTF">2024-01-10T13:25:00Z</dcterms:created>
  <dcterms:modified xsi:type="dcterms:W3CDTF">2024-01-10T15:50:00Z</dcterms:modified>
</cp:coreProperties>
</file>