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3B4643" w:rsidRPr="00B248BC" w14:paraId="3C7B25F4" w14:textId="77777777" w:rsidTr="00E61325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F31A5B" w14:textId="77777777" w:rsidR="003B4643" w:rsidRPr="00E85629" w:rsidRDefault="003B4643" w:rsidP="00E6132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1646FD96" w14:textId="05501867" w:rsidR="003B4643" w:rsidRPr="00A52C84" w:rsidRDefault="003B4643" w:rsidP="00E6132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>Document CWG-</w:t>
            </w:r>
            <w:r>
              <w:rPr>
                <w:b/>
                <w:lang w:val="fr-CH"/>
              </w:rPr>
              <w:t>LANG</w:t>
            </w:r>
            <w:r w:rsidRPr="00A52C84">
              <w:rPr>
                <w:b/>
                <w:lang w:val="fr-CH"/>
              </w:rPr>
              <w:t>-</w:t>
            </w:r>
            <w:r>
              <w:rPr>
                <w:b/>
                <w:lang w:val="fr-CH"/>
              </w:rPr>
              <w:t>14</w:t>
            </w:r>
            <w:r w:rsidRPr="00A52C84">
              <w:rPr>
                <w:b/>
                <w:lang w:val="fr-CH"/>
              </w:rPr>
              <w:t>/</w:t>
            </w:r>
            <w:r w:rsidR="001D47A3">
              <w:rPr>
                <w:b/>
                <w:lang w:val="fr-CH"/>
              </w:rPr>
              <w:t>4</w:t>
            </w:r>
          </w:p>
        </w:tc>
      </w:tr>
      <w:tr w:rsidR="003B4643" w:rsidRPr="00813E5E" w14:paraId="508D16FF" w14:textId="77777777" w:rsidTr="00E61325">
        <w:trPr>
          <w:cantSplit/>
        </w:trPr>
        <w:tc>
          <w:tcPr>
            <w:tcW w:w="3969" w:type="dxa"/>
            <w:vMerge/>
          </w:tcPr>
          <w:p w14:paraId="5B6BDFE6" w14:textId="77777777" w:rsidR="003B4643" w:rsidRPr="00A52C84" w:rsidRDefault="003B4643" w:rsidP="00E61325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47967B9" w14:textId="1EF30C23" w:rsidR="003B4643" w:rsidRPr="00E85629" w:rsidRDefault="001D47A3" w:rsidP="00E61325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1D47A3">
              <w:rPr>
                <w:b/>
              </w:rPr>
              <w:t>10</w:t>
            </w:r>
            <w:r w:rsidR="003B4643" w:rsidRPr="001D47A3">
              <w:rPr>
                <w:b/>
              </w:rPr>
              <w:t xml:space="preserve"> January</w:t>
            </w:r>
            <w:r w:rsidR="003B4643">
              <w:rPr>
                <w:b/>
              </w:rPr>
              <w:t xml:space="preserve"> 2024</w:t>
            </w:r>
          </w:p>
        </w:tc>
      </w:tr>
      <w:tr w:rsidR="003B4643" w:rsidRPr="00813E5E" w14:paraId="4D8FE55B" w14:textId="77777777" w:rsidTr="00E61325">
        <w:trPr>
          <w:cantSplit/>
          <w:trHeight w:val="23"/>
        </w:trPr>
        <w:tc>
          <w:tcPr>
            <w:tcW w:w="3969" w:type="dxa"/>
            <w:vMerge/>
          </w:tcPr>
          <w:p w14:paraId="4FB818F7" w14:textId="77777777" w:rsidR="003B4643" w:rsidRPr="00813E5E" w:rsidRDefault="003B4643" w:rsidP="00E6132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64A29DE2" w14:textId="77777777" w:rsidR="003B4643" w:rsidRPr="00E85629" w:rsidRDefault="003B4643" w:rsidP="00E6132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3B4643" w:rsidRPr="00813E5E" w14:paraId="3E3B8ADA" w14:textId="77777777" w:rsidTr="00E61325">
        <w:trPr>
          <w:cantSplit/>
          <w:trHeight w:val="23"/>
        </w:trPr>
        <w:tc>
          <w:tcPr>
            <w:tcW w:w="3969" w:type="dxa"/>
          </w:tcPr>
          <w:p w14:paraId="245EB05F" w14:textId="77777777" w:rsidR="003B4643" w:rsidRPr="00813E5E" w:rsidRDefault="003B4643" w:rsidP="00E6132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FA0FDF5" w14:textId="77777777" w:rsidR="003B4643" w:rsidRDefault="003B4643" w:rsidP="00E6132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3B4643" w:rsidRPr="00813E5E" w14:paraId="041394A7" w14:textId="77777777" w:rsidTr="00E61325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D4AA7C9" w14:textId="3540BC9E" w:rsidR="006C3C4E" w:rsidRPr="006C3C4E" w:rsidRDefault="003B4643" w:rsidP="00C36B43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E4728B">
              <w:t xml:space="preserve">Contribution </w:t>
            </w:r>
            <w:r>
              <w:t>from the Russian Federation</w:t>
            </w:r>
          </w:p>
        </w:tc>
      </w:tr>
      <w:tr w:rsidR="003B4643" w:rsidRPr="00813E5E" w14:paraId="2487A8CE" w14:textId="77777777" w:rsidTr="00E61325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E3A7AD8" w14:textId="0F90BCB0" w:rsidR="003B4643" w:rsidRPr="00C36B43" w:rsidRDefault="00987619" w:rsidP="00987619">
            <w:pPr>
              <w:pStyle w:val="NormalWeb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bookmarkStart w:id="9" w:name="dtitle1" w:colFirst="0" w:colLast="0"/>
            <w:bookmarkEnd w:id="8"/>
            <w:r w:rsidRPr="006C3C4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COMMENTS ON UPDATE ON THE PROGRESS OF WEBSITE HARMONIZATION </w:t>
            </w:r>
          </w:p>
        </w:tc>
      </w:tr>
      <w:tr w:rsidR="003B4643" w:rsidRPr="00813E5E" w14:paraId="3C48D97D" w14:textId="77777777" w:rsidTr="00E61325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363B5E4" w14:textId="1B4B4A91" w:rsidR="003B4643" w:rsidRPr="00F16BAB" w:rsidRDefault="003B4643" w:rsidP="00E61325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7D34C36D" w14:textId="4BE12D75" w:rsidR="006C3C4E" w:rsidRPr="00C36B43" w:rsidRDefault="006C3C4E" w:rsidP="00C36B43">
            <w:pPr>
              <w:snapToGrid w:val="0"/>
              <w:spacing w:after="120"/>
              <w:ind w:right="64"/>
              <w:jc w:val="both"/>
            </w:pPr>
            <w:r w:rsidRPr="00C36B43">
              <w:t xml:space="preserve">The contribution proposes to </w:t>
            </w:r>
            <w:r w:rsidR="00726E40" w:rsidRPr="00C36B43">
              <w:t>i</w:t>
            </w:r>
            <w:r w:rsidRPr="00C36B43">
              <w:t xml:space="preserve">mprove </w:t>
            </w:r>
            <w:r w:rsidR="00726E40" w:rsidRPr="00C36B43">
              <w:t>the</w:t>
            </w:r>
            <w:r w:rsidRPr="00C36B43">
              <w:t xml:space="preserve"> search engine and to accelerate the harmonization of ITU websites</w:t>
            </w:r>
            <w:r w:rsidR="00FA55AD">
              <w:rPr>
                <w:rFonts w:ascii="SimSun" w:eastAsia="SimSun" w:hAnsi="SimSun" w:cs="SimSun" w:hint="eastAsia"/>
                <w:lang w:eastAsia="zh-CN"/>
              </w:rPr>
              <w:t>.</w:t>
            </w:r>
          </w:p>
          <w:p w14:paraId="3EDDFD73" w14:textId="77777777" w:rsidR="003B4643" w:rsidRPr="00F16BAB" w:rsidRDefault="003B4643" w:rsidP="00E61325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 xml:space="preserve">Action </w:t>
            </w:r>
            <w:proofErr w:type="gramStart"/>
            <w:r w:rsidRPr="00F16BAB">
              <w:rPr>
                <w:b/>
                <w:bCs/>
                <w:sz w:val="26"/>
                <w:szCs w:val="26"/>
              </w:rPr>
              <w:t>required</w:t>
            </w:r>
            <w:proofErr w:type="gramEnd"/>
          </w:p>
          <w:p w14:paraId="4EB7BCBE" w14:textId="4BD3DBDC" w:rsidR="006C3C4E" w:rsidRPr="00580A05" w:rsidRDefault="003B4643" w:rsidP="006C3C4E">
            <w:pPr>
              <w:snapToGrid w:val="0"/>
              <w:spacing w:after="120"/>
              <w:ind w:right="64"/>
              <w:jc w:val="both"/>
              <w:rPr>
                <w:rFonts w:eastAsia="SimSun"/>
                <w:lang w:val="en-US"/>
              </w:rPr>
            </w:pPr>
            <w:r w:rsidRPr="00806E3C">
              <w:t xml:space="preserve">The Council Working Group on </w:t>
            </w:r>
            <w:r>
              <w:t xml:space="preserve">the use of the six languages of the Union </w:t>
            </w:r>
            <w:r w:rsidRPr="00806E3C">
              <w:t>is invited to</w:t>
            </w:r>
            <w:r>
              <w:t xml:space="preserve"> </w:t>
            </w:r>
            <w:r w:rsidR="006C3C4E" w:rsidRPr="00844B09">
              <w:rPr>
                <w:b/>
                <w:bCs/>
              </w:rPr>
              <w:t>consider</w:t>
            </w:r>
            <w:r w:rsidR="006C3C4E" w:rsidRPr="00580A05">
              <w:rPr>
                <w:rFonts w:eastAsia="SimSun"/>
                <w:lang w:val="en-US"/>
              </w:rPr>
              <w:t xml:space="preserve"> this contribution and </w:t>
            </w:r>
            <w:r w:rsidR="006C3C4E" w:rsidRPr="00844B09">
              <w:rPr>
                <w:rFonts w:eastAsia="SimSun"/>
                <w:b/>
                <w:bCs/>
                <w:lang w:val="en-US"/>
              </w:rPr>
              <w:t>take necessary actions</w:t>
            </w:r>
            <w:r w:rsidR="006C3C4E" w:rsidRPr="00580A05">
              <w:rPr>
                <w:rFonts w:eastAsia="SimSun"/>
                <w:lang w:val="en-US"/>
              </w:rPr>
              <w:t>, if any.</w:t>
            </w:r>
          </w:p>
          <w:p w14:paraId="70F111CC" w14:textId="77777777" w:rsidR="003B4643" w:rsidRPr="00813E5E" w:rsidRDefault="003B4643" w:rsidP="00E61325">
            <w:pPr>
              <w:spacing w:before="160"/>
              <w:rPr>
                <w:caps/>
                <w:sz w:val="22"/>
              </w:rPr>
            </w:pPr>
            <w:r w:rsidRPr="00891503">
              <w:rPr>
                <w:sz w:val="22"/>
              </w:rPr>
              <w:t>__________________</w:t>
            </w: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6B44BEA3" w14:textId="19A66423" w:rsidR="003B4643" w:rsidRDefault="003B4643" w:rsidP="00E61325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4B289088" w14:textId="510D8C1F" w:rsidR="006C3C4E" w:rsidRDefault="00844B09" w:rsidP="00E61325">
            <w:pPr>
              <w:spacing w:before="160"/>
              <w:rPr>
                <w:b/>
                <w:bCs/>
                <w:sz w:val="26"/>
                <w:szCs w:val="26"/>
              </w:rPr>
            </w:pPr>
            <w:hyperlink r:id="rId7" w:history="1">
              <w:r w:rsidR="006C3C4E" w:rsidRPr="002C3F32">
                <w:rPr>
                  <w:rFonts w:eastAsia="MS Mincho" w:cs="Arial"/>
                  <w:i/>
                  <w:iCs/>
                  <w:noProof/>
                  <w:color w:val="0000FF"/>
                  <w:kern w:val="2"/>
                  <w:szCs w:val="24"/>
                  <w:u w:val="single"/>
                  <w:lang w:eastAsia="zh-CN"/>
                  <w14:ligatures w14:val="standardContextual"/>
                </w:rPr>
                <w:t>PP Resolution 154 (Rev. Bucharest, 2022)</w:t>
              </w:r>
            </w:hyperlink>
          </w:p>
          <w:p w14:paraId="4752530C" w14:textId="68818620" w:rsidR="003B4643" w:rsidRDefault="00844B09" w:rsidP="00E61325">
            <w:pPr>
              <w:spacing w:after="160"/>
            </w:pPr>
            <w:hyperlink r:id="rId8" w:history="1">
              <w:r w:rsidR="00113455" w:rsidRPr="001D47A3">
                <w:rPr>
                  <w:rStyle w:val="Hyperlink"/>
                  <w:rFonts w:eastAsia="MS Mincho" w:cs="Arial"/>
                  <w:i/>
                  <w:iCs/>
                  <w:noProof/>
                  <w:kern w:val="2"/>
                  <w:szCs w:val="24"/>
                  <w:lang w:eastAsia="zh-CN"/>
                  <w14:ligatures w14:val="standardContextual"/>
                </w:rPr>
                <w:t>Document</w:t>
              </w:r>
              <w:r w:rsidR="00113455" w:rsidRPr="001D47A3">
                <w:rPr>
                  <w:rStyle w:val="Hyperlink"/>
                  <w:rFonts w:eastAsia="MS Mincho" w:cs="Arial"/>
                  <w:i/>
                  <w:iCs/>
                  <w:noProof/>
                  <w:kern w:val="2"/>
                  <w:szCs w:val="24"/>
                  <w:lang w:val="en-US" w:eastAsia="zh-CN"/>
                  <w14:ligatures w14:val="standardContextual"/>
                </w:rPr>
                <w:t xml:space="preserve">s </w:t>
              </w:r>
              <w:r w:rsidR="00113455" w:rsidRPr="001D47A3">
                <w:rPr>
                  <w:rStyle w:val="Hyperlink"/>
                  <w:rFonts w:eastAsia="MS Mincho" w:cs="Arial"/>
                  <w:i/>
                  <w:iCs/>
                  <w:noProof/>
                  <w:kern w:val="2"/>
                  <w:szCs w:val="24"/>
                  <w:lang w:eastAsia="zh-CN"/>
                  <w14:ligatures w14:val="standardContextual"/>
                </w:rPr>
                <w:t>CWG-LANG-14/2</w:t>
              </w:r>
            </w:hyperlink>
            <w:r w:rsidR="00113455" w:rsidRPr="00C36B43">
              <w:rPr>
                <w:rFonts w:eastAsia="MS Mincho" w:cs="Arial"/>
                <w:iCs/>
                <w:noProof/>
                <w:kern w:val="2"/>
                <w:szCs w:val="24"/>
                <w:lang w:eastAsia="zh-CN"/>
                <w14:ligatures w14:val="standardContextual"/>
              </w:rPr>
              <w:t xml:space="preserve"> and </w:t>
            </w:r>
            <w:hyperlink r:id="rId9" w:history="1">
              <w:r w:rsidR="00113455" w:rsidRPr="001D47A3">
                <w:rPr>
                  <w:rStyle w:val="Hyperlink"/>
                  <w:rFonts w:eastAsia="MS Mincho" w:cs="Arial"/>
                  <w:i/>
                  <w:iCs/>
                  <w:noProof/>
                  <w:kern w:val="2"/>
                  <w:szCs w:val="24"/>
                  <w:lang w:eastAsia="zh-CN"/>
                  <w14:ligatures w14:val="standardContextual"/>
                </w:rPr>
                <w:t>CWG-LANG-14/INF/1</w:t>
              </w:r>
            </w:hyperlink>
          </w:p>
        </w:tc>
      </w:tr>
    </w:tbl>
    <w:p w14:paraId="51CC59FD" w14:textId="77777777" w:rsidR="003B4643" w:rsidRDefault="003B4643" w:rsidP="003B46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0" w:name="_Hlk133421428"/>
      <w:bookmarkEnd w:id="2"/>
      <w:bookmarkEnd w:id="9"/>
    </w:p>
    <w:bookmarkEnd w:id="3"/>
    <w:bookmarkEnd w:id="4"/>
    <w:p w14:paraId="2B95AAC8" w14:textId="77777777" w:rsidR="00C36B43" w:rsidRPr="00C36B43" w:rsidRDefault="003B4643" w:rsidP="00C36B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  <w:lang w:val="es-ES"/>
        </w:rPr>
      </w:pPr>
      <w:r>
        <w:rPr>
          <w:lang w:val="es-ES"/>
        </w:rPr>
        <w:br w:type="page"/>
      </w:r>
      <w:r w:rsidR="00C36B43" w:rsidRPr="00C36B43">
        <w:rPr>
          <w:b/>
          <w:bCs/>
          <w:lang w:val="es-ES"/>
        </w:rPr>
        <w:lastRenderedPageBreak/>
        <w:t>I</w:t>
      </w:r>
      <w:r w:rsidR="00C36B43" w:rsidRPr="00C36B43">
        <w:rPr>
          <w:b/>
          <w:bCs/>
          <w:lang w:val="es-ES"/>
        </w:rPr>
        <w:tab/>
        <w:t>Introduction</w:t>
      </w:r>
    </w:p>
    <w:p w14:paraId="27C58D74" w14:textId="77777777" w:rsidR="00C36B43" w:rsidRPr="00C36B43" w:rsidRDefault="00C36B43" w:rsidP="001D47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lang w:val="en-US"/>
        </w:rPr>
      </w:pPr>
      <w:r w:rsidRPr="00C36B43">
        <w:t xml:space="preserve">In the document </w:t>
      </w:r>
      <w:r w:rsidRPr="001D47A3">
        <w:rPr>
          <w:bCs/>
        </w:rPr>
        <w:t>CWG-LANG-14/2</w:t>
      </w:r>
      <w:r w:rsidRPr="00C36B43">
        <w:t xml:space="preserve"> pursuant to PP Resolution 154 and Council Resolution 1372 it is noted that “the proposed steps for</w:t>
      </w:r>
      <w:r w:rsidRPr="00C36B43">
        <w:rPr>
          <w:rFonts w:cs="Calibri"/>
          <w:szCs w:val="24"/>
          <w:shd w:val="clear" w:color="auto" w:fill="FFFFFF"/>
        </w:rPr>
        <w:t xml:space="preserve"> </w:t>
      </w:r>
      <w:r w:rsidRPr="00C36B43">
        <w:t>from Q1/2024 to September 2026 include:</w:t>
      </w:r>
    </w:p>
    <w:p w14:paraId="60D069F7" w14:textId="77777777" w:rsidR="00C36B43" w:rsidRPr="00C36B43" w:rsidRDefault="00C36B43" w:rsidP="001D47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lang w:val="en-US"/>
        </w:rPr>
      </w:pPr>
      <w:r w:rsidRPr="00C36B43">
        <w:t>1)</w:t>
      </w:r>
      <w:r w:rsidRPr="00C36B43">
        <w:rPr>
          <w:lang w:val="en-US"/>
        </w:rPr>
        <w:t> </w:t>
      </w:r>
      <w:r w:rsidRPr="00C36B43">
        <w:t>establishing project and web governance;</w:t>
      </w:r>
    </w:p>
    <w:p w14:paraId="367E05DE" w14:textId="77777777" w:rsidR="00C36B43" w:rsidRPr="00C36B43" w:rsidRDefault="00C36B43" w:rsidP="001D47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lang w:val="en-US"/>
        </w:rPr>
      </w:pPr>
      <w:r w:rsidRPr="00C36B43">
        <w:t>2)</w:t>
      </w:r>
      <w:r w:rsidRPr="00C36B43">
        <w:rPr>
          <w:lang w:val="en-US"/>
        </w:rPr>
        <w:t> </w:t>
      </w:r>
      <w:r w:rsidRPr="00C36B43">
        <w:t>identifying the information architecture and taxonomy</w:t>
      </w:r>
      <w:r w:rsidRPr="00C36B43">
        <w:rPr>
          <w:color w:val="000000"/>
        </w:rPr>
        <w:t xml:space="preserve"> as well as </w:t>
      </w:r>
      <w:r w:rsidRPr="00C36B43">
        <w:rPr>
          <w:lang w:val="en-US"/>
        </w:rPr>
        <w:t>cleaning up and archiving pages and content, where applicable</w:t>
      </w:r>
      <w:r w:rsidRPr="00C36B43">
        <w:t>;</w:t>
      </w:r>
    </w:p>
    <w:p w14:paraId="1BB3E706" w14:textId="77777777" w:rsidR="00C36B43" w:rsidRPr="00C36B43" w:rsidRDefault="00C36B43" w:rsidP="001D47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</w:pPr>
      <w:r w:rsidRPr="00C36B43">
        <w:t>3)</w:t>
      </w:r>
      <w:r w:rsidRPr="00C36B43">
        <w:rPr>
          <w:lang w:val="en-US"/>
        </w:rPr>
        <w:t> </w:t>
      </w:r>
      <w:r w:rsidRPr="00C36B43">
        <w:t xml:space="preserve">executing front- and back-end development and creating pages” </w:t>
      </w:r>
    </w:p>
    <w:p w14:paraId="5FB28EB2" w14:textId="77777777" w:rsidR="00C36B43" w:rsidRPr="00C36B43" w:rsidRDefault="00C36B43" w:rsidP="001D47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</w:pPr>
      <w:r w:rsidRPr="00C36B43">
        <w:t>and “the work on an ITU-wide website is to be considered in the context of the ITU Transformation Roadmap”.</w:t>
      </w:r>
    </w:p>
    <w:p w14:paraId="6019215F" w14:textId="77777777" w:rsidR="00C36B43" w:rsidRPr="00C36B43" w:rsidRDefault="00C36B43" w:rsidP="001D47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</w:pPr>
      <w:r w:rsidRPr="001D47A3">
        <w:rPr>
          <w:bCs/>
        </w:rPr>
        <w:t xml:space="preserve">In the document CWG-LANG-14/INF/1 on the </w:t>
      </w:r>
      <w:r w:rsidRPr="00C36B43">
        <w:t xml:space="preserve">overview of progress on the harmonization of the ITU website the secretariat kindly provides a response to each element proposed in the contribution by the Russian Federation to the previous CWG-Lang meeting on the improvement of the search engine and harmonization of the website presented to CWG-LANG as document </w:t>
      </w:r>
      <w:hyperlink r:id="rId10" w:history="1">
        <w:r w:rsidRPr="00C36B43">
          <w:t>CWG-LANG/13/4</w:t>
        </w:r>
      </w:hyperlink>
      <w:r w:rsidRPr="00C36B43">
        <w:t>.</w:t>
      </w:r>
    </w:p>
    <w:p w14:paraId="4551E269" w14:textId="77777777" w:rsidR="00C36B43" w:rsidRPr="00C36B43" w:rsidRDefault="00C36B43" w:rsidP="00C36B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b/>
          <w:bCs/>
        </w:rPr>
      </w:pPr>
      <w:r w:rsidRPr="00C36B43">
        <w:rPr>
          <w:b/>
          <w:bCs/>
        </w:rPr>
        <w:t>II</w:t>
      </w:r>
      <w:r w:rsidRPr="00C36B43">
        <w:rPr>
          <w:b/>
          <w:bCs/>
        </w:rPr>
        <w:tab/>
        <w:t>Discussion</w:t>
      </w:r>
    </w:p>
    <w:p w14:paraId="656A1C14" w14:textId="47D92788" w:rsidR="0035415F" w:rsidRPr="00C36B43" w:rsidRDefault="007B0C12" w:rsidP="001D47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</w:pPr>
      <w:r w:rsidRPr="002348A5">
        <w:t>We h</w:t>
      </w:r>
      <w:r w:rsidR="00ED7BBC" w:rsidRPr="002348A5">
        <w:t xml:space="preserve">ave carefully analysed the document CWG-LANG-14/INF/1 </w:t>
      </w:r>
      <w:r w:rsidRPr="002348A5">
        <w:t>and</w:t>
      </w:r>
      <w:r w:rsidRPr="003C3306">
        <w:t xml:space="preserve"> </w:t>
      </w:r>
      <w:r w:rsidR="00ED7BBC" w:rsidRPr="003C3306">
        <w:t xml:space="preserve">are grateful to the secretariat for the prompt response, </w:t>
      </w:r>
      <w:r w:rsidR="0035415F" w:rsidRPr="003C3306">
        <w:t>especially</w:t>
      </w:r>
      <w:r w:rsidR="00ED7BBC" w:rsidRPr="003C3306">
        <w:t xml:space="preserve"> on providing an update on individual access to WTDC resolutions and recommendations. </w:t>
      </w:r>
    </w:p>
    <w:p w14:paraId="771A02F1" w14:textId="77777777" w:rsidR="00C36B43" w:rsidRPr="00C36B43" w:rsidRDefault="00C36B43" w:rsidP="001D47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</w:pPr>
      <w:r w:rsidRPr="00C36B43">
        <w:t xml:space="preserve">However, the improvement of the search engine is not the case up to now. For instance, if one wants to find WTSA-2024 the first page consists of references only </w:t>
      </w:r>
      <w:r w:rsidRPr="00C36B43">
        <w:rPr>
          <w:b/>
        </w:rPr>
        <w:t xml:space="preserve">to </w:t>
      </w:r>
      <w:hyperlink r:id="rId11" w:tgtFrame="_blank" w:history="1">
        <w:r w:rsidRPr="00C36B43">
          <w:rPr>
            <w:b/>
          </w:rPr>
          <w:t>ITU-T WP: 2022-2024</w:t>
        </w:r>
      </w:hyperlink>
      <w:r w:rsidRPr="00C36B43">
        <w:t xml:space="preserve"> on January, 2022. The contents of responses to a request are different at different languages. At the same time, Google immediately provides the direct link to the website WTSA-2024.</w:t>
      </w:r>
    </w:p>
    <w:p w14:paraId="4D2924FC" w14:textId="25D4E348" w:rsidR="008F6923" w:rsidRPr="001D47A3" w:rsidRDefault="00F61475" w:rsidP="001D47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bCs/>
        </w:rPr>
      </w:pPr>
      <w:r w:rsidRPr="001D47A3">
        <w:rPr>
          <w:bCs/>
        </w:rPr>
        <w:t xml:space="preserve">The </w:t>
      </w:r>
      <w:r w:rsidR="008F6923" w:rsidRPr="001D47A3">
        <w:rPr>
          <w:bCs/>
        </w:rPr>
        <w:t>main line</w:t>
      </w:r>
      <w:r w:rsidR="00AC2981" w:rsidRPr="001D47A3">
        <w:rPr>
          <w:bCs/>
        </w:rPr>
        <w:t>s</w:t>
      </w:r>
      <w:r w:rsidR="008F6923" w:rsidRPr="001D47A3">
        <w:rPr>
          <w:bCs/>
        </w:rPr>
        <w:t xml:space="preserve"> for each of the three ITU Sectors are different: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F6923" w14:paraId="193CC807" w14:textId="77777777" w:rsidTr="00B64194">
        <w:trPr>
          <w:trHeight w:val="373"/>
        </w:trPr>
        <w:tc>
          <w:tcPr>
            <w:tcW w:w="3020" w:type="dxa"/>
          </w:tcPr>
          <w:p w14:paraId="77B834DF" w14:textId="6B27D965" w:rsidR="008F6923" w:rsidRPr="00B64194" w:rsidRDefault="00844B09" w:rsidP="00B64194">
            <w:pPr>
              <w:pStyle w:val="mn03"/>
              <w:spacing w:before="0" w:beforeAutospacing="0" w:after="0" w:afterAutospacing="0"/>
              <w:ind w:left="360"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12" w:history="1">
              <w:r w:rsidR="008F6923" w:rsidRPr="00B64194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Radiocommunication</w:t>
              </w:r>
            </w:hyperlink>
          </w:p>
        </w:tc>
        <w:tc>
          <w:tcPr>
            <w:tcW w:w="3020" w:type="dxa"/>
          </w:tcPr>
          <w:p w14:paraId="70D13D61" w14:textId="2F6BD626" w:rsidR="008F6923" w:rsidRPr="00B64194" w:rsidRDefault="00B64194" w:rsidP="00B64194">
            <w:pPr>
              <w:pStyle w:val="Heading3"/>
              <w:spacing w:before="0" w:beforeAutospacing="0" w:line="350" w:lineRule="atLeast"/>
              <w:ind w:left="360"/>
              <w:jc w:val="center"/>
              <w:rPr>
                <w:rFonts w:ascii="Calibri" w:hAnsi="Calibri"/>
                <w:sz w:val="24"/>
                <w:szCs w:val="20"/>
                <w:lang w:val="en-US" w:eastAsia="en-US"/>
              </w:rPr>
            </w:pPr>
            <w:r w:rsidRPr="00B64194">
              <w:rPr>
                <w:rFonts w:ascii="Calibri" w:hAnsi="Calibri"/>
                <w:sz w:val="24"/>
                <w:szCs w:val="20"/>
                <w:lang w:val="en-US" w:eastAsia="en-US"/>
              </w:rPr>
              <w:t>Standardization</w:t>
            </w:r>
          </w:p>
        </w:tc>
        <w:tc>
          <w:tcPr>
            <w:tcW w:w="3021" w:type="dxa"/>
          </w:tcPr>
          <w:p w14:paraId="2C8B461D" w14:textId="77777777" w:rsidR="00B64194" w:rsidRPr="00B64194" w:rsidRDefault="00844B09" w:rsidP="00B64194">
            <w:pPr>
              <w:pStyle w:val="mn05"/>
              <w:spacing w:before="0" w:beforeAutospacing="0" w:after="0" w:afterAutospacing="0"/>
              <w:ind w:left="360" w:right="15"/>
              <w:jc w:val="center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13" w:history="1">
              <w:r w:rsidR="00B64194" w:rsidRPr="00B64194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Development</w:t>
              </w:r>
            </w:hyperlink>
          </w:p>
          <w:p w14:paraId="262CA182" w14:textId="77777777" w:rsidR="008F6923" w:rsidRPr="00B64194" w:rsidRDefault="008F6923" w:rsidP="00B64194">
            <w:pPr>
              <w:pStyle w:val="sub-nav"/>
              <w:spacing w:before="0" w:beforeAutospacing="0" w:after="0" w:afterAutospacing="0"/>
              <w:ind w:left="1080" w:right="15"/>
              <w:jc w:val="center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</w:p>
        </w:tc>
      </w:tr>
      <w:tr w:rsidR="008F6923" w14:paraId="1DEFEA22" w14:textId="77777777" w:rsidTr="00B64194">
        <w:tc>
          <w:tcPr>
            <w:tcW w:w="3020" w:type="dxa"/>
          </w:tcPr>
          <w:p w14:paraId="4BD2792D" w14:textId="31F1BECC" w:rsidR="008F6923" w:rsidRPr="00F806D8" w:rsidRDefault="00844B09" w:rsidP="00F806D8">
            <w:pPr>
              <w:pStyle w:val="sub-nav-ddm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14" w:history="1">
              <w:r w:rsidR="008F6923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About ITU-R</w:t>
              </w:r>
            </w:hyperlink>
          </w:p>
        </w:tc>
        <w:tc>
          <w:tcPr>
            <w:tcW w:w="3020" w:type="dxa"/>
          </w:tcPr>
          <w:p w14:paraId="647F9BDF" w14:textId="07430A60" w:rsidR="008F6923" w:rsidRPr="00F806D8" w:rsidRDefault="00844B09" w:rsidP="00F806D8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15" w:history="1">
              <w:r w:rsidR="008F6923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About ITU-T</w:t>
              </w:r>
            </w:hyperlink>
          </w:p>
        </w:tc>
        <w:tc>
          <w:tcPr>
            <w:tcW w:w="3021" w:type="dxa"/>
          </w:tcPr>
          <w:p w14:paraId="0E8BA2C4" w14:textId="603C6030" w:rsidR="008F6923" w:rsidRPr="00F806D8" w:rsidRDefault="00844B09" w:rsidP="00F806D8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16" w:history="1">
              <w:r w:rsidR="00B64194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About ITU-D</w:t>
              </w:r>
            </w:hyperlink>
          </w:p>
        </w:tc>
      </w:tr>
      <w:tr w:rsidR="008F6923" w14:paraId="74D1F034" w14:textId="77777777" w:rsidTr="00B64194">
        <w:trPr>
          <w:trHeight w:val="428"/>
        </w:trPr>
        <w:tc>
          <w:tcPr>
            <w:tcW w:w="3020" w:type="dxa"/>
          </w:tcPr>
          <w:p w14:paraId="17F5E548" w14:textId="37596DD1" w:rsidR="008F6923" w:rsidRDefault="00844B09" w:rsidP="00B64194">
            <w:pPr>
              <w:pStyle w:val="sub-nav-ddm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17" w:history="1">
              <w:r w:rsidR="008F6923" w:rsidRPr="008F6923">
                <w:rPr>
                  <w:rFonts w:ascii="Calibri" w:hAnsi="Calibri"/>
                  <w:szCs w:val="20"/>
                  <w:lang w:val="en-US" w:eastAsia="en-US"/>
                </w:rPr>
                <w:t>Events</w:t>
              </w:r>
            </w:hyperlink>
          </w:p>
        </w:tc>
        <w:tc>
          <w:tcPr>
            <w:tcW w:w="3020" w:type="dxa"/>
          </w:tcPr>
          <w:p w14:paraId="4F69C735" w14:textId="7CD6CE81" w:rsidR="008F6923" w:rsidRDefault="00844B09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18" w:history="1">
              <w:r w:rsidR="008F6923" w:rsidRPr="008F6923">
                <w:rPr>
                  <w:rFonts w:ascii="Calibri" w:hAnsi="Calibri"/>
                  <w:szCs w:val="20"/>
                  <w:lang w:val="en-US" w:eastAsia="en-US"/>
                </w:rPr>
                <w:t>Events</w:t>
              </w:r>
            </w:hyperlink>
          </w:p>
        </w:tc>
        <w:tc>
          <w:tcPr>
            <w:tcW w:w="3021" w:type="dxa"/>
          </w:tcPr>
          <w:p w14:paraId="280C241B" w14:textId="727FA923" w:rsidR="008F6923" w:rsidRDefault="008F6923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</w:p>
        </w:tc>
      </w:tr>
      <w:tr w:rsidR="00F806D8" w14:paraId="0F43C104" w14:textId="77777777" w:rsidTr="00B64194">
        <w:trPr>
          <w:trHeight w:val="428"/>
        </w:trPr>
        <w:tc>
          <w:tcPr>
            <w:tcW w:w="3020" w:type="dxa"/>
          </w:tcPr>
          <w:p w14:paraId="269EB3D9" w14:textId="77777777" w:rsidR="00F806D8" w:rsidRPr="008F6923" w:rsidRDefault="00F806D8" w:rsidP="00B64194">
            <w:pPr>
              <w:pStyle w:val="sub-nav-ddm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szCs w:val="20"/>
                <w:lang w:val="en-US" w:eastAsia="en-US"/>
              </w:rPr>
            </w:pPr>
          </w:p>
        </w:tc>
        <w:tc>
          <w:tcPr>
            <w:tcW w:w="3020" w:type="dxa"/>
          </w:tcPr>
          <w:p w14:paraId="31666021" w14:textId="77777777" w:rsidR="00F806D8" w:rsidRPr="008F6923" w:rsidRDefault="00F806D8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szCs w:val="20"/>
                <w:lang w:val="en-US" w:eastAsia="en-US"/>
              </w:rPr>
            </w:pPr>
          </w:p>
        </w:tc>
        <w:tc>
          <w:tcPr>
            <w:tcW w:w="3021" w:type="dxa"/>
          </w:tcPr>
          <w:p w14:paraId="3F8292BA" w14:textId="26889156" w:rsidR="00F806D8" w:rsidRPr="00B64194" w:rsidRDefault="00844B09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szCs w:val="20"/>
                <w:lang w:val="en-US" w:eastAsia="en-US"/>
              </w:rPr>
            </w:pPr>
            <w:hyperlink r:id="rId19" w:history="1">
              <w:r w:rsidR="00F806D8" w:rsidRPr="00B64194">
                <w:rPr>
                  <w:rFonts w:ascii="Calibri" w:hAnsi="Calibri"/>
                  <w:szCs w:val="20"/>
                  <w:lang w:val="en-US" w:eastAsia="en-US"/>
                </w:rPr>
                <w:t>ITU-D in Videos</w:t>
              </w:r>
            </w:hyperlink>
          </w:p>
        </w:tc>
      </w:tr>
      <w:tr w:rsidR="008F6923" w14:paraId="4FC8E8BA" w14:textId="77777777" w:rsidTr="00F806D8">
        <w:trPr>
          <w:trHeight w:val="397"/>
        </w:trPr>
        <w:tc>
          <w:tcPr>
            <w:tcW w:w="3020" w:type="dxa"/>
          </w:tcPr>
          <w:p w14:paraId="34F8F746" w14:textId="463EF323" w:rsidR="008F6923" w:rsidRDefault="00844B09" w:rsidP="00F806D8">
            <w:pPr>
              <w:pStyle w:val="sub-nav-ddm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20" w:history="1">
              <w:r w:rsidR="008F6923" w:rsidRPr="008F6923">
                <w:rPr>
                  <w:rFonts w:ascii="Calibri" w:hAnsi="Calibri"/>
                  <w:szCs w:val="20"/>
                  <w:lang w:val="en-US" w:eastAsia="en-US"/>
                </w:rPr>
                <w:t>Databases &amp; e-Services</w:t>
              </w:r>
            </w:hyperlink>
          </w:p>
        </w:tc>
        <w:tc>
          <w:tcPr>
            <w:tcW w:w="3020" w:type="dxa"/>
          </w:tcPr>
          <w:p w14:paraId="4E32FFFC" w14:textId="7802641F" w:rsidR="008F6923" w:rsidRDefault="00844B09" w:rsidP="00F806D8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21" w:history="1">
              <w:r w:rsidR="008F6923" w:rsidRPr="008F6923">
                <w:rPr>
                  <w:rFonts w:ascii="Calibri" w:hAnsi="Calibri"/>
                  <w:szCs w:val="20"/>
                  <w:lang w:val="en-US" w:eastAsia="en-US"/>
                </w:rPr>
                <w:t>All Groups</w:t>
              </w:r>
            </w:hyperlink>
          </w:p>
        </w:tc>
        <w:tc>
          <w:tcPr>
            <w:tcW w:w="3021" w:type="dxa"/>
          </w:tcPr>
          <w:p w14:paraId="1593524C" w14:textId="2D032CAF" w:rsidR="008F6923" w:rsidRDefault="00844B09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22" w:history="1">
              <w:r w:rsidR="00B64194" w:rsidRPr="00B64194">
                <w:rPr>
                  <w:rFonts w:ascii="Calibri" w:hAnsi="Calibri"/>
                  <w:szCs w:val="20"/>
                  <w:lang w:val="en-US" w:eastAsia="en-US"/>
                </w:rPr>
                <w:t>Projects</w:t>
              </w:r>
            </w:hyperlink>
          </w:p>
        </w:tc>
      </w:tr>
      <w:tr w:rsidR="008F6923" w14:paraId="77B9BB4B" w14:textId="77777777" w:rsidTr="00B64194">
        <w:tc>
          <w:tcPr>
            <w:tcW w:w="3020" w:type="dxa"/>
          </w:tcPr>
          <w:p w14:paraId="69950D78" w14:textId="3C1C059D" w:rsidR="008F6923" w:rsidRPr="00F806D8" w:rsidRDefault="00844B09" w:rsidP="00F806D8">
            <w:pPr>
              <w:pStyle w:val="sub-nav-ddm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23" w:history="1">
              <w:r w:rsidR="008F6923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Publications</w:t>
              </w:r>
            </w:hyperlink>
          </w:p>
        </w:tc>
        <w:tc>
          <w:tcPr>
            <w:tcW w:w="3020" w:type="dxa"/>
          </w:tcPr>
          <w:p w14:paraId="1632B5FF" w14:textId="27F6A4C6" w:rsidR="008F6923" w:rsidRPr="00F806D8" w:rsidRDefault="00844B09" w:rsidP="00F806D8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24" w:history="1">
              <w:r w:rsidR="008F6923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Standards</w:t>
              </w:r>
            </w:hyperlink>
          </w:p>
        </w:tc>
        <w:tc>
          <w:tcPr>
            <w:tcW w:w="3021" w:type="dxa"/>
          </w:tcPr>
          <w:p w14:paraId="327CC5B7" w14:textId="0EC7F45F" w:rsidR="008F6923" w:rsidRPr="00F806D8" w:rsidRDefault="00844B09" w:rsidP="00F806D8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25" w:history="1">
              <w:r w:rsidR="00B64194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Publications</w:t>
              </w:r>
            </w:hyperlink>
          </w:p>
        </w:tc>
      </w:tr>
      <w:tr w:rsidR="008F6923" w14:paraId="38F472A4" w14:textId="77777777" w:rsidTr="00B64194">
        <w:trPr>
          <w:trHeight w:val="383"/>
        </w:trPr>
        <w:tc>
          <w:tcPr>
            <w:tcW w:w="3020" w:type="dxa"/>
          </w:tcPr>
          <w:p w14:paraId="2B5326D5" w14:textId="41215F73" w:rsidR="008F6923" w:rsidRDefault="00844B09" w:rsidP="00B64194">
            <w:pPr>
              <w:pStyle w:val="sub-nav-ddm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26" w:history="1">
              <w:r w:rsidR="008F6923" w:rsidRPr="008F6923">
                <w:rPr>
                  <w:rFonts w:ascii="Calibri" w:hAnsi="Calibri"/>
                  <w:szCs w:val="20"/>
                  <w:lang w:val="en-US" w:eastAsia="en-US"/>
                </w:rPr>
                <w:t>Space</w:t>
              </w:r>
            </w:hyperlink>
          </w:p>
        </w:tc>
        <w:tc>
          <w:tcPr>
            <w:tcW w:w="3020" w:type="dxa"/>
          </w:tcPr>
          <w:p w14:paraId="30057326" w14:textId="07D63E51" w:rsidR="008F6923" w:rsidRDefault="00844B09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27" w:history="1">
              <w:r w:rsidR="008F6923" w:rsidRPr="008F6923">
                <w:rPr>
                  <w:rFonts w:ascii="Calibri" w:hAnsi="Calibri"/>
                  <w:szCs w:val="20"/>
                  <w:lang w:val="en-US" w:eastAsia="en-US"/>
                </w:rPr>
                <w:t>Resources</w:t>
              </w:r>
            </w:hyperlink>
          </w:p>
        </w:tc>
        <w:tc>
          <w:tcPr>
            <w:tcW w:w="3021" w:type="dxa"/>
          </w:tcPr>
          <w:p w14:paraId="5C1F545E" w14:textId="6DD6084B" w:rsidR="008F6923" w:rsidRDefault="00844B09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28" w:history="1">
              <w:r w:rsidR="00B64194" w:rsidRPr="00B64194">
                <w:rPr>
                  <w:rFonts w:ascii="Calibri" w:hAnsi="Calibri"/>
                  <w:szCs w:val="20"/>
                  <w:lang w:val="en-US" w:eastAsia="en-US"/>
                </w:rPr>
                <w:t>TDAG</w:t>
              </w:r>
            </w:hyperlink>
          </w:p>
        </w:tc>
      </w:tr>
      <w:tr w:rsidR="008F6923" w14:paraId="3962A69B" w14:textId="77777777" w:rsidTr="00B64194">
        <w:tc>
          <w:tcPr>
            <w:tcW w:w="3020" w:type="dxa"/>
          </w:tcPr>
          <w:p w14:paraId="14DEC4EA" w14:textId="1A102F08" w:rsidR="008F6923" w:rsidRDefault="00844B09" w:rsidP="00F806D8">
            <w:pPr>
              <w:pStyle w:val="sub-nav-ddm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29" w:history="1">
              <w:r w:rsidR="008F6923" w:rsidRPr="008F6923">
                <w:rPr>
                  <w:rFonts w:ascii="Calibri" w:hAnsi="Calibri"/>
                  <w:szCs w:val="20"/>
                  <w:lang w:val="en-US" w:eastAsia="en-US"/>
                </w:rPr>
                <w:t>Terrestrial</w:t>
              </w:r>
            </w:hyperlink>
          </w:p>
        </w:tc>
        <w:tc>
          <w:tcPr>
            <w:tcW w:w="3020" w:type="dxa"/>
          </w:tcPr>
          <w:p w14:paraId="4134F57D" w14:textId="3005D54D" w:rsidR="008F6923" w:rsidRDefault="008F6923" w:rsidP="00B64194">
            <w:pPr>
              <w:pStyle w:val="Heading3"/>
              <w:spacing w:before="0" w:beforeAutospacing="0" w:line="350" w:lineRule="atLeast"/>
              <w:rPr>
                <w:rFonts w:ascii="Calibri" w:hAnsi="Calibri"/>
                <w:b w:val="0"/>
                <w:bCs w:val="0"/>
                <w:sz w:val="24"/>
                <w:szCs w:val="20"/>
                <w:lang w:val="en-US" w:eastAsia="en-US"/>
              </w:rPr>
            </w:pPr>
            <w:r w:rsidRPr="008F6923">
              <w:rPr>
                <w:rFonts w:ascii="Calibri" w:hAnsi="Calibri"/>
                <w:b w:val="0"/>
                <w:bCs w:val="0"/>
                <w:sz w:val="24"/>
                <w:szCs w:val="20"/>
                <w:lang w:val="en-US" w:eastAsia="en-US"/>
              </w:rPr>
              <w:t>Regional</w:t>
            </w:r>
          </w:p>
        </w:tc>
        <w:tc>
          <w:tcPr>
            <w:tcW w:w="3021" w:type="dxa"/>
          </w:tcPr>
          <w:p w14:paraId="27BA83E5" w14:textId="10EDBDAA" w:rsidR="008F6923" w:rsidRDefault="008F6923" w:rsidP="00B64194">
            <w:pPr>
              <w:pStyle w:val="Heading3"/>
              <w:spacing w:before="0" w:beforeAutospacing="0" w:line="350" w:lineRule="atLeast"/>
              <w:ind w:left="360"/>
              <w:rPr>
                <w:rFonts w:ascii="Calibri" w:hAnsi="Calibri"/>
                <w:b w:val="0"/>
                <w:bCs w:val="0"/>
                <w:sz w:val="24"/>
                <w:szCs w:val="20"/>
                <w:lang w:val="en-US" w:eastAsia="en-US"/>
              </w:rPr>
            </w:pPr>
          </w:p>
        </w:tc>
      </w:tr>
      <w:tr w:rsidR="008F6923" w14:paraId="4112062D" w14:textId="77777777" w:rsidTr="00B64194">
        <w:tc>
          <w:tcPr>
            <w:tcW w:w="3020" w:type="dxa"/>
          </w:tcPr>
          <w:p w14:paraId="189E6DEA" w14:textId="77777777" w:rsidR="008F6923" w:rsidRDefault="008F6923" w:rsidP="00B64194">
            <w:pPr>
              <w:pStyle w:val="sub-nav-ddm"/>
              <w:spacing w:before="0" w:beforeAutospacing="0" w:after="0" w:afterAutospacing="0"/>
              <w:ind w:left="1800"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</w:p>
        </w:tc>
        <w:tc>
          <w:tcPr>
            <w:tcW w:w="3020" w:type="dxa"/>
          </w:tcPr>
          <w:p w14:paraId="10EB692D" w14:textId="79E8F4F5" w:rsidR="008F6923" w:rsidRDefault="00844B09" w:rsidP="00F806D8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30" w:history="1">
              <w:r w:rsidR="008F6923" w:rsidRPr="008F6923">
                <w:rPr>
                  <w:rFonts w:ascii="Calibri" w:hAnsi="Calibri"/>
                  <w:szCs w:val="20"/>
                  <w:lang w:val="en-US" w:eastAsia="en-US"/>
                </w:rPr>
                <w:t>BSG</w:t>
              </w:r>
            </w:hyperlink>
          </w:p>
        </w:tc>
        <w:tc>
          <w:tcPr>
            <w:tcW w:w="3021" w:type="dxa"/>
          </w:tcPr>
          <w:p w14:paraId="322E9B8C" w14:textId="790A5DE7" w:rsidR="008F6923" w:rsidRPr="00B64194" w:rsidRDefault="00844B09" w:rsidP="00F806D8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31" w:history="1">
              <w:r w:rsidR="00B64194" w:rsidRPr="00B64194">
                <w:rPr>
                  <w:rFonts w:ascii="Calibri" w:hAnsi="Calibri"/>
                  <w:szCs w:val="20"/>
                  <w:lang w:val="en-US" w:eastAsia="en-US"/>
                </w:rPr>
                <w:t>WTDC</w:t>
              </w:r>
            </w:hyperlink>
          </w:p>
        </w:tc>
      </w:tr>
      <w:tr w:rsidR="008F6923" w14:paraId="0910B41B" w14:textId="77777777" w:rsidTr="00F806D8">
        <w:trPr>
          <w:trHeight w:val="323"/>
        </w:trPr>
        <w:tc>
          <w:tcPr>
            <w:tcW w:w="3020" w:type="dxa"/>
          </w:tcPr>
          <w:p w14:paraId="383D9C63" w14:textId="1F689A61" w:rsidR="008F6923" w:rsidRPr="00F806D8" w:rsidRDefault="00844B09" w:rsidP="00F806D8">
            <w:pPr>
              <w:pStyle w:val="sub-nav-ddm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32" w:history="1">
              <w:r w:rsidR="008F6923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Study Groups</w:t>
              </w:r>
            </w:hyperlink>
          </w:p>
        </w:tc>
        <w:tc>
          <w:tcPr>
            <w:tcW w:w="3020" w:type="dxa"/>
          </w:tcPr>
          <w:p w14:paraId="2EA56253" w14:textId="418B77E8" w:rsidR="008F6923" w:rsidRPr="00F806D8" w:rsidRDefault="00844B09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33" w:history="1">
              <w:r w:rsidR="008F6923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Study Groups</w:t>
              </w:r>
            </w:hyperlink>
          </w:p>
        </w:tc>
        <w:tc>
          <w:tcPr>
            <w:tcW w:w="3021" w:type="dxa"/>
          </w:tcPr>
          <w:p w14:paraId="19B9D442" w14:textId="53CAEE41" w:rsidR="008F6923" w:rsidRPr="00F806D8" w:rsidRDefault="00844B09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34" w:history="1">
              <w:r w:rsidR="00B64194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Study Groups</w:t>
              </w:r>
            </w:hyperlink>
          </w:p>
        </w:tc>
      </w:tr>
      <w:tr w:rsidR="00DF48FE" w14:paraId="561FA125" w14:textId="77777777" w:rsidTr="00B64194">
        <w:tc>
          <w:tcPr>
            <w:tcW w:w="3020" w:type="dxa"/>
          </w:tcPr>
          <w:p w14:paraId="4D1FF897" w14:textId="75CC1B57" w:rsidR="00DF48FE" w:rsidRPr="00F806D8" w:rsidRDefault="00844B09" w:rsidP="00F806D8">
            <w:pPr>
              <w:pStyle w:val="mn04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35" w:history="1">
              <w:r w:rsidR="00DF48FE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Presence</w:t>
              </w:r>
            </w:hyperlink>
          </w:p>
        </w:tc>
        <w:tc>
          <w:tcPr>
            <w:tcW w:w="3020" w:type="dxa"/>
          </w:tcPr>
          <w:p w14:paraId="5E9090F8" w14:textId="5855FCB2" w:rsidR="00DF48FE" w:rsidRPr="00F806D8" w:rsidRDefault="00844B09" w:rsidP="00F806D8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36" w:history="1">
              <w:r w:rsidR="00DF48FE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Regional Presence</w:t>
              </w:r>
            </w:hyperlink>
          </w:p>
        </w:tc>
        <w:tc>
          <w:tcPr>
            <w:tcW w:w="3021" w:type="dxa"/>
          </w:tcPr>
          <w:p w14:paraId="6B166B4F" w14:textId="36FC356D" w:rsidR="00DF48FE" w:rsidRPr="00F806D8" w:rsidRDefault="00844B09" w:rsidP="00B64194">
            <w:pPr>
              <w:pStyle w:val="Heading3"/>
              <w:spacing w:before="0" w:beforeAutospacing="0" w:line="350" w:lineRule="atLeast"/>
              <w:rPr>
                <w:rFonts w:ascii="Calibri" w:hAnsi="Calibri"/>
                <w:sz w:val="24"/>
                <w:szCs w:val="20"/>
                <w:lang w:val="en-US" w:eastAsia="en-US"/>
              </w:rPr>
            </w:pPr>
            <w:hyperlink r:id="rId37" w:history="1">
              <w:r w:rsidR="00B64194" w:rsidRPr="00F806D8">
                <w:rPr>
                  <w:rFonts w:ascii="Calibri" w:hAnsi="Calibri"/>
                  <w:sz w:val="24"/>
                  <w:szCs w:val="20"/>
                  <w:lang w:val="en-US" w:eastAsia="en-US"/>
                </w:rPr>
                <w:t>Regional Presence</w:t>
              </w:r>
            </w:hyperlink>
          </w:p>
        </w:tc>
      </w:tr>
      <w:tr w:rsidR="008F6923" w14:paraId="42A3ACCD" w14:textId="77777777" w:rsidTr="00B64194">
        <w:tc>
          <w:tcPr>
            <w:tcW w:w="3020" w:type="dxa"/>
          </w:tcPr>
          <w:p w14:paraId="60DA3843" w14:textId="7C771969" w:rsidR="008F6923" w:rsidRPr="00F806D8" w:rsidRDefault="00844B09" w:rsidP="00B64194">
            <w:pPr>
              <w:pStyle w:val="sub-nav-ddm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38" w:history="1">
              <w:r w:rsidR="008F6923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Join ITU-R</w:t>
              </w:r>
            </w:hyperlink>
          </w:p>
        </w:tc>
        <w:tc>
          <w:tcPr>
            <w:tcW w:w="3020" w:type="dxa"/>
          </w:tcPr>
          <w:p w14:paraId="2EAD54FB" w14:textId="2B2318B1" w:rsidR="008F6923" w:rsidRPr="00F806D8" w:rsidRDefault="00844B09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39" w:history="1">
              <w:r w:rsidR="00DF48FE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Join ITU-T</w:t>
              </w:r>
            </w:hyperlink>
          </w:p>
        </w:tc>
        <w:tc>
          <w:tcPr>
            <w:tcW w:w="3021" w:type="dxa"/>
          </w:tcPr>
          <w:p w14:paraId="4AA1F793" w14:textId="62FF0970" w:rsidR="008F6923" w:rsidRPr="00F806D8" w:rsidRDefault="00844B09" w:rsidP="00B64194">
            <w:pPr>
              <w:pStyle w:val="Heading3"/>
              <w:spacing w:before="0" w:beforeAutospacing="0" w:line="350" w:lineRule="atLeast"/>
              <w:rPr>
                <w:rFonts w:ascii="Calibri" w:hAnsi="Calibri"/>
                <w:sz w:val="24"/>
                <w:szCs w:val="20"/>
                <w:lang w:val="en-US" w:eastAsia="en-US"/>
              </w:rPr>
            </w:pPr>
            <w:hyperlink r:id="rId40" w:history="1">
              <w:r w:rsidR="00B64194" w:rsidRPr="00F806D8">
                <w:rPr>
                  <w:rFonts w:ascii="Calibri" w:hAnsi="Calibri"/>
                  <w:sz w:val="24"/>
                  <w:szCs w:val="20"/>
                  <w:lang w:val="en-US" w:eastAsia="en-US"/>
                </w:rPr>
                <w:t>Join ITU-D</w:t>
              </w:r>
            </w:hyperlink>
          </w:p>
        </w:tc>
      </w:tr>
      <w:tr w:rsidR="00F806D8" w14:paraId="6B2800D6" w14:textId="77777777" w:rsidTr="00B64194">
        <w:tc>
          <w:tcPr>
            <w:tcW w:w="3020" w:type="dxa"/>
          </w:tcPr>
          <w:p w14:paraId="5A78B67C" w14:textId="77777777" w:rsidR="00F806D8" w:rsidRPr="008F6923" w:rsidRDefault="00F806D8" w:rsidP="00B64194">
            <w:pPr>
              <w:pStyle w:val="sub-nav-ddm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szCs w:val="20"/>
                <w:lang w:val="en-US" w:eastAsia="en-US"/>
              </w:rPr>
            </w:pPr>
          </w:p>
        </w:tc>
        <w:tc>
          <w:tcPr>
            <w:tcW w:w="3020" w:type="dxa"/>
          </w:tcPr>
          <w:p w14:paraId="63FDABE8" w14:textId="586DABD3" w:rsidR="00F806D8" w:rsidRPr="008F6923" w:rsidRDefault="00F806D8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szCs w:val="20"/>
                <w:lang w:val="en-US" w:eastAsia="en-US"/>
              </w:rPr>
            </w:pPr>
            <w:proofErr w:type="spellStart"/>
            <w:r>
              <w:rPr>
                <w:rFonts w:ascii="Calibri" w:hAnsi="Calibri"/>
                <w:szCs w:val="20"/>
                <w:lang w:val="en-US" w:eastAsia="en-US"/>
              </w:rPr>
              <w:t>MyWorkspace</w:t>
            </w:r>
            <w:proofErr w:type="spellEnd"/>
          </w:p>
        </w:tc>
        <w:tc>
          <w:tcPr>
            <w:tcW w:w="3021" w:type="dxa"/>
          </w:tcPr>
          <w:p w14:paraId="15B8BC99" w14:textId="77777777" w:rsidR="00F806D8" w:rsidRPr="00B64194" w:rsidRDefault="00F806D8" w:rsidP="00B64194">
            <w:pPr>
              <w:pStyle w:val="Heading3"/>
              <w:spacing w:before="0" w:beforeAutospacing="0" w:line="350" w:lineRule="atLeast"/>
              <w:rPr>
                <w:rFonts w:ascii="Calibri" w:hAnsi="Calibri"/>
                <w:b w:val="0"/>
                <w:bCs w:val="0"/>
                <w:sz w:val="24"/>
                <w:szCs w:val="20"/>
                <w:lang w:val="en-US" w:eastAsia="en-US"/>
              </w:rPr>
            </w:pPr>
          </w:p>
        </w:tc>
      </w:tr>
    </w:tbl>
    <w:p w14:paraId="4F692340" w14:textId="77777777" w:rsidR="008F6923" w:rsidRDefault="008F6923" w:rsidP="003C3306">
      <w:pPr>
        <w:pStyle w:val="Heading3"/>
        <w:shd w:val="clear" w:color="auto" w:fill="FFFFFF"/>
        <w:spacing w:before="0" w:beforeAutospacing="0" w:line="350" w:lineRule="atLeast"/>
        <w:rPr>
          <w:rFonts w:ascii="Calibri" w:hAnsi="Calibri"/>
          <w:b w:val="0"/>
          <w:bCs w:val="0"/>
          <w:sz w:val="24"/>
          <w:szCs w:val="20"/>
          <w:lang w:val="en-US" w:eastAsia="en-US"/>
        </w:rPr>
      </w:pPr>
    </w:p>
    <w:p w14:paraId="54FF3876" w14:textId="77777777" w:rsidR="00C36B43" w:rsidRPr="00C36B43" w:rsidRDefault="00C36B43" w:rsidP="001D47A3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outlineLvl w:val="2"/>
        <w:rPr>
          <w:lang w:val="en-US"/>
        </w:rPr>
      </w:pPr>
      <w:r w:rsidRPr="00C36B43">
        <w:lastRenderedPageBreak/>
        <w:t>As it could be seen, there are only about 60% matches between sectors, and intersectoral harmonization is required</w:t>
      </w:r>
      <w:r w:rsidRPr="00C36B43">
        <w:rPr>
          <w:lang w:val="en-US"/>
        </w:rPr>
        <w:t>.</w:t>
      </w:r>
    </w:p>
    <w:p w14:paraId="4219E012" w14:textId="121757A1" w:rsidR="00AC2981" w:rsidRPr="00C36B43" w:rsidRDefault="00173AD9" w:rsidP="001D47A3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outlineLvl w:val="2"/>
      </w:pPr>
      <w:r w:rsidRPr="00C36B43">
        <w:t xml:space="preserve">We are grateful to the secretariat for the prompt design of the ITU CCT website, however, </w:t>
      </w:r>
      <w:r w:rsidR="0071571B" w:rsidRPr="00C36B43">
        <w:t>it turned out to be less visual and convenient.</w:t>
      </w:r>
      <w:r w:rsidR="00726E40" w:rsidRPr="00C36B43">
        <w:t xml:space="preserve"> It is more difficult to find the </w:t>
      </w:r>
      <w:r w:rsidR="002348A5" w:rsidRPr="00C36B43">
        <w:t xml:space="preserve">ITU </w:t>
      </w:r>
      <w:r w:rsidR="001B2821">
        <w:t>ССТ</w:t>
      </w:r>
      <w:r w:rsidR="001B2821" w:rsidRPr="00C36B43">
        <w:t xml:space="preserve"> </w:t>
      </w:r>
      <w:r w:rsidR="00726E40" w:rsidRPr="00C36B43">
        <w:t>documents (comparing to Study Groups).</w:t>
      </w:r>
      <w:r w:rsidR="0071571B" w:rsidRPr="00C36B43">
        <w:t xml:space="preserve"> </w:t>
      </w:r>
      <w:r w:rsidR="00726E40" w:rsidRPr="00C36B43">
        <w:t>Also</w:t>
      </w:r>
      <w:r w:rsidRPr="00C36B43">
        <w:t>, there is an announcement o</w:t>
      </w:r>
      <w:r w:rsidR="00095464" w:rsidRPr="00C36B43">
        <w:t>f</w:t>
      </w:r>
      <w:r w:rsidRPr="00C36B43">
        <w:t xml:space="preserve"> the </w:t>
      </w:r>
      <w:r w:rsidRPr="00C36B43">
        <w:rPr>
          <w:b/>
        </w:rPr>
        <w:t>SCV</w:t>
      </w:r>
      <w:r w:rsidRPr="00C36B43">
        <w:t xml:space="preserve"> virtual meeting</w:t>
      </w:r>
      <w:r w:rsidR="00095464" w:rsidRPr="00C36B43">
        <w:t xml:space="preserve"> on</w:t>
      </w:r>
      <w:r w:rsidRPr="00C36B43">
        <w:t xml:space="preserve"> 17 January 2024 but </w:t>
      </w:r>
      <w:r w:rsidR="0035415F" w:rsidRPr="00C36B43">
        <w:t>without any information</w:t>
      </w:r>
      <w:r w:rsidR="002348A5" w:rsidRPr="00C36B43">
        <w:t xml:space="preserve"> and invitation </w:t>
      </w:r>
      <w:r w:rsidR="0035415F" w:rsidRPr="00C36B43">
        <w:t xml:space="preserve">on </w:t>
      </w:r>
      <w:r w:rsidR="0071571B" w:rsidRPr="00C36B43">
        <w:t>it</w:t>
      </w:r>
      <w:r w:rsidR="00726E40" w:rsidRPr="00C36B43">
        <w:t xml:space="preserve"> on the ITU website</w:t>
      </w:r>
      <w:r w:rsidR="0035415F" w:rsidRPr="00C36B43">
        <w:t xml:space="preserve">. </w:t>
      </w:r>
      <w:r w:rsidR="007B0C12" w:rsidRPr="00C36B43">
        <w:t xml:space="preserve">Maybe it would be more efficient to make for </w:t>
      </w:r>
      <w:r w:rsidR="002348A5" w:rsidRPr="00C36B43">
        <w:t xml:space="preserve">the ITU </w:t>
      </w:r>
      <w:r w:rsidR="007B0C12" w:rsidRPr="00C36B43">
        <w:t xml:space="preserve">CCT a webpage on the ITU website (not in the SharePoint). </w:t>
      </w:r>
    </w:p>
    <w:p w14:paraId="0A5F47AD" w14:textId="17350494" w:rsidR="00D90536" w:rsidRPr="00C36B43" w:rsidRDefault="00C36B43" w:rsidP="001D47A3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outlineLvl w:val="2"/>
      </w:pPr>
      <w:r w:rsidRPr="00C36B43">
        <w:t xml:space="preserve">Besides it is important to note that </w:t>
      </w:r>
      <w:r>
        <w:t>u</w:t>
      </w:r>
      <w:r w:rsidR="00D90536" w:rsidRPr="00C36B43">
        <w:t xml:space="preserve">sing machine translation on websites is useful, but sometimes leads to confusion. So on the CWG page </w:t>
      </w:r>
      <w:r w:rsidR="00E047EE" w:rsidRPr="00C36B43">
        <w:t>(</w:t>
      </w:r>
      <w:hyperlink r:id="rId41" w:history="1">
        <w:r w:rsidRPr="00C36B43">
          <w:rPr>
            <w:rFonts w:cs="Calibri"/>
            <w:color w:val="0000FF"/>
            <w:szCs w:val="24"/>
            <w:u w:val="single"/>
            <w:lang w:val="en-US"/>
          </w:rPr>
          <w:t>Working Groups - 2024 Session (itu.int)</w:t>
        </w:r>
      </w:hyperlink>
      <w:r w:rsidR="00E047EE" w:rsidRPr="00C36B43">
        <w:t xml:space="preserve">) </w:t>
      </w:r>
      <w:r w:rsidR="00D90536" w:rsidRPr="00C36B43">
        <w:t xml:space="preserve">the word </w:t>
      </w:r>
      <w:r w:rsidR="00E047EE" w:rsidRPr="00C36B43">
        <w:t>“</w:t>
      </w:r>
      <w:r w:rsidR="00D90536" w:rsidRPr="00C36B43">
        <w:t>Chair</w:t>
      </w:r>
      <w:r w:rsidR="00E047EE" w:rsidRPr="00C36B43">
        <w:t>”</w:t>
      </w:r>
      <w:r w:rsidR="00D90536" w:rsidRPr="00C36B43">
        <w:t>, as expected, at least in Russian, French and Spanish, is translated as a piece of furniture: “</w:t>
      </w:r>
      <w:proofErr w:type="spellStart"/>
      <w:r w:rsidR="00D90536">
        <w:t>стул</w:t>
      </w:r>
      <w:proofErr w:type="spellEnd"/>
      <w:r w:rsidR="006667F8" w:rsidRPr="00C36B43">
        <w:t>”</w:t>
      </w:r>
      <w:r w:rsidR="00D90536" w:rsidRPr="00C36B43">
        <w:t>, “chaise” and “</w:t>
      </w:r>
      <w:proofErr w:type="spellStart"/>
      <w:r w:rsidR="00D90536" w:rsidRPr="00C36B43">
        <w:t>silla</w:t>
      </w:r>
      <w:proofErr w:type="spellEnd"/>
      <w:r w:rsidR="00D90536" w:rsidRPr="00C36B43">
        <w:t>”.</w:t>
      </w:r>
    </w:p>
    <w:bookmarkEnd w:id="5"/>
    <w:bookmarkEnd w:id="10"/>
    <w:p w14:paraId="47024FCE" w14:textId="77777777" w:rsidR="00C36B43" w:rsidRPr="00C36B43" w:rsidRDefault="00C36B43" w:rsidP="001D47A3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 w:line="350" w:lineRule="atLeast"/>
        <w:jc w:val="both"/>
        <w:textAlignment w:val="auto"/>
        <w:outlineLvl w:val="2"/>
        <w:rPr>
          <w:b/>
          <w:bCs/>
          <w:lang w:val="en-US"/>
        </w:rPr>
      </w:pPr>
      <w:r w:rsidRPr="00C36B43">
        <w:rPr>
          <w:b/>
          <w:bCs/>
          <w:lang w:val="en-US"/>
        </w:rPr>
        <w:t>III</w:t>
      </w:r>
      <w:r w:rsidRPr="00C36B43">
        <w:rPr>
          <w:b/>
          <w:bCs/>
          <w:lang w:val="en-US"/>
        </w:rPr>
        <w:tab/>
        <w:t>Proposals</w:t>
      </w:r>
    </w:p>
    <w:p w14:paraId="3EBC648F" w14:textId="77777777" w:rsidR="00C36B43" w:rsidRPr="00C36B43" w:rsidRDefault="00C36B43" w:rsidP="00C36B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</w:pPr>
      <w:r w:rsidRPr="00C36B43">
        <w:rPr>
          <w:lang w:val="en-US"/>
        </w:rPr>
        <w:t>3</w:t>
      </w:r>
      <w:r w:rsidRPr="00C36B43">
        <w:t>.1</w:t>
      </w:r>
      <w:r w:rsidRPr="00C36B43">
        <w:tab/>
        <w:t xml:space="preserve">To accelerate harmonization of ITU websites. </w:t>
      </w:r>
    </w:p>
    <w:p w14:paraId="5C6A89CE" w14:textId="77777777" w:rsidR="00C36B43" w:rsidRPr="00C36B43" w:rsidRDefault="00C36B43" w:rsidP="00C36B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</w:pPr>
      <w:r w:rsidRPr="00C36B43">
        <w:t>3.2</w:t>
      </w:r>
      <w:r w:rsidRPr="00C36B43">
        <w:tab/>
        <w:t>To coordinate website harmonization efforts with ISCG and provide information on website architecture projects in advance to obtain feedback from ITU membership.</w:t>
      </w:r>
    </w:p>
    <w:p w14:paraId="28FB0836" w14:textId="7A447225" w:rsidR="00374A74" w:rsidRDefault="001D47A3" w:rsidP="001D47A3">
      <w:pPr>
        <w:spacing w:before="840"/>
        <w:jc w:val="center"/>
      </w:pPr>
      <w:r>
        <w:rPr>
          <w:rFonts w:asciiTheme="minorEastAsia" w:eastAsiaTheme="minorEastAsia" w:hAnsiTheme="minorEastAsia" w:hint="eastAsia"/>
          <w:lang w:eastAsia="zh-CN"/>
        </w:rPr>
        <w:t>——</w:t>
      </w:r>
      <w:proofErr w:type="gramStart"/>
      <w:r>
        <w:rPr>
          <w:rFonts w:asciiTheme="minorEastAsia" w:eastAsiaTheme="minorEastAsia" w:hAnsiTheme="minorEastAsia" w:hint="eastAsia"/>
          <w:lang w:eastAsia="zh-CN"/>
        </w:rPr>
        <w:t>————————</w:t>
      </w:r>
      <w:proofErr w:type="gramEnd"/>
    </w:p>
    <w:sectPr w:rsidR="00374A74" w:rsidSect="00AD3606">
      <w:footerReference w:type="default" r:id="rId42"/>
      <w:headerReference w:type="first" r:id="rId43"/>
      <w:footerReference w:type="first" r:id="rId4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5F32" w14:textId="77777777" w:rsidR="00295899" w:rsidRDefault="00295899">
      <w:pPr>
        <w:spacing w:before="0"/>
      </w:pPr>
      <w:r>
        <w:separator/>
      </w:r>
    </w:p>
  </w:endnote>
  <w:endnote w:type="continuationSeparator" w:id="0">
    <w:p w14:paraId="527D2196" w14:textId="77777777" w:rsidR="00295899" w:rsidRDefault="002958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6437F036" w14:textId="77777777" w:rsidTr="0042469C">
      <w:trPr>
        <w:jc w:val="center"/>
      </w:trPr>
      <w:tc>
        <w:tcPr>
          <w:tcW w:w="1803" w:type="dxa"/>
          <w:vAlign w:val="center"/>
        </w:tcPr>
        <w:p w14:paraId="4E729B8E" w14:textId="77777777" w:rsidR="00124232" w:rsidRDefault="00124232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DC6870E" w14:textId="1980A7DE" w:rsidR="00124232" w:rsidRPr="00BA3A51" w:rsidRDefault="007B0C12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Pr="00BA3A51">
            <w:rPr>
              <w:bCs/>
              <w:lang w:val="fr-CH"/>
            </w:rPr>
            <w:t>CWG-L</w:t>
          </w:r>
          <w:r>
            <w:rPr>
              <w:bCs/>
              <w:lang w:val="fr-CH"/>
            </w:rPr>
            <w:t>ANG</w:t>
          </w:r>
          <w:r w:rsidRPr="00BA3A51">
            <w:rPr>
              <w:bCs/>
              <w:lang w:val="fr-CH"/>
            </w:rPr>
            <w:t>-</w:t>
          </w:r>
          <w:r>
            <w:rPr>
              <w:bCs/>
              <w:lang w:val="fr-CH"/>
            </w:rPr>
            <w:t>14</w:t>
          </w:r>
          <w:r w:rsidRPr="00BA3A51">
            <w:rPr>
              <w:bCs/>
              <w:lang w:val="fr-CH"/>
            </w:rPr>
            <w:t>/</w:t>
          </w:r>
          <w:r w:rsidR="001D47A3">
            <w:rPr>
              <w:bCs/>
              <w:lang w:val="fr-CH"/>
            </w:rPr>
            <w:t>4</w:t>
          </w:r>
          <w:r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="00C36B43">
            <w:rPr>
              <w:noProof/>
              <w:lang w:val="fr-CH"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5107366F" w14:textId="77777777" w:rsidR="00124232" w:rsidRPr="00BA3A51" w:rsidRDefault="00124232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B248BC" w14:paraId="3E97F919" w14:textId="77777777" w:rsidTr="00A52C84">
      <w:trPr>
        <w:jc w:val="center"/>
      </w:trPr>
      <w:tc>
        <w:tcPr>
          <w:tcW w:w="3107" w:type="dxa"/>
          <w:vAlign w:val="center"/>
        </w:tcPr>
        <w:p w14:paraId="47A5C7EB" w14:textId="77777777" w:rsidR="00124232" w:rsidRDefault="007B0C12" w:rsidP="00EE49E8">
          <w:pPr>
            <w:pStyle w:val="Header"/>
            <w:jc w:val="left"/>
            <w:rPr>
              <w:noProof/>
            </w:rPr>
          </w:pPr>
          <w:r w:rsidRPr="00A52C84">
            <w:t>https://council.itu.int/working-groups</w:t>
          </w:r>
        </w:p>
      </w:tc>
      <w:tc>
        <w:tcPr>
          <w:tcW w:w="6957" w:type="dxa"/>
        </w:tcPr>
        <w:p w14:paraId="3DF36C8C" w14:textId="33EB74B8" w:rsidR="00124232" w:rsidRPr="00BA3A51" w:rsidRDefault="007B0C12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r w:rsidRPr="00BA3A51">
            <w:rPr>
              <w:bCs/>
              <w:lang w:val="fr-CH"/>
            </w:rPr>
            <w:t>CWG-L</w:t>
          </w:r>
          <w:r>
            <w:rPr>
              <w:bCs/>
              <w:lang w:val="fr-CH"/>
            </w:rPr>
            <w:t>ANG</w:t>
          </w:r>
          <w:r w:rsidRPr="00BA3A51">
            <w:rPr>
              <w:bCs/>
              <w:lang w:val="fr-CH"/>
            </w:rPr>
            <w:t>-</w:t>
          </w:r>
          <w:r>
            <w:rPr>
              <w:bCs/>
              <w:lang w:val="fr-CH"/>
            </w:rPr>
            <w:t>14</w:t>
          </w:r>
          <w:r w:rsidRPr="00BA3A51">
            <w:rPr>
              <w:bCs/>
              <w:lang w:val="fr-CH"/>
            </w:rPr>
            <w:t>/</w:t>
          </w:r>
          <w:r w:rsidR="001D47A3">
            <w:rPr>
              <w:bCs/>
              <w:lang w:val="fr-CH"/>
            </w:rPr>
            <w:t>4</w:t>
          </w:r>
          <w:r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="00C36B43">
            <w:rPr>
              <w:noProof/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73BFD6F" w14:textId="77777777" w:rsidR="00124232" w:rsidRPr="00BA3A51" w:rsidRDefault="00124232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04CD" w14:textId="77777777" w:rsidR="00295899" w:rsidRDefault="00295899">
      <w:pPr>
        <w:spacing w:before="0"/>
      </w:pPr>
      <w:r>
        <w:separator/>
      </w:r>
    </w:p>
  </w:footnote>
  <w:footnote w:type="continuationSeparator" w:id="0">
    <w:p w14:paraId="7ADF645C" w14:textId="77777777" w:rsidR="00295899" w:rsidRDefault="0029589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1D2F87EC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14700420" w14:textId="77777777" w:rsidR="00124232" w:rsidRPr="009621F8" w:rsidRDefault="007B0C12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4D3B739" wp14:editId="7928F499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2C64F0B" id="Rectangle 2" o:spid="_x0000_s1026" style="position:absolute;margin-left:44.9pt;margin-top:5pt;width:130.15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" fillcolor="white [3212]" stroked="f" strokeweight="1pt"/>
                </w:pict>
              </mc:Fallback>
            </mc:AlternateContent>
          </w:r>
          <w:r>
            <w:rPr>
              <w:noProof/>
              <w:lang w:val="ru-RU" w:eastAsia="ru-RU"/>
            </w:rPr>
            <w:drawing>
              <wp:inline distT="0" distB="0" distL="0" distR="0" wp14:anchorId="333C8B31" wp14:editId="34B4A92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85B03A9" w14:textId="77777777" w:rsidR="00124232" w:rsidRDefault="00124232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6A84189" w14:textId="77777777" w:rsidR="00124232" w:rsidRDefault="00124232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FE70820" w14:textId="77777777" w:rsidR="00124232" w:rsidRPr="00784011" w:rsidRDefault="007B0C12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437E2979" w14:textId="77777777" w:rsidR="00124232" w:rsidRDefault="007B0C12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9E230" wp14:editId="08F6F494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300791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117A88" wp14:editId="0A965FB1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3D52D9" w14:textId="77777777" w:rsidR="00124232" w:rsidRDefault="007B0C12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the use of the six official languages of the Union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Fourteenth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>- 23 January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17A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693D52D9" w14:textId="77777777" w:rsidR="00124232" w:rsidRDefault="007B0C12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Pr="00F74694">
                      <w:rPr>
                        <w:b/>
                        <w:bCs/>
                        <w:szCs w:val="24"/>
                      </w:rPr>
                      <w:br/>
                      <w:t xml:space="preserve">on </w:t>
                    </w:r>
                    <w:r>
                      <w:rPr>
                        <w:b/>
                        <w:bCs/>
                        <w:szCs w:val="24"/>
                      </w:rPr>
                      <w:t>the use of the six official languages of the Union</w:t>
                    </w:r>
                    <w:r>
                      <w:br/>
                    </w:r>
                    <w:r>
                      <w:rPr>
                        <w:sz w:val="20"/>
                      </w:rPr>
                      <w:t>Fourteenth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>
                      <w:rPr>
                        <w:sz w:val="20"/>
                      </w:rPr>
                      <w:t>- 23 January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669"/>
    <w:multiLevelType w:val="multilevel"/>
    <w:tmpl w:val="0BEA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F7073"/>
    <w:multiLevelType w:val="multilevel"/>
    <w:tmpl w:val="58F0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22E31"/>
    <w:multiLevelType w:val="hybridMultilevel"/>
    <w:tmpl w:val="B3649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F416D"/>
    <w:multiLevelType w:val="multilevel"/>
    <w:tmpl w:val="7736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8548325">
    <w:abstractNumId w:val="1"/>
  </w:num>
  <w:num w:numId="2" w16cid:durableId="42094863">
    <w:abstractNumId w:val="3"/>
  </w:num>
  <w:num w:numId="3" w16cid:durableId="1273585333">
    <w:abstractNumId w:val="0"/>
  </w:num>
  <w:num w:numId="4" w16cid:durableId="1098208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43"/>
    <w:rsid w:val="00044021"/>
    <w:rsid w:val="000877B0"/>
    <w:rsid w:val="000907AA"/>
    <w:rsid w:val="00095464"/>
    <w:rsid w:val="00113455"/>
    <w:rsid w:val="00124232"/>
    <w:rsid w:val="00154F5E"/>
    <w:rsid w:val="00173AD9"/>
    <w:rsid w:val="001B2821"/>
    <w:rsid w:val="001D47A3"/>
    <w:rsid w:val="002348A5"/>
    <w:rsid w:val="00295899"/>
    <w:rsid w:val="0035415F"/>
    <w:rsid w:val="00374A74"/>
    <w:rsid w:val="003B4643"/>
    <w:rsid w:val="003C3306"/>
    <w:rsid w:val="005249B8"/>
    <w:rsid w:val="005376DD"/>
    <w:rsid w:val="00604356"/>
    <w:rsid w:val="006667F8"/>
    <w:rsid w:val="006C1EA4"/>
    <w:rsid w:val="006C3C4E"/>
    <w:rsid w:val="0071571B"/>
    <w:rsid w:val="00726E40"/>
    <w:rsid w:val="007579BA"/>
    <w:rsid w:val="007A6762"/>
    <w:rsid w:val="007B0C12"/>
    <w:rsid w:val="00844B09"/>
    <w:rsid w:val="00855D59"/>
    <w:rsid w:val="008F6923"/>
    <w:rsid w:val="00905F50"/>
    <w:rsid w:val="00982CFC"/>
    <w:rsid w:val="00987619"/>
    <w:rsid w:val="00AC2981"/>
    <w:rsid w:val="00B16D6E"/>
    <w:rsid w:val="00B64194"/>
    <w:rsid w:val="00BE22C8"/>
    <w:rsid w:val="00C26444"/>
    <w:rsid w:val="00C36B43"/>
    <w:rsid w:val="00D37496"/>
    <w:rsid w:val="00D90536"/>
    <w:rsid w:val="00DF48FE"/>
    <w:rsid w:val="00E047EE"/>
    <w:rsid w:val="00ED7BBC"/>
    <w:rsid w:val="00F267B2"/>
    <w:rsid w:val="00F61475"/>
    <w:rsid w:val="00F806D8"/>
    <w:rsid w:val="00FA55AD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981D"/>
  <w15:docId w15:val="{25E41FE6-6537-4D14-8128-49F2F08C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64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3C330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464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B4643"/>
    <w:rPr>
      <w:rFonts w:ascii="Calibri" w:eastAsia="Times New Roman" w:hAnsi="Calibri" w:cs="Times New Roman"/>
      <w:color w:val="7F7F7F" w:themeColor="text1" w:themeTint="80"/>
      <w:sz w:val="18"/>
      <w:szCs w:val="20"/>
      <w:lang w:val="en-GB"/>
    </w:rPr>
  </w:style>
  <w:style w:type="paragraph" w:customStyle="1" w:styleId="Source">
    <w:name w:val="Source"/>
    <w:basedOn w:val="Normal"/>
    <w:next w:val="Normal"/>
    <w:autoRedefine/>
    <w:rsid w:val="003B4643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table" w:styleId="TableGrid">
    <w:name w:val="Table Grid"/>
    <w:basedOn w:val="TableNormal"/>
    <w:uiPriority w:val="39"/>
    <w:rsid w:val="003B464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Normal"/>
    <w:qFormat/>
    <w:rsid w:val="003B4643"/>
    <w:pPr>
      <w:framePr w:hSpace="180" w:wrap="around" w:hAnchor="text" w:x="1821" w:y="2317"/>
      <w:spacing w:after="160"/>
    </w:pPr>
    <w:rPr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B464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normaltextrun">
    <w:name w:val="normaltextrun"/>
    <w:basedOn w:val="DefaultParagraphFont"/>
    <w:rsid w:val="00BE22C8"/>
  </w:style>
  <w:style w:type="character" w:customStyle="1" w:styleId="Heading3Char">
    <w:name w:val="Heading 3 Char"/>
    <w:basedOn w:val="DefaultParagraphFont"/>
    <w:link w:val="Heading3"/>
    <w:uiPriority w:val="9"/>
    <w:rsid w:val="003C33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unhideWhenUsed/>
    <w:rsid w:val="003C3306"/>
    <w:rPr>
      <w:color w:val="0000FF"/>
      <w:u w:val="single"/>
    </w:rPr>
  </w:style>
  <w:style w:type="paragraph" w:customStyle="1" w:styleId="mn02">
    <w:name w:val="mn02"/>
    <w:basedOn w:val="Normal"/>
    <w:rsid w:val="008F692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paragraph" w:customStyle="1" w:styleId="mn03">
    <w:name w:val="mn03"/>
    <w:basedOn w:val="Normal"/>
    <w:rsid w:val="008F692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paragraph" w:customStyle="1" w:styleId="sub-nav-ddm">
    <w:name w:val="sub-nav-ddm"/>
    <w:basedOn w:val="Normal"/>
    <w:rsid w:val="008F692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paragraph" w:customStyle="1" w:styleId="mn04">
    <w:name w:val="mn04"/>
    <w:basedOn w:val="Normal"/>
    <w:rsid w:val="008F692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paragraph" w:customStyle="1" w:styleId="sub-nav">
    <w:name w:val="sub-nav"/>
    <w:basedOn w:val="Normal"/>
    <w:rsid w:val="008F692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paragraph" w:customStyle="1" w:styleId="sub-nav-workspace">
    <w:name w:val="sub-nav-workspace"/>
    <w:basedOn w:val="Normal"/>
    <w:rsid w:val="008F692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paragraph" w:customStyle="1" w:styleId="mn05">
    <w:name w:val="mn05"/>
    <w:basedOn w:val="Normal"/>
    <w:rsid w:val="00B6419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173AD9"/>
    <w:rPr>
      <w:b/>
      <w:bCs/>
    </w:rPr>
  </w:style>
  <w:style w:type="character" w:customStyle="1" w:styleId="ms-rteforecolor-2">
    <w:name w:val="ms-rteforecolor-2"/>
    <w:basedOn w:val="DefaultParagraphFont"/>
    <w:rsid w:val="00173AD9"/>
  </w:style>
  <w:style w:type="character" w:styleId="FollowedHyperlink">
    <w:name w:val="FollowedHyperlink"/>
    <w:basedOn w:val="DefaultParagraphFont"/>
    <w:uiPriority w:val="99"/>
    <w:semiHidden/>
    <w:unhideWhenUsed/>
    <w:rsid w:val="00E047E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348A5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B4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B43"/>
    <w:rPr>
      <w:rFonts w:ascii="Tahoma" w:eastAsia="Times New Roman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47A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D47A3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D47A3"/>
    <w:rPr>
      <w:rFonts w:ascii="Calibri" w:eastAsia="Times New Roman" w:hAnsi="Calibri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D" TargetMode="External"/><Relationship Id="rId18" Type="http://schemas.openxmlformats.org/officeDocument/2006/relationships/hyperlink" Target="http://www.itu.int/ITU-T/events/" TargetMode="External"/><Relationship Id="rId26" Type="http://schemas.openxmlformats.org/officeDocument/2006/relationships/hyperlink" Target="https://www.itu.int/en/ITU-R/space" TargetMode="External"/><Relationship Id="rId39" Type="http://schemas.openxmlformats.org/officeDocument/2006/relationships/hyperlink" Target="https://www.itu.int/en/ITU-T/membership/Pages/default.aspx" TargetMode="External"/><Relationship Id="rId21" Type="http://schemas.openxmlformats.org/officeDocument/2006/relationships/hyperlink" Target="https://www.itu.int/en/ITU-T/groups/Pages/default.aspx" TargetMode="External"/><Relationship Id="rId34" Type="http://schemas.openxmlformats.org/officeDocument/2006/relationships/hyperlink" Target="https://www.itu.int/itu-d/sites/studygroups/" TargetMode="External"/><Relationship Id="rId42" Type="http://schemas.openxmlformats.org/officeDocument/2006/relationships/footer" Target="footer1.xml"/><Relationship Id="rId7" Type="http://schemas.openxmlformats.org/officeDocument/2006/relationships/hyperlink" Target="https://www.itu.int/en/council/Documents/basic-texts-2023/RES-154-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en/ITU-D/Pages/About.aspx" TargetMode="External"/><Relationship Id="rId29" Type="http://schemas.openxmlformats.org/officeDocument/2006/relationships/hyperlink" Target="https://www.itu.int/en/ITU-R/terrestri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net4/ITU-T/search/api/redirection?dest=http%3A%2F%2Fhandle.itu.int%2F11.1002%2Fwebsites%2Fac12f087609bfa8a0ec71bca5712c0cf3085d551&amp;position=10&amp;page=1" TargetMode="External"/><Relationship Id="rId24" Type="http://schemas.openxmlformats.org/officeDocument/2006/relationships/hyperlink" Target="https://www.itu.int/en/ITU-T/publications/Pages/default.aspx" TargetMode="External"/><Relationship Id="rId32" Type="http://schemas.openxmlformats.org/officeDocument/2006/relationships/hyperlink" Target="https://www.itu.int/en/ITU-R/study-groups" TargetMode="External"/><Relationship Id="rId37" Type="http://schemas.openxmlformats.org/officeDocument/2006/relationships/hyperlink" Target="https://www.itu.int/en/ITU-D/Pages/Regional-Presence.aspx" TargetMode="External"/><Relationship Id="rId40" Type="http://schemas.openxmlformats.org/officeDocument/2006/relationships/hyperlink" Target="https://www.itu.int/en/ITU-D/MembersPartners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ITU-T/about/Pages/default.aspx" TargetMode="External"/><Relationship Id="rId23" Type="http://schemas.openxmlformats.org/officeDocument/2006/relationships/hyperlink" Target="https://www.itu.int/en/publications/ITU-R" TargetMode="External"/><Relationship Id="rId28" Type="http://schemas.openxmlformats.org/officeDocument/2006/relationships/hyperlink" Target="https://www.itu.int/en/ITU-D/Conferences/TDAG/Pages/default.aspx" TargetMode="External"/><Relationship Id="rId36" Type="http://schemas.openxmlformats.org/officeDocument/2006/relationships/hyperlink" Target="https://www.itu.int/en/ITU-D/Pages/Regional-Presence.aspx" TargetMode="External"/><Relationship Id="rId10" Type="http://schemas.openxmlformats.org/officeDocument/2006/relationships/hyperlink" Target="https://www.itu.int/md/S23-RCLCWGLANG13-C-0004/en" TargetMode="External"/><Relationship Id="rId19" Type="http://schemas.openxmlformats.org/officeDocument/2006/relationships/hyperlink" Target="https://www.itu.int/en/ITU-D/Pages/Videos.aspx" TargetMode="External"/><Relationship Id="rId31" Type="http://schemas.openxmlformats.org/officeDocument/2006/relationships/hyperlink" Target="https://www.itu.int/en/ITU-D/Conferences/WTDC/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RCLCWGLANG14-INF-0001/en" TargetMode="External"/><Relationship Id="rId14" Type="http://schemas.openxmlformats.org/officeDocument/2006/relationships/hyperlink" Target="https://www.itu.int/en/ITU-R/about" TargetMode="External"/><Relationship Id="rId22" Type="http://schemas.openxmlformats.org/officeDocument/2006/relationships/hyperlink" Target="https://www.itu.int/en/ITU-D/Projects/" TargetMode="External"/><Relationship Id="rId27" Type="http://schemas.openxmlformats.org/officeDocument/2006/relationships/hyperlink" Target="https://www.itu.int/en/ITU-T/info/Pages/resources.aspx" TargetMode="External"/><Relationship Id="rId30" Type="http://schemas.openxmlformats.org/officeDocument/2006/relationships/hyperlink" Target="https://www.itu.int/en/ITU-T/gap/Pages/default.aspx" TargetMode="External"/><Relationship Id="rId35" Type="http://schemas.openxmlformats.org/officeDocument/2006/relationships/hyperlink" Target="https://www.itu.int/en/ITU-D/Pages/Regional-Presence.aspx" TargetMode="External"/><Relationship Id="rId43" Type="http://schemas.openxmlformats.org/officeDocument/2006/relationships/header" Target="header1.xml"/><Relationship Id="rId8" Type="http://schemas.openxmlformats.org/officeDocument/2006/relationships/hyperlink" Target="https://www.itu.int/md/S24-RCLCWGLANG14-C-0002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en/ITU-R" TargetMode="External"/><Relationship Id="rId17" Type="http://schemas.openxmlformats.org/officeDocument/2006/relationships/hyperlink" Target="https://www.itu.int/en/events/Pages/Calendar-Events.aspx?sector=ITU-R" TargetMode="External"/><Relationship Id="rId25" Type="http://schemas.openxmlformats.org/officeDocument/2006/relationships/hyperlink" Target="https://www.itu.int/en/ITU-D/Pages/itu-d-publications.aspx" TargetMode="External"/><Relationship Id="rId33" Type="http://schemas.openxmlformats.org/officeDocument/2006/relationships/hyperlink" Target="https://www.itu.int/en/ITU-T/studygroups/Pages/default.aspx" TargetMode="External"/><Relationship Id="rId38" Type="http://schemas.openxmlformats.org/officeDocument/2006/relationships/hyperlink" Target="https://www.itu.int/hub/membership/become-a-member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tu.int/pub/R-SOFT/en" TargetMode="External"/><Relationship Id="rId41" Type="http://schemas.openxmlformats.org/officeDocument/2006/relationships/hyperlink" Target="https://council.itu.int/2024/en/about/working-group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Working Group on the use of the six official languages of the Union</dc:subject>
  <dc:creator>minkin</dc:creator>
  <cp:keywords>CWG-LANG, C24, Council-24</cp:keywords>
  <cp:lastModifiedBy>Xue, Kun</cp:lastModifiedBy>
  <cp:revision>4</cp:revision>
  <dcterms:created xsi:type="dcterms:W3CDTF">2024-01-10T13:20:00Z</dcterms:created>
  <dcterms:modified xsi:type="dcterms:W3CDTF">2024-01-10T15:43:00Z</dcterms:modified>
</cp:coreProperties>
</file>