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43628A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43628A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4FB413AC" w:rsidR="00AD3606" w:rsidRPr="0043628A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43628A">
              <w:rPr>
                <w:b/>
              </w:rPr>
              <w:t xml:space="preserve">Document </w:t>
            </w:r>
            <w:proofErr w:type="spellStart"/>
            <w:r w:rsidRPr="0043628A">
              <w:rPr>
                <w:b/>
              </w:rPr>
              <w:t>C</w:t>
            </w:r>
            <w:r w:rsidR="00A52C84" w:rsidRPr="0043628A">
              <w:rPr>
                <w:b/>
              </w:rPr>
              <w:t>WG-</w:t>
            </w:r>
            <w:r w:rsidR="00636853" w:rsidRPr="0043628A">
              <w:rPr>
                <w:b/>
              </w:rPr>
              <w:t>WSIS&amp;SDG</w:t>
            </w:r>
            <w:r w:rsidR="00A52C84" w:rsidRPr="0043628A">
              <w:rPr>
                <w:b/>
              </w:rPr>
              <w:t>-</w:t>
            </w:r>
            <w:r w:rsidR="003F3796" w:rsidRPr="0043628A">
              <w:rPr>
                <w:b/>
              </w:rPr>
              <w:t>4</w:t>
            </w:r>
            <w:r w:rsidR="00754DFC" w:rsidRPr="0043628A">
              <w:rPr>
                <w:b/>
              </w:rPr>
              <w:t>1</w:t>
            </w:r>
            <w:proofErr w:type="spellEnd"/>
            <w:r w:rsidRPr="0043628A">
              <w:rPr>
                <w:b/>
              </w:rPr>
              <w:t>/</w:t>
            </w:r>
            <w:r w:rsidR="007F6613" w:rsidRPr="0043628A">
              <w:rPr>
                <w:b/>
              </w:rPr>
              <w:t>INF/</w:t>
            </w:r>
            <w:r w:rsidR="001E7BB2" w:rsidRPr="0043628A">
              <w:rPr>
                <w:b/>
              </w:rPr>
              <w:t>6</w:t>
            </w:r>
            <w:r w:rsidR="003F337F" w:rsidRPr="0043628A">
              <w:rPr>
                <w:b/>
              </w:rPr>
              <w:t>-E</w:t>
            </w:r>
          </w:p>
        </w:tc>
      </w:tr>
      <w:tr w:rsidR="00AD3606" w:rsidRPr="0043628A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43628A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2C36A70F" w:rsidR="00AD3606" w:rsidRPr="0043628A" w:rsidRDefault="0043628A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43628A">
              <w:rPr>
                <w:b/>
              </w:rPr>
              <w:t>3</w:t>
            </w:r>
            <w:r w:rsidR="002445D5" w:rsidRPr="0043628A">
              <w:rPr>
                <w:b/>
              </w:rPr>
              <w:t xml:space="preserve"> </w:t>
            </w:r>
            <w:r w:rsidR="003F337F" w:rsidRPr="0043628A">
              <w:rPr>
                <w:b/>
              </w:rPr>
              <w:t>October</w:t>
            </w:r>
            <w:r w:rsidR="00754DFC" w:rsidRPr="0043628A">
              <w:rPr>
                <w:b/>
              </w:rPr>
              <w:t xml:space="preserve"> 2024</w:t>
            </w:r>
          </w:p>
        </w:tc>
      </w:tr>
      <w:tr w:rsidR="00AD3606" w:rsidRPr="0043628A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43628A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DE14FF0" w:rsidR="00AD3606" w:rsidRPr="0043628A" w:rsidRDefault="0063685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43628A">
              <w:rPr>
                <w:b/>
              </w:rPr>
              <w:t>English only</w:t>
            </w:r>
          </w:p>
        </w:tc>
      </w:tr>
      <w:tr w:rsidR="00472BAD" w:rsidRPr="0043628A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43628A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43628A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43628A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1EBD66A3" w:rsidR="00AD3606" w:rsidRPr="0043628A" w:rsidRDefault="007F6613" w:rsidP="003F3796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43628A">
              <w:t>Note</w:t>
            </w:r>
            <w:r w:rsidR="00AD3606" w:rsidRPr="0043628A">
              <w:t xml:space="preserve"> by the </w:t>
            </w:r>
            <w:r w:rsidR="00A52C84" w:rsidRPr="0043628A">
              <w:t>secretariat</w:t>
            </w:r>
          </w:p>
        </w:tc>
      </w:tr>
      <w:tr w:rsidR="00AD3606" w:rsidRPr="0043628A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1F6E2C4A" w:rsidR="00AD3606" w:rsidRPr="0043628A" w:rsidRDefault="0043628A" w:rsidP="003F337F">
            <w:pPr>
              <w:pStyle w:val="Subtitle"/>
              <w:framePr w:hSpace="0" w:wrap="auto" w:xAlign="left" w:yAlign="inline"/>
              <w:jc w:val="both"/>
            </w:pPr>
            <w:bookmarkStart w:id="9" w:name="dtitle1" w:colFirst="0" w:colLast="0"/>
            <w:bookmarkEnd w:id="8"/>
            <w:r w:rsidRPr="0043628A">
              <w:t>IMPLEMENTATION OF RESOLUTIONS ON WSIS WITHIN ITU-R</w:t>
            </w:r>
          </w:p>
        </w:tc>
      </w:tr>
      <w:tr w:rsidR="00AD3606" w:rsidRPr="0043628A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1BBC433" w14:textId="77777777" w:rsidR="004D648B" w:rsidRPr="0043628A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3628A">
              <w:rPr>
                <w:b/>
                <w:bCs/>
                <w:sz w:val="26"/>
                <w:szCs w:val="26"/>
              </w:rPr>
              <w:t>Purpose</w:t>
            </w:r>
          </w:p>
          <w:p w14:paraId="3343913C" w14:textId="741A3854" w:rsidR="003F337F" w:rsidRPr="0043628A" w:rsidRDefault="003F337F" w:rsidP="004D648B">
            <w:pPr>
              <w:spacing w:before="160"/>
              <w:rPr>
                <w:szCs w:val="24"/>
              </w:rPr>
            </w:pPr>
            <w:r w:rsidRPr="0043628A">
              <w:rPr>
                <w:szCs w:val="24"/>
              </w:rPr>
              <w:t xml:space="preserve">This document outlines the </w:t>
            </w:r>
            <w:r w:rsidR="002445D5" w:rsidRPr="0043628A">
              <w:rPr>
                <w:szCs w:val="24"/>
              </w:rPr>
              <w:t>implementation of resolutions on WSIS within ITU-</w:t>
            </w:r>
            <w:r w:rsidR="00CC0347" w:rsidRPr="0043628A">
              <w:rPr>
                <w:szCs w:val="24"/>
              </w:rPr>
              <w:t>R</w:t>
            </w:r>
            <w:r w:rsidR="002445D5" w:rsidRPr="0043628A">
              <w:rPr>
                <w:szCs w:val="24"/>
              </w:rPr>
              <w:t>.</w:t>
            </w:r>
          </w:p>
          <w:p w14:paraId="16727A07" w14:textId="600B7991" w:rsidR="004D648B" w:rsidRPr="0043628A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3628A">
              <w:rPr>
                <w:b/>
                <w:bCs/>
                <w:sz w:val="26"/>
                <w:szCs w:val="26"/>
              </w:rPr>
              <w:t>Action required</w:t>
            </w:r>
          </w:p>
          <w:p w14:paraId="40C01AB6" w14:textId="49698E01" w:rsidR="004D648B" w:rsidRPr="0043628A" w:rsidRDefault="007F6613" w:rsidP="003F337F">
            <w:pPr>
              <w:spacing w:before="160"/>
              <w:jc w:val="both"/>
              <w:rPr>
                <w:b/>
                <w:bCs/>
                <w:szCs w:val="24"/>
              </w:rPr>
            </w:pPr>
            <w:r w:rsidRPr="0043628A">
              <w:rPr>
                <w:szCs w:val="24"/>
              </w:rPr>
              <w:t xml:space="preserve">This report is transmitted to the Council Working Group on WSIS and the SDGs </w:t>
            </w:r>
            <w:r w:rsidRPr="0043628A">
              <w:rPr>
                <w:b/>
                <w:bCs/>
                <w:szCs w:val="24"/>
              </w:rPr>
              <w:t>for information</w:t>
            </w:r>
            <w:r w:rsidRPr="0043628A">
              <w:rPr>
                <w:szCs w:val="24"/>
              </w:rPr>
              <w:t>.</w:t>
            </w:r>
          </w:p>
          <w:p w14:paraId="55274D07" w14:textId="77777777" w:rsidR="0043628A" w:rsidRPr="0043628A" w:rsidRDefault="0043628A">
            <w:r w:rsidRPr="0043628A">
              <w:t>_______________</w:t>
            </w:r>
          </w:p>
          <w:p w14:paraId="00DEE14C" w14:textId="2B38ECA7" w:rsidR="00AD3606" w:rsidRPr="0043628A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3628A">
              <w:rPr>
                <w:b/>
                <w:bCs/>
                <w:sz w:val="26"/>
                <w:szCs w:val="26"/>
              </w:rPr>
              <w:t>References</w:t>
            </w:r>
          </w:p>
          <w:p w14:paraId="0175CD6C" w14:textId="1536F629" w:rsidR="00AD3606" w:rsidRPr="0043628A" w:rsidRDefault="0043628A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43628A">
              <w:rPr>
                <w:i/>
                <w:iCs/>
                <w:sz w:val="22"/>
                <w:szCs w:val="22"/>
              </w:rPr>
              <w:t xml:space="preserve">Resolution </w:t>
            </w:r>
            <w:hyperlink r:id="rId11" w:history="1">
              <w:r w:rsidRPr="0043628A">
                <w:rPr>
                  <w:rStyle w:val="Hyperlink"/>
                  <w:i/>
                  <w:iCs/>
                  <w:sz w:val="22"/>
                  <w:szCs w:val="22"/>
                </w:rPr>
                <w:t>ITU-R 61-3</w:t>
              </w:r>
            </w:hyperlink>
            <w:r w:rsidR="00CC0347" w:rsidRPr="0043628A">
              <w:rPr>
                <w:i/>
                <w:iCs/>
                <w:sz w:val="22"/>
                <w:szCs w:val="22"/>
              </w:rPr>
              <w:t xml:space="preserve">; </w:t>
            </w:r>
            <w:hyperlink r:id="rId12" w:history="1">
              <w:r w:rsidR="002445D5" w:rsidRPr="0043628A">
                <w:rPr>
                  <w:rStyle w:val="Hyperlink"/>
                  <w:i/>
                  <w:iCs/>
                  <w:sz w:val="22"/>
                  <w:szCs w:val="22"/>
                </w:rPr>
                <w:t>https://</w:t>
              </w:r>
              <w:proofErr w:type="spellStart"/>
              <w:r w:rsidR="002445D5" w:rsidRPr="0043628A">
                <w:rPr>
                  <w:rStyle w:val="Hyperlink"/>
                  <w:i/>
                  <w:iCs/>
                  <w:sz w:val="22"/>
                  <w:szCs w:val="22"/>
                </w:rPr>
                <w:t>www.itu.int</w:t>
              </w:r>
              <w:proofErr w:type="spellEnd"/>
              <w:r w:rsidR="002445D5" w:rsidRPr="0043628A">
                <w:rPr>
                  <w:rStyle w:val="Hyperlink"/>
                  <w:i/>
                  <w:iCs/>
                  <w:sz w:val="22"/>
                  <w:szCs w:val="22"/>
                </w:rPr>
                <w:t>/en/</w:t>
              </w:r>
              <w:proofErr w:type="spellStart"/>
              <w:r w:rsidR="002445D5" w:rsidRPr="0043628A">
                <w:rPr>
                  <w:rStyle w:val="Hyperlink"/>
                  <w:i/>
                  <w:iCs/>
                  <w:sz w:val="22"/>
                  <w:szCs w:val="22"/>
                </w:rPr>
                <w:t>itu-wsis</w:t>
              </w:r>
              <w:proofErr w:type="spellEnd"/>
              <w:r w:rsidR="002445D5" w:rsidRPr="0043628A">
                <w:rPr>
                  <w:rStyle w:val="Hyperlink"/>
                  <w:i/>
                  <w:iCs/>
                  <w:sz w:val="22"/>
                  <w:szCs w:val="22"/>
                </w:rPr>
                <w:t>/Pages/</w:t>
              </w:r>
              <w:proofErr w:type="spellStart"/>
              <w:r w:rsidR="002445D5" w:rsidRPr="0043628A">
                <w:rPr>
                  <w:rStyle w:val="Hyperlink"/>
                  <w:i/>
                  <w:iCs/>
                  <w:sz w:val="22"/>
                  <w:szCs w:val="22"/>
                </w:rPr>
                <w:t>Contribution.aspx</w:t>
              </w:r>
              <w:proofErr w:type="spellEnd"/>
            </w:hyperlink>
            <w:r w:rsidR="002445D5" w:rsidRPr="004362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4CDB8B60" w14:textId="77777777" w:rsidR="00E227F3" w:rsidRPr="0043628A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1D7ED322" w14:textId="77777777" w:rsidR="0090147A" w:rsidRPr="0043628A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43628A">
        <w:br w:type="page"/>
      </w:r>
    </w:p>
    <w:bookmarkEnd w:id="5"/>
    <w:bookmarkEnd w:id="10"/>
    <w:p w14:paraId="71469BC6" w14:textId="0C41A15B" w:rsidR="00CC0347" w:rsidRPr="0043628A" w:rsidRDefault="00CC0347" w:rsidP="0043628A">
      <w:pPr>
        <w:jc w:val="center"/>
      </w:pPr>
      <w:r w:rsidRPr="0043628A">
        <w:lastRenderedPageBreak/>
        <w:fldChar w:fldCharType="begin"/>
      </w:r>
      <w:r w:rsidRPr="0043628A">
        <w:instrText>HYPERLINK "https://www.itu.int/en/council/cwg-wsis/Pages/default.aspx"</w:instrText>
      </w:r>
      <w:r w:rsidRPr="0043628A">
        <w:fldChar w:fldCharType="separate"/>
      </w:r>
      <w:r w:rsidRPr="0043628A">
        <w:rPr>
          <w:rStyle w:val="Hyperlink"/>
          <w:b/>
          <w:bCs/>
          <w:color w:val="000000" w:themeColor="text1"/>
          <w:sz w:val="32"/>
          <w:szCs w:val="24"/>
        </w:rPr>
        <w:t>41</w:t>
      </w:r>
      <w:r w:rsidRPr="0043628A">
        <w:rPr>
          <w:rStyle w:val="Hyperlink"/>
          <w:b/>
          <w:bCs/>
          <w:color w:val="000000" w:themeColor="text1"/>
          <w:sz w:val="32"/>
          <w:szCs w:val="24"/>
          <w:vertAlign w:val="superscript"/>
        </w:rPr>
        <w:t>st</w:t>
      </w:r>
      <w:r w:rsidRPr="0043628A">
        <w:rPr>
          <w:rStyle w:val="Hyperlink"/>
          <w:b/>
          <w:bCs/>
          <w:color w:val="000000" w:themeColor="text1"/>
          <w:sz w:val="32"/>
          <w:szCs w:val="24"/>
        </w:rPr>
        <w:t xml:space="preserve"> </w:t>
      </w:r>
      <w:proofErr w:type="spellStart"/>
      <w:r w:rsidRPr="0043628A">
        <w:rPr>
          <w:rStyle w:val="Hyperlink"/>
          <w:b/>
          <w:bCs/>
          <w:color w:val="000000" w:themeColor="text1"/>
          <w:sz w:val="32"/>
          <w:szCs w:val="24"/>
        </w:rPr>
        <w:t>CWG-WSIS&amp;SDG</w:t>
      </w:r>
      <w:proofErr w:type="spellEnd"/>
      <w:r w:rsidRPr="0043628A">
        <w:rPr>
          <w:rStyle w:val="Hyperlink"/>
          <w:b/>
          <w:bCs/>
          <w:color w:val="000000" w:themeColor="text1"/>
          <w:sz w:val="32"/>
          <w:szCs w:val="24"/>
        </w:rPr>
        <w:fldChar w:fldCharType="end"/>
      </w:r>
      <w:r w:rsidRPr="0043628A">
        <w:rPr>
          <w:b/>
          <w:bCs/>
          <w:color w:val="000000" w:themeColor="text1"/>
          <w:sz w:val="32"/>
          <w:szCs w:val="24"/>
        </w:rPr>
        <w:t xml:space="preserve"> meeting</w:t>
      </w:r>
      <w:r w:rsidR="0043628A">
        <w:rPr>
          <w:b/>
          <w:bCs/>
          <w:color w:val="000000" w:themeColor="text1"/>
          <w:sz w:val="32"/>
          <w:szCs w:val="24"/>
        </w:rPr>
        <w:br/>
      </w:r>
      <w:r w:rsidR="001E7BB2" w:rsidRPr="0043628A">
        <w:rPr>
          <w:rFonts w:asciiTheme="minorHAnsi" w:hAnsiTheme="minorHAnsi" w:cstheme="minorHAnsi"/>
          <w:szCs w:val="24"/>
        </w:rPr>
        <w:t>(2-3 October 2024, Room Popov)</w:t>
      </w:r>
    </w:p>
    <w:p w14:paraId="02D411BB" w14:textId="77777777" w:rsidR="00CC0347" w:rsidRPr="0043628A" w:rsidRDefault="00CC0347" w:rsidP="0043628A">
      <w:pPr>
        <w:pStyle w:val="Annextitle"/>
      </w:pPr>
      <w:r w:rsidRPr="0043628A">
        <w:t>Talking points on the implementation of resolutions on WSIS within ITU-R</w:t>
      </w:r>
    </w:p>
    <w:p w14:paraId="7994DC89" w14:textId="77777777" w:rsidR="00CC0347" w:rsidRPr="0043628A" w:rsidRDefault="00CC0347" w:rsidP="00914AB0">
      <w:pPr>
        <w:pStyle w:val="Normalaftertitle"/>
        <w:jc w:val="both"/>
      </w:pPr>
      <w:r w:rsidRPr="0043628A">
        <w:t>I am pleased to provide an update on the work of the ITU-R related to the implementation of WSIS resolutions and how it aligns with the SDGs.</w:t>
      </w:r>
    </w:p>
    <w:p w14:paraId="5EDD6AFB" w14:textId="77777777" w:rsidR="00CC0347" w:rsidRPr="0043628A" w:rsidRDefault="00CC0347" w:rsidP="00914AB0">
      <w:pPr>
        <w:jc w:val="both"/>
      </w:pPr>
      <w:r w:rsidRPr="0043628A">
        <w:t xml:space="preserve">The ITU-R Study Groups contribute to advancing both WSIS action lines and the SDGs in accordance with Resolution </w:t>
      </w:r>
      <w:hyperlink r:id="rId13" w:history="1">
        <w:r w:rsidRPr="0043628A">
          <w:rPr>
            <w:rStyle w:val="Hyperlink"/>
            <w:rFonts w:asciiTheme="minorHAnsi" w:hAnsiTheme="minorHAnsi" w:cstheme="minorHAnsi"/>
            <w:szCs w:val="24"/>
          </w:rPr>
          <w:t>ITU-R 61-3</w:t>
        </w:r>
      </w:hyperlink>
      <w:r w:rsidRPr="0043628A">
        <w:t>.</w:t>
      </w:r>
    </w:p>
    <w:p w14:paraId="6F5DF8B8" w14:textId="77777777" w:rsidR="00CC0347" w:rsidRPr="0043628A" w:rsidRDefault="00CC0347" w:rsidP="00914AB0">
      <w:pPr>
        <w:jc w:val="both"/>
      </w:pPr>
      <w:r w:rsidRPr="0043628A">
        <w:t>I share a few examples of how our work is driving global development through ICTs:</w:t>
      </w:r>
    </w:p>
    <w:p w14:paraId="57D6D92C" w14:textId="77777777" w:rsidR="00CC0347" w:rsidRPr="00DE6C98" w:rsidRDefault="00CC0347" w:rsidP="00DE6C98">
      <w:pPr>
        <w:pStyle w:val="Headingb"/>
        <w:rPr>
          <w:rStyle w:val="Hyperlink"/>
          <w:color w:val="auto"/>
          <w:u w:val="none"/>
        </w:rPr>
      </w:pPr>
      <w:r w:rsidRPr="00DE6C98">
        <w:rPr>
          <w:rStyle w:val="Hyperlink"/>
          <w:color w:val="auto"/>
          <w:u w:val="none"/>
        </w:rPr>
        <w:t>Starting with SDG 3 – Good health and well-being</w:t>
      </w:r>
    </w:p>
    <w:p w14:paraId="685647A6" w14:textId="2CCF643E" w:rsidR="00CC0347" w:rsidRPr="0043628A" w:rsidRDefault="00914AB0" w:rsidP="00914AB0">
      <w:pPr>
        <w:pStyle w:val="enumlev1"/>
        <w:jc w:val="both"/>
      </w:pPr>
      <w:r>
        <w:t>–</w:t>
      </w:r>
      <w:r>
        <w:tab/>
      </w:r>
      <w:r w:rsidR="00CC0347" w:rsidRPr="0043628A">
        <w:t>Our studies assess human exposure to electromagnetic fields (EMF) and non-ionizing radiation.</w:t>
      </w:r>
    </w:p>
    <w:p w14:paraId="510793E7" w14:textId="4335A820" w:rsidR="00CC0347" w:rsidRPr="0043628A" w:rsidRDefault="00914AB0" w:rsidP="00914AB0">
      <w:pPr>
        <w:pStyle w:val="enumlev1"/>
        <w:jc w:val="both"/>
      </w:pPr>
      <w:r>
        <w:t>–</w:t>
      </w:r>
      <w:r>
        <w:tab/>
      </w:r>
      <w:r w:rsidR="00CC0347" w:rsidRPr="0043628A">
        <w:t>Additionally, the delivery of digital health services will be facilitated, particularly through the development of IMT-2030.</w:t>
      </w:r>
    </w:p>
    <w:p w14:paraId="2AC1F4A3" w14:textId="77777777" w:rsidR="00CC0347" w:rsidRPr="00DE6C98" w:rsidRDefault="00CC0347" w:rsidP="00DE6C98">
      <w:pPr>
        <w:pStyle w:val="Headingb"/>
        <w:rPr>
          <w:rStyle w:val="Hyperlink"/>
          <w:color w:val="auto"/>
          <w:u w:val="none"/>
        </w:rPr>
      </w:pPr>
      <w:r w:rsidRPr="00DE6C98">
        <w:rPr>
          <w:rStyle w:val="Hyperlink"/>
          <w:color w:val="auto"/>
          <w:u w:val="none"/>
        </w:rPr>
        <w:t>Moving to SDG 4 – Quality education</w:t>
      </w:r>
    </w:p>
    <w:p w14:paraId="6DD2E462" w14:textId="6FE97D1E" w:rsidR="00CC0347" w:rsidRPr="0043628A" w:rsidRDefault="00914AB0" w:rsidP="00914AB0">
      <w:pPr>
        <w:pStyle w:val="enumlev1"/>
        <w:jc w:val="both"/>
      </w:pPr>
      <w:r>
        <w:t>–</w:t>
      </w:r>
      <w:r>
        <w:tab/>
      </w:r>
      <w:r w:rsidR="00CC0347" w:rsidRPr="0043628A">
        <w:t xml:space="preserve">ITU-R </w:t>
      </w:r>
      <w:r w:rsidR="00DE6C98" w:rsidRPr="0043628A">
        <w:t>recommendations</w:t>
      </w:r>
      <w:r w:rsidR="00CC0347" w:rsidRPr="0043628A">
        <w:t xml:space="preserve"> on broadcasting-satellite service for educational services ensure that distance learning and the distribution of educational content reaches the most remote communities.</w:t>
      </w:r>
    </w:p>
    <w:p w14:paraId="4E907544" w14:textId="3285A994" w:rsidR="00CC0347" w:rsidRPr="00DE6C98" w:rsidRDefault="00914AB0" w:rsidP="00DE6C98">
      <w:pPr>
        <w:pStyle w:val="enumlev1"/>
        <w:jc w:val="both"/>
        <w:rPr>
          <w:rStyle w:val="Hyperlink"/>
          <w:color w:val="auto"/>
          <w:u w:val="none"/>
        </w:rPr>
      </w:pPr>
      <w:r w:rsidRPr="00DE6C98">
        <w:t>–</w:t>
      </w:r>
      <w:r w:rsidRPr="00DE6C98">
        <w:tab/>
      </w:r>
      <w:r w:rsidR="00CC0347" w:rsidRPr="00DE6C98">
        <w:rPr>
          <w:rStyle w:val="Hyperlink"/>
          <w:color w:val="auto"/>
          <w:u w:val="none"/>
        </w:rPr>
        <w:t>In 2024 the BR organized workshops and regional seminars across the CIS, Americas and Asia-Pacific regions, disseminating knowledge on radiocommunication services.</w:t>
      </w:r>
    </w:p>
    <w:p w14:paraId="16EFA0AD" w14:textId="6B71CB8D" w:rsidR="00CC0347" w:rsidRPr="00DE6C98" w:rsidRDefault="00CC0347" w:rsidP="00DE6C98">
      <w:pPr>
        <w:pStyle w:val="Headingb"/>
        <w:rPr>
          <w:rStyle w:val="Hyperlink"/>
          <w:color w:val="auto"/>
          <w:u w:val="none"/>
        </w:rPr>
      </w:pPr>
      <w:r w:rsidRPr="00DE6C98">
        <w:rPr>
          <w:rStyle w:val="Hyperlink"/>
          <w:color w:val="auto"/>
          <w:u w:val="none"/>
        </w:rPr>
        <w:t>For SDG 5 – Gender equality</w:t>
      </w:r>
    </w:p>
    <w:p w14:paraId="01F3C0B4" w14:textId="0C4AFF54" w:rsidR="00CC0347" w:rsidRPr="0043628A" w:rsidRDefault="00914AB0" w:rsidP="00914AB0">
      <w:pPr>
        <w:pStyle w:val="enumlev1"/>
        <w:jc w:val="both"/>
      </w:pPr>
      <w:r>
        <w:t>–</w:t>
      </w:r>
      <w:r>
        <w:tab/>
      </w:r>
      <w:r w:rsidR="00CC0347" w:rsidRPr="0043628A">
        <w:t xml:space="preserve">I highlight the launch of the Network of Women for WRC-27 which is a networking, mentoring, and knowledge sharing forum.  </w:t>
      </w:r>
    </w:p>
    <w:p w14:paraId="7F34612D" w14:textId="1777DE19" w:rsidR="00CC0347" w:rsidRPr="0043628A" w:rsidRDefault="00914AB0" w:rsidP="00914AB0">
      <w:pPr>
        <w:pStyle w:val="enumlev1"/>
        <w:jc w:val="both"/>
      </w:pPr>
      <w:r>
        <w:t>–</w:t>
      </w:r>
      <w:r>
        <w:tab/>
      </w:r>
      <w:r w:rsidR="00CC0347" w:rsidRPr="0043628A">
        <w:t>The initiative calls for governments and companies to support continued progress towards gender equity, equality, and parity.</w:t>
      </w:r>
    </w:p>
    <w:p w14:paraId="1780E680" w14:textId="77777777" w:rsidR="00CC0347" w:rsidRPr="00DE6C98" w:rsidRDefault="00CC0347" w:rsidP="00DE6C98">
      <w:pPr>
        <w:pStyle w:val="Headingb"/>
        <w:rPr>
          <w:rStyle w:val="Hyperlink"/>
          <w:color w:val="auto"/>
          <w:u w:val="none"/>
        </w:rPr>
      </w:pPr>
      <w:r w:rsidRPr="00DE6C98">
        <w:rPr>
          <w:rStyle w:val="Hyperlink"/>
          <w:color w:val="auto"/>
          <w:u w:val="none"/>
        </w:rPr>
        <w:t>On SDG 7 – Affordable and clean energy</w:t>
      </w:r>
    </w:p>
    <w:p w14:paraId="47177D50" w14:textId="49BB3BD0" w:rsidR="00CC0347" w:rsidRPr="0043628A" w:rsidRDefault="00914AB0" w:rsidP="00914AB0">
      <w:pPr>
        <w:pStyle w:val="enumlev1"/>
        <w:jc w:val="both"/>
      </w:pPr>
      <w:r>
        <w:t>–</w:t>
      </w:r>
      <w:r>
        <w:tab/>
      </w:r>
      <w:r w:rsidR="00CC0347" w:rsidRPr="0043628A">
        <w:t>ITU-R publications describe how radiocommunication systems in general and applications in the land mobile service in particular can be used by utility companies - whether electric, gas or water utilities.</w:t>
      </w:r>
    </w:p>
    <w:p w14:paraId="6B2F4478" w14:textId="31511359" w:rsidR="00CC0347" w:rsidRPr="0043628A" w:rsidRDefault="00914AB0" w:rsidP="00914AB0">
      <w:pPr>
        <w:pStyle w:val="enumlev1"/>
        <w:jc w:val="both"/>
      </w:pPr>
      <w:r>
        <w:t>–</w:t>
      </w:r>
      <w:r>
        <w:tab/>
      </w:r>
      <w:r w:rsidR="00CC0347" w:rsidRPr="0043628A">
        <w:t>Smart grid utility management systems using radiocommunications help cities manage energy resources more sustainably</w:t>
      </w:r>
    </w:p>
    <w:p w14:paraId="0F62AAB4" w14:textId="77777777" w:rsidR="00CC0347" w:rsidRPr="00DE6C98" w:rsidRDefault="00CC0347" w:rsidP="00DE6C98">
      <w:pPr>
        <w:pStyle w:val="Headingb"/>
        <w:rPr>
          <w:rStyle w:val="Hyperlink"/>
          <w:color w:val="auto"/>
          <w:u w:val="none"/>
        </w:rPr>
      </w:pPr>
      <w:r w:rsidRPr="00DE6C98">
        <w:rPr>
          <w:rStyle w:val="Hyperlink"/>
          <w:color w:val="auto"/>
          <w:u w:val="none"/>
        </w:rPr>
        <w:t>Looking at SDG 9 – Industry, innovation and infrastructure</w:t>
      </w:r>
    </w:p>
    <w:p w14:paraId="573B7FA6" w14:textId="708BF5EB" w:rsidR="00CC0347" w:rsidRPr="0043628A" w:rsidRDefault="00914AB0" w:rsidP="00914AB0">
      <w:pPr>
        <w:pStyle w:val="enumlev1"/>
        <w:jc w:val="both"/>
      </w:pPr>
      <w:r>
        <w:t>–</w:t>
      </w:r>
      <w:r>
        <w:tab/>
      </w:r>
      <w:r w:rsidR="00CC0347" w:rsidRPr="0043628A">
        <w:t>ITU-R has issued recommendations regarding mobile, fixed, and satellite communications that are essential for infrastructure development and connectivity.</w:t>
      </w:r>
    </w:p>
    <w:p w14:paraId="209CEF5B" w14:textId="6FB5E0C1" w:rsidR="00CC0347" w:rsidRPr="0043628A" w:rsidRDefault="00914AB0" w:rsidP="00914AB0">
      <w:pPr>
        <w:pStyle w:val="enumlev1"/>
        <w:jc w:val="both"/>
      </w:pPr>
      <w:r>
        <w:t>–</w:t>
      </w:r>
      <w:r>
        <w:tab/>
      </w:r>
      <w:r w:rsidR="00CC0347" w:rsidRPr="0043628A">
        <w:t>We also made studies on the development of Connected Automated Vehicles, and short range radiocommunication for Intelligent Transport Systems fostering safer and more efficient transportation.</w:t>
      </w:r>
    </w:p>
    <w:p w14:paraId="3F9726B0" w14:textId="77777777" w:rsidR="00CC0347" w:rsidRPr="00DE6C98" w:rsidRDefault="00CC0347" w:rsidP="00DE6C98">
      <w:pPr>
        <w:pStyle w:val="Headingb"/>
        <w:rPr>
          <w:rStyle w:val="Hyperlink"/>
          <w:color w:val="auto"/>
          <w:u w:val="none"/>
        </w:rPr>
      </w:pPr>
      <w:r w:rsidRPr="00DE6C98">
        <w:rPr>
          <w:rStyle w:val="Hyperlink"/>
          <w:color w:val="auto"/>
          <w:u w:val="none"/>
        </w:rPr>
        <w:lastRenderedPageBreak/>
        <w:t>Finally on SDG 13 – Climate action</w:t>
      </w:r>
    </w:p>
    <w:p w14:paraId="24B4035C" w14:textId="68F0D3FB" w:rsidR="00CC0347" w:rsidRPr="0043628A" w:rsidRDefault="00914AB0" w:rsidP="00914AB0">
      <w:pPr>
        <w:pStyle w:val="enumlev1"/>
        <w:jc w:val="both"/>
      </w:pPr>
      <w:r>
        <w:t>–</w:t>
      </w:r>
      <w:r>
        <w:tab/>
      </w:r>
      <w:r w:rsidR="00CC0347" w:rsidRPr="0043628A">
        <w:t>Our extensive publications detail the use of active and passive systems in meteorology: covering water, weather, and climate monitoring and prediction. All of which are essential for addressing climate challenges</w:t>
      </w:r>
    </w:p>
    <w:p w14:paraId="572B2B92" w14:textId="77777777" w:rsidR="00CC0347" w:rsidRPr="0043628A" w:rsidRDefault="00CC0347" w:rsidP="00914AB0">
      <w:pPr>
        <w:jc w:val="both"/>
        <w:rPr>
          <w:rFonts w:asciiTheme="minorHAnsi" w:hAnsiTheme="minorHAnsi" w:cstheme="minorHAnsi"/>
          <w:szCs w:val="24"/>
        </w:rPr>
      </w:pPr>
      <w:r w:rsidRPr="0043628A">
        <w:rPr>
          <w:rFonts w:asciiTheme="minorHAnsi" w:hAnsiTheme="minorHAnsi" w:cstheme="minorHAnsi"/>
          <w:szCs w:val="24"/>
        </w:rPr>
        <w:t xml:space="preserve">This year, the BR Director was present in the </w:t>
      </w:r>
      <w:proofErr w:type="spellStart"/>
      <w:r w:rsidRPr="0043628A">
        <w:rPr>
          <w:rFonts w:asciiTheme="minorHAnsi" w:hAnsiTheme="minorHAnsi" w:cstheme="minorHAnsi"/>
          <w:szCs w:val="24"/>
        </w:rPr>
        <w:t>WSIS+20</w:t>
      </w:r>
      <w:proofErr w:type="spellEnd"/>
      <w:r w:rsidRPr="0043628A">
        <w:rPr>
          <w:rFonts w:asciiTheme="minorHAnsi" w:hAnsiTheme="minorHAnsi" w:cstheme="minorHAnsi"/>
          <w:szCs w:val="24"/>
        </w:rPr>
        <w:t xml:space="preserve"> Forum High-Level Event. Specifically:</w:t>
      </w:r>
    </w:p>
    <w:p w14:paraId="2E335E86" w14:textId="2CA05694" w:rsidR="00CC0347" w:rsidRPr="0043628A" w:rsidRDefault="00914AB0" w:rsidP="00914AB0">
      <w:pPr>
        <w:pStyle w:val="enumlev1"/>
        <w:jc w:val="both"/>
      </w:pPr>
      <w:r>
        <w:t>–</w:t>
      </w:r>
      <w:r>
        <w:tab/>
      </w:r>
      <w:r w:rsidR="00CC0347" w:rsidRPr="0043628A">
        <w:t xml:space="preserve">He contributed to the </w:t>
      </w:r>
      <w:hyperlink r:id="rId14" w:history="1">
        <w:r w:rsidR="00CC0347" w:rsidRPr="0043628A">
          <w:rPr>
            <w:rStyle w:val="Hyperlink"/>
            <w:rFonts w:asciiTheme="minorHAnsi" w:hAnsiTheme="minorHAnsi" w:cstheme="minorHAnsi"/>
            <w:i/>
            <w:iCs/>
          </w:rPr>
          <w:t xml:space="preserve">Leaders </w:t>
        </w:r>
        <w:proofErr w:type="spellStart"/>
        <w:r w:rsidR="00CC0347" w:rsidRPr="0043628A">
          <w:rPr>
            <w:rStyle w:val="Hyperlink"/>
            <w:rFonts w:asciiTheme="minorHAnsi" w:hAnsiTheme="minorHAnsi" w:cstheme="minorHAnsi"/>
            <w:i/>
            <w:iCs/>
          </w:rPr>
          <w:t>TalkX</w:t>
        </w:r>
        <w:proofErr w:type="spellEnd"/>
        <w:r w:rsidR="00CC0347" w:rsidRPr="0043628A">
          <w:rPr>
            <w:rStyle w:val="Hyperlink"/>
            <w:rFonts w:asciiTheme="minorHAnsi" w:hAnsiTheme="minorHAnsi" w:cstheme="minorHAnsi"/>
            <w:i/>
            <w:iCs/>
          </w:rPr>
          <w:t>: Forging Partnerships: Shaping the “Digital for Development” Landscape</w:t>
        </w:r>
      </w:hyperlink>
      <w:r w:rsidR="00CC0347" w:rsidRPr="0043628A">
        <w:t xml:space="preserve"> </w:t>
      </w:r>
      <w:r w:rsidRPr="0043628A">
        <w:t>and</w:t>
      </w:r>
    </w:p>
    <w:p w14:paraId="03BE1665" w14:textId="7B1EB65A" w:rsidR="00CC0347" w:rsidRPr="0043628A" w:rsidRDefault="00914AB0" w:rsidP="00914AB0">
      <w:pPr>
        <w:pStyle w:val="enumlev1"/>
        <w:jc w:val="both"/>
      </w:pPr>
      <w:r>
        <w:t>–</w:t>
      </w:r>
      <w:r>
        <w:tab/>
      </w:r>
      <w:r w:rsidR="00CC0347" w:rsidRPr="0043628A">
        <w:t xml:space="preserve">participated in the session </w:t>
      </w:r>
      <w:hyperlink r:id="rId15" w:history="1">
        <w:r w:rsidR="00CC0347" w:rsidRPr="0043628A">
          <w:rPr>
            <w:rStyle w:val="Hyperlink"/>
            <w:rFonts w:asciiTheme="minorHAnsi" w:hAnsiTheme="minorHAnsi" w:cstheme="minorHAnsi"/>
            <w:i/>
            <w:iCs/>
          </w:rPr>
          <w:t>Space for Sustainable Development: the case of connectivity</w:t>
        </w:r>
      </w:hyperlink>
      <w:r w:rsidR="00CC0347" w:rsidRPr="0043628A">
        <w:t>.</w:t>
      </w:r>
    </w:p>
    <w:p w14:paraId="48543191" w14:textId="77777777" w:rsidR="00CC0347" w:rsidRPr="00914AB0" w:rsidRDefault="00CC0347" w:rsidP="00914AB0">
      <w:pPr>
        <w:pStyle w:val="Normalaftertitle"/>
        <w:jc w:val="both"/>
      </w:pPr>
      <w:r w:rsidRPr="00914AB0">
        <w:rPr>
          <w:rStyle w:val="Hyperlink"/>
          <w:color w:val="auto"/>
          <w:u w:val="none"/>
        </w:rPr>
        <w:t xml:space="preserve">For those interested in further exploring ITU-R’s publications and their contributions to the </w:t>
      </w:r>
      <w:r w:rsidRPr="00914AB0">
        <w:t>Sustainable Development Goals, I invite you to visit the BR Study Groups Department’s webpage.</w:t>
      </w:r>
    </w:p>
    <w:p w14:paraId="60FE5F44" w14:textId="77777777" w:rsidR="00CC0347" w:rsidRDefault="00CC0347" w:rsidP="00914AB0">
      <w:pPr>
        <w:pStyle w:val="Normalaftertitle"/>
      </w:pPr>
      <w:r w:rsidRPr="0043628A">
        <w:t xml:space="preserve">Thank you very much for your attention. </w:t>
      </w:r>
    </w:p>
    <w:p w14:paraId="15049C6B" w14:textId="77777777" w:rsidR="00914AB0" w:rsidRDefault="00914AB0" w:rsidP="00914AB0"/>
    <w:p w14:paraId="257674B4" w14:textId="684730DE" w:rsidR="00A514A4" w:rsidRPr="00914AB0" w:rsidRDefault="00914AB0" w:rsidP="00914AB0">
      <w:pPr>
        <w:jc w:val="center"/>
      </w:pPr>
      <w:r>
        <w:t>______________</w:t>
      </w:r>
    </w:p>
    <w:sectPr w:rsidR="00A514A4" w:rsidRPr="00914AB0" w:rsidSect="00AD3606">
      <w:footerReference w:type="default" r:id="rId16"/>
      <w:headerReference w:type="first" r:id="rId17"/>
      <w:footerReference w:type="first" r:id="rId1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0B745" w14:textId="77777777" w:rsidR="00C22B58" w:rsidRDefault="00C22B58">
      <w:r>
        <w:separator/>
      </w:r>
    </w:p>
  </w:endnote>
  <w:endnote w:type="continuationSeparator" w:id="0">
    <w:p w14:paraId="47140AFF" w14:textId="77777777" w:rsidR="00C22B58" w:rsidRDefault="00C2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42B0F2AF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1F05C555" w:rsidR="00EE49E8" w:rsidRPr="00E06FD5" w:rsidRDefault="00EE49E8" w:rsidP="007F6613">
          <w:pPr>
            <w:pStyle w:val="Header"/>
            <w:tabs>
              <w:tab w:val="left" w:pos="54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636853">
            <w:rPr>
              <w:bCs/>
            </w:rPr>
            <w:t>WSIS&amp;SDG</w:t>
          </w:r>
          <w:r w:rsidR="00A52C84">
            <w:rPr>
              <w:bCs/>
            </w:rPr>
            <w:t>-</w:t>
          </w:r>
          <w:r w:rsidR="003F3796">
            <w:rPr>
              <w:bCs/>
            </w:rPr>
            <w:t>4</w:t>
          </w:r>
          <w:r w:rsidR="00754DFC">
            <w:rPr>
              <w:bCs/>
            </w:rPr>
            <w:t>1</w:t>
          </w:r>
          <w:r w:rsidR="00A52C84" w:rsidRPr="00623AE3">
            <w:rPr>
              <w:bCs/>
            </w:rPr>
            <w:t>/</w:t>
          </w:r>
          <w:r w:rsidR="007F6613">
            <w:rPr>
              <w:bCs/>
            </w:rPr>
            <w:t>INF/</w:t>
          </w:r>
          <w:r w:rsidR="001E7BB2">
            <w:rPr>
              <w:bCs/>
            </w:rPr>
            <w:t>6</w:t>
          </w:r>
          <w:r w:rsidR="00A52C84"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bookmarkStart w:id="12" w:name="_Hlk171423014"/>
          <w:r w:rsidRPr="00293B38">
            <w:rPr>
              <w:color w:val="0070C0"/>
            </w:rPr>
            <w:t>https://council.itu.int/working-groups</w:t>
          </w:r>
          <w:bookmarkEnd w:id="12"/>
        </w:p>
      </w:tc>
      <w:tc>
        <w:tcPr>
          <w:tcW w:w="6957" w:type="dxa"/>
        </w:tcPr>
        <w:p w14:paraId="3F62E0D8" w14:textId="383A193D" w:rsidR="00EE49E8" w:rsidRPr="00E06FD5" w:rsidRDefault="00EE49E8" w:rsidP="007F6613">
          <w:pPr>
            <w:pStyle w:val="Header"/>
            <w:tabs>
              <w:tab w:val="left" w:pos="415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636853">
            <w:rPr>
              <w:bCs/>
            </w:rPr>
            <w:t>WSIS&amp;SDG</w:t>
          </w:r>
          <w:r w:rsidR="00A52C84">
            <w:rPr>
              <w:bCs/>
            </w:rPr>
            <w:t>-</w:t>
          </w:r>
          <w:r w:rsidR="003F3796">
            <w:rPr>
              <w:bCs/>
            </w:rPr>
            <w:t>4</w:t>
          </w:r>
          <w:r w:rsidR="00754DFC">
            <w:rPr>
              <w:bCs/>
            </w:rPr>
            <w:t>1</w:t>
          </w:r>
          <w:proofErr w:type="spellEnd"/>
          <w:r w:rsidRPr="00623AE3">
            <w:rPr>
              <w:bCs/>
            </w:rPr>
            <w:t>/</w:t>
          </w:r>
          <w:r w:rsidR="007F6613">
            <w:rPr>
              <w:bCs/>
            </w:rPr>
            <w:t>INF/</w:t>
          </w:r>
          <w:r w:rsidR="0043628A">
            <w:rPr>
              <w:bCs/>
            </w:rPr>
            <w:t>6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0E87F" w14:textId="77777777" w:rsidR="00C22B58" w:rsidRDefault="00C22B58">
      <w:r>
        <w:t>____________________</w:t>
      </w:r>
    </w:p>
  </w:footnote>
  <w:footnote w:type="continuationSeparator" w:id="0">
    <w:p w14:paraId="0A3F58E5" w14:textId="77777777" w:rsidR="00C22B58" w:rsidRDefault="00C22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D11776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413304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4D990425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>Council Working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 w:rsidR="00636853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WSIS and the SDGs</w:t>
                          </w:r>
                          <w:r>
                            <w:br/>
                          </w:r>
                          <w:r w:rsidR="003F3796">
                            <w:rPr>
                              <w:sz w:val="20"/>
                            </w:rPr>
                            <w:t>Fort</w:t>
                          </w:r>
                          <w:r w:rsidR="00754DFC">
                            <w:rPr>
                              <w:sz w:val="20"/>
                            </w:rPr>
                            <w:t>y-first</w:t>
                          </w:r>
                          <w:r w:rsidRPr="00130599">
                            <w:rPr>
                              <w:sz w:val="20"/>
                            </w:rPr>
                            <w:t xml:space="preserve"> meeting - </w:t>
                          </w:r>
                          <w:r w:rsidR="003F3796">
                            <w:rPr>
                              <w:sz w:val="20"/>
                            </w:rPr>
                            <w:t xml:space="preserve">From </w:t>
                          </w:r>
                          <w:r w:rsidR="00754DFC">
                            <w:rPr>
                              <w:sz w:val="20"/>
                            </w:rPr>
                            <w:t xml:space="preserve">2 </w:t>
                          </w:r>
                          <w:r w:rsidR="003F3796">
                            <w:rPr>
                              <w:sz w:val="20"/>
                            </w:rPr>
                            <w:t xml:space="preserve">to </w:t>
                          </w:r>
                          <w:r w:rsidR="00754DFC">
                            <w:rPr>
                              <w:sz w:val="20"/>
                            </w:rPr>
                            <w:t>3 October (a.m.)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4D990425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>Council Working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 w:rsidR="00636853" w:rsidRPr="00636853">
                      <w:rPr>
                        <w:b/>
                        <w:bCs/>
                        <w:spacing w:val="6"/>
                        <w:szCs w:val="24"/>
                      </w:rPr>
                      <w:t>WSIS and the SDGs</w:t>
                    </w:r>
                    <w:r>
                      <w:br/>
                    </w:r>
                    <w:r w:rsidR="003F3796">
                      <w:rPr>
                        <w:sz w:val="20"/>
                      </w:rPr>
                      <w:t>Fort</w:t>
                    </w:r>
                    <w:r w:rsidR="00754DFC">
                      <w:rPr>
                        <w:sz w:val="20"/>
                      </w:rPr>
                      <w:t>y-first</w:t>
                    </w:r>
                    <w:r w:rsidRPr="00130599">
                      <w:rPr>
                        <w:sz w:val="20"/>
                      </w:rPr>
                      <w:t xml:space="preserve"> meeting - </w:t>
                    </w:r>
                    <w:r w:rsidR="003F3796">
                      <w:rPr>
                        <w:sz w:val="20"/>
                      </w:rPr>
                      <w:t xml:space="preserve">From </w:t>
                    </w:r>
                    <w:r w:rsidR="00754DFC">
                      <w:rPr>
                        <w:sz w:val="20"/>
                      </w:rPr>
                      <w:t xml:space="preserve">2 </w:t>
                    </w:r>
                    <w:r w:rsidR="003F3796">
                      <w:rPr>
                        <w:sz w:val="20"/>
                      </w:rPr>
                      <w:t xml:space="preserve">to </w:t>
                    </w:r>
                    <w:r w:rsidR="00754DFC">
                      <w:rPr>
                        <w:sz w:val="20"/>
                      </w:rPr>
                      <w:t>3 October (a.m.)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BB767D"/>
    <w:multiLevelType w:val="hybridMultilevel"/>
    <w:tmpl w:val="DBC46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5771"/>
    <w:multiLevelType w:val="hybridMultilevel"/>
    <w:tmpl w:val="82F0A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44E83"/>
    <w:multiLevelType w:val="hybridMultilevel"/>
    <w:tmpl w:val="F7DA0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247D0">
      <w:numFmt w:val="bullet"/>
      <w:lvlText w:val="·"/>
      <w:lvlJc w:val="left"/>
      <w:pPr>
        <w:ind w:left="1580" w:hanging="50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82DDA"/>
    <w:multiLevelType w:val="hybridMultilevel"/>
    <w:tmpl w:val="A1DAD0BE"/>
    <w:lvl w:ilvl="0" w:tplc="ECEC9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F2DFC"/>
    <w:multiLevelType w:val="hybridMultilevel"/>
    <w:tmpl w:val="B9D01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45FBE"/>
    <w:multiLevelType w:val="hybridMultilevel"/>
    <w:tmpl w:val="79ECB6F8"/>
    <w:lvl w:ilvl="0" w:tplc="6F1CE4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97B7E"/>
    <w:multiLevelType w:val="hybridMultilevel"/>
    <w:tmpl w:val="E6668C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A94612"/>
    <w:multiLevelType w:val="hybridMultilevel"/>
    <w:tmpl w:val="A740F054"/>
    <w:lvl w:ilvl="0" w:tplc="767C09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70F8A"/>
    <w:multiLevelType w:val="hybridMultilevel"/>
    <w:tmpl w:val="BB949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680662682">
    <w:abstractNumId w:val="8"/>
  </w:num>
  <w:num w:numId="3" w16cid:durableId="1077895677">
    <w:abstractNumId w:val="7"/>
  </w:num>
  <w:num w:numId="4" w16cid:durableId="1231649114">
    <w:abstractNumId w:val="6"/>
  </w:num>
  <w:num w:numId="5" w16cid:durableId="934172664">
    <w:abstractNumId w:val="2"/>
  </w:num>
  <w:num w:numId="6" w16cid:durableId="18555182">
    <w:abstractNumId w:val="1"/>
  </w:num>
  <w:num w:numId="7" w16cid:durableId="1239560367">
    <w:abstractNumId w:val="9"/>
  </w:num>
  <w:num w:numId="8" w16cid:durableId="735200174">
    <w:abstractNumId w:val="5"/>
  </w:num>
  <w:num w:numId="9" w16cid:durableId="722292691">
    <w:abstractNumId w:val="3"/>
  </w:num>
  <w:num w:numId="10" w16cid:durableId="1045134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B1705"/>
    <w:rsid w:val="000D75B2"/>
    <w:rsid w:val="000F7BDE"/>
    <w:rsid w:val="001121F5"/>
    <w:rsid w:val="00130599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1E0FBE"/>
    <w:rsid w:val="001E7BB2"/>
    <w:rsid w:val="00203430"/>
    <w:rsid w:val="002119FD"/>
    <w:rsid w:val="002130E0"/>
    <w:rsid w:val="002445D5"/>
    <w:rsid w:val="00244F7F"/>
    <w:rsid w:val="00264425"/>
    <w:rsid w:val="00265875"/>
    <w:rsid w:val="0027303B"/>
    <w:rsid w:val="0028109B"/>
    <w:rsid w:val="00293B38"/>
    <w:rsid w:val="002A2188"/>
    <w:rsid w:val="002B1F58"/>
    <w:rsid w:val="002C1C7A"/>
    <w:rsid w:val="002C54E2"/>
    <w:rsid w:val="0030160F"/>
    <w:rsid w:val="00311E8F"/>
    <w:rsid w:val="00320223"/>
    <w:rsid w:val="00322D0D"/>
    <w:rsid w:val="00361465"/>
    <w:rsid w:val="003877F5"/>
    <w:rsid w:val="003942D4"/>
    <w:rsid w:val="003958A8"/>
    <w:rsid w:val="003C2533"/>
    <w:rsid w:val="003D5A7F"/>
    <w:rsid w:val="003F337F"/>
    <w:rsid w:val="003F3796"/>
    <w:rsid w:val="004016E2"/>
    <w:rsid w:val="0040435A"/>
    <w:rsid w:val="00416A24"/>
    <w:rsid w:val="00431D9E"/>
    <w:rsid w:val="00433CE8"/>
    <w:rsid w:val="00434A5C"/>
    <w:rsid w:val="0043628A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D648B"/>
    <w:rsid w:val="004E2EA5"/>
    <w:rsid w:val="004E3AEB"/>
    <w:rsid w:val="0050223C"/>
    <w:rsid w:val="00515473"/>
    <w:rsid w:val="005243FF"/>
    <w:rsid w:val="00564FBC"/>
    <w:rsid w:val="005800BC"/>
    <w:rsid w:val="00582442"/>
    <w:rsid w:val="00590C4A"/>
    <w:rsid w:val="005A335D"/>
    <w:rsid w:val="005E2BD5"/>
    <w:rsid w:val="005F3269"/>
    <w:rsid w:val="00623AE3"/>
    <w:rsid w:val="00636853"/>
    <w:rsid w:val="0064737F"/>
    <w:rsid w:val="006535F1"/>
    <w:rsid w:val="0065557D"/>
    <w:rsid w:val="006561A2"/>
    <w:rsid w:val="00660D50"/>
    <w:rsid w:val="00662984"/>
    <w:rsid w:val="006716BB"/>
    <w:rsid w:val="006B1859"/>
    <w:rsid w:val="006B6680"/>
    <w:rsid w:val="006B6DCC"/>
    <w:rsid w:val="00702DEF"/>
    <w:rsid w:val="00706861"/>
    <w:rsid w:val="0073553C"/>
    <w:rsid w:val="0075051B"/>
    <w:rsid w:val="00754DFC"/>
    <w:rsid w:val="00775655"/>
    <w:rsid w:val="00793188"/>
    <w:rsid w:val="00794D34"/>
    <w:rsid w:val="00794DFC"/>
    <w:rsid w:val="007F6613"/>
    <w:rsid w:val="00813E5E"/>
    <w:rsid w:val="0083581B"/>
    <w:rsid w:val="00836BD9"/>
    <w:rsid w:val="008553FA"/>
    <w:rsid w:val="00863874"/>
    <w:rsid w:val="00864AFF"/>
    <w:rsid w:val="00865925"/>
    <w:rsid w:val="008B4A6A"/>
    <w:rsid w:val="008C7E27"/>
    <w:rsid w:val="008F674D"/>
    <w:rsid w:val="008F7448"/>
    <w:rsid w:val="0090147A"/>
    <w:rsid w:val="00914AB0"/>
    <w:rsid w:val="009173EF"/>
    <w:rsid w:val="00932906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36B"/>
    <w:rsid w:val="00B44910"/>
    <w:rsid w:val="00B72267"/>
    <w:rsid w:val="00B76EB6"/>
    <w:rsid w:val="00B7737B"/>
    <w:rsid w:val="00B824C8"/>
    <w:rsid w:val="00B84B9D"/>
    <w:rsid w:val="00BC251A"/>
    <w:rsid w:val="00BD032B"/>
    <w:rsid w:val="00BD2B5D"/>
    <w:rsid w:val="00BE2640"/>
    <w:rsid w:val="00C01189"/>
    <w:rsid w:val="00C22B58"/>
    <w:rsid w:val="00C374DE"/>
    <w:rsid w:val="00C47AD4"/>
    <w:rsid w:val="00C52D81"/>
    <w:rsid w:val="00C55198"/>
    <w:rsid w:val="00C655D9"/>
    <w:rsid w:val="00CA20C6"/>
    <w:rsid w:val="00CA6393"/>
    <w:rsid w:val="00CB18FF"/>
    <w:rsid w:val="00CC0347"/>
    <w:rsid w:val="00CD0C08"/>
    <w:rsid w:val="00CE03FB"/>
    <w:rsid w:val="00CE433C"/>
    <w:rsid w:val="00CF0161"/>
    <w:rsid w:val="00CF33F3"/>
    <w:rsid w:val="00D06183"/>
    <w:rsid w:val="00D22C42"/>
    <w:rsid w:val="00D464CC"/>
    <w:rsid w:val="00D65041"/>
    <w:rsid w:val="00DA4BEE"/>
    <w:rsid w:val="00DB00D5"/>
    <w:rsid w:val="00DB1936"/>
    <w:rsid w:val="00DB384B"/>
    <w:rsid w:val="00DE6C98"/>
    <w:rsid w:val="00DF0189"/>
    <w:rsid w:val="00E06FD5"/>
    <w:rsid w:val="00E10E80"/>
    <w:rsid w:val="00E124F0"/>
    <w:rsid w:val="00E227F3"/>
    <w:rsid w:val="00E4796E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74694"/>
    <w:rsid w:val="00F94A63"/>
    <w:rsid w:val="00FA1C28"/>
    <w:rsid w:val="00FB1279"/>
    <w:rsid w:val="00FB183C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672FFAD6-B655-4A22-9A68-A5217A9E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3F3796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qFormat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3F3796"/>
    <w:rPr>
      <w:color w:val="605E5C"/>
      <w:shd w:val="clear" w:color="auto" w:fill="E1DFDD"/>
    </w:rPr>
  </w:style>
  <w:style w:type="paragraph" w:styleId="ListParagraph">
    <w:name w:val="List Paragraph"/>
    <w:aliases w:val="NUMBERED PARAGRAPH,List Paragraph 1,List Paragraph (numbered (a)),Use Case List Paragraph,References,ReferencesCxSpLast,lp1,Bullets,Numbered List Paragraph,List Paragraph nowy,Liste 1,List_Paragraph,Multilevel para_II,List Paragraph1,Body"/>
    <w:basedOn w:val="Normal"/>
    <w:link w:val="ListParagraphChar"/>
    <w:uiPriority w:val="34"/>
    <w:qFormat/>
    <w:rsid w:val="002445D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ind w:left="720"/>
      <w:contextualSpacing/>
      <w:textAlignment w:val="auto"/>
    </w:pPr>
    <w:rPr>
      <w:rFonts w:ascii="Times New Roman" w:eastAsiaTheme="minorEastAsia" w:hAnsi="Times New Roman"/>
      <w:sz w:val="22"/>
      <w:szCs w:val="24"/>
      <w:lang w:eastAsia="ja-JP"/>
      <w14:ligatures w14:val="standardContextual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,Bullets Char,Numbered List Paragraph Char,List Paragraph nowy Char"/>
    <w:basedOn w:val="DefaultParagraphFont"/>
    <w:link w:val="ListParagraph"/>
    <w:uiPriority w:val="34"/>
    <w:qFormat/>
    <w:locked/>
    <w:rsid w:val="002445D5"/>
    <w:rPr>
      <w:rFonts w:ascii="Times New Roman" w:eastAsiaTheme="minorEastAsia" w:hAnsi="Times New Roman"/>
      <w:sz w:val="22"/>
      <w:szCs w:val="24"/>
      <w:lang w:val="en-GB" w:eastAsia="ja-JP"/>
      <w14:ligatures w14:val="standardContextual"/>
    </w:rPr>
  </w:style>
  <w:style w:type="paragraph" w:customStyle="1" w:styleId="Reasons">
    <w:name w:val="Reasons"/>
    <w:basedOn w:val="Normal"/>
    <w:qFormat/>
    <w:rsid w:val="00914AB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R-RES-R.6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wsis/Pages/Contribution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ITU-R%2061-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net4/wsis/forum/2024/Agenda/Session/49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net4/wsis/forum/2024/Agenda/Session/37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3" ma:contentTypeDescription="Crée un document." ma:contentTypeScope="" ma:versionID="e14756dc63740f16d47f56c841d27891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70e531b8c3bf79a09606aafdb9b4f9d2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7E4A9-D856-47D2-B843-33E4ACC8B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C8C43-0ABD-4F66-95CD-184C7D285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963938-43AB-4025-A86C-B9F372C66229}">
  <ds:schemaRefs>
    <ds:schemaRef ds:uri="085b46e1-7f22-4e81-9ba5-912dc5a5fd9a"/>
    <ds:schemaRef ds:uri="http://schemas.microsoft.com/office/2006/metadata/properties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resolutions on WSIS within ITU-R</dc:title>
  <dc:subject>Council Working Group on WSIS and the SDGs</dc:subject>
  <dc:creator>LRT</dc:creator>
  <cp:keywords>CWG-WSIS&amp;SDG; C24</cp:keywords>
  <dc:description/>
  <cp:lastModifiedBy>LRT</cp:lastModifiedBy>
  <cp:revision>3</cp:revision>
  <dcterms:created xsi:type="dcterms:W3CDTF">2024-10-03T09:01:00Z</dcterms:created>
  <dcterms:modified xsi:type="dcterms:W3CDTF">2024-10-03T09:18:00Z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</Properties>
</file>