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54DFC"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67BAC217"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636853">
              <w:rPr>
                <w:b/>
                <w:lang w:val="fr-CH"/>
              </w:rPr>
              <w:t>WSIS&amp;SDG</w:t>
            </w:r>
            <w:r w:rsidR="00A52C84" w:rsidRPr="00A52C84">
              <w:rPr>
                <w:b/>
                <w:lang w:val="fr-CH"/>
              </w:rPr>
              <w:t>-</w:t>
            </w:r>
            <w:r w:rsidR="003F3796">
              <w:rPr>
                <w:b/>
                <w:lang w:val="fr-CH"/>
              </w:rPr>
              <w:t>4</w:t>
            </w:r>
            <w:r w:rsidR="00754DFC">
              <w:rPr>
                <w:b/>
                <w:lang w:val="fr-CH"/>
              </w:rPr>
              <w:t>1</w:t>
            </w:r>
            <w:r w:rsidRPr="00A52C84">
              <w:rPr>
                <w:b/>
                <w:lang w:val="fr-CH"/>
              </w:rPr>
              <w:t>/</w:t>
            </w:r>
            <w:r w:rsidR="00361F15">
              <w:rPr>
                <w:b/>
                <w:lang w:val="fr-CH"/>
              </w:rPr>
              <w:t>18</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7FE1575C" w:rsidR="00AD3606" w:rsidRPr="00E85629" w:rsidRDefault="00361F15" w:rsidP="00AD3606">
            <w:pPr>
              <w:tabs>
                <w:tab w:val="left" w:pos="851"/>
              </w:tabs>
              <w:spacing w:before="0"/>
              <w:jc w:val="right"/>
              <w:rPr>
                <w:b/>
              </w:rPr>
            </w:pPr>
            <w:r>
              <w:rPr>
                <w:b/>
              </w:rPr>
              <w:t>3 October</w:t>
            </w:r>
            <w:r w:rsidR="00754DFC">
              <w:rPr>
                <w:b/>
              </w:rPr>
              <w:t xml:space="preserve"> 2024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DE14FF0" w:rsidR="00AD3606" w:rsidRPr="00E85629" w:rsidRDefault="0063685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24D4AAEE" w:rsidR="00AD3606" w:rsidRPr="003F3796" w:rsidRDefault="00361F15" w:rsidP="003F3796">
            <w:pPr>
              <w:pStyle w:val="Source"/>
              <w:framePr w:hSpace="0" w:wrap="auto" w:vAnchor="margin" w:hAnchor="text" w:xAlign="left" w:yAlign="inline"/>
            </w:pPr>
            <w:bookmarkStart w:id="8" w:name="dsource" w:colFirst="0" w:colLast="0"/>
            <w:bookmarkEnd w:id="7"/>
            <w:r>
              <w:t>Chair, Council Working Group on WSIS&amp;SDG</w:t>
            </w:r>
          </w:p>
        </w:tc>
      </w:tr>
      <w:tr w:rsidR="00AD3606" w:rsidRPr="00813E5E" w14:paraId="2340750D" w14:textId="77777777" w:rsidTr="00AD3606">
        <w:trPr>
          <w:cantSplit/>
        </w:trPr>
        <w:tc>
          <w:tcPr>
            <w:tcW w:w="9214" w:type="dxa"/>
            <w:gridSpan w:val="2"/>
            <w:tcMar>
              <w:left w:w="0" w:type="dxa"/>
            </w:tcMar>
          </w:tcPr>
          <w:p w14:paraId="47B91AA8" w14:textId="21726D28" w:rsidR="00AD3606" w:rsidRPr="003F3796" w:rsidRDefault="00361F15" w:rsidP="003F3796">
            <w:pPr>
              <w:pStyle w:val="Subtitle"/>
              <w:framePr w:hSpace="0" w:wrap="auto" w:xAlign="left" w:yAlign="inline"/>
            </w:pPr>
            <w:bookmarkStart w:id="9" w:name="dtitle1" w:colFirst="0" w:colLast="0"/>
            <w:bookmarkEnd w:id="8"/>
            <w:r>
              <w:t>SUMMARY OF THE 41</w:t>
            </w:r>
            <w:r w:rsidRPr="00361F15">
              <w:rPr>
                <w:vertAlign w:val="superscript"/>
              </w:rPr>
              <w:t>ST</w:t>
            </w:r>
            <w:r>
              <w:t xml:space="preserve"> MEETING</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77777777" w:rsidR="004D648B" w:rsidRPr="00361F15" w:rsidRDefault="004D648B" w:rsidP="004D648B">
            <w:pPr>
              <w:spacing w:before="160"/>
              <w:rPr>
                <w:b/>
                <w:bCs/>
                <w:sz w:val="26"/>
                <w:szCs w:val="26"/>
              </w:rPr>
            </w:pPr>
            <w:r w:rsidRPr="00361F15">
              <w:rPr>
                <w:b/>
                <w:bCs/>
                <w:sz w:val="26"/>
                <w:szCs w:val="26"/>
              </w:rPr>
              <w:t>Purpose</w:t>
            </w:r>
          </w:p>
          <w:p w14:paraId="7B62C026" w14:textId="0115908C" w:rsidR="004D648B" w:rsidRPr="00361F15" w:rsidRDefault="00361F15" w:rsidP="00361F15">
            <w:pPr>
              <w:spacing w:before="160"/>
              <w:rPr>
                <w:szCs w:val="24"/>
              </w:rPr>
            </w:pPr>
            <w:r w:rsidRPr="00361F15">
              <w:rPr>
                <w:szCs w:val="24"/>
              </w:rPr>
              <w:t>This report highlights the main outcomes of the 41</w:t>
            </w:r>
            <w:r w:rsidRPr="00361F15">
              <w:rPr>
                <w:szCs w:val="24"/>
                <w:vertAlign w:val="superscript"/>
              </w:rPr>
              <w:t>st</w:t>
            </w:r>
            <w:r w:rsidRPr="00361F15">
              <w:rPr>
                <w:szCs w:val="24"/>
              </w:rPr>
              <w:t xml:space="preserve"> meeting of the Council Working Group on WSIS&amp;SDG held on 2-3 October 2024 in line with </w:t>
            </w:r>
            <w:hyperlink r:id="rId8" w:history="1">
              <w:r w:rsidRPr="00361F15">
                <w:rPr>
                  <w:rStyle w:val="Hyperlink"/>
                  <w:szCs w:val="24"/>
                </w:rPr>
                <w:t>140 (Rev. Bucharest, 2022)</w:t>
              </w:r>
            </w:hyperlink>
            <w:r w:rsidRPr="00361F15">
              <w:rPr>
                <w:szCs w:val="24"/>
                <w:u w:val="single"/>
              </w:rPr>
              <w:t>,</w:t>
            </w:r>
            <w:r w:rsidRPr="00361F15">
              <w:rPr>
                <w:szCs w:val="24"/>
              </w:rPr>
              <w:t xml:space="preserve"> and </w:t>
            </w:r>
            <w:r w:rsidRPr="00361F15">
              <w:rPr>
                <w:szCs w:val="24"/>
                <w:lang w:val="en-US"/>
              </w:rPr>
              <w:t>Council Resolutions:</w:t>
            </w:r>
            <w:r w:rsidRPr="00361F15">
              <w:rPr>
                <w:szCs w:val="24"/>
              </w:rPr>
              <w:t xml:space="preserve"> </w:t>
            </w:r>
            <w:hyperlink r:id="rId9" w:history="1">
              <w:r w:rsidRPr="00361F15">
                <w:rPr>
                  <w:rStyle w:val="Hyperlink"/>
                  <w:szCs w:val="24"/>
                </w:rPr>
                <w:t>1332 (Modified 2024)</w:t>
              </w:r>
            </w:hyperlink>
            <w:r w:rsidRPr="00361F15">
              <w:rPr>
                <w:szCs w:val="24"/>
                <w:u w:val="single"/>
              </w:rPr>
              <w:t>,</w:t>
            </w:r>
            <w:r w:rsidRPr="00361F15">
              <w:rPr>
                <w:szCs w:val="24"/>
              </w:rPr>
              <w:t xml:space="preserve"> and </w:t>
            </w:r>
            <w:hyperlink r:id="rId10" w:history="1">
              <w:r w:rsidRPr="00361F15">
                <w:rPr>
                  <w:rStyle w:val="Hyperlink"/>
                  <w:szCs w:val="24"/>
                </w:rPr>
                <w:t>1334 (Modified 2023)</w:t>
              </w:r>
            </w:hyperlink>
            <w:r w:rsidRPr="00361F15">
              <w:rPr>
                <w:szCs w:val="24"/>
              </w:rPr>
              <w:t>.</w:t>
            </w:r>
          </w:p>
          <w:p w14:paraId="16727A07" w14:textId="77777777" w:rsidR="004D648B" w:rsidRPr="00361F15" w:rsidRDefault="004D648B" w:rsidP="004D648B">
            <w:pPr>
              <w:spacing w:before="160"/>
              <w:rPr>
                <w:b/>
                <w:bCs/>
                <w:sz w:val="26"/>
                <w:szCs w:val="26"/>
              </w:rPr>
            </w:pPr>
            <w:r w:rsidRPr="00361F15">
              <w:rPr>
                <w:b/>
                <w:bCs/>
                <w:sz w:val="26"/>
                <w:szCs w:val="26"/>
              </w:rPr>
              <w:t>Action required</w:t>
            </w:r>
          </w:p>
          <w:p w14:paraId="40C01AB6" w14:textId="3DBD4CC0" w:rsidR="004D648B" w:rsidRPr="00361F15" w:rsidRDefault="003F3796" w:rsidP="004D648B">
            <w:pPr>
              <w:spacing w:before="160"/>
              <w:rPr>
                <w:b/>
                <w:bCs/>
                <w:szCs w:val="24"/>
              </w:rPr>
            </w:pPr>
            <w:r w:rsidRPr="00361F15">
              <w:rPr>
                <w:szCs w:val="24"/>
              </w:rPr>
              <w:t xml:space="preserve">The Council Working Group on WSIS and the SDGs is invited to </w:t>
            </w:r>
            <w:r w:rsidR="00361F15" w:rsidRPr="00361F15">
              <w:rPr>
                <w:b/>
                <w:bCs/>
                <w:szCs w:val="24"/>
              </w:rPr>
              <w:t>consider</w:t>
            </w:r>
            <w:r w:rsidR="00361F15">
              <w:rPr>
                <w:szCs w:val="24"/>
              </w:rPr>
              <w:t xml:space="preserve"> and </w:t>
            </w:r>
            <w:r w:rsidR="00361F15" w:rsidRPr="00361F15">
              <w:rPr>
                <w:b/>
                <w:bCs/>
                <w:szCs w:val="24"/>
              </w:rPr>
              <w:t>approve</w:t>
            </w:r>
            <w:r w:rsidR="00361F15">
              <w:rPr>
                <w:szCs w:val="24"/>
              </w:rPr>
              <w:t xml:space="preserve"> the report.</w:t>
            </w:r>
          </w:p>
          <w:p w14:paraId="2F24A0C8" w14:textId="77777777" w:rsidR="004D648B" w:rsidRPr="00361F15" w:rsidRDefault="004D648B" w:rsidP="004D648B">
            <w:pPr>
              <w:spacing w:before="160"/>
              <w:rPr>
                <w:sz w:val="26"/>
                <w:szCs w:val="26"/>
              </w:rPr>
            </w:pPr>
            <w:r w:rsidRPr="00361F15">
              <w:rPr>
                <w:sz w:val="26"/>
                <w:szCs w:val="26"/>
              </w:rPr>
              <w:t>____________________________________</w:t>
            </w:r>
          </w:p>
          <w:p w14:paraId="00DEE14C" w14:textId="2B38ECA7" w:rsidR="00AD3606" w:rsidRPr="00361F15" w:rsidRDefault="004D648B" w:rsidP="004D648B">
            <w:pPr>
              <w:spacing w:before="160"/>
              <w:rPr>
                <w:b/>
                <w:bCs/>
                <w:sz w:val="26"/>
                <w:szCs w:val="26"/>
              </w:rPr>
            </w:pPr>
            <w:r w:rsidRPr="00361F15">
              <w:rPr>
                <w:b/>
                <w:bCs/>
                <w:sz w:val="26"/>
                <w:szCs w:val="26"/>
              </w:rPr>
              <w:t>References</w:t>
            </w:r>
          </w:p>
          <w:p w14:paraId="0175CD6C" w14:textId="76AF2877" w:rsidR="00AD3606" w:rsidRPr="00361F15" w:rsidRDefault="00361F15" w:rsidP="00361F15">
            <w:pPr>
              <w:spacing w:after="160"/>
              <w:rPr>
                <w:i/>
                <w:iCs/>
                <w:sz w:val="22"/>
                <w:szCs w:val="22"/>
              </w:rPr>
            </w:pPr>
            <w:r w:rsidRPr="00361F15">
              <w:rPr>
                <w:i/>
                <w:iCs/>
                <w:sz w:val="22"/>
                <w:szCs w:val="22"/>
              </w:rPr>
              <w:t>UNGA Resolutions</w:t>
            </w:r>
            <w:r w:rsidRPr="00361F15">
              <w:rPr>
                <w:sz w:val="22"/>
                <w:szCs w:val="22"/>
              </w:rPr>
              <w:t xml:space="preserve"> </w:t>
            </w:r>
            <w:hyperlink r:id="rId11" w:history="1">
              <w:r w:rsidRPr="00361F15">
                <w:rPr>
                  <w:rStyle w:val="Hyperlink"/>
                  <w:i/>
                  <w:iCs/>
                  <w:sz w:val="22"/>
                  <w:szCs w:val="22"/>
                </w:rPr>
                <w:t>A/RES/70/125</w:t>
              </w:r>
            </w:hyperlink>
            <w:r w:rsidRPr="00361F15">
              <w:rPr>
                <w:i/>
                <w:iCs/>
                <w:sz w:val="22"/>
                <w:szCs w:val="22"/>
                <w:u w:val="single"/>
              </w:rPr>
              <w:t>,</w:t>
            </w:r>
            <w:r w:rsidRPr="00361F15">
              <w:rPr>
                <w:i/>
                <w:iCs/>
                <w:sz w:val="22"/>
                <w:szCs w:val="22"/>
              </w:rPr>
              <w:t xml:space="preserve"> </w:t>
            </w:r>
            <w:hyperlink r:id="rId12" w:history="1">
              <w:r w:rsidRPr="00361F15">
                <w:rPr>
                  <w:rStyle w:val="Hyperlink"/>
                  <w:i/>
                  <w:iCs/>
                  <w:sz w:val="22"/>
                  <w:szCs w:val="22"/>
                </w:rPr>
                <w:t>A/RES/70/1</w:t>
              </w:r>
            </w:hyperlink>
            <w:r w:rsidRPr="00361F15">
              <w:rPr>
                <w:i/>
                <w:iCs/>
                <w:sz w:val="22"/>
                <w:szCs w:val="22"/>
              </w:rPr>
              <w:t xml:space="preserve">, </w:t>
            </w:r>
            <w:hyperlink r:id="rId13" w:tgtFrame="_blank" w:history="1">
              <w:r w:rsidRPr="00361F15">
                <w:rPr>
                  <w:rStyle w:val="Hyperlink"/>
                  <w:i/>
                  <w:iCs/>
                  <w:sz w:val="22"/>
                  <w:szCs w:val="22"/>
                </w:rPr>
                <w:t>A/RES/77/150</w:t>
              </w:r>
            </w:hyperlink>
            <w:r w:rsidRPr="00361F15">
              <w:rPr>
                <w:i/>
                <w:iCs/>
                <w:sz w:val="22"/>
                <w:szCs w:val="22"/>
              </w:rPr>
              <w:t xml:space="preserve">, </w:t>
            </w:r>
            <w:hyperlink r:id="rId14" w:history="1">
              <w:r w:rsidRPr="00361F15">
                <w:rPr>
                  <w:rStyle w:val="Hyperlink"/>
                  <w:i/>
                  <w:iCs/>
                  <w:sz w:val="22"/>
                  <w:szCs w:val="22"/>
                </w:rPr>
                <w:t>A/71/212</w:t>
              </w:r>
            </w:hyperlink>
            <w:r w:rsidRPr="00361F15">
              <w:rPr>
                <w:i/>
                <w:iCs/>
                <w:sz w:val="22"/>
                <w:szCs w:val="22"/>
                <w:u w:val="single"/>
              </w:rPr>
              <w:t>,</w:t>
            </w:r>
            <w:r w:rsidRPr="00361F15">
              <w:rPr>
                <w:i/>
                <w:iCs/>
                <w:sz w:val="22"/>
                <w:szCs w:val="22"/>
              </w:rPr>
              <w:t xml:space="preserve"> </w:t>
            </w:r>
            <w:hyperlink r:id="rId15" w:history="1">
              <w:r w:rsidRPr="00361F15">
                <w:rPr>
                  <w:rStyle w:val="Hyperlink"/>
                  <w:i/>
                  <w:iCs/>
                  <w:sz w:val="22"/>
                  <w:szCs w:val="22"/>
                </w:rPr>
                <w:t>A/70/299</w:t>
              </w:r>
            </w:hyperlink>
            <w:r w:rsidRPr="00361F15">
              <w:rPr>
                <w:i/>
                <w:iCs/>
                <w:sz w:val="22"/>
                <w:szCs w:val="22"/>
              </w:rPr>
              <w:t xml:space="preserve">, </w:t>
            </w:r>
            <w:hyperlink r:id="rId16" w:history="1">
              <w:r w:rsidRPr="00361F15">
                <w:rPr>
                  <w:rStyle w:val="Hyperlink"/>
                  <w:i/>
                  <w:iCs/>
                  <w:sz w:val="22"/>
                  <w:szCs w:val="22"/>
                  <w:lang w:val="en-US"/>
                </w:rPr>
                <w:t>A/70/684</w:t>
              </w:r>
            </w:hyperlink>
            <w:r w:rsidRPr="00361F15">
              <w:rPr>
                <w:i/>
                <w:iCs/>
                <w:sz w:val="22"/>
                <w:szCs w:val="22"/>
              </w:rPr>
              <w:t xml:space="preserve">, </w:t>
            </w:r>
            <w:hyperlink r:id="rId17" w:history="1">
              <w:r w:rsidRPr="00361F15">
                <w:rPr>
                  <w:rStyle w:val="Hyperlink"/>
                  <w:i/>
                  <w:iCs/>
                  <w:sz w:val="22"/>
                  <w:szCs w:val="22"/>
                </w:rPr>
                <w:t>A/RES/73/218</w:t>
              </w:r>
            </w:hyperlink>
            <w:r w:rsidRPr="00361F15">
              <w:rPr>
                <w:i/>
                <w:iCs/>
                <w:sz w:val="22"/>
                <w:szCs w:val="22"/>
              </w:rPr>
              <w:t xml:space="preserve">; UN ECOSOC </w:t>
            </w:r>
            <w:hyperlink r:id="rId18" w:history="1">
              <w:r w:rsidRPr="00361F15">
                <w:rPr>
                  <w:rStyle w:val="Hyperlink"/>
                  <w:i/>
                  <w:iCs/>
                  <w:sz w:val="22"/>
                  <w:szCs w:val="22"/>
                </w:rPr>
                <w:t>Resolution E/RES/2023/3</w:t>
              </w:r>
            </w:hyperlink>
            <w:r w:rsidRPr="00361F15">
              <w:rPr>
                <w:i/>
                <w:iCs/>
                <w:sz w:val="22"/>
                <w:szCs w:val="22"/>
              </w:rPr>
              <w:t xml:space="preserve">; Resolutions </w:t>
            </w:r>
            <w:hyperlink r:id="rId19" w:history="1">
              <w:r w:rsidRPr="00361F15">
                <w:rPr>
                  <w:rStyle w:val="Hyperlink"/>
                  <w:i/>
                  <w:iCs/>
                  <w:sz w:val="22"/>
                  <w:szCs w:val="22"/>
                </w:rPr>
                <w:t>140 (Rev. Bucharest, 2022)</w:t>
              </w:r>
            </w:hyperlink>
            <w:r w:rsidRPr="00361F15">
              <w:rPr>
                <w:i/>
                <w:iCs/>
                <w:sz w:val="22"/>
                <w:szCs w:val="22"/>
              </w:rPr>
              <w:t xml:space="preserve">, </w:t>
            </w:r>
            <w:hyperlink r:id="rId20" w:history="1">
              <w:r w:rsidRPr="00361F15">
                <w:rPr>
                  <w:rStyle w:val="Hyperlink"/>
                  <w:i/>
                  <w:iCs/>
                  <w:sz w:val="22"/>
                  <w:szCs w:val="22"/>
                </w:rPr>
                <w:t>172 (Rev. Guadalajara, 2010)</w:t>
              </w:r>
            </w:hyperlink>
            <w:r w:rsidRPr="00361F15">
              <w:rPr>
                <w:i/>
                <w:iCs/>
                <w:sz w:val="22"/>
                <w:szCs w:val="22"/>
                <w:u w:val="single"/>
              </w:rPr>
              <w:t>,</w:t>
            </w:r>
            <w:r w:rsidRPr="00361F15">
              <w:rPr>
                <w:i/>
                <w:iCs/>
                <w:sz w:val="22"/>
                <w:szCs w:val="22"/>
              </w:rPr>
              <w:t xml:space="preserve"> </w:t>
            </w:r>
            <w:hyperlink r:id="rId21" w:history="1">
              <w:r w:rsidRPr="00361F15">
                <w:rPr>
                  <w:rStyle w:val="Hyperlink"/>
                  <w:i/>
                  <w:iCs/>
                  <w:sz w:val="22"/>
                  <w:szCs w:val="22"/>
                  <w:lang w:val="en-US"/>
                </w:rPr>
                <w:t>Resolution 71 (Rev. Bucharest 2022)</w:t>
              </w:r>
            </w:hyperlink>
            <w:r w:rsidRPr="00361F15">
              <w:rPr>
                <w:i/>
                <w:iCs/>
                <w:sz w:val="22"/>
                <w:szCs w:val="22"/>
              </w:rPr>
              <w:t xml:space="preserve"> of the Plenipotentiary Conference; </w:t>
            </w:r>
            <w:r w:rsidRPr="00361F15">
              <w:rPr>
                <w:i/>
                <w:iCs/>
                <w:sz w:val="22"/>
                <w:szCs w:val="22"/>
                <w:lang w:val="en-US"/>
              </w:rPr>
              <w:t>Council Resolutions</w:t>
            </w:r>
            <w:r w:rsidRPr="00361F15">
              <w:rPr>
                <w:i/>
                <w:iCs/>
                <w:sz w:val="22"/>
                <w:szCs w:val="22"/>
              </w:rPr>
              <w:t xml:space="preserve"> </w:t>
            </w:r>
            <w:hyperlink r:id="rId22" w:history="1">
              <w:r w:rsidRPr="00361F15">
                <w:rPr>
                  <w:rStyle w:val="Hyperlink"/>
                  <w:i/>
                  <w:iCs/>
                  <w:sz w:val="22"/>
                  <w:szCs w:val="22"/>
                </w:rPr>
                <w:t>1332 (Modified 2024)</w:t>
              </w:r>
            </w:hyperlink>
            <w:r w:rsidRPr="00361F15">
              <w:rPr>
                <w:i/>
                <w:iCs/>
                <w:sz w:val="22"/>
                <w:szCs w:val="22"/>
              </w:rPr>
              <w:t xml:space="preserve">, </w:t>
            </w:r>
            <w:hyperlink r:id="rId23" w:history="1">
              <w:r w:rsidRPr="00361F15">
                <w:rPr>
                  <w:rStyle w:val="Hyperlink"/>
                  <w:i/>
                  <w:iCs/>
                  <w:sz w:val="22"/>
                  <w:szCs w:val="22"/>
                </w:rPr>
                <w:t>1334 (Modified 2023)</w:t>
              </w:r>
            </w:hyperlink>
            <w:r w:rsidRPr="00361F15">
              <w:rPr>
                <w:i/>
                <w:iCs/>
                <w:sz w:val="22"/>
                <w:szCs w:val="22"/>
              </w:rPr>
              <w:t xml:space="preserve">; WTDC Resolutions </w:t>
            </w:r>
            <w:hyperlink r:id="rId24" w:history="1">
              <w:r w:rsidRPr="00361F15">
                <w:rPr>
                  <w:rStyle w:val="Hyperlink"/>
                  <w:i/>
                  <w:iCs/>
                  <w:sz w:val="22"/>
                  <w:szCs w:val="22"/>
                </w:rPr>
                <w:t>30 (Rev. Kigali, 2022)</w:t>
              </w:r>
            </w:hyperlink>
            <w:r w:rsidRPr="00361F15">
              <w:rPr>
                <w:i/>
                <w:iCs/>
                <w:sz w:val="22"/>
                <w:szCs w:val="22"/>
                <w:u w:val="single"/>
              </w:rPr>
              <w:t>; WTSA Resolutions</w:t>
            </w:r>
            <w:r w:rsidRPr="00361F15">
              <w:rPr>
                <w:i/>
                <w:iCs/>
                <w:sz w:val="22"/>
                <w:szCs w:val="22"/>
              </w:rPr>
              <w:t xml:space="preserve"> </w:t>
            </w:r>
            <w:hyperlink r:id="rId25" w:history="1">
              <w:r w:rsidRPr="00361F15">
                <w:rPr>
                  <w:rStyle w:val="Hyperlink"/>
                  <w:i/>
                  <w:iCs/>
                  <w:sz w:val="22"/>
                  <w:szCs w:val="22"/>
                </w:rPr>
                <w:t>75 (Rev. Geneva, 2022)</w:t>
              </w:r>
            </w:hyperlink>
            <w:r w:rsidRPr="00361F15">
              <w:rPr>
                <w:i/>
                <w:iCs/>
                <w:sz w:val="22"/>
                <w:szCs w:val="22"/>
                <w:lang w:val="en-US"/>
              </w:rPr>
              <w:t xml:space="preserve">; WRC Resolutions </w:t>
            </w:r>
            <w:hyperlink r:id="rId26" w:history="1">
              <w:r w:rsidRPr="00361F15">
                <w:rPr>
                  <w:rStyle w:val="Hyperlink"/>
                  <w:i/>
                  <w:iCs/>
                  <w:sz w:val="22"/>
                  <w:szCs w:val="22"/>
                  <w:lang w:val="en-US"/>
                </w:rPr>
                <w:t>61-2 (Modified 2019)</w:t>
              </w:r>
            </w:hyperlink>
            <w:r w:rsidRPr="00361F15">
              <w:rPr>
                <w:i/>
                <w:iCs/>
                <w:sz w:val="22"/>
                <w:szCs w:val="22"/>
                <w:lang w:val="en-US"/>
              </w:rPr>
              <w:t xml:space="preserve">; Reports of the CWG WSIS&amp;SDG meeting </w:t>
            </w:r>
            <w:hyperlink r:id="rId27" w:history="1">
              <w:r w:rsidRPr="00361F15">
                <w:rPr>
                  <w:rStyle w:val="Hyperlink"/>
                  <w:i/>
                  <w:iCs/>
                  <w:sz w:val="22"/>
                  <w:szCs w:val="22"/>
                </w:rPr>
                <w:t>40</w:t>
              </w:r>
              <w:r w:rsidRPr="00361F15">
                <w:rPr>
                  <w:rStyle w:val="Hyperlink"/>
                  <w:i/>
                  <w:iCs/>
                  <w:sz w:val="22"/>
                  <w:szCs w:val="22"/>
                  <w:vertAlign w:val="superscript"/>
                </w:rPr>
                <w:t>th</w:t>
              </w:r>
            </w:hyperlink>
            <w:r w:rsidRPr="00361F15">
              <w:rPr>
                <w:i/>
                <w:iCs/>
                <w:sz w:val="22"/>
                <w:szCs w:val="22"/>
                <w:lang w:val="en-US"/>
              </w:rPr>
              <w:t xml:space="preserve">; </w:t>
            </w:r>
            <w:hyperlink r:id="rId28" w:history="1">
              <w:r w:rsidRPr="00361F15">
                <w:rPr>
                  <w:rStyle w:val="Hyperlink"/>
                  <w:i/>
                  <w:iCs/>
                  <w:sz w:val="22"/>
                  <w:szCs w:val="22"/>
                </w:rPr>
                <w:t>Final report on the outcomes of the CWG-WSIS&amp;SDG 39th and 40th Meetings</w:t>
              </w:r>
            </w:hyperlink>
            <w:r w:rsidRPr="00361F15">
              <w:rPr>
                <w:i/>
                <w:iCs/>
                <w:sz w:val="22"/>
                <w:szCs w:val="22"/>
              </w:rPr>
              <w:t xml:space="preserve">; </w:t>
            </w:r>
            <w:hyperlink r:id="rId29" w:history="1">
              <w:r w:rsidRPr="00361F15">
                <w:rPr>
                  <w:rStyle w:val="Hyperlink"/>
                  <w:i/>
                  <w:iCs/>
                  <w:sz w:val="22"/>
                  <w:szCs w:val="22"/>
                  <w:lang w:val="en-US"/>
                </w:rPr>
                <w:t>Report on the Outcomes of the CWG-WSIS&amp;SDG Meetings held since PP-18</w:t>
              </w:r>
            </w:hyperlink>
            <w:r w:rsidRPr="00361F15">
              <w:rPr>
                <w:i/>
                <w:iCs/>
                <w:sz w:val="22"/>
                <w:szCs w:val="22"/>
                <w:lang w:val="en-US"/>
              </w:rPr>
              <w:t xml:space="preserve">; </w:t>
            </w:r>
            <w:hyperlink r:id="rId30" w:history="1">
              <w:r w:rsidRPr="00361F15">
                <w:rPr>
                  <w:rStyle w:val="Hyperlink"/>
                  <w:i/>
                  <w:iCs/>
                  <w:sz w:val="22"/>
                  <w:szCs w:val="22"/>
                  <w:lang w:val="en-US"/>
                </w:rPr>
                <w:t>Report on the Outcomes of the CWG-WSIS&amp;SDG Meetings held since Council 21</w:t>
              </w:r>
            </w:hyperlink>
            <w:r w:rsidRPr="00361F15">
              <w:rPr>
                <w:i/>
                <w:iCs/>
                <w:sz w:val="22"/>
                <w:szCs w:val="22"/>
                <w:lang w:val="en-US"/>
              </w:rPr>
              <w:t xml:space="preserve">; </w:t>
            </w:r>
            <w:hyperlink r:id="rId31" w:tgtFrame="_blank" w:history="1">
              <w:r w:rsidRPr="00361F15">
                <w:rPr>
                  <w:rStyle w:val="Hyperlink"/>
                  <w:i/>
                  <w:iCs/>
                  <w:sz w:val="22"/>
                  <w:szCs w:val="22"/>
                </w:rPr>
                <w:t>WSIS+10 Statement on the Implementation of the WSIS Outcomes</w:t>
              </w:r>
            </w:hyperlink>
            <w:r w:rsidRPr="00361F15">
              <w:rPr>
                <w:i/>
                <w:iCs/>
                <w:sz w:val="22"/>
                <w:szCs w:val="22"/>
              </w:rPr>
              <w:t xml:space="preserve">; </w:t>
            </w:r>
            <w:hyperlink r:id="rId32" w:anchor="page=21" w:tgtFrame="_blank" w:history="1">
              <w:r w:rsidRPr="00361F15">
                <w:rPr>
                  <w:rStyle w:val="Hyperlink"/>
                  <w:i/>
                  <w:iCs/>
                  <w:sz w:val="22"/>
                  <w:szCs w:val="22"/>
                </w:rPr>
                <w:t>WSIS+10 Vision for WSIS beyond 2015</w:t>
              </w:r>
            </w:hyperlink>
            <w:r w:rsidRPr="00361F15">
              <w:rPr>
                <w:i/>
                <w:iCs/>
                <w:sz w:val="22"/>
                <w:szCs w:val="22"/>
              </w:rPr>
              <w:t xml:space="preserve">; </w:t>
            </w:r>
            <w:hyperlink r:id="rId33" w:tgtFrame="_blank" w:history="1">
              <w:r w:rsidRPr="00361F15">
                <w:rPr>
                  <w:rStyle w:val="Hyperlink"/>
                  <w:i/>
                  <w:iCs/>
                  <w:sz w:val="22"/>
                  <w:szCs w:val="22"/>
                </w:rPr>
                <w:t>Final WSIS Targets Review</w:t>
              </w:r>
            </w:hyperlink>
            <w:r w:rsidRPr="00361F15">
              <w:rPr>
                <w:i/>
                <w:iCs/>
                <w:sz w:val="22"/>
                <w:szCs w:val="22"/>
              </w:rPr>
              <w:t xml:space="preserve">; </w:t>
            </w:r>
            <w:hyperlink r:id="rId34" w:tgtFrame="_blank" w:history="1">
              <w:r w:rsidRPr="00361F15">
                <w:rPr>
                  <w:rStyle w:val="Hyperlink"/>
                  <w:i/>
                  <w:iCs/>
                  <w:sz w:val="22"/>
                  <w:szCs w:val="22"/>
                </w:rPr>
                <w:t>WSIS+10 Report</w:t>
              </w:r>
              <w:r w:rsidRPr="00361F15">
                <w:rPr>
                  <w:rStyle w:val="Hyperlink"/>
                  <w:i/>
                  <w:iCs/>
                  <w:color w:val="auto"/>
                  <w:sz w:val="22"/>
                  <w:szCs w:val="22"/>
                  <w:u w:val="none"/>
                </w:rPr>
                <w:t>;</w:t>
              </w:r>
              <w:r w:rsidRPr="00361F15">
                <w:rPr>
                  <w:rStyle w:val="Hyperlink"/>
                  <w:i/>
                  <w:iCs/>
                  <w:sz w:val="22"/>
                  <w:szCs w:val="22"/>
                </w:rPr>
                <w:t xml:space="preserve"> ITU’s Ten Year Contribution to the WSIS Implementation and Follow-up (2005-2014)</w:t>
              </w:r>
              <w:r w:rsidRPr="00361F15">
                <w:rPr>
                  <w:rStyle w:val="Hyperlink"/>
                  <w:i/>
                  <w:iCs/>
                  <w:color w:val="auto"/>
                  <w:sz w:val="22"/>
                  <w:szCs w:val="22"/>
                  <w:u w:val="none"/>
                </w:rPr>
                <w:t>;</w:t>
              </w:r>
              <w:r w:rsidRPr="00361F15">
                <w:rPr>
                  <w:rStyle w:val="Hyperlink"/>
                  <w:i/>
                  <w:iCs/>
                  <w:sz w:val="22"/>
                  <w:szCs w:val="22"/>
                </w:rPr>
                <w:t xml:space="preserve"> </w:t>
              </w:r>
            </w:hyperlink>
            <w:hyperlink r:id="rId35" w:history="1">
              <w:r w:rsidRPr="00361F15">
                <w:rPr>
                  <w:rStyle w:val="Hyperlink"/>
                  <w:bCs/>
                  <w:i/>
                  <w:iCs/>
                  <w:sz w:val="22"/>
                  <w:szCs w:val="22"/>
                </w:rPr>
                <w:t>Roadmap for ITU’s Activities to Help Achieve the 2030 Agenda for Sustainable Development</w:t>
              </w:r>
            </w:hyperlink>
            <w:r w:rsidRPr="00361F15">
              <w:rPr>
                <w:bCs/>
                <w:i/>
                <w:iCs/>
                <w:sz w:val="22"/>
                <w:szCs w:val="22"/>
              </w:rPr>
              <w:t>;</w:t>
            </w:r>
            <w:r w:rsidRPr="00361F15">
              <w:rPr>
                <w:i/>
                <w:iCs/>
                <w:sz w:val="22"/>
                <w:szCs w:val="22"/>
                <w:lang w:val="en-US"/>
              </w:rPr>
              <w:t xml:space="preserve"> </w:t>
            </w:r>
            <w:bookmarkStart w:id="10" w:name="_Hlk132417791"/>
            <w:r w:rsidRPr="00361F15">
              <w:rPr>
                <w:i/>
                <w:iCs/>
                <w:sz w:val="22"/>
                <w:szCs w:val="22"/>
                <w:u w:val="single"/>
                <w:lang w:val="en-US"/>
              </w:rPr>
              <w:fldChar w:fldCharType="begin"/>
            </w:r>
            <w:r w:rsidRPr="00361F15">
              <w:rPr>
                <w:i/>
                <w:iCs/>
                <w:sz w:val="22"/>
                <w:szCs w:val="22"/>
                <w:u w:val="single"/>
                <w:lang w:val="en-US"/>
              </w:rPr>
              <w:instrText xml:space="preserve"> HYPERLINK "https://www.itu.int/dms_pub/itu-s/md/22/cl/c/S22-CL-C-0059!!MSW-E.docx" </w:instrText>
            </w:r>
            <w:r w:rsidRPr="00361F15">
              <w:rPr>
                <w:i/>
                <w:iCs/>
                <w:sz w:val="22"/>
                <w:szCs w:val="22"/>
                <w:u w:val="single"/>
                <w:lang w:val="en-US"/>
              </w:rPr>
            </w:r>
            <w:r w:rsidRPr="00361F15">
              <w:rPr>
                <w:i/>
                <w:iCs/>
                <w:sz w:val="22"/>
                <w:szCs w:val="22"/>
                <w:u w:val="single"/>
                <w:lang w:val="en-US"/>
              </w:rPr>
              <w:fldChar w:fldCharType="separate"/>
            </w:r>
            <w:r w:rsidRPr="00361F15">
              <w:rPr>
                <w:rStyle w:val="Hyperlink"/>
                <w:i/>
                <w:iCs/>
                <w:sz w:val="22"/>
                <w:szCs w:val="22"/>
                <w:lang w:val="en-US"/>
              </w:rPr>
              <w:t>World Summit on the Information Society (WSIS)+20: WSIS beyond 2025 - WSIS+20 Roadmap</w:t>
            </w:r>
            <w:r w:rsidRPr="00361F15">
              <w:rPr>
                <w:rStyle w:val="Hyperlink"/>
                <w:i/>
                <w:iCs/>
                <w:color w:val="auto"/>
                <w:sz w:val="22"/>
                <w:szCs w:val="22"/>
                <w:u w:val="none"/>
                <w:lang w:val="en-US"/>
              </w:rPr>
              <w:t>;</w:t>
            </w:r>
            <w:r w:rsidRPr="00361F15">
              <w:rPr>
                <w:sz w:val="22"/>
                <w:szCs w:val="22"/>
              </w:rPr>
              <w:fldChar w:fldCharType="end"/>
            </w:r>
            <w:bookmarkEnd w:id="10"/>
            <w:r w:rsidRPr="00361F15">
              <w:rPr>
                <w:i/>
                <w:iCs/>
                <w:sz w:val="22"/>
                <w:szCs w:val="22"/>
              </w:rPr>
              <w:t xml:space="preserve"> </w:t>
            </w:r>
            <w:hyperlink r:id="rId36" w:history="1">
              <w:r w:rsidRPr="00361F15">
                <w:rPr>
                  <w:rStyle w:val="Hyperlink"/>
                  <w:i/>
                  <w:iCs/>
                  <w:sz w:val="22"/>
                  <w:szCs w:val="22"/>
                </w:rPr>
                <w:t>Draft WSIS+20 Report: ITU's Twenty Years Contribution to the Implementation of and Follow-Up to the WSIS Outcomes and Its Role in Achieving the SDGs</w:t>
              </w:r>
            </w:hyperlink>
            <w:r w:rsidRPr="00361F15">
              <w:rPr>
                <w:i/>
                <w:iCs/>
                <w:sz w:val="22"/>
                <w:szCs w:val="22"/>
                <w:u w:val="single"/>
              </w:rPr>
              <w:t xml:space="preserve">; </w:t>
            </w:r>
            <w:hyperlink r:id="rId37" w:history="1">
              <w:r w:rsidRPr="00361F15">
                <w:rPr>
                  <w:rStyle w:val="Hyperlink"/>
                  <w:i/>
                  <w:iCs/>
                  <w:sz w:val="22"/>
                  <w:szCs w:val="22"/>
                </w:rPr>
                <w:t>Summit of the Future Outcome Documents</w:t>
              </w:r>
            </w:hyperlink>
            <w:r w:rsidRPr="00361F15">
              <w:rPr>
                <w:i/>
                <w:iCs/>
                <w:sz w:val="22"/>
                <w:szCs w:val="22"/>
              </w:rPr>
              <w:t>.</w:t>
            </w:r>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1"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1"/>
    <w:p w14:paraId="6B8A1365" w14:textId="77777777" w:rsidR="00361F15" w:rsidRPr="00361F15" w:rsidRDefault="00361F15" w:rsidP="00361F15">
      <w:pPr>
        <w:numPr>
          <w:ilvl w:val="0"/>
          <w:numId w:val="2"/>
        </w:numPr>
        <w:tabs>
          <w:tab w:val="clear" w:pos="567"/>
          <w:tab w:val="clear" w:pos="1134"/>
          <w:tab w:val="clear" w:pos="1701"/>
          <w:tab w:val="clear" w:pos="2268"/>
          <w:tab w:val="clear" w:pos="2835"/>
        </w:tabs>
        <w:overflowPunct/>
        <w:autoSpaceDE/>
        <w:autoSpaceDN/>
        <w:adjustRightInd/>
        <w:spacing w:after="120"/>
        <w:ind w:left="540" w:hanging="540"/>
        <w:textAlignment w:val="auto"/>
        <w:rPr>
          <w:rFonts w:asciiTheme="minorHAnsi" w:eastAsia="Calibri" w:hAnsiTheme="minorHAnsi" w:cstheme="minorHAnsi"/>
          <w:szCs w:val="24"/>
          <w:lang w:eastAsia="en-GB"/>
        </w:rPr>
      </w:pPr>
      <w:r w:rsidRPr="00361F15">
        <w:rPr>
          <w:rFonts w:asciiTheme="minorHAnsi" w:eastAsia="Calibri" w:hAnsiTheme="minorHAnsi" w:cstheme="minorHAnsi"/>
          <w:b/>
          <w:szCs w:val="24"/>
          <w:lang w:eastAsia="en-GB"/>
        </w:rPr>
        <w:lastRenderedPageBreak/>
        <w:t>Introduction</w:t>
      </w:r>
    </w:p>
    <w:p w14:paraId="2B16F943" w14:textId="77777777" w:rsidR="00361F15" w:rsidRPr="00361F15" w:rsidRDefault="00361F15" w:rsidP="00361F15">
      <w:pPr>
        <w:numPr>
          <w:ilvl w:val="1"/>
          <w:numId w:val="2"/>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lang w:eastAsia="en-GB"/>
        </w:rPr>
      </w:pPr>
      <w:r w:rsidRPr="00361F15">
        <w:rPr>
          <w:rFonts w:asciiTheme="minorHAnsi" w:eastAsia="Calibri" w:hAnsiTheme="minorHAnsi" w:cstheme="minorHAnsi"/>
          <w:szCs w:val="24"/>
          <w:lang w:eastAsia="en-GB"/>
        </w:rPr>
        <w:t>The ITU Council Working Group on WSIS&amp;SDG (CWG-WSIS&amp;SDG) held its 41</w:t>
      </w:r>
      <w:r w:rsidRPr="00361F15">
        <w:rPr>
          <w:rFonts w:asciiTheme="minorHAnsi" w:eastAsia="Calibri" w:hAnsiTheme="minorHAnsi" w:cstheme="minorHAnsi"/>
          <w:szCs w:val="24"/>
          <w:vertAlign w:val="superscript"/>
          <w:lang w:eastAsia="en-GB"/>
        </w:rPr>
        <w:t>st</w:t>
      </w:r>
      <w:r w:rsidRPr="00361F15">
        <w:rPr>
          <w:rFonts w:asciiTheme="minorHAnsi" w:eastAsia="Calibri" w:hAnsiTheme="minorHAnsi" w:cstheme="minorHAnsi"/>
          <w:szCs w:val="24"/>
          <w:lang w:eastAsia="en-GB"/>
        </w:rPr>
        <w:t xml:space="preserve"> meeting on 2-3 October 2024. The work of the CWG-WSIS&amp;SDG is conducted in line with </w:t>
      </w:r>
      <w:hyperlink r:id="rId38" w:history="1">
        <w:r w:rsidRPr="00361F15">
          <w:rPr>
            <w:rFonts w:asciiTheme="minorHAnsi" w:eastAsia="SimSun" w:hAnsiTheme="minorHAnsi" w:cstheme="minorHAnsi"/>
            <w:color w:val="0563C1"/>
            <w:szCs w:val="24"/>
            <w:u w:val="single"/>
          </w:rPr>
          <w:t>140 (Rev. Bucharest, 2022)</w:t>
        </w:r>
      </w:hyperlink>
      <w:r w:rsidRPr="00361F15">
        <w:rPr>
          <w:rFonts w:asciiTheme="minorHAnsi" w:eastAsia="SimSun" w:hAnsiTheme="minorHAnsi" w:cstheme="minorHAnsi"/>
          <w:szCs w:val="24"/>
          <w:u w:val="single"/>
        </w:rPr>
        <w:t>,</w:t>
      </w:r>
      <w:r w:rsidRPr="00361F15">
        <w:rPr>
          <w:rFonts w:asciiTheme="minorHAnsi" w:eastAsia="SimSun" w:hAnsiTheme="minorHAnsi" w:cstheme="minorHAnsi"/>
          <w:szCs w:val="24"/>
        </w:rPr>
        <w:t xml:space="preserve"> and </w:t>
      </w:r>
      <w:r w:rsidRPr="00361F15">
        <w:rPr>
          <w:rFonts w:asciiTheme="minorHAnsi" w:eastAsia="SimSun" w:hAnsiTheme="minorHAnsi" w:cstheme="minorHAnsi"/>
          <w:szCs w:val="24"/>
          <w:lang w:val="en-US"/>
        </w:rPr>
        <w:t>Council Resolutions:</w:t>
      </w:r>
      <w:r w:rsidRPr="00361F15">
        <w:rPr>
          <w:rFonts w:asciiTheme="minorHAnsi" w:eastAsia="SimSun" w:hAnsiTheme="minorHAnsi" w:cstheme="minorHAnsi"/>
          <w:szCs w:val="24"/>
        </w:rPr>
        <w:t xml:space="preserve"> </w:t>
      </w:r>
      <w:hyperlink r:id="rId39" w:history="1">
        <w:r w:rsidRPr="00361F15">
          <w:rPr>
            <w:rFonts w:asciiTheme="minorHAnsi" w:eastAsia="SimSun" w:hAnsiTheme="minorHAnsi" w:cstheme="minorHAnsi"/>
            <w:color w:val="0563C1"/>
            <w:szCs w:val="24"/>
            <w:u w:val="single"/>
          </w:rPr>
          <w:t>1332 (Modified 2024)</w:t>
        </w:r>
      </w:hyperlink>
      <w:r w:rsidRPr="00361F15">
        <w:rPr>
          <w:rFonts w:asciiTheme="minorHAnsi" w:eastAsia="SimSun" w:hAnsiTheme="minorHAnsi" w:cstheme="minorHAnsi"/>
          <w:szCs w:val="24"/>
        </w:rPr>
        <w:t xml:space="preserve">,and </w:t>
      </w:r>
      <w:hyperlink r:id="rId40" w:history="1">
        <w:r w:rsidRPr="00361F15">
          <w:rPr>
            <w:rFonts w:asciiTheme="minorHAnsi" w:eastAsia="SimSun" w:hAnsiTheme="minorHAnsi" w:cstheme="minorHAnsi"/>
            <w:color w:val="0563C1"/>
            <w:szCs w:val="24"/>
            <w:u w:val="single"/>
          </w:rPr>
          <w:t>1334 (Modified 2023)</w:t>
        </w:r>
      </w:hyperlink>
      <w:r w:rsidRPr="00361F15">
        <w:rPr>
          <w:rFonts w:asciiTheme="minorHAnsi" w:eastAsia="Calibri" w:hAnsiTheme="minorHAnsi" w:cstheme="minorHAnsi"/>
          <w:szCs w:val="24"/>
          <w:lang w:eastAsia="en-GB"/>
        </w:rPr>
        <w:t>, including the Terms of Reference of the CWG-WSIS&amp;SDG listed in the annex</w:t>
      </w:r>
      <w:bookmarkStart w:id="12" w:name="_3dy6vkm" w:colFirst="0" w:colLast="0"/>
      <w:bookmarkEnd w:id="12"/>
      <w:r w:rsidRPr="00361F15">
        <w:rPr>
          <w:rFonts w:asciiTheme="minorHAnsi" w:eastAsia="Calibri" w:hAnsiTheme="minorHAnsi" w:cstheme="minorHAnsi"/>
          <w:szCs w:val="24"/>
          <w:lang w:eastAsia="en-GB"/>
        </w:rPr>
        <w:t xml:space="preserve"> of Resolution 1332.</w:t>
      </w:r>
    </w:p>
    <w:p w14:paraId="2B6544A6" w14:textId="0A776490" w:rsidR="00361F15" w:rsidRPr="00361F15" w:rsidRDefault="00361F15" w:rsidP="00361F15">
      <w:pPr>
        <w:numPr>
          <w:ilvl w:val="1"/>
          <w:numId w:val="2"/>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Calibri" w:hAnsiTheme="minorHAnsi" w:cstheme="minorHAnsi"/>
          <w:szCs w:val="24"/>
          <w:lang w:eastAsia="en-GB"/>
        </w:rPr>
      </w:pPr>
      <w:r w:rsidRPr="00361F15">
        <w:rPr>
          <w:rFonts w:asciiTheme="minorHAnsi" w:eastAsia="Calibri" w:hAnsiTheme="minorHAnsi" w:cstheme="minorHAnsi"/>
          <w:szCs w:val="24"/>
          <w:lang w:eastAsia="en-GB"/>
        </w:rPr>
        <w:t>The meeting was attended physically and virtually by more than 150 delegates, representing ITU Member States and Sector Members. The meeting considered 17</w:t>
      </w:r>
      <w:r>
        <w:rPr>
          <w:rFonts w:asciiTheme="minorHAnsi" w:eastAsia="Calibri" w:hAnsiTheme="minorHAnsi" w:cstheme="minorHAnsi"/>
          <w:szCs w:val="24"/>
          <w:lang w:eastAsia="en-GB"/>
        </w:rPr>
        <w:t> </w:t>
      </w:r>
      <w:r w:rsidRPr="00361F15">
        <w:rPr>
          <w:rFonts w:asciiTheme="minorHAnsi" w:eastAsia="Calibri" w:hAnsiTheme="minorHAnsi" w:cstheme="minorHAnsi"/>
          <w:szCs w:val="24"/>
          <w:lang w:eastAsia="en-GB"/>
        </w:rPr>
        <w:t xml:space="preserve">documents and 4 information documents. Mr Tomas Lamanauskas, Deputy Secretary-General, delivered welcoming remarks at the meeting. The meeting was chaired by Ms Cynthia Lesufi (South Africa). Vice-Chairs, Ms Khayala Pashazade (Azerbaijan), Ms Renata Santoyo (Brazil), Ms Mina </w:t>
      </w:r>
      <w:proofErr w:type="spellStart"/>
      <w:r w:rsidRPr="00361F15">
        <w:rPr>
          <w:rFonts w:asciiTheme="minorHAnsi" w:eastAsia="Calibri" w:hAnsiTheme="minorHAnsi" w:cstheme="minorHAnsi"/>
          <w:szCs w:val="24"/>
          <w:lang w:eastAsia="en-GB"/>
        </w:rPr>
        <w:t>Seonmin</w:t>
      </w:r>
      <w:proofErr w:type="spellEnd"/>
      <w:r w:rsidRPr="00361F15">
        <w:rPr>
          <w:rFonts w:asciiTheme="minorHAnsi" w:eastAsia="Calibri" w:hAnsiTheme="minorHAnsi" w:cstheme="minorHAnsi"/>
          <w:szCs w:val="24"/>
          <w:lang w:eastAsia="en-GB"/>
        </w:rPr>
        <w:t xml:space="preserve"> Jun (Korea (Rep. of)), Ms</w:t>
      </w:r>
      <w:r>
        <w:rPr>
          <w:rFonts w:asciiTheme="minorHAnsi" w:eastAsia="Calibri" w:hAnsiTheme="minorHAnsi" w:cstheme="minorHAnsi"/>
          <w:szCs w:val="24"/>
          <w:lang w:eastAsia="en-GB"/>
        </w:rPr>
        <w:t> </w:t>
      </w:r>
      <w:r w:rsidRPr="00361F15">
        <w:rPr>
          <w:rFonts w:asciiTheme="minorHAnsi" w:eastAsia="Calibri" w:hAnsiTheme="minorHAnsi" w:cstheme="minorHAnsi"/>
          <w:szCs w:val="24"/>
          <w:lang w:eastAsia="en-GB"/>
        </w:rPr>
        <w:t>Janet Umutesi (Rwanda, remote), and Ms Susanna Mattsson (Sweden), were present.</w:t>
      </w:r>
    </w:p>
    <w:p w14:paraId="67076ED1" w14:textId="77777777" w:rsidR="00361F15" w:rsidRPr="00361F15" w:rsidRDefault="00361F15" w:rsidP="00361F15">
      <w:pPr>
        <w:numPr>
          <w:ilvl w:val="0"/>
          <w:numId w:val="2"/>
        </w:numPr>
        <w:tabs>
          <w:tab w:val="clear" w:pos="567"/>
          <w:tab w:val="clear" w:pos="1134"/>
          <w:tab w:val="clear" w:pos="1701"/>
          <w:tab w:val="clear" w:pos="2268"/>
          <w:tab w:val="clear" w:pos="2835"/>
        </w:tabs>
        <w:overflowPunct/>
        <w:autoSpaceDE/>
        <w:autoSpaceDN/>
        <w:adjustRightInd/>
        <w:spacing w:after="120"/>
        <w:ind w:left="540" w:hanging="540"/>
        <w:textAlignment w:val="auto"/>
        <w:rPr>
          <w:rFonts w:asciiTheme="minorHAnsi" w:eastAsia="Calibri" w:hAnsiTheme="minorHAnsi" w:cstheme="minorHAnsi"/>
          <w:szCs w:val="24"/>
          <w:lang w:eastAsia="en-GB"/>
        </w:rPr>
      </w:pPr>
      <w:r w:rsidRPr="00361F15">
        <w:rPr>
          <w:rFonts w:asciiTheme="minorHAnsi" w:eastAsia="Calibri" w:hAnsiTheme="minorHAnsi" w:cstheme="minorHAnsi"/>
          <w:b/>
          <w:szCs w:val="24"/>
          <w:lang w:eastAsia="en-GB"/>
        </w:rPr>
        <w:t>Opening Remarks</w:t>
      </w:r>
    </w:p>
    <w:p w14:paraId="233331F4" w14:textId="2159A84E" w:rsidR="00361F15" w:rsidRPr="00361F15" w:rsidRDefault="00361F15" w:rsidP="00361F15">
      <w:pPr>
        <w:numPr>
          <w:ilvl w:val="1"/>
          <w:numId w:val="2"/>
        </w:num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szCs w:val="24"/>
        </w:rPr>
      </w:pPr>
      <w:r w:rsidRPr="00361F15">
        <w:rPr>
          <w:rFonts w:asciiTheme="minorHAnsi" w:eastAsia="Calibri" w:hAnsiTheme="minorHAnsi" w:cstheme="minorHAnsi"/>
          <w:szCs w:val="24"/>
        </w:rPr>
        <w:t>Mr Tomas Lamanauskas, ITU Deputy Secretary-General, emphasized ITU’s crucial role in the WSIS process, the WSIS+20 Review, and global digital governance. He highlighted ongoing collaboration with key UN partners and the importance of regional consultations leading up to the overall UN General Assembly WSIS+20 review in 2025. He also noted ITU's active participation in regional WSIS review meetings and its upcoming engagements organized by UN ECA in Tanzania, UN ESCWA in Jordan, and UN ECLAC in Chile, all of which are essential for advancing WSIS+20 initiatives and contributing to the overall review process.</w:t>
      </w:r>
    </w:p>
    <w:p w14:paraId="7E1011F0" w14:textId="77777777" w:rsidR="00361F15" w:rsidRPr="00361F15" w:rsidRDefault="00361F15" w:rsidP="00361F15">
      <w:pPr>
        <w:numPr>
          <w:ilvl w:val="1"/>
          <w:numId w:val="2"/>
        </w:num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szCs w:val="24"/>
        </w:rPr>
      </w:pPr>
      <w:r w:rsidRPr="00361F15">
        <w:rPr>
          <w:rFonts w:asciiTheme="minorHAnsi" w:eastAsia="Calibri" w:hAnsiTheme="minorHAnsi" w:cstheme="minorHAnsi"/>
          <w:szCs w:val="24"/>
        </w:rPr>
        <w:t>He further reaffirmed ITU's readiness to support the implementation of the Pact for the Future and the Global Digital Compact (GDC) adopted at the Summit of the Future. The DSG emphasized the GDC's role in enhancing digital governance and leveraging existing processes emanating from WSIS process, IGF, and UNGIS. WSIS will contribute to the implementation of GDC.</w:t>
      </w:r>
    </w:p>
    <w:p w14:paraId="498D1C26" w14:textId="1A60AD20" w:rsidR="00361F15" w:rsidRPr="00361F15" w:rsidRDefault="00361F15" w:rsidP="00361F15">
      <w:pPr>
        <w:numPr>
          <w:ilvl w:val="1"/>
          <w:numId w:val="2"/>
        </w:num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szCs w:val="24"/>
        </w:rPr>
      </w:pPr>
      <w:r w:rsidRPr="00361F15">
        <w:rPr>
          <w:rFonts w:asciiTheme="minorHAnsi" w:eastAsia="Calibri" w:hAnsiTheme="minorHAnsi" w:cstheme="minorHAnsi"/>
          <w:szCs w:val="24"/>
        </w:rPr>
        <w:t xml:space="preserve">DSG highlighted that the preparation towards the upcoming WSIS+20 High-Level Event 2025, to be held on 7-11 July 2025, are ongoing. He invited the </w:t>
      </w:r>
      <w:r w:rsidR="00497155" w:rsidRPr="00361F15">
        <w:rPr>
          <w:rFonts w:asciiTheme="minorHAnsi" w:eastAsia="Calibri" w:hAnsiTheme="minorHAnsi" w:cstheme="minorHAnsi"/>
          <w:szCs w:val="24"/>
        </w:rPr>
        <w:t xml:space="preserve">group </w:t>
      </w:r>
      <w:r w:rsidRPr="00361F15">
        <w:rPr>
          <w:rFonts w:asciiTheme="minorHAnsi" w:eastAsia="Calibri" w:hAnsiTheme="minorHAnsi" w:cstheme="minorHAnsi"/>
          <w:szCs w:val="24"/>
        </w:rPr>
        <w:t xml:space="preserve">to contribute actively to the open calls for action. </w:t>
      </w:r>
    </w:p>
    <w:p w14:paraId="457DB04D" w14:textId="37EF5E10" w:rsidR="00361F15" w:rsidRPr="00361F15" w:rsidRDefault="00361F15" w:rsidP="00361F15">
      <w:pPr>
        <w:numPr>
          <w:ilvl w:val="1"/>
          <w:numId w:val="2"/>
        </w:num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szCs w:val="24"/>
          <w:lang w:eastAsia="en-GB"/>
        </w:rPr>
      </w:pPr>
      <w:r w:rsidRPr="00361F15">
        <w:rPr>
          <w:rFonts w:asciiTheme="minorHAnsi" w:eastAsia="Calibri" w:hAnsiTheme="minorHAnsi" w:cstheme="minorHAnsi"/>
          <w:szCs w:val="24"/>
        </w:rPr>
        <w:t xml:space="preserve">The Chair thanked the Deputy Secretary-General for his remarks and commitment towards the </w:t>
      </w:r>
      <w:r w:rsidR="00497155" w:rsidRPr="00361F15">
        <w:rPr>
          <w:rFonts w:asciiTheme="minorHAnsi" w:eastAsia="Calibri" w:hAnsiTheme="minorHAnsi" w:cstheme="minorHAnsi"/>
          <w:szCs w:val="24"/>
        </w:rPr>
        <w:t xml:space="preserve">group </w:t>
      </w:r>
      <w:r w:rsidRPr="00361F15">
        <w:rPr>
          <w:rFonts w:asciiTheme="minorHAnsi" w:eastAsia="Calibri" w:hAnsiTheme="minorHAnsi" w:cstheme="minorHAnsi"/>
          <w:szCs w:val="24"/>
        </w:rPr>
        <w:t>and the implementation of the WSIS process and 2030 Agenda for Sustainable Development. </w:t>
      </w:r>
    </w:p>
    <w:p w14:paraId="01E1534B" w14:textId="3BE04CB2" w:rsidR="00361F15" w:rsidRPr="00361F15" w:rsidRDefault="00361F15" w:rsidP="00361F15">
      <w:pPr>
        <w:numPr>
          <w:ilvl w:val="1"/>
          <w:numId w:val="2"/>
        </w:num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szCs w:val="24"/>
          <w:lang w:eastAsia="en-GB"/>
        </w:rPr>
      </w:pPr>
      <w:r w:rsidRPr="00361F15">
        <w:rPr>
          <w:rFonts w:asciiTheme="minorHAnsi" w:eastAsia="Calibri" w:hAnsiTheme="minorHAnsi" w:cstheme="minorHAnsi"/>
          <w:szCs w:val="24"/>
          <w:lang w:eastAsia="en-GB"/>
        </w:rPr>
        <w:t xml:space="preserve">The Chair acknowledged the valuable contributions from the </w:t>
      </w:r>
      <w:r w:rsidR="00497155" w:rsidRPr="00361F15">
        <w:rPr>
          <w:rFonts w:asciiTheme="minorHAnsi" w:eastAsia="Calibri" w:hAnsiTheme="minorHAnsi" w:cstheme="minorHAnsi"/>
          <w:szCs w:val="24"/>
          <w:lang w:eastAsia="en-GB"/>
        </w:rPr>
        <w:t xml:space="preserve">secretariat </w:t>
      </w:r>
      <w:r w:rsidRPr="00361F15">
        <w:rPr>
          <w:rFonts w:asciiTheme="minorHAnsi" w:eastAsia="Calibri" w:hAnsiTheme="minorHAnsi" w:cstheme="minorHAnsi"/>
          <w:szCs w:val="24"/>
          <w:lang w:eastAsia="en-GB"/>
        </w:rPr>
        <w:t xml:space="preserve">and </w:t>
      </w:r>
      <w:r w:rsidR="00497155" w:rsidRPr="00361F15">
        <w:rPr>
          <w:rFonts w:asciiTheme="minorHAnsi" w:eastAsia="Calibri" w:hAnsiTheme="minorHAnsi" w:cstheme="minorHAnsi"/>
          <w:szCs w:val="24"/>
          <w:lang w:eastAsia="en-GB"/>
        </w:rPr>
        <w:t xml:space="preserve">members </w:t>
      </w:r>
      <w:r w:rsidRPr="00361F15">
        <w:rPr>
          <w:rFonts w:asciiTheme="minorHAnsi" w:eastAsia="Calibri" w:hAnsiTheme="minorHAnsi" w:cstheme="minorHAnsi"/>
          <w:szCs w:val="24"/>
          <w:lang w:eastAsia="en-GB"/>
        </w:rPr>
        <w:t xml:space="preserve">of the </w:t>
      </w:r>
      <w:r w:rsidR="00497155" w:rsidRPr="00361F15">
        <w:rPr>
          <w:rFonts w:asciiTheme="minorHAnsi" w:eastAsia="Calibri" w:hAnsiTheme="minorHAnsi" w:cstheme="minorHAnsi"/>
          <w:szCs w:val="24"/>
          <w:lang w:eastAsia="en-GB"/>
        </w:rPr>
        <w:t xml:space="preserve">group </w:t>
      </w:r>
      <w:r w:rsidRPr="00361F15">
        <w:rPr>
          <w:rFonts w:asciiTheme="minorHAnsi" w:eastAsia="Calibri" w:hAnsiTheme="minorHAnsi" w:cstheme="minorHAnsi"/>
          <w:szCs w:val="24"/>
          <w:lang w:eastAsia="en-GB"/>
        </w:rPr>
        <w:t>in advancing the WSIS process and global digital discussions. She underscored the importance of fostering collaboration and consensus while looking forward to the upcoming discussions and collaborations within the CWG-WSIS&amp;SDG.</w:t>
      </w:r>
    </w:p>
    <w:p w14:paraId="3C450524" w14:textId="77777777" w:rsidR="00361F15" w:rsidRPr="00361F15" w:rsidRDefault="00361F15" w:rsidP="00361F15">
      <w:pPr>
        <w:numPr>
          <w:ilvl w:val="0"/>
          <w:numId w:val="2"/>
        </w:numPr>
        <w:tabs>
          <w:tab w:val="clear" w:pos="567"/>
          <w:tab w:val="clear" w:pos="1134"/>
          <w:tab w:val="clear" w:pos="1701"/>
          <w:tab w:val="clear" w:pos="2268"/>
          <w:tab w:val="clear" w:pos="2835"/>
        </w:tabs>
        <w:overflowPunct/>
        <w:autoSpaceDE/>
        <w:autoSpaceDN/>
        <w:adjustRightInd/>
        <w:spacing w:after="120"/>
        <w:ind w:left="540" w:hanging="540"/>
        <w:textAlignment w:val="auto"/>
        <w:rPr>
          <w:rFonts w:asciiTheme="minorHAnsi" w:eastAsia="Calibri" w:hAnsiTheme="minorHAnsi" w:cstheme="minorHAnsi"/>
          <w:szCs w:val="24"/>
          <w:lang w:eastAsia="en-GB"/>
        </w:rPr>
      </w:pPr>
      <w:r w:rsidRPr="00361F15">
        <w:rPr>
          <w:rFonts w:asciiTheme="minorHAnsi" w:eastAsia="Calibri" w:hAnsiTheme="minorHAnsi" w:cstheme="minorHAnsi"/>
          <w:b/>
          <w:szCs w:val="24"/>
          <w:lang w:eastAsia="en-GB"/>
        </w:rPr>
        <w:t>Adoption of the Agenda</w:t>
      </w:r>
    </w:p>
    <w:p w14:paraId="3EE305F4" w14:textId="77777777" w:rsidR="00361F15" w:rsidRPr="00361F15" w:rsidRDefault="00361F15" w:rsidP="00361F15">
      <w:pPr>
        <w:numPr>
          <w:ilvl w:val="1"/>
          <w:numId w:val="2"/>
        </w:numPr>
        <w:tabs>
          <w:tab w:val="clear" w:pos="567"/>
          <w:tab w:val="clear" w:pos="1134"/>
          <w:tab w:val="clear" w:pos="1701"/>
          <w:tab w:val="clear" w:pos="2268"/>
          <w:tab w:val="clear" w:pos="2835"/>
        </w:tabs>
        <w:overflowPunct/>
        <w:autoSpaceDE/>
        <w:autoSpaceDN/>
        <w:adjustRightInd/>
        <w:spacing w:before="240" w:after="120"/>
        <w:jc w:val="both"/>
        <w:textAlignment w:val="auto"/>
        <w:rPr>
          <w:rFonts w:asciiTheme="minorHAnsi" w:eastAsia="Calibri" w:hAnsiTheme="minorHAnsi" w:cstheme="minorHAnsi"/>
          <w:szCs w:val="24"/>
          <w:lang w:eastAsia="en-GB"/>
        </w:rPr>
      </w:pPr>
      <w:r w:rsidRPr="00361F15">
        <w:rPr>
          <w:rFonts w:asciiTheme="minorHAnsi" w:eastAsia="Calibri" w:hAnsiTheme="minorHAnsi" w:cstheme="minorHAnsi"/>
          <w:szCs w:val="24"/>
          <w:lang w:eastAsia="en-GB"/>
        </w:rPr>
        <w:t xml:space="preserve">The agenda </w:t>
      </w:r>
      <w:hyperlink r:id="rId41" w:history="1">
        <w:r w:rsidRPr="00361F15">
          <w:rPr>
            <w:rFonts w:asciiTheme="minorHAnsi" w:eastAsia="Calibri" w:hAnsiTheme="minorHAnsi" w:cstheme="minorHAnsi"/>
            <w:color w:val="0563C1"/>
            <w:szCs w:val="24"/>
            <w:u w:val="single"/>
            <w:lang w:eastAsia="en-GB"/>
          </w:rPr>
          <w:t>CWG-WSIS&amp;SDG-41/1(Rev.1)</w:t>
        </w:r>
      </w:hyperlink>
      <w:r w:rsidRPr="00361F15">
        <w:rPr>
          <w:rFonts w:asciiTheme="minorHAnsi" w:eastAsia="Calibri" w:hAnsiTheme="minorHAnsi" w:cstheme="minorHAnsi"/>
          <w:szCs w:val="24"/>
          <w:lang w:eastAsia="en-GB"/>
        </w:rPr>
        <w:t xml:space="preserve"> reflecting the distribution of the documents was adopted. </w:t>
      </w:r>
    </w:p>
    <w:p w14:paraId="26684440" w14:textId="0155C5B1" w:rsidR="00361F15" w:rsidRPr="00361F15" w:rsidRDefault="00361F15" w:rsidP="00361F15">
      <w:pPr>
        <w:numPr>
          <w:ilvl w:val="1"/>
          <w:numId w:val="2"/>
        </w:numPr>
        <w:tabs>
          <w:tab w:val="clear" w:pos="567"/>
          <w:tab w:val="clear" w:pos="1134"/>
          <w:tab w:val="clear" w:pos="1701"/>
          <w:tab w:val="clear" w:pos="2268"/>
          <w:tab w:val="clear" w:pos="2835"/>
        </w:tabs>
        <w:overflowPunct/>
        <w:autoSpaceDE/>
        <w:autoSpaceDN/>
        <w:adjustRightInd/>
        <w:spacing w:before="240" w:after="120"/>
        <w:jc w:val="both"/>
        <w:textAlignment w:val="auto"/>
        <w:rPr>
          <w:rFonts w:asciiTheme="minorHAnsi" w:eastAsia="Calibri" w:hAnsiTheme="minorHAnsi" w:cstheme="minorHAnsi"/>
          <w:szCs w:val="24"/>
          <w:lang w:eastAsia="en-GB"/>
        </w:rPr>
      </w:pPr>
      <w:r w:rsidRPr="00361F15">
        <w:rPr>
          <w:rFonts w:asciiTheme="minorHAnsi" w:eastAsia="SimSun" w:hAnsiTheme="minorHAnsi" w:cstheme="minorHAnsi"/>
          <w:bCs/>
          <w:szCs w:val="24"/>
        </w:rPr>
        <w:lastRenderedPageBreak/>
        <w:t xml:space="preserve">The Russian Federation presented the document </w:t>
      </w:r>
      <w:hyperlink r:id="rId42" w:history="1">
        <w:r w:rsidRPr="00361F15">
          <w:rPr>
            <w:rFonts w:asciiTheme="minorHAnsi" w:eastAsia="Calibri" w:hAnsiTheme="minorHAnsi" w:cstheme="minorHAnsi"/>
            <w:color w:val="0563C1"/>
            <w:szCs w:val="24"/>
            <w:u w:val="single"/>
            <w:lang w:eastAsia="en-GB"/>
          </w:rPr>
          <w:t>CWG-WSIS&amp;SDG-41/</w:t>
        </w:r>
        <w:r w:rsidRPr="00361F15">
          <w:rPr>
            <w:rFonts w:asciiTheme="minorHAnsi" w:eastAsia="Calibri" w:hAnsiTheme="minorHAnsi" w:cstheme="minorHAnsi"/>
            <w:color w:val="0563C1"/>
            <w:szCs w:val="24"/>
            <w:lang w:eastAsia="en-GB"/>
          </w:rPr>
          <w:t>12</w:t>
        </w:r>
      </w:hyperlink>
      <w:r w:rsidRPr="00361F15">
        <w:rPr>
          <w:rFonts w:asciiTheme="minorHAnsi" w:eastAsia="Calibri" w:hAnsiTheme="minorHAnsi" w:cstheme="minorHAnsi"/>
          <w:color w:val="0563C1"/>
          <w:szCs w:val="24"/>
          <w:lang w:eastAsia="en-GB"/>
        </w:rPr>
        <w:t xml:space="preserve"> </w:t>
      </w:r>
      <w:r w:rsidRPr="00361F15">
        <w:rPr>
          <w:rFonts w:asciiTheme="minorHAnsi" w:eastAsia="Calibri" w:hAnsiTheme="minorHAnsi" w:cstheme="minorHAnsi"/>
          <w:szCs w:val="24"/>
          <w:lang w:eastAsia="en-GB"/>
        </w:rPr>
        <w:t xml:space="preserve">requesting the </w:t>
      </w:r>
      <w:r w:rsidR="00497155" w:rsidRPr="00361F15">
        <w:rPr>
          <w:rFonts w:asciiTheme="minorHAnsi" w:eastAsia="Calibri" w:hAnsiTheme="minorHAnsi" w:cstheme="minorHAnsi"/>
          <w:szCs w:val="24"/>
          <w:lang w:eastAsia="en-GB"/>
        </w:rPr>
        <w:t xml:space="preserve">secretariat </w:t>
      </w:r>
      <w:r w:rsidRPr="00361F15">
        <w:rPr>
          <w:rFonts w:asciiTheme="minorHAnsi" w:eastAsia="Calibri" w:hAnsiTheme="minorHAnsi" w:cstheme="minorHAnsi"/>
          <w:szCs w:val="24"/>
          <w:lang w:eastAsia="en-GB"/>
        </w:rPr>
        <w:t xml:space="preserve">to ensure timely availability of the documents for CWG-WSIS&amp;SDG. It was noted that Document 17 </w:t>
      </w:r>
      <w:hyperlink r:id="rId43" w:history="1">
        <w:r w:rsidRPr="00361F15">
          <w:rPr>
            <w:rFonts w:asciiTheme="minorHAnsi" w:eastAsia="Calibri" w:hAnsiTheme="minorHAnsi" w:cstheme="minorHAnsi"/>
            <w:color w:val="0563C1"/>
            <w:szCs w:val="24"/>
            <w:u w:val="single"/>
          </w:rPr>
          <w:t>CWG-WSIS&amp;SDG-41/17</w:t>
        </w:r>
      </w:hyperlink>
      <w:r w:rsidRPr="00361F15">
        <w:rPr>
          <w:rFonts w:asciiTheme="minorHAnsi" w:eastAsia="Calibri" w:hAnsiTheme="minorHAnsi" w:cstheme="minorHAnsi"/>
          <w:color w:val="0563C1"/>
          <w:szCs w:val="24"/>
        </w:rPr>
        <w:t xml:space="preserve"> </w:t>
      </w:r>
      <w:r w:rsidRPr="00361F15">
        <w:rPr>
          <w:rFonts w:asciiTheme="minorHAnsi" w:eastAsia="Calibri" w:hAnsiTheme="minorHAnsi" w:cstheme="minorHAnsi"/>
          <w:szCs w:val="24"/>
          <w:lang w:eastAsia="en-GB"/>
        </w:rPr>
        <w:t>has been made available as a contribution document.</w:t>
      </w:r>
    </w:p>
    <w:p w14:paraId="090F003A" w14:textId="77777777" w:rsidR="00361F15" w:rsidRPr="00361F15" w:rsidRDefault="00361F15" w:rsidP="00361F15">
      <w:pPr>
        <w:numPr>
          <w:ilvl w:val="0"/>
          <w:numId w:val="2"/>
        </w:numPr>
        <w:tabs>
          <w:tab w:val="clear" w:pos="567"/>
          <w:tab w:val="clear" w:pos="1134"/>
          <w:tab w:val="clear" w:pos="1701"/>
          <w:tab w:val="clear" w:pos="2268"/>
          <w:tab w:val="clear" w:pos="2835"/>
        </w:tabs>
        <w:overflowPunct/>
        <w:autoSpaceDE/>
        <w:autoSpaceDN/>
        <w:adjustRightInd/>
        <w:spacing w:after="120"/>
        <w:ind w:left="540" w:hanging="540"/>
        <w:jc w:val="both"/>
        <w:textAlignment w:val="auto"/>
        <w:rPr>
          <w:rFonts w:asciiTheme="minorHAnsi" w:eastAsia="Calibri" w:hAnsiTheme="minorHAnsi" w:cstheme="minorHAnsi"/>
          <w:b/>
          <w:szCs w:val="24"/>
          <w:lang w:eastAsia="en-GB"/>
        </w:rPr>
      </w:pPr>
      <w:r w:rsidRPr="00361F15">
        <w:rPr>
          <w:rFonts w:asciiTheme="minorHAnsi" w:eastAsia="SimSun" w:hAnsiTheme="minorHAnsi" w:cstheme="minorHAnsi"/>
          <w:b/>
          <w:szCs w:val="24"/>
        </w:rPr>
        <w:t>ITU’s activities related to WSIS process and the 2030 Agenda for Sustainable Development</w:t>
      </w:r>
    </w:p>
    <w:p w14:paraId="1F8874A8" w14:textId="77777777" w:rsidR="00361F15" w:rsidRPr="00361F15" w:rsidRDefault="00361F15" w:rsidP="00361F15">
      <w:pPr>
        <w:numPr>
          <w:ilvl w:val="1"/>
          <w:numId w:val="2"/>
        </w:numPr>
        <w:contextualSpacing/>
        <w:rPr>
          <w:rFonts w:asciiTheme="minorHAnsi" w:eastAsia="Calibri" w:hAnsiTheme="minorHAnsi" w:cstheme="minorHAnsi"/>
          <w:b/>
          <w:szCs w:val="24"/>
        </w:rPr>
      </w:pPr>
      <w:r w:rsidRPr="00361F15">
        <w:rPr>
          <w:rFonts w:asciiTheme="minorHAnsi" w:eastAsia="SimSun" w:hAnsiTheme="minorHAnsi" w:cstheme="minorHAnsi"/>
          <w:b/>
          <w:szCs w:val="24"/>
        </w:rPr>
        <w:t>Outcomes of the WSIS+20 Forum High-Level Event 2024</w:t>
      </w:r>
    </w:p>
    <w:p w14:paraId="50F024BA" w14:textId="58735C46" w:rsidR="00361F15" w:rsidRPr="00361F15" w:rsidRDefault="00361F15" w:rsidP="00361F15">
      <w:pPr>
        <w:numPr>
          <w:ilvl w:val="2"/>
          <w:numId w:val="2"/>
        </w:numPr>
        <w:ind w:left="1349" w:hanging="629"/>
        <w:jc w:val="both"/>
        <w:rPr>
          <w:rFonts w:asciiTheme="minorHAnsi" w:eastAsia="SimSun" w:hAnsiTheme="minorHAnsi" w:cstheme="minorHAnsi"/>
          <w:i/>
          <w:iCs/>
          <w:szCs w:val="24"/>
          <w:lang w:val="en-US"/>
        </w:rPr>
      </w:pPr>
      <w:r w:rsidRPr="00361F15">
        <w:rPr>
          <w:rFonts w:asciiTheme="minorHAnsi" w:eastAsia="Calibri" w:hAnsiTheme="minorHAnsi" w:cstheme="minorHAnsi"/>
          <w:szCs w:val="24"/>
        </w:rPr>
        <w:t>The</w:t>
      </w:r>
      <w:r w:rsidRPr="00361F15">
        <w:rPr>
          <w:rFonts w:asciiTheme="minorHAnsi" w:eastAsia="Calibri" w:hAnsiTheme="minorHAnsi" w:cstheme="minorHAnsi"/>
          <w:bCs/>
          <w:szCs w:val="24"/>
        </w:rPr>
        <w:t xml:space="preserve"> </w:t>
      </w:r>
      <w:r w:rsidR="00497155" w:rsidRPr="00361F15">
        <w:rPr>
          <w:rFonts w:asciiTheme="minorHAnsi" w:eastAsia="Calibri" w:hAnsiTheme="minorHAnsi" w:cstheme="minorHAnsi"/>
          <w:bCs/>
          <w:szCs w:val="24"/>
        </w:rPr>
        <w:t xml:space="preserve">secretariat </w:t>
      </w:r>
      <w:r w:rsidRPr="00361F15">
        <w:rPr>
          <w:rFonts w:asciiTheme="minorHAnsi" w:eastAsia="Calibri" w:hAnsiTheme="minorHAnsi" w:cstheme="minorHAnsi"/>
          <w:bCs/>
          <w:szCs w:val="24"/>
        </w:rPr>
        <w:t xml:space="preserve">presented document </w:t>
      </w:r>
      <w:hyperlink r:id="rId44" w:history="1">
        <w:r w:rsidRPr="00361F15">
          <w:rPr>
            <w:rFonts w:asciiTheme="minorHAnsi" w:eastAsia="Calibri" w:hAnsiTheme="minorHAnsi" w:cstheme="minorHAnsi"/>
            <w:color w:val="0563C1"/>
            <w:szCs w:val="24"/>
            <w:u w:val="single"/>
          </w:rPr>
          <w:t>CWG-WSIS&amp;SDG-41/2</w:t>
        </w:r>
      </w:hyperlink>
      <w:r w:rsidRPr="00361F15">
        <w:rPr>
          <w:rFonts w:asciiTheme="minorHAnsi" w:eastAsia="Calibri" w:hAnsiTheme="minorHAnsi" w:cstheme="minorHAnsi"/>
          <w:color w:val="0563C1"/>
          <w:szCs w:val="24"/>
        </w:rPr>
        <w:t xml:space="preserve"> </w:t>
      </w:r>
      <w:r w:rsidRPr="00361F15">
        <w:rPr>
          <w:rFonts w:asciiTheme="minorHAnsi" w:eastAsia="Calibri" w:hAnsiTheme="minorHAnsi" w:cstheme="minorHAnsi"/>
          <w:szCs w:val="24"/>
        </w:rPr>
        <w:t>about the highlights and outcomes from the WSIS+20 Forum High-Level Event 2024.</w:t>
      </w:r>
    </w:p>
    <w:p w14:paraId="27BDC94A" w14:textId="6B13B288"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after="120"/>
        <w:ind w:left="1418" w:hanging="698"/>
        <w:jc w:val="both"/>
        <w:textAlignment w:val="auto"/>
        <w:rPr>
          <w:rFonts w:asciiTheme="minorHAnsi" w:eastAsia="Calibri" w:hAnsiTheme="minorHAnsi" w:cstheme="minorHAnsi"/>
          <w:szCs w:val="24"/>
          <w:lang w:eastAsia="en-GB"/>
        </w:rPr>
      </w:pPr>
      <w:r w:rsidRPr="00361F15">
        <w:rPr>
          <w:rFonts w:asciiTheme="minorHAnsi" w:eastAsia="Calibri" w:hAnsiTheme="minorHAnsi" w:cstheme="minorHAnsi"/>
          <w:szCs w:val="24"/>
          <w:lang w:eastAsia="en-GB"/>
        </w:rPr>
        <w:t xml:space="preserve">The </w:t>
      </w:r>
      <w:r w:rsidR="00497155" w:rsidRPr="00361F15">
        <w:rPr>
          <w:rFonts w:asciiTheme="minorHAnsi" w:eastAsia="Calibri" w:hAnsiTheme="minorHAnsi" w:cstheme="minorHAnsi"/>
          <w:szCs w:val="24"/>
          <w:lang w:eastAsia="en-GB"/>
        </w:rPr>
        <w:t xml:space="preserve">group </w:t>
      </w:r>
      <w:r w:rsidRPr="00361F15">
        <w:rPr>
          <w:rFonts w:asciiTheme="minorHAnsi" w:eastAsia="Calibri" w:hAnsiTheme="minorHAnsi" w:cstheme="minorHAnsi"/>
          <w:szCs w:val="24"/>
          <w:lang w:eastAsia="en-GB"/>
        </w:rPr>
        <w:t>appreciated all efforts made towards the success of the WSIS+20 Forum High-Level Event 2024 and its outcomes, and thanked Switzerland for co-hosting the event.</w:t>
      </w:r>
    </w:p>
    <w:p w14:paraId="36DFEDEE" w14:textId="77777777"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after="120"/>
        <w:ind w:left="1418" w:hanging="698"/>
        <w:jc w:val="both"/>
        <w:textAlignment w:val="auto"/>
        <w:rPr>
          <w:rFonts w:asciiTheme="minorHAnsi" w:eastAsia="Calibri" w:hAnsiTheme="minorHAnsi" w:cstheme="minorHAnsi"/>
          <w:szCs w:val="24"/>
          <w:lang w:eastAsia="en-GB"/>
        </w:rPr>
      </w:pPr>
      <w:r w:rsidRPr="00361F15">
        <w:rPr>
          <w:rFonts w:asciiTheme="minorHAnsi" w:eastAsia="Calibri" w:hAnsiTheme="minorHAnsi" w:cstheme="minorHAnsi"/>
          <w:szCs w:val="24"/>
          <w:lang w:eastAsia="en-GB"/>
        </w:rPr>
        <w:t>The outcome documents of the event, including the Chair’s Summary, were shared by the ITU’s Secretary-General with the United Nations’s Secretary-General.</w:t>
      </w:r>
    </w:p>
    <w:p w14:paraId="47B79954" w14:textId="5F486F02"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after="120"/>
        <w:ind w:left="1418" w:hanging="698"/>
        <w:jc w:val="both"/>
        <w:textAlignment w:val="auto"/>
        <w:rPr>
          <w:rFonts w:asciiTheme="minorHAnsi" w:eastAsia="Calibri" w:hAnsiTheme="minorHAnsi" w:cstheme="minorHAnsi"/>
          <w:szCs w:val="24"/>
          <w:lang w:eastAsia="en-GB"/>
        </w:rPr>
      </w:pPr>
      <w:r w:rsidRPr="00361F15">
        <w:rPr>
          <w:rFonts w:asciiTheme="minorHAnsi" w:eastAsia="SimSun" w:hAnsiTheme="minorHAnsi" w:cstheme="minorHAnsi"/>
          <w:szCs w:val="24"/>
        </w:rPr>
        <w:t xml:space="preserve">The </w:t>
      </w:r>
      <w:r w:rsidR="00497155" w:rsidRPr="00361F15">
        <w:rPr>
          <w:rFonts w:asciiTheme="minorHAnsi" w:eastAsia="SimSun" w:hAnsiTheme="minorHAnsi" w:cstheme="minorHAnsi"/>
          <w:szCs w:val="24"/>
        </w:rPr>
        <w:t xml:space="preserve">group </w:t>
      </w:r>
      <w:r w:rsidRPr="00361F15">
        <w:rPr>
          <w:rFonts w:asciiTheme="minorHAnsi" w:eastAsia="SimSun" w:hAnsiTheme="minorHAnsi" w:cstheme="minorHAnsi"/>
          <w:szCs w:val="24"/>
        </w:rPr>
        <w:t>appreciated all Member States for their active participation, especially acknowledging the presence of numerous ministers. The Ministerial Roundtable concluded that the WSIS Framework should be leveraged in the follow-up and implementation of the Global Digital Compact (GDC). Its established Principles and Action Lines remain central in global digital discussions, as clearly demonstrated in recent declarations. The event reaffirmed the WSIS Forum's importance as a multistakeholder platform for Digital for Development and emerging technologies.</w:t>
      </w:r>
    </w:p>
    <w:p w14:paraId="69820B7F" w14:textId="77777777" w:rsidR="00361F15" w:rsidRPr="00361F15" w:rsidRDefault="00361F15" w:rsidP="00361F15">
      <w:pPr>
        <w:numPr>
          <w:ilvl w:val="1"/>
          <w:numId w:val="2"/>
        </w:numPr>
        <w:contextualSpacing/>
        <w:jc w:val="both"/>
        <w:rPr>
          <w:rFonts w:asciiTheme="minorHAnsi" w:eastAsia="Calibri" w:hAnsiTheme="minorHAnsi" w:cstheme="minorHAnsi"/>
          <w:b/>
          <w:szCs w:val="24"/>
        </w:rPr>
      </w:pPr>
      <w:r w:rsidRPr="00361F15">
        <w:rPr>
          <w:rFonts w:asciiTheme="minorHAnsi" w:eastAsia="SimSun" w:hAnsiTheme="minorHAnsi" w:cstheme="minorHAnsi"/>
          <w:b/>
          <w:szCs w:val="24"/>
        </w:rPr>
        <w:t>Preparations towards WSIS+20 High-Level Event 2025</w:t>
      </w:r>
    </w:p>
    <w:p w14:paraId="3CFFFB20" w14:textId="55440AA8" w:rsidR="00361F15" w:rsidRPr="00361F15" w:rsidRDefault="00361F15" w:rsidP="00361F15">
      <w:pPr>
        <w:numPr>
          <w:ilvl w:val="2"/>
          <w:numId w:val="2"/>
        </w:numPr>
        <w:ind w:left="1349" w:hanging="629"/>
        <w:jc w:val="both"/>
        <w:rPr>
          <w:rFonts w:asciiTheme="minorHAnsi" w:eastAsia="Calibri" w:hAnsiTheme="minorHAnsi" w:cstheme="minorHAnsi"/>
          <w:b/>
          <w:szCs w:val="24"/>
        </w:rPr>
      </w:pPr>
      <w:r w:rsidRPr="00361F15">
        <w:rPr>
          <w:rFonts w:asciiTheme="minorHAnsi" w:eastAsia="Calibri" w:hAnsiTheme="minorHAnsi" w:cstheme="minorHAnsi"/>
          <w:bCs/>
          <w:szCs w:val="24"/>
        </w:rPr>
        <w:t xml:space="preserve">The </w:t>
      </w:r>
      <w:r w:rsidR="00497155" w:rsidRPr="00361F15">
        <w:rPr>
          <w:rFonts w:asciiTheme="minorHAnsi" w:eastAsia="Calibri" w:hAnsiTheme="minorHAnsi" w:cstheme="minorHAnsi"/>
          <w:bCs/>
          <w:szCs w:val="24"/>
        </w:rPr>
        <w:t xml:space="preserve">secretariat </w:t>
      </w:r>
      <w:r w:rsidRPr="00361F15">
        <w:rPr>
          <w:rFonts w:asciiTheme="minorHAnsi" w:eastAsia="Calibri" w:hAnsiTheme="minorHAnsi" w:cstheme="minorHAnsi"/>
          <w:bCs/>
          <w:szCs w:val="24"/>
        </w:rPr>
        <w:t xml:space="preserve">provided a briefing on the preparation towards the WSIS+20 High-Level Event 2025 in document </w:t>
      </w:r>
      <w:hyperlink r:id="rId45" w:history="1">
        <w:r w:rsidRPr="00361F15">
          <w:rPr>
            <w:rFonts w:asciiTheme="minorHAnsi" w:eastAsia="Calibri" w:hAnsiTheme="minorHAnsi" w:cstheme="minorHAnsi"/>
            <w:color w:val="0563C1"/>
            <w:szCs w:val="24"/>
            <w:u w:val="single"/>
          </w:rPr>
          <w:t>CWG-WSIS&amp;SDG-41/3</w:t>
        </w:r>
      </w:hyperlink>
      <w:r w:rsidRPr="00361F15">
        <w:rPr>
          <w:rFonts w:asciiTheme="minorHAnsi" w:eastAsia="Calibri" w:hAnsiTheme="minorHAnsi" w:cstheme="minorHAnsi"/>
          <w:color w:val="0563C1"/>
          <w:szCs w:val="24"/>
          <w:u w:val="single"/>
        </w:rPr>
        <w:t>.</w:t>
      </w:r>
      <w:r w:rsidRPr="00361F15">
        <w:rPr>
          <w:rFonts w:asciiTheme="minorHAnsi" w:eastAsia="Calibri" w:hAnsiTheme="minorHAnsi" w:cstheme="minorHAnsi"/>
          <w:color w:val="0563C1"/>
          <w:szCs w:val="24"/>
        </w:rPr>
        <w:t xml:space="preserve"> </w:t>
      </w:r>
      <w:r w:rsidRPr="00361F15">
        <w:rPr>
          <w:rFonts w:asciiTheme="minorHAnsi" w:eastAsia="Calibri" w:hAnsiTheme="minorHAnsi" w:cstheme="minorHAnsi"/>
          <w:szCs w:val="24"/>
        </w:rPr>
        <w:t xml:space="preserve">The event will take place on 7-11 July 2025 and will be held in conjunction with AI4Good Global Summit. </w:t>
      </w:r>
    </w:p>
    <w:p w14:paraId="4351DB5C" w14:textId="3EF98DA5" w:rsidR="00361F15" w:rsidRPr="00361F15" w:rsidRDefault="00361F15" w:rsidP="00361F15">
      <w:pPr>
        <w:numPr>
          <w:ilvl w:val="2"/>
          <w:numId w:val="2"/>
        </w:numPr>
        <w:ind w:left="1349" w:hanging="629"/>
        <w:jc w:val="both"/>
        <w:rPr>
          <w:rFonts w:asciiTheme="minorHAnsi" w:eastAsia="Calibri" w:hAnsiTheme="minorHAnsi" w:cstheme="minorHAnsi"/>
          <w:b/>
          <w:szCs w:val="24"/>
        </w:rPr>
      </w:pPr>
      <w:r w:rsidRPr="00361F15">
        <w:rPr>
          <w:rFonts w:asciiTheme="minorHAnsi" w:eastAsia="Calibri" w:hAnsiTheme="minorHAnsi" w:cstheme="minorHAnsi"/>
          <w:szCs w:val="24"/>
        </w:rPr>
        <w:t xml:space="preserve">The </w:t>
      </w:r>
      <w:r w:rsidR="00497155" w:rsidRPr="00361F15">
        <w:rPr>
          <w:rFonts w:asciiTheme="minorHAnsi" w:eastAsia="Calibri" w:hAnsiTheme="minorHAnsi" w:cstheme="minorHAnsi"/>
          <w:szCs w:val="24"/>
        </w:rPr>
        <w:t xml:space="preserve">group </w:t>
      </w:r>
      <w:r w:rsidRPr="00361F15">
        <w:rPr>
          <w:rFonts w:asciiTheme="minorHAnsi" w:eastAsia="Calibri" w:hAnsiTheme="minorHAnsi" w:cstheme="minorHAnsi"/>
          <w:szCs w:val="24"/>
        </w:rPr>
        <w:t xml:space="preserve">was encouraged to contribute and participate to all 2025 calls, including the WSIS+20 High-Level Event Open Consultation Process, the WSIS Stocktaking and Prizes, as well as the WSIS Fund in Trust 2025. </w:t>
      </w:r>
    </w:p>
    <w:p w14:paraId="36591F01" w14:textId="3F512474" w:rsidR="00361F15" w:rsidRPr="00361F15" w:rsidRDefault="00361F15" w:rsidP="00361F15">
      <w:pPr>
        <w:numPr>
          <w:ilvl w:val="2"/>
          <w:numId w:val="2"/>
        </w:numPr>
        <w:ind w:left="1349" w:hanging="629"/>
        <w:jc w:val="both"/>
        <w:rPr>
          <w:rFonts w:asciiTheme="minorHAnsi" w:eastAsia="Calibri" w:hAnsiTheme="minorHAnsi" w:cstheme="minorHAnsi"/>
          <w:b/>
          <w:szCs w:val="24"/>
        </w:rPr>
      </w:pPr>
      <w:r w:rsidRPr="00361F15">
        <w:rPr>
          <w:rFonts w:asciiTheme="minorHAnsi" w:eastAsia="Calibri" w:hAnsiTheme="minorHAnsi" w:cstheme="minorHAnsi"/>
          <w:szCs w:val="24"/>
        </w:rPr>
        <w:t xml:space="preserve">The </w:t>
      </w:r>
      <w:r w:rsidR="00497155" w:rsidRPr="00361F15">
        <w:rPr>
          <w:rFonts w:asciiTheme="minorHAnsi" w:eastAsia="Calibri" w:hAnsiTheme="minorHAnsi" w:cstheme="minorHAnsi"/>
          <w:szCs w:val="24"/>
        </w:rPr>
        <w:t xml:space="preserve">secretariat </w:t>
      </w:r>
      <w:r w:rsidRPr="00361F15">
        <w:rPr>
          <w:rFonts w:asciiTheme="minorHAnsi" w:eastAsia="Calibri" w:hAnsiTheme="minorHAnsi" w:cstheme="minorHAnsi"/>
          <w:szCs w:val="24"/>
        </w:rPr>
        <w:t xml:space="preserve">informed the upcoming consultative meetings for the preparation on WSIS+20 High-Level Event 2025. </w:t>
      </w:r>
    </w:p>
    <w:p w14:paraId="14074740" w14:textId="0FF25E76"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after="120"/>
        <w:ind w:left="1418" w:hanging="698"/>
        <w:jc w:val="both"/>
        <w:textAlignment w:val="auto"/>
        <w:rPr>
          <w:rFonts w:asciiTheme="minorHAnsi" w:eastAsia="Calibri" w:hAnsiTheme="minorHAnsi" w:cstheme="minorHAnsi"/>
          <w:szCs w:val="24"/>
          <w:lang w:eastAsia="en-GB"/>
        </w:rPr>
      </w:pPr>
      <w:r w:rsidRPr="00361F15">
        <w:rPr>
          <w:rFonts w:asciiTheme="minorHAnsi" w:eastAsia="Calibri" w:hAnsiTheme="minorHAnsi" w:cstheme="minorHAnsi"/>
          <w:szCs w:val="24"/>
        </w:rPr>
        <w:t xml:space="preserve">The </w:t>
      </w:r>
      <w:r w:rsidR="00497155" w:rsidRPr="00361F15">
        <w:rPr>
          <w:rFonts w:asciiTheme="minorHAnsi" w:eastAsia="Calibri" w:hAnsiTheme="minorHAnsi" w:cstheme="minorHAnsi"/>
          <w:szCs w:val="24"/>
        </w:rPr>
        <w:t xml:space="preserve">group </w:t>
      </w:r>
      <w:r w:rsidRPr="00361F15">
        <w:rPr>
          <w:rFonts w:asciiTheme="minorHAnsi" w:eastAsia="Calibri" w:hAnsiTheme="minorHAnsi" w:cstheme="minorHAnsi"/>
          <w:szCs w:val="24"/>
        </w:rPr>
        <w:t>noted all updates</w:t>
      </w:r>
      <w:r w:rsidRPr="00361F15">
        <w:rPr>
          <w:rFonts w:asciiTheme="minorHAnsi" w:eastAsia="Calibri" w:hAnsiTheme="minorHAnsi" w:cstheme="minorHAnsi"/>
          <w:szCs w:val="24"/>
          <w:lang w:eastAsia="en-GB"/>
        </w:rPr>
        <w:t xml:space="preserve"> on the calls for action for the preparations of the WSIS+20 High-Level Event 2025. </w:t>
      </w:r>
    </w:p>
    <w:p w14:paraId="76452C93" w14:textId="3A2F561B"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after="120"/>
        <w:ind w:left="1418" w:hanging="698"/>
        <w:jc w:val="both"/>
        <w:textAlignment w:val="auto"/>
        <w:rPr>
          <w:rFonts w:asciiTheme="minorHAnsi" w:eastAsia="Calibri" w:hAnsiTheme="minorHAnsi" w:cstheme="minorHAnsi"/>
          <w:szCs w:val="24"/>
          <w:lang w:eastAsia="en-GB"/>
        </w:rPr>
      </w:pPr>
      <w:r w:rsidRPr="00361F15">
        <w:rPr>
          <w:rFonts w:asciiTheme="minorHAnsi" w:eastAsia="Calibri" w:hAnsiTheme="minorHAnsi" w:cstheme="minorHAnsi"/>
          <w:szCs w:val="24"/>
          <w:lang w:eastAsia="en-GB"/>
        </w:rPr>
        <w:t xml:space="preserve">The </w:t>
      </w:r>
      <w:r w:rsidR="00497155" w:rsidRPr="00361F15">
        <w:rPr>
          <w:rFonts w:asciiTheme="minorHAnsi" w:eastAsia="Calibri" w:hAnsiTheme="minorHAnsi" w:cstheme="minorHAnsi"/>
          <w:szCs w:val="24"/>
          <w:lang w:eastAsia="en-GB"/>
        </w:rPr>
        <w:t xml:space="preserve">group </w:t>
      </w:r>
      <w:r w:rsidRPr="00361F15">
        <w:rPr>
          <w:rFonts w:asciiTheme="minorHAnsi" w:eastAsia="Calibri" w:hAnsiTheme="minorHAnsi" w:cstheme="minorHAnsi"/>
          <w:szCs w:val="24"/>
          <w:lang w:eastAsia="en-GB"/>
        </w:rPr>
        <w:t>drew attention to the CSTD 28</w:t>
      </w:r>
      <w:r w:rsidRPr="00361F15">
        <w:rPr>
          <w:rFonts w:asciiTheme="minorHAnsi" w:eastAsia="Calibri" w:hAnsiTheme="minorHAnsi" w:cstheme="minorHAnsi"/>
          <w:szCs w:val="24"/>
          <w:vertAlign w:val="superscript"/>
          <w:lang w:eastAsia="en-GB"/>
        </w:rPr>
        <w:t>th</w:t>
      </w:r>
      <w:r w:rsidRPr="00361F15">
        <w:rPr>
          <w:rFonts w:asciiTheme="minorHAnsi" w:eastAsia="Calibri" w:hAnsiTheme="minorHAnsi" w:cstheme="minorHAnsi"/>
          <w:szCs w:val="24"/>
          <w:lang w:eastAsia="en-GB"/>
        </w:rPr>
        <w:t xml:space="preserve"> annual session that will take place in April 2025 before the WSIS+20 High-Level Event 2025. The </w:t>
      </w:r>
      <w:r w:rsidR="00497155" w:rsidRPr="00361F15">
        <w:rPr>
          <w:rFonts w:asciiTheme="minorHAnsi" w:eastAsia="Calibri" w:hAnsiTheme="minorHAnsi" w:cstheme="minorHAnsi"/>
          <w:szCs w:val="24"/>
          <w:lang w:eastAsia="en-GB"/>
        </w:rPr>
        <w:t xml:space="preserve">group </w:t>
      </w:r>
      <w:r w:rsidRPr="00361F15">
        <w:rPr>
          <w:rFonts w:asciiTheme="minorHAnsi" w:eastAsia="Calibri" w:hAnsiTheme="minorHAnsi" w:cstheme="minorHAnsi"/>
          <w:szCs w:val="24"/>
          <w:lang w:eastAsia="en-GB"/>
        </w:rPr>
        <w:t xml:space="preserve">requested the </w:t>
      </w:r>
      <w:r w:rsidR="00497155" w:rsidRPr="00361F15">
        <w:rPr>
          <w:rFonts w:asciiTheme="minorHAnsi" w:eastAsia="Calibri" w:hAnsiTheme="minorHAnsi" w:cstheme="minorHAnsi"/>
          <w:szCs w:val="24"/>
          <w:lang w:eastAsia="en-GB"/>
        </w:rPr>
        <w:t xml:space="preserve">secretariat </w:t>
      </w:r>
      <w:r w:rsidRPr="00361F15">
        <w:rPr>
          <w:rFonts w:asciiTheme="minorHAnsi" w:eastAsia="Calibri" w:hAnsiTheme="minorHAnsi" w:cstheme="minorHAnsi"/>
          <w:szCs w:val="24"/>
          <w:lang w:eastAsia="en-GB"/>
        </w:rPr>
        <w:t xml:space="preserve">to explore options with the CSTD </w:t>
      </w:r>
      <w:r w:rsidR="00497155" w:rsidRPr="00361F15">
        <w:rPr>
          <w:rFonts w:asciiTheme="minorHAnsi" w:eastAsia="Calibri" w:hAnsiTheme="minorHAnsi" w:cstheme="minorHAnsi"/>
          <w:szCs w:val="24"/>
          <w:lang w:eastAsia="en-GB"/>
        </w:rPr>
        <w:t xml:space="preserve">secretariat </w:t>
      </w:r>
      <w:r w:rsidRPr="00361F15">
        <w:rPr>
          <w:rFonts w:asciiTheme="minorHAnsi" w:eastAsia="Calibri" w:hAnsiTheme="minorHAnsi" w:cstheme="minorHAnsi"/>
          <w:szCs w:val="24"/>
          <w:lang w:eastAsia="en-GB"/>
        </w:rPr>
        <w:t>for incorporating the Event’s outcomes to the CSTD’s work on WSIS+20.</w:t>
      </w:r>
    </w:p>
    <w:p w14:paraId="56CC0ACC" w14:textId="3C504CC6"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after="120"/>
        <w:ind w:left="1418" w:hanging="698"/>
        <w:jc w:val="both"/>
        <w:textAlignment w:val="auto"/>
        <w:rPr>
          <w:rFonts w:asciiTheme="minorHAnsi" w:eastAsia="Calibri" w:hAnsiTheme="minorHAnsi" w:cstheme="minorHAnsi"/>
          <w:szCs w:val="24"/>
          <w:lang w:eastAsia="en-GB"/>
        </w:rPr>
      </w:pPr>
      <w:r w:rsidRPr="00361F15">
        <w:rPr>
          <w:rFonts w:asciiTheme="minorHAnsi" w:eastAsia="Calibri" w:hAnsiTheme="minorHAnsi" w:cstheme="minorHAnsi"/>
          <w:szCs w:val="24"/>
          <w:lang w:eastAsia="en-GB"/>
        </w:rPr>
        <w:t xml:space="preserve">The </w:t>
      </w:r>
      <w:r w:rsidR="00497155" w:rsidRPr="00361F15">
        <w:rPr>
          <w:rFonts w:asciiTheme="minorHAnsi" w:eastAsia="Calibri" w:hAnsiTheme="minorHAnsi" w:cstheme="minorHAnsi"/>
          <w:szCs w:val="24"/>
          <w:lang w:eastAsia="en-GB"/>
        </w:rPr>
        <w:t xml:space="preserve">group </w:t>
      </w:r>
      <w:r w:rsidRPr="00361F15">
        <w:rPr>
          <w:rFonts w:asciiTheme="minorHAnsi" w:eastAsia="Calibri" w:hAnsiTheme="minorHAnsi" w:cstheme="minorHAnsi"/>
          <w:szCs w:val="24"/>
          <w:lang w:eastAsia="en-GB"/>
        </w:rPr>
        <w:t xml:space="preserve">encouraged the </w:t>
      </w:r>
      <w:r w:rsidR="00497155" w:rsidRPr="00361F15">
        <w:rPr>
          <w:rFonts w:asciiTheme="minorHAnsi" w:eastAsia="Calibri" w:hAnsiTheme="minorHAnsi" w:cstheme="minorHAnsi"/>
          <w:szCs w:val="24"/>
          <w:lang w:eastAsia="en-GB"/>
        </w:rPr>
        <w:t xml:space="preserve">secretariat </w:t>
      </w:r>
      <w:r w:rsidRPr="00361F15">
        <w:rPr>
          <w:rFonts w:asciiTheme="minorHAnsi" w:eastAsia="Calibri" w:hAnsiTheme="minorHAnsi" w:cstheme="minorHAnsi"/>
          <w:szCs w:val="24"/>
          <w:lang w:eastAsia="en-GB"/>
        </w:rPr>
        <w:t>to continue collaborating with all UN agencies, including GDC and Summit of the Future discussions.</w:t>
      </w:r>
    </w:p>
    <w:p w14:paraId="6CC716A3" w14:textId="77777777" w:rsidR="00361F15" w:rsidRPr="00361F15" w:rsidRDefault="00361F15" w:rsidP="00361F15">
      <w:pPr>
        <w:numPr>
          <w:ilvl w:val="1"/>
          <w:numId w:val="2"/>
        </w:numPr>
        <w:contextualSpacing/>
        <w:jc w:val="both"/>
        <w:rPr>
          <w:rFonts w:asciiTheme="minorHAnsi" w:eastAsia="Calibri" w:hAnsiTheme="minorHAnsi" w:cstheme="minorHAnsi"/>
          <w:b/>
          <w:szCs w:val="24"/>
        </w:rPr>
      </w:pPr>
      <w:r w:rsidRPr="00361F15">
        <w:rPr>
          <w:rFonts w:asciiTheme="minorHAnsi" w:eastAsia="SimSun" w:hAnsiTheme="minorHAnsi" w:cstheme="minorHAnsi"/>
          <w:b/>
          <w:szCs w:val="24"/>
        </w:rPr>
        <w:lastRenderedPageBreak/>
        <w:t>Comprehensive report detailing the activities, actions, and engagements that the Union is undertaking in the context of the WSIS implementation and 2030 Agenda, including: WSIS Forum, WSIS Action Lines Roadmaps, WSIS Stocktaking and WSIS Prizes, Partnership on Measuring ICT for Development, ITU/UNESCO Broadband Commission for Sustainable Development, World Telecommunication and Information Society Day 2025, SDG Digital 2024, Partner2Connect</w:t>
      </w:r>
    </w:p>
    <w:p w14:paraId="2CBC65F3" w14:textId="3FED6EEF"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color w:val="0563C1"/>
          <w:szCs w:val="24"/>
          <w:u w:val="single"/>
        </w:rPr>
      </w:pPr>
      <w:r w:rsidRPr="00361F15">
        <w:rPr>
          <w:rFonts w:asciiTheme="minorHAnsi" w:eastAsia="Calibri" w:hAnsiTheme="minorHAnsi" w:cstheme="minorHAnsi"/>
          <w:bCs/>
          <w:color w:val="000000"/>
          <w:szCs w:val="24"/>
          <w:lang w:eastAsia="en-GB"/>
        </w:rPr>
        <w:t xml:space="preserve">The </w:t>
      </w:r>
      <w:r w:rsidR="00497155" w:rsidRPr="00361F15">
        <w:rPr>
          <w:rFonts w:asciiTheme="minorHAnsi" w:eastAsia="Calibri" w:hAnsiTheme="minorHAnsi" w:cstheme="minorHAnsi"/>
          <w:bCs/>
          <w:color w:val="000000"/>
          <w:szCs w:val="24"/>
          <w:lang w:eastAsia="en-GB"/>
        </w:rPr>
        <w:t xml:space="preserve">secretariat </w:t>
      </w:r>
      <w:r w:rsidRPr="00361F15">
        <w:rPr>
          <w:rFonts w:asciiTheme="minorHAnsi" w:eastAsia="Calibri" w:hAnsiTheme="minorHAnsi" w:cstheme="minorHAnsi"/>
          <w:bCs/>
          <w:color w:val="000000"/>
          <w:szCs w:val="24"/>
          <w:lang w:eastAsia="en-GB"/>
        </w:rPr>
        <w:t xml:space="preserve">presented the document </w:t>
      </w:r>
      <w:hyperlink r:id="rId46" w:history="1">
        <w:r w:rsidRPr="00361F15">
          <w:rPr>
            <w:rFonts w:asciiTheme="minorHAnsi" w:eastAsia="Calibri" w:hAnsiTheme="minorHAnsi" w:cstheme="minorHAnsi"/>
            <w:color w:val="0563C1"/>
            <w:szCs w:val="24"/>
            <w:u w:val="single"/>
          </w:rPr>
          <w:t>CWG-WSIS&amp;SDG-41/4</w:t>
        </w:r>
      </w:hyperlink>
      <w:r w:rsidRPr="00361F15">
        <w:rPr>
          <w:rFonts w:asciiTheme="minorHAnsi" w:eastAsia="Calibri" w:hAnsiTheme="minorHAnsi" w:cstheme="minorHAnsi"/>
          <w:color w:val="0563C1"/>
          <w:szCs w:val="24"/>
          <w:u w:val="single"/>
        </w:rPr>
        <w:t xml:space="preserve"> </w:t>
      </w:r>
      <w:r w:rsidRPr="00361F15">
        <w:rPr>
          <w:rFonts w:asciiTheme="minorHAnsi" w:eastAsia="Calibri" w:hAnsiTheme="minorHAnsi" w:cstheme="minorHAnsi"/>
          <w:bCs/>
          <w:color w:val="000000"/>
          <w:szCs w:val="24"/>
          <w:lang w:eastAsia="en-GB"/>
        </w:rPr>
        <w:t xml:space="preserve">and provided information on the activities, actions, and engagements that the Union is undertaking in the context of the implementation of the World Summit on the Information Society and the 2030 Agenda for Sustainable Development, as well as in their follow-up and review processes. </w:t>
      </w:r>
    </w:p>
    <w:p w14:paraId="529FE322" w14:textId="61327FCD" w:rsidR="00361F15" w:rsidRPr="00361F15" w:rsidRDefault="00361F15" w:rsidP="00361F15">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1350" w:hanging="630"/>
        <w:jc w:val="both"/>
        <w:textAlignment w:val="auto"/>
        <w:rPr>
          <w:rFonts w:asciiTheme="minorHAnsi" w:eastAsia="Calibri" w:hAnsiTheme="minorHAnsi" w:cstheme="minorHAnsi"/>
          <w:b/>
          <w:color w:val="000000"/>
          <w:szCs w:val="24"/>
          <w:lang w:eastAsia="en-GB"/>
        </w:rPr>
      </w:pPr>
      <w:r w:rsidRPr="00361F15">
        <w:rPr>
          <w:rFonts w:asciiTheme="minorHAnsi" w:eastAsia="Calibri" w:hAnsiTheme="minorHAnsi" w:cstheme="minorHAnsi"/>
          <w:szCs w:val="24"/>
          <w:lang w:eastAsia="en-GB"/>
        </w:rPr>
        <w:t xml:space="preserve">The </w:t>
      </w:r>
      <w:r w:rsidR="00497155" w:rsidRPr="00361F15">
        <w:rPr>
          <w:rFonts w:asciiTheme="minorHAnsi" w:eastAsia="Calibri" w:hAnsiTheme="minorHAnsi" w:cstheme="minorHAnsi"/>
          <w:szCs w:val="24"/>
          <w:lang w:eastAsia="en-GB"/>
        </w:rPr>
        <w:t xml:space="preserve">group </w:t>
      </w:r>
      <w:r w:rsidRPr="00361F15">
        <w:rPr>
          <w:rFonts w:asciiTheme="minorHAnsi" w:eastAsia="Calibri" w:hAnsiTheme="minorHAnsi" w:cstheme="minorHAnsi"/>
          <w:szCs w:val="24"/>
          <w:lang w:eastAsia="en-GB"/>
        </w:rPr>
        <w:t>noted the document with appreciation.</w:t>
      </w:r>
    </w:p>
    <w:p w14:paraId="5AD9709B" w14:textId="55F23604" w:rsidR="00361F15" w:rsidRPr="00361F15" w:rsidRDefault="00361F15" w:rsidP="00361F15">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1350" w:hanging="630"/>
        <w:jc w:val="both"/>
        <w:textAlignment w:val="auto"/>
        <w:rPr>
          <w:rFonts w:asciiTheme="minorHAnsi" w:eastAsia="Calibri" w:hAnsiTheme="minorHAnsi" w:cstheme="minorHAnsi"/>
          <w:bCs/>
          <w:color w:val="000000"/>
          <w:szCs w:val="24"/>
          <w:lang w:eastAsia="en-GB"/>
        </w:rPr>
      </w:pPr>
      <w:r w:rsidRPr="00361F15">
        <w:rPr>
          <w:rFonts w:asciiTheme="minorHAnsi" w:eastAsia="Calibri" w:hAnsiTheme="minorHAnsi" w:cstheme="minorHAnsi"/>
          <w:bCs/>
          <w:color w:val="000000"/>
          <w:szCs w:val="24"/>
          <w:lang w:eastAsia="en-GB"/>
        </w:rPr>
        <w:t xml:space="preserve">The </w:t>
      </w:r>
      <w:r w:rsidR="00497155" w:rsidRPr="00361F15">
        <w:rPr>
          <w:rFonts w:asciiTheme="minorHAnsi" w:eastAsia="Calibri" w:hAnsiTheme="minorHAnsi" w:cstheme="minorHAnsi"/>
          <w:bCs/>
          <w:color w:val="000000"/>
          <w:szCs w:val="24"/>
          <w:lang w:eastAsia="en-GB"/>
        </w:rPr>
        <w:t xml:space="preserve">group </w:t>
      </w:r>
      <w:r w:rsidRPr="00361F15">
        <w:rPr>
          <w:rFonts w:asciiTheme="minorHAnsi" w:eastAsia="Calibri" w:hAnsiTheme="minorHAnsi" w:cstheme="minorHAnsi"/>
          <w:bCs/>
          <w:color w:val="000000"/>
          <w:szCs w:val="24"/>
          <w:lang w:eastAsia="en-GB"/>
        </w:rPr>
        <w:t xml:space="preserve">requested the </w:t>
      </w:r>
      <w:r w:rsidR="00497155" w:rsidRPr="00361F15">
        <w:rPr>
          <w:rFonts w:asciiTheme="minorHAnsi" w:eastAsia="Calibri" w:hAnsiTheme="minorHAnsi" w:cstheme="minorHAnsi"/>
          <w:bCs/>
          <w:color w:val="000000"/>
          <w:szCs w:val="24"/>
          <w:lang w:eastAsia="en-GB"/>
        </w:rPr>
        <w:t xml:space="preserve">secretariat </w:t>
      </w:r>
      <w:r w:rsidRPr="00361F15">
        <w:rPr>
          <w:rFonts w:asciiTheme="minorHAnsi" w:eastAsia="Calibri" w:hAnsiTheme="minorHAnsi" w:cstheme="minorHAnsi"/>
          <w:bCs/>
          <w:color w:val="000000"/>
          <w:szCs w:val="24"/>
          <w:lang w:eastAsia="en-GB"/>
        </w:rPr>
        <w:t>to continue reporting on the work of the Broadband Commission, particularly on AI and data governance, to the next meeting of the CWG-WSIS&amp;SDG in February 2025.</w:t>
      </w:r>
    </w:p>
    <w:p w14:paraId="62C1E1AB" w14:textId="140726D3" w:rsidR="00361F15" w:rsidRPr="00361F15" w:rsidRDefault="00361F15" w:rsidP="00361F15">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1350" w:hanging="630"/>
        <w:jc w:val="both"/>
        <w:textAlignment w:val="auto"/>
        <w:rPr>
          <w:rFonts w:asciiTheme="minorHAnsi" w:eastAsia="Calibri" w:hAnsiTheme="minorHAnsi" w:cstheme="minorHAnsi"/>
          <w:b/>
          <w:color w:val="000000"/>
          <w:szCs w:val="24"/>
          <w:lang w:eastAsia="en-GB"/>
        </w:rPr>
      </w:pPr>
      <w:r w:rsidRPr="00361F15">
        <w:rPr>
          <w:rFonts w:asciiTheme="minorHAnsi" w:eastAsia="Calibri" w:hAnsiTheme="minorHAnsi" w:cstheme="minorHAnsi"/>
          <w:bCs/>
          <w:color w:val="000000"/>
          <w:szCs w:val="24"/>
          <w:lang w:eastAsia="en-GB"/>
        </w:rPr>
        <w:t xml:space="preserve">The </w:t>
      </w:r>
      <w:r w:rsidR="00497155" w:rsidRPr="00361F15">
        <w:rPr>
          <w:rFonts w:asciiTheme="minorHAnsi" w:eastAsia="Calibri" w:hAnsiTheme="minorHAnsi" w:cstheme="minorHAnsi"/>
          <w:bCs/>
          <w:color w:val="000000"/>
          <w:szCs w:val="24"/>
          <w:lang w:eastAsia="en-GB"/>
        </w:rPr>
        <w:t xml:space="preserve">group </w:t>
      </w:r>
      <w:r w:rsidRPr="00361F15">
        <w:rPr>
          <w:rFonts w:asciiTheme="minorHAnsi" w:eastAsia="Calibri" w:hAnsiTheme="minorHAnsi" w:cstheme="minorHAnsi"/>
          <w:bCs/>
          <w:color w:val="000000"/>
          <w:szCs w:val="24"/>
          <w:lang w:eastAsia="en-GB"/>
        </w:rPr>
        <w:t xml:space="preserve">requested the </w:t>
      </w:r>
      <w:r w:rsidR="00497155" w:rsidRPr="00361F15">
        <w:rPr>
          <w:rFonts w:asciiTheme="minorHAnsi" w:eastAsia="Calibri" w:hAnsiTheme="minorHAnsi" w:cstheme="minorHAnsi"/>
          <w:bCs/>
          <w:color w:val="000000"/>
          <w:szCs w:val="24"/>
          <w:lang w:eastAsia="en-GB"/>
        </w:rPr>
        <w:t xml:space="preserve">secretariat </w:t>
      </w:r>
      <w:r w:rsidRPr="00361F15">
        <w:rPr>
          <w:rFonts w:asciiTheme="minorHAnsi" w:eastAsia="Calibri" w:hAnsiTheme="minorHAnsi" w:cstheme="minorHAnsi"/>
          <w:bCs/>
          <w:color w:val="000000"/>
          <w:szCs w:val="24"/>
          <w:lang w:eastAsia="en-GB"/>
        </w:rPr>
        <w:t xml:space="preserve">to include the 2023 updates on the WSIS Action Line C2 in the </w:t>
      </w:r>
      <w:r w:rsidRPr="00361F15">
        <w:rPr>
          <w:rFonts w:asciiTheme="minorHAnsi" w:eastAsia="Calibri" w:hAnsiTheme="minorHAnsi" w:cstheme="minorHAnsi"/>
          <w:bCs/>
          <w:i/>
          <w:iCs/>
          <w:color w:val="000000"/>
          <w:szCs w:val="24"/>
          <w:lang w:eastAsia="en-GB"/>
        </w:rPr>
        <w:t xml:space="preserve">ITU WSIS Action Line Roadmaps for C2, C4, C5, and C6 </w:t>
      </w:r>
      <w:r w:rsidRPr="00361F15">
        <w:rPr>
          <w:rFonts w:asciiTheme="minorHAnsi" w:eastAsia="Calibri" w:hAnsiTheme="minorHAnsi" w:cstheme="minorHAnsi"/>
          <w:bCs/>
          <w:color w:val="000000"/>
          <w:szCs w:val="24"/>
          <w:lang w:eastAsia="en-GB"/>
        </w:rPr>
        <w:t xml:space="preserve">by 11 October 2024. </w:t>
      </w:r>
    </w:p>
    <w:p w14:paraId="42FB4486" w14:textId="3AE3B2E5" w:rsidR="00361F15" w:rsidRPr="00361F15" w:rsidRDefault="00361F15" w:rsidP="00361F15">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1350" w:hanging="630"/>
        <w:jc w:val="both"/>
        <w:textAlignment w:val="auto"/>
        <w:rPr>
          <w:rFonts w:asciiTheme="minorHAnsi" w:eastAsia="Calibri" w:hAnsiTheme="minorHAnsi" w:cstheme="minorHAnsi"/>
          <w:bCs/>
          <w:color w:val="000000"/>
          <w:szCs w:val="24"/>
          <w:lang w:eastAsia="en-GB"/>
        </w:rPr>
      </w:pPr>
      <w:r w:rsidRPr="00361F15">
        <w:rPr>
          <w:rFonts w:asciiTheme="minorHAnsi" w:eastAsia="Calibri" w:hAnsiTheme="minorHAnsi" w:cstheme="minorHAnsi"/>
          <w:bCs/>
          <w:color w:val="000000"/>
          <w:szCs w:val="24"/>
          <w:lang w:eastAsia="en-GB"/>
        </w:rPr>
        <w:t>The representative of the multi-country contribution presented the document on ITU's Participation to SDG Digital (</w:t>
      </w:r>
      <w:hyperlink r:id="rId47" w:history="1">
        <w:r w:rsidRPr="00361F15">
          <w:rPr>
            <w:rFonts w:asciiTheme="minorHAnsi" w:eastAsia="Calibri" w:hAnsiTheme="minorHAnsi" w:cstheme="minorHAnsi"/>
            <w:color w:val="0563C1"/>
            <w:szCs w:val="24"/>
            <w:u w:val="single"/>
          </w:rPr>
          <w:t>CWG-WSIS&amp;SDG-41/13</w:t>
        </w:r>
      </w:hyperlink>
      <w:r w:rsidRPr="00361F15">
        <w:rPr>
          <w:rFonts w:asciiTheme="minorHAnsi" w:eastAsia="Calibri" w:hAnsiTheme="minorHAnsi" w:cstheme="minorHAnsi"/>
          <w:bCs/>
          <w:color w:val="000000"/>
          <w:szCs w:val="24"/>
          <w:lang w:eastAsia="en-GB"/>
        </w:rPr>
        <w:t xml:space="preserve">). The contribution draws the attention of the </w:t>
      </w:r>
      <w:r w:rsidR="00497155" w:rsidRPr="00361F15">
        <w:rPr>
          <w:rFonts w:asciiTheme="minorHAnsi" w:eastAsia="Calibri" w:hAnsiTheme="minorHAnsi" w:cstheme="minorHAnsi"/>
          <w:bCs/>
          <w:color w:val="000000"/>
          <w:szCs w:val="24"/>
          <w:lang w:eastAsia="en-GB"/>
        </w:rPr>
        <w:t xml:space="preserve">secretariat </w:t>
      </w:r>
      <w:r w:rsidRPr="00361F15">
        <w:rPr>
          <w:rFonts w:asciiTheme="minorHAnsi" w:eastAsia="Calibri" w:hAnsiTheme="minorHAnsi" w:cstheme="minorHAnsi"/>
          <w:bCs/>
          <w:color w:val="000000"/>
          <w:szCs w:val="24"/>
          <w:lang w:eastAsia="en-GB"/>
        </w:rPr>
        <w:t xml:space="preserve">on the views of the contributors to the problematic issue that has already been raised so far, regarding the observed disregard for the WSIS process and the role of ITU in its implementation, as well as the interlinkage between the implementation of WSIS outcomes and the achievement of the SDGs while participating in the organization and holding of events on behalf of ITU related to the 2030 Agenda for Sustainable Development and, accordingly, the achievement of the SDGs. It invites the </w:t>
      </w:r>
      <w:r w:rsidR="00497155" w:rsidRPr="00361F15">
        <w:rPr>
          <w:rFonts w:asciiTheme="minorHAnsi" w:eastAsia="Calibri" w:hAnsiTheme="minorHAnsi" w:cstheme="minorHAnsi"/>
          <w:bCs/>
          <w:color w:val="000000"/>
          <w:szCs w:val="24"/>
          <w:lang w:eastAsia="en-GB"/>
        </w:rPr>
        <w:t xml:space="preserve">group </w:t>
      </w:r>
      <w:r w:rsidRPr="00361F15">
        <w:rPr>
          <w:rFonts w:asciiTheme="minorHAnsi" w:eastAsia="Calibri" w:hAnsiTheme="minorHAnsi" w:cstheme="minorHAnsi"/>
          <w:bCs/>
          <w:color w:val="000000"/>
          <w:szCs w:val="24"/>
          <w:lang w:eastAsia="en-GB"/>
        </w:rPr>
        <w:t xml:space="preserve">to recommend to the </w:t>
      </w:r>
      <w:r w:rsidR="00497155" w:rsidRPr="00361F15">
        <w:rPr>
          <w:rFonts w:asciiTheme="minorHAnsi" w:eastAsia="Calibri" w:hAnsiTheme="minorHAnsi" w:cstheme="minorHAnsi"/>
          <w:bCs/>
          <w:color w:val="000000"/>
          <w:szCs w:val="24"/>
          <w:lang w:eastAsia="en-GB"/>
        </w:rPr>
        <w:t xml:space="preserve">secretariat </w:t>
      </w:r>
      <w:r w:rsidRPr="00361F15">
        <w:rPr>
          <w:rFonts w:asciiTheme="minorHAnsi" w:eastAsia="Calibri" w:hAnsiTheme="minorHAnsi" w:cstheme="minorHAnsi"/>
          <w:bCs/>
          <w:color w:val="000000"/>
          <w:szCs w:val="24"/>
          <w:lang w:eastAsia="en-GB"/>
        </w:rPr>
        <w:t>to take steps to ensure that ITU’s contribution to SDG Digital in any format should be prepared taking into account and duly reflecting the close linkage between the processes of implementation of the WSIS outcomes and the achievement of the SDGs reflected in the WSIS-SDG Matrix, and that the WSIS action lines are crucial for advancing the achievement of the SDGs.</w:t>
      </w:r>
    </w:p>
    <w:p w14:paraId="3C8095A2" w14:textId="1F7BCB18" w:rsidR="00361F15" w:rsidRPr="00361F15" w:rsidRDefault="00361F15" w:rsidP="00361F15">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1350" w:hanging="630"/>
        <w:jc w:val="both"/>
        <w:textAlignment w:val="auto"/>
        <w:rPr>
          <w:rFonts w:asciiTheme="minorHAnsi" w:eastAsia="Calibri" w:hAnsiTheme="minorHAnsi" w:cstheme="minorHAnsi"/>
          <w:bCs/>
          <w:color w:val="000000"/>
          <w:szCs w:val="24"/>
          <w:lang w:eastAsia="en-GB"/>
        </w:rPr>
      </w:pPr>
      <w:r w:rsidRPr="00361F15">
        <w:rPr>
          <w:rFonts w:asciiTheme="minorHAnsi" w:eastAsia="Calibri" w:hAnsiTheme="minorHAnsi" w:cstheme="minorHAnsi"/>
          <w:bCs/>
          <w:color w:val="000000"/>
          <w:szCs w:val="24"/>
          <w:lang w:eastAsia="en-GB"/>
        </w:rPr>
        <w:t xml:space="preserve">The </w:t>
      </w:r>
      <w:r w:rsidR="00497155" w:rsidRPr="00361F15">
        <w:rPr>
          <w:rFonts w:asciiTheme="minorHAnsi" w:eastAsia="Calibri" w:hAnsiTheme="minorHAnsi" w:cstheme="minorHAnsi"/>
          <w:bCs/>
          <w:color w:val="000000"/>
          <w:szCs w:val="24"/>
          <w:lang w:eastAsia="en-GB"/>
        </w:rPr>
        <w:t xml:space="preserve">group </w:t>
      </w:r>
      <w:r w:rsidRPr="00361F15">
        <w:rPr>
          <w:rFonts w:asciiTheme="minorHAnsi" w:eastAsia="Calibri" w:hAnsiTheme="minorHAnsi" w:cstheme="minorHAnsi"/>
          <w:bCs/>
          <w:color w:val="000000"/>
          <w:szCs w:val="24"/>
          <w:lang w:eastAsia="en-GB"/>
        </w:rPr>
        <w:t xml:space="preserve">commended efforts made by ITU during the Summit of the Future, emphasizing the role of digital technologies in achieving the SDGs. ITU's contributions were also recognized by world leaders and all stakeholders present, who appreciated the successful convening of SDG Digital 2024, the SDG </w:t>
      </w:r>
      <w:proofErr w:type="spellStart"/>
      <w:r w:rsidRPr="00361F15">
        <w:rPr>
          <w:rFonts w:asciiTheme="minorHAnsi" w:eastAsia="Calibri" w:hAnsiTheme="minorHAnsi" w:cstheme="minorHAnsi"/>
          <w:bCs/>
          <w:color w:val="000000"/>
          <w:szCs w:val="24"/>
          <w:lang w:eastAsia="en-GB"/>
        </w:rPr>
        <w:t>GameChangers</w:t>
      </w:r>
      <w:proofErr w:type="spellEnd"/>
      <w:r w:rsidRPr="00361F15">
        <w:rPr>
          <w:rFonts w:asciiTheme="minorHAnsi" w:eastAsia="Calibri" w:hAnsiTheme="minorHAnsi" w:cstheme="minorHAnsi"/>
          <w:bCs/>
          <w:color w:val="000000"/>
          <w:szCs w:val="24"/>
          <w:lang w:eastAsia="en-GB"/>
        </w:rPr>
        <w:t xml:space="preserve"> Award, and the side events held during the Summit of the Future Action Days.</w:t>
      </w:r>
    </w:p>
    <w:p w14:paraId="2BF9303C" w14:textId="4A0A2B0F" w:rsidR="00361F15" w:rsidRPr="00361F15" w:rsidRDefault="00361F15" w:rsidP="00361F15">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1350" w:hanging="630"/>
        <w:jc w:val="both"/>
        <w:textAlignment w:val="auto"/>
        <w:rPr>
          <w:rFonts w:asciiTheme="minorHAnsi" w:eastAsia="Calibri" w:hAnsiTheme="minorHAnsi" w:cstheme="minorHAnsi"/>
          <w:bCs/>
          <w:color w:val="000000"/>
          <w:szCs w:val="24"/>
          <w:lang w:eastAsia="en-GB"/>
        </w:rPr>
      </w:pPr>
      <w:r w:rsidRPr="00361F15">
        <w:rPr>
          <w:rFonts w:asciiTheme="minorHAnsi" w:eastAsia="Calibri" w:hAnsiTheme="minorHAnsi" w:cstheme="minorHAnsi"/>
          <w:bCs/>
          <w:color w:val="000000"/>
          <w:szCs w:val="24"/>
          <w:lang w:eastAsia="en-GB"/>
        </w:rPr>
        <w:t xml:space="preserve">Some members of the </w:t>
      </w:r>
      <w:r w:rsidR="00497155" w:rsidRPr="00361F15">
        <w:rPr>
          <w:rFonts w:asciiTheme="minorHAnsi" w:eastAsia="Calibri" w:hAnsiTheme="minorHAnsi" w:cstheme="minorHAnsi"/>
          <w:bCs/>
          <w:color w:val="000000"/>
          <w:szCs w:val="24"/>
          <w:lang w:eastAsia="en-GB"/>
        </w:rPr>
        <w:t xml:space="preserve">group </w:t>
      </w:r>
      <w:r w:rsidRPr="00361F15">
        <w:rPr>
          <w:rFonts w:asciiTheme="minorHAnsi" w:eastAsia="Calibri" w:hAnsiTheme="minorHAnsi" w:cstheme="minorHAnsi"/>
          <w:bCs/>
          <w:color w:val="000000"/>
          <w:szCs w:val="24"/>
          <w:lang w:eastAsia="en-GB"/>
        </w:rPr>
        <w:t xml:space="preserve">requested the </w:t>
      </w:r>
      <w:r w:rsidR="00497155" w:rsidRPr="00361F15">
        <w:rPr>
          <w:rFonts w:asciiTheme="minorHAnsi" w:eastAsia="Calibri" w:hAnsiTheme="minorHAnsi" w:cstheme="minorHAnsi"/>
          <w:bCs/>
          <w:color w:val="000000"/>
          <w:szCs w:val="24"/>
          <w:lang w:eastAsia="en-GB"/>
        </w:rPr>
        <w:t xml:space="preserve">secretariat </w:t>
      </w:r>
      <w:r w:rsidRPr="00361F15">
        <w:rPr>
          <w:rFonts w:asciiTheme="minorHAnsi" w:eastAsia="Calibri" w:hAnsiTheme="minorHAnsi" w:cstheme="minorHAnsi"/>
          <w:bCs/>
          <w:color w:val="000000"/>
          <w:szCs w:val="24"/>
          <w:lang w:eastAsia="en-GB"/>
        </w:rPr>
        <w:t>to make efforts in highlighting the WSIS process in high-level events related to the SDGs. They also requested for greater involvement of Member States in the preparation process for the SDG Digital.</w:t>
      </w:r>
    </w:p>
    <w:p w14:paraId="11BC331C" w14:textId="13779142" w:rsidR="00361F15" w:rsidRPr="00361F15" w:rsidRDefault="00361F15" w:rsidP="00361F15">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1350" w:hanging="630"/>
        <w:jc w:val="both"/>
        <w:textAlignment w:val="auto"/>
        <w:rPr>
          <w:rFonts w:asciiTheme="minorHAnsi" w:eastAsia="Calibri" w:hAnsiTheme="minorHAnsi" w:cstheme="minorHAnsi"/>
          <w:bCs/>
          <w:color w:val="000000"/>
          <w:szCs w:val="24"/>
          <w:lang w:eastAsia="en-GB"/>
        </w:rPr>
      </w:pPr>
      <w:r w:rsidRPr="00361F15">
        <w:rPr>
          <w:rFonts w:asciiTheme="minorHAnsi" w:eastAsia="Calibri" w:hAnsiTheme="minorHAnsi" w:cstheme="minorHAnsi"/>
          <w:bCs/>
          <w:color w:val="000000"/>
          <w:szCs w:val="24"/>
          <w:lang w:eastAsia="en-GB"/>
        </w:rPr>
        <w:lastRenderedPageBreak/>
        <w:t xml:space="preserve">The </w:t>
      </w:r>
      <w:r w:rsidR="00497155" w:rsidRPr="00361F15">
        <w:rPr>
          <w:rFonts w:asciiTheme="minorHAnsi" w:eastAsia="Calibri" w:hAnsiTheme="minorHAnsi" w:cstheme="minorHAnsi"/>
          <w:bCs/>
          <w:color w:val="000000"/>
          <w:szCs w:val="24"/>
          <w:lang w:eastAsia="en-GB"/>
        </w:rPr>
        <w:t xml:space="preserve">group </w:t>
      </w:r>
      <w:r w:rsidRPr="00361F15">
        <w:rPr>
          <w:rFonts w:asciiTheme="minorHAnsi" w:eastAsia="Calibri" w:hAnsiTheme="minorHAnsi" w:cstheme="minorHAnsi"/>
          <w:bCs/>
          <w:color w:val="000000"/>
          <w:szCs w:val="24"/>
          <w:lang w:eastAsia="en-GB"/>
        </w:rPr>
        <w:t>noted the success of the WSIS/UNGIS side event held during the Summit of the Future Action Days, which highlighted the importance of the WSIS framework in digital cooperation, including UNGIS as an effective inter-agency mechanism.</w:t>
      </w:r>
    </w:p>
    <w:p w14:paraId="7C016D52" w14:textId="77777777" w:rsidR="00361F15" w:rsidRPr="00361F15" w:rsidRDefault="00361F15" w:rsidP="00361F15">
      <w:pPr>
        <w:numPr>
          <w:ilvl w:val="1"/>
          <w:numId w:val="2"/>
        </w:numPr>
        <w:contextualSpacing/>
        <w:jc w:val="both"/>
        <w:rPr>
          <w:rFonts w:asciiTheme="minorHAnsi" w:eastAsia="Calibri" w:hAnsiTheme="minorHAnsi" w:cstheme="minorHAnsi"/>
          <w:b/>
          <w:szCs w:val="24"/>
        </w:rPr>
      </w:pPr>
      <w:r w:rsidRPr="00361F15">
        <w:rPr>
          <w:rFonts w:asciiTheme="minorHAnsi" w:eastAsia="SimSun" w:hAnsiTheme="minorHAnsi" w:cstheme="minorHAnsi"/>
          <w:b/>
          <w:szCs w:val="24"/>
        </w:rPr>
        <w:t>Interagency coordinating mechanism: United Nations Group on the Information Society (UNGIS)</w:t>
      </w:r>
    </w:p>
    <w:p w14:paraId="5DCBCCD0" w14:textId="21848EF7"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b/>
          <w:color w:val="000000"/>
          <w:szCs w:val="24"/>
          <w:lang w:eastAsia="en-GB"/>
        </w:rPr>
      </w:pPr>
      <w:r w:rsidRPr="00361F15">
        <w:rPr>
          <w:rFonts w:asciiTheme="minorHAnsi" w:eastAsia="Calibri" w:hAnsiTheme="minorHAnsi" w:cstheme="minorHAnsi"/>
          <w:bCs/>
          <w:color w:val="000000"/>
          <w:szCs w:val="24"/>
          <w:lang w:eastAsia="en-GB"/>
        </w:rPr>
        <w:t xml:space="preserve">The </w:t>
      </w:r>
      <w:r w:rsidR="00497155" w:rsidRPr="00361F15">
        <w:rPr>
          <w:rFonts w:asciiTheme="minorHAnsi" w:eastAsia="Calibri" w:hAnsiTheme="minorHAnsi" w:cstheme="minorHAnsi"/>
          <w:bCs/>
          <w:color w:val="000000"/>
          <w:szCs w:val="24"/>
          <w:lang w:eastAsia="en-GB"/>
        </w:rPr>
        <w:t xml:space="preserve">secretariat </w:t>
      </w:r>
      <w:r w:rsidRPr="00361F15">
        <w:rPr>
          <w:rFonts w:asciiTheme="minorHAnsi" w:eastAsia="Calibri" w:hAnsiTheme="minorHAnsi" w:cstheme="minorHAnsi"/>
          <w:bCs/>
          <w:color w:val="000000"/>
          <w:szCs w:val="24"/>
          <w:lang w:eastAsia="en-GB"/>
        </w:rPr>
        <w:t xml:space="preserve">presented the document </w:t>
      </w:r>
      <w:hyperlink r:id="rId48" w:history="1">
        <w:r w:rsidRPr="00361F15">
          <w:rPr>
            <w:rFonts w:asciiTheme="minorHAnsi" w:eastAsia="Calibri" w:hAnsiTheme="minorHAnsi" w:cstheme="minorHAnsi"/>
            <w:color w:val="0563C1"/>
            <w:szCs w:val="24"/>
            <w:u w:val="single"/>
          </w:rPr>
          <w:t>CWG-WSIS&amp;SDG-41/5</w:t>
        </w:r>
      </w:hyperlink>
      <w:r w:rsidRPr="00361F15">
        <w:rPr>
          <w:rFonts w:asciiTheme="minorHAnsi" w:eastAsia="Calibri" w:hAnsiTheme="minorHAnsi" w:cstheme="minorHAnsi"/>
          <w:bCs/>
          <w:color w:val="000000"/>
          <w:szCs w:val="24"/>
          <w:lang w:eastAsia="en-GB"/>
        </w:rPr>
        <w:t xml:space="preserve"> and provided updates on the activities of the UNGIS.</w:t>
      </w:r>
    </w:p>
    <w:p w14:paraId="6E7D224C" w14:textId="19748BCC"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b/>
          <w:color w:val="000000"/>
          <w:szCs w:val="24"/>
          <w:lang w:eastAsia="en-GB"/>
        </w:rPr>
      </w:pPr>
      <w:r w:rsidRPr="00361F15">
        <w:rPr>
          <w:rFonts w:asciiTheme="minorHAnsi" w:eastAsia="Calibri" w:hAnsiTheme="minorHAnsi" w:cstheme="minorHAnsi"/>
          <w:szCs w:val="24"/>
          <w:lang w:eastAsia="en-GB"/>
        </w:rPr>
        <w:t xml:space="preserve">The </w:t>
      </w:r>
      <w:r w:rsidR="00497155" w:rsidRPr="00361F15">
        <w:rPr>
          <w:rFonts w:asciiTheme="minorHAnsi" w:eastAsia="Calibri" w:hAnsiTheme="minorHAnsi" w:cstheme="minorHAnsi"/>
          <w:szCs w:val="24"/>
          <w:lang w:eastAsia="en-GB"/>
        </w:rPr>
        <w:t xml:space="preserve">group </w:t>
      </w:r>
      <w:r w:rsidRPr="00361F15">
        <w:rPr>
          <w:rFonts w:asciiTheme="minorHAnsi" w:eastAsia="Calibri" w:hAnsiTheme="minorHAnsi" w:cstheme="minorHAnsi"/>
          <w:szCs w:val="24"/>
          <w:lang w:eastAsia="en-GB"/>
        </w:rPr>
        <w:t>appreciated the ongoing support and commitment of UNGIS in harnessing the momentum of the GDC consultations and the WSIS+20 review toward a digital future that is inclusive, sustainable, and beneficial for all.</w:t>
      </w:r>
    </w:p>
    <w:p w14:paraId="5199BC8A" w14:textId="3A06842C"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b/>
          <w:color w:val="000000"/>
          <w:szCs w:val="24"/>
          <w:lang w:eastAsia="en-GB"/>
        </w:rPr>
      </w:pPr>
      <w:r w:rsidRPr="00361F15">
        <w:rPr>
          <w:rFonts w:asciiTheme="minorHAnsi" w:eastAsia="Calibri" w:hAnsiTheme="minorHAnsi" w:cstheme="minorHAnsi"/>
          <w:szCs w:val="24"/>
          <w:lang w:eastAsia="en-GB"/>
        </w:rPr>
        <w:t xml:space="preserve">The </w:t>
      </w:r>
      <w:r w:rsidR="00497155" w:rsidRPr="00361F15">
        <w:rPr>
          <w:rFonts w:asciiTheme="minorHAnsi" w:eastAsia="Calibri" w:hAnsiTheme="minorHAnsi" w:cstheme="minorHAnsi"/>
          <w:szCs w:val="24"/>
          <w:lang w:eastAsia="en-GB"/>
        </w:rPr>
        <w:t xml:space="preserve">group </w:t>
      </w:r>
      <w:r w:rsidRPr="00361F15">
        <w:rPr>
          <w:rFonts w:asciiTheme="minorHAnsi" w:eastAsia="Calibri" w:hAnsiTheme="minorHAnsi" w:cstheme="minorHAnsi"/>
          <w:szCs w:val="24"/>
          <w:lang w:eastAsia="en-GB"/>
        </w:rPr>
        <w:t>commended ITU for its leadership of the UNGIS’ contribution to the GDC, in collaboration with Chair and Vice-Chairs of UNGIS. The collective effort demonstrated by the UN agencies reinforces WSIS as an effective mechanism for implementing the GDC.</w:t>
      </w:r>
    </w:p>
    <w:p w14:paraId="11E2C896" w14:textId="6CDD5C05"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bCs/>
          <w:color w:val="000000"/>
          <w:szCs w:val="24"/>
          <w:lang w:eastAsia="en-GB"/>
        </w:rPr>
      </w:pPr>
      <w:r w:rsidRPr="00361F15">
        <w:rPr>
          <w:rFonts w:asciiTheme="minorHAnsi" w:eastAsia="Calibri" w:hAnsiTheme="minorHAnsi" w:cstheme="minorHAnsi"/>
          <w:bCs/>
          <w:color w:val="000000"/>
          <w:szCs w:val="24"/>
          <w:lang w:eastAsia="en-GB"/>
        </w:rPr>
        <w:t xml:space="preserve">In its role as the current Vice-Chair and permanent secretariat of UNGIS, ITU was encouraged by the </w:t>
      </w:r>
      <w:r w:rsidR="00497155" w:rsidRPr="00361F15">
        <w:rPr>
          <w:rFonts w:asciiTheme="minorHAnsi" w:eastAsia="Calibri" w:hAnsiTheme="minorHAnsi" w:cstheme="minorHAnsi"/>
          <w:bCs/>
          <w:color w:val="000000"/>
          <w:szCs w:val="24"/>
          <w:lang w:eastAsia="en-GB"/>
        </w:rPr>
        <w:t xml:space="preserve">group </w:t>
      </w:r>
      <w:r w:rsidRPr="00361F15">
        <w:rPr>
          <w:rFonts w:asciiTheme="minorHAnsi" w:eastAsia="Calibri" w:hAnsiTheme="minorHAnsi" w:cstheme="minorHAnsi"/>
          <w:bCs/>
          <w:color w:val="000000"/>
          <w:szCs w:val="24"/>
          <w:lang w:eastAsia="en-GB"/>
        </w:rPr>
        <w:t>to work with UNGIS members to develop a work plan to support the GDC follow-up.</w:t>
      </w:r>
    </w:p>
    <w:p w14:paraId="4435DCC9" w14:textId="73194C7D"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b/>
          <w:color w:val="000000"/>
          <w:szCs w:val="24"/>
          <w:lang w:eastAsia="en-GB"/>
        </w:rPr>
      </w:pPr>
      <w:r w:rsidRPr="00361F15">
        <w:rPr>
          <w:rFonts w:asciiTheme="minorHAnsi" w:eastAsia="Calibri" w:hAnsiTheme="minorHAnsi" w:cstheme="minorHAnsi"/>
          <w:spacing w:val="-2"/>
          <w:szCs w:val="24"/>
          <w:lang w:eastAsia="en-GB"/>
        </w:rPr>
        <w:t xml:space="preserve">The </w:t>
      </w:r>
      <w:r w:rsidR="00497155" w:rsidRPr="00361F15">
        <w:rPr>
          <w:rFonts w:asciiTheme="minorHAnsi" w:eastAsia="Calibri" w:hAnsiTheme="minorHAnsi" w:cstheme="minorHAnsi"/>
          <w:spacing w:val="-2"/>
          <w:szCs w:val="24"/>
          <w:lang w:eastAsia="en-GB"/>
        </w:rPr>
        <w:t xml:space="preserve">group </w:t>
      </w:r>
      <w:r w:rsidRPr="00361F15">
        <w:rPr>
          <w:rFonts w:asciiTheme="minorHAnsi" w:eastAsia="Calibri" w:hAnsiTheme="minorHAnsi" w:cstheme="minorHAnsi"/>
          <w:spacing w:val="-2"/>
          <w:szCs w:val="24"/>
          <w:lang w:eastAsia="en-GB"/>
        </w:rPr>
        <w:t>welcomed the information on the preparation of the</w:t>
      </w:r>
      <w:r w:rsidRPr="00361F15">
        <w:rPr>
          <w:rFonts w:asciiTheme="minorHAnsi" w:eastAsia="Calibri" w:hAnsiTheme="minorHAnsi" w:cstheme="minorHAnsi"/>
          <w:szCs w:val="24"/>
          <w:lang w:eastAsia="en-GB"/>
        </w:rPr>
        <w:t xml:space="preserve"> WSIS&amp;SDG-GDC matrix, highlighting the existing mechanisms for follow-up and implementation of GDC, and looked forward to receiving the matrix. </w:t>
      </w:r>
    </w:p>
    <w:p w14:paraId="6163F0FF" w14:textId="77777777" w:rsidR="00361F15" w:rsidRPr="00361F15" w:rsidRDefault="00361F15" w:rsidP="00361F15">
      <w:pPr>
        <w:numPr>
          <w:ilvl w:val="1"/>
          <w:numId w:val="2"/>
        </w:numPr>
        <w:contextualSpacing/>
        <w:jc w:val="both"/>
        <w:rPr>
          <w:rFonts w:asciiTheme="minorHAnsi" w:eastAsia="Calibri" w:hAnsiTheme="minorHAnsi" w:cstheme="minorHAnsi"/>
          <w:b/>
          <w:color w:val="000000"/>
          <w:szCs w:val="24"/>
          <w:lang w:eastAsia="en-GB"/>
        </w:rPr>
      </w:pPr>
      <w:r w:rsidRPr="00361F15">
        <w:rPr>
          <w:rFonts w:asciiTheme="minorHAnsi" w:eastAsia="Calibri" w:hAnsiTheme="minorHAnsi" w:cstheme="minorHAnsi"/>
          <w:b/>
          <w:color w:val="000000"/>
          <w:szCs w:val="24"/>
          <w:lang w:eastAsia="en-GB"/>
        </w:rPr>
        <w:t>Roadmap for ITU’s activities to help achieve the 2030 Agenda for Sustainable Development</w:t>
      </w:r>
    </w:p>
    <w:p w14:paraId="522148A4" w14:textId="65C2E387"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b/>
          <w:bCs/>
          <w:color w:val="000000"/>
          <w:szCs w:val="24"/>
          <w:lang w:eastAsia="en-GB"/>
        </w:rPr>
      </w:pPr>
      <w:r w:rsidRPr="00361F15">
        <w:rPr>
          <w:rFonts w:asciiTheme="minorHAnsi" w:eastAsia="Calibri" w:hAnsiTheme="minorHAnsi" w:cstheme="minorHAnsi"/>
          <w:bCs/>
          <w:color w:val="000000"/>
          <w:szCs w:val="24"/>
          <w:lang w:eastAsia="en-GB"/>
        </w:rPr>
        <w:t xml:space="preserve">The </w:t>
      </w:r>
      <w:r w:rsidR="00497155" w:rsidRPr="00361F15">
        <w:rPr>
          <w:rFonts w:asciiTheme="minorHAnsi" w:eastAsia="Calibri" w:hAnsiTheme="minorHAnsi" w:cstheme="minorHAnsi"/>
          <w:bCs/>
          <w:color w:val="000000"/>
          <w:szCs w:val="24"/>
          <w:lang w:eastAsia="en-GB"/>
        </w:rPr>
        <w:t xml:space="preserve">secretariat </w:t>
      </w:r>
      <w:r w:rsidRPr="00361F15">
        <w:rPr>
          <w:rFonts w:asciiTheme="minorHAnsi" w:eastAsia="Calibri" w:hAnsiTheme="minorHAnsi" w:cstheme="minorHAnsi"/>
          <w:bCs/>
          <w:color w:val="000000"/>
          <w:szCs w:val="24"/>
          <w:lang w:eastAsia="en-GB"/>
        </w:rPr>
        <w:t xml:space="preserve">presented the document </w:t>
      </w:r>
      <w:hyperlink r:id="rId49" w:history="1">
        <w:r w:rsidRPr="00361F15">
          <w:rPr>
            <w:rFonts w:asciiTheme="minorHAnsi" w:eastAsia="Calibri" w:hAnsiTheme="minorHAnsi" w:cstheme="minorHAnsi"/>
            <w:color w:val="0563C1"/>
            <w:szCs w:val="24"/>
            <w:u w:val="single"/>
          </w:rPr>
          <w:t>CWG-WSIS&amp;SDG-41/6</w:t>
        </w:r>
      </w:hyperlink>
      <w:r w:rsidRPr="00361F15">
        <w:rPr>
          <w:rFonts w:asciiTheme="minorHAnsi" w:eastAsia="Calibri" w:hAnsiTheme="minorHAnsi" w:cstheme="minorHAnsi"/>
          <w:color w:val="0563C1"/>
          <w:szCs w:val="24"/>
        </w:rPr>
        <w:t xml:space="preserve"> </w:t>
      </w:r>
      <w:r w:rsidRPr="00361F15">
        <w:rPr>
          <w:rFonts w:asciiTheme="minorHAnsi" w:eastAsia="Calibri" w:hAnsiTheme="minorHAnsi" w:cstheme="minorHAnsi"/>
          <w:bCs/>
          <w:color w:val="000000"/>
          <w:szCs w:val="24"/>
          <w:lang w:eastAsia="en-GB"/>
        </w:rPr>
        <w:t>and highlighted ITU’s activities and engagements that are advancing the achievement of the 2030 Agenda for Sustainable Development.</w:t>
      </w:r>
    </w:p>
    <w:p w14:paraId="61ECABE5" w14:textId="6C1774BF" w:rsidR="00361F15" w:rsidRPr="00361F15" w:rsidRDefault="00361F15" w:rsidP="00361F15">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1350" w:hanging="630"/>
        <w:jc w:val="both"/>
        <w:textAlignment w:val="auto"/>
        <w:rPr>
          <w:rFonts w:asciiTheme="minorHAnsi" w:eastAsia="Calibri" w:hAnsiTheme="minorHAnsi" w:cstheme="minorHAnsi"/>
          <w:b/>
          <w:color w:val="000000"/>
          <w:szCs w:val="24"/>
          <w:lang w:eastAsia="en-GB"/>
        </w:rPr>
      </w:pPr>
      <w:r w:rsidRPr="00361F15">
        <w:rPr>
          <w:rFonts w:asciiTheme="minorHAnsi" w:eastAsia="Calibri" w:hAnsiTheme="minorHAnsi" w:cstheme="minorHAnsi"/>
          <w:szCs w:val="24"/>
          <w:lang w:eastAsia="en-GB"/>
        </w:rPr>
        <w:t xml:space="preserve">The </w:t>
      </w:r>
      <w:r w:rsidR="00497155" w:rsidRPr="00361F15">
        <w:rPr>
          <w:rFonts w:asciiTheme="minorHAnsi" w:eastAsia="Calibri" w:hAnsiTheme="minorHAnsi" w:cstheme="minorHAnsi"/>
          <w:szCs w:val="24"/>
          <w:lang w:eastAsia="en-GB"/>
        </w:rPr>
        <w:t xml:space="preserve">group </w:t>
      </w:r>
      <w:r w:rsidRPr="00361F15">
        <w:rPr>
          <w:rFonts w:asciiTheme="minorHAnsi" w:eastAsia="Calibri" w:hAnsiTheme="minorHAnsi" w:cstheme="minorHAnsi"/>
          <w:szCs w:val="24"/>
          <w:lang w:eastAsia="en-GB"/>
        </w:rPr>
        <w:t>noted the document with appreciation.</w:t>
      </w:r>
    </w:p>
    <w:p w14:paraId="4F8B54BF" w14:textId="77777777" w:rsidR="00361F15" w:rsidRPr="00361F15" w:rsidRDefault="00361F15" w:rsidP="00361F15">
      <w:pPr>
        <w:numPr>
          <w:ilvl w:val="1"/>
          <w:numId w:val="2"/>
        </w:numPr>
        <w:contextualSpacing/>
        <w:jc w:val="both"/>
        <w:rPr>
          <w:rFonts w:asciiTheme="minorHAnsi" w:eastAsia="Calibri" w:hAnsiTheme="minorHAnsi" w:cstheme="minorHAnsi"/>
          <w:b/>
          <w:color w:val="000000"/>
          <w:szCs w:val="24"/>
          <w:lang w:eastAsia="en-GB"/>
        </w:rPr>
      </w:pPr>
      <w:r w:rsidRPr="00361F15">
        <w:rPr>
          <w:rFonts w:asciiTheme="minorHAnsi" w:eastAsia="Calibri" w:hAnsiTheme="minorHAnsi" w:cstheme="minorHAnsi"/>
          <w:b/>
          <w:color w:val="000000"/>
          <w:szCs w:val="24"/>
          <w:lang w:eastAsia="en-GB"/>
        </w:rPr>
        <w:t>ITU-D, ITU-T and ITU-R resolutions on WSIS</w:t>
      </w:r>
    </w:p>
    <w:p w14:paraId="2F3EF416" w14:textId="12E2EA4F"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b/>
          <w:color w:val="000000"/>
          <w:szCs w:val="24"/>
          <w:lang w:eastAsia="en-GB"/>
        </w:rPr>
      </w:pPr>
      <w:r w:rsidRPr="00361F15">
        <w:rPr>
          <w:rFonts w:asciiTheme="minorHAnsi" w:eastAsia="Calibri" w:hAnsiTheme="minorHAnsi" w:cstheme="minorHAnsi"/>
          <w:szCs w:val="24"/>
          <w:lang w:eastAsia="en-GB"/>
        </w:rPr>
        <w:t>Representatives</w:t>
      </w:r>
      <w:r w:rsidRPr="00361F15">
        <w:rPr>
          <w:rFonts w:asciiTheme="minorHAnsi" w:eastAsia="Calibri" w:hAnsiTheme="minorHAnsi" w:cstheme="minorHAnsi"/>
          <w:bCs/>
          <w:color w:val="000000"/>
          <w:szCs w:val="24"/>
          <w:lang w:eastAsia="en-GB"/>
        </w:rPr>
        <w:t xml:space="preserve"> from ITU sectors delivered an oral presentation on the implementation of activities mandated by the WSIS-related resolutions and Operational Plans of Sectors. The detailed information on the activities of the implementation of the ITU-D, ITU-T, and ITU-R resolutions on WSIS are listed in the </w:t>
      </w:r>
      <w:hyperlink r:id="rId50" w:history="1">
        <w:r w:rsidRPr="00361F15">
          <w:rPr>
            <w:rFonts w:asciiTheme="minorHAnsi" w:eastAsia="Calibri" w:hAnsiTheme="minorHAnsi" w:cstheme="minorHAnsi"/>
            <w:bCs/>
            <w:color w:val="0563C1"/>
            <w:szCs w:val="24"/>
            <w:u w:val="single"/>
            <w:lang w:eastAsia="en-GB"/>
          </w:rPr>
          <w:t>ITU’s Contribution to the Implementation of the WSIS Outcomes</w:t>
        </w:r>
      </w:hyperlink>
      <w:r w:rsidRPr="00361F15">
        <w:rPr>
          <w:rFonts w:asciiTheme="minorHAnsi" w:eastAsia="Calibri" w:hAnsiTheme="minorHAnsi" w:cstheme="minorHAnsi"/>
          <w:bCs/>
          <w:color w:val="000000"/>
          <w:szCs w:val="24"/>
          <w:lang w:eastAsia="en-GB"/>
        </w:rPr>
        <w:t xml:space="preserve"> report. The </w:t>
      </w:r>
      <w:r w:rsidR="00497155" w:rsidRPr="00361F15">
        <w:rPr>
          <w:rFonts w:asciiTheme="minorHAnsi" w:eastAsia="Calibri" w:hAnsiTheme="minorHAnsi" w:cstheme="minorHAnsi"/>
          <w:bCs/>
          <w:color w:val="000000"/>
          <w:szCs w:val="24"/>
          <w:lang w:eastAsia="en-GB"/>
        </w:rPr>
        <w:t xml:space="preserve">group </w:t>
      </w:r>
      <w:r w:rsidRPr="00361F15">
        <w:rPr>
          <w:rFonts w:asciiTheme="minorHAnsi" w:eastAsia="Calibri" w:hAnsiTheme="minorHAnsi" w:cstheme="minorHAnsi"/>
          <w:bCs/>
          <w:color w:val="000000"/>
          <w:szCs w:val="24"/>
          <w:lang w:eastAsia="en-GB"/>
        </w:rPr>
        <w:t>requested them to submit their interventions as information documents.</w:t>
      </w:r>
    </w:p>
    <w:p w14:paraId="1D26BB86" w14:textId="6F5499E8" w:rsidR="00361F15" w:rsidRPr="00361F15" w:rsidRDefault="00361F15" w:rsidP="00361F15">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1440" w:hanging="720"/>
        <w:jc w:val="both"/>
        <w:textAlignment w:val="auto"/>
        <w:rPr>
          <w:rFonts w:asciiTheme="minorHAnsi" w:eastAsia="Calibri" w:hAnsiTheme="minorHAnsi" w:cstheme="minorHAnsi"/>
          <w:b/>
          <w:color w:val="000000"/>
          <w:szCs w:val="24"/>
          <w:lang w:eastAsia="en-GB"/>
        </w:rPr>
      </w:pPr>
      <w:r w:rsidRPr="00361F15">
        <w:rPr>
          <w:rFonts w:asciiTheme="minorHAnsi" w:eastAsia="SimSun" w:hAnsiTheme="minorHAnsi" w:cstheme="minorHAnsi"/>
          <w:szCs w:val="24"/>
        </w:rPr>
        <w:t xml:space="preserve">The </w:t>
      </w:r>
      <w:r w:rsidR="00497155" w:rsidRPr="00361F15">
        <w:rPr>
          <w:rFonts w:asciiTheme="minorHAnsi" w:eastAsia="SimSun" w:hAnsiTheme="minorHAnsi" w:cstheme="minorHAnsi"/>
          <w:szCs w:val="24"/>
        </w:rPr>
        <w:t xml:space="preserve">group </w:t>
      </w:r>
      <w:r w:rsidRPr="00361F15">
        <w:rPr>
          <w:rFonts w:asciiTheme="minorHAnsi" w:eastAsia="SimSun" w:hAnsiTheme="minorHAnsi" w:cstheme="minorHAnsi"/>
          <w:szCs w:val="24"/>
        </w:rPr>
        <w:t>noted the progress made by the three Sectors in implementing WSIS Resolutions and emphasized their active involvement in the WSIS+20 Review Process.</w:t>
      </w:r>
    </w:p>
    <w:p w14:paraId="71F4BAC0" w14:textId="1984F8DF" w:rsidR="00361F15" w:rsidRPr="00361F15" w:rsidRDefault="00361F15" w:rsidP="00361F15">
      <w:pPr>
        <w:numPr>
          <w:ilvl w:val="2"/>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1440" w:hanging="720"/>
        <w:jc w:val="both"/>
        <w:textAlignment w:val="auto"/>
        <w:rPr>
          <w:rFonts w:asciiTheme="minorHAnsi" w:eastAsia="Calibri" w:hAnsiTheme="minorHAnsi" w:cstheme="minorHAnsi"/>
          <w:b/>
          <w:color w:val="000000"/>
          <w:szCs w:val="24"/>
          <w:lang w:eastAsia="en-GB"/>
        </w:rPr>
      </w:pPr>
      <w:r w:rsidRPr="00361F15">
        <w:rPr>
          <w:rFonts w:asciiTheme="minorHAnsi" w:eastAsia="SimSun" w:hAnsiTheme="minorHAnsi" w:cstheme="minorHAnsi"/>
          <w:szCs w:val="24"/>
        </w:rPr>
        <w:lastRenderedPageBreak/>
        <w:t xml:space="preserve">The </w:t>
      </w:r>
      <w:r w:rsidR="00497155" w:rsidRPr="00361F15">
        <w:rPr>
          <w:rFonts w:asciiTheme="minorHAnsi" w:eastAsia="SimSun" w:hAnsiTheme="minorHAnsi" w:cstheme="minorHAnsi"/>
          <w:szCs w:val="24"/>
        </w:rPr>
        <w:t xml:space="preserve">group </w:t>
      </w:r>
      <w:r w:rsidRPr="00361F15">
        <w:rPr>
          <w:rFonts w:asciiTheme="minorHAnsi" w:eastAsia="SimSun" w:hAnsiTheme="minorHAnsi" w:cstheme="minorHAnsi"/>
          <w:szCs w:val="24"/>
        </w:rPr>
        <w:t xml:space="preserve">invited the Chair and the </w:t>
      </w:r>
      <w:r w:rsidR="00497155" w:rsidRPr="00361F15">
        <w:rPr>
          <w:rFonts w:asciiTheme="minorHAnsi" w:eastAsia="SimSun" w:hAnsiTheme="minorHAnsi" w:cstheme="minorHAnsi"/>
          <w:szCs w:val="24"/>
        </w:rPr>
        <w:t xml:space="preserve">secretariat </w:t>
      </w:r>
      <w:r w:rsidRPr="00361F15">
        <w:rPr>
          <w:rFonts w:asciiTheme="minorHAnsi" w:eastAsia="SimSun" w:hAnsiTheme="minorHAnsi" w:cstheme="minorHAnsi"/>
          <w:szCs w:val="24"/>
        </w:rPr>
        <w:t>to organise information sessions on WSIS&amp;SDG at the Regional Development Forums, highlighting the WSIS+20 review and the GDC.</w:t>
      </w:r>
    </w:p>
    <w:p w14:paraId="54AD44FF" w14:textId="77777777" w:rsidR="00361F15" w:rsidRPr="00361F15" w:rsidRDefault="00361F15" w:rsidP="00361F15">
      <w:pPr>
        <w:numPr>
          <w:ilvl w:val="1"/>
          <w:numId w:val="2"/>
        </w:numPr>
        <w:contextualSpacing/>
        <w:jc w:val="both"/>
        <w:rPr>
          <w:rFonts w:asciiTheme="minorHAnsi" w:eastAsia="Calibri" w:hAnsiTheme="minorHAnsi" w:cstheme="minorHAnsi"/>
          <w:b/>
          <w:color w:val="000000"/>
          <w:szCs w:val="24"/>
          <w:lang w:eastAsia="en-GB"/>
        </w:rPr>
      </w:pPr>
      <w:r w:rsidRPr="00361F15">
        <w:rPr>
          <w:rFonts w:asciiTheme="minorHAnsi" w:eastAsia="Calibri" w:hAnsiTheme="minorHAnsi" w:cstheme="minorHAnsi"/>
          <w:b/>
          <w:color w:val="000000"/>
          <w:szCs w:val="24"/>
          <w:lang w:eastAsia="en-GB"/>
        </w:rPr>
        <w:t>Regional activities towards alignment of WSIS and SDG processes</w:t>
      </w:r>
    </w:p>
    <w:p w14:paraId="163CBE2F" w14:textId="254E6267" w:rsidR="00361F15" w:rsidRPr="00361F15" w:rsidRDefault="00361F15" w:rsidP="00361F15">
      <w:pPr>
        <w:keepNext/>
        <w:numPr>
          <w:ilvl w:val="2"/>
          <w:numId w:val="2"/>
        </w:numPr>
        <w:tabs>
          <w:tab w:val="clear" w:pos="567"/>
          <w:tab w:val="clear" w:pos="1134"/>
          <w:tab w:val="clear" w:pos="1701"/>
          <w:tab w:val="clear" w:pos="2268"/>
          <w:tab w:val="clear" w:pos="2835"/>
        </w:tabs>
        <w:overflowPunct/>
        <w:autoSpaceDE/>
        <w:autoSpaceDN/>
        <w:adjustRightInd/>
        <w:spacing w:after="120"/>
        <w:ind w:left="1440" w:hanging="720"/>
        <w:jc w:val="both"/>
        <w:textAlignment w:val="auto"/>
        <w:rPr>
          <w:rFonts w:asciiTheme="minorHAnsi" w:eastAsia="Calibri" w:hAnsiTheme="minorHAnsi" w:cstheme="minorHAnsi"/>
          <w:szCs w:val="24"/>
          <w:lang w:eastAsia="en-GB"/>
        </w:rPr>
      </w:pPr>
      <w:r w:rsidRPr="00361F15">
        <w:rPr>
          <w:rFonts w:asciiTheme="minorHAnsi" w:eastAsia="Calibri" w:hAnsiTheme="minorHAnsi" w:cstheme="minorHAnsi"/>
          <w:szCs w:val="24"/>
          <w:lang w:eastAsia="en-GB"/>
        </w:rPr>
        <w:t xml:space="preserve">The </w:t>
      </w:r>
      <w:r w:rsidR="00497155" w:rsidRPr="00361F15">
        <w:rPr>
          <w:rFonts w:asciiTheme="minorHAnsi" w:eastAsia="Calibri" w:hAnsiTheme="minorHAnsi" w:cstheme="minorHAnsi"/>
          <w:szCs w:val="24"/>
          <w:lang w:eastAsia="en-GB"/>
        </w:rPr>
        <w:t xml:space="preserve">secretariat </w:t>
      </w:r>
      <w:r w:rsidRPr="00361F15">
        <w:rPr>
          <w:rFonts w:asciiTheme="minorHAnsi" w:eastAsia="Calibri" w:hAnsiTheme="minorHAnsi" w:cstheme="minorHAnsi"/>
          <w:szCs w:val="24"/>
          <w:lang w:eastAsia="en-GB"/>
        </w:rPr>
        <w:t xml:space="preserve">provided a briefing on the implementation of the WSIS process at the regional level in 2024 in collaboration with the Regional Offices, UN Regional Commissions, and other regional bodies. </w:t>
      </w:r>
    </w:p>
    <w:p w14:paraId="3358D8DB" w14:textId="516505D9"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after="120"/>
        <w:ind w:left="1440" w:hanging="720"/>
        <w:jc w:val="both"/>
        <w:textAlignment w:val="auto"/>
        <w:rPr>
          <w:rFonts w:asciiTheme="minorHAnsi" w:eastAsia="Calibri" w:hAnsiTheme="minorHAnsi" w:cstheme="minorHAnsi"/>
          <w:szCs w:val="24"/>
          <w:lang w:eastAsia="en-GB"/>
        </w:rPr>
      </w:pPr>
      <w:r w:rsidRPr="00361F15">
        <w:rPr>
          <w:rFonts w:asciiTheme="minorHAnsi" w:eastAsia="Calibri" w:hAnsiTheme="minorHAnsi" w:cstheme="minorHAnsi"/>
          <w:szCs w:val="24"/>
          <w:lang w:eastAsia="en-GB"/>
        </w:rPr>
        <w:t xml:space="preserve">The </w:t>
      </w:r>
      <w:r w:rsidR="00497155" w:rsidRPr="00361F15">
        <w:rPr>
          <w:rFonts w:asciiTheme="minorHAnsi" w:eastAsia="Calibri" w:hAnsiTheme="minorHAnsi" w:cstheme="minorHAnsi"/>
          <w:szCs w:val="24"/>
          <w:lang w:eastAsia="en-GB"/>
        </w:rPr>
        <w:t xml:space="preserve">group </w:t>
      </w:r>
      <w:r w:rsidRPr="00361F15">
        <w:rPr>
          <w:rFonts w:asciiTheme="minorHAnsi" w:eastAsia="Calibri" w:hAnsiTheme="minorHAnsi" w:cstheme="minorHAnsi"/>
          <w:szCs w:val="24"/>
          <w:lang w:eastAsia="en-GB"/>
        </w:rPr>
        <w:t xml:space="preserve">encouraged the </w:t>
      </w:r>
      <w:r w:rsidR="00497155" w:rsidRPr="00361F15">
        <w:rPr>
          <w:rFonts w:asciiTheme="minorHAnsi" w:eastAsia="Calibri" w:hAnsiTheme="minorHAnsi" w:cstheme="minorHAnsi"/>
          <w:szCs w:val="24"/>
          <w:lang w:eastAsia="en-GB"/>
        </w:rPr>
        <w:t xml:space="preserve">secretariat </w:t>
      </w:r>
      <w:r w:rsidRPr="00361F15">
        <w:rPr>
          <w:rFonts w:asciiTheme="minorHAnsi" w:eastAsia="Calibri" w:hAnsiTheme="minorHAnsi" w:cstheme="minorHAnsi"/>
          <w:szCs w:val="24"/>
          <w:lang w:eastAsia="en-GB"/>
        </w:rPr>
        <w:t xml:space="preserve">to continue working closely with the ITU Regional Offices, UN Regional Commissions, and the regional telecommunication organisations. </w:t>
      </w:r>
    </w:p>
    <w:p w14:paraId="728423D8" w14:textId="0337F01F"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after="120"/>
        <w:ind w:left="1440" w:hanging="720"/>
        <w:jc w:val="both"/>
        <w:textAlignment w:val="auto"/>
        <w:rPr>
          <w:rFonts w:asciiTheme="minorHAnsi" w:eastAsia="Calibri" w:hAnsiTheme="minorHAnsi" w:cstheme="minorHAnsi"/>
          <w:szCs w:val="24"/>
          <w:lang w:eastAsia="en-GB"/>
        </w:rPr>
      </w:pPr>
      <w:r w:rsidRPr="00361F15">
        <w:rPr>
          <w:rFonts w:asciiTheme="minorHAnsi" w:eastAsia="Calibri" w:hAnsiTheme="minorHAnsi" w:cstheme="minorHAnsi"/>
          <w:szCs w:val="24"/>
          <w:lang w:eastAsia="en-GB"/>
        </w:rPr>
        <w:t xml:space="preserve">The </w:t>
      </w:r>
      <w:r w:rsidR="00497155" w:rsidRPr="00361F15">
        <w:rPr>
          <w:rFonts w:asciiTheme="minorHAnsi" w:eastAsia="Calibri" w:hAnsiTheme="minorHAnsi" w:cstheme="minorHAnsi"/>
          <w:szCs w:val="24"/>
          <w:lang w:eastAsia="en-GB"/>
        </w:rPr>
        <w:t xml:space="preserve">group </w:t>
      </w:r>
      <w:r w:rsidRPr="00361F15">
        <w:rPr>
          <w:rFonts w:asciiTheme="minorHAnsi" w:eastAsia="Calibri" w:hAnsiTheme="minorHAnsi" w:cstheme="minorHAnsi"/>
          <w:szCs w:val="24"/>
          <w:lang w:eastAsia="en-GB"/>
        </w:rPr>
        <w:t>was invited to participate in the regional events organised by ITU and regional organisations on WSIS and SDGs.</w:t>
      </w:r>
    </w:p>
    <w:p w14:paraId="526010F3" w14:textId="68078763"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after="120"/>
        <w:ind w:left="1440" w:hanging="720"/>
        <w:jc w:val="both"/>
        <w:textAlignment w:val="auto"/>
        <w:rPr>
          <w:rFonts w:asciiTheme="minorHAnsi" w:eastAsia="Calibri" w:hAnsiTheme="minorHAnsi" w:cstheme="minorHAnsi"/>
          <w:szCs w:val="24"/>
          <w:lang w:eastAsia="en-GB"/>
        </w:rPr>
      </w:pPr>
      <w:r w:rsidRPr="00361F15">
        <w:rPr>
          <w:rFonts w:asciiTheme="minorHAnsi" w:eastAsia="Calibri" w:hAnsiTheme="minorHAnsi" w:cstheme="minorHAnsi"/>
          <w:szCs w:val="24"/>
          <w:lang w:eastAsia="en-GB"/>
        </w:rPr>
        <w:t xml:space="preserve">Tanzania provided information about the upcoming Africa WSIS+20 Regional Review Meeting 2024, which will be organized by the United Nations Economic Commission for Africa (ECA) on 9-11 October 2024, hosted in Dar es Salaam, Tanzania, and welcomed </w:t>
      </w:r>
      <w:r w:rsidR="00497155" w:rsidRPr="00361F15">
        <w:rPr>
          <w:rFonts w:asciiTheme="minorHAnsi" w:eastAsia="Calibri" w:hAnsiTheme="minorHAnsi" w:cstheme="minorHAnsi"/>
          <w:szCs w:val="24"/>
          <w:lang w:eastAsia="en-GB"/>
        </w:rPr>
        <w:t xml:space="preserve">secretariat’s </w:t>
      </w:r>
      <w:r w:rsidRPr="00361F15">
        <w:rPr>
          <w:rFonts w:asciiTheme="minorHAnsi" w:eastAsia="Calibri" w:hAnsiTheme="minorHAnsi" w:cstheme="minorHAnsi"/>
          <w:szCs w:val="24"/>
          <w:lang w:eastAsia="en-GB"/>
        </w:rPr>
        <w:t xml:space="preserve">contribution to the event. The </w:t>
      </w:r>
      <w:r w:rsidR="00CE48A4" w:rsidRPr="00361F15">
        <w:rPr>
          <w:rFonts w:asciiTheme="minorHAnsi" w:eastAsia="Calibri" w:hAnsiTheme="minorHAnsi" w:cstheme="minorHAnsi"/>
          <w:szCs w:val="24"/>
          <w:lang w:eastAsia="en-GB"/>
        </w:rPr>
        <w:t xml:space="preserve">group </w:t>
      </w:r>
      <w:r w:rsidRPr="00361F15">
        <w:rPr>
          <w:rFonts w:asciiTheme="minorHAnsi" w:eastAsia="Calibri" w:hAnsiTheme="minorHAnsi" w:cstheme="minorHAnsi"/>
          <w:szCs w:val="24"/>
          <w:lang w:eastAsia="en-GB"/>
        </w:rPr>
        <w:t>was invited to attend this event.</w:t>
      </w:r>
    </w:p>
    <w:p w14:paraId="4A77214E" w14:textId="77777777" w:rsidR="00361F15" w:rsidRPr="00361F15" w:rsidRDefault="00361F15" w:rsidP="00361F15">
      <w:pPr>
        <w:numPr>
          <w:ilvl w:val="1"/>
          <w:numId w:val="2"/>
        </w:numPr>
        <w:contextualSpacing/>
        <w:jc w:val="both"/>
        <w:rPr>
          <w:rFonts w:asciiTheme="minorHAnsi" w:eastAsia="Calibri" w:hAnsiTheme="minorHAnsi" w:cstheme="minorHAnsi"/>
          <w:szCs w:val="24"/>
          <w:lang w:eastAsia="en-GB"/>
        </w:rPr>
      </w:pPr>
      <w:r w:rsidRPr="00361F15">
        <w:rPr>
          <w:rFonts w:asciiTheme="minorHAnsi" w:eastAsia="Calibri" w:hAnsiTheme="minorHAnsi" w:cstheme="minorHAnsi"/>
          <w:b/>
          <w:color w:val="000000"/>
          <w:szCs w:val="24"/>
          <w:lang w:eastAsia="en-GB"/>
        </w:rPr>
        <w:t>ITU’s activities related to Artificial Intelligence in achieving the SDGs</w:t>
      </w:r>
    </w:p>
    <w:p w14:paraId="57457DCF" w14:textId="23336B77"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bCs/>
          <w:color w:val="000000"/>
          <w:szCs w:val="24"/>
          <w:lang w:eastAsia="en-GB"/>
        </w:rPr>
      </w:pPr>
      <w:r w:rsidRPr="00361F15">
        <w:rPr>
          <w:rFonts w:asciiTheme="minorHAnsi" w:eastAsia="Calibri" w:hAnsiTheme="minorHAnsi" w:cstheme="minorHAnsi"/>
          <w:bCs/>
          <w:color w:val="000000"/>
          <w:szCs w:val="24"/>
          <w:lang w:eastAsia="en-GB"/>
        </w:rPr>
        <w:t xml:space="preserve">The </w:t>
      </w:r>
      <w:r w:rsidR="00497155" w:rsidRPr="00361F15">
        <w:rPr>
          <w:rFonts w:asciiTheme="minorHAnsi" w:eastAsia="Calibri" w:hAnsiTheme="minorHAnsi" w:cstheme="minorHAnsi"/>
          <w:bCs/>
          <w:color w:val="000000"/>
          <w:szCs w:val="24"/>
          <w:lang w:eastAsia="en-GB"/>
        </w:rPr>
        <w:t xml:space="preserve">secretariat </w:t>
      </w:r>
      <w:r w:rsidRPr="00361F15">
        <w:rPr>
          <w:rFonts w:asciiTheme="minorHAnsi" w:eastAsia="Calibri" w:hAnsiTheme="minorHAnsi" w:cstheme="minorHAnsi"/>
          <w:bCs/>
          <w:color w:val="000000"/>
          <w:szCs w:val="24"/>
          <w:lang w:eastAsia="en-GB"/>
        </w:rPr>
        <w:t>delivered a presentation highlighting ITU’s activities related to Artificial Intelligence in achieving the SDGs (</w:t>
      </w:r>
      <w:hyperlink r:id="rId51" w:history="1">
        <w:r w:rsidRPr="00361F15">
          <w:rPr>
            <w:rFonts w:asciiTheme="minorHAnsi" w:eastAsia="Calibri" w:hAnsiTheme="minorHAnsi" w:cstheme="minorHAnsi"/>
            <w:bCs/>
            <w:color w:val="0563C1"/>
            <w:szCs w:val="24"/>
            <w:u w:val="single"/>
            <w:lang w:eastAsia="en-GB"/>
          </w:rPr>
          <w:t>CWG-WSIS&amp;SDG-41/8</w:t>
        </w:r>
      </w:hyperlink>
      <w:r w:rsidRPr="00361F15">
        <w:rPr>
          <w:rFonts w:asciiTheme="minorHAnsi" w:eastAsia="Calibri" w:hAnsiTheme="minorHAnsi" w:cstheme="minorHAnsi"/>
          <w:bCs/>
          <w:color w:val="000000"/>
          <w:szCs w:val="24"/>
          <w:lang w:eastAsia="en-GB"/>
        </w:rPr>
        <w:t xml:space="preserve">), in line with the </w:t>
      </w:r>
      <w:hyperlink r:id="rId52" w:history="1">
        <w:r w:rsidRPr="00361F15">
          <w:rPr>
            <w:rFonts w:asciiTheme="minorHAnsi" w:eastAsia="Calibri" w:hAnsiTheme="minorHAnsi" w:cstheme="minorHAnsi"/>
            <w:bCs/>
            <w:color w:val="0563C1"/>
            <w:szCs w:val="24"/>
            <w:u w:val="single"/>
            <w:lang w:eastAsia="en-GB"/>
          </w:rPr>
          <w:t>ITU Resolution 214 (Bucharest, 2022)</w:t>
        </w:r>
      </w:hyperlink>
      <w:r w:rsidRPr="00361F15">
        <w:rPr>
          <w:rFonts w:asciiTheme="minorHAnsi" w:eastAsia="Calibri" w:hAnsiTheme="minorHAnsi" w:cstheme="minorHAnsi"/>
          <w:bCs/>
          <w:color w:val="000000"/>
          <w:szCs w:val="24"/>
          <w:lang w:eastAsia="en-GB"/>
        </w:rPr>
        <w:t xml:space="preserve"> on artificial intelligence technologies and telecommunications/information and communication technologies.  </w:t>
      </w:r>
    </w:p>
    <w:p w14:paraId="1FF84B30" w14:textId="12F299A7"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bCs/>
          <w:color w:val="000000"/>
          <w:szCs w:val="24"/>
          <w:lang w:eastAsia="en-GB"/>
        </w:rPr>
      </w:pPr>
      <w:r w:rsidRPr="00361F15">
        <w:rPr>
          <w:rFonts w:asciiTheme="minorHAnsi" w:eastAsia="Calibri" w:hAnsiTheme="minorHAnsi" w:cstheme="minorHAnsi"/>
          <w:bCs/>
          <w:color w:val="000000"/>
          <w:szCs w:val="24"/>
          <w:lang w:eastAsia="en-GB"/>
        </w:rPr>
        <w:t>China presented a multi-country contribution offering proposals</w:t>
      </w:r>
      <w:r w:rsidRPr="00361F15">
        <w:rPr>
          <w:rFonts w:asciiTheme="minorHAnsi" w:eastAsia="SimSun" w:hAnsiTheme="minorHAnsi" w:cstheme="minorHAnsi"/>
          <w:szCs w:val="24"/>
        </w:rPr>
        <w:t xml:space="preserve"> on how ITU can leverage and promote AI for Sustainable Development Goals </w:t>
      </w:r>
      <w:r>
        <w:rPr>
          <w:rFonts w:asciiTheme="minorHAnsi" w:eastAsia="SimSun" w:hAnsiTheme="minorHAnsi" w:cstheme="minorHAnsi"/>
          <w:szCs w:val="24"/>
        </w:rPr>
        <w:br/>
      </w:r>
      <w:r w:rsidRPr="00361F15">
        <w:rPr>
          <w:rFonts w:asciiTheme="minorHAnsi" w:eastAsia="Calibri" w:hAnsiTheme="minorHAnsi" w:cstheme="minorHAnsi"/>
          <w:bCs/>
          <w:color w:val="000000"/>
          <w:szCs w:val="24"/>
          <w:lang w:eastAsia="en-GB"/>
        </w:rPr>
        <w:t>(</w:t>
      </w:r>
      <w:bookmarkStart w:id="13" w:name="_Hlk178797809"/>
      <w:r w:rsidRPr="00361F15">
        <w:rPr>
          <w:rFonts w:eastAsia="SimSun"/>
        </w:rPr>
        <w:fldChar w:fldCharType="begin"/>
      </w:r>
      <w:r w:rsidRPr="00361F15">
        <w:rPr>
          <w:rFonts w:asciiTheme="minorHAnsi" w:eastAsia="SimSun" w:hAnsiTheme="minorHAnsi" w:cstheme="minorHAnsi"/>
          <w:szCs w:val="24"/>
        </w:rPr>
        <w:instrText>HYPERLINK "https://www.itu.int/md/S24-CWGWSIS41-C-0015/en"</w:instrText>
      </w:r>
      <w:r w:rsidRPr="00361F15">
        <w:rPr>
          <w:rFonts w:eastAsia="SimSun"/>
        </w:rPr>
      </w:r>
      <w:r w:rsidRPr="00361F15">
        <w:rPr>
          <w:rFonts w:eastAsia="SimSun"/>
        </w:rPr>
        <w:fldChar w:fldCharType="separate"/>
      </w:r>
      <w:r w:rsidRPr="00361F15">
        <w:rPr>
          <w:rFonts w:asciiTheme="minorHAnsi" w:eastAsia="Calibri" w:hAnsiTheme="minorHAnsi" w:cstheme="minorHAnsi"/>
          <w:color w:val="0563C1"/>
          <w:szCs w:val="24"/>
          <w:u w:val="single"/>
        </w:rPr>
        <w:t>CWG-WSIS&amp;SDG-41/15</w:t>
      </w:r>
      <w:r w:rsidRPr="00361F15">
        <w:rPr>
          <w:rFonts w:asciiTheme="minorHAnsi" w:eastAsia="Calibri" w:hAnsiTheme="minorHAnsi" w:cstheme="minorHAnsi"/>
          <w:color w:val="0563C1"/>
          <w:szCs w:val="24"/>
          <w:u w:val="single"/>
        </w:rPr>
        <w:fldChar w:fldCharType="end"/>
      </w:r>
      <w:bookmarkEnd w:id="13"/>
      <w:r w:rsidRPr="00361F15">
        <w:rPr>
          <w:rFonts w:asciiTheme="minorHAnsi" w:eastAsia="Calibri" w:hAnsiTheme="minorHAnsi" w:cstheme="minorHAnsi"/>
          <w:color w:val="0563C1"/>
          <w:szCs w:val="24"/>
          <w:u w:val="single"/>
        </w:rPr>
        <w:t xml:space="preserve"> (Rev.1)</w:t>
      </w:r>
      <w:r w:rsidRPr="00361F15">
        <w:rPr>
          <w:rFonts w:asciiTheme="minorHAnsi" w:eastAsia="Calibri" w:hAnsiTheme="minorHAnsi" w:cstheme="minorHAnsi"/>
          <w:szCs w:val="24"/>
          <w:lang w:eastAsia="en-GB"/>
        </w:rPr>
        <w:t xml:space="preserve">). </w:t>
      </w:r>
    </w:p>
    <w:p w14:paraId="136933E0" w14:textId="7689BDDF"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bCs/>
          <w:color w:val="000000"/>
          <w:szCs w:val="24"/>
          <w:lang w:eastAsia="en-GB"/>
        </w:rPr>
      </w:pPr>
      <w:r w:rsidRPr="00361F15">
        <w:rPr>
          <w:rFonts w:asciiTheme="minorHAnsi" w:eastAsia="Calibri" w:hAnsiTheme="minorHAnsi" w:cstheme="minorHAnsi"/>
          <w:szCs w:val="24"/>
          <w:lang w:eastAsia="en-GB"/>
        </w:rPr>
        <w:t xml:space="preserve">The </w:t>
      </w:r>
      <w:r w:rsidR="00497155" w:rsidRPr="00361F15">
        <w:rPr>
          <w:rFonts w:asciiTheme="minorHAnsi" w:eastAsia="Calibri" w:hAnsiTheme="minorHAnsi" w:cstheme="minorHAnsi"/>
          <w:szCs w:val="24"/>
          <w:lang w:eastAsia="en-GB"/>
        </w:rPr>
        <w:t xml:space="preserve">group </w:t>
      </w:r>
      <w:r w:rsidRPr="00361F15">
        <w:rPr>
          <w:rFonts w:asciiTheme="minorHAnsi" w:eastAsia="Calibri" w:hAnsiTheme="minorHAnsi" w:cstheme="minorHAnsi"/>
          <w:szCs w:val="24"/>
          <w:lang w:eastAsia="en-GB"/>
        </w:rPr>
        <w:t xml:space="preserve">recognized AI as a significant topic and acknowledged the contributions from both the </w:t>
      </w:r>
      <w:r w:rsidR="00497155" w:rsidRPr="00361F15">
        <w:rPr>
          <w:rFonts w:asciiTheme="minorHAnsi" w:eastAsia="Calibri" w:hAnsiTheme="minorHAnsi" w:cstheme="minorHAnsi"/>
          <w:szCs w:val="24"/>
          <w:lang w:eastAsia="en-GB"/>
        </w:rPr>
        <w:t xml:space="preserve">secretariat </w:t>
      </w:r>
      <w:r w:rsidRPr="00361F15">
        <w:rPr>
          <w:rFonts w:asciiTheme="minorHAnsi" w:eastAsia="Calibri" w:hAnsiTheme="minorHAnsi" w:cstheme="minorHAnsi"/>
          <w:szCs w:val="24"/>
          <w:lang w:eastAsia="en-GB"/>
        </w:rPr>
        <w:t xml:space="preserve">and the multi-country submission. </w:t>
      </w:r>
    </w:p>
    <w:p w14:paraId="45F7DE22" w14:textId="10BB4EB2"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bCs/>
          <w:color w:val="000000"/>
          <w:szCs w:val="24"/>
          <w:lang w:eastAsia="en-GB"/>
        </w:rPr>
      </w:pPr>
      <w:r w:rsidRPr="00361F15">
        <w:rPr>
          <w:rFonts w:asciiTheme="minorHAnsi" w:eastAsia="Calibri" w:hAnsiTheme="minorHAnsi" w:cstheme="minorHAnsi"/>
          <w:bCs/>
          <w:color w:val="000000"/>
          <w:szCs w:val="24"/>
          <w:lang w:eastAsia="en-GB"/>
        </w:rPr>
        <w:t xml:space="preserve">Some members of the </w:t>
      </w:r>
      <w:r w:rsidR="00497155" w:rsidRPr="00361F15">
        <w:rPr>
          <w:rFonts w:asciiTheme="minorHAnsi" w:eastAsia="Calibri" w:hAnsiTheme="minorHAnsi" w:cstheme="minorHAnsi"/>
          <w:bCs/>
          <w:color w:val="000000"/>
          <w:szCs w:val="24"/>
          <w:lang w:eastAsia="en-GB"/>
        </w:rPr>
        <w:t xml:space="preserve">group </w:t>
      </w:r>
      <w:r w:rsidRPr="00361F15">
        <w:rPr>
          <w:rFonts w:asciiTheme="minorHAnsi" w:eastAsia="Calibri" w:hAnsiTheme="minorHAnsi" w:cstheme="minorHAnsi"/>
          <w:bCs/>
          <w:color w:val="000000"/>
          <w:szCs w:val="24"/>
          <w:lang w:eastAsia="en-GB"/>
        </w:rPr>
        <w:t xml:space="preserve">supported the proposal in the multi-country contribution asking ITU </w:t>
      </w:r>
      <w:r w:rsidR="00497155" w:rsidRPr="00361F15">
        <w:rPr>
          <w:rFonts w:asciiTheme="minorHAnsi" w:eastAsia="Calibri" w:hAnsiTheme="minorHAnsi" w:cstheme="minorHAnsi"/>
          <w:bCs/>
          <w:color w:val="000000"/>
          <w:szCs w:val="24"/>
          <w:lang w:eastAsia="en-GB"/>
        </w:rPr>
        <w:t xml:space="preserve">secretariat </w:t>
      </w:r>
      <w:r w:rsidRPr="00361F15">
        <w:rPr>
          <w:rFonts w:asciiTheme="minorHAnsi" w:eastAsia="Calibri" w:hAnsiTheme="minorHAnsi" w:cstheme="minorHAnsi"/>
          <w:bCs/>
          <w:color w:val="000000"/>
          <w:szCs w:val="24"/>
          <w:lang w:eastAsia="en-GB"/>
        </w:rPr>
        <w:t xml:space="preserve">to draft an overall work plan on promoting AI for SDGs for ITU’s Council’s approval, noting that this would allow them to offer guidance to ITU </w:t>
      </w:r>
      <w:r w:rsidR="00497155" w:rsidRPr="00361F15">
        <w:rPr>
          <w:rFonts w:asciiTheme="minorHAnsi" w:eastAsia="Calibri" w:hAnsiTheme="minorHAnsi" w:cstheme="minorHAnsi"/>
          <w:bCs/>
          <w:color w:val="000000"/>
          <w:szCs w:val="24"/>
          <w:lang w:eastAsia="en-GB"/>
        </w:rPr>
        <w:t xml:space="preserve">secretariat </w:t>
      </w:r>
      <w:r w:rsidRPr="00361F15">
        <w:rPr>
          <w:rFonts w:asciiTheme="minorHAnsi" w:eastAsia="Calibri" w:hAnsiTheme="minorHAnsi" w:cstheme="minorHAnsi"/>
          <w:bCs/>
          <w:color w:val="000000"/>
          <w:szCs w:val="24"/>
          <w:lang w:eastAsia="en-GB"/>
        </w:rPr>
        <w:t xml:space="preserve">on its range of activities, as indicated in Council Resolution </w:t>
      </w:r>
      <w:hyperlink r:id="rId53" w:history="1">
        <w:r w:rsidRPr="00361F15">
          <w:rPr>
            <w:rFonts w:asciiTheme="minorHAnsi" w:eastAsia="SimSun" w:hAnsiTheme="minorHAnsi" w:cstheme="minorHAnsi"/>
            <w:i/>
            <w:iCs/>
            <w:color w:val="0563C1"/>
            <w:szCs w:val="24"/>
            <w:u w:val="single"/>
          </w:rPr>
          <w:t>1332 (Modified 2024)</w:t>
        </w:r>
      </w:hyperlink>
      <w:r w:rsidRPr="00361F15">
        <w:rPr>
          <w:rFonts w:asciiTheme="minorHAnsi" w:eastAsia="SimSun" w:hAnsiTheme="minorHAnsi" w:cstheme="minorHAnsi"/>
          <w:i/>
          <w:iCs/>
          <w:szCs w:val="24"/>
        </w:rPr>
        <w:t>.</w:t>
      </w:r>
    </w:p>
    <w:p w14:paraId="51119C50" w14:textId="129B9B1C"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bCs/>
          <w:color w:val="000000"/>
          <w:szCs w:val="24"/>
          <w:lang w:eastAsia="en-GB"/>
        </w:rPr>
      </w:pPr>
      <w:r w:rsidRPr="00361F15">
        <w:rPr>
          <w:rFonts w:asciiTheme="minorHAnsi" w:eastAsia="Calibri" w:hAnsiTheme="minorHAnsi" w:cstheme="minorHAnsi"/>
          <w:bCs/>
          <w:color w:val="000000"/>
          <w:szCs w:val="24"/>
          <w:lang w:eastAsia="en-GB"/>
        </w:rPr>
        <w:t xml:space="preserve">Some other countries stated that this could put extra burden on </w:t>
      </w:r>
      <w:r w:rsidR="00497155" w:rsidRPr="00361F15">
        <w:rPr>
          <w:rFonts w:asciiTheme="minorHAnsi" w:eastAsia="Calibri" w:hAnsiTheme="minorHAnsi" w:cstheme="minorHAnsi"/>
          <w:bCs/>
          <w:color w:val="000000"/>
          <w:szCs w:val="24"/>
          <w:lang w:eastAsia="en-GB"/>
        </w:rPr>
        <w:t xml:space="preserve">secretariat </w:t>
      </w:r>
      <w:r w:rsidRPr="00361F15">
        <w:rPr>
          <w:rFonts w:asciiTheme="minorHAnsi" w:eastAsia="Calibri" w:hAnsiTheme="minorHAnsi" w:cstheme="minorHAnsi"/>
          <w:bCs/>
          <w:color w:val="000000"/>
          <w:szCs w:val="24"/>
          <w:lang w:eastAsia="en-GB"/>
        </w:rPr>
        <w:t>given limited resources, and that combined with the guidance in PP-22 Res</w:t>
      </w:r>
      <w:r>
        <w:rPr>
          <w:rFonts w:asciiTheme="minorHAnsi" w:eastAsia="Calibri" w:hAnsiTheme="minorHAnsi" w:cstheme="minorHAnsi"/>
          <w:bCs/>
          <w:color w:val="000000"/>
          <w:szCs w:val="24"/>
          <w:lang w:eastAsia="en-GB"/>
        </w:rPr>
        <w:t>olution</w:t>
      </w:r>
      <w:r w:rsidRPr="00361F15">
        <w:rPr>
          <w:rFonts w:asciiTheme="minorHAnsi" w:eastAsia="Calibri" w:hAnsiTheme="minorHAnsi" w:cstheme="minorHAnsi"/>
          <w:bCs/>
          <w:color w:val="000000"/>
          <w:szCs w:val="24"/>
          <w:lang w:eastAsia="en-GB"/>
        </w:rPr>
        <w:t xml:space="preserve"> 214, the current AI activities report to Council and CWG-WSIS&amp;SDGs already offers sufficient information for the members to offer guidance on ITU AI activities.</w:t>
      </w:r>
    </w:p>
    <w:p w14:paraId="2BA67A5C" w14:textId="0DD36CA1" w:rsidR="00361F15" w:rsidRPr="00361F15" w:rsidRDefault="00361F15" w:rsidP="00361F15">
      <w:pPr>
        <w:keepNext/>
        <w:keepLines/>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szCs w:val="24"/>
          <w:lang w:eastAsia="en-GB"/>
        </w:rPr>
      </w:pPr>
      <w:r w:rsidRPr="00361F15">
        <w:rPr>
          <w:rFonts w:asciiTheme="minorHAnsi" w:eastAsia="Calibri" w:hAnsiTheme="minorHAnsi" w:cstheme="minorHAnsi"/>
          <w:szCs w:val="24"/>
          <w:lang w:eastAsia="en-GB"/>
        </w:rPr>
        <w:lastRenderedPageBreak/>
        <w:t xml:space="preserve">The </w:t>
      </w:r>
      <w:r w:rsidR="00497155" w:rsidRPr="00361F15">
        <w:rPr>
          <w:rFonts w:asciiTheme="minorHAnsi" w:eastAsia="Calibri" w:hAnsiTheme="minorHAnsi" w:cstheme="minorHAnsi"/>
          <w:szCs w:val="24"/>
          <w:lang w:eastAsia="en-GB"/>
        </w:rPr>
        <w:t xml:space="preserve">group </w:t>
      </w:r>
      <w:r w:rsidRPr="00361F15">
        <w:rPr>
          <w:rFonts w:asciiTheme="minorHAnsi" w:eastAsia="Calibri" w:hAnsiTheme="minorHAnsi" w:cstheme="minorHAnsi"/>
          <w:szCs w:val="24"/>
          <w:lang w:eastAsia="en-GB"/>
        </w:rPr>
        <w:t xml:space="preserve">requested the </w:t>
      </w:r>
      <w:r w:rsidR="00497155" w:rsidRPr="00361F15">
        <w:rPr>
          <w:rFonts w:asciiTheme="minorHAnsi" w:eastAsia="Calibri" w:hAnsiTheme="minorHAnsi" w:cstheme="minorHAnsi"/>
          <w:szCs w:val="24"/>
          <w:lang w:eastAsia="en-GB"/>
        </w:rPr>
        <w:t xml:space="preserve">secretariat </w:t>
      </w:r>
      <w:r w:rsidRPr="00361F15">
        <w:rPr>
          <w:rFonts w:asciiTheme="minorHAnsi" w:eastAsia="Calibri" w:hAnsiTheme="minorHAnsi" w:cstheme="minorHAnsi"/>
          <w:szCs w:val="24"/>
          <w:lang w:eastAsia="en-GB"/>
        </w:rPr>
        <w:t>to provide a more detailed report on AI activities, also taking into consideration the proposals outlined in the multi-country contribution and comments received, to the next CWG-WSIS&amp;SDG meeting. The report is to be made available three weeks prior to the 42</w:t>
      </w:r>
      <w:r w:rsidRPr="00361F15">
        <w:rPr>
          <w:rFonts w:asciiTheme="minorHAnsi" w:eastAsia="Calibri" w:hAnsiTheme="minorHAnsi" w:cstheme="minorHAnsi"/>
          <w:szCs w:val="24"/>
          <w:vertAlign w:val="superscript"/>
          <w:lang w:eastAsia="en-GB"/>
        </w:rPr>
        <w:t>nd</w:t>
      </w:r>
      <w:r w:rsidRPr="00361F15">
        <w:rPr>
          <w:rFonts w:asciiTheme="minorHAnsi" w:eastAsia="Calibri" w:hAnsiTheme="minorHAnsi" w:cstheme="minorHAnsi"/>
          <w:szCs w:val="24"/>
          <w:lang w:eastAsia="en-GB"/>
        </w:rPr>
        <w:t xml:space="preserve"> meeting of CWG-WSIS&amp;SDG.</w:t>
      </w:r>
    </w:p>
    <w:p w14:paraId="2CB0F856" w14:textId="77777777" w:rsidR="00361F15" w:rsidRPr="00361F15" w:rsidRDefault="00361F15" w:rsidP="00361F15">
      <w:pPr>
        <w:numPr>
          <w:ilvl w:val="1"/>
          <w:numId w:val="2"/>
        </w:numPr>
        <w:contextualSpacing/>
        <w:jc w:val="both"/>
        <w:rPr>
          <w:rFonts w:asciiTheme="minorHAnsi" w:eastAsia="Calibri" w:hAnsiTheme="minorHAnsi" w:cstheme="minorHAnsi"/>
          <w:b/>
          <w:bCs/>
          <w:color w:val="000000"/>
          <w:szCs w:val="24"/>
          <w:lang w:eastAsia="en-GB"/>
        </w:rPr>
      </w:pPr>
      <w:r w:rsidRPr="00361F15">
        <w:rPr>
          <w:rFonts w:asciiTheme="minorHAnsi" w:eastAsia="SimSun" w:hAnsiTheme="minorHAnsi" w:cstheme="minorHAnsi"/>
          <w:b/>
          <w:bCs/>
          <w:szCs w:val="24"/>
        </w:rPr>
        <w:t>Outcomes of G20 Brazil 2024 and plans for G20 South Africa 2025</w:t>
      </w:r>
    </w:p>
    <w:p w14:paraId="1C33B7B6" w14:textId="01F53D67"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color w:val="000000"/>
          <w:szCs w:val="24"/>
          <w:lang w:eastAsia="en-GB"/>
        </w:rPr>
      </w:pPr>
      <w:r w:rsidRPr="00361F15">
        <w:rPr>
          <w:rFonts w:asciiTheme="minorHAnsi" w:eastAsia="Calibri" w:hAnsiTheme="minorHAnsi" w:cstheme="minorHAnsi"/>
          <w:color w:val="000000"/>
          <w:szCs w:val="24"/>
          <w:lang w:eastAsia="en-GB"/>
        </w:rPr>
        <w:t xml:space="preserve">Brazil provided an oral briefing highlighting the outcomes of G20 Brazil. The </w:t>
      </w:r>
      <w:r w:rsidR="00497155" w:rsidRPr="00361F15">
        <w:rPr>
          <w:rFonts w:asciiTheme="minorHAnsi" w:eastAsia="Calibri" w:hAnsiTheme="minorHAnsi" w:cstheme="minorHAnsi"/>
          <w:color w:val="000000"/>
          <w:szCs w:val="24"/>
          <w:lang w:eastAsia="en-GB"/>
        </w:rPr>
        <w:t xml:space="preserve">group </w:t>
      </w:r>
      <w:r w:rsidRPr="00361F15">
        <w:rPr>
          <w:rFonts w:asciiTheme="minorHAnsi" w:eastAsia="Calibri" w:hAnsiTheme="minorHAnsi" w:cstheme="minorHAnsi"/>
          <w:color w:val="000000"/>
          <w:szCs w:val="24"/>
          <w:lang w:eastAsia="en-GB"/>
        </w:rPr>
        <w:t xml:space="preserve">congratulated Brazil on holding a successful event and invited Brazil to contribute on the calls for inputs for the WSIS+20 review, integrating the outcome of G20 aligning it with the WSIS+20 review and WSIS beyond 2025. </w:t>
      </w:r>
    </w:p>
    <w:p w14:paraId="071B8B00" w14:textId="3249D751"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color w:val="000000"/>
          <w:szCs w:val="24"/>
          <w:lang w:eastAsia="en-GB"/>
        </w:rPr>
      </w:pPr>
      <w:r w:rsidRPr="00361F15">
        <w:rPr>
          <w:rFonts w:asciiTheme="minorHAnsi" w:eastAsia="Calibri" w:hAnsiTheme="minorHAnsi" w:cstheme="minorHAnsi"/>
          <w:color w:val="000000"/>
          <w:szCs w:val="24"/>
          <w:lang w:eastAsia="en-GB"/>
        </w:rPr>
        <w:t xml:space="preserve">South Africa provided a brief update on preparations for the G20 meeting in 2025. The </w:t>
      </w:r>
      <w:r w:rsidR="00497155" w:rsidRPr="00361F15">
        <w:rPr>
          <w:rFonts w:asciiTheme="minorHAnsi" w:eastAsia="Calibri" w:hAnsiTheme="minorHAnsi" w:cstheme="minorHAnsi"/>
          <w:color w:val="000000"/>
          <w:szCs w:val="24"/>
          <w:lang w:eastAsia="en-GB"/>
        </w:rPr>
        <w:t xml:space="preserve">group </w:t>
      </w:r>
      <w:r w:rsidRPr="00361F15">
        <w:rPr>
          <w:rFonts w:asciiTheme="minorHAnsi" w:eastAsia="Calibri" w:hAnsiTheme="minorHAnsi" w:cstheme="minorHAnsi"/>
          <w:color w:val="000000"/>
          <w:szCs w:val="24"/>
          <w:lang w:eastAsia="en-GB"/>
        </w:rPr>
        <w:t xml:space="preserve">appreciated the presentation and requested South Africa to provide further updates at the next CWG-WSIS&amp;SDG meeting. </w:t>
      </w:r>
    </w:p>
    <w:p w14:paraId="46B03639" w14:textId="77777777"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color w:val="000000"/>
          <w:szCs w:val="24"/>
          <w:lang w:eastAsia="en-GB"/>
        </w:rPr>
      </w:pPr>
      <w:r w:rsidRPr="00361F15">
        <w:rPr>
          <w:rFonts w:asciiTheme="minorHAnsi" w:eastAsia="Calibri" w:hAnsiTheme="minorHAnsi" w:cstheme="minorHAnsi"/>
          <w:color w:val="000000"/>
          <w:szCs w:val="24"/>
          <w:lang w:eastAsia="en-GB"/>
        </w:rPr>
        <w:t>South Africa and Brazil were invited to organize a joint event during the WSIS+20 High-Level Event in 2025 on G20.</w:t>
      </w:r>
    </w:p>
    <w:p w14:paraId="711CFD86" w14:textId="125637B2"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color w:val="000000"/>
          <w:szCs w:val="24"/>
          <w:lang w:eastAsia="en-GB"/>
        </w:rPr>
      </w:pPr>
      <w:r w:rsidRPr="00361F15">
        <w:rPr>
          <w:rFonts w:asciiTheme="minorHAnsi" w:eastAsia="Calibri" w:hAnsiTheme="minorHAnsi" w:cstheme="minorHAnsi"/>
          <w:color w:val="000000"/>
          <w:szCs w:val="24"/>
          <w:lang w:eastAsia="en-GB"/>
        </w:rPr>
        <w:t xml:space="preserve">The </w:t>
      </w:r>
      <w:r w:rsidR="00497155" w:rsidRPr="00361F15">
        <w:rPr>
          <w:rFonts w:asciiTheme="minorHAnsi" w:eastAsia="Calibri" w:hAnsiTheme="minorHAnsi" w:cstheme="minorHAnsi"/>
          <w:color w:val="000000"/>
          <w:szCs w:val="24"/>
          <w:lang w:eastAsia="en-GB"/>
        </w:rPr>
        <w:t xml:space="preserve">group </w:t>
      </w:r>
      <w:r w:rsidRPr="00361F15">
        <w:rPr>
          <w:rFonts w:asciiTheme="minorHAnsi" w:eastAsia="Calibri" w:hAnsiTheme="minorHAnsi" w:cstheme="minorHAnsi"/>
          <w:color w:val="000000"/>
          <w:szCs w:val="24"/>
          <w:lang w:eastAsia="en-GB"/>
        </w:rPr>
        <w:t>invited the future host of G20 meetings to provide regular updates to the CWG-WSIS&amp;SDG.</w:t>
      </w:r>
    </w:p>
    <w:p w14:paraId="0036EF33" w14:textId="77777777" w:rsidR="00361F15" w:rsidRPr="00361F15" w:rsidRDefault="00361F15" w:rsidP="00361F15">
      <w:pPr>
        <w:numPr>
          <w:ilvl w:val="0"/>
          <w:numId w:val="2"/>
        </w:numPr>
        <w:tabs>
          <w:tab w:val="clear" w:pos="567"/>
          <w:tab w:val="clear" w:pos="1134"/>
          <w:tab w:val="clear" w:pos="1701"/>
          <w:tab w:val="clear" w:pos="2268"/>
          <w:tab w:val="clear" w:pos="2835"/>
        </w:tabs>
        <w:overflowPunct/>
        <w:autoSpaceDE/>
        <w:autoSpaceDN/>
        <w:adjustRightInd/>
        <w:spacing w:after="120"/>
        <w:ind w:left="540" w:hanging="540"/>
        <w:jc w:val="both"/>
        <w:textAlignment w:val="auto"/>
        <w:rPr>
          <w:rFonts w:asciiTheme="minorHAnsi" w:eastAsia="Calibri" w:hAnsiTheme="minorHAnsi" w:cstheme="minorHAnsi"/>
          <w:b/>
          <w:color w:val="000000"/>
          <w:szCs w:val="24"/>
          <w:lang w:eastAsia="en-GB"/>
        </w:rPr>
      </w:pPr>
      <w:bookmarkStart w:id="14" w:name="_Hlk157593089"/>
      <w:r w:rsidRPr="00361F15">
        <w:rPr>
          <w:rFonts w:asciiTheme="minorHAnsi" w:eastAsia="Calibri" w:hAnsiTheme="minorHAnsi" w:cstheme="minorHAnsi"/>
          <w:b/>
          <w:color w:val="000000"/>
          <w:szCs w:val="24"/>
          <w:lang w:eastAsia="en-GB"/>
        </w:rPr>
        <w:t>Update on implementation and follow-up actions to relevant ITU and UN resolutions and processes:</w:t>
      </w:r>
    </w:p>
    <w:p w14:paraId="56833232" w14:textId="77777777" w:rsidR="00361F15" w:rsidRPr="00361F15" w:rsidRDefault="00361F15" w:rsidP="00361F15">
      <w:pPr>
        <w:numPr>
          <w:ilvl w:val="1"/>
          <w:numId w:val="2"/>
        </w:numPr>
        <w:contextualSpacing/>
        <w:jc w:val="both"/>
        <w:rPr>
          <w:rFonts w:asciiTheme="minorHAnsi" w:eastAsia="Calibri" w:hAnsiTheme="minorHAnsi" w:cstheme="minorHAnsi"/>
          <w:b/>
          <w:color w:val="000000"/>
          <w:szCs w:val="24"/>
          <w:lang w:eastAsia="en-GB"/>
        </w:rPr>
      </w:pPr>
      <w:r w:rsidRPr="00361F15">
        <w:rPr>
          <w:rFonts w:asciiTheme="minorHAnsi" w:eastAsia="SimSun" w:hAnsiTheme="minorHAnsi" w:cstheme="minorHAnsi"/>
          <w:b/>
          <w:bCs/>
          <w:szCs w:val="24"/>
        </w:rPr>
        <w:t>ITU PP Resolution 140, ITU Council Resolution 1332</w:t>
      </w:r>
    </w:p>
    <w:p w14:paraId="02298AA0" w14:textId="77777777"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SimSun" w:hAnsiTheme="minorHAnsi" w:cstheme="minorHAnsi"/>
          <w:szCs w:val="24"/>
        </w:rPr>
      </w:pPr>
      <w:r w:rsidRPr="00361F15">
        <w:rPr>
          <w:rFonts w:asciiTheme="minorHAnsi" w:eastAsia="SimSun" w:hAnsiTheme="minorHAnsi" w:cstheme="minorHAnsi"/>
          <w:szCs w:val="24"/>
        </w:rPr>
        <w:t xml:space="preserve">The Chair provided updates on the implementation of ITU Resolutions; </w:t>
      </w:r>
      <w:hyperlink r:id="rId54" w:history="1">
        <w:r w:rsidRPr="00361F15">
          <w:rPr>
            <w:rFonts w:asciiTheme="minorHAnsi" w:eastAsia="SimSun" w:hAnsiTheme="minorHAnsi" w:cstheme="minorHAnsi"/>
            <w:color w:val="0563C1"/>
            <w:szCs w:val="24"/>
            <w:u w:val="single"/>
          </w:rPr>
          <w:t>Resolution 140</w:t>
        </w:r>
      </w:hyperlink>
      <w:r w:rsidRPr="00361F15">
        <w:rPr>
          <w:rFonts w:asciiTheme="minorHAnsi" w:eastAsia="SimSun" w:hAnsiTheme="minorHAnsi" w:cstheme="minorHAnsi"/>
          <w:szCs w:val="24"/>
        </w:rPr>
        <w:t xml:space="preserve"> (Rev. Bucharest, 2022) and </w:t>
      </w:r>
      <w:hyperlink r:id="rId55" w:history="1">
        <w:r w:rsidRPr="00361F15">
          <w:rPr>
            <w:rFonts w:asciiTheme="minorHAnsi" w:eastAsia="SimSun" w:hAnsiTheme="minorHAnsi" w:cstheme="minorHAnsi"/>
            <w:color w:val="0563C1"/>
            <w:szCs w:val="24"/>
            <w:u w:val="single"/>
          </w:rPr>
          <w:t>Resolution 1332</w:t>
        </w:r>
      </w:hyperlink>
      <w:r w:rsidRPr="00361F15">
        <w:rPr>
          <w:rFonts w:asciiTheme="minorHAnsi" w:eastAsia="SimSun" w:hAnsiTheme="minorHAnsi" w:cstheme="minorHAnsi"/>
          <w:szCs w:val="24"/>
        </w:rPr>
        <w:t> (C11, last amended C24).</w:t>
      </w:r>
      <w:bookmarkEnd w:id="14"/>
    </w:p>
    <w:p w14:paraId="0EB7D18D" w14:textId="6F7F2834"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SimSun" w:hAnsiTheme="minorHAnsi" w:cstheme="minorHAnsi"/>
          <w:szCs w:val="24"/>
        </w:rPr>
      </w:pPr>
      <w:r w:rsidRPr="00361F15">
        <w:rPr>
          <w:rFonts w:asciiTheme="minorHAnsi" w:eastAsia="SimSun" w:hAnsiTheme="minorHAnsi" w:cstheme="minorHAnsi"/>
          <w:szCs w:val="24"/>
        </w:rPr>
        <w:t xml:space="preserve">The </w:t>
      </w:r>
      <w:r w:rsidR="00497155" w:rsidRPr="00361F15">
        <w:rPr>
          <w:rFonts w:asciiTheme="minorHAnsi" w:eastAsia="SimSun" w:hAnsiTheme="minorHAnsi" w:cstheme="minorHAnsi"/>
          <w:szCs w:val="24"/>
        </w:rPr>
        <w:t xml:space="preserve">group </w:t>
      </w:r>
      <w:r w:rsidRPr="00361F15">
        <w:rPr>
          <w:rFonts w:asciiTheme="minorHAnsi" w:eastAsia="SimSun" w:hAnsiTheme="minorHAnsi" w:cstheme="minorHAnsi"/>
          <w:szCs w:val="24"/>
        </w:rPr>
        <w:t>was encouraged to continue implementing the resolutions and invited ITU to maintain its support and provide updates on the implementation of WSIS-related mandates.</w:t>
      </w:r>
    </w:p>
    <w:p w14:paraId="3CEED542" w14:textId="77777777" w:rsidR="00361F15" w:rsidRPr="00361F15" w:rsidRDefault="00361F15" w:rsidP="00361F15">
      <w:pPr>
        <w:numPr>
          <w:ilvl w:val="1"/>
          <w:numId w:val="2"/>
        </w:numPr>
        <w:contextualSpacing/>
        <w:jc w:val="both"/>
        <w:rPr>
          <w:rFonts w:asciiTheme="minorHAnsi" w:eastAsia="SimSun" w:hAnsiTheme="minorHAnsi" w:cstheme="minorHAnsi"/>
          <w:szCs w:val="24"/>
        </w:rPr>
      </w:pPr>
      <w:r w:rsidRPr="00361F15">
        <w:rPr>
          <w:rFonts w:asciiTheme="minorHAnsi" w:eastAsia="SimSun" w:hAnsiTheme="minorHAnsi" w:cstheme="minorHAnsi"/>
          <w:b/>
          <w:bCs/>
          <w:color w:val="000000"/>
          <w:szCs w:val="24"/>
        </w:rPr>
        <w:t>Outcomes of Summit of the Future 2024</w:t>
      </w:r>
    </w:p>
    <w:p w14:paraId="317816F3" w14:textId="5DA99F2F"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b/>
          <w:color w:val="000000"/>
          <w:szCs w:val="24"/>
          <w:lang w:eastAsia="en-GB"/>
        </w:rPr>
      </w:pPr>
      <w:r w:rsidRPr="00361F15">
        <w:rPr>
          <w:rFonts w:asciiTheme="minorHAnsi" w:eastAsia="Calibri" w:hAnsiTheme="minorHAnsi" w:cstheme="minorHAnsi"/>
          <w:bCs/>
          <w:color w:val="000000"/>
          <w:szCs w:val="24"/>
          <w:lang w:eastAsia="en-GB"/>
        </w:rPr>
        <w:t xml:space="preserve">The </w:t>
      </w:r>
      <w:r w:rsidR="00497155" w:rsidRPr="00361F15">
        <w:rPr>
          <w:rFonts w:asciiTheme="minorHAnsi" w:eastAsia="Calibri" w:hAnsiTheme="minorHAnsi" w:cstheme="minorHAnsi"/>
          <w:bCs/>
          <w:color w:val="000000"/>
          <w:szCs w:val="24"/>
          <w:lang w:eastAsia="en-GB"/>
        </w:rPr>
        <w:t xml:space="preserve">secretariat </w:t>
      </w:r>
      <w:r w:rsidRPr="00361F15">
        <w:rPr>
          <w:rFonts w:asciiTheme="minorHAnsi" w:eastAsia="Calibri" w:hAnsiTheme="minorHAnsi" w:cstheme="minorHAnsi"/>
          <w:bCs/>
          <w:color w:val="000000"/>
          <w:szCs w:val="24"/>
          <w:lang w:eastAsia="en-GB"/>
        </w:rPr>
        <w:t xml:space="preserve">presented document on </w:t>
      </w:r>
      <w:r w:rsidRPr="00361F15">
        <w:rPr>
          <w:rFonts w:asciiTheme="minorHAnsi" w:eastAsia="SimSun" w:hAnsiTheme="minorHAnsi" w:cstheme="minorHAnsi"/>
          <w:szCs w:val="24"/>
        </w:rPr>
        <w:t xml:space="preserve">ITU’s contribution to the Summit of the Future </w:t>
      </w:r>
      <w:hyperlink r:id="rId56" w:history="1">
        <w:r w:rsidRPr="00361F15">
          <w:rPr>
            <w:rFonts w:asciiTheme="minorHAnsi" w:eastAsia="Calibri" w:hAnsiTheme="minorHAnsi" w:cstheme="minorHAnsi"/>
            <w:color w:val="0563C1"/>
            <w:szCs w:val="24"/>
            <w:u w:val="single"/>
          </w:rPr>
          <w:t>CWG-WSIS&amp;SDG-41/9</w:t>
        </w:r>
      </w:hyperlink>
      <w:r w:rsidRPr="00361F15">
        <w:rPr>
          <w:rFonts w:asciiTheme="minorHAnsi" w:eastAsia="Calibri" w:hAnsiTheme="minorHAnsi" w:cstheme="minorHAnsi"/>
          <w:color w:val="0563C1"/>
          <w:szCs w:val="24"/>
          <w:u w:val="single"/>
        </w:rPr>
        <w:t>.</w:t>
      </w:r>
    </w:p>
    <w:p w14:paraId="6715372D" w14:textId="5491CE4E"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bCs/>
          <w:color w:val="000000"/>
          <w:szCs w:val="24"/>
          <w:lang w:eastAsia="en-GB"/>
        </w:rPr>
      </w:pPr>
      <w:r w:rsidRPr="00361F15">
        <w:rPr>
          <w:rFonts w:asciiTheme="minorHAnsi" w:eastAsia="Calibri" w:hAnsiTheme="minorHAnsi" w:cstheme="minorHAnsi"/>
          <w:bCs/>
          <w:color w:val="000000"/>
          <w:szCs w:val="24"/>
          <w:lang w:eastAsia="en-GB"/>
        </w:rPr>
        <w:t xml:space="preserve">The </w:t>
      </w:r>
      <w:r w:rsidR="00497155" w:rsidRPr="00361F15">
        <w:rPr>
          <w:rFonts w:asciiTheme="minorHAnsi" w:eastAsia="Calibri" w:hAnsiTheme="minorHAnsi" w:cstheme="minorHAnsi"/>
          <w:bCs/>
          <w:color w:val="000000"/>
          <w:szCs w:val="24"/>
          <w:lang w:eastAsia="en-GB"/>
        </w:rPr>
        <w:t xml:space="preserve">secretariat </w:t>
      </w:r>
      <w:r w:rsidRPr="00361F15">
        <w:rPr>
          <w:rFonts w:asciiTheme="minorHAnsi" w:eastAsia="Calibri" w:hAnsiTheme="minorHAnsi" w:cstheme="minorHAnsi"/>
          <w:bCs/>
          <w:color w:val="000000"/>
          <w:szCs w:val="24"/>
          <w:lang w:eastAsia="en-GB"/>
        </w:rPr>
        <w:t>provided an oral presentation on the a</w:t>
      </w:r>
      <w:r w:rsidRPr="00361F15">
        <w:rPr>
          <w:rFonts w:asciiTheme="minorHAnsi" w:eastAsia="SimSun" w:hAnsiTheme="minorHAnsi" w:cstheme="minorHAnsi"/>
          <w:szCs w:val="24"/>
        </w:rPr>
        <w:t xml:space="preserve">lignment of WSIS process and WSIS+20 review with the GDC and Pact for the Future, and </w:t>
      </w:r>
      <w:r w:rsidRPr="00361F15">
        <w:rPr>
          <w:rFonts w:asciiTheme="minorHAnsi" w:eastAsia="Calibri" w:hAnsiTheme="minorHAnsi" w:cstheme="minorHAnsi"/>
          <w:bCs/>
          <w:color w:val="000000"/>
          <w:szCs w:val="24"/>
          <w:lang w:eastAsia="en-GB"/>
        </w:rPr>
        <w:t>highlighting the following key points:</w:t>
      </w:r>
    </w:p>
    <w:p w14:paraId="33F29D74" w14:textId="77777777" w:rsidR="00361F15" w:rsidRPr="00361F15" w:rsidRDefault="00361F15" w:rsidP="00361F15">
      <w:pPr>
        <w:numPr>
          <w:ilvl w:val="0"/>
          <w:numId w:val="3"/>
        </w:numPr>
        <w:tabs>
          <w:tab w:val="clear" w:pos="567"/>
          <w:tab w:val="clear" w:pos="1134"/>
          <w:tab w:val="clear" w:pos="1701"/>
          <w:tab w:val="clear" w:pos="2268"/>
          <w:tab w:val="clear" w:pos="2835"/>
        </w:tabs>
        <w:overflowPunct/>
        <w:autoSpaceDE/>
        <w:autoSpaceDN/>
        <w:adjustRightInd/>
        <w:spacing w:before="240" w:after="120"/>
        <w:contextualSpacing/>
        <w:jc w:val="both"/>
        <w:textAlignment w:val="auto"/>
        <w:rPr>
          <w:rFonts w:asciiTheme="minorHAnsi" w:eastAsia="Calibri" w:hAnsiTheme="minorHAnsi" w:cstheme="minorHAnsi"/>
          <w:bCs/>
          <w:color w:val="000000"/>
          <w:szCs w:val="24"/>
          <w:lang w:eastAsia="en-GB"/>
        </w:rPr>
      </w:pPr>
      <w:r w:rsidRPr="00361F15">
        <w:rPr>
          <w:rFonts w:asciiTheme="minorHAnsi" w:eastAsia="Calibri" w:hAnsiTheme="minorHAnsi" w:cstheme="minorHAnsi"/>
          <w:bCs/>
          <w:color w:val="000000"/>
          <w:szCs w:val="24"/>
          <w:lang w:eastAsia="en-GB"/>
        </w:rPr>
        <w:t>GDC highlights its commitment to the outcomes of the WSIS reflected in the Geneva Declaration of Principles and Plan of Action and the Tunis Agenda for the Information Society.</w:t>
      </w:r>
    </w:p>
    <w:p w14:paraId="7D8F3863" w14:textId="77777777" w:rsidR="00361F15" w:rsidRPr="00361F15" w:rsidRDefault="00361F15" w:rsidP="00361F15">
      <w:pPr>
        <w:numPr>
          <w:ilvl w:val="0"/>
          <w:numId w:val="3"/>
        </w:numPr>
        <w:tabs>
          <w:tab w:val="clear" w:pos="567"/>
          <w:tab w:val="clear" w:pos="1134"/>
          <w:tab w:val="clear" w:pos="1701"/>
          <w:tab w:val="clear" w:pos="2268"/>
          <w:tab w:val="clear" w:pos="2835"/>
        </w:tabs>
        <w:overflowPunct/>
        <w:autoSpaceDE/>
        <w:autoSpaceDN/>
        <w:adjustRightInd/>
        <w:spacing w:before="240" w:after="120"/>
        <w:contextualSpacing/>
        <w:jc w:val="both"/>
        <w:textAlignment w:val="auto"/>
        <w:rPr>
          <w:rFonts w:asciiTheme="minorHAnsi" w:eastAsia="Calibri" w:hAnsiTheme="minorHAnsi" w:cstheme="minorHAnsi"/>
          <w:bCs/>
          <w:color w:val="000000"/>
          <w:szCs w:val="24"/>
          <w:lang w:eastAsia="en-GB"/>
        </w:rPr>
      </w:pPr>
      <w:r w:rsidRPr="00361F15">
        <w:rPr>
          <w:rFonts w:asciiTheme="minorHAnsi" w:eastAsia="Calibri" w:hAnsiTheme="minorHAnsi" w:cstheme="minorHAnsi"/>
          <w:bCs/>
          <w:color w:val="000000"/>
          <w:szCs w:val="24"/>
          <w:lang w:eastAsia="en-GB"/>
        </w:rPr>
        <w:t>The objectives, principles and commitments and actions outlined in the GDC reinforce the WSIS Outcomes Documents, and they remain the foundations of an inclusive and multistakeholder framework. </w:t>
      </w:r>
    </w:p>
    <w:p w14:paraId="7A733894" w14:textId="77777777" w:rsidR="00361F15" w:rsidRPr="00361F15" w:rsidRDefault="00361F15" w:rsidP="00361F15">
      <w:pPr>
        <w:numPr>
          <w:ilvl w:val="0"/>
          <w:numId w:val="3"/>
        </w:numPr>
        <w:tabs>
          <w:tab w:val="clear" w:pos="567"/>
          <w:tab w:val="clear" w:pos="1134"/>
          <w:tab w:val="clear" w:pos="1701"/>
          <w:tab w:val="clear" w:pos="2268"/>
          <w:tab w:val="clear" w:pos="2835"/>
        </w:tabs>
        <w:overflowPunct/>
        <w:autoSpaceDE/>
        <w:autoSpaceDN/>
        <w:adjustRightInd/>
        <w:spacing w:before="240" w:after="120"/>
        <w:contextualSpacing/>
        <w:jc w:val="both"/>
        <w:textAlignment w:val="auto"/>
        <w:rPr>
          <w:rFonts w:asciiTheme="minorHAnsi" w:eastAsia="Calibri" w:hAnsiTheme="minorHAnsi" w:cstheme="minorHAnsi"/>
          <w:bCs/>
          <w:color w:val="000000"/>
          <w:szCs w:val="24"/>
          <w:lang w:eastAsia="en-GB"/>
        </w:rPr>
      </w:pPr>
      <w:r w:rsidRPr="00361F15">
        <w:rPr>
          <w:rFonts w:asciiTheme="minorHAnsi" w:eastAsia="Calibri" w:hAnsiTheme="minorHAnsi" w:cstheme="minorHAnsi"/>
          <w:bCs/>
          <w:color w:val="000000"/>
          <w:szCs w:val="24"/>
          <w:lang w:eastAsia="en-GB"/>
        </w:rPr>
        <w:lastRenderedPageBreak/>
        <w:t xml:space="preserve">GDC aims to build on the processes and forums emanating from WSIS, </w:t>
      </w:r>
      <w:proofErr w:type="gramStart"/>
      <w:r w:rsidRPr="00361F15">
        <w:rPr>
          <w:rFonts w:asciiTheme="minorHAnsi" w:eastAsia="Calibri" w:hAnsiTheme="minorHAnsi" w:cstheme="minorHAnsi"/>
          <w:bCs/>
          <w:color w:val="000000"/>
          <w:szCs w:val="24"/>
          <w:lang w:eastAsia="en-GB"/>
        </w:rPr>
        <w:t>in particular the</w:t>
      </w:r>
      <w:proofErr w:type="gramEnd"/>
      <w:r w:rsidRPr="00361F15">
        <w:rPr>
          <w:rFonts w:asciiTheme="minorHAnsi" w:eastAsia="Calibri" w:hAnsiTheme="minorHAnsi" w:cstheme="minorHAnsi"/>
          <w:bCs/>
          <w:color w:val="000000"/>
          <w:szCs w:val="24"/>
          <w:lang w:eastAsia="en-GB"/>
        </w:rPr>
        <w:t xml:space="preserve"> IGF and its national and regional initiatives, as well as the WSIS Forum, to advance implementation of this Compact. </w:t>
      </w:r>
    </w:p>
    <w:p w14:paraId="314E8778" w14:textId="77777777" w:rsidR="00361F15" w:rsidRPr="00361F15" w:rsidRDefault="00361F15" w:rsidP="00361F15">
      <w:pPr>
        <w:numPr>
          <w:ilvl w:val="0"/>
          <w:numId w:val="3"/>
        </w:numPr>
        <w:tabs>
          <w:tab w:val="clear" w:pos="567"/>
          <w:tab w:val="clear" w:pos="1134"/>
          <w:tab w:val="clear" w:pos="1701"/>
          <w:tab w:val="clear" w:pos="2268"/>
          <w:tab w:val="clear" w:pos="2835"/>
        </w:tabs>
        <w:overflowPunct/>
        <w:autoSpaceDE/>
        <w:autoSpaceDN/>
        <w:adjustRightInd/>
        <w:spacing w:before="240" w:after="120"/>
        <w:contextualSpacing/>
        <w:jc w:val="both"/>
        <w:textAlignment w:val="auto"/>
        <w:rPr>
          <w:rFonts w:asciiTheme="minorHAnsi" w:eastAsia="Calibri" w:hAnsiTheme="minorHAnsi" w:cstheme="minorHAnsi"/>
          <w:bCs/>
          <w:color w:val="000000"/>
          <w:szCs w:val="24"/>
          <w:lang w:eastAsia="en-GB"/>
        </w:rPr>
      </w:pPr>
      <w:r w:rsidRPr="00361F15">
        <w:rPr>
          <w:rFonts w:asciiTheme="minorHAnsi" w:eastAsia="Calibri" w:hAnsiTheme="minorHAnsi" w:cstheme="minorHAnsi"/>
          <w:bCs/>
          <w:color w:val="000000"/>
          <w:szCs w:val="24"/>
          <w:lang w:eastAsia="en-GB"/>
        </w:rPr>
        <w:t>The GDC recognizes the critical role of the CSTD in reviewing WSIS outcomes and requests its further contribution to GDC implementation.</w:t>
      </w:r>
    </w:p>
    <w:p w14:paraId="2CAFCA41" w14:textId="77777777" w:rsidR="00361F15" w:rsidRPr="00361F15" w:rsidRDefault="00361F15" w:rsidP="00361F15">
      <w:pPr>
        <w:numPr>
          <w:ilvl w:val="0"/>
          <w:numId w:val="3"/>
        </w:numPr>
        <w:tabs>
          <w:tab w:val="clear" w:pos="567"/>
          <w:tab w:val="clear" w:pos="1134"/>
          <w:tab w:val="clear" w:pos="1701"/>
          <w:tab w:val="clear" w:pos="2268"/>
          <w:tab w:val="clear" w:pos="2835"/>
        </w:tabs>
        <w:overflowPunct/>
        <w:autoSpaceDE/>
        <w:autoSpaceDN/>
        <w:adjustRightInd/>
        <w:spacing w:before="240" w:after="120"/>
        <w:contextualSpacing/>
        <w:jc w:val="both"/>
        <w:textAlignment w:val="auto"/>
        <w:rPr>
          <w:rFonts w:asciiTheme="minorHAnsi" w:eastAsia="Calibri" w:hAnsiTheme="minorHAnsi" w:cstheme="minorHAnsi"/>
          <w:bCs/>
          <w:color w:val="000000"/>
          <w:szCs w:val="24"/>
          <w:lang w:eastAsia="en-GB"/>
        </w:rPr>
      </w:pPr>
      <w:r w:rsidRPr="00361F15">
        <w:rPr>
          <w:rFonts w:asciiTheme="minorHAnsi" w:eastAsia="Calibri" w:hAnsiTheme="minorHAnsi" w:cstheme="minorHAnsi"/>
          <w:bCs/>
          <w:color w:val="000000"/>
          <w:szCs w:val="24"/>
          <w:lang w:eastAsia="en-GB"/>
        </w:rPr>
        <w:t>The GDC outlines emerging trends, to be considered in the WSIS+20 Review, including Action Lines.</w:t>
      </w:r>
    </w:p>
    <w:p w14:paraId="6EEEFA46" w14:textId="77777777" w:rsidR="00361F15" w:rsidRPr="00361F15" w:rsidRDefault="00361F15" w:rsidP="00361F15">
      <w:pPr>
        <w:numPr>
          <w:ilvl w:val="0"/>
          <w:numId w:val="3"/>
        </w:numPr>
        <w:tabs>
          <w:tab w:val="clear" w:pos="567"/>
          <w:tab w:val="clear" w:pos="1134"/>
          <w:tab w:val="clear" w:pos="1701"/>
          <w:tab w:val="clear" w:pos="2268"/>
          <w:tab w:val="clear" w:pos="2835"/>
        </w:tabs>
        <w:overflowPunct/>
        <w:autoSpaceDE/>
        <w:autoSpaceDN/>
        <w:adjustRightInd/>
        <w:spacing w:before="240" w:after="120"/>
        <w:contextualSpacing/>
        <w:jc w:val="both"/>
        <w:textAlignment w:val="auto"/>
        <w:rPr>
          <w:rFonts w:asciiTheme="minorHAnsi" w:eastAsia="Calibri" w:hAnsiTheme="minorHAnsi" w:cstheme="minorHAnsi"/>
          <w:bCs/>
          <w:color w:val="000000"/>
          <w:szCs w:val="24"/>
          <w:lang w:eastAsia="en-GB"/>
        </w:rPr>
      </w:pPr>
      <w:r w:rsidRPr="00361F15">
        <w:rPr>
          <w:rFonts w:asciiTheme="minorHAnsi" w:eastAsia="Calibri" w:hAnsiTheme="minorHAnsi" w:cstheme="minorHAnsi"/>
          <w:bCs/>
          <w:color w:val="000000"/>
          <w:szCs w:val="24"/>
          <w:lang w:eastAsia="en-GB"/>
        </w:rPr>
        <w:t>The GDC calls on the UN Secretary-General to develop an implementation map and reflect it in the progress report on WSIS outcomes at both regional and international levels ahead of the WSIS+20 Review.</w:t>
      </w:r>
    </w:p>
    <w:p w14:paraId="61044763" w14:textId="77777777" w:rsidR="00361F15" w:rsidRPr="00361F15" w:rsidRDefault="00361F15" w:rsidP="00361F15">
      <w:pPr>
        <w:numPr>
          <w:ilvl w:val="0"/>
          <w:numId w:val="3"/>
        </w:numPr>
        <w:tabs>
          <w:tab w:val="clear" w:pos="567"/>
          <w:tab w:val="clear" w:pos="1134"/>
          <w:tab w:val="clear" w:pos="1701"/>
          <w:tab w:val="clear" w:pos="2268"/>
          <w:tab w:val="clear" w:pos="2835"/>
        </w:tabs>
        <w:overflowPunct/>
        <w:autoSpaceDE/>
        <w:autoSpaceDN/>
        <w:adjustRightInd/>
        <w:spacing w:before="240" w:after="120"/>
        <w:contextualSpacing/>
        <w:jc w:val="both"/>
        <w:textAlignment w:val="auto"/>
        <w:rPr>
          <w:rFonts w:asciiTheme="minorHAnsi" w:eastAsia="Calibri" w:hAnsiTheme="minorHAnsi" w:cstheme="minorHAnsi"/>
          <w:bCs/>
          <w:color w:val="000000"/>
          <w:szCs w:val="24"/>
          <w:lang w:eastAsia="en-GB"/>
        </w:rPr>
      </w:pPr>
      <w:r w:rsidRPr="00361F15">
        <w:rPr>
          <w:rFonts w:asciiTheme="minorHAnsi" w:eastAsia="Calibri" w:hAnsiTheme="minorHAnsi" w:cstheme="minorHAnsi"/>
          <w:bCs/>
          <w:color w:val="000000"/>
          <w:szCs w:val="24"/>
          <w:lang w:eastAsia="en-GB"/>
        </w:rPr>
        <w:t>The GDC tasks the UN Secretary-General with submitting a progress report for the 2027 high-level GDC review, ensuring the meaningful participation of all relevant stakeholders, including the CSTD, IGF, and WSIS Action Line facilitators.</w:t>
      </w:r>
    </w:p>
    <w:p w14:paraId="7C3399D2" w14:textId="7C12BA96"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bCs/>
          <w:color w:val="000000"/>
          <w:szCs w:val="24"/>
          <w:lang w:eastAsia="en-GB"/>
        </w:rPr>
      </w:pPr>
      <w:r w:rsidRPr="00361F15">
        <w:rPr>
          <w:rFonts w:asciiTheme="minorHAnsi" w:eastAsia="Calibri" w:hAnsiTheme="minorHAnsi" w:cstheme="minorHAnsi"/>
          <w:bCs/>
          <w:color w:val="000000"/>
          <w:szCs w:val="24"/>
          <w:lang w:eastAsia="en-GB"/>
        </w:rPr>
        <w:t xml:space="preserve">The </w:t>
      </w:r>
      <w:r w:rsidR="00CE48A4" w:rsidRPr="00361F15">
        <w:rPr>
          <w:rFonts w:asciiTheme="minorHAnsi" w:eastAsia="Calibri" w:hAnsiTheme="minorHAnsi" w:cstheme="minorHAnsi"/>
          <w:bCs/>
          <w:color w:val="000000"/>
          <w:szCs w:val="24"/>
          <w:lang w:eastAsia="en-GB"/>
        </w:rPr>
        <w:t xml:space="preserve">group </w:t>
      </w:r>
      <w:r w:rsidRPr="00361F15">
        <w:rPr>
          <w:rFonts w:asciiTheme="minorHAnsi" w:eastAsia="Calibri" w:hAnsiTheme="minorHAnsi" w:cstheme="minorHAnsi"/>
          <w:bCs/>
          <w:color w:val="000000"/>
          <w:szCs w:val="24"/>
          <w:lang w:eastAsia="en-GB"/>
        </w:rPr>
        <w:t xml:space="preserve">noted the </w:t>
      </w:r>
      <w:r w:rsidR="00497155" w:rsidRPr="00361F15">
        <w:rPr>
          <w:rFonts w:asciiTheme="minorHAnsi" w:eastAsia="Calibri" w:hAnsiTheme="minorHAnsi" w:cstheme="minorHAnsi"/>
          <w:bCs/>
          <w:color w:val="000000"/>
          <w:szCs w:val="24"/>
          <w:lang w:eastAsia="en-GB"/>
        </w:rPr>
        <w:t xml:space="preserve">secretariat’s </w:t>
      </w:r>
      <w:r w:rsidRPr="00361F15">
        <w:rPr>
          <w:rFonts w:asciiTheme="minorHAnsi" w:eastAsia="Calibri" w:hAnsiTheme="minorHAnsi" w:cstheme="minorHAnsi"/>
          <w:bCs/>
          <w:color w:val="000000"/>
          <w:szCs w:val="24"/>
          <w:lang w:eastAsia="en-GB"/>
        </w:rPr>
        <w:t>presentations and activities on the alignment between WSIS and GDC and Pact for the Future and appreciated all efforts.</w:t>
      </w:r>
    </w:p>
    <w:p w14:paraId="62A10CF7" w14:textId="79226B82"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bCs/>
          <w:color w:val="000000"/>
          <w:szCs w:val="24"/>
          <w:lang w:eastAsia="en-GB"/>
        </w:rPr>
      </w:pPr>
      <w:r w:rsidRPr="00361F15">
        <w:rPr>
          <w:rFonts w:asciiTheme="minorHAnsi" w:eastAsia="Calibri" w:hAnsiTheme="minorHAnsi" w:cstheme="minorHAnsi"/>
          <w:bCs/>
          <w:color w:val="000000"/>
          <w:szCs w:val="24"/>
          <w:lang w:eastAsia="en-GB"/>
        </w:rPr>
        <w:t xml:space="preserve">The </w:t>
      </w:r>
      <w:r w:rsidR="00CE48A4" w:rsidRPr="00361F15">
        <w:rPr>
          <w:rFonts w:asciiTheme="minorHAnsi" w:eastAsia="Calibri" w:hAnsiTheme="minorHAnsi" w:cstheme="minorHAnsi"/>
          <w:bCs/>
          <w:color w:val="000000"/>
          <w:szCs w:val="24"/>
          <w:lang w:eastAsia="en-GB"/>
        </w:rPr>
        <w:t xml:space="preserve">group </w:t>
      </w:r>
      <w:r w:rsidRPr="00361F15">
        <w:rPr>
          <w:rFonts w:asciiTheme="minorHAnsi" w:eastAsia="Calibri" w:hAnsiTheme="minorHAnsi" w:cstheme="minorHAnsi"/>
          <w:bCs/>
          <w:color w:val="000000"/>
          <w:szCs w:val="24"/>
          <w:lang w:eastAsia="en-GB"/>
        </w:rPr>
        <w:t xml:space="preserve">encouraged the ITU to contribute towards implementing the GDC principles, actions, and commitments within its mandate. In this context, the </w:t>
      </w:r>
      <w:r w:rsidR="00497155" w:rsidRPr="00361F15">
        <w:rPr>
          <w:rFonts w:asciiTheme="minorHAnsi" w:eastAsia="Calibri" w:hAnsiTheme="minorHAnsi" w:cstheme="minorHAnsi"/>
          <w:bCs/>
          <w:color w:val="000000"/>
          <w:szCs w:val="24"/>
          <w:lang w:eastAsia="en-GB"/>
        </w:rPr>
        <w:t xml:space="preserve">secretariat </w:t>
      </w:r>
      <w:r w:rsidRPr="00361F15">
        <w:rPr>
          <w:rFonts w:asciiTheme="minorHAnsi" w:eastAsia="Calibri" w:hAnsiTheme="minorHAnsi" w:cstheme="minorHAnsi"/>
          <w:bCs/>
          <w:color w:val="000000"/>
          <w:szCs w:val="24"/>
          <w:lang w:eastAsia="en-GB"/>
        </w:rPr>
        <w:t>was also invited to further develop an action plan to follow up on the GDC, align with the WSIS Action Lines and WSIS+20 Review, and consult with the three sectors during its development, through the WSIS&amp;SDG Task Force.</w:t>
      </w:r>
    </w:p>
    <w:p w14:paraId="577B4D59" w14:textId="77777777"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bCs/>
          <w:color w:val="000000"/>
          <w:szCs w:val="24"/>
          <w:lang w:eastAsia="en-GB"/>
        </w:rPr>
      </w:pPr>
      <w:r w:rsidRPr="00361F15">
        <w:rPr>
          <w:rFonts w:asciiTheme="minorHAnsi" w:eastAsia="Calibri" w:hAnsiTheme="minorHAnsi" w:cstheme="minorHAnsi"/>
          <w:bCs/>
          <w:color w:val="000000"/>
          <w:szCs w:val="24"/>
          <w:lang w:eastAsia="en-GB"/>
        </w:rPr>
        <w:t>All stakeholders were invited to contribute to this alignment through various processes and events, including the call for input for the WSIS+20 review, the WSIS+20 High-Level Event in 2025, and the Open Consultation Process. Additionally, close collaboration with regional stakeholders in ongoing regional WSIS reviews was encouraged.</w:t>
      </w:r>
    </w:p>
    <w:p w14:paraId="30534592" w14:textId="77777777" w:rsidR="00361F15" w:rsidRPr="00361F15" w:rsidRDefault="00361F15" w:rsidP="00361F15">
      <w:pPr>
        <w:numPr>
          <w:ilvl w:val="1"/>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b/>
          <w:color w:val="000000"/>
          <w:szCs w:val="24"/>
          <w:lang w:eastAsia="en-GB"/>
        </w:rPr>
      </w:pPr>
      <w:r w:rsidRPr="00361F15">
        <w:rPr>
          <w:rFonts w:asciiTheme="minorHAnsi" w:eastAsia="Calibri" w:hAnsiTheme="minorHAnsi" w:cstheme="minorHAnsi"/>
          <w:b/>
          <w:color w:val="000000"/>
          <w:szCs w:val="24"/>
          <w:lang w:eastAsia="en-GB"/>
        </w:rPr>
        <w:t>Outcomes from the HLPF 2024</w:t>
      </w:r>
    </w:p>
    <w:p w14:paraId="05A0BDA5" w14:textId="4F128770"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szCs w:val="24"/>
          <w:lang w:eastAsia="en-GB"/>
        </w:rPr>
      </w:pPr>
      <w:r w:rsidRPr="00361F15">
        <w:rPr>
          <w:rFonts w:asciiTheme="minorHAnsi" w:eastAsia="Calibri" w:hAnsiTheme="minorHAnsi" w:cstheme="minorHAnsi"/>
          <w:bCs/>
          <w:color w:val="000000"/>
          <w:szCs w:val="24"/>
          <w:lang w:eastAsia="en-GB"/>
        </w:rPr>
        <w:t xml:space="preserve">The </w:t>
      </w:r>
      <w:r w:rsidR="00497155" w:rsidRPr="00361F15">
        <w:rPr>
          <w:rFonts w:asciiTheme="minorHAnsi" w:eastAsia="SimSun" w:hAnsiTheme="minorHAnsi" w:cstheme="minorHAnsi"/>
          <w:szCs w:val="24"/>
        </w:rPr>
        <w:t>secretariat</w:t>
      </w:r>
      <w:r w:rsidR="00497155" w:rsidRPr="00361F15">
        <w:rPr>
          <w:rFonts w:asciiTheme="minorHAnsi" w:eastAsia="Calibri" w:hAnsiTheme="minorHAnsi" w:cstheme="minorHAnsi"/>
          <w:bCs/>
          <w:color w:val="000000"/>
          <w:szCs w:val="24"/>
          <w:lang w:eastAsia="en-GB"/>
        </w:rPr>
        <w:t xml:space="preserve"> </w:t>
      </w:r>
      <w:r w:rsidRPr="00361F15">
        <w:rPr>
          <w:rFonts w:asciiTheme="minorHAnsi" w:eastAsia="Calibri" w:hAnsiTheme="minorHAnsi" w:cstheme="minorHAnsi"/>
          <w:bCs/>
          <w:color w:val="000000"/>
          <w:szCs w:val="24"/>
          <w:lang w:eastAsia="en-GB"/>
        </w:rPr>
        <w:t>presented the document</w:t>
      </w:r>
      <w:r w:rsidRPr="00361F15">
        <w:rPr>
          <w:rFonts w:asciiTheme="minorHAnsi" w:eastAsia="SimSun" w:hAnsiTheme="minorHAnsi" w:cstheme="minorHAnsi"/>
          <w:szCs w:val="24"/>
        </w:rPr>
        <w:t xml:space="preserve"> </w:t>
      </w:r>
      <w:hyperlink r:id="rId57" w:history="1">
        <w:r w:rsidRPr="00361F15">
          <w:rPr>
            <w:rFonts w:asciiTheme="minorHAnsi" w:eastAsia="Calibri" w:hAnsiTheme="minorHAnsi" w:cstheme="minorHAnsi"/>
            <w:color w:val="0563C1"/>
            <w:szCs w:val="24"/>
            <w:u w:val="single"/>
          </w:rPr>
          <w:t>CWG-WSIS&amp;SDG-41/10</w:t>
        </w:r>
      </w:hyperlink>
      <w:r w:rsidRPr="00361F15">
        <w:rPr>
          <w:rFonts w:asciiTheme="minorHAnsi" w:eastAsia="Calibri" w:hAnsiTheme="minorHAnsi" w:cstheme="minorHAnsi"/>
          <w:bCs/>
          <w:color w:val="000000"/>
          <w:szCs w:val="24"/>
          <w:lang w:eastAsia="en-GB"/>
        </w:rPr>
        <w:t xml:space="preserve"> and provided </w:t>
      </w:r>
      <w:r w:rsidRPr="00361F15">
        <w:rPr>
          <w:rFonts w:asciiTheme="minorHAnsi" w:eastAsia="Calibri" w:hAnsiTheme="minorHAnsi" w:cstheme="minorHAnsi"/>
          <w:szCs w:val="24"/>
          <w:lang w:eastAsia="en-GB"/>
        </w:rPr>
        <w:t xml:space="preserve">updates on ITU’s contributions to the HLPF 2024. </w:t>
      </w:r>
    </w:p>
    <w:p w14:paraId="029820FC" w14:textId="155D8080"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szCs w:val="24"/>
          <w:lang w:eastAsia="en-GB"/>
        </w:rPr>
      </w:pPr>
      <w:r w:rsidRPr="00361F15">
        <w:rPr>
          <w:rFonts w:asciiTheme="minorHAnsi" w:eastAsia="Calibri" w:hAnsiTheme="minorHAnsi" w:cstheme="minorHAnsi"/>
          <w:szCs w:val="24"/>
          <w:lang w:eastAsia="en-GB"/>
        </w:rPr>
        <w:t xml:space="preserve">The </w:t>
      </w:r>
      <w:r w:rsidR="00CE48A4" w:rsidRPr="00361F15">
        <w:rPr>
          <w:rFonts w:asciiTheme="minorHAnsi" w:eastAsia="Calibri" w:hAnsiTheme="minorHAnsi" w:cstheme="minorHAnsi"/>
          <w:szCs w:val="24"/>
          <w:lang w:eastAsia="en-GB"/>
        </w:rPr>
        <w:t xml:space="preserve">group </w:t>
      </w:r>
      <w:r w:rsidRPr="00361F15">
        <w:rPr>
          <w:rFonts w:asciiTheme="minorHAnsi" w:eastAsia="Calibri" w:hAnsiTheme="minorHAnsi" w:cstheme="minorHAnsi"/>
          <w:szCs w:val="24"/>
          <w:lang w:eastAsia="en-GB"/>
        </w:rPr>
        <w:t>noted the report with appreciation.</w:t>
      </w:r>
    </w:p>
    <w:p w14:paraId="2136264F" w14:textId="77777777" w:rsidR="00361F15" w:rsidRPr="00361F15" w:rsidRDefault="00361F15" w:rsidP="00361F15">
      <w:pPr>
        <w:numPr>
          <w:ilvl w:val="1"/>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b/>
          <w:bCs/>
          <w:color w:val="000000"/>
          <w:szCs w:val="24"/>
          <w:lang w:eastAsia="en-GB"/>
        </w:rPr>
      </w:pPr>
      <w:r w:rsidRPr="00361F15">
        <w:rPr>
          <w:rFonts w:asciiTheme="minorHAnsi" w:eastAsia="SimSun" w:hAnsiTheme="minorHAnsi" w:cstheme="minorHAnsi"/>
          <w:b/>
          <w:bCs/>
          <w:szCs w:val="24"/>
        </w:rPr>
        <w:t>Internet Governance Forum 2024</w:t>
      </w:r>
    </w:p>
    <w:p w14:paraId="35687879" w14:textId="7A1B8844"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b/>
          <w:bCs/>
          <w:color w:val="000000"/>
          <w:szCs w:val="24"/>
          <w:lang w:eastAsia="en-GB"/>
        </w:rPr>
      </w:pPr>
      <w:r w:rsidRPr="00361F15">
        <w:rPr>
          <w:rFonts w:asciiTheme="minorHAnsi" w:eastAsia="Calibri" w:hAnsiTheme="minorHAnsi" w:cstheme="minorHAnsi"/>
          <w:bCs/>
          <w:color w:val="000000"/>
          <w:szCs w:val="24"/>
          <w:lang w:eastAsia="en-GB"/>
        </w:rPr>
        <w:t>The</w:t>
      </w:r>
      <w:r w:rsidRPr="00361F15">
        <w:rPr>
          <w:rFonts w:asciiTheme="minorHAnsi" w:eastAsia="SimSun" w:hAnsiTheme="minorHAnsi" w:cstheme="minorHAnsi"/>
          <w:szCs w:val="24"/>
        </w:rPr>
        <w:t xml:space="preserve"> IGF representative informed the </w:t>
      </w:r>
      <w:r w:rsidR="00CE48A4" w:rsidRPr="00361F15">
        <w:rPr>
          <w:rFonts w:asciiTheme="minorHAnsi" w:eastAsia="SimSun" w:hAnsiTheme="minorHAnsi" w:cstheme="minorHAnsi"/>
          <w:szCs w:val="24"/>
        </w:rPr>
        <w:t xml:space="preserve">group </w:t>
      </w:r>
      <w:r w:rsidRPr="00361F15">
        <w:rPr>
          <w:rFonts w:asciiTheme="minorHAnsi" w:eastAsia="SimSun" w:hAnsiTheme="minorHAnsi" w:cstheme="minorHAnsi"/>
          <w:szCs w:val="24"/>
        </w:rPr>
        <w:t xml:space="preserve">that the IGF 2024 will be held from 15 to 19 December 2024 in Riyadh, Kingdom of Saudi Arabia. </w:t>
      </w:r>
    </w:p>
    <w:p w14:paraId="03E28749" w14:textId="7EB1A76E"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b/>
          <w:bCs/>
          <w:color w:val="000000"/>
          <w:szCs w:val="24"/>
          <w:lang w:eastAsia="en-GB"/>
        </w:rPr>
      </w:pPr>
      <w:r w:rsidRPr="00361F15">
        <w:rPr>
          <w:rFonts w:asciiTheme="minorHAnsi" w:eastAsia="SimSun" w:hAnsiTheme="minorHAnsi" w:cstheme="minorHAnsi"/>
          <w:szCs w:val="24"/>
        </w:rPr>
        <w:t xml:space="preserve">The </w:t>
      </w:r>
      <w:r w:rsidR="00CE48A4" w:rsidRPr="00361F15">
        <w:rPr>
          <w:rFonts w:asciiTheme="minorHAnsi" w:eastAsia="SimSun" w:hAnsiTheme="minorHAnsi" w:cstheme="minorHAnsi"/>
          <w:szCs w:val="24"/>
        </w:rPr>
        <w:t xml:space="preserve">group </w:t>
      </w:r>
      <w:r w:rsidRPr="00361F15">
        <w:rPr>
          <w:rFonts w:asciiTheme="minorHAnsi" w:eastAsia="SimSun" w:hAnsiTheme="minorHAnsi" w:cstheme="minorHAnsi"/>
          <w:szCs w:val="24"/>
        </w:rPr>
        <w:t>appreciated the updates presented on the preparations for IGF-24.</w:t>
      </w:r>
    </w:p>
    <w:p w14:paraId="246CC061" w14:textId="7DF9A303"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b/>
          <w:bCs/>
          <w:color w:val="000000"/>
          <w:szCs w:val="24"/>
          <w:lang w:eastAsia="en-GB"/>
        </w:rPr>
      </w:pPr>
      <w:r w:rsidRPr="00361F15">
        <w:rPr>
          <w:rFonts w:asciiTheme="minorHAnsi" w:eastAsia="Calibri" w:hAnsiTheme="minorHAnsi" w:cstheme="minorHAnsi"/>
          <w:color w:val="000000"/>
          <w:szCs w:val="24"/>
          <w:lang w:eastAsia="en-GB"/>
        </w:rPr>
        <w:t xml:space="preserve">The </w:t>
      </w:r>
      <w:r w:rsidR="00CE48A4" w:rsidRPr="00361F15">
        <w:rPr>
          <w:rFonts w:asciiTheme="minorHAnsi" w:eastAsia="Calibri" w:hAnsiTheme="minorHAnsi" w:cstheme="minorHAnsi"/>
          <w:color w:val="000000"/>
          <w:szCs w:val="24"/>
          <w:lang w:eastAsia="en-GB"/>
        </w:rPr>
        <w:t xml:space="preserve">group </w:t>
      </w:r>
      <w:r w:rsidRPr="00361F15">
        <w:rPr>
          <w:rFonts w:asciiTheme="minorHAnsi" w:eastAsia="Calibri" w:hAnsiTheme="minorHAnsi" w:cstheme="minorHAnsi"/>
          <w:color w:val="000000"/>
          <w:szCs w:val="24"/>
          <w:lang w:eastAsia="en-GB"/>
        </w:rPr>
        <w:t>thanked Saudi Arabia for organizing the IGF-24 and for invitation to attend.</w:t>
      </w:r>
    </w:p>
    <w:p w14:paraId="7B1D204D" w14:textId="5A97E70E"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b/>
          <w:bCs/>
          <w:color w:val="000000"/>
          <w:szCs w:val="24"/>
          <w:lang w:eastAsia="en-GB"/>
        </w:rPr>
      </w:pPr>
      <w:r w:rsidRPr="00361F15">
        <w:rPr>
          <w:rFonts w:asciiTheme="minorHAnsi" w:eastAsia="Calibri" w:hAnsiTheme="minorHAnsi" w:cstheme="minorHAnsi"/>
          <w:color w:val="000000"/>
          <w:spacing w:val="-2"/>
          <w:szCs w:val="24"/>
          <w:lang w:eastAsia="en-GB"/>
        </w:rPr>
        <w:lastRenderedPageBreak/>
        <w:t xml:space="preserve">The </w:t>
      </w:r>
      <w:r w:rsidR="00CE48A4" w:rsidRPr="00361F15">
        <w:rPr>
          <w:rFonts w:asciiTheme="minorHAnsi" w:eastAsia="Calibri" w:hAnsiTheme="minorHAnsi" w:cstheme="minorHAnsi"/>
          <w:color w:val="000000"/>
          <w:spacing w:val="-2"/>
          <w:szCs w:val="24"/>
          <w:lang w:eastAsia="en-GB"/>
        </w:rPr>
        <w:t xml:space="preserve">group </w:t>
      </w:r>
      <w:r w:rsidRPr="00361F15">
        <w:rPr>
          <w:rFonts w:asciiTheme="minorHAnsi" w:eastAsia="Calibri" w:hAnsiTheme="minorHAnsi" w:cstheme="minorHAnsi"/>
          <w:color w:val="000000"/>
          <w:spacing w:val="-2"/>
          <w:szCs w:val="24"/>
          <w:lang w:eastAsia="en-GB"/>
        </w:rPr>
        <w:t>was invited to participate in the Forum, including the two side-events</w:t>
      </w:r>
      <w:r w:rsidRPr="00361F15">
        <w:rPr>
          <w:rFonts w:asciiTheme="minorHAnsi" w:eastAsia="Calibri" w:hAnsiTheme="minorHAnsi" w:cstheme="minorHAnsi"/>
          <w:color w:val="000000"/>
          <w:szCs w:val="24"/>
          <w:lang w:eastAsia="en-GB"/>
        </w:rPr>
        <w:t xml:space="preserve"> organised by ITU </w:t>
      </w:r>
      <w:r w:rsidR="00497155" w:rsidRPr="00361F15">
        <w:rPr>
          <w:rFonts w:asciiTheme="minorHAnsi" w:eastAsia="Calibri" w:hAnsiTheme="minorHAnsi" w:cstheme="minorHAnsi"/>
          <w:color w:val="000000"/>
          <w:szCs w:val="24"/>
          <w:lang w:eastAsia="en-GB"/>
        </w:rPr>
        <w:t>secretariat</w:t>
      </w:r>
      <w:r w:rsidRPr="00361F15">
        <w:rPr>
          <w:rFonts w:asciiTheme="minorHAnsi" w:eastAsia="Calibri" w:hAnsiTheme="minorHAnsi" w:cstheme="minorHAnsi"/>
          <w:color w:val="000000"/>
          <w:szCs w:val="24"/>
          <w:lang w:eastAsia="en-GB"/>
        </w:rPr>
        <w:t xml:space="preserve">: i) consultative meeting of the Open </w:t>
      </w:r>
      <w:r w:rsidRPr="00361F15">
        <w:rPr>
          <w:rFonts w:asciiTheme="minorHAnsi" w:eastAsia="Calibri" w:hAnsiTheme="minorHAnsi" w:cstheme="minorHAnsi"/>
          <w:color w:val="000000"/>
          <w:spacing w:val="-2"/>
          <w:szCs w:val="24"/>
          <w:lang w:eastAsia="en-GB"/>
        </w:rPr>
        <w:t>Consultation Process for WSIS+20 High-Level Event 2025; and ii) UNGIS</w:t>
      </w:r>
      <w:r w:rsidRPr="00361F15">
        <w:rPr>
          <w:rFonts w:asciiTheme="minorHAnsi" w:eastAsia="Calibri" w:hAnsiTheme="minorHAnsi" w:cstheme="minorHAnsi"/>
          <w:color w:val="000000"/>
          <w:szCs w:val="24"/>
          <w:lang w:eastAsia="en-GB"/>
        </w:rPr>
        <w:t xml:space="preserve"> side-event.</w:t>
      </w:r>
    </w:p>
    <w:p w14:paraId="276D2CB9" w14:textId="4182E37C" w:rsidR="00361F15" w:rsidRPr="00361F15" w:rsidRDefault="00361F15" w:rsidP="00361F15">
      <w:pPr>
        <w:numPr>
          <w:ilvl w:val="0"/>
          <w:numId w:val="2"/>
        </w:numPr>
        <w:tabs>
          <w:tab w:val="clear" w:pos="567"/>
          <w:tab w:val="clear" w:pos="1134"/>
          <w:tab w:val="clear" w:pos="1701"/>
          <w:tab w:val="clear" w:pos="2268"/>
          <w:tab w:val="clear" w:pos="2835"/>
        </w:tabs>
        <w:overflowPunct/>
        <w:autoSpaceDE/>
        <w:autoSpaceDN/>
        <w:adjustRightInd/>
        <w:spacing w:after="120"/>
        <w:ind w:left="540" w:hanging="540"/>
        <w:jc w:val="both"/>
        <w:textAlignment w:val="auto"/>
        <w:rPr>
          <w:rFonts w:asciiTheme="minorHAnsi" w:eastAsia="Calibri" w:hAnsiTheme="minorHAnsi" w:cstheme="minorHAnsi"/>
          <w:b/>
          <w:bCs/>
          <w:szCs w:val="24"/>
          <w:lang w:eastAsia="en-GB"/>
        </w:rPr>
      </w:pPr>
      <w:r w:rsidRPr="00361F15">
        <w:rPr>
          <w:rFonts w:asciiTheme="minorHAnsi" w:eastAsia="SimSun" w:hAnsiTheme="minorHAnsi" w:cstheme="minorHAnsi"/>
          <w:b/>
          <w:bCs/>
          <w:szCs w:val="24"/>
        </w:rPr>
        <w:t xml:space="preserve">Preparation to the Overall Review on the Implementation of the WSIS Outcomes: </w:t>
      </w:r>
      <w:r>
        <w:rPr>
          <w:rFonts w:asciiTheme="minorHAnsi" w:eastAsia="SimSun" w:hAnsiTheme="minorHAnsi" w:cstheme="minorHAnsi"/>
          <w:b/>
          <w:bCs/>
          <w:szCs w:val="24"/>
        </w:rPr>
        <w:br/>
      </w:r>
      <w:r w:rsidRPr="00361F15">
        <w:rPr>
          <w:rFonts w:asciiTheme="minorHAnsi" w:eastAsia="SimSun" w:hAnsiTheme="minorHAnsi" w:cstheme="minorHAnsi"/>
          <w:b/>
          <w:bCs/>
          <w:szCs w:val="24"/>
        </w:rPr>
        <w:t>WSIS Beyond 2025</w:t>
      </w:r>
    </w:p>
    <w:p w14:paraId="22598DB3" w14:textId="77777777" w:rsidR="00361F15" w:rsidRPr="00361F15" w:rsidRDefault="00361F15" w:rsidP="00361F15">
      <w:pPr>
        <w:numPr>
          <w:ilvl w:val="1"/>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b/>
          <w:bCs/>
          <w:szCs w:val="24"/>
          <w:lang w:eastAsia="en-GB"/>
        </w:rPr>
      </w:pPr>
      <w:r w:rsidRPr="00361F15">
        <w:rPr>
          <w:rFonts w:asciiTheme="minorHAnsi" w:eastAsia="Calibri" w:hAnsiTheme="minorHAnsi" w:cstheme="minorHAnsi"/>
          <w:b/>
          <w:bCs/>
          <w:szCs w:val="24"/>
          <w:lang w:eastAsia="en-GB"/>
        </w:rPr>
        <w:t>ITU SG’s WSIS+20 roadmap (Annex: WSIS Action Lines 20 Years of implementation)</w:t>
      </w:r>
    </w:p>
    <w:p w14:paraId="609DD35B" w14:textId="12D91BCF"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color w:val="0563C1"/>
          <w:szCs w:val="24"/>
          <w:u w:val="single"/>
        </w:rPr>
      </w:pPr>
      <w:r w:rsidRPr="00361F15">
        <w:rPr>
          <w:rFonts w:asciiTheme="minorHAnsi" w:eastAsia="Calibri" w:hAnsiTheme="minorHAnsi" w:cstheme="minorHAnsi"/>
          <w:szCs w:val="24"/>
          <w:lang w:eastAsia="en-GB"/>
        </w:rPr>
        <w:t xml:space="preserve">The </w:t>
      </w:r>
      <w:r w:rsidR="00497155" w:rsidRPr="00361F15">
        <w:rPr>
          <w:rFonts w:asciiTheme="minorHAnsi" w:eastAsia="Calibri" w:hAnsiTheme="minorHAnsi" w:cstheme="minorHAnsi"/>
          <w:szCs w:val="24"/>
          <w:lang w:eastAsia="en-GB"/>
        </w:rPr>
        <w:t xml:space="preserve">secretariat </w:t>
      </w:r>
      <w:r w:rsidRPr="00361F15">
        <w:rPr>
          <w:rFonts w:asciiTheme="minorHAnsi" w:eastAsia="Calibri" w:hAnsiTheme="minorHAnsi" w:cstheme="minorHAnsi"/>
          <w:szCs w:val="24"/>
          <w:lang w:eastAsia="en-GB"/>
        </w:rPr>
        <w:t>delivered an oral update on the implementation of the ITU’s Secretary-General WSIS+20 roadmap (</w:t>
      </w:r>
      <w:hyperlink r:id="rId58" w:history="1">
        <w:r w:rsidRPr="00361F15">
          <w:rPr>
            <w:rFonts w:asciiTheme="minorHAnsi" w:eastAsia="Calibri" w:hAnsiTheme="minorHAnsi" w:cstheme="minorHAnsi"/>
            <w:color w:val="0563C1"/>
            <w:szCs w:val="24"/>
            <w:u w:val="single"/>
          </w:rPr>
          <w:t>CWG-WSIS&amp;SDG-41/11</w:t>
        </w:r>
      </w:hyperlink>
      <w:r w:rsidRPr="00361F15">
        <w:rPr>
          <w:rFonts w:asciiTheme="minorHAnsi" w:eastAsia="Calibri" w:hAnsiTheme="minorHAnsi" w:cstheme="minorHAnsi"/>
          <w:szCs w:val="24"/>
        </w:rPr>
        <w:t>).</w:t>
      </w:r>
    </w:p>
    <w:p w14:paraId="21C24744" w14:textId="44842776"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before="240" w:after="120"/>
        <w:ind w:left="1440" w:hanging="720"/>
        <w:jc w:val="both"/>
        <w:textAlignment w:val="auto"/>
        <w:rPr>
          <w:rFonts w:asciiTheme="minorHAnsi" w:eastAsia="Calibri" w:hAnsiTheme="minorHAnsi" w:cstheme="minorHAnsi"/>
          <w:color w:val="0563C1"/>
          <w:szCs w:val="24"/>
          <w:u w:val="single"/>
        </w:rPr>
      </w:pPr>
      <w:r w:rsidRPr="00361F15">
        <w:rPr>
          <w:rFonts w:asciiTheme="minorHAnsi" w:eastAsia="Calibri" w:hAnsiTheme="minorHAnsi" w:cstheme="minorHAnsi"/>
          <w:szCs w:val="24"/>
          <w:lang w:eastAsia="en-GB"/>
        </w:rPr>
        <w:t xml:space="preserve">The </w:t>
      </w:r>
      <w:r w:rsidR="00CE48A4" w:rsidRPr="00361F15">
        <w:rPr>
          <w:rFonts w:asciiTheme="minorHAnsi" w:eastAsia="Calibri" w:hAnsiTheme="minorHAnsi" w:cstheme="minorHAnsi"/>
          <w:szCs w:val="24"/>
          <w:lang w:eastAsia="en-GB"/>
        </w:rPr>
        <w:t xml:space="preserve">group </w:t>
      </w:r>
      <w:r w:rsidRPr="00361F15">
        <w:rPr>
          <w:rFonts w:asciiTheme="minorHAnsi" w:eastAsia="Calibri" w:hAnsiTheme="minorHAnsi" w:cstheme="minorHAnsi"/>
          <w:szCs w:val="24"/>
          <w:lang w:eastAsia="en-GB"/>
        </w:rPr>
        <w:t>appreciated the document and was invited to continue contributing to the implementation of this Roadmap.</w:t>
      </w:r>
    </w:p>
    <w:p w14:paraId="3534C330" w14:textId="77777777" w:rsidR="00361F15" w:rsidRPr="00361F15" w:rsidRDefault="00361F15" w:rsidP="00361F15">
      <w:pPr>
        <w:numPr>
          <w:ilvl w:val="1"/>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b/>
          <w:bCs/>
          <w:szCs w:val="24"/>
          <w:lang w:eastAsia="en-GB"/>
        </w:rPr>
      </w:pPr>
      <w:r w:rsidRPr="00361F15">
        <w:rPr>
          <w:rFonts w:asciiTheme="minorHAnsi" w:eastAsia="SimSun" w:hAnsiTheme="minorHAnsi" w:cstheme="minorHAnsi"/>
          <w:b/>
          <w:bCs/>
          <w:color w:val="000000"/>
          <w:szCs w:val="24"/>
          <w:lang w:eastAsia="en-GB"/>
        </w:rPr>
        <w:t>Joint</w:t>
      </w:r>
      <w:r w:rsidRPr="00361F15">
        <w:rPr>
          <w:rFonts w:asciiTheme="minorHAnsi" w:eastAsia="SimSun" w:hAnsiTheme="minorHAnsi" w:cstheme="minorHAnsi"/>
          <w:b/>
          <w:bCs/>
          <w:szCs w:val="24"/>
        </w:rPr>
        <w:t xml:space="preserve"> UN preparatory process on WSIS+20. Updates from</w:t>
      </w:r>
      <w:r w:rsidRPr="00361F15">
        <w:rPr>
          <w:rFonts w:asciiTheme="minorHAnsi" w:eastAsia="Calibri" w:hAnsiTheme="minorHAnsi" w:cstheme="minorHAnsi"/>
          <w:b/>
          <w:bCs/>
          <w:szCs w:val="24"/>
          <w:lang w:eastAsia="en-GB"/>
        </w:rPr>
        <w:t>:</w:t>
      </w:r>
    </w:p>
    <w:p w14:paraId="4430C6DA" w14:textId="77777777" w:rsidR="00361F15" w:rsidRPr="00361F15" w:rsidRDefault="00361F15" w:rsidP="00361F15">
      <w:pPr>
        <w:numPr>
          <w:ilvl w:val="2"/>
          <w:numId w:val="2"/>
        </w:numPr>
        <w:spacing w:before="0"/>
        <w:ind w:left="1530" w:hanging="810"/>
        <w:contextualSpacing/>
        <w:jc w:val="both"/>
        <w:rPr>
          <w:rFonts w:asciiTheme="minorHAnsi" w:eastAsia="Calibri" w:hAnsiTheme="minorHAnsi" w:cstheme="minorHAnsi"/>
          <w:b/>
          <w:bCs/>
          <w:szCs w:val="24"/>
          <w:lang w:eastAsia="en-GB"/>
        </w:rPr>
      </w:pPr>
      <w:r w:rsidRPr="00361F15">
        <w:rPr>
          <w:rFonts w:asciiTheme="minorHAnsi" w:eastAsia="Calibri" w:hAnsiTheme="minorHAnsi" w:cstheme="minorHAnsi"/>
          <w:b/>
          <w:bCs/>
          <w:szCs w:val="24"/>
          <w:lang w:eastAsia="en-GB"/>
        </w:rPr>
        <w:t xml:space="preserve">UNESCO: Report by the Director-General on implementation of the WSIS outcomes </w:t>
      </w:r>
    </w:p>
    <w:p w14:paraId="1E497ECD" w14:textId="03812BC3" w:rsidR="00361F15" w:rsidRPr="00361F15" w:rsidRDefault="00361F15" w:rsidP="00361F15">
      <w:pPr>
        <w:numPr>
          <w:ilvl w:val="3"/>
          <w:numId w:val="2"/>
        </w:numPr>
        <w:tabs>
          <w:tab w:val="clear" w:pos="1701"/>
          <w:tab w:val="left" w:pos="1985"/>
        </w:tabs>
        <w:spacing w:before="0"/>
        <w:ind w:left="1985" w:hanging="992"/>
        <w:contextualSpacing/>
        <w:jc w:val="both"/>
        <w:rPr>
          <w:rFonts w:asciiTheme="minorHAnsi" w:eastAsia="SimSun" w:hAnsiTheme="minorHAnsi" w:cstheme="minorHAnsi"/>
          <w:szCs w:val="24"/>
          <w:lang w:eastAsia="en-GB"/>
        </w:rPr>
      </w:pPr>
      <w:r w:rsidRPr="00361F15">
        <w:rPr>
          <w:rFonts w:asciiTheme="minorHAnsi" w:eastAsia="SimSun" w:hAnsiTheme="minorHAnsi" w:cstheme="minorHAnsi"/>
          <w:szCs w:val="24"/>
        </w:rPr>
        <w:t xml:space="preserve">A representative from UNESCO emphasized UNESCO’s commitment to the WSIS process, </w:t>
      </w:r>
      <w:r w:rsidRPr="00361F15">
        <w:rPr>
          <w:rFonts w:asciiTheme="minorHAnsi" w:eastAsia="Calibri" w:hAnsiTheme="minorHAnsi" w:cstheme="minorHAnsi"/>
          <w:szCs w:val="24"/>
          <w:lang w:eastAsia="en-GB"/>
        </w:rPr>
        <w:t>particularly</w:t>
      </w:r>
      <w:r w:rsidRPr="00361F15">
        <w:rPr>
          <w:rFonts w:asciiTheme="minorHAnsi" w:eastAsia="SimSun" w:hAnsiTheme="minorHAnsi" w:cstheme="minorHAnsi"/>
          <w:szCs w:val="24"/>
        </w:rPr>
        <w:t xml:space="preserve"> in its role as the current UNGIS Chair for the 2024-2025 period. The </w:t>
      </w:r>
      <w:r w:rsidR="00497155" w:rsidRPr="00361F15">
        <w:rPr>
          <w:rFonts w:asciiTheme="minorHAnsi" w:eastAsia="SimSun" w:hAnsiTheme="minorHAnsi" w:cstheme="minorHAnsi"/>
          <w:szCs w:val="24"/>
        </w:rPr>
        <w:t xml:space="preserve">group </w:t>
      </w:r>
      <w:r w:rsidRPr="00361F15">
        <w:rPr>
          <w:rFonts w:asciiTheme="minorHAnsi" w:eastAsia="SimSun" w:hAnsiTheme="minorHAnsi" w:cstheme="minorHAnsi"/>
          <w:szCs w:val="24"/>
        </w:rPr>
        <w:t>was invited to attend the upcoming Global Forum on "AI and Digital Transformation in the Public Sector," scheduled for 12-13 February 2025 at UNESCO Headquarters in Paris.</w:t>
      </w:r>
    </w:p>
    <w:p w14:paraId="04923DA4" w14:textId="528393A1" w:rsidR="00361F15" w:rsidRPr="00361F15" w:rsidRDefault="00361F15" w:rsidP="00361F15">
      <w:pPr>
        <w:numPr>
          <w:ilvl w:val="3"/>
          <w:numId w:val="2"/>
        </w:numPr>
        <w:tabs>
          <w:tab w:val="clear" w:pos="1701"/>
          <w:tab w:val="left" w:pos="1985"/>
        </w:tabs>
        <w:spacing w:before="0"/>
        <w:ind w:left="1985" w:hanging="992"/>
        <w:contextualSpacing/>
        <w:jc w:val="both"/>
        <w:rPr>
          <w:rFonts w:asciiTheme="minorHAnsi" w:eastAsia="SimSun" w:hAnsiTheme="minorHAnsi" w:cstheme="minorHAnsi"/>
          <w:szCs w:val="24"/>
          <w:lang w:eastAsia="en-GB"/>
        </w:rPr>
      </w:pPr>
      <w:r w:rsidRPr="00361F15">
        <w:rPr>
          <w:rFonts w:asciiTheme="minorHAnsi" w:eastAsia="SimSun" w:hAnsiTheme="minorHAnsi" w:cstheme="minorHAnsi"/>
          <w:szCs w:val="24"/>
          <w:lang w:eastAsia="en-GB"/>
        </w:rPr>
        <w:t xml:space="preserve">The </w:t>
      </w:r>
      <w:r w:rsidR="00497155" w:rsidRPr="00361F15">
        <w:rPr>
          <w:rFonts w:asciiTheme="minorHAnsi" w:eastAsia="SimSun" w:hAnsiTheme="minorHAnsi" w:cstheme="minorHAnsi"/>
          <w:szCs w:val="24"/>
          <w:lang w:eastAsia="en-GB"/>
        </w:rPr>
        <w:t xml:space="preserve">group </w:t>
      </w:r>
      <w:r w:rsidRPr="00361F15">
        <w:rPr>
          <w:rFonts w:asciiTheme="minorHAnsi" w:eastAsia="SimSun" w:hAnsiTheme="minorHAnsi" w:cstheme="minorHAnsi"/>
          <w:szCs w:val="24"/>
          <w:lang w:eastAsia="en-GB"/>
        </w:rPr>
        <w:t>thanked the UNESCO representative for the updates and for presenting the ongoing implementation of the WSIS process and the WSIS+20 review.</w:t>
      </w:r>
    </w:p>
    <w:p w14:paraId="795374C5" w14:textId="77777777"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after="120"/>
        <w:ind w:left="1440" w:hanging="720"/>
        <w:jc w:val="both"/>
        <w:textAlignment w:val="auto"/>
        <w:rPr>
          <w:rFonts w:asciiTheme="minorHAnsi" w:eastAsia="Calibri" w:hAnsiTheme="minorHAnsi" w:cstheme="minorHAnsi"/>
          <w:b/>
          <w:bCs/>
          <w:szCs w:val="24"/>
          <w:lang w:eastAsia="en-GB"/>
        </w:rPr>
      </w:pPr>
      <w:r w:rsidRPr="00361F15">
        <w:rPr>
          <w:rFonts w:asciiTheme="minorHAnsi" w:eastAsia="SimSun" w:hAnsiTheme="minorHAnsi" w:cstheme="minorHAnsi"/>
          <w:b/>
          <w:bCs/>
          <w:szCs w:val="24"/>
        </w:rPr>
        <w:t>CSTD/UNCTAD: CSTD Roadmap on WSIS+20: follow-up and implementation</w:t>
      </w:r>
    </w:p>
    <w:p w14:paraId="11B3B29D" w14:textId="2512816F" w:rsidR="00361F15" w:rsidRPr="00361F15" w:rsidRDefault="00361F15" w:rsidP="00361F15">
      <w:pPr>
        <w:numPr>
          <w:ilvl w:val="3"/>
          <w:numId w:val="2"/>
        </w:numPr>
        <w:tabs>
          <w:tab w:val="clear" w:pos="1701"/>
          <w:tab w:val="left" w:pos="1985"/>
        </w:tabs>
        <w:spacing w:before="0"/>
        <w:ind w:left="1985" w:hanging="992"/>
        <w:contextualSpacing/>
        <w:jc w:val="both"/>
        <w:rPr>
          <w:rFonts w:asciiTheme="minorHAnsi" w:eastAsia="Calibri" w:hAnsiTheme="minorHAnsi" w:cstheme="minorHAnsi"/>
          <w:szCs w:val="24"/>
          <w:lang w:eastAsia="en-GB"/>
        </w:rPr>
      </w:pPr>
      <w:r w:rsidRPr="00361F15">
        <w:rPr>
          <w:rFonts w:asciiTheme="minorHAnsi" w:eastAsia="Calibri" w:hAnsiTheme="minorHAnsi" w:cstheme="minorHAnsi"/>
          <w:szCs w:val="24"/>
          <w:lang w:eastAsia="en-GB"/>
        </w:rPr>
        <w:t xml:space="preserve">A representative from CSTD informed the </w:t>
      </w:r>
      <w:r w:rsidR="00497155" w:rsidRPr="00361F15">
        <w:rPr>
          <w:rFonts w:asciiTheme="minorHAnsi" w:eastAsia="Calibri" w:hAnsiTheme="minorHAnsi" w:cstheme="minorHAnsi"/>
          <w:szCs w:val="24"/>
          <w:lang w:eastAsia="en-GB"/>
        </w:rPr>
        <w:t xml:space="preserve">group </w:t>
      </w:r>
      <w:r w:rsidRPr="00361F15">
        <w:rPr>
          <w:rFonts w:asciiTheme="minorHAnsi" w:eastAsia="Calibri" w:hAnsiTheme="minorHAnsi" w:cstheme="minorHAnsi"/>
          <w:szCs w:val="24"/>
          <w:lang w:eastAsia="en-GB"/>
        </w:rPr>
        <w:t>on its ongoing work towards the WSIS+20 review. The Group was invited to contribute to the 28</w:t>
      </w:r>
      <w:r w:rsidRPr="00361F15">
        <w:rPr>
          <w:rFonts w:asciiTheme="minorHAnsi" w:eastAsia="Calibri" w:hAnsiTheme="minorHAnsi" w:cstheme="minorHAnsi"/>
          <w:szCs w:val="24"/>
          <w:vertAlign w:val="superscript"/>
          <w:lang w:eastAsia="en-GB"/>
        </w:rPr>
        <w:t>th</w:t>
      </w:r>
      <w:r w:rsidRPr="00361F15">
        <w:rPr>
          <w:rFonts w:asciiTheme="minorHAnsi" w:eastAsia="Calibri" w:hAnsiTheme="minorHAnsi" w:cstheme="minorHAnsi"/>
          <w:szCs w:val="24"/>
          <w:lang w:eastAsia="en-GB"/>
        </w:rPr>
        <w:t xml:space="preserve"> CSTD annual session, which will take place on 7-11 April 2025. The representative informed that the CSTD report on WSIS+20 will be presented at the CSTD inter-sessional meeting. </w:t>
      </w:r>
    </w:p>
    <w:p w14:paraId="35D7ED0E" w14:textId="0611450D" w:rsidR="00361F15" w:rsidRPr="00361F15" w:rsidRDefault="00361F15" w:rsidP="00361F15">
      <w:pPr>
        <w:numPr>
          <w:ilvl w:val="3"/>
          <w:numId w:val="2"/>
        </w:numPr>
        <w:tabs>
          <w:tab w:val="clear" w:pos="1701"/>
          <w:tab w:val="left" w:pos="1985"/>
        </w:tabs>
        <w:spacing w:before="0"/>
        <w:ind w:left="1985" w:hanging="992"/>
        <w:contextualSpacing/>
        <w:jc w:val="both"/>
        <w:rPr>
          <w:rFonts w:asciiTheme="minorHAnsi" w:eastAsia="SimSun" w:hAnsiTheme="minorHAnsi" w:cstheme="minorHAnsi"/>
          <w:szCs w:val="24"/>
          <w:lang w:eastAsia="en-GB"/>
        </w:rPr>
      </w:pPr>
      <w:r w:rsidRPr="00361F15">
        <w:rPr>
          <w:rFonts w:asciiTheme="minorHAnsi" w:eastAsia="SimSun" w:hAnsiTheme="minorHAnsi" w:cstheme="minorHAnsi"/>
          <w:szCs w:val="24"/>
          <w:lang w:eastAsia="en-GB"/>
        </w:rPr>
        <w:t xml:space="preserve">The </w:t>
      </w:r>
      <w:r w:rsidR="00497155" w:rsidRPr="00361F15">
        <w:rPr>
          <w:rFonts w:asciiTheme="minorHAnsi" w:eastAsia="SimSun" w:hAnsiTheme="minorHAnsi" w:cstheme="minorHAnsi"/>
          <w:szCs w:val="24"/>
          <w:lang w:eastAsia="en-GB"/>
        </w:rPr>
        <w:t xml:space="preserve">group </w:t>
      </w:r>
      <w:r w:rsidRPr="00361F15">
        <w:rPr>
          <w:rFonts w:asciiTheme="minorHAnsi" w:eastAsia="SimSun" w:hAnsiTheme="minorHAnsi" w:cstheme="minorHAnsi"/>
          <w:szCs w:val="24"/>
          <w:lang w:eastAsia="en-GB"/>
        </w:rPr>
        <w:t>thanked the CSTD representative for the updates and for its efforts in the WSIS+20 review follow-up.</w:t>
      </w:r>
    </w:p>
    <w:p w14:paraId="37ADF885" w14:textId="77777777"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after="120"/>
        <w:ind w:left="1440" w:hanging="720"/>
        <w:jc w:val="both"/>
        <w:textAlignment w:val="auto"/>
        <w:rPr>
          <w:rFonts w:asciiTheme="minorHAnsi" w:eastAsia="Calibri" w:hAnsiTheme="minorHAnsi" w:cstheme="minorHAnsi"/>
          <w:b/>
          <w:bCs/>
          <w:szCs w:val="24"/>
          <w:lang w:eastAsia="en-GB"/>
        </w:rPr>
      </w:pPr>
      <w:r w:rsidRPr="00361F15">
        <w:rPr>
          <w:rFonts w:asciiTheme="minorHAnsi" w:eastAsia="Calibri" w:hAnsiTheme="minorHAnsi" w:cstheme="minorHAnsi"/>
          <w:b/>
          <w:bCs/>
          <w:szCs w:val="24"/>
          <w:lang w:eastAsia="en-GB"/>
        </w:rPr>
        <w:t>UNDP: WSIS+20 Preparatory Process</w:t>
      </w:r>
    </w:p>
    <w:p w14:paraId="2823D644" w14:textId="72C1619A" w:rsidR="00361F15" w:rsidRPr="00361F15" w:rsidRDefault="00361F15" w:rsidP="00361F15">
      <w:pPr>
        <w:numPr>
          <w:ilvl w:val="3"/>
          <w:numId w:val="2"/>
        </w:numPr>
        <w:tabs>
          <w:tab w:val="clear" w:pos="1701"/>
          <w:tab w:val="left" w:pos="1985"/>
        </w:tabs>
        <w:spacing w:before="0"/>
        <w:ind w:left="1985" w:hanging="992"/>
        <w:contextualSpacing/>
        <w:jc w:val="both"/>
        <w:rPr>
          <w:rFonts w:asciiTheme="minorHAnsi" w:eastAsia="Calibri" w:hAnsiTheme="minorHAnsi" w:cstheme="minorHAnsi"/>
          <w:b/>
          <w:bCs/>
          <w:szCs w:val="24"/>
          <w:lang w:eastAsia="en-GB"/>
        </w:rPr>
      </w:pPr>
      <w:r w:rsidRPr="00361F15">
        <w:rPr>
          <w:rFonts w:asciiTheme="minorHAnsi" w:eastAsia="Calibri" w:hAnsiTheme="minorHAnsi" w:cstheme="minorHAnsi"/>
          <w:szCs w:val="24"/>
          <w:lang w:eastAsia="en-GB"/>
        </w:rPr>
        <w:t xml:space="preserve">A representative from UNDP informed the </w:t>
      </w:r>
      <w:r w:rsidR="00497155" w:rsidRPr="00361F15">
        <w:rPr>
          <w:rFonts w:asciiTheme="minorHAnsi" w:eastAsia="Calibri" w:hAnsiTheme="minorHAnsi" w:cstheme="minorHAnsi"/>
          <w:szCs w:val="24"/>
          <w:lang w:eastAsia="en-GB"/>
        </w:rPr>
        <w:t xml:space="preserve">group </w:t>
      </w:r>
      <w:r w:rsidRPr="00361F15">
        <w:rPr>
          <w:rFonts w:asciiTheme="minorHAnsi" w:eastAsia="Calibri" w:hAnsiTheme="minorHAnsi" w:cstheme="minorHAnsi"/>
          <w:szCs w:val="24"/>
          <w:lang w:eastAsia="en-GB"/>
        </w:rPr>
        <w:t xml:space="preserve">about its implementation activities on the ground and commitment towards the WSIS process. </w:t>
      </w:r>
    </w:p>
    <w:p w14:paraId="01DFC147" w14:textId="1116E4FD" w:rsidR="00361F15" w:rsidRPr="00361F15" w:rsidRDefault="00361F15" w:rsidP="00361F15">
      <w:pPr>
        <w:numPr>
          <w:ilvl w:val="3"/>
          <w:numId w:val="2"/>
        </w:numPr>
        <w:tabs>
          <w:tab w:val="clear" w:pos="1701"/>
          <w:tab w:val="left" w:pos="1985"/>
        </w:tabs>
        <w:spacing w:before="0"/>
        <w:ind w:left="1985" w:hanging="992"/>
        <w:contextualSpacing/>
        <w:jc w:val="both"/>
        <w:rPr>
          <w:rFonts w:asciiTheme="minorHAnsi" w:eastAsia="Calibri" w:hAnsiTheme="minorHAnsi" w:cstheme="minorHAnsi"/>
          <w:szCs w:val="24"/>
          <w:lang w:eastAsia="en-GB"/>
        </w:rPr>
      </w:pPr>
      <w:r w:rsidRPr="00361F15">
        <w:rPr>
          <w:rFonts w:asciiTheme="minorHAnsi" w:eastAsia="Calibri" w:hAnsiTheme="minorHAnsi" w:cstheme="minorHAnsi"/>
          <w:szCs w:val="24"/>
          <w:lang w:eastAsia="en-GB"/>
        </w:rPr>
        <w:t xml:space="preserve">The </w:t>
      </w:r>
      <w:r w:rsidR="00497155" w:rsidRPr="00361F15">
        <w:rPr>
          <w:rFonts w:asciiTheme="minorHAnsi" w:eastAsia="Calibri" w:hAnsiTheme="minorHAnsi" w:cstheme="minorHAnsi"/>
          <w:szCs w:val="24"/>
          <w:lang w:eastAsia="en-GB"/>
        </w:rPr>
        <w:t xml:space="preserve">group </w:t>
      </w:r>
      <w:r w:rsidRPr="00361F15">
        <w:rPr>
          <w:rFonts w:asciiTheme="minorHAnsi" w:eastAsia="Calibri" w:hAnsiTheme="minorHAnsi" w:cstheme="minorHAnsi"/>
          <w:szCs w:val="24"/>
          <w:lang w:eastAsia="en-GB"/>
        </w:rPr>
        <w:t>thanked the UNDP representative for the updates and for its efforts in the WSIS+20 review follow-up.</w:t>
      </w:r>
    </w:p>
    <w:p w14:paraId="00067AB7" w14:textId="77777777"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after="120"/>
        <w:ind w:left="1440" w:hanging="720"/>
        <w:jc w:val="both"/>
        <w:textAlignment w:val="auto"/>
        <w:rPr>
          <w:rFonts w:asciiTheme="minorHAnsi" w:eastAsia="Calibri" w:hAnsiTheme="minorHAnsi" w:cstheme="minorHAnsi"/>
          <w:b/>
          <w:bCs/>
          <w:szCs w:val="24"/>
          <w:lang w:eastAsia="en-GB"/>
        </w:rPr>
      </w:pPr>
      <w:r w:rsidRPr="00361F15">
        <w:rPr>
          <w:rFonts w:asciiTheme="minorHAnsi" w:eastAsia="Calibri" w:hAnsiTheme="minorHAnsi" w:cstheme="minorHAnsi"/>
          <w:b/>
          <w:bCs/>
          <w:szCs w:val="24"/>
          <w:lang w:eastAsia="en-GB"/>
        </w:rPr>
        <w:t>UN DESA: WSIS+20 Preparatory and Consultative Process</w:t>
      </w:r>
    </w:p>
    <w:p w14:paraId="139E819F" w14:textId="77777777" w:rsidR="00361F15" w:rsidRPr="00361F15" w:rsidRDefault="00361F15" w:rsidP="00361F15">
      <w:pPr>
        <w:numPr>
          <w:ilvl w:val="3"/>
          <w:numId w:val="2"/>
        </w:numPr>
        <w:tabs>
          <w:tab w:val="clear" w:pos="1701"/>
          <w:tab w:val="left" w:pos="1985"/>
        </w:tabs>
        <w:spacing w:before="0"/>
        <w:ind w:left="1985" w:hanging="992"/>
        <w:contextualSpacing/>
        <w:jc w:val="both"/>
        <w:rPr>
          <w:rFonts w:asciiTheme="minorHAnsi" w:eastAsia="Calibri" w:hAnsiTheme="minorHAnsi" w:cstheme="minorHAnsi"/>
          <w:szCs w:val="24"/>
          <w:lang w:eastAsia="en-GB"/>
        </w:rPr>
      </w:pPr>
      <w:r w:rsidRPr="00361F15">
        <w:rPr>
          <w:rFonts w:asciiTheme="minorHAnsi" w:eastAsia="Calibri" w:hAnsiTheme="minorHAnsi" w:cstheme="minorHAnsi"/>
          <w:szCs w:val="24"/>
          <w:lang w:eastAsia="en-GB"/>
        </w:rPr>
        <w:t xml:space="preserve">A representative from UN DESA highlighted about the preparation towards the WSIS+20 overall review in 2025. </w:t>
      </w:r>
    </w:p>
    <w:p w14:paraId="42DF71A5" w14:textId="118B951E" w:rsidR="00361F15" w:rsidRPr="00361F15" w:rsidRDefault="00361F15" w:rsidP="00361F15">
      <w:pPr>
        <w:numPr>
          <w:ilvl w:val="3"/>
          <w:numId w:val="2"/>
        </w:numPr>
        <w:tabs>
          <w:tab w:val="clear" w:pos="1701"/>
          <w:tab w:val="left" w:pos="1985"/>
        </w:tabs>
        <w:spacing w:before="0"/>
        <w:ind w:left="1985" w:hanging="992"/>
        <w:contextualSpacing/>
        <w:jc w:val="both"/>
        <w:rPr>
          <w:rFonts w:asciiTheme="minorHAnsi" w:eastAsia="Calibri" w:hAnsiTheme="minorHAnsi" w:cstheme="minorHAnsi"/>
          <w:szCs w:val="24"/>
          <w:lang w:eastAsia="en-GB"/>
        </w:rPr>
      </w:pPr>
      <w:r w:rsidRPr="00361F15">
        <w:rPr>
          <w:rFonts w:asciiTheme="minorHAnsi" w:eastAsia="Calibri" w:hAnsiTheme="minorHAnsi" w:cstheme="minorHAnsi"/>
          <w:szCs w:val="24"/>
          <w:lang w:eastAsia="en-GB"/>
        </w:rPr>
        <w:t xml:space="preserve">The </w:t>
      </w:r>
      <w:r w:rsidR="00497155" w:rsidRPr="00361F15">
        <w:rPr>
          <w:rFonts w:asciiTheme="minorHAnsi" w:eastAsia="Calibri" w:hAnsiTheme="minorHAnsi" w:cstheme="minorHAnsi"/>
          <w:szCs w:val="24"/>
          <w:lang w:eastAsia="en-GB"/>
        </w:rPr>
        <w:t xml:space="preserve">group </w:t>
      </w:r>
      <w:r w:rsidRPr="00361F15">
        <w:rPr>
          <w:rFonts w:asciiTheme="minorHAnsi" w:eastAsia="Calibri" w:hAnsiTheme="minorHAnsi" w:cstheme="minorHAnsi"/>
          <w:szCs w:val="24"/>
          <w:lang w:eastAsia="en-GB"/>
        </w:rPr>
        <w:t>thanked the UN DESA representative for the updates and for its efforts in the WSIS+20 review follow-up.</w:t>
      </w:r>
    </w:p>
    <w:p w14:paraId="11179B5A" w14:textId="77777777" w:rsidR="00361F15" w:rsidRPr="00361F15" w:rsidRDefault="00361F15" w:rsidP="00361F15">
      <w:pPr>
        <w:keepNext/>
        <w:keepLines/>
        <w:numPr>
          <w:ilvl w:val="2"/>
          <w:numId w:val="2"/>
        </w:numPr>
        <w:tabs>
          <w:tab w:val="clear" w:pos="567"/>
          <w:tab w:val="clear" w:pos="1134"/>
          <w:tab w:val="clear" w:pos="1701"/>
          <w:tab w:val="clear" w:pos="2268"/>
          <w:tab w:val="clear" w:pos="2835"/>
        </w:tabs>
        <w:overflowPunct/>
        <w:autoSpaceDE/>
        <w:autoSpaceDN/>
        <w:adjustRightInd/>
        <w:spacing w:after="120"/>
        <w:ind w:left="1440" w:hanging="720"/>
        <w:jc w:val="both"/>
        <w:textAlignment w:val="auto"/>
        <w:rPr>
          <w:rFonts w:asciiTheme="minorHAnsi" w:eastAsia="Calibri" w:hAnsiTheme="minorHAnsi" w:cstheme="minorHAnsi"/>
          <w:b/>
          <w:bCs/>
          <w:szCs w:val="24"/>
          <w:lang w:eastAsia="en-GB"/>
        </w:rPr>
      </w:pPr>
      <w:r w:rsidRPr="00361F15">
        <w:rPr>
          <w:rFonts w:asciiTheme="minorHAnsi" w:eastAsia="SimSun" w:hAnsiTheme="minorHAnsi" w:cstheme="minorHAnsi"/>
          <w:b/>
          <w:bCs/>
          <w:szCs w:val="24"/>
        </w:rPr>
        <w:lastRenderedPageBreak/>
        <w:t>UN Regional Commissions – WSIS+20 Regional meetings: ECLAC, ESCWA</w:t>
      </w:r>
    </w:p>
    <w:p w14:paraId="51AF83BE" w14:textId="77777777" w:rsidR="00361F15" w:rsidRPr="00361F15" w:rsidRDefault="00361F15" w:rsidP="00361F15">
      <w:pPr>
        <w:keepNext/>
        <w:keepLines/>
        <w:numPr>
          <w:ilvl w:val="3"/>
          <w:numId w:val="2"/>
        </w:numPr>
        <w:tabs>
          <w:tab w:val="clear" w:pos="1701"/>
          <w:tab w:val="left" w:pos="1985"/>
        </w:tabs>
        <w:spacing w:before="0"/>
        <w:ind w:left="1985" w:hanging="992"/>
        <w:contextualSpacing/>
        <w:jc w:val="both"/>
        <w:rPr>
          <w:rFonts w:asciiTheme="minorHAnsi" w:eastAsia="Calibri" w:hAnsiTheme="minorHAnsi" w:cstheme="minorHAnsi"/>
          <w:szCs w:val="24"/>
          <w:lang w:eastAsia="en-GB"/>
        </w:rPr>
      </w:pPr>
      <w:r w:rsidRPr="00361F15">
        <w:rPr>
          <w:rFonts w:asciiTheme="minorHAnsi" w:eastAsia="Calibri" w:hAnsiTheme="minorHAnsi" w:cstheme="minorHAnsi"/>
          <w:szCs w:val="24"/>
          <w:lang w:eastAsia="en-GB"/>
        </w:rPr>
        <w:t>Representatives from ECLAC and ESCWA provided updates on its respective regional review meetings on WSIS+20.</w:t>
      </w:r>
    </w:p>
    <w:p w14:paraId="555DE4C4" w14:textId="5A7B19D3" w:rsidR="00361F15" w:rsidRPr="00361F15" w:rsidRDefault="00361F15" w:rsidP="00361F15">
      <w:pPr>
        <w:numPr>
          <w:ilvl w:val="3"/>
          <w:numId w:val="2"/>
        </w:numPr>
        <w:tabs>
          <w:tab w:val="clear" w:pos="1701"/>
          <w:tab w:val="left" w:pos="1985"/>
        </w:tabs>
        <w:spacing w:before="0"/>
        <w:ind w:left="1985" w:hanging="992"/>
        <w:contextualSpacing/>
        <w:jc w:val="both"/>
        <w:rPr>
          <w:rFonts w:asciiTheme="minorHAnsi" w:eastAsia="Calibri" w:hAnsiTheme="minorHAnsi" w:cstheme="minorHAnsi"/>
          <w:szCs w:val="24"/>
          <w:lang w:eastAsia="en-GB"/>
        </w:rPr>
      </w:pPr>
      <w:r w:rsidRPr="00361F15">
        <w:rPr>
          <w:rFonts w:asciiTheme="minorHAnsi" w:eastAsia="Calibri" w:hAnsiTheme="minorHAnsi" w:cstheme="minorHAnsi"/>
          <w:szCs w:val="24"/>
          <w:lang w:eastAsia="en-GB"/>
        </w:rPr>
        <w:t xml:space="preserve">The </w:t>
      </w:r>
      <w:r w:rsidR="00497155" w:rsidRPr="00361F15">
        <w:rPr>
          <w:rFonts w:asciiTheme="minorHAnsi" w:eastAsia="Calibri" w:hAnsiTheme="minorHAnsi" w:cstheme="minorHAnsi"/>
          <w:szCs w:val="24"/>
          <w:lang w:eastAsia="en-GB"/>
        </w:rPr>
        <w:t xml:space="preserve">group </w:t>
      </w:r>
      <w:r w:rsidRPr="00361F15">
        <w:rPr>
          <w:rFonts w:asciiTheme="minorHAnsi" w:eastAsia="Calibri" w:hAnsiTheme="minorHAnsi" w:cstheme="minorHAnsi"/>
          <w:szCs w:val="24"/>
          <w:lang w:eastAsia="en-GB"/>
        </w:rPr>
        <w:t xml:space="preserve">thanked ECLAC and ESCWA for the updates and encouraged all Member States to participate in these regional review meetings. </w:t>
      </w:r>
    </w:p>
    <w:p w14:paraId="0E1E1DC1" w14:textId="77777777" w:rsidR="00361F15" w:rsidRPr="00361F15" w:rsidRDefault="00361F15" w:rsidP="00361F15">
      <w:pPr>
        <w:tabs>
          <w:tab w:val="clear" w:pos="1701"/>
          <w:tab w:val="left" w:pos="1985"/>
        </w:tabs>
        <w:spacing w:before="0"/>
        <w:ind w:left="1985"/>
        <w:contextualSpacing/>
        <w:jc w:val="both"/>
        <w:rPr>
          <w:rFonts w:asciiTheme="minorHAnsi" w:eastAsia="Calibri" w:hAnsiTheme="minorHAnsi" w:cstheme="minorHAnsi"/>
          <w:szCs w:val="24"/>
          <w:lang w:eastAsia="en-GB"/>
        </w:rPr>
      </w:pPr>
    </w:p>
    <w:p w14:paraId="346833D4" w14:textId="77777777" w:rsidR="00361F15" w:rsidRPr="00361F15" w:rsidRDefault="00361F15" w:rsidP="00361F15">
      <w:pPr>
        <w:numPr>
          <w:ilvl w:val="1"/>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b/>
          <w:bCs/>
          <w:szCs w:val="24"/>
          <w:lang w:eastAsia="en-GB"/>
        </w:rPr>
      </w:pPr>
      <w:r w:rsidRPr="00361F15">
        <w:rPr>
          <w:rFonts w:asciiTheme="minorHAnsi" w:eastAsia="SimSun" w:hAnsiTheme="minorHAnsi" w:cstheme="minorHAnsi"/>
          <w:b/>
          <w:bCs/>
          <w:color w:val="000000"/>
          <w:szCs w:val="24"/>
          <w:lang w:eastAsia="en-GB"/>
        </w:rPr>
        <w:t>Update</w:t>
      </w:r>
      <w:r w:rsidRPr="00361F15">
        <w:rPr>
          <w:rFonts w:asciiTheme="minorHAnsi" w:eastAsia="SimSun" w:hAnsiTheme="minorHAnsi" w:cstheme="minorHAnsi"/>
          <w:b/>
          <w:bCs/>
          <w:szCs w:val="24"/>
        </w:rPr>
        <w:t xml:space="preserve"> on the implementation of ITU Council Resolutions 1334 and 1332 (call for inputs on the work of the ITU in the WSIS+20 review and the review of the WSIS Action Lines)</w:t>
      </w:r>
    </w:p>
    <w:p w14:paraId="1C992722" w14:textId="75AE5FBE"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after="120"/>
        <w:ind w:left="1440" w:hanging="720"/>
        <w:jc w:val="both"/>
        <w:textAlignment w:val="auto"/>
        <w:rPr>
          <w:rFonts w:asciiTheme="minorHAnsi" w:eastAsia="Calibri" w:hAnsiTheme="minorHAnsi" w:cstheme="minorHAnsi"/>
          <w:szCs w:val="24"/>
          <w:lang w:eastAsia="en-GB"/>
        </w:rPr>
      </w:pPr>
      <w:r w:rsidRPr="00361F15">
        <w:rPr>
          <w:rFonts w:asciiTheme="minorHAnsi" w:eastAsia="SimSun" w:hAnsiTheme="minorHAnsi" w:cstheme="minorHAnsi"/>
          <w:szCs w:val="24"/>
        </w:rPr>
        <w:t>The</w:t>
      </w:r>
      <w:r w:rsidRPr="00361F15">
        <w:rPr>
          <w:rFonts w:asciiTheme="minorHAnsi" w:eastAsia="Calibri" w:hAnsiTheme="minorHAnsi" w:cstheme="minorHAnsi"/>
          <w:color w:val="000000"/>
          <w:szCs w:val="24"/>
          <w:lang w:eastAsia="en-GB"/>
        </w:rPr>
        <w:t xml:space="preserve"> </w:t>
      </w:r>
      <w:r w:rsidR="00497155" w:rsidRPr="00361F15">
        <w:rPr>
          <w:rFonts w:asciiTheme="minorHAnsi" w:eastAsia="Calibri" w:hAnsiTheme="minorHAnsi" w:cstheme="minorHAnsi"/>
          <w:color w:val="000000"/>
          <w:szCs w:val="24"/>
          <w:lang w:eastAsia="en-GB"/>
        </w:rPr>
        <w:t xml:space="preserve">group </w:t>
      </w:r>
      <w:r w:rsidRPr="00361F15">
        <w:rPr>
          <w:rFonts w:asciiTheme="minorHAnsi" w:eastAsia="Calibri" w:hAnsiTheme="minorHAnsi" w:cstheme="minorHAnsi"/>
          <w:color w:val="000000"/>
          <w:szCs w:val="24"/>
          <w:lang w:eastAsia="en-GB"/>
        </w:rPr>
        <w:t>was invited to</w:t>
      </w:r>
      <w:r w:rsidRPr="00361F15">
        <w:rPr>
          <w:rFonts w:asciiTheme="minorHAnsi" w:eastAsia="Calibri" w:hAnsiTheme="minorHAnsi" w:cstheme="minorHAnsi"/>
          <w:color w:val="000000"/>
          <w:szCs w:val="24"/>
          <w:highlight w:val="white"/>
          <w:lang w:eastAsia="en-GB"/>
        </w:rPr>
        <w:t xml:space="preserve"> actively participate in</w:t>
      </w:r>
      <w:r w:rsidRPr="00361F15">
        <w:rPr>
          <w:rFonts w:asciiTheme="minorHAnsi" w:eastAsia="Calibri" w:hAnsiTheme="minorHAnsi" w:cstheme="minorHAnsi"/>
          <w:color w:val="000000"/>
          <w:szCs w:val="24"/>
          <w:lang w:eastAsia="en-GB"/>
        </w:rPr>
        <w:t xml:space="preserve"> the call for inputs on WSIS+20 review. </w:t>
      </w:r>
    </w:p>
    <w:p w14:paraId="3A7EF208" w14:textId="0FC453B2"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after="120"/>
        <w:ind w:left="1440" w:hanging="720"/>
        <w:jc w:val="both"/>
        <w:textAlignment w:val="auto"/>
        <w:rPr>
          <w:rFonts w:asciiTheme="minorHAnsi" w:eastAsia="Calibri" w:hAnsiTheme="minorHAnsi" w:cstheme="minorHAnsi"/>
          <w:szCs w:val="24"/>
          <w:lang w:eastAsia="en-GB"/>
        </w:rPr>
      </w:pPr>
      <w:r w:rsidRPr="00361F15">
        <w:rPr>
          <w:rFonts w:asciiTheme="minorHAnsi" w:eastAsia="Calibri" w:hAnsiTheme="minorHAnsi" w:cstheme="minorHAnsi"/>
          <w:color w:val="000000"/>
          <w:szCs w:val="24"/>
          <w:lang w:eastAsia="en-GB"/>
        </w:rPr>
        <w:t xml:space="preserve">The </w:t>
      </w:r>
      <w:r w:rsidR="00497155" w:rsidRPr="00361F15">
        <w:rPr>
          <w:rFonts w:asciiTheme="minorHAnsi" w:eastAsia="Calibri" w:hAnsiTheme="minorHAnsi" w:cstheme="minorHAnsi"/>
          <w:color w:val="000000"/>
          <w:szCs w:val="24"/>
          <w:lang w:eastAsia="en-GB"/>
        </w:rPr>
        <w:t xml:space="preserve">secretariat </w:t>
      </w:r>
      <w:r w:rsidRPr="00361F15">
        <w:rPr>
          <w:rFonts w:asciiTheme="minorHAnsi" w:eastAsia="Calibri" w:hAnsiTheme="minorHAnsi" w:cstheme="minorHAnsi"/>
          <w:color w:val="000000"/>
          <w:szCs w:val="24"/>
          <w:lang w:eastAsia="en-GB"/>
        </w:rPr>
        <w:t xml:space="preserve">was requested to send reminders to ITU’s focal points, including through CRM campaign and the WSIS&amp;SDG Flash, encouraging all stakeholders to contribute to this call. </w:t>
      </w:r>
    </w:p>
    <w:p w14:paraId="3317FCF7" w14:textId="77777777" w:rsidR="00361F15" w:rsidRPr="00361F15" w:rsidRDefault="00361F15" w:rsidP="00361F15">
      <w:pPr>
        <w:numPr>
          <w:ilvl w:val="1"/>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b/>
          <w:bCs/>
          <w:szCs w:val="24"/>
          <w:lang w:eastAsia="en-GB"/>
        </w:rPr>
      </w:pPr>
      <w:r w:rsidRPr="00361F15">
        <w:rPr>
          <w:rFonts w:asciiTheme="minorHAnsi" w:eastAsia="SimSun" w:hAnsiTheme="minorHAnsi" w:cstheme="minorHAnsi"/>
          <w:b/>
          <w:bCs/>
          <w:color w:val="000000"/>
          <w:szCs w:val="24"/>
          <w:lang w:eastAsia="en-GB"/>
        </w:rPr>
        <w:t>WSIS</w:t>
      </w:r>
      <w:r w:rsidRPr="00361F15">
        <w:rPr>
          <w:rFonts w:asciiTheme="minorHAnsi" w:eastAsia="SimSun" w:hAnsiTheme="minorHAnsi" w:cstheme="minorHAnsi"/>
          <w:b/>
          <w:bCs/>
          <w:szCs w:val="24"/>
        </w:rPr>
        <w:t>+20 report on ITU's contribution to the implementation of and follow-up to the WSIS outcomes and its role in achieving the SDGs</w:t>
      </w:r>
    </w:p>
    <w:p w14:paraId="3A506453" w14:textId="76BC112E"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after="120"/>
        <w:ind w:left="1440" w:hanging="720"/>
        <w:jc w:val="both"/>
        <w:textAlignment w:val="auto"/>
        <w:rPr>
          <w:rFonts w:asciiTheme="minorHAnsi" w:eastAsia="Calibri" w:hAnsiTheme="minorHAnsi" w:cstheme="minorHAnsi"/>
          <w:szCs w:val="24"/>
          <w:lang w:eastAsia="en-GB"/>
        </w:rPr>
      </w:pPr>
      <w:r w:rsidRPr="00361F15">
        <w:rPr>
          <w:rFonts w:asciiTheme="minorHAnsi" w:eastAsia="SimSun" w:hAnsiTheme="minorHAnsi" w:cstheme="minorHAnsi"/>
          <w:szCs w:val="24"/>
        </w:rPr>
        <w:t>The</w:t>
      </w:r>
      <w:r w:rsidRPr="00361F15">
        <w:rPr>
          <w:rFonts w:asciiTheme="minorHAnsi" w:eastAsia="Calibri" w:hAnsiTheme="minorHAnsi" w:cstheme="minorHAnsi"/>
          <w:szCs w:val="24"/>
          <w:lang w:eastAsia="en-GB"/>
        </w:rPr>
        <w:t xml:space="preserve"> </w:t>
      </w:r>
      <w:r w:rsidR="00497155" w:rsidRPr="00361F15">
        <w:rPr>
          <w:rFonts w:asciiTheme="minorHAnsi" w:eastAsia="Calibri" w:hAnsiTheme="minorHAnsi" w:cstheme="minorHAnsi"/>
          <w:szCs w:val="24"/>
          <w:lang w:eastAsia="en-GB"/>
        </w:rPr>
        <w:t xml:space="preserve">secretariat </w:t>
      </w:r>
      <w:r w:rsidRPr="00361F15">
        <w:rPr>
          <w:rFonts w:asciiTheme="minorHAnsi" w:eastAsia="Calibri" w:hAnsiTheme="minorHAnsi" w:cstheme="minorHAnsi"/>
          <w:szCs w:val="24"/>
          <w:lang w:eastAsia="en-GB"/>
        </w:rPr>
        <w:t>presented the draft outline of the WSIS+20 report on ITU's contribution to the implementation of and follow-up to the WSIS outcomes and its role in achieving the SDGs (</w:t>
      </w:r>
      <w:hyperlink r:id="rId59" w:history="1">
        <w:r w:rsidRPr="00361F15">
          <w:rPr>
            <w:rFonts w:asciiTheme="minorHAnsi" w:eastAsia="Calibri" w:hAnsiTheme="minorHAnsi" w:cstheme="minorHAnsi"/>
            <w:color w:val="0563C1"/>
            <w:szCs w:val="24"/>
            <w:u w:val="single"/>
          </w:rPr>
          <w:t>CWG-WSIS&amp;SDG-41/17</w:t>
        </w:r>
      </w:hyperlink>
      <w:r w:rsidRPr="00361F15">
        <w:rPr>
          <w:rFonts w:asciiTheme="minorHAnsi" w:eastAsia="Calibri" w:hAnsiTheme="minorHAnsi" w:cstheme="minorHAnsi"/>
          <w:szCs w:val="24"/>
        </w:rPr>
        <w:t>).</w:t>
      </w:r>
      <w:r w:rsidRPr="00361F15">
        <w:rPr>
          <w:rFonts w:asciiTheme="minorHAnsi" w:eastAsia="Calibri" w:hAnsiTheme="minorHAnsi" w:cstheme="minorHAnsi"/>
          <w:szCs w:val="24"/>
          <w:lang w:eastAsia="en-GB"/>
        </w:rPr>
        <w:t xml:space="preserve"> </w:t>
      </w:r>
    </w:p>
    <w:p w14:paraId="3925A0C4" w14:textId="155CF8FF"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after="120"/>
        <w:ind w:left="1440" w:hanging="720"/>
        <w:jc w:val="both"/>
        <w:textAlignment w:val="auto"/>
        <w:rPr>
          <w:rFonts w:asciiTheme="minorHAnsi" w:eastAsia="Calibri" w:hAnsiTheme="minorHAnsi" w:cstheme="minorHAnsi"/>
          <w:szCs w:val="24"/>
          <w:lang w:eastAsia="en-GB"/>
        </w:rPr>
      </w:pPr>
      <w:r w:rsidRPr="00361F15">
        <w:rPr>
          <w:rFonts w:asciiTheme="minorHAnsi" w:eastAsia="Calibri" w:hAnsiTheme="minorHAnsi" w:cstheme="minorHAnsi"/>
          <w:szCs w:val="24"/>
          <w:lang w:eastAsia="en-GB"/>
        </w:rPr>
        <w:t xml:space="preserve">The Russian Federation presented the </w:t>
      </w:r>
      <w:r w:rsidR="00497155" w:rsidRPr="00361F15">
        <w:rPr>
          <w:rFonts w:asciiTheme="minorHAnsi" w:eastAsia="Calibri" w:hAnsiTheme="minorHAnsi" w:cstheme="minorHAnsi"/>
          <w:szCs w:val="24"/>
          <w:lang w:eastAsia="en-GB"/>
        </w:rPr>
        <w:t xml:space="preserve">comments </w:t>
      </w:r>
      <w:r w:rsidRPr="00361F15">
        <w:rPr>
          <w:rFonts w:asciiTheme="minorHAnsi" w:eastAsia="Calibri" w:hAnsiTheme="minorHAnsi" w:cstheme="minorHAnsi"/>
          <w:szCs w:val="24"/>
          <w:lang w:eastAsia="en-GB"/>
        </w:rPr>
        <w:t>for the ITU WSIS+20 report (</w:t>
      </w:r>
      <w:hyperlink r:id="rId60" w:history="1">
        <w:r w:rsidRPr="00361F15">
          <w:rPr>
            <w:rFonts w:asciiTheme="minorHAnsi" w:eastAsia="Calibri" w:hAnsiTheme="minorHAnsi" w:cstheme="minorHAnsi"/>
            <w:color w:val="0563C1"/>
            <w:szCs w:val="24"/>
            <w:u w:val="single"/>
          </w:rPr>
          <w:t>CWG-WSIS&amp;SDG-41/14</w:t>
        </w:r>
      </w:hyperlink>
      <w:r w:rsidRPr="00361F15">
        <w:rPr>
          <w:rFonts w:asciiTheme="minorHAnsi" w:eastAsia="Calibri" w:hAnsiTheme="minorHAnsi" w:cstheme="minorHAnsi"/>
          <w:szCs w:val="24"/>
        </w:rPr>
        <w:t>) with proposals to include in the report information on implementation of each Action line under ITU responsibility, including overview of the detailed implementation and challenges during implementation of ALs and new challenges that have emerges, as well as information on achievements of the 10 targets of the Geneva Plan of Action; and to prepare the WSIS+20 vision for WSIS beyond 2025, including priority areas to be addressed in achievement of the SDGs.</w:t>
      </w:r>
    </w:p>
    <w:p w14:paraId="73954628" w14:textId="4457553B"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after="120"/>
        <w:ind w:left="1440" w:hanging="720"/>
        <w:jc w:val="both"/>
        <w:textAlignment w:val="auto"/>
        <w:rPr>
          <w:rFonts w:asciiTheme="minorHAnsi" w:eastAsia="Calibri" w:hAnsiTheme="minorHAnsi" w:cstheme="minorHAnsi"/>
          <w:szCs w:val="24"/>
          <w:lang w:eastAsia="en-GB"/>
        </w:rPr>
      </w:pPr>
      <w:r w:rsidRPr="00361F15">
        <w:rPr>
          <w:rFonts w:asciiTheme="minorHAnsi" w:eastAsia="SimSun" w:hAnsiTheme="minorHAnsi" w:cstheme="minorHAnsi"/>
          <w:szCs w:val="24"/>
          <w:lang w:eastAsia="en-GB"/>
        </w:rPr>
        <w:t>The</w:t>
      </w:r>
      <w:r w:rsidRPr="00361F15">
        <w:rPr>
          <w:rFonts w:asciiTheme="minorHAnsi" w:eastAsia="Calibri" w:hAnsiTheme="minorHAnsi" w:cstheme="minorHAnsi"/>
          <w:szCs w:val="24"/>
          <w:lang w:eastAsia="en-GB"/>
        </w:rPr>
        <w:t xml:space="preserve"> </w:t>
      </w:r>
      <w:r w:rsidR="00497155" w:rsidRPr="00361F15">
        <w:rPr>
          <w:rFonts w:asciiTheme="minorHAnsi" w:eastAsia="Calibri" w:hAnsiTheme="minorHAnsi" w:cstheme="minorHAnsi"/>
          <w:szCs w:val="24"/>
          <w:lang w:eastAsia="en-GB"/>
        </w:rPr>
        <w:t xml:space="preserve">group </w:t>
      </w:r>
      <w:r w:rsidRPr="00361F15">
        <w:rPr>
          <w:rFonts w:asciiTheme="minorHAnsi" w:eastAsia="Calibri" w:hAnsiTheme="minorHAnsi" w:cstheme="minorHAnsi"/>
          <w:szCs w:val="24"/>
          <w:lang w:eastAsia="en-GB"/>
        </w:rPr>
        <w:t xml:space="preserve">was requested to submit comments on the draft Outline for the WSIS+20 Report to </w:t>
      </w:r>
      <w:hyperlink r:id="rId61" w:history="1">
        <w:r w:rsidRPr="00361F15">
          <w:rPr>
            <w:rFonts w:asciiTheme="minorHAnsi" w:eastAsia="Calibri" w:hAnsiTheme="minorHAnsi" w:cstheme="minorHAnsi"/>
            <w:color w:val="0563C1"/>
            <w:szCs w:val="24"/>
            <w:u w:val="single"/>
            <w:lang w:eastAsia="en-GB"/>
          </w:rPr>
          <w:t>wsis-info@itu.int</w:t>
        </w:r>
      </w:hyperlink>
      <w:r w:rsidRPr="00361F15">
        <w:rPr>
          <w:rFonts w:asciiTheme="minorHAnsi" w:eastAsia="Calibri" w:hAnsiTheme="minorHAnsi" w:cstheme="minorHAnsi"/>
          <w:szCs w:val="24"/>
          <w:lang w:eastAsia="en-GB"/>
        </w:rPr>
        <w:t xml:space="preserve"> by 16 October 2024. The Draft WSIS+20 Report will be presented at the 42</w:t>
      </w:r>
      <w:r w:rsidRPr="00361F15">
        <w:rPr>
          <w:rFonts w:asciiTheme="minorHAnsi" w:eastAsia="Calibri" w:hAnsiTheme="minorHAnsi" w:cstheme="minorHAnsi"/>
          <w:szCs w:val="24"/>
          <w:vertAlign w:val="superscript"/>
          <w:lang w:eastAsia="en-GB"/>
        </w:rPr>
        <w:t>nd</w:t>
      </w:r>
      <w:r w:rsidRPr="00361F15">
        <w:rPr>
          <w:rFonts w:asciiTheme="minorHAnsi" w:eastAsia="Calibri" w:hAnsiTheme="minorHAnsi" w:cstheme="minorHAnsi"/>
          <w:szCs w:val="24"/>
          <w:lang w:eastAsia="en-GB"/>
        </w:rPr>
        <w:t xml:space="preserve"> CWG-WSIS&amp;SDG in February 2025, not later than four weeks before the meeting.</w:t>
      </w:r>
    </w:p>
    <w:p w14:paraId="40B16D42" w14:textId="77777777" w:rsidR="00361F15" w:rsidRPr="00361F15" w:rsidRDefault="00361F15" w:rsidP="00361F15">
      <w:pPr>
        <w:numPr>
          <w:ilvl w:val="1"/>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eastAsia="Calibri" w:hAnsiTheme="minorHAnsi" w:cstheme="minorHAnsi"/>
          <w:b/>
          <w:bCs/>
          <w:szCs w:val="24"/>
          <w:lang w:eastAsia="en-GB"/>
        </w:rPr>
      </w:pPr>
      <w:r w:rsidRPr="00361F15">
        <w:rPr>
          <w:rFonts w:asciiTheme="minorHAnsi" w:eastAsia="Calibri" w:hAnsiTheme="minorHAnsi" w:cstheme="minorHAnsi"/>
          <w:b/>
          <w:bCs/>
          <w:szCs w:val="24"/>
          <w:lang w:eastAsia="en-GB"/>
        </w:rPr>
        <w:t xml:space="preserve">Contribution by Lithuania </w:t>
      </w:r>
      <w:r w:rsidRPr="00361F15">
        <w:rPr>
          <w:rFonts w:asciiTheme="minorHAnsi" w:eastAsia="SimSun" w:hAnsiTheme="minorHAnsi" w:cstheme="minorHAnsi"/>
          <w:b/>
          <w:bCs/>
          <w:szCs w:val="24"/>
        </w:rPr>
        <w:t xml:space="preserve">– </w:t>
      </w:r>
      <w:r w:rsidRPr="00361F15">
        <w:rPr>
          <w:rFonts w:asciiTheme="minorHAnsi" w:eastAsia="Calibri" w:hAnsiTheme="minorHAnsi" w:cstheme="minorHAnsi"/>
          <w:b/>
          <w:bCs/>
          <w:szCs w:val="24"/>
          <w:lang w:eastAsia="en-GB"/>
        </w:rPr>
        <w:t xml:space="preserve">Messages of the </w:t>
      </w:r>
      <w:proofErr w:type="spellStart"/>
      <w:r w:rsidRPr="00361F15">
        <w:rPr>
          <w:rFonts w:asciiTheme="minorHAnsi" w:eastAsia="Calibri" w:hAnsiTheme="minorHAnsi" w:cstheme="minorHAnsi"/>
          <w:b/>
          <w:bCs/>
          <w:szCs w:val="24"/>
          <w:lang w:eastAsia="en-GB"/>
        </w:rPr>
        <w:t>EuroDIG</w:t>
      </w:r>
      <w:proofErr w:type="spellEnd"/>
      <w:r w:rsidRPr="00361F15">
        <w:rPr>
          <w:rFonts w:asciiTheme="minorHAnsi" w:eastAsia="Calibri" w:hAnsiTheme="minorHAnsi" w:cstheme="minorHAnsi"/>
          <w:b/>
          <w:bCs/>
          <w:szCs w:val="24"/>
          <w:lang w:eastAsia="en-GB"/>
        </w:rPr>
        <w:t xml:space="preserve"> 2024 on Global Processes (GDC, WSIS+20 review)</w:t>
      </w:r>
    </w:p>
    <w:p w14:paraId="71B95936" w14:textId="77777777"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after="120"/>
        <w:ind w:left="1440" w:hanging="720"/>
        <w:jc w:val="both"/>
        <w:textAlignment w:val="auto"/>
        <w:rPr>
          <w:rFonts w:asciiTheme="minorHAnsi" w:eastAsia="Calibri" w:hAnsiTheme="minorHAnsi" w:cstheme="minorHAnsi"/>
          <w:szCs w:val="24"/>
          <w:lang w:eastAsia="en-GB"/>
        </w:rPr>
      </w:pPr>
      <w:r w:rsidRPr="00361F15">
        <w:rPr>
          <w:rFonts w:asciiTheme="minorHAnsi" w:eastAsia="Calibri" w:hAnsiTheme="minorHAnsi" w:cstheme="minorHAnsi"/>
          <w:szCs w:val="24"/>
          <w:lang w:eastAsia="en-GB"/>
        </w:rPr>
        <w:t xml:space="preserve">Lithuania presented the document </w:t>
      </w:r>
      <w:hyperlink r:id="rId62" w:history="1">
        <w:r w:rsidRPr="00361F15">
          <w:rPr>
            <w:rFonts w:asciiTheme="minorHAnsi" w:eastAsia="Calibri" w:hAnsiTheme="minorHAnsi" w:cstheme="minorHAnsi"/>
            <w:color w:val="0563C1"/>
            <w:szCs w:val="24"/>
            <w:u w:val="single"/>
          </w:rPr>
          <w:t>CWG-WSIS&amp;SDG-41/16</w:t>
        </w:r>
      </w:hyperlink>
      <w:r w:rsidRPr="00361F15">
        <w:rPr>
          <w:rFonts w:asciiTheme="minorHAnsi" w:eastAsia="Calibri" w:hAnsiTheme="minorHAnsi" w:cstheme="minorHAnsi"/>
          <w:color w:val="0563C1"/>
          <w:szCs w:val="24"/>
        </w:rPr>
        <w:t xml:space="preserve"> </w:t>
      </w:r>
      <w:r w:rsidRPr="00361F15">
        <w:rPr>
          <w:rFonts w:asciiTheme="minorHAnsi" w:eastAsia="SimSun" w:hAnsiTheme="minorHAnsi" w:cstheme="minorHAnsi"/>
          <w:szCs w:val="24"/>
        </w:rPr>
        <w:t xml:space="preserve">about the </w:t>
      </w:r>
      <w:proofErr w:type="spellStart"/>
      <w:r w:rsidRPr="00361F15">
        <w:rPr>
          <w:rFonts w:asciiTheme="minorHAnsi" w:eastAsia="SimSun" w:hAnsiTheme="minorHAnsi" w:cstheme="minorHAnsi"/>
          <w:szCs w:val="24"/>
        </w:rPr>
        <w:t>EuroDIG</w:t>
      </w:r>
      <w:proofErr w:type="spellEnd"/>
      <w:r w:rsidRPr="00361F15">
        <w:rPr>
          <w:rFonts w:asciiTheme="minorHAnsi" w:eastAsia="SimSun" w:hAnsiTheme="minorHAnsi" w:cstheme="minorHAnsi"/>
          <w:szCs w:val="24"/>
        </w:rPr>
        <w:t xml:space="preserve"> </w:t>
      </w:r>
      <w:r w:rsidRPr="00361F15">
        <w:rPr>
          <w:rFonts w:asciiTheme="minorHAnsi" w:eastAsia="SimSun" w:hAnsiTheme="minorHAnsi" w:cstheme="minorHAnsi"/>
          <w:szCs w:val="24"/>
          <w:lang w:eastAsia="en-GB"/>
        </w:rPr>
        <w:t>annual</w:t>
      </w:r>
      <w:r w:rsidRPr="00361F15">
        <w:rPr>
          <w:rFonts w:asciiTheme="minorHAnsi" w:eastAsia="SimSun" w:hAnsiTheme="minorHAnsi" w:cstheme="minorHAnsi"/>
          <w:szCs w:val="24"/>
        </w:rPr>
        <w:t xml:space="preserve"> meeting in June 2024 (Vilnius, Lithuania) and the thematic messages on Global Processes, including Global Digital Compact and WSIS+20 review.</w:t>
      </w:r>
    </w:p>
    <w:p w14:paraId="6EA05D75" w14:textId="46C14FD5" w:rsidR="00361F15" w:rsidRPr="00361F15" w:rsidRDefault="00361F15" w:rsidP="00361F15">
      <w:pPr>
        <w:numPr>
          <w:ilvl w:val="2"/>
          <w:numId w:val="2"/>
        </w:numPr>
        <w:tabs>
          <w:tab w:val="clear" w:pos="567"/>
          <w:tab w:val="clear" w:pos="1134"/>
          <w:tab w:val="clear" w:pos="1701"/>
          <w:tab w:val="clear" w:pos="2268"/>
          <w:tab w:val="clear" w:pos="2835"/>
        </w:tabs>
        <w:overflowPunct/>
        <w:autoSpaceDE/>
        <w:autoSpaceDN/>
        <w:adjustRightInd/>
        <w:spacing w:after="120"/>
        <w:ind w:left="1440" w:hanging="720"/>
        <w:jc w:val="both"/>
        <w:textAlignment w:val="auto"/>
        <w:rPr>
          <w:rFonts w:asciiTheme="minorHAnsi" w:eastAsia="Calibri" w:hAnsiTheme="minorHAnsi" w:cstheme="minorHAnsi"/>
          <w:szCs w:val="24"/>
          <w:lang w:eastAsia="en-GB"/>
        </w:rPr>
      </w:pPr>
      <w:r w:rsidRPr="00361F15">
        <w:rPr>
          <w:rFonts w:asciiTheme="minorHAnsi" w:eastAsia="SimSun" w:hAnsiTheme="minorHAnsi" w:cstheme="minorHAnsi"/>
          <w:szCs w:val="24"/>
          <w:lang w:eastAsia="en-GB"/>
        </w:rPr>
        <w:t>The</w:t>
      </w:r>
      <w:r w:rsidRPr="00361F15">
        <w:rPr>
          <w:rFonts w:asciiTheme="minorHAnsi" w:eastAsia="SimSun" w:hAnsiTheme="minorHAnsi" w:cstheme="minorHAnsi"/>
          <w:szCs w:val="24"/>
        </w:rPr>
        <w:t xml:space="preserve"> </w:t>
      </w:r>
      <w:r w:rsidR="00497155" w:rsidRPr="00361F15">
        <w:rPr>
          <w:rFonts w:asciiTheme="minorHAnsi" w:eastAsia="SimSun" w:hAnsiTheme="minorHAnsi" w:cstheme="minorHAnsi"/>
          <w:szCs w:val="24"/>
        </w:rPr>
        <w:t xml:space="preserve">group </w:t>
      </w:r>
      <w:r w:rsidRPr="00361F15">
        <w:rPr>
          <w:rFonts w:asciiTheme="minorHAnsi" w:eastAsia="SimSun" w:hAnsiTheme="minorHAnsi" w:cstheme="minorHAnsi"/>
          <w:szCs w:val="24"/>
        </w:rPr>
        <w:t xml:space="preserve">congratulated Lithuania for a successful </w:t>
      </w:r>
      <w:proofErr w:type="gramStart"/>
      <w:r w:rsidRPr="00361F15">
        <w:rPr>
          <w:rFonts w:asciiTheme="minorHAnsi" w:eastAsia="SimSun" w:hAnsiTheme="minorHAnsi" w:cstheme="minorHAnsi"/>
          <w:szCs w:val="24"/>
        </w:rPr>
        <w:t>event, and</w:t>
      </w:r>
      <w:proofErr w:type="gramEnd"/>
      <w:r w:rsidRPr="00361F15">
        <w:rPr>
          <w:rFonts w:asciiTheme="minorHAnsi" w:eastAsia="SimSun" w:hAnsiTheme="minorHAnsi" w:cstheme="minorHAnsi"/>
          <w:szCs w:val="24"/>
        </w:rPr>
        <w:t xml:space="preserve"> noted this document. </w:t>
      </w:r>
    </w:p>
    <w:p w14:paraId="192E40A0" w14:textId="5E3D3858" w:rsidR="00361F15" w:rsidRPr="00361F15" w:rsidRDefault="00361F15" w:rsidP="00361F15">
      <w:pPr>
        <w:numPr>
          <w:ilvl w:val="0"/>
          <w:numId w:val="2"/>
        </w:numPr>
        <w:tabs>
          <w:tab w:val="clear" w:pos="567"/>
          <w:tab w:val="clear" w:pos="1134"/>
          <w:tab w:val="clear" w:pos="1701"/>
          <w:tab w:val="clear" w:pos="2268"/>
          <w:tab w:val="clear" w:pos="2835"/>
        </w:tabs>
        <w:overflowPunct/>
        <w:autoSpaceDE/>
        <w:autoSpaceDN/>
        <w:adjustRightInd/>
        <w:spacing w:after="120"/>
        <w:ind w:left="540" w:hanging="540"/>
        <w:jc w:val="both"/>
        <w:textAlignment w:val="auto"/>
        <w:rPr>
          <w:rFonts w:asciiTheme="minorHAnsi" w:eastAsia="SimSun" w:hAnsiTheme="minorHAnsi" w:cstheme="minorHAnsi"/>
          <w:bCs/>
          <w:szCs w:val="24"/>
        </w:rPr>
      </w:pPr>
      <w:r w:rsidRPr="00361F15">
        <w:rPr>
          <w:rFonts w:asciiTheme="minorHAnsi" w:eastAsia="Calibri" w:hAnsiTheme="minorHAnsi" w:cstheme="minorHAnsi"/>
          <w:b/>
          <w:bCs/>
          <w:szCs w:val="24"/>
          <w:lang w:eastAsia="en-GB"/>
        </w:rPr>
        <w:t>Approval</w:t>
      </w:r>
      <w:r w:rsidRPr="00361F15">
        <w:rPr>
          <w:rFonts w:asciiTheme="minorHAnsi" w:eastAsia="SimSun" w:hAnsiTheme="minorHAnsi" w:cstheme="minorHAnsi"/>
          <w:b/>
          <w:szCs w:val="24"/>
        </w:rPr>
        <w:t xml:space="preserve"> of the Report:</w:t>
      </w:r>
      <w:r w:rsidRPr="00361F15">
        <w:rPr>
          <w:rFonts w:asciiTheme="minorHAnsi" w:eastAsia="SimSun" w:hAnsiTheme="minorHAnsi" w:cstheme="minorHAnsi"/>
          <w:bCs/>
          <w:szCs w:val="24"/>
        </w:rPr>
        <w:t xml:space="preserve"> The </w:t>
      </w:r>
      <w:r w:rsidR="00497155" w:rsidRPr="00361F15">
        <w:rPr>
          <w:rFonts w:asciiTheme="minorHAnsi" w:eastAsia="SimSun" w:hAnsiTheme="minorHAnsi" w:cstheme="minorHAnsi"/>
          <w:bCs/>
          <w:szCs w:val="24"/>
        </w:rPr>
        <w:t xml:space="preserve">group </w:t>
      </w:r>
      <w:r w:rsidRPr="00361F15">
        <w:rPr>
          <w:rFonts w:asciiTheme="minorHAnsi" w:eastAsia="SimSun" w:hAnsiTheme="minorHAnsi" w:cstheme="minorHAnsi"/>
          <w:bCs/>
          <w:szCs w:val="24"/>
        </w:rPr>
        <w:t xml:space="preserve">approved the </w:t>
      </w:r>
      <w:r w:rsidR="00497155" w:rsidRPr="00361F15">
        <w:rPr>
          <w:rFonts w:asciiTheme="minorHAnsi" w:eastAsia="SimSun" w:hAnsiTheme="minorHAnsi" w:cstheme="minorHAnsi"/>
          <w:bCs/>
          <w:szCs w:val="24"/>
        </w:rPr>
        <w:t xml:space="preserve">report </w:t>
      </w:r>
      <w:r w:rsidRPr="00361F15">
        <w:rPr>
          <w:rFonts w:asciiTheme="minorHAnsi" w:eastAsia="SimSun" w:hAnsiTheme="minorHAnsi" w:cstheme="minorHAnsi"/>
          <w:bCs/>
          <w:szCs w:val="24"/>
        </w:rPr>
        <w:t>of the 41</w:t>
      </w:r>
      <w:r w:rsidRPr="00361F15">
        <w:rPr>
          <w:rFonts w:asciiTheme="minorHAnsi" w:eastAsia="SimSun" w:hAnsiTheme="minorHAnsi" w:cstheme="minorHAnsi"/>
          <w:bCs/>
          <w:szCs w:val="24"/>
          <w:vertAlign w:val="superscript"/>
        </w:rPr>
        <w:t>st</w:t>
      </w:r>
      <w:r w:rsidRPr="00361F15">
        <w:rPr>
          <w:rFonts w:asciiTheme="minorHAnsi" w:eastAsia="SimSun" w:hAnsiTheme="minorHAnsi" w:cstheme="minorHAnsi"/>
          <w:bCs/>
          <w:szCs w:val="24"/>
        </w:rPr>
        <w:t xml:space="preserve"> CWG&amp;WSIS&amp;SDG </w:t>
      </w:r>
      <w:r w:rsidR="00497155" w:rsidRPr="00361F15">
        <w:rPr>
          <w:rFonts w:asciiTheme="minorHAnsi" w:eastAsia="SimSun" w:hAnsiTheme="minorHAnsi" w:cstheme="minorHAnsi"/>
          <w:bCs/>
          <w:szCs w:val="24"/>
        </w:rPr>
        <w:t>meeting</w:t>
      </w:r>
      <w:r w:rsidRPr="00361F15">
        <w:rPr>
          <w:rFonts w:asciiTheme="minorHAnsi" w:eastAsia="SimSun" w:hAnsiTheme="minorHAnsi" w:cstheme="minorHAnsi"/>
          <w:bCs/>
          <w:szCs w:val="24"/>
        </w:rPr>
        <w:t>.</w:t>
      </w:r>
    </w:p>
    <w:p w14:paraId="1E71FBFD" w14:textId="77777777" w:rsidR="00361F15" w:rsidRPr="00361F15" w:rsidRDefault="00361F15" w:rsidP="00361F15">
      <w:pPr>
        <w:keepNext/>
        <w:keepLines/>
        <w:numPr>
          <w:ilvl w:val="0"/>
          <w:numId w:val="2"/>
        </w:numPr>
        <w:tabs>
          <w:tab w:val="clear" w:pos="567"/>
          <w:tab w:val="clear" w:pos="1134"/>
          <w:tab w:val="clear" w:pos="1701"/>
          <w:tab w:val="clear" w:pos="2268"/>
          <w:tab w:val="clear" w:pos="2835"/>
        </w:tabs>
        <w:overflowPunct/>
        <w:autoSpaceDE/>
        <w:autoSpaceDN/>
        <w:adjustRightInd/>
        <w:spacing w:after="120"/>
        <w:ind w:left="540" w:hanging="540"/>
        <w:jc w:val="both"/>
        <w:textAlignment w:val="auto"/>
        <w:rPr>
          <w:rFonts w:asciiTheme="minorHAnsi" w:eastAsia="SimSun" w:hAnsiTheme="minorHAnsi" w:cstheme="minorHAnsi"/>
          <w:b/>
          <w:szCs w:val="24"/>
        </w:rPr>
      </w:pPr>
      <w:r w:rsidRPr="00361F15">
        <w:rPr>
          <w:rFonts w:asciiTheme="minorHAnsi" w:eastAsia="Calibri" w:hAnsiTheme="minorHAnsi" w:cstheme="minorHAnsi"/>
          <w:b/>
          <w:bCs/>
          <w:szCs w:val="24"/>
          <w:lang w:eastAsia="en-GB"/>
        </w:rPr>
        <w:lastRenderedPageBreak/>
        <w:t>Concluding</w:t>
      </w:r>
      <w:r w:rsidRPr="00361F15">
        <w:rPr>
          <w:rFonts w:asciiTheme="minorHAnsi" w:eastAsia="SimSun" w:hAnsiTheme="minorHAnsi" w:cstheme="minorHAnsi"/>
          <w:b/>
          <w:szCs w:val="24"/>
        </w:rPr>
        <w:t xml:space="preserve"> Remarks</w:t>
      </w:r>
    </w:p>
    <w:p w14:paraId="15DCE5CA" w14:textId="0A34CF8F" w:rsidR="00361F15" w:rsidRPr="00361F15" w:rsidRDefault="00361F15" w:rsidP="00361F15">
      <w:pPr>
        <w:keepNext/>
        <w:keepLines/>
        <w:numPr>
          <w:ilvl w:val="1"/>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993" w:hanging="567"/>
        <w:jc w:val="both"/>
        <w:textAlignment w:val="auto"/>
        <w:rPr>
          <w:rFonts w:asciiTheme="minorHAnsi" w:eastAsia="SimSun" w:hAnsiTheme="minorHAnsi" w:cstheme="minorHAnsi"/>
          <w:bCs/>
          <w:szCs w:val="24"/>
        </w:rPr>
      </w:pPr>
      <w:r w:rsidRPr="00361F15">
        <w:rPr>
          <w:rFonts w:asciiTheme="minorHAnsi" w:eastAsia="SimSun" w:hAnsiTheme="minorHAnsi" w:cstheme="minorHAnsi"/>
          <w:bCs/>
          <w:szCs w:val="24"/>
        </w:rPr>
        <w:t xml:space="preserve">Closing the meeting, the Chair extended her personal thanks to all the ITU </w:t>
      </w:r>
      <w:r w:rsidR="00CE48A4">
        <w:rPr>
          <w:rFonts w:asciiTheme="minorHAnsi" w:eastAsia="SimSun" w:hAnsiTheme="minorHAnsi" w:cstheme="minorHAnsi"/>
          <w:bCs/>
          <w:szCs w:val="24"/>
        </w:rPr>
        <w:t>m</w:t>
      </w:r>
      <w:r w:rsidRPr="00361F15">
        <w:rPr>
          <w:rFonts w:asciiTheme="minorHAnsi" w:eastAsia="SimSun" w:hAnsiTheme="minorHAnsi" w:cstheme="minorHAnsi"/>
          <w:bCs/>
          <w:szCs w:val="24"/>
        </w:rPr>
        <w:t>embership who participated in the work of the 41</w:t>
      </w:r>
      <w:r w:rsidRPr="00361F15">
        <w:rPr>
          <w:rFonts w:asciiTheme="minorHAnsi" w:eastAsia="SimSun" w:hAnsiTheme="minorHAnsi" w:cstheme="minorHAnsi"/>
          <w:bCs/>
          <w:i/>
          <w:iCs/>
          <w:szCs w:val="24"/>
          <w:vertAlign w:val="superscript"/>
        </w:rPr>
        <w:t>st</w:t>
      </w:r>
      <w:r w:rsidRPr="00361F15">
        <w:rPr>
          <w:rFonts w:asciiTheme="minorHAnsi" w:eastAsia="SimSun" w:hAnsiTheme="minorHAnsi" w:cstheme="minorHAnsi"/>
          <w:bCs/>
          <w:i/>
          <w:iCs/>
          <w:szCs w:val="24"/>
        </w:rPr>
        <w:t xml:space="preserve"> </w:t>
      </w:r>
      <w:r w:rsidRPr="00361F15">
        <w:rPr>
          <w:rFonts w:asciiTheme="minorHAnsi" w:eastAsia="SimSun" w:hAnsiTheme="minorHAnsi" w:cstheme="minorHAnsi"/>
          <w:bCs/>
          <w:szCs w:val="24"/>
        </w:rPr>
        <w:t>meeting of CWG-WSIS&amp;SDG and thanked the Vice-Chairs, </w:t>
      </w:r>
      <w:r w:rsidRPr="00361F15">
        <w:rPr>
          <w:rFonts w:asciiTheme="minorHAnsi" w:eastAsia="Calibri" w:hAnsiTheme="minorHAnsi" w:cstheme="minorHAnsi"/>
          <w:szCs w:val="24"/>
          <w:lang w:eastAsia="en-GB"/>
        </w:rPr>
        <w:t xml:space="preserve">Ms Khayala Pashazade (Azerbaijan), Ms Renata Santoyo (Brazil), Ms Mina </w:t>
      </w:r>
      <w:proofErr w:type="spellStart"/>
      <w:r w:rsidRPr="00361F15">
        <w:rPr>
          <w:rFonts w:asciiTheme="minorHAnsi" w:eastAsia="Calibri" w:hAnsiTheme="minorHAnsi" w:cstheme="minorHAnsi"/>
          <w:szCs w:val="24"/>
          <w:lang w:eastAsia="en-GB"/>
        </w:rPr>
        <w:t>Seonmin</w:t>
      </w:r>
      <w:proofErr w:type="spellEnd"/>
      <w:r w:rsidRPr="00361F15">
        <w:rPr>
          <w:rFonts w:asciiTheme="minorHAnsi" w:eastAsia="Calibri" w:hAnsiTheme="minorHAnsi" w:cstheme="minorHAnsi"/>
          <w:szCs w:val="24"/>
          <w:lang w:eastAsia="en-GB"/>
        </w:rPr>
        <w:t xml:space="preserve"> Jun (Korea (Rep. of)), Ms Janet Umutesi (Rwanda, remote), and Ms Susanna Mattsson (Sweden),</w:t>
      </w:r>
      <w:r w:rsidRPr="00361F15">
        <w:rPr>
          <w:rFonts w:asciiTheme="minorHAnsi" w:eastAsia="SimSun" w:hAnsiTheme="minorHAnsi" w:cstheme="minorHAnsi"/>
          <w:bCs/>
          <w:szCs w:val="24"/>
        </w:rPr>
        <w:t xml:space="preserve"> and especially all who contributed to the work of CWG-WSIS&amp;SDG and WSIS Process. The Chair also expressed appreciation to Mr Tomas Lamanauskas, Deputy Secretary-General of ITU, and acknowledged the invaluable support of Ms Nur Sulyna Abdullah, Chief of SPM, the </w:t>
      </w:r>
      <w:r w:rsidR="00497155" w:rsidRPr="00361F15">
        <w:rPr>
          <w:rFonts w:asciiTheme="minorHAnsi" w:eastAsia="SimSun" w:hAnsiTheme="minorHAnsi" w:cstheme="minorHAnsi"/>
          <w:bCs/>
          <w:szCs w:val="24"/>
        </w:rPr>
        <w:t>secretariat</w:t>
      </w:r>
      <w:r w:rsidRPr="00361F15">
        <w:rPr>
          <w:rFonts w:asciiTheme="minorHAnsi" w:eastAsia="SimSun" w:hAnsiTheme="minorHAnsi" w:cstheme="minorHAnsi"/>
          <w:bCs/>
          <w:szCs w:val="24"/>
        </w:rPr>
        <w:t>, Ms Gitanjali Sah, Mr Vladimir Stankovic, Mr Michael Kioy, Ms</w:t>
      </w:r>
      <w:r w:rsidR="00497155">
        <w:rPr>
          <w:rFonts w:asciiTheme="minorHAnsi" w:eastAsia="SimSun" w:hAnsiTheme="minorHAnsi" w:cstheme="minorHAnsi"/>
          <w:bCs/>
          <w:szCs w:val="24"/>
        </w:rPr>
        <w:t> </w:t>
      </w:r>
      <w:r w:rsidRPr="00361F15">
        <w:rPr>
          <w:rFonts w:asciiTheme="minorHAnsi" w:eastAsia="SimSun" w:hAnsiTheme="minorHAnsi" w:cstheme="minorHAnsi"/>
          <w:bCs/>
          <w:szCs w:val="24"/>
        </w:rPr>
        <w:t>Ruth Sidabutar, Ms Tala Debs, Ms Ursula Wynhoven, Ms Jeoung Hee Kim, Mr</w:t>
      </w:r>
      <w:r w:rsidR="00497155">
        <w:rPr>
          <w:rFonts w:asciiTheme="minorHAnsi" w:eastAsia="SimSun" w:hAnsiTheme="minorHAnsi" w:cstheme="minorHAnsi"/>
          <w:bCs/>
          <w:szCs w:val="24"/>
        </w:rPr>
        <w:t> </w:t>
      </w:r>
      <w:r w:rsidRPr="00361F15">
        <w:rPr>
          <w:rFonts w:asciiTheme="minorHAnsi" w:eastAsia="SimSun" w:hAnsiTheme="minorHAnsi" w:cstheme="minorHAnsi"/>
          <w:bCs/>
          <w:szCs w:val="24"/>
        </w:rPr>
        <w:t>Mario Castro Grande, Ms Esperanza Magpantay, Mr Preetam Maloor, Mr Bilel Jamoussi, Ms Diana Tomimura, Mr Jaroslaw Ponder, Mr Noriyuki Araki, Ms Victoria Sukenik, and Ms Anna Polomska.</w:t>
      </w:r>
    </w:p>
    <w:p w14:paraId="566837CB" w14:textId="77777777" w:rsidR="00361F15" w:rsidRPr="00361F15" w:rsidRDefault="00361F15" w:rsidP="00361F15">
      <w:pPr>
        <w:numPr>
          <w:ilvl w:val="1"/>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993" w:hanging="567"/>
        <w:jc w:val="both"/>
        <w:textAlignment w:val="auto"/>
        <w:rPr>
          <w:rFonts w:asciiTheme="minorHAnsi" w:eastAsia="SimSun" w:hAnsiTheme="minorHAnsi" w:cstheme="minorHAnsi"/>
          <w:bCs/>
          <w:szCs w:val="24"/>
        </w:rPr>
      </w:pPr>
      <w:r w:rsidRPr="00361F15">
        <w:rPr>
          <w:rFonts w:asciiTheme="minorHAnsi" w:eastAsia="SimSun" w:hAnsiTheme="minorHAnsi" w:cstheme="minorHAnsi"/>
          <w:bCs/>
          <w:szCs w:val="24"/>
        </w:rPr>
        <w:t xml:space="preserve">The Chair extended her personal thanks to the guests: Mr Angel Gonzales Sanz, </w:t>
      </w:r>
      <w:r w:rsidRPr="00361F15">
        <w:rPr>
          <w:rFonts w:asciiTheme="minorHAnsi" w:eastAsia="SimSun" w:hAnsiTheme="minorHAnsi" w:cstheme="minorHAnsi"/>
          <w:szCs w:val="24"/>
        </w:rPr>
        <w:t xml:space="preserve">CSTD; Ms Anja Gengo, IGF Secretariat; Mr Wai Min Kwok, UN DESA; Ms Yu Ping Chan, UNDP; Mr Ayman Elsherbiny, UN ESCWA; Mr Alejandro Patino, UN ECLAC; and Mr Davide Storti, UNESCO. </w:t>
      </w:r>
    </w:p>
    <w:p w14:paraId="77315689" w14:textId="77777777" w:rsidR="00361F15" w:rsidRPr="00361F15" w:rsidRDefault="00361F15" w:rsidP="00361F15">
      <w:pPr>
        <w:numPr>
          <w:ilvl w:val="1"/>
          <w:numId w:val="2"/>
        </w:numPr>
        <w:pBdr>
          <w:top w:val="nil"/>
          <w:left w:val="nil"/>
          <w:bottom w:val="nil"/>
          <w:right w:val="nil"/>
          <w:between w:val="nil"/>
        </w:pBdr>
        <w:tabs>
          <w:tab w:val="clear" w:pos="567"/>
          <w:tab w:val="clear" w:pos="1134"/>
          <w:tab w:val="clear" w:pos="1701"/>
          <w:tab w:val="clear" w:pos="2268"/>
          <w:tab w:val="clear" w:pos="2835"/>
        </w:tabs>
        <w:overflowPunct/>
        <w:autoSpaceDE/>
        <w:autoSpaceDN/>
        <w:adjustRightInd/>
        <w:spacing w:before="0" w:after="120"/>
        <w:ind w:left="993" w:hanging="567"/>
        <w:jc w:val="both"/>
        <w:textAlignment w:val="auto"/>
        <w:rPr>
          <w:rFonts w:asciiTheme="minorHAnsi" w:eastAsia="SimSun" w:hAnsiTheme="minorHAnsi" w:cstheme="minorHAnsi"/>
          <w:bCs/>
          <w:szCs w:val="24"/>
        </w:rPr>
      </w:pPr>
      <w:r w:rsidRPr="00361F15">
        <w:rPr>
          <w:rFonts w:asciiTheme="minorHAnsi" w:eastAsia="SimSun" w:hAnsiTheme="minorHAnsi" w:cstheme="minorHAnsi"/>
          <w:bCs/>
          <w:szCs w:val="24"/>
        </w:rPr>
        <w:t xml:space="preserve">The Group expressed its thanks to Ms Cynthia Lesufi, Chair of the CWG-WSIS&amp;SDG, for her able </w:t>
      </w:r>
      <w:proofErr w:type="spellStart"/>
      <w:r w:rsidRPr="00361F15">
        <w:rPr>
          <w:rFonts w:asciiTheme="minorHAnsi" w:eastAsia="SimSun" w:hAnsiTheme="minorHAnsi" w:cstheme="minorHAnsi"/>
          <w:bCs/>
          <w:szCs w:val="24"/>
        </w:rPr>
        <w:t>chairship</w:t>
      </w:r>
      <w:proofErr w:type="spellEnd"/>
      <w:r w:rsidRPr="00361F15">
        <w:rPr>
          <w:rFonts w:asciiTheme="minorHAnsi" w:eastAsia="SimSun" w:hAnsiTheme="minorHAnsi" w:cstheme="minorHAnsi"/>
          <w:bCs/>
          <w:szCs w:val="24"/>
        </w:rPr>
        <w:t xml:space="preserve"> and guidance.</w:t>
      </w:r>
    </w:p>
    <w:p w14:paraId="3AD1C646" w14:textId="77777777" w:rsidR="00361F15" w:rsidRPr="00361F15" w:rsidRDefault="00361F15" w:rsidP="00361F15">
      <w:pPr>
        <w:tabs>
          <w:tab w:val="clear" w:pos="567"/>
          <w:tab w:val="clear" w:pos="1134"/>
          <w:tab w:val="clear" w:pos="1701"/>
          <w:tab w:val="clear" w:pos="2268"/>
          <w:tab w:val="clear" w:pos="2835"/>
          <w:tab w:val="center" w:pos="6946"/>
        </w:tabs>
        <w:overflowPunct/>
        <w:autoSpaceDE/>
        <w:autoSpaceDN/>
        <w:adjustRightInd/>
        <w:spacing w:before="1080"/>
        <w:textAlignment w:val="auto"/>
        <w:rPr>
          <w:rFonts w:asciiTheme="minorHAnsi" w:eastAsia="SimSun" w:hAnsiTheme="minorHAnsi" w:cstheme="minorHAnsi"/>
          <w:szCs w:val="24"/>
          <w:lang w:val="es-ES"/>
        </w:rPr>
      </w:pPr>
      <w:r w:rsidRPr="00361F15">
        <w:rPr>
          <w:rFonts w:asciiTheme="minorHAnsi" w:eastAsia="SimSun" w:hAnsiTheme="minorHAnsi" w:cstheme="minorHAnsi"/>
          <w:szCs w:val="24"/>
        </w:rPr>
        <w:tab/>
      </w:r>
      <w:r w:rsidRPr="00361F15">
        <w:rPr>
          <w:rFonts w:asciiTheme="minorHAnsi" w:eastAsia="SimSun" w:hAnsiTheme="minorHAnsi" w:cstheme="minorHAnsi"/>
          <w:szCs w:val="24"/>
          <w:lang w:val="es-ES"/>
        </w:rPr>
        <w:t>Cynthia LESUFI</w:t>
      </w:r>
    </w:p>
    <w:p w14:paraId="1CB032B0" w14:textId="77777777" w:rsidR="00361F15" w:rsidRPr="00361F15" w:rsidRDefault="00361F15" w:rsidP="00361F15">
      <w:pPr>
        <w:tabs>
          <w:tab w:val="clear" w:pos="567"/>
          <w:tab w:val="clear" w:pos="1134"/>
          <w:tab w:val="clear" w:pos="1701"/>
          <w:tab w:val="clear" w:pos="2268"/>
          <w:tab w:val="clear" w:pos="2835"/>
          <w:tab w:val="center" w:pos="6946"/>
        </w:tabs>
        <w:overflowPunct/>
        <w:autoSpaceDE/>
        <w:autoSpaceDN/>
        <w:adjustRightInd/>
        <w:spacing w:before="0"/>
        <w:jc w:val="both"/>
        <w:textAlignment w:val="auto"/>
        <w:rPr>
          <w:rFonts w:asciiTheme="minorHAnsi" w:eastAsia="SimSun" w:hAnsiTheme="minorHAnsi" w:cstheme="minorHAnsi"/>
          <w:szCs w:val="24"/>
          <w:lang w:val="es-ES"/>
        </w:rPr>
      </w:pPr>
      <w:r w:rsidRPr="00361F15">
        <w:rPr>
          <w:rFonts w:asciiTheme="minorHAnsi" w:eastAsia="SimSun" w:hAnsiTheme="minorHAnsi" w:cstheme="minorHAnsi"/>
          <w:szCs w:val="24"/>
          <w:lang w:val="es-ES"/>
        </w:rPr>
        <w:tab/>
      </w:r>
      <w:proofErr w:type="spellStart"/>
      <w:r w:rsidRPr="00361F15">
        <w:rPr>
          <w:rFonts w:asciiTheme="minorHAnsi" w:eastAsia="SimSun" w:hAnsiTheme="minorHAnsi" w:cstheme="minorHAnsi"/>
          <w:szCs w:val="24"/>
          <w:lang w:val="es-ES"/>
        </w:rPr>
        <w:t>Chair</w:t>
      </w:r>
      <w:proofErr w:type="spellEnd"/>
    </w:p>
    <w:p w14:paraId="257674B4" w14:textId="77777777" w:rsidR="00A514A4" w:rsidRPr="0090147A" w:rsidRDefault="00A514A4">
      <w:pPr>
        <w:tabs>
          <w:tab w:val="clear" w:pos="567"/>
          <w:tab w:val="clear" w:pos="1134"/>
          <w:tab w:val="clear" w:pos="1701"/>
          <w:tab w:val="clear" w:pos="2268"/>
          <w:tab w:val="clear" w:pos="2835"/>
        </w:tabs>
        <w:overflowPunct/>
        <w:autoSpaceDE/>
        <w:autoSpaceDN/>
        <w:adjustRightInd/>
        <w:spacing w:before="0"/>
        <w:textAlignment w:val="auto"/>
        <w:rPr>
          <w:lang w:val="es-ES"/>
        </w:rPr>
      </w:pPr>
    </w:p>
    <w:sectPr w:rsidR="00A514A4" w:rsidRPr="0090147A" w:rsidSect="00AD3606">
      <w:footerReference w:type="default" r:id="rId63"/>
      <w:headerReference w:type="first" r:id="rId64"/>
      <w:footerReference w:type="first" r:id="rId6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42B0F2AF" w:rsidR="00EE49E8" w:rsidRDefault="00EE49E8" w:rsidP="00EE49E8">
          <w:pPr>
            <w:pStyle w:val="Header"/>
            <w:jc w:val="left"/>
            <w:rPr>
              <w:noProof/>
            </w:rPr>
          </w:pPr>
        </w:p>
      </w:tc>
      <w:tc>
        <w:tcPr>
          <w:tcW w:w="8261" w:type="dxa"/>
        </w:tcPr>
        <w:p w14:paraId="2D49E76E" w14:textId="7D30CC35" w:rsidR="00EE49E8" w:rsidRPr="00E06FD5" w:rsidRDefault="00EE49E8" w:rsidP="00636853">
          <w:pPr>
            <w:pStyle w:val="Header"/>
            <w:tabs>
              <w:tab w:val="left" w:pos="573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636853">
            <w:rPr>
              <w:bCs/>
            </w:rPr>
            <w:t>WSIS&amp;SDG</w:t>
          </w:r>
          <w:r w:rsidR="00A52C84">
            <w:rPr>
              <w:bCs/>
            </w:rPr>
            <w:t>-</w:t>
          </w:r>
          <w:r w:rsidR="003F3796">
            <w:rPr>
              <w:bCs/>
            </w:rPr>
            <w:t>4</w:t>
          </w:r>
          <w:r w:rsidR="00754DFC">
            <w:rPr>
              <w:bCs/>
            </w:rPr>
            <w:t>1</w:t>
          </w:r>
          <w:r w:rsidR="00A52C84" w:rsidRPr="00623AE3">
            <w:rPr>
              <w:bCs/>
            </w:rPr>
            <w:t>/</w:t>
          </w:r>
          <w:r w:rsidR="00497155">
            <w:rPr>
              <w:bCs/>
            </w:rPr>
            <w:t>18</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bookmarkStart w:id="16" w:name="_Hlk171423014"/>
          <w:r w:rsidRPr="00293B38">
            <w:rPr>
              <w:color w:val="0070C0"/>
            </w:rPr>
            <w:t>https://council.itu.int/working-groups</w:t>
          </w:r>
          <w:bookmarkEnd w:id="16"/>
        </w:p>
      </w:tc>
      <w:tc>
        <w:tcPr>
          <w:tcW w:w="6957" w:type="dxa"/>
        </w:tcPr>
        <w:p w14:paraId="3F62E0D8" w14:textId="59614BCB" w:rsidR="00EE49E8" w:rsidRPr="00E06FD5" w:rsidRDefault="00EE49E8" w:rsidP="00636853">
          <w:pPr>
            <w:pStyle w:val="Header"/>
            <w:tabs>
              <w:tab w:val="left" w:pos="4442"/>
              <w:tab w:val="right" w:pos="8505"/>
              <w:tab w:val="right" w:pos="9639"/>
            </w:tabs>
            <w:jc w:val="left"/>
            <w:rPr>
              <w:rFonts w:ascii="Arial" w:hAnsi="Arial" w:cs="Arial"/>
              <w:b/>
              <w:bCs/>
              <w:szCs w:val="18"/>
            </w:rPr>
          </w:pPr>
          <w:r>
            <w:rPr>
              <w:bCs/>
            </w:rPr>
            <w:tab/>
          </w:r>
          <w:r w:rsidRPr="00623AE3">
            <w:rPr>
              <w:bCs/>
            </w:rPr>
            <w:t>C</w:t>
          </w:r>
          <w:r w:rsidR="00A52C84">
            <w:rPr>
              <w:bCs/>
            </w:rPr>
            <w:t>WG-</w:t>
          </w:r>
          <w:r w:rsidR="00636853">
            <w:rPr>
              <w:bCs/>
            </w:rPr>
            <w:t>WSIS&amp;SDG</w:t>
          </w:r>
          <w:r w:rsidR="00A52C84">
            <w:rPr>
              <w:bCs/>
            </w:rPr>
            <w:t>-</w:t>
          </w:r>
          <w:r w:rsidR="003F3796">
            <w:rPr>
              <w:bCs/>
            </w:rPr>
            <w:t>4</w:t>
          </w:r>
          <w:r w:rsidR="00754DFC">
            <w:rPr>
              <w:bCs/>
            </w:rPr>
            <w:t>1</w:t>
          </w:r>
          <w:r w:rsidRPr="00623AE3">
            <w:rPr>
              <w:bCs/>
            </w:rPr>
            <w:t>/</w:t>
          </w:r>
          <w:r w:rsidR="00361F15">
            <w:rPr>
              <w:bCs/>
            </w:rPr>
            <w:t>18</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5"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5"/>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4D990425"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3F3796">
                            <w:rPr>
                              <w:sz w:val="20"/>
                            </w:rPr>
                            <w:t>Fort</w:t>
                          </w:r>
                          <w:r w:rsidR="00754DFC">
                            <w:rPr>
                              <w:sz w:val="20"/>
                            </w:rPr>
                            <w:t>y-first</w:t>
                          </w:r>
                          <w:r w:rsidRPr="00130599">
                            <w:rPr>
                              <w:sz w:val="20"/>
                            </w:rPr>
                            <w:t xml:space="preserve"> meeting - </w:t>
                          </w:r>
                          <w:r w:rsidR="003F3796">
                            <w:rPr>
                              <w:sz w:val="20"/>
                            </w:rPr>
                            <w:t xml:space="preserve">From </w:t>
                          </w:r>
                          <w:r w:rsidR="00754DFC">
                            <w:rPr>
                              <w:sz w:val="20"/>
                            </w:rPr>
                            <w:t xml:space="preserve">2 </w:t>
                          </w:r>
                          <w:r w:rsidR="003F3796">
                            <w:rPr>
                              <w:sz w:val="20"/>
                            </w:rPr>
                            <w:t xml:space="preserve">to </w:t>
                          </w:r>
                          <w:r w:rsidR="00754DFC">
                            <w:rPr>
                              <w:sz w:val="20"/>
                            </w:rPr>
                            <w:t>3 October (a.m.)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4D990425"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3F3796">
                      <w:rPr>
                        <w:sz w:val="20"/>
                      </w:rPr>
                      <w:t>Fort</w:t>
                    </w:r>
                    <w:r w:rsidR="00754DFC">
                      <w:rPr>
                        <w:sz w:val="20"/>
                      </w:rPr>
                      <w:t>y-first</w:t>
                    </w:r>
                    <w:r w:rsidRPr="00130599">
                      <w:rPr>
                        <w:sz w:val="20"/>
                      </w:rPr>
                      <w:t xml:space="preserve"> meeting - </w:t>
                    </w:r>
                    <w:r w:rsidR="003F3796">
                      <w:rPr>
                        <w:sz w:val="20"/>
                      </w:rPr>
                      <w:t xml:space="preserve">From </w:t>
                    </w:r>
                    <w:r w:rsidR="00754DFC">
                      <w:rPr>
                        <w:sz w:val="20"/>
                      </w:rPr>
                      <w:t xml:space="preserve">2 </w:t>
                    </w:r>
                    <w:r w:rsidR="003F3796">
                      <w:rPr>
                        <w:sz w:val="20"/>
                      </w:rPr>
                      <w:t xml:space="preserve">to </w:t>
                    </w:r>
                    <w:r w:rsidR="00754DFC">
                      <w:rPr>
                        <w:sz w:val="20"/>
                      </w:rPr>
                      <w:t>3 October (a.m.)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CE7A55"/>
    <w:multiLevelType w:val="multilevel"/>
    <w:tmpl w:val="5FE2CA2C"/>
    <w:lvl w:ilvl="0">
      <w:start w:val="1"/>
      <w:numFmt w:val="decimal"/>
      <w:lvlText w:val="%1."/>
      <w:lvlJc w:val="left"/>
      <w:pPr>
        <w:ind w:left="360" w:hanging="360"/>
      </w:pPr>
      <w:rPr>
        <w:b/>
        <w:color w:val="000000"/>
        <w:sz w:val="24"/>
        <w:szCs w:val="24"/>
      </w:rPr>
    </w:lvl>
    <w:lvl w:ilvl="1">
      <w:start w:val="1"/>
      <w:numFmt w:val="decimal"/>
      <w:lvlText w:val="%1.%2."/>
      <w:lvlJc w:val="left"/>
      <w:pPr>
        <w:ind w:left="792" w:hanging="432"/>
      </w:pPr>
      <w:rPr>
        <w:b/>
        <w:i w:val="0"/>
        <w:color w:val="000000"/>
      </w:rPr>
    </w:lvl>
    <w:lvl w:ilvl="2">
      <w:start w:val="1"/>
      <w:numFmt w:val="decimal"/>
      <w:lvlText w:val="%1.%2.%3."/>
      <w:lvlJc w:val="left"/>
      <w:pPr>
        <w:ind w:left="1224" w:hanging="504"/>
      </w:pPr>
      <w:rPr>
        <w:b/>
        <w:i w:val="0"/>
        <w:color w:val="auto"/>
      </w:rPr>
    </w:lvl>
    <w:lvl w:ilvl="3">
      <w:start w:val="1"/>
      <w:numFmt w:val="decimal"/>
      <w:lvlText w:val="%1.%2.%3.%4."/>
      <w:lvlJc w:val="left"/>
      <w:pPr>
        <w:ind w:left="1728" w:hanging="647"/>
      </w:pPr>
      <w:rPr>
        <w:rFonts w:asciiTheme="minorHAnsi" w:hAnsiTheme="minorHAnsi" w:cstheme="minorHAnsi" w:hint="default"/>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282CE8"/>
    <w:multiLevelType w:val="hybridMultilevel"/>
    <w:tmpl w:val="56A6BA0A"/>
    <w:lvl w:ilvl="0" w:tplc="08090017">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num w:numId="1" w16cid:durableId="1374816267">
    <w:abstractNumId w:val="0"/>
  </w:num>
  <w:num w:numId="2" w16cid:durableId="1783920107">
    <w:abstractNumId w:val="1"/>
  </w:num>
  <w:num w:numId="3" w16cid:durableId="2111658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F7B"/>
    <w:rsid w:val="001E0FBE"/>
    <w:rsid w:val="002119FD"/>
    <w:rsid w:val="002130E0"/>
    <w:rsid w:val="00244F7F"/>
    <w:rsid w:val="00264425"/>
    <w:rsid w:val="00265875"/>
    <w:rsid w:val="0027303B"/>
    <w:rsid w:val="0028109B"/>
    <w:rsid w:val="00293B38"/>
    <w:rsid w:val="002A2188"/>
    <w:rsid w:val="002B1F58"/>
    <w:rsid w:val="002C1C7A"/>
    <w:rsid w:val="002C54E2"/>
    <w:rsid w:val="0030160F"/>
    <w:rsid w:val="00320223"/>
    <w:rsid w:val="00322D0D"/>
    <w:rsid w:val="00361465"/>
    <w:rsid w:val="00361F15"/>
    <w:rsid w:val="00371AE9"/>
    <w:rsid w:val="003877F5"/>
    <w:rsid w:val="003942D4"/>
    <w:rsid w:val="003958A8"/>
    <w:rsid w:val="003C2533"/>
    <w:rsid w:val="003D5A7F"/>
    <w:rsid w:val="003F3796"/>
    <w:rsid w:val="004016E2"/>
    <w:rsid w:val="0040435A"/>
    <w:rsid w:val="00416A24"/>
    <w:rsid w:val="00431D9E"/>
    <w:rsid w:val="00433CE8"/>
    <w:rsid w:val="00434A5C"/>
    <w:rsid w:val="004544D9"/>
    <w:rsid w:val="00472BAD"/>
    <w:rsid w:val="00484009"/>
    <w:rsid w:val="00490E72"/>
    <w:rsid w:val="00491157"/>
    <w:rsid w:val="004921C8"/>
    <w:rsid w:val="00495B0B"/>
    <w:rsid w:val="00497155"/>
    <w:rsid w:val="004A1B8B"/>
    <w:rsid w:val="004D1851"/>
    <w:rsid w:val="004D599D"/>
    <w:rsid w:val="004D648B"/>
    <w:rsid w:val="004E2EA5"/>
    <w:rsid w:val="004E3AEB"/>
    <w:rsid w:val="0050223C"/>
    <w:rsid w:val="005243FF"/>
    <w:rsid w:val="00564FBC"/>
    <w:rsid w:val="005800BC"/>
    <w:rsid w:val="00582442"/>
    <w:rsid w:val="00590C4A"/>
    <w:rsid w:val="005A335D"/>
    <w:rsid w:val="005E2BD5"/>
    <w:rsid w:val="005F3269"/>
    <w:rsid w:val="00623AE3"/>
    <w:rsid w:val="00636853"/>
    <w:rsid w:val="0064737F"/>
    <w:rsid w:val="006535F1"/>
    <w:rsid w:val="0065557D"/>
    <w:rsid w:val="006561A2"/>
    <w:rsid w:val="00660D50"/>
    <w:rsid w:val="00662984"/>
    <w:rsid w:val="006716BB"/>
    <w:rsid w:val="006B1859"/>
    <w:rsid w:val="006B6680"/>
    <w:rsid w:val="006B6DCC"/>
    <w:rsid w:val="00702DEF"/>
    <w:rsid w:val="00706861"/>
    <w:rsid w:val="0075051B"/>
    <w:rsid w:val="00754DFC"/>
    <w:rsid w:val="00775655"/>
    <w:rsid w:val="00793188"/>
    <w:rsid w:val="00794D34"/>
    <w:rsid w:val="00794DFC"/>
    <w:rsid w:val="00813E5E"/>
    <w:rsid w:val="0083581B"/>
    <w:rsid w:val="00836BD9"/>
    <w:rsid w:val="00863874"/>
    <w:rsid w:val="00864AFF"/>
    <w:rsid w:val="00865925"/>
    <w:rsid w:val="008B4A6A"/>
    <w:rsid w:val="008C7E27"/>
    <w:rsid w:val="008F7448"/>
    <w:rsid w:val="0090147A"/>
    <w:rsid w:val="009173EF"/>
    <w:rsid w:val="00932906"/>
    <w:rsid w:val="00961B0B"/>
    <w:rsid w:val="00962D33"/>
    <w:rsid w:val="009B38C3"/>
    <w:rsid w:val="009E17BD"/>
    <w:rsid w:val="009E485A"/>
    <w:rsid w:val="00A04CEC"/>
    <w:rsid w:val="00A27F92"/>
    <w:rsid w:val="00A32257"/>
    <w:rsid w:val="00A36D20"/>
    <w:rsid w:val="00A44F2D"/>
    <w:rsid w:val="00A514A4"/>
    <w:rsid w:val="00A52C84"/>
    <w:rsid w:val="00A55622"/>
    <w:rsid w:val="00A83502"/>
    <w:rsid w:val="00AD15B3"/>
    <w:rsid w:val="00AD3606"/>
    <w:rsid w:val="00AD4A3D"/>
    <w:rsid w:val="00AF6E49"/>
    <w:rsid w:val="00B04A67"/>
    <w:rsid w:val="00B0583C"/>
    <w:rsid w:val="00B40A81"/>
    <w:rsid w:val="00B4436B"/>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655D9"/>
    <w:rsid w:val="00CA20C6"/>
    <w:rsid w:val="00CA6393"/>
    <w:rsid w:val="00CB18FF"/>
    <w:rsid w:val="00CD0C08"/>
    <w:rsid w:val="00CE03FB"/>
    <w:rsid w:val="00CE433C"/>
    <w:rsid w:val="00CE48A4"/>
    <w:rsid w:val="00CF0161"/>
    <w:rsid w:val="00CF33F3"/>
    <w:rsid w:val="00D06183"/>
    <w:rsid w:val="00D22C42"/>
    <w:rsid w:val="00D464CC"/>
    <w:rsid w:val="00D65041"/>
    <w:rsid w:val="00DA4BEE"/>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F3796"/>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F3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R-RES-R.61-2-2019" TargetMode="External"/><Relationship Id="rId21" Type="http://schemas.openxmlformats.org/officeDocument/2006/relationships/hyperlink" Target="https://www.itu.int/en/council/Documents/basic-texts-2023/RES-071-E.pdf" TargetMode="External"/><Relationship Id="rId34" Type="http://schemas.openxmlformats.org/officeDocument/2006/relationships/hyperlink" Target="https://www.itu.int/en/itu-wsis/Documents/WSIS+10Report.pdf" TargetMode="External"/><Relationship Id="rId42" Type="http://schemas.openxmlformats.org/officeDocument/2006/relationships/hyperlink" Target="https://www.itu.int/md/S24-CWGWSIS41-C-0012/en" TargetMode="External"/><Relationship Id="rId47" Type="http://schemas.openxmlformats.org/officeDocument/2006/relationships/hyperlink" Target="https://www.itu.int/md/S24-CWGWSIS41-C-0013/en" TargetMode="External"/><Relationship Id="rId50" Type="http://schemas.openxmlformats.org/officeDocument/2006/relationships/hyperlink" Target="https://www.itu.int/en/itu-wsis/Pages/Contribution.aspx" TargetMode="External"/><Relationship Id="rId55" Type="http://schemas.openxmlformats.org/officeDocument/2006/relationships/hyperlink" Target="https://www.itu.int/md/S24-CL-C-0141/en"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n.org/ga/search/view_doc.asp?symbol=A/70/684" TargetMode="External"/><Relationship Id="rId29" Type="http://schemas.openxmlformats.org/officeDocument/2006/relationships/hyperlink" Target="https://www.itu.int/md/S22-CWGWSIS38-C-0020/en" TargetMode="External"/><Relationship Id="rId11" Type="http://schemas.openxmlformats.org/officeDocument/2006/relationships/hyperlink" Target="https://www.un.org/en/ga/search/view_doc.asp?symbol=A/RES/70/125" TargetMode="External"/><Relationship Id="rId24" Type="http://schemas.openxmlformats.org/officeDocument/2006/relationships/hyperlink" Target="https://www.itu.int/dms_pub/itu-d/opb/tdc/D-TDC-WTDC-2022-PDF-E.pdf" TargetMode="External"/><Relationship Id="rId32" Type="http://schemas.openxmlformats.org/officeDocument/2006/relationships/hyperlink" Target="https://www.itu.int/net/wsis/implementation/2014/forum/inc/doc/outcome/362828V2E.pdf" TargetMode="External"/><Relationship Id="rId37" Type="http://schemas.openxmlformats.org/officeDocument/2006/relationships/hyperlink" Target="https://www.un.org/sites/un2.un.org/files/sotf-pact_for_the_future_adopted.pdf" TargetMode="External"/><Relationship Id="rId40" Type="http://schemas.openxmlformats.org/officeDocument/2006/relationships/hyperlink" Target="https://www.itu.int/md/S23-CL-C-0120/en" TargetMode="External"/><Relationship Id="rId45" Type="http://schemas.openxmlformats.org/officeDocument/2006/relationships/hyperlink" Target="https://www.itu.int/md/S24-CWGWSIS41-C-0003/en" TargetMode="External"/><Relationship Id="rId53" Type="http://schemas.openxmlformats.org/officeDocument/2006/relationships/hyperlink" Target="https://www.itu.int/md/S24-CL-C-0141/en" TargetMode="External"/><Relationship Id="rId58" Type="http://schemas.openxmlformats.org/officeDocument/2006/relationships/hyperlink" Target="https://www.itu.int/md/S24-CWGWSIS41-C-0011/en"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wsis-info@itu.int" TargetMode="External"/><Relationship Id="rId19" Type="http://schemas.openxmlformats.org/officeDocument/2006/relationships/hyperlink" Target="https://www.itu.int/en/council/Documents/basic-texts-2023/RES-140-E.pdf" TargetMode="External"/><Relationship Id="rId14" Type="http://schemas.openxmlformats.org/officeDocument/2006/relationships/hyperlink" Target="http://www.un.org/en/ga/search/view_doc.asp?symbol=A/RES/70/212" TargetMode="External"/><Relationship Id="rId22" Type="http://schemas.openxmlformats.org/officeDocument/2006/relationships/hyperlink" Target="https://www.itu.int/md/S24-CL-C-0141/en" TargetMode="External"/><Relationship Id="rId27" Type="http://schemas.openxmlformats.org/officeDocument/2006/relationships/hyperlink" Target="http://www.itu.int/en/council/cwg-wsis/Pages/default.aspx" TargetMode="External"/><Relationship Id="rId30" Type="http://schemas.openxmlformats.org/officeDocument/2006/relationships/hyperlink" Target="https://www.itu.int/md/S22-CWGWSIS38-C-0019/en" TargetMode="External"/><Relationship Id="rId35" Type="http://schemas.openxmlformats.org/officeDocument/2006/relationships/hyperlink" Target="https://www.itu.int/md/S22-CWGWSIS38-C-0014/en" TargetMode="External"/><Relationship Id="rId43" Type="http://schemas.openxmlformats.org/officeDocument/2006/relationships/hyperlink" Target="https://www.itu.int/md/S24-CWGWSIS41-C-0017/en" TargetMode="External"/><Relationship Id="rId48" Type="http://schemas.openxmlformats.org/officeDocument/2006/relationships/hyperlink" Target="https://www.itu.int/md/S24-CWGWSIS41-C-0005/en" TargetMode="External"/><Relationship Id="rId56" Type="http://schemas.openxmlformats.org/officeDocument/2006/relationships/hyperlink" Target="https://www.itu.int/md/S24-CWGWSIS41-C-0009/en" TargetMode="External"/><Relationship Id="rId64" Type="http://schemas.openxmlformats.org/officeDocument/2006/relationships/header" Target="header1.xml"/><Relationship Id="rId8" Type="http://schemas.openxmlformats.org/officeDocument/2006/relationships/hyperlink" Target="https://www.itu.int/en/council/Documents/basic-texts-2023/RES-140-E.pdf" TargetMode="External"/><Relationship Id="rId51" Type="http://schemas.openxmlformats.org/officeDocument/2006/relationships/hyperlink" Target="https://www.itu.int/md/S24-CWGWSIS41-C-0008/en" TargetMode="External"/><Relationship Id="rId3" Type="http://schemas.openxmlformats.org/officeDocument/2006/relationships/styles" Target="styles.xml"/><Relationship Id="rId12" Type="http://schemas.openxmlformats.org/officeDocument/2006/relationships/hyperlink" Target="http://www.un.org/en/ga/search/view_doc.asp?symbol=A/RES/70/1" TargetMode="External"/><Relationship Id="rId17" Type="http://schemas.openxmlformats.org/officeDocument/2006/relationships/hyperlink" Target="http://www.un.org/en/ga/search/view_doc.asp?symbol=A/RES/73/218" TargetMode="External"/><Relationship Id="rId25" Type="http://schemas.openxmlformats.org/officeDocument/2006/relationships/hyperlink" Target="https://www.itu.int/pub/publications.aspx?lang=en&amp;parent=T-RES-T.75-2022" TargetMode="External"/><Relationship Id="rId33" Type="http://schemas.openxmlformats.org/officeDocument/2006/relationships/hyperlink" Target="http://www.itu.int/en/ITU-D/Statistics/Documents/publications/wsisreview2014/WSIS2014_review.pdf" TargetMode="External"/><Relationship Id="rId38" Type="http://schemas.openxmlformats.org/officeDocument/2006/relationships/hyperlink" Target="https://www.itu.int/en/council/Documents/basic-texts-2023/RES-140-E.pdf" TargetMode="External"/><Relationship Id="rId46" Type="http://schemas.openxmlformats.org/officeDocument/2006/relationships/hyperlink" Target="https://www.itu.int/md/S24-CWGWSIS41-C-0004/en" TargetMode="External"/><Relationship Id="rId59" Type="http://schemas.openxmlformats.org/officeDocument/2006/relationships/hyperlink" Target="https://www.itu.int/md/S24-CWGWSIS41-C-0017/en" TargetMode="External"/><Relationship Id="rId67" Type="http://schemas.openxmlformats.org/officeDocument/2006/relationships/theme" Target="theme/theme1.xml"/><Relationship Id="rId20" Type="http://schemas.openxmlformats.org/officeDocument/2006/relationships/hyperlink" Target="https://www.itu.int/en/council/cwg-wsis/Documents/Resolution172-PP10.pdf" TargetMode="External"/><Relationship Id="rId41" Type="http://schemas.openxmlformats.org/officeDocument/2006/relationships/hyperlink" Target="https://www.itu.int/md/S24-CWGWSIS41-C-0001/en" TargetMode="External"/><Relationship Id="rId54" Type="http://schemas.openxmlformats.org/officeDocument/2006/relationships/hyperlink" Target="https://www.itu.int/en/council/Documents/basic-texts-2023/RES-140-E.pdf" TargetMode="External"/><Relationship Id="rId62" Type="http://schemas.openxmlformats.org/officeDocument/2006/relationships/hyperlink" Target="https://www.itu.int/md/S24-CWGWSIS41-C-0016/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n.org/en/ga/search/view_doc.asp?symbol=A/RES/70/299" TargetMode="External"/><Relationship Id="rId23" Type="http://schemas.openxmlformats.org/officeDocument/2006/relationships/hyperlink" Target="https://www.itu.int/md/S23-CL-C-0120/en" TargetMode="External"/><Relationship Id="rId28" Type="http://schemas.openxmlformats.org/officeDocument/2006/relationships/hyperlink" Target="https://www.itu.int/md/S24-CWGWSIS40-C-0017/en" TargetMode="External"/><Relationship Id="rId36" Type="http://schemas.openxmlformats.org/officeDocument/2006/relationships/hyperlink" Target="https://www.itu.int/md/S24-CL-C-0060/en" TargetMode="External"/><Relationship Id="rId49" Type="http://schemas.openxmlformats.org/officeDocument/2006/relationships/hyperlink" Target="https://www.itu.int/md/S24-CWGWSIS41-C-0006/en" TargetMode="External"/><Relationship Id="rId57" Type="http://schemas.openxmlformats.org/officeDocument/2006/relationships/hyperlink" Target="https://www.itu.int/md/S24-CWGWSIS41-C-0010/en" TargetMode="External"/><Relationship Id="rId10" Type="http://schemas.openxmlformats.org/officeDocument/2006/relationships/hyperlink" Target="https://www.itu.int/md/S23-CL-C-0120/en" TargetMode="External"/><Relationship Id="rId31" Type="http://schemas.openxmlformats.org/officeDocument/2006/relationships/hyperlink" Target="http://www.itu.int/net/wsis/implementation/2014/forum/inc/doc/outcome/362828V2E.pdf" TargetMode="External"/><Relationship Id="rId44" Type="http://schemas.openxmlformats.org/officeDocument/2006/relationships/hyperlink" Target="https://www.itu.int/md/S24-CWGWSIS41-C-0002/en" TargetMode="External"/><Relationship Id="rId52" Type="http://schemas.openxmlformats.org/officeDocument/2006/relationships/hyperlink" Target="https://www.itu.int/en/council/Documents/basic-texts-2023/RES-214-E.pdf" TargetMode="External"/><Relationship Id="rId60" Type="http://schemas.openxmlformats.org/officeDocument/2006/relationships/hyperlink" Target="https://www.itu.int/md/S24-CWGWSIS41-C-0014/en"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4-CL-C-0141/en" TargetMode="External"/><Relationship Id="rId13" Type="http://schemas.openxmlformats.org/officeDocument/2006/relationships/hyperlink" Target="https://documents-dds-ny.un.org/doc/UNDOC/GEN/N22/755/00/pdf/N2275500.pdf?OpenElement" TargetMode="External"/><Relationship Id="rId18" Type="http://schemas.openxmlformats.org/officeDocument/2006/relationships/hyperlink" Target="https://undocs.org/E/RES/2023/3" TargetMode="External"/><Relationship Id="rId39" Type="http://schemas.openxmlformats.org/officeDocument/2006/relationships/hyperlink" Target="https://www.itu.int/md/S24-CL-C-0141/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3939</Words>
  <Characters>25616</Characters>
  <Application>Microsoft Office Word</Application>
  <DocSecurity>0</DocSecurity>
  <Lines>213</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29497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WSIS and the SDGs</dc:subject>
  <dc:creator/>
  <cp:keywords>CWG-WSIS&amp;SDG, C23, Council-23, C23-ADD</cp:keywords>
  <dc:description/>
  <cp:lastModifiedBy/>
  <cp:revision>1</cp:revision>
  <dcterms:created xsi:type="dcterms:W3CDTF">2024-10-03T11:57:00Z</dcterms:created>
  <dcterms:modified xsi:type="dcterms:W3CDTF">2024-10-03T11:57:00Z</dcterms:modified>
  <cp:category>Conference document</cp:category>
</cp:coreProperties>
</file>