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0F34C6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0F34C6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1C1185AE" w:rsidR="00AD3606" w:rsidRPr="000F34C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F34C6">
              <w:rPr>
                <w:b/>
              </w:rPr>
              <w:t xml:space="preserve">Document </w:t>
            </w:r>
            <w:proofErr w:type="spellStart"/>
            <w:r w:rsidRPr="000F34C6">
              <w:rPr>
                <w:b/>
              </w:rPr>
              <w:t>C</w:t>
            </w:r>
            <w:r w:rsidR="00A52C84" w:rsidRPr="000F34C6">
              <w:rPr>
                <w:b/>
              </w:rPr>
              <w:t>WG-</w:t>
            </w:r>
            <w:r w:rsidR="00636853" w:rsidRPr="000F34C6">
              <w:rPr>
                <w:b/>
              </w:rPr>
              <w:t>WSIS&amp;SDG</w:t>
            </w:r>
            <w:r w:rsidR="00A52C84" w:rsidRPr="000F34C6">
              <w:rPr>
                <w:b/>
              </w:rPr>
              <w:t>-</w:t>
            </w:r>
            <w:r w:rsidR="003F3796" w:rsidRPr="000F34C6">
              <w:rPr>
                <w:b/>
              </w:rPr>
              <w:t>4</w:t>
            </w:r>
            <w:r w:rsidR="00754DFC" w:rsidRPr="000F34C6">
              <w:rPr>
                <w:b/>
              </w:rPr>
              <w:t>1</w:t>
            </w:r>
            <w:proofErr w:type="spellEnd"/>
            <w:r w:rsidRPr="000F34C6">
              <w:rPr>
                <w:b/>
              </w:rPr>
              <w:t>/</w:t>
            </w:r>
            <w:r w:rsidR="00507833" w:rsidRPr="000F34C6">
              <w:rPr>
                <w:b/>
              </w:rPr>
              <w:t>17-E</w:t>
            </w:r>
          </w:p>
        </w:tc>
      </w:tr>
      <w:tr w:rsidR="00AD3606" w:rsidRPr="000F34C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0F34C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05B0B0B1" w:rsidR="00AD3606" w:rsidRPr="000F34C6" w:rsidRDefault="0050783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F34C6">
              <w:rPr>
                <w:b/>
              </w:rPr>
              <w:t>2</w:t>
            </w:r>
            <w:r w:rsidR="004C78C3" w:rsidRPr="000F34C6">
              <w:rPr>
                <w:b/>
              </w:rPr>
              <w:t>6</w:t>
            </w:r>
            <w:r w:rsidR="00A44628" w:rsidRPr="000F34C6">
              <w:rPr>
                <w:b/>
              </w:rPr>
              <w:t xml:space="preserve"> September</w:t>
            </w:r>
            <w:r w:rsidR="00754DFC" w:rsidRPr="000F34C6">
              <w:rPr>
                <w:b/>
              </w:rPr>
              <w:t xml:space="preserve"> 2024</w:t>
            </w:r>
          </w:p>
        </w:tc>
      </w:tr>
      <w:tr w:rsidR="00AD3606" w:rsidRPr="000F34C6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0F34C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0F34C6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F34C6">
              <w:rPr>
                <w:b/>
              </w:rPr>
              <w:t>English only</w:t>
            </w:r>
          </w:p>
        </w:tc>
      </w:tr>
      <w:tr w:rsidR="00472BAD" w:rsidRPr="000F34C6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0F34C6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0F34C6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0F34C6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4A187B1C" w:rsidR="00AD3606" w:rsidRPr="000F34C6" w:rsidRDefault="00B639CD" w:rsidP="003F379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0F34C6">
              <w:t>Report</w:t>
            </w:r>
            <w:r w:rsidR="00AD3606" w:rsidRPr="000F34C6">
              <w:t xml:space="preserve"> by the </w:t>
            </w:r>
            <w:r w:rsidR="00A52C84" w:rsidRPr="000F34C6">
              <w:t>secretariat</w:t>
            </w:r>
          </w:p>
        </w:tc>
      </w:tr>
      <w:tr w:rsidR="00AD3606" w:rsidRPr="000F34C6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7B65ED84" w:rsidR="00AD3606" w:rsidRPr="000F34C6" w:rsidRDefault="004C78C3" w:rsidP="003F3796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0F34C6">
              <w:t>DRAFT OUTLINE WSIS+20 REPORT ON ITU'S CONTRIBUTION TO THE IMPLEMENTATION OF AND FOLLOW-UP TO THE WSIS OUTCOMES AND ITS ROLE IN ACHIEVING THE SDGs</w:t>
            </w:r>
          </w:p>
        </w:tc>
      </w:tr>
      <w:tr w:rsidR="00AD3606" w:rsidRPr="000F34C6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1BBC433" w14:textId="77777777" w:rsidR="004D648B" w:rsidRPr="000F34C6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F34C6">
              <w:rPr>
                <w:b/>
                <w:bCs/>
                <w:sz w:val="26"/>
                <w:szCs w:val="26"/>
              </w:rPr>
              <w:t>Purpose</w:t>
            </w:r>
          </w:p>
          <w:p w14:paraId="233900FB" w14:textId="3AB4C131" w:rsidR="004362FF" w:rsidRPr="000F34C6" w:rsidRDefault="004362FF" w:rsidP="0076027B">
            <w:pPr>
              <w:spacing w:before="160"/>
              <w:jc w:val="both"/>
              <w:rPr>
                <w:szCs w:val="24"/>
              </w:rPr>
            </w:pPr>
            <w:r w:rsidRPr="000F34C6">
              <w:rPr>
                <w:szCs w:val="24"/>
              </w:rPr>
              <w:t xml:space="preserve">As part of the preparation </w:t>
            </w:r>
            <w:r w:rsidR="0076027B" w:rsidRPr="000F34C6">
              <w:rPr>
                <w:szCs w:val="24"/>
              </w:rPr>
              <w:t>for</w:t>
            </w:r>
            <w:r w:rsidRPr="000F34C6">
              <w:rPr>
                <w:szCs w:val="24"/>
              </w:rPr>
              <w:t xml:space="preserve"> the Overall Review on the Implementation of the WSIS Outcomes: WSIS Beyond 2025</w:t>
            </w:r>
            <w:r w:rsidR="00AC5EAC" w:rsidRPr="000F34C6">
              <w:rPr>
                <w:szCs w:val="24"/>
              </w:rPr>
              <w:t>,</w:t>
            </w:r>
            <w:r w:rsidRPr="000F34C6">
              <w:rPr>
                <w:szCs w:val="24"/>
              </w:rPr>
              <w:t xml:space="preserve"> </w:t>
            </w:r>
            <w:r w:rsidR="00A82A01" w:rsidRPr="000F34C6">
              <w:rPr>
                <w:szCs w:val="24"/>
              </w:rPr>
              <w:t xml:space="preserve">the </w:t>
            </w:r>
            <w:r w:rsidRPr="000F34C6">
              <w:rPr>
                <w:szCs w:val="24"/>
              </w:rPr>
              <w:t xml:space="preserve">ITU Secretary-General is instructed to prepare and present a WSIS+20 report on ITU's contribution to the implementation of and follow-up to the WSIS outcomes and its role in achieving the </w:t>
            </w:r>
            <w:r w:rsidR="00DA1B1C" w:rsidRPr="000F34C6">
              <w:rPr>
                <w:szCs w:val="24"/>
              </w:rPr>
              <w:t>2030 Agenda for Sustainable Development.</w:t>
            </w:r>
            <w:r w:rsidR="006F59EB" w:rsidRPr="000F34C6">
              <w:rPr>
                <w:szCs w:val="24"/>
              </w:rPr>
              <w:t xml:space="preserve"> </w:t>
            </w:r>
            <w:r w:rsidR="0076027B" w:rsidRPr="000F34C6">
              <w:rPr>
                <w:szCs w:val="24"/>
              </w:rPr>
              <w:t>This document presents an outline of the WSIS+20 report.</w:t>
            </w:r>
          </w:p>
          <w:p w14:paraId="16727A07" w14:textId="77777777" w:rsidR="004D648B" w:rsidRPr="000F34C6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F34C6">
              <w:rPr>
                <w:b/>
                <w:bCs/>
                <w:sz w:val="26"/>
                <w:szCs w:val="26"/>
              </w:rPr>
              <w:t>Action required</w:t>
            </w:r>
          </w:p>
          <w:p w14:paraId="40C01AB6" w14:textId="2F8C8067" w:rsidR="004D648B" w:rsidRPr="000F34C6" w:rsidRDefault="003F3796" w:rsidP="0076027B">
            <w:pPr>
              <w:spacing w:before="160"/>
              <w:jc w:val="both"/>
              <w:rPr>
                <w:b/>
                <w:bCs/>
                <w:szCs w:val="24"/>
              </w:rPr>
            </w:pPr>
            <w:r w:rsidRPr="000F34C6">
              <w:rPr>
                <w:szCs w:val="24"/>
              </w:rPr>
              <w:t>The Council Working Group on WSIS and SDGs is invited to</w:t>
            </w:r>
            <w:r w:rsidR="003B583F" w:rsidRPr="000F34C6">
              <w:rPr>
                <w:szCs w:val="24"/>
              </w:rPr>
              <w:t xml:space="preserve"> </w:t>
            </w:r>
            <w:r w:rsidR="003B583F" w:rsidRPr="00304A39">
              <w:rPr>
                <w:b/>
                <w:bCs/>
                <w:szCs w:val="24"/>
              </w:rPr>
              <w:t>consider</w:t>
            </w:r>
            <w:r w:rsidR="003B583F" w:rsidRPr="000F34C6">
              <w:rPr>
                <w:szCs w:val="24"/>
              </w:rPr>
              <w:t xml:space="preserve"> t</w:t>
            </w:r>
            <w:r w:rsidR="002C7248" w:rsidRPr="000F34C6">
              <w:rPr>
                <w:szCs w:val="24"/>
              </w:rPr>
              <w:t>he d</w:t>
            </w:r>
            <w:r w:rsidR="00423BE9" w:rsidRPr="000F34C6">
              <w:rPr>
                <w:szCs w:val="24"/>
              </w:rPr>
              <w:t>ocument and provide feedback on the draft outline.</w:t>
            </w:r>
          </w:p>
          <w:p w14:paraId="3B16F694" w14:textId="77777777" w:rsidR="00304A39" w:rsidRDefault="00304A39">
            <w:r>
              <w:t>_______________</w:t>
            </w:r>
          </w:p>
          <w:p w14:paraId="00DEE14C" w14:textId="2B38ECA7" w:rsidR="00AD3606" w:rsidRPr="000F34C6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F34C6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40357019" w:rsidR="00AD3606" w:rsidRPr="00304A39" w:rsidRDefault="00304A39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 w:history="1">
              <w:proofErr w:type="spellStart"/>
              <w:r w:rsidR="00BC309F" w:rsidRPr="00304A39">
                <w:rPr>
                  <w:rStyle w:val="Hyperlink"/>
                  <w:i/>
                  <w:iCs/>
                  <w:sz w:val="22"/>
                  <w:szCs w:val="22"/>
                </w:rPr>
                <w:t>CWG-WSIS&amp;SDG</w:t>
              </w:r>
              <w:proofErr w:type="spellEnd"/>
              <w:r w:rsidR="00BC309F" w:rsidRPr="00304A39">
                <w:rPr>
                  <w:rStyle w:val="Hyperlink"/>
                  <w:i/>
                  <w:iCs/>
                  <w:sz w:val="22"/>
                  <w:szCs w:val="22"/>
                </w:rPr>
                <w:t xml:space="preserve"> website</w:t>
              </w:r>
            </w:hyperlink>
            <w:r w:rsidR="004C328A" w:rsidRPr="00304A39">
              <w:rPr>
                <w:i/>
                <w:iCs/>
                <w:sz w:val="22"/>
                <w:szCs w:val="22"/>
              </w:rPr>
              <w:t>,</w:t>
            </w:r>
            <w:r w:rsidR="00BC309F" w:rsidRPr="00304A39">
              <w:rPr>
                <w:i/>
                <w:iCs/>
                <w:sz w:val="22"/>
                <w:szCs w:val="22"/>
              </w:rPr>
              <w:t xml:space="preserve"> </w:t>
            </w:r>
            <w:hyperlink r:id="rId12" w:history="1">
              <w:r w:rsidR="00BC309F" w:rsidRPr="00304A39">
                <w:rPr>
                  <w:rStyle w:val="Hyperlink"/>
                  <w:i/>
                  <w:iCs/>
                  <w:sz w:val="22"/>
                  <w:szCs w:val="22"/>
                </w:rPr>
                <w:t>Resolution 140 (Rev. Bucharest, 2022)</w:t>
              </w:r>
            </w:hyperlink>
            <w:r w:rsidR="004C328A" w:rsidRPr="00304A39">
              <w:rPr>
                <w:i/>
                <w:iCs/>
                <w:sz w:val="22"/>
                <w:szCs w:val="22"/>
              </w:rPr>
              <w:t>,</w:t>
            </w:r>
            <w:r w:rsidR="00BC309F" w:rsidRPr="00304A39">
              <w:rPr>
                <w:i/>
                <w:iCs/>
                <w:sz w:val="22"/>
                <w:szCs w:val="22"/>
              </w:rPr>
              <w:t xml:space="preserve"> </w:t>
            </w:r>
            <w:hyperlink r:id="rId13" w:history="1">
              <w:r w:rsidR="00BC309F" w:rsidRPr="00304A39">
                <w:rPr>
                  <w:rStyle w:val="Hyperlink"/>
                  <w:i/>
                  <w:iCs/>
                  <w:sz w:val="22"/>
                  <w:szCs w:val="22"/>
                </w:rPr>
                <w:t>Resolution 1334 (Modified 2023)</w:t>
              </w:r>
            </w:hyperlink>
          </w:p>
        </w:tc>
      </w:tr>
    </w:tbl>
    <w:p w14:paraId="4CDB8B60" w14:textId="77777777" w:rsidR="00E227F3" w:rsidRPr="000F34C6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0F34C6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0F34C6">
        <w:br w:type="page"/>
      </w:r>
    </w:p>
    <w:bookmarkEnd w:id="5"/>
    <w:bookmarkEnd w:id="10"/>
    <w:p w14:paraId="1E0A2FFF" w14:textId="7494E2AE" w:rsidR="00D27480" w:rsidRPr="000F34C6" w:rsidRDefault="00D27480" w:rsidP="004956E2">
      <w:pPr>
        <w:jc w:val="both"/>
        <w:rPr>
          <w:rFonts w:eastAsia="SimSun"/>
          <w:lang w:eastAsia="zh-CN"/>
        </w:rPr>
      </w:pPr>
      <w:r w:rsidRPr="000F34C6">
        <w:rPr>
          <w:rFonts w:eastAsia="SimSun"/>
          <w:lang w:eastAsia="zh-CN"/>
        </w:rPr>
        <w:lastRenderedPageBreak/>
        <w:t xml:space="preserve">As mandated by the ITU PP Resolution 140 (Rev. Bucharest, 2022) under </w:t>
      </w:r>
      <w:r w:rsidRPr="000F34C6">
        <w:rPr>
          <w:rFonts w:eastAsia="SimSun"/>
          <w:i/>
          <w:iCs/>
          <w:lang w:eastAsia="zh-CN"/>
        </w:rPr>
        <w:t xml:space="preserve">instructs the Secretary-General </w:t>
      </w:r>
      <w:r w:rsidRPr="000F34C6">
        <w:rPr>
          <w:rFonts w:eastAsia="SimSun"/>
          <w:lang w:eastAsia="zh-CN"/>
        </w:rPr>
        <w:t xml:space="preserve">16, and ITU Council Resolution 1334 (modified 2023), under </w:t>
      </w:r>
      <w:r w:rsidRPr="000F34C6">
        <w:rPr>
          <w:rFonts w:eastAsia="SimSun"/>
          <w:i/>
          <w:iCs/>
          <w:lang w:eastAsia="zh-CN"/>
        </w:rPr>
        <w:t>resolves to instruct the Secretary-Genera</w:t>
      </w:r>
      <w:r w:rsidR="00A83A7F" w:rsidRPr="000F34C6">
        <w:rPr>
          <w:rFonts w:eastAsia="SimSun"/>
          <w:i/>
          <w:iCs/>
          <w:lang w:eastAsia="zh-CN"/>
        </w:rPr>
        <w:t>l</w:t>
      </w:r>
      <w:r w:rsidRPr="000F34C6">
        <w:rPr>
          <w:rFonts w:eastAsia="SimSun"/>
          <w:i/>
          <w:iCs/>
          <w:lang w:eastAsia="zh-CN"/>
        </w:rPr>
        <w:t xml:space="preserve"> </w:t>
      </w:r>
      <w:r w:rsidRPr="000F34C6">
        <w:rPr>
          <w:rFonts w:eastAsia="SimSun"/>
          <w:lang w:eastAsia="zh-CN"/>
        </w:rPr>
        <w:t>8:</w:t>
      </w:r>
    </w:p>
    <w:p w14:paraId="07E00163" w14:textId="0E72BFD0" w:rsidR="00D27480" w:rsidRPr="000F34C6" w:rsidRDefault="00B639CD" w:rsidP="00B639CD">
      <w:pPr>
        <w:pStyle w:val="enumlev1"/>
        <w:rPr>
          <w:rFonts w:eastAsia="SimSun"/>
          <w:lang w:eastAsia="zh-CN"/>
        </w:rPr>
      </w:pPr>
      <w:r w:rsidRPr="000F34C6">
        <w:rPr>
          <w:rFonts w:eastAsia="SimSun"/>
          <w:lang w:eastAsia="zh-CN"/>
        </w:rPr>
        <w:tab/>
      </w:r>
      <w:r w:rsidRPr="000F34C6">
        <w:rPr>
          <w:rFonts w:eastAsia="SimSun" w:cs="Calibri"/>
          <w:lang w:eastAsia="zh-CN"/>
        </w:rPr>
        <w:t>“</w:t>
      </w:r>
      <w:r w:rsidR="00D27480" w:rsidRPr="000F34C6">
        <w:rPr>
          <w:rFonts w:eastAsia="SimSun"/>
          <w:lang w:eastAsia="zh-CN"/>
        </w:rPr>
        <w:t xml:space="preserve">to prepare and present a WSIS+20 report on ITU's contribution to the implementation of and follow-up to the WSIS outcomes and its role in achieving the SDGs (2015-2025) for submission to the 2025 session of </w:t>
      </w:r>
      <w:proofErr w:type="spellStart"/>
      <w:r w:rsidR="00D27480" w:rsidRPr="000F34C6">
        <w:rPr>
          <w:rFonts w:eastAsia="SimSun"/>
          <w:lang w:eastAsia="zh-CN"/>
        </w:rPr>
        <w:t>CSTD</w:t>
      </w:r>
      <w:proofErr w:type="spellEnd"/>
      <w:r w:rsidR="00D27480" w:rsidRPr="000F34C6">
        <w:rPr>
          <w:rFonts w:eastAsia="SimSun"/>
          <w:lang w:eastAsia="zh-CN"/>
        </w:rPr>
        <w:t xml:space="preserve"> and UNGA, and to submit this report to the 2025 session of the Council through </w:t>
      </w:r>
      <w:proofErr w:type="spellStart"/>
      <w:r w:rsidR="00D27480" w:rsidRPr="000F34C6">
        <w:rPr>
          <w:rFonts w:eastAsia="SimSun"/>
          <w:lang w:eastAsia="zh-CN"/>
        </w:rPr>
        <w:t>CWG-WSIS&amp;SDG</w:t>
      </w:r>
      <w:r w:rsidRPr="000F34C6">
        <w:rPr>
          <w:rFonts w:eastAsia="SimSun" w:cs="Calibri"/>
          <w:lang w:eastAsia="zh-CN"/>
        </w:rPr>
        <w:t>ˮ</w:t>
      </w:r>
      <w:proofErr w:type="spellEnd"/>
      <w:r w:rsidRPr="000F34C6">
        <w:rPr>
          <w:rFonts w:eastAsia="SimSun" w:cs="Calibri"/>
          <w:lang w:eastAsia="zh-CN"/>
        </w:rPr>
        <w:t>.</w:t>
      </w:r>
    </w:p>
    <w:p w14:paraId="59E14569" w14:textId="4B5EEDF1" w:rsidR="00D27480" w:rsidRPr="000F34C6" w:rsidRDefault="00D27480" w:rsidP="003D7056">
      <w:pPr>
        <w:jc w:val="both"/>
        <w:rPr>
          <w:rFonts w:asciiTheme="minorHAnsi" w:eastAsia="SimSun" w:hAnsiTheme="minorHAnsi" w:cstheme="minorHAnsi"/>
          <w:szCs w:val="24"/>
          <w:lang w:eastAsia="zh-CN"/>
        </w:rPr>
      </w:pPr>
      <w:r w:rsidRPr="000F34C6">
        <w:rPr>
          <w:rFonts w:asciiTheme="minorHAnsi" w:eastAsia="SimSun" w:hAnsiTheme="minorHAnsi" w:cstheme="minorHAnsi"/>
          <w:szCs w:val="24"/>
          <w:lang w:eastAsia="zh-CN"/>
        </w:rPr>
        <w:t xml:space="preserve">The following </w:t>
      </w:r>
      <w:r w:rsidR="00C4645D" w:rsidRPr="000F34C6">
        <w:rPr>
          <w:rFonts w:asciiTheme="minorHAnsi" w:eastAsia="SimSun" w:hAnsiTheme="minorHAnsi" w:cstheme="minorHAnsi"/>
          <w:szCs w:val="24"/>
          <w:lang w:eastAsia="zh-CN"/>
        </w:rPr>
        <w:t xml:space="preserve">draft </w:t>
      </w:r>
      <w:r w:rsidRPr="000F34C6">
        <w:rPr>
          <w:rFonts w:asciiTheme="minorHAnsi" w:eastAsia="SimSun" w:hAnsiTheme="minorHAnsi" w:cstheme="minorHAnsi"/>
          <w:szCs w:val="24"/>
          <w:lang w:eastAsia="zh-CN"/>
        </w:rPr>
        <w:t>outline has been prepared</w:t>
      </w:r>
      <w:r w:rsidR="00D20A51" w:rsidRPr="000F34C6">
        <w:rPr>
          <w:rFonts w:asciiTheme="minorHAnsi" w:eastAsia="SimSun" w:hAnsiTheme="minorHAnsi" w:cstheme="minorHAnsi"/>
          <w:szCs w:val="24"/>
          <w:lang w:eastAsia="zh-CN"/>
        </w:rPr>
        <w:t xml:space="preserve">. Following the </w:t>
      </w:r>
      <w:r w:rsidR="006703A3" w:rsidRPr="000F34C6">
        <w:rPr>
          <w:rFonts w:asciiTheme="minorHAnsi" w:eastAsia="SimSun" w:hAnsiTheme="minorHAnsi" w:cstheme="minorHAnsi"/>
          <w:szCs w:val="24"/>
          <w:lang w:eastAsia="zh-CN"/>
        </w:rPr>
        <w:t xml:space="preserve">comments by the </w:t>
      </w:r>
      <w:proofErr w:type="spellStart"/>
      <w:r w:rsidR="006703A3" w:rsidRPr="000F34C6">
        <w:rPr>
          <w:rFonts w:asciiTheme="minorHAnsi" w:eastAsia="SimSun" w:hAnsiTheme="minorHAnsi" w:cstheme="minorHAnsi"/>
          <w:szCs w:val="24"/>
          <w:lang w:eastAsia="zh-CN"/>
        </w:rPr>
        <w:t>CWG</w:t>
      </w:r>
      <w:r w:rsidR="000F34C6">
        <w:rPr>
          <w:rFonts w:asciiTheme="minorHAnsi" w:eastAsia="SimSun" w:hAnsiTheme="minorHAnsi" w:cstheme="minorHAnsi"/>
          <w:szCs w:val="24"/>
          <w:lang w:eastAsia="zh-CN"/>
        </w:rPr>
        <w:noBreakHyphen/>
      </w:r>
      <w:r w:rsidR="006703A3" w:rsidRPr="000F34C6">
        <w:rPr>
          <w:rFonts w:asciiTheme="minorHAnsi" w:eastAsia="SimSun" w:hAnsiTheme="minorHAnsi" w:cstheme="minorHAnsi"/>
          <w:szCs w:val="24"/>
          <w:lang w:eastAsia="zh-CN"/>
        </w:rPr>
        <w:t>WSIS&amp;SDG</w:t>
      </w:r>
      <w:proofErr w:type="spellEnd"/>
      <w:r w:rsidR="006703A3" w:rsidRPr="000F34C6">
        <w:rPr>
          <w:rFonts w:asciiTheme="minorHAnsi" w:eastAsia="SimSun" w:hAnsiTheme="minorHAnsi" w:cstheme="minorHAnsi"/>
          <w:szCs w:val="24"/>
          <w:lang w:eastAsia="zh-CN"/>
        </w:rPr>
        <w:t xml:space="preserve">, the </w:t>
      </w:r>
      <w:r w:rsidR="006703A3" w:rsidRPr="000F34C6">
        <w:rPr>
          <w:rFonts w:asciiTheme="minorHAnsi" w:eastAsia="SimSun" w:hAnsiTheme="minorHAnsi" w:cstheme="minorHAnsi"/>
          <w:i/>
          <w:iCs/>
          <w:szCs w:val="24"/>
          <w:lang w:eastAsia="zh-CN"/>
        </w:rPr>
        <w:t xml:space="preserve">Draft </w:t>
      </w:r>
      <w:r w:rsidR="00DA0014" w:rsidRPr="000F34C6">
        <w:rPr>
          <w:rFonts w:asciiTheme="minorHAnsi" w:eastAsia="SimSun" w:hAnsiTheme="minorHAnsi" w:cstheme="minorHAnsi"/>
          <w:i/>
          <w:iCs/>
          <w:szCs w:val="24"/>
          <w:lang w:eastAsia="zh-CN"/>
        </w:rPr>
        <w:t xml:space="preserve">WSIS+20 </w:t>
      </w:r>
      <w:r w:rsidR="006703A3" w:rsidRPr="000F34C6">
        <w:rPr>
          <w:rFonts w:asciiTheme="minorHAnsi" w:eastAsia="SimSun" w:hAnsiTheme="minorHAnsi" w:cstheme="minorHAnsi"/>
          <w:i/>
          <w:iCs/>
          <w:szCs w:val="24"/>
          <w:lang w:eastAsia="zh-CN"/>
        </w:rPr>
        <w:t>Report</w:t>
      </w:r>
      <w:r w:rsidR="006703A3" w:rsidRPr="000F34C6">
        <w:rPr>
          <w:rFonts w:asciiTheme="minorHAnsi" w:eastAsia="SimSun" w:hAnsiTheme="minorHAnsi" w:cstheme="minorHAnsi"/>
          <w:szCs w:val="24"/>
          <w:lang w:eastAsia="zh-CN"/>
        </w:rPr>
        <w:t xml:space="preserve"> will be prepared and presented at the </w:t>
      </w:r>
      <w:r w:rsidR="005C2E28" w:rsidRPr="000F34C6">
        <w:rPr>
          <w:rFonts w:asciiTheme="minorHAnsi" w:eastAsia="SimSun" w:hAnsiTheme="minorHAnsi" w:cstheme="minorHAnsi"/>
          <w:szCs w:val="24"/>
          <w:lang w:eastAsia="zh-CN"/>
        </w:rPr>
        <w:t>42</w:t>
      </w:r>
      <w:r w:rsidR="005C2E28" w:rsidRPr="000F34C6">
        <w:rPr>
          <w:rFonts w:asciiTheme="minorHAnsi" w:eastAsia="SimSun" w:hAnsiTheme="minorHAnsi" w:cstheme="minorHAnsi"/>
          <w:szCs w:val="24"/>
          <w:vertAlign w:val="superscript"/>
          <w:lang w:eastAsia="zh-CN"/>
        </w:rPr>
        <w:t>nd</w:t>
      </w:r>
      <w:r w:rsidR="005C2E28" w:rsidRPr="000F34C6">
        <w:rPr>
          <w:rFonts w:asciiTheme="minorHAnsi" w:eastAsia="SimSun" w:hAnsiTheme="minorHAnsi" w:cstheme="minorHAnsi"/>
          <w:szCs w:val="24"/>
          <w:lang w:eastAsia="zh-CN"/>
        </w:rPr>
        <w:t xml:space="preserve"> meeting of this Group for consideration.</w:t>
      </w:r>
    </w:p>
    <w:p w14:paraId="0908344F" w14:textId="140E1E09" w:rsidR="00E63AEF" w:rsidRPr="000F34C6" w:rsidRDefault="00D27480" w:rsidP="00B639CD">
      <w:pPr>
        <w:pStyle w:val="Annextitle"/>
      </w:pPr>
      <w:r w:rsidRPr="000F34C6">
        <w:t>Draft Outline</w:t>
      </w:r>
    </w:p>
    <w:p w14:paraId="0BF2FEF0" w14:textId="394E4072" w:rsidR="00646E72" w:rsidRPr="000F34C6" w:rsidRDefault="00E63AEF" w:rsidP="00B639CD">
      <w:pPr>
        <w:pStyle w:val="Headingb"/>
        <w:rPr>
          <w:sz w:val="28"/>
          <w:szCs w:val="28"/>
        </w:rPr>
      </w:pPr>
      <w:r w:rsidRPr="000F34C6">
        <w:rPr>
          <w:bdr w:val="none" w:sz="0" w:space="0" w:color="auto" w:frame="1"/>
        </w:rPr>
        <w:t>Title</w:t>
      </w:r>
    </w:p>
    <w:p w14:paraId="1B2B9F59" w14:textId="11394C22" w:rsidR="0092094F" w:rsidRPr="000F34C6" w:rsidRDefault="00E63AEF" w:rsidP="00D27480">
      <w:pPr>
        <w:shd w:val="clear" w:color="auto" w:fill="FFFFFF"/>
        <w:rPr>
          <w:rFonts w:asciiTheme="minorHAnsi" w:hAnsiTheme="minorHAnsi" w:cstheme="minorHAnsi"/>
          <w:i/>
          <w:color w:val="242424"/>
          <w:szCs w:val="24"/>
          <w:bdr w:val="none" w:sz="0" w:space="0" w:color="auto" w:frame="1"/>
        </w:rPr>
      </w:pPr>
      <w:r w:rsidRPr="000F34C6">
        <w:rPr>
          <w:rFonts w:asciiTheme="minorHAnsi" w:hAnsiTheme="minorHAnsi" w:cstheme="minorHAnsi"/>
          <w:i/>
          <w:color w:val="242424"/>
          <w:szCs w:val="24"/>
          <w:bdr w:val="none" w:sz="0" w:space="0" w:color="auto" w:frame="1"/>
        </w:rPr>
        <w:t>WSIS+20 Report</w:t>
      </w:r>
      <w:r w:rsidR="004956E2" w:rsidRPr="000F34C6">
        <w:rPr>
          <w:rFonts w:asciiTheme="minorHAnsi" w:hAnsiTheme="minorHAnsi" w:cstheme="minorHAnsi"/>
          <w:i/>
          <w:color w:val="242424"/>
          <w:szCs w:val="24"/>
          <w:bdr w:val="none" w:sz="0" w:space="0" w:color="auto" w:frame="1"/>
        </w:rPr>
        <w:t xml:space="preserve"> –</w:t>
      </w:r>
      <w:r w:rsidRPr="000F34C6">
        <w:rPr>
          <w:rFonts w:asciiTheme="minorHAnsi" w:hAnsiTheme="minorHAnsi" w:cstheme="minorHAnsi"/>
          <w:i/>
          <w:color w:val="242424"/>
          <w:szCs w:val="24"/>
          <w:bdr w:val="none" w:sz="0" w:space="0" w:color="auto" w:frame="1"/>
        </w:rPr>
        <w:t xml:space="preserve"> Building a </w:t>
      </w:r>
      <w:r w:rsidR="004956E2" w:rsidRPr="000F34C6">
        <w:rPr>
          <w:rFonts w:asciiTheme="minorHAnsi" w:hAnsiTheme="minorHAnsi" w:cstheme="minorHAnsi"/>
          <w:i/>
          <w:color w:val="242424"/>
          <w:szCs w:val="24"/>
          <w:bdr w:val="none" w:sz="0" w:space="0" w:color="auto" w:frame="1"/>
        </w:rPr>
        <w:t>digital future for all</w:t>
      </w:r>
    </w:p>
    <w:p w14:paraId="378B7780" w14:textId="47B358F4" w:rsidR="00646E72" w:rsidRPr="000F34C6" w:rsidRDefault="00971909" w:rsidP="00B639CD">
      <w:pPr>
        <w:pStyle w:val="Headingb"/>
      </w:pPr>
      <w:r w:rsidRPr="000F34C6">
        <w:t>Subtitle</w:t>
      </w:r>
    </w:p>
    <w:p w14:paraId="26A0B8F1" w14:textId="00B84068" w:rsidR="00971909" w:rsidRPr="000F34C6" w:rsidRDefault="00971909" w:rsidP="004956E2">
      <w:pPr>
        <w:shd w:val="clear" w:color="auto" w:fill="FFFFFF"/>
        <w:jc w:val="both"/>
        <w:rPr>
          <w:rFonts w:asciiTheme="minorHAnsi" w:hAnsiTheme="minorHAnsi" w:cstheme="minorHAnsi"/>
          <w:color w:val="242424"/>
          <w:szCs w:val="24"/>
        </w:rPr>
      </w:pPr>
      <w:r w:rsidRPr="000F34C6">
        <w:rPr>
          <w:rFonts w:asciiTheme="minorHAnsi" w:hAnsiTheme="minorHAnsi" w:cstheme="minorHAnsi"/>
          <w:szCs w:val="24"/>
        </w:rPr>
        <w:t xml:space="preserve">ITU’s work implementing the World Summit on the Information Society process and advancing the achievement of the </w:t>
      </w:r>
      <w:r w:rsidR="00C64624" w:rsidRPr="000F34C6">
        <w:rPr>
          <w:rFonts w:asciiTheme="minorHAnsi" w:hAnsiTheme="minorHAnsi" w:cstheme="minorHAnsi"/>
          <w:szCs w:val="24"/>
        </w:rPr>
        <w:t>2030 Agenda for Sustainable Development</w:t>
      </w:r>
    </w:p>
    <w:p w14:paraId="2B157A85" w14:textId="7E84CCD7" w:rsidR="00D27480" w:rsidRPr="000F34C6" w:rsidRDefault="00D27480" w:rsidP="00B639CD">
      <w:pPr>
        <w:pStyle w:val="Headingb"/>
      </w:pPr>
      <w:r w:rsidRPr="000F34C6">
        <w:rPr>
          <w:bdr w:val="none" w:sz="0" w:space="0" w:color="auto" w:frame="1"/>
        </w:rPr>
        <w:t>Description</w:t>
      </w:r>
    </w:p>
    <w:p w14:paraId="720A18E1" w14:textId="1442DD5E" w:rsidR="00D27480" w:rsidRPr="000F34C6" w:rsidRDefault="00D27480" w:rsidP="004956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lang w:val="en-GB"/>
        </w:rPr>
      </w:pPr>
      <w:r w:rsidRPr="000F34C6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This report showcases ITU's key role in the ongoing WSIS process over the past 20 years and sets the stage for continued multi-stakeholder cooperation and progress in </w:t>
      </w:r>
      <w:r w:rsidR="00332729" w:rsidRPr="000F34C6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a</w:t>
      </w:r>
      <w:r w:rsidRPr="000F34C6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 </w:t>
      </w:r>
      <w:r w:rsidR="00332729" w:rsidRPr="000F34C6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fast-evolving </w:t>
      </w:r>
      <w:r w:rsidRPr="000F34C6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digital age.</w:t>
      </w:r>
    </w:p>
    <w:p w14:paraId="2BB88ACE" w14:textId="29D9C572" w:rsidR="00D27480" w:rsidRPr="000F34C6" w:rsidRDefault="00D27480" w:rsidP="00B639CD">
      <w:pPr>
        <w:pStyle w:val="Headingb"/>
      </w:pPr>
      <w:r w:rsidRPr="000F34C6">
        <w:t>Contents</w:t>
      </w:r>
    </w:p>
    <w:p w14:paraId="61B1DDF8" w14:textId="3BE42940" w:rsidR="00D27480" w:rsidRPr="000F34C6" w:rsidRDefault="007A77D7" w:rsidP="007A77D7">
      <w:pPr>
        <w:pStyle w:val="enumlev1"/>
      </w:pPr>
      <w:r w:rsidRPr="000F34C6">
        <w:t>–</w:t>
      </w:r>
      <w:r w:rsidRPr="000F34C6">
        <w:tab/>
      </w:r>
      <w:r w:rsidR="00D27480" w:rsidRPr="000F34C6">
        <w:t>Cover page</w:t>
      </w:r>
    </w:p>
    <w:p w14:paraId="7F9D6AD3" w14:textId="5594AB78" w:rsidR="00D27480" w:rsidRPr="000F34C6" w:rsidRDefault="007A77D7" w:rsidP="007A77D7">
      <w:pPr>
        <w:pStyle w:val="enumlev1"/>
      </w:pPr>
      <w:r w:rsidRPr="000F34C6">
        <w:t>–</w:t>
      </w:r>
      <w:r w:rsidRPr="000F34C6">
        <w:tab/>
      </w:r>
      <w:r w:rsidR="00D27480" w:rsidRPr="000F34C6">
        <w:t>Acknowledgements</w:t>
      </w:r>
    </w:p>
    <w:p w14:paraId="55182AE5" w14:textId="4382EDEA" w:rsidR="00D27480" w:rsidRPr="000F34C6" w:rsidRDefault="007A77D7" w:rsidP="007A77D7">
      <w:pPr>
        <w:pStyle w:val="enumlev1"/>
      </w:pPr>
      <w:r w:rsidRPr="000F34C6">
        <w:t>–</w:t>
      </w:r>
      <w:r w:rsidRPr="000F34C6">
        <w:tab/>
      </w:r>
      <w:r w:rsidR="00D27480" w:rsidRPr="000F34C6">
        <w:t xml:space="preserve">About ITU </w:t>
      </w:r>
    </w:p>
    <w:p w14:paraId="1B3271FA" w14:textId="3795E2C0" w:rsidR="00D27480" w:rsidRPr="000F34C6" w:rsidRDefault="007A77D7" w:rsidP="007A77D7">
      <w:pPr>
        <w:pStyle w:val="enumlev1"/>
      </w:pPr>
      <w:r w:rsidRPr="000F34C6">
        <w:t>–</w:t>
      </w:r>
      <w:r w:rsidRPr="000F34C6">
        <w:tab/>
      </w:r>
      <w:r w:rsidR="00D27480" w:rsidRPr="000F34C6">
        <w:t>About WSIS</w:t>
      </w:r>
    </w:p>
    <w:p w14:paraId="5A0A5CF0" w14:textId="77777777" w:rsidR="00D27480" w:rsidRPr="000F34C6" w:rsidRDefault="00D27480" w:rsidP="00B639CD">
      <w:pPr>
        <w:pStyle w:val="Headingb"/>
      </w:pPr>
      <w:r w:rsidRPr="000F34C6">
        <w:t xml:space="preserve">Why WSIS matters now </w:t>
      </w:r>
    </w:p>
    <w:p w14:paraId="5A9C4A36" w14:textId="0C28AEBA" w:rsidR="00D27480" w:rsidRPr="000F34C6" w:rsidRDefault="007A77D7" w:rsidP="007A77D7">
      <w:pPr>
        <w:pStyle w:val="enumlev1"/>
      </w:pPr>
      <w:r w:rsidRPr="000F34C6">
        <w:t>–</w:t>
      </w:r>
      <w:r w:rsidRPr="000F34C6">
        <w:tab/>
      </w:r>
      <w:r w:rsidR="00D27480" w:rsidRPr="000F34C6">
        <w:t xml:space="preserve">Pre-intro text; </w:t>
      </w:r>
      <w:proofErr w:type="spellStart"/>
      <w:r w:rsidR="003D7056" w:rsidRPr="000F34C6">
        <w:t>SG's</w:t>
      </w:r>
      <w:proofErr w:type="spellEnd"/>
      <w:r w:rsidR="00D27480" w:rsidRPr="000F34C6">
        <w:t xml:space="preserve"> foreword</w:t>
      </w:r>
    </w:p>
    <w:p w14:paraId="4F306F20" w14:textId="77777777" w:rsidR="00D27480" w:rsidRPr="000F34C6" w:rsidRDefault="00D27480" w:rsidP="00B639CD">
      <w:pPr>
        <w:pStyle w:val="Headingb"/>
      </w:pPr>
      <w:r w:rsidRPr="000F34C6">
        <w:t>Introduction</w:t>
      </w:r>
    </w:p>
    <w:p w14:paraId="1024086D" w14:textId="3704C667" w:rsidR="00D27480" w:rsidRPr="000F34C6" w:rsidRDefault="007A77D7" w:rsidP="007A77D7">
      <w:pPr>
        <w:pStyle w:val="enumlev1"/>
      </w:pPr>
      <w:r w:rsidRPr="000F34C6">
        <w:t>–</w:t>
      </w:r>
      <w:r w:rsidRPr="000F34C6">
        <w:tab/>
      </w:r>
      <w:r w:rsidR="00D27480" w:rsidRPr="000F34C6">
        <w:t xml:space="preserve">Existing, effective and evolving </w:t>
      </w:r>
      <w:r w:rsidR="0076027B" w:rsidRPr="000F34C6">
        <w:t>framework</w:t>
      </w:r>
    </w:p>
    <w:p w14:paraId="5164035B" w14:textId="26F0D760" w:rsidR="00D27480" w:rsidRPr="000F34C6" w:rsidRDefault="007A77D7" w:rsidP="007A77D7">
      <w:pPr>
        <w:pStyle w:val="enumlev2"/>
      </w:pPr>
      <w:r w:rsidRPr="000F34C6">
        <w:t>•</w:t>
      </w:r>
      <w:r w:rsidRPr="000F34C6">
        <w:tab/>
      </w:r>
      <w:r w:rsidR="00D27480" w:rsidRPr="000F34C6">
        <w:t>WSIS in a fast-evolving digital age</w:t>
      </w:r>
    </w:p>
    <w:p w14:paraId="4835AF73" w14:textId="4D3C1CBB" w:rsidR="002653B5" w:rsidRPr="000F34C6" w:rsidRDefault="007A77D7" w:rsidP="007A77D7">
      <w:pPr>
        <w:pStyle w:val="enumlev1"/>
      </w:pPr>
      <w:r w:rsidRPr="000F34C6">
        <w:t>–</w:t>
      </w:r>
      <w:r w:rsidRPr="000F34C6">
        <w:tab/>
      </w:r>
      <w:r w:rsidR="003C4566" w:rsidRPr="000F34C6">
        <w:t xml:space="preserve">Robust </w:t>
      </w:r>
      <w:r w:rsidR="002653B5" w:rsidRPr="000F34C6">
        <w:t>WSIS Governance Process</w:t>
      </w:r>
    </w:p>
    <w:p w14:paraId="02AB313F" w14:textId="4788ABDC" w:rsidR="00EF1F85" w:rsidRPr="000F34C6" w:rsidRDefault="007A77D7" w:rsidP="007A77D7">
      <w:pPr>
        <w:pStyle w:val="enumlev2"/>
      </w:pPr>
      <w:r w:rsidRPr="000F34C6">
        <w:t>•</w:t>
      </w:r>
      <w:r w:rsidRPr="000F34C6">
        <w:tab/>
      </w:r>
      <w:r w:rsidR="001936E6" w:rsidRPr="000F34C6">
        <w:t>Collaborative, inclusive, multi</w:t>
      </w:r>
      <w:r w:rsidR="00F44578" w:rsidRPr="000F34C6">
        <w:t>stakehol</w:t>
      </w:r>
      <w:r w:rsidR="0066439D" w:rsidRPr="000F34C6">
        <w:t>d</w:t>
      </w:r>
      <w:r w:rsidR="00F44578" w:rsidRPr="000F34C6">
        <w:t>er</w:t>
      </w:r>
      <w:r w:rsidR="001936E6" w:rsidRPr="000F34C6">
        <w:t xml:space="preserve"> digital governance framework</w:t>
      </w:r>
    </w:p>
    <w:p w14:paraId="04E19806" w14:textId="16271E6F" w:rsidR="00D27480" w:rsidRPr="000F34C6" w:rsidRDefault="007A77D7" w:rsidP="007A77D7">
      <w:pPr>
        <w:pStyle w:val="enumlev1"/>
      </w:pPr>
      <w:r w:rsidRPr="000F34C6">
        <w:t>–</w:t>
      </w:r>
      <w:r w:rsidRPr="000F34C6">
        <w:tab/>
      </w:r>
      <w:r w:rsidR="006773AC" w:rsidRPr="000F34C6">
        <w:t>Dynamic</w:t>
      </w:r>
      <w:r w:rsidR="00D27480" w:rsidRPr="000F34C6">
        <w:t xml:space="preserve">, </w:t>
      </w:r>
      <w:r w:rsidR="006773AC" w:rsidRPr="000F34C6">
        <w:t>adaptive</w:t>
      </w:r>
      <w:r w:rsidR="00D27480" w:rsidRPr="000F34C6">
        <w:t xml:space="preserve"> coordination</w:t>
      </w:r>
      <w:r w:rsidR="00D27480" w:rsidRPr="000F34C6">
        <w:rPr>
          <w:bdr w:val="none" w:sz="0" w:space="0" w:color="auto" w:frame="1"/>
        </w:rPr>
        <w:t xml:space="preserve"> </w:t>
      </w:r>
      <w:r w:rsidR="00F44578" w:rsidRPr="000F34C6">
        <w:rPr>
          <w:bdr w:val="none" w:sz="0" w:space="0" w:color="auto" w:frame="1"/>
        </w:rPr>
        <w:t>with all Stakeholders</w:t>
      </w:r>
    </w:p>
    <w:p w14:paraId="5D91C91D" w14:textId="6C6D0B37" w:rsidR="00D27480" w:rsidRPr="000F34C6" w:rsidRDefault="007A77D7" w:rsidP="007A77D7">
      <w:pPr>
        <w:pStyle w:val="enumlev2"/>
      </w:pPr>
      <w:r w:rsidRPr="000F34C6">
        <w:t>•</w:t>
      </w:r>
      <w:r w:rsidRPr="000F34C6">
        <w:tab/>
      </w:r>
      <w:r w:rsidR="00D27480" w:rsidRPr="000F34C6">
        <w:rPr>
          <w:bdr w:val="none" w:sz="0" w:space="0" w:color="auto" w:frame="1"/>
        </w:rPr>
        <w:t>Importance of collaboration among diverse stakeholders</w:t>
      </w:r>
    </w:p>
    <w:p w14:paraId="3CDD3A72" w14:textId="75C73C65" w:rsidR="00D27480" w:rsidRPr="000F34C6" w:rsidRDefault="007A77D7" w:rsidP="007A77D7">
      <w:pPr>
        <w:pStyle w:val="enumlev1"/>
      </w:pPr>
      <w:r w:rsidRPr="000F34C6">
        <w:t>–</w:t>
      </w:r>
      <w:r w:rsidRPr="000F34C6">
        <w:tab/>
      </w:r>
      <w:r w:rsidR="00D27480" w:rsidRPr="000F34C6">
        <w:t xml:space="preserve">WSIS+20 review: Evaluating WSIS outcomes to date </w:t>
      </w:r>
    </w:p>
    <w:p w14:paraId="0E180A3F" w14:textId="2E54334B" w:rsidR="00D27480" w:rsidRPr="000F34C6" w:rsidRDefault="007A77D7" w:rsidP="007A77D7">
      <w:pPr>
        <w:pStyle w:val="enumlev2"/>
      </w:pPr>
      <w:r w:rsidRPr="000F34C6">
        <w:t>•</w:t>
      </w:r>
      <w:r w:rsidRPr="000F34C6">
        <w:tab/>
      </w:r>
      <w:r w:rsidR="00D27480" w:rsidRPr="000F34C6">
        <w:t>Objectives and significance of the WSIS+20 review</w:t>
      </w:r>
    </w:p>
    <w:p w14:paraId="4B4DDCC4" w14:textId="6F4096E4" w:rsidR="00D27480" w:rsidRPr="000F34C6" w:rsidRDefault="007A77D7" w:rsidP="007A77D7">
      <w:pPr>
        <w:pStyle w:val="enumlev2"/>
      </w:pPr>
      <w:r w:rsidRPr="000F34C6">
        <w:t>•</w:t>
      </w:r>
      <w:r w:rsidRPr="000F34C6">
        <w:tab/>
      </w:r>
      <w:r w:rsidR="00D27480" w:rsidRPr="000F34C6">
        <w:t>Strengthening WSIS to continue beyond 2025</w:t>
      </w:r>
    </w:p>
    <w:p w14:paraId="1DC939D6" w14:textId="51B6A626" w:rsidR="00D27480" w:rsidRPr="000F34C6" w:rsidRDefault="00D27480" w:rsidP="00B639CD">
      <w:pPr>
        <w:pStyle w:val="Headingb"/>
        <w:rPr>
          <w:i/>
        </w:rPr>
      </w:pPr>
      <w:r w:rsidRPr="000F34C6">
        <w:lastRenderedPageBreak/>
        <w:t>WSIS engagement: two decades and counting</w:t>
      </w:r>
      <w:r w:rsidRPr="000F34C6">
        <w:rPr>
          <w:i/>
        </w:rPr>
        <w:t xml:space="preserve"> </w:t>
      </w:r>
    </w:p>
    <w:p w14:paraId="4BBC7D24" w14:textId="625F64F5" w:rsidR="00D27480" w:rsidRPr="000F34C6" w:rsidRDefault="007A77D7" w:rsidP="007A77D7">
      <w:pPr>
        <w:pStyle w:val="enumlev1"/>
      </w:pPr>
      <w:r w:rsidRPr="000F34C6">
        <w:t>–</w:t>
      </w:r>
      <w:r w:rsidRPr="000F34C6">
        <w:tab/>
      </w:r>
      <w:r w:rsidR="00D27480" w:rsidRPr="000F34C6">
        <w:t>WSIS history</w:t>
      </w:r>
    </w:p>
    <w:p w14:paraId="1919A2F9" w14:textId="277D7FDC" w:rsidR="00D27480" w:rsidRPr="000F34C6" w:rsidRDefault="007A77D7" w:rsidP="007A77D7">
      <w:pPr>
        <w:pStyle w:val="enumlev2"/>
      </w:pPr>
      <w:r w:rsidRPr="000F34C6">
        <w:t>•</w:t>
      </w:r>
      <w:r w:rsidRPr="000F34C6">
        <w:tab/>
      </w:r>
      <w:r w:rsidR="00D27480" w:rsidRPr="000F34C6">
        <w:t>Key conferences and resolutions</w:t>
      </w:r>
    </w:p>
    <w:p w14:paraId="078DFC95" w14:textId="149ED2E5" w:rsidR="00D27480" w:rsidRPr="000F34C6" w:rsidRDefault="007A77D7" w:rsidP="007A77D7">
      <w:pPr>
        <w:pStyle w:val="enumlev2"/>
      </w:pPr>
      <w:r w:rsidRPr="000F34C6">
        <w:t>•</w:t>
      </w:r>
      <w:r w:rsidRPr="000F34C6">
        <w:tab/>
      </w:r>
      <w:r w:rsidR="00D27480" w:rsidRPr="000F34C6">
        <w:t>Engaging narrative on main WSIS milestones</w:t>
      </w:r>
    </w:p>
    <w:p w14:paraId="6D1F9699" w14:textId="2C0D68F8" w:rsidR="00D27480" w:rsidRPr="000F34C6" w:rsidRDefault="007A77D7" w:rsidP="007A77D7">
      <w:pPr>
        <w:pStyle w:val="enumlev2"/>
        <w:rPr>
          <w:b/>
        </w:rPr>
      </w:pPr>
      <w:r w:rsidRPr="000F34C6">
        <w:t>•</w:t>
      </w:r>
      <w:r w:rsidRPr="000F34C6">
        <w:tab/>
      </w:r>
      <w:r w:rsidR="00D27480" w:rsidRPr="000F34C6">
        <w:t>Archive materials</w:t>
      </w:r>
    </w:p>
    <w:p w14:paraId="6FE16DCE" w14:textId="1999C7C3" w:rsidR="00D27480" w:rsidRPr="000F34C6" w:rsidRDefault="007A77D7" w:rsidP="007A77D7">
      <w:pPr>
        <w:pStyle w:val="enumlev1"/>
        <w:rPr>
          <w:b/>
        </w:rPr>
      </w:pPr>
      <w:r w:rsidRPr="000F34C6">
        <w:t>–</w:t>
      </w:r>
      <w:r w:rsidRPr="000F34C6">
        <w:tab/>
      </w:r>
      <w:r w:rsidR="00D27480" w:rsidRPr="000F34C6">
        <w:t>ITU’s facilitation role</w:t>
      </w:r>
    </w:p>
    <w:p w14:paraId="363E6C5A" w14:textId="1980BA67" w:rsidR="00D27480" w:rsidRPr="000F34C6" w:rsidRDefault="007A77D7" w:rsidP="007A77D7">
      <w:pPr>
        <w:pStyle w:val="enumlev2"/>
      </w:pPr>
      <w:r w:rsidRPr="000F34C6">
        <w:t>•</w:t>
      </w:r>
      <w:r w:rsidRPr="000F34C6">
        <w:tab/>
      </w:r>
      <w:r w:rsidR="00D27480" w:rsidRPr="000F34C6">
        <w:t>How ITU drives and supports WSIS initiatives</w:t>
      </w:r>
    </w:p>
    <w:p w14:paraId="13CF7D8F" w14:textId="4C5D3799" w:rsidR="00D27480" w:rsidRPr="000F34C6" w:rsidRDefault="007A77D7" w:rsidP="007A77D7">
      <w:pPr>
        <w:pStyle w:val="enumlev1"/>
      </w:pPr>
      <w:r w:rsidRPr="000F34C6">
        <w:t>–</w:t>
      </w:r>
      <w:r w:rsidRPr="000F34C6">
        <w:tab/>
      </w:r>
      <w:r w:rsidR="00D27480" w:rsidRPr="000F34C6">
        <w:t>Geneva Plan of Action: Where we are now</w:t>
      </w:r>
    </w:p>
    <w:p w14:paraId="1A1087A8" w14:textId="26DF388A" w:rsidR="00D27480" w:rsidRPr="000F34C6" w:rsidRDefault="007A77D7" w:rsidP="007A77D7">
      <w:pPr>
        <w:pStyle w:val="enumlev2"/>
      </w:pPr>
      <w:r w:rsidRPr="000F34C6">
        <w:t>•</w:t>
      </w:r>
      <w:r w:rsidRPr="000F34C6">
        <w:tab/>
      </w:r>
      <w:r w:rsidR="003F3328" w:rsidRPr="000F34C6">
        <w:t>Status</w:t>
      </w:r>
      <w:r w:rsidR="00D27480" w:rsidRPr="000F34C6">
        <w:t xml:space="preserve"> and achievements</w:t>
      </w:r>
    </w:p>
    <w:p w14:paraId="0730EE0F" w14:textId="5C88C093" w:rsidR="00D27480" w:rsidRPr="000F34C6" w:rsidRDefault="007A77D7" w:rsidP="007A77D7">
      <w:pPr>
        <w:pStyle w:val="enumlev2"/>
        <w:rPr>
          <w:iCs/>
        </w:rPr>
      </w:pPr>
      <w:r w:rsidRPr="000F34C6">
        <w:t>•</w:t>
      </w:r>
      <w:r w:rsidRPr="000F34C6">
        <w:tab/>
      </w:r>
      <w:r w:rsidR="00D27480" w:rsidRPr="000F34C6">
        <w:rPr>
          <w:iCs/>
        </w:rPr>
        <w:t>Table: Progress on “</w:t>
      </w:r>
      <w:hyperlink r:id="rId14" w:history="1">
        <w:r w:rsidR="00D27480" w:rsidRPr="000F34C6">
          <w:rPr>
            <w:rStyle w:val="Hyperlink"/>
            <w:rFonts w:asciiTheme="minorHAnsi" w:hAnsiTheme="minorHAnsi" w:cstheme="minorHAnsi"/>
          </w:rPr>
          <w:t>indicative targets</w:t>
        </w:r>
      </w:hyperlink>
      <w:r w:rsidR="00D27480" w:rsidRPr="000F34C6">
        <w:rPr>
          <w:iCs/>
        </w:rPr>
        <w:t>” since 2003</w:t>
      </w:r>
    </w:p>
    <w:p w14:paraId="56680C1B" w14:textId="1D3D5DD5" w:rsidR="00D27480" w:rsidRPr="000F34C6" w:rsidRDefault="00D27480" w:rsidP="007A77D7">
      <w:pPr>
        <w:pStyle w:val="Headingb"/>
        <w:rPr>
          <w:i/>
          <w:color w:val="000000" w:themeColor="text1"/>
        </w:rPr>
      </w:pPr>
      <w:r w:rsidRPr="000F34C6">
        <w:t>WSIS Action Lines</w:t>
      </w:r>
    </w:p>
    <w:p w14:paraId="70A55C52" w14:textId="004DEE7C" w:rsidR="00D27480" w:rsidRPr="000F34C6" w:rsidRDefault="007A77D7" w:rsidP="007A77D7">
      <w:pPr>
        <w:pStyle w:val="enumlev1"/>
        <w:rPr>
          <w:color w:val="000000" w:themeColor="text1"/>
        </w:rPr>
      </w:pPr>
      <w:r w:rsidRPr="000F34C6">
        <w:t>–</w:t>
      </w:r>
      <w:r w:rsidRPr="000F34C6">
        <w:tab/>
      </w:r>
      <w:r w:rsidR="00D27480" w:rsidRPr="000F34C6">
        <w:t>List all for reference</w:t>
      </w:r>
    </w:p>
    <w:p w14:paraId="12D3A0F1" w14:textId="33937AF1" w:rsidR="00D27480" w:rsidRPr="000F34C6" w:rsidRDefault="007A77D7" w:rsidP="007A77D7">
      <w:pPr>
        <w:pStyle w:val="enumlev1"/>
        <w:rPr>
          <w:bCs/>
        </w:rPr>
      </w:pPr>
      <w:r w:rsidRPr="000F34C6">
        <w:rPr>
          <w:bCs/>
        </w:rPr>
        <w:t>–</w:t>
      </w:r>
      <w:r w:rsidRPr="000F34C6">
        <w:rPr>
          <w:bCs/>
        </w:rPr>
        <w:tab/>
      </w:r>
      <w:r w:rsidR="00D27480" w:rsidRPr="000F34C6">
        <w:rPr>
          <w:bCs/>
        </w:rPr>
        <w:t xml:space="preserve">ITU-led Action </w:t>
      </w:r>
      <w:r w:rsidR="00A347CF" w:rsidRPr="000F34C6">
        <w:rPr>
          <w:bCs/>
        </w:rPr>
        <w:t>L</w:t>
      </w:r>
      <w:r w:rsidR="00D27480" w:rsidRPr="000F34C6">
        <w:rPr>
          <w:bCs/>
        </w:rPr>
        <w:t xml:space="preserve">ines </w:t>
      </w:r>
      <w:r w:rsidR="00A04679" w:rsidRPr="000F34C6">
        <w:rPr>
          <w:bCs/>
        </w:rPr>
        <w:t>(</w:t>
      </w:r>
      <w:r w:rsidR="00031A2C" w:rsidRPr="000F34C6">
        <w:rPr>
          <w:bCs/>
        </w:rPr>
        <w:t xml:space="preserve">Description: </w:t>
      </w:r>
      <w:r w:rsidR="00A04679" w:rsidRPr="000F34C6">
        <w:rPr>
          <w:bCs/>
        </w:rPr>
        <w:t xml:space="preserve">comprehensive account of the work ITU has done </w:t>
      </w:r>
      <w:r w:rsidR="00031A2C" w:rsidRPr="000F34C6">
        <w:rPr>
          <w:bCs/>
        </w:rPr>
        <w:t>to implement each of these Action Lines)</w:t>
      </w:r>
      <w:r w:rsidR="00304A39">
        <w:rPr>
          <w:bCs/>
        </w:rPr>
        <w:t>:</w:t>
      </w:r>
    </w:p>
    <w:p w14:paraId="5BD1E76F" w14:textId="2571C501" w:rsidR="00D27480" w:rsidRPr="000F34C6" w:rsidRDefault="007A77D7" w:rsidP="007A77D7">
      <w:pPr>
        <w:pStyle w:val="enumlev2"/>
        <w:rPr>
          <w:b/>
        </w:rPr>
      </w:pPr>
      <w:r w:rsidRPr="000F34C6">
        <w:t>•</w:t>
      </w:r>
      <w:r w:rsidRPr="000F34C6">
        <w:tab/>
      </w:r>
      <w:proofErr w:type="spellStart"/>
      <w:r w:rsidR="00D27480" w:rsidRPr="000F34C6">
        <w:t>C2</w:t>
      </w:r>
      <w:proofErr w:type="spellEnd"/>
      <w:r w:rsidR="00D27480" w:rsidRPr="000F34C6">
        <w:t>: Information and communication infrastructure</w:t>
      </w:r>
    </w:p>
    <w:p w14:paraId="1EA87BC5" w14:textId="189F8E95" w:rsidR="00D27480" w:rsidRPr="000F34C6" w:rsidRDefault="007A77D7" w:rsidP="007A77D7">
      <w:pPr>
        <w:pStyle w:val="enumlev2"/>
        <w:rPr>
          <w:b/>
        </w:rPr>
      </w:pPr>
      <w:r w:rsidRPr="000F34C6">
        <w:t>•</w:t>
      </w:r>
      <w:r w:rsidRPr="000F34C6">
        <w:tab/>
      </w:r>
      <w:proofErr w:type="spellStart"/>
      <w:r w:rsidR="00D27480" w:rsidRPr="000F34C6">
        <w:t>C4</w:t>
      </w:r>
      <w:proofErr w:type="spellEnd"/>
      <w:r w:rsidR="00D27480" w:rsidRPr="000F34C6">
        <w:t>: Capacity building</w:t>
      </w:r>
    </w:p>
    <w:p w14:paraId="40A1045E" w14:textId="3C2DAE17" w:rsidR="00D27480" w:rsidRPr="000F34C6" w:rsidRDefault="007A77D7" w:rsidP="007A77D7">
      <w:pPr>
        <w:pStyle w:val="enumlev2"/>
        <w:rPr>
          <w:b/>
        </w:rPr>
      </w:pPr>
      <w:r w:rsidRPr="000F34C6">
        <w:t>•</w:t>
      </w:r>
      <w:r w:rsidRPr="000F34C6">
        <w:tab/>
      </w:r>
      <w:proofErr w:type="spellStart"/>
      <w:r w:rsidR="00D27480" w:rsidRPr="000F34C6">
        <w:t>C5</w:t>
      </w:r>
      <w:proofErr w:type="spellEnd"/>
      <w:r w:rsidR="00D27480" w:rsidRPr="000F34C6">
        <w:t>: Building confidence and security in the use of information and communication technologies</w:t>
      </w:r>
    </w:p>
    <w:p w14:paraId="7C314EC8" w14:textId="3F7C7887" w:rsidR="00D27480" w:rsidRPr="000F34C6" w:rsidRDefault="007A77D7" w:rsidP="007A77D7">
      <w:pPr>
        <w:pStyle w:val="enumlev2"/>
      </w:pPr>
      <w:r w:rsidRPr="000F34C6">
        <w:t>•</w:t>
      </w:r>
      <w:r w:rsidRPr="000F34C6">
        <w:tab/>
      </w:r>
      <w:proofErr w:type="spellStart"/>
      <w:r w:rsidR="00D27480" w:rsidRPr="000F34C6">
        <w:t>C6</w:t>
      </w:r>
      <w:proofErr w:type="spellEnd"/>
      <w:r w:rsidR="00D27480" w:rsidRPr="000F34C6">
        <w:t>: Enabling environment</w:t>
      </w:r>
    </w:p>
    <w:p w14:paraId="0AA8372F" w14:textId="075A9036" w:rsidR="00D27480" w:rsidRPr="000F34C6" w:rsidRDefault="007A77D7" w:rsidP="007A77D7">
      <w:pPr>
        <w:pStyle w:val="enumlev3"/>
      </w:pPr>
      <w:r w:rsidRPr="000F34C6">
        <w:t>–</w:t>
      </w:r>
      <w:r w:rsidRPr="000F34C6">
        <w:tab/>
      </w:r>
      <w:r w:rsidR="00D27480" w:rsidRPr="000F34C6">
        <w:t xml:space="preserve">Stories from the ground for each ITU-led </w:t>
      </w:r>
      <w:r w:rsidR="00A347CF" w:rsidRPr="000F34C6">
        <w:t>A</w:t>
      </w:r>
      <w:r w:rsidR="00D27480" w:rsidRPr="000F34C6">
        <w:t xml:space="preserve">ction </w:t>
      </w:r>
      <w:r w:rsidR="00A347CF" w:rsidRPr="000F34C6">
        <w:t>L</w:t>
      </w:r>
      <w:r w:rsidR="00D27480" w:rsidRPr="000F34C6">
        <w:t>ine</w:t>
      </w:r>
    </w:p>
    <w:p w14:paraId="7259C888" w14:textId="2008B180" w:rsidR="00D27480" w:rsidRPr="000F34C6" w:rsidRDefault="007A77D7" w:rsidP="007A77D7">
      <w:pPr>
        <w:pStyle w:val="enumlev1"/>
      </w:pPr>
      <w:r w:rsidRPr="000F34C6">
        <w:t>–</w:t>
      </w:r>
      <w:r w:rsidRPr="000F34C6">
        <w:tab/>
      </w:r>
      <w:r w:rsidR="00D27480" w:rsidRPr="000F34C6">
        <w:t xml:space="preserve">Other </w:t>
      </w:r>
      <w:r w:rsidR="00A347CF" w:rsidRPr="000F34C6">
        <w:t>A</w:t>
      </w:r>
      <w:r w:rsidR="00D27480" w:rsidRPr="000F34C6">
        <w:t xml:space="preserve">ction </w:t>
      </w:r>
      <w:r w:rsidR="00A347CF" w:rsidRPr="000F34C6">
        <w:t>L</w:t>
      </w:r>
      <w:r w:rsidR="00D27480" w:rsidRPr="000F34C6">
        <w:t>ines</w:t>
      </w:r>
    </w:p>
    <w:p w14:paraId="796F0E07" w14:textId="3537FDF6" w:rsidR="00D27480" w:rsidRPr="000F34C6" w:rsidRDefault="007A77D7" w:rsidP="007A77D7">
      <w:pPr>
        <w:pStyle w:val="enumlev2"/>
      </w:pPr>
      <w:r w:rsidRPr="000F34C6">
        <w:t>•</w:t>
      </w:r>
      <w:r w:rsidRPr="000F34C6">
        <w:tab/>
      </w:r>
      <w:r w:rsidR="00D27480" w:rsidRPr="000F34C6">
        <w:t xml:space="preserve">Highlight ITU’s </w:t>
      </w:r>
      <w:r w:rsidR="000E4FCB" w:rsidRPr="000F34C6">
        <w:t>co-facilitator role of</w:t>
      </w:r>
      <w:r w:rsidR="00D27480" w:rsidRPr="000F34C6">
        <w:t xml:space="preserve"> </w:t>
      </w:r>
      <w:r w:rsidR="000E4FCB" w:rsidRPr="000F34C6">
        <w:t>A</w:t>
      </w:r>
      <w:r w:rsidR="00D27480" w:rsidRPr="000F34C6">
        <w:t xml:space="preserve">ction </w:t>
      </w:r>
      <w:r w:rsidR="000E4FCB" w:rsidRPr="000F34C6">
        <w:t>L</w:t>
      </w:r>
      <w:r w:rsidR="00D27480" w:rsidRPr="000F34C6">
        <w:t xml:space="preserve">ines with other </w:t>
      </w:r>
      <w:r w:rsidR="00636C57" w:rsidRPr="000F34C6">
        <w:t xml:space="preserve">UN </w:t>
      </w:r>
      <w:r w:rsidR="00D27480" w:rsidRPr="000F34C6">
        <w:t xml:space="preserve">agencies </w:t>
      </w:r>
    </w:p>
    <w:p w14:paraId="347A0FDD" w14:textId="7EFC768E" w:rsidR="00D27480" w:rsidRPr="000F34C6" w:rsidRDefault="007A77D7" w:rsidP="007A77D7">
      <w:pPr>
        <w:pStyle w:val="enumlev3"/>
        <w:rPr>
          <w:iCs/>
        </w:rPr>
      </w:pPr>
      <w:r w:rsidRPr="000F34C6">
        <w:t>–</w:t>
      </w:r>
      <w:r w:rsidRPr="000F34C6">
        <w:tab/>
      </w:r>
      <w:r w:rsidR="00D27480" w:rsidRPr="000F34C6">
        <w:t>Stories from the ground</w:t>
      </w:r>
      <w:r w:rsidR="00FE1281" w:rsidRPr="000F34C6">
        <w:t xml:space="preserve"> </w:t>
      </w:r>
      <w:r w:rsidR="00D27480" w:rsidRPr="000F34C6">
        <w:rPr>
          <w:iCs/>
        </w:rPr>
        <w:t xml:space="preserve">for </w:t>
      </w:r>
      <w:r w:rsidR="00A347CF" w:rsidRPr="000F34C6">
        <w:rPr>
          <w:iCs/>
        </w:rPr>
        <w:t>A</w:t>
      </w:r>
      <w:r w:rsidR="00D27480" w:rsidRPr="000F34C6">
        <w:rPr>
          <w:iCs/>
        </w:rPr>
        <w:t xml:space="preserve">ction </w:t>
      </w:r>
      <w:r w:rsidR="00A347CF" w:rsidRPr="000F34C6">
        <w:rPr>
          <w:iCs/>
        </w:rPr>
        <w:t>L</w:t>
      </w:r>
      <w:r w:rsidR="00D27480" w:rsidRPr="000F34C6">
        <w:rPr>
          <w:iCs/>
        </w:rPr>
        <w:t xml:space="preserve">ines </w:t>
      </w:r>
    </w:p>
    <w:p w14:paraId="57217E1A" w14:textId="7B4A0198" w:rsidR="00F56573" w:rsidRPr="000F34C6" w:rsidRDefault="00F56573" w:rsidP="007A77D7">
      <w:pPr>
        <w:pStyle w:val="Headingb"/>
      </w:pPr>
      <w:r w:rsidRPr="000F34C6">
        <w:t>WSIS – A Multi-</w:t>
      </w:r>
      <w:r w:rsidR="006343C9" w:rsidRPr="000F34C6">
        <w:t xml:space="preserve">stakeholder platform </w:t>
      </w:r>
    </w:p>
    <w:p w14:paraId="7E991F96" w14:textId="5679C41A" w:rsidR="00B92789" w:rsidRPr="000F34C6" w:rsidRDefault="00B92789" w:rsidP="00DE2C4A">
      <w:pPr>
        <w:pStyle w:val="Headingi"/>
      </w:pPr>
      <w:r w:rsidRPr="000F34C6">
        <w:t>(highlights how each stakeholder has contributed to the WSIS process)</w:t>
      </w:r>
    </w:p>
    <w:p w14:paraId="3AEF9C4A" w14:textId="57D6EAF2" w:rsidR="00F56573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F56573" w:rsidRPr="000F34C6">
        <w:t>Government: Shaping Digital Policy for Inclusive Development</w:t>
      </w:r>
    </w:p>
    <w:p w14:paraId="154B8B7E" w14:textId="0263F789" w:rsidR="00F56573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F56573" w:rsidRPr="000F34C6">
        <w:t>Private Sector: Driving Innovation and Investment</w:t>
      </w:r>
    </w:p>
    <w:p w14:paraId="0E3314A1" w14:textId="5A2A72ED" w:rsidR="00F56573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F56573" w:rsidRPr="000F34C6">
        <w:t xml:space="preserve">Civil Society: Advocating for </w:t>
      </w:r>
      <w:r w:rsidR="00636C57" w:rsidRPr="000F34C6">
        <w:t xml:space="preserve">and </w:t>
      </w:r>
      <w:r w:rsidR="006E24A4" w:rsidRPr="000F34C6">
        <w:t xml:space="preserve">working towards </w:t>
      </w:r>
      <w:r w:rsidR="00F56573" w:rsidRPr="000F34C6">
        <w:t>Bridging</w:t>
      </w:r>
      <w:r w:rsidR="006E24A4" w:rsidRPr="000F34C6">
        <w:t xml:space="preserve"> the</w:t>
      </w:r>
      <w:r w:rsidR="00F56573" w:rsidRPr="000F34C6">
        <w:t xml:space="preserve"> Digital Gap and Inclusion</w:t>
      </w:r>
    </w:p>
    <w:p w14:paraId="58AB0C46" w14:textId="58253E55" w:rsidR="00F56573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F56573" w:rsidRPr="000F34C6">
        <w:t>International Organizations: Facilitating Global Cooperation</w:t>
      </w:r>
    </w:p>
    <w:p w14:paraId="3502C494" w14:textId="39B242DD" w:rsidR="00F56573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F56573" w:rsidRPr="000F34C6">
        <w:t>Academia: Advancing Knowledge and Research for Digital Transformation</w:t>
      </w:r>
    </w:p>
    <w:p w14:paraId="463C31DD" w14:textId="73A922C5" w:rsidR="00F56573" w:rsidRPr="000F34C6" w:rsidRDefault="00DE2C4A" w:rsidP="00DE2C4A">
      <w:pPr>
        <w:pStyle w:val="enumlev1"/>
        <w:rPr>
          <w:bCs/>
        </w:rPr>
      </w:pPr>
      <w:r w:rsidRPr="000F34C6">
        <w:t>–</w:t>
      </w:r>
      <w:r w:rsidRPr="000F34C6">
        <w:tab/>
      </w:r>
      <w:r w:rsidR="00F56573" w:rsidRPr="000F34C6">
        <w:t>Technical Organizations: Enabling the Digital Infrastructure</w:t>
      </w:r>
    </w:p>
    <w:p w14:paraId="0E499821" w14:textId="458D8547" w:rsidR="00D27480" w:rsidRPr="000F34C6" w:rsidRDefault="00D27480" w:rsidP="007A77D7">
      <w:pPr>
        <w:pStyle w:val="Headingb"/>
      </w:pPr>
      <w:r w:rsidRPr="000F34C6">
        <w:t xml:space="preserve">Key </w:t>
      </w:r>
      <w:r w:rsidR="006E24A4" w:rsidRPr="000F34C6">
        <w:t>elements of ITU’s work</w:t>
      </w:r>
    </w:p>
    <w:p w14:paraId="54463213" w14:textId="76864C83" w:rsidR="0066439D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66439D" w:rsidRPr="000F34C6">
        <w:t xml:space="preserve">Annual report on ITU Contribution to the WSIS Implementation </w:t>
      </w:r>
    </w:p>
    <w:p w14:paraId="41645857" w14:textId="5F83E134" w:rsidR="0066439D" w:rsidRPr="000F34C6" w:rsidRDefault="00DE2C4A" w:rsidP="00DE2C4A">
      <w:pPr>
        <w:pStyle w:val="enumlev1"/>
        <w:rPr>
          <w:b/>
          <w:bCs/>
        </w:rPr>
      </w:pPr>
      <w:r w:rsidRPr="000F34C6">
        <w:t>–</w:t>
      </w:r>
      <w:r w:rsidRPr="000F34C6">
        <w:tab/>
      </w:r>
      <w:r w:rsidR="0066439D" w:rsidRPr="000F34C6">
        <w:t xml:space="preserve">WSIS Action Line Roadmaps on </w:t>
      </w:r>
      <w:proofErr w:type="spellStart"/>
      <w:r w:rsidR="0066439D" w:rsidRPr="000F34C6">
        <w:t>C2</w:t>
      </w:r>
      <w:proofErr w:type="spellEnd"/>
      <w:r w:rsidR="0066439D" w:rsidRPr="000F34C6">
        <w:t xml:space="preserve">, </w:t>
      </w:r>
      <w:proofErr w:type="spellStart"/>
      <w:r w:rsidR="0066439D" w:rsidRPr="000F34C6">
        <w:t>C4</w:t>
      </w:r>
      <w:proofErr w:type="spellEnd"/>
      <w:r w:rsidR="0066439D" w:rsidRPr="000F34C6">
        <w:t xml:space="preserve">, </w:t>
      </w:r>
      <w:proofErr w:type="spellStart"/>
      <w:r w:rsidR="0066439D" w:rsidRPr="000F34C6">
        <w:t>C5</w:t>
      </w:r>
      <w:proofErr w:type="spellEnd"/>
      <w:r w:rsidR="0066439D" w:rsidRPr="000F34C6">
        <w:t xml:space="preserve">, </w:t>
      </w:r>
      <w:proofErr w:type="spellStart"/>
      <w:r w:rsidR="0066439D" w:rsidRPr="000F34C6">
        <w:t>C6</w:t>
      </w:r>
      <w:proofErr w:type="spellEnd"/>
    </w:p>
    <w:p w14:paraId="1CFAE475" w14:textId="777E81F0" w:rsidR="00B4271C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B4271C" w:rsidRPr="000F34C6">
        <w:t xml:space="preserve">United Nations Group on the Information Society (UNGIS) – </w:t>
      </w:r>
      <w:r w:rsidR="00304A39" w:rsidRPr="000F34C6">
        <w:rPr>
          <w:i/>
        </w:rPr>
        <w:t xml:space="preserve">Role </w:t>
      </w:r>
      <w:r w:rsidR="00B4271C" w:rsidRPr="000F34C6">
        <w:rPr>
          <w:i/>
        </w:rPr>
        <w:t>and impact</w:t>
      </w:r>
    </w:p>
    <w:p w14:paraId="4B29CB6A" w14:textId="3C475901" w:rsidR="00CE62F4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CE62F4" w:rsidRPr="000F34C6">
        <w:t>WSIS Forum</w:t>
      </w:r>
    </w:p>
    <w:p w14:paraId="385DD4D9" w14:textId="4D2B5119" w:rsidR="00D27480" w:rsidRPr="000F34C6" w:rsidRDefault="00DE2C4A" w:rsidP="00DE2C4A">
      <w:pPr>
        <w:pStyle w:val="enumlev1"/>
      </w:pPr>
      <w:r w:rsidRPr="000F34C6">
        <w:lastRenderedPageBreak/>
        <w:t>–</w:t>
      </w:r>
      <w:r w:rsidRPr="000F34C6">
        <w:tab/>
      </w:r>
      <w:r w:rsidR="00D27480" w:rsidRPr="000F34C6">
        <w:t xml:space="preserve">WSIS Stocktaking database – </w:t>
      </w:r>
      <w:r w:rsidR="00304A39" w:rsidRPr="000F34C6">
        <w:rPr>
          <w:i/>
        </w:rPr>
        <w:t xml:space="preserve">Documenting </w:t>
      </w:r>
      <w:r w:rsidR="00D27480" w:rsidRPr="000F34C6">
        <w:rPr>
          <w:i/>
        </w:rPr>
        <w:t>&amp; sharing ICT projects globally</w:t>
      </w:r>
    </w:p>
    <w:p w14:paraId="02BB5EC7" w14:textId="65A5B6C7" w:rsidR="00D27480" w:rsidRPr="000F34C6" w:rsidRDefault="00DE2C4A" w:rsidP="00DE2C4A">
      <w:pPr>
        <w:pStyle w:val="enumlev1"/>
        <w:rPr>
          <w:i/>
        </w:rPr>
      </w:pPr>
      <w:r w:rsidRPr="000F34C6">
        <w:t>–</w:t>
      </w:r>
      <w:r w:rsidRPr="000F34C6">
        <w:tab/>
      </w:r>
      <w:r w:rsidR="00D27480" w:rsidRPr="000F34C6">
        <w:t xml:space="preserve">WSIS Prizes – </w:t>
      </w:r>
      <w:r w:rsidR="00304A39" w:rsidRPr="000F34C6">
        <w:rPr>
          <w:i/>
        </w:rPr>
        <w:t xml:space="preserve">Recognizing </w:t>
      </w:r>
      <w:r w:rsidR="00D27480" w:rsidRPr="000F34C6">
        <w:rPr>
          <w:i/>
        </w:rPr>
        <w:t>and</w:t>
      </w:r>
      <w:r w:rsidR="00D27480" w:rsidRPr="000F34C6">
        <w:t xml:space="preserve"> </w:t>
      </w:r>
      <w:r w:rsidR="00D27480" w:rsidRPr="000F34C6">
        <w:rPr>
          <w:i/>
        </w:rPr>
        <w:t>celebrating best practices</w:t>
      </w:r>
    </w:p>
    <w:p w14:paraId="66D47F9B" w14:textId="42DE8622" w:rsidR="00D27480" w:rsidRPr="000F34C6" w:rsidRDefault="00DE2C4A" w:rsidP="00DE2C4A">
      <w:pPr>
        <w:pStyle w:val="enumlev1"/>
        <w:rPr>
          <w:i/>
        </w:rPr>
      </w:pPr>
      <w:r w:rsidRPr="000F34C6">
        <w:t>–</w:t>
      </w:r>
      <w:r w:rsidRPr="000F34C6">
        <w:tab/>
      </w:r>
      <w:r w:rsidR="00D27480" w:rsidRPr="000F34C6">
        <w:t xml:space="preserve">Partnership for measuring ICT development – </w:t>
      </w:r>
      <w:r w:rsidR="00304A39" w:rsidRPr="000F34C6">
        <w:rPr>
          <w:i/>
        </w:rPr>
        <w:t xml:space="preserve">Collaboration </w:t>
      </w:r>
      <w:r w:rsidR="00D27480" w:rsidRPr="000F34C6">
        <w:rPr>
          <w:i/>
        </w:rPr>
        <w:t>on meaningful metrics</w:t>
      </w:r>
    </w:p>
    <w:p w14:paraId="3649CA3B" w14:textId="5B5E89AC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27480" w:rsidRPr="000F34C6">
        <w:t>Implementing WSIS at the regional level</w:t>
      </w:r>
      <w:r w:rsidR="00CE62F4" w:rsidRPr="000F34C6">
        <w:t xml:space="preserve"> (describes ITU’s work at the regional level)</w:t>
      </w:r>
      <w:r w:rsidR="00304A39">
        <w:t>:</w:t>
      </w:r>
    </w:p>
    <w:p w14:paraId="47E0038A" w14:textId="29EF3FA8" w:rsidR="00D27480" w:rsidRPr="000F34C6" w:rsidRDefault="00DE2C4A" w:rsidP="00DE2C4A">
      <w:pPr>
        <w:pStyle w:val="enumlev2"/>
      </w:pPr>
      <w:r w:rsidRPr="000F34C6">
        <w:t>•</w:t>
      </w:r>
      <w:r w:rsidRPr="000F34C6">
        <w:tab/>
      </w:r>
      <w:r w:rsidR="00D27480" w:rsidRPr="000F34C6">
        <w:t>UN Regional Commissions</w:t>
      </w:r>
    </w:p>
    <w:p w14:paraId="3F2BC088" w14:textId="5A69C9E0" w:rsidR="00CE62F4" w:rsidRPr="000F34C6" w:rsidRDefault="00DE2C4A" w:rsidP="00DE2C4A">
      <w:pPr>
        <w:pStyle w:val="enumlev2"/>
      </w:pPr>
      <w:r w:rsidRPr="000F34C6">
        <w:t>•</w:t>
      </w:r>
      <w:r w:rsidRPr="000F34C6">
        <w:tab/>
      </w:r>
      <w:r w:rsidR="00CE62F4" w:rsidRPr="000F34C6">
        <w:t>Regional Telecommunication Organisations</w:t>
      </w:r>
    </w:p>
    <w:p w14:paraId="77F49CB9" w14:textId="277278E8" w:rsidR="00D27480" w:rsidRPr="000F34C6" w:rsidRDefault="00DE2C4A" w:rsidP="00DE2C4A">
      <w:pPr>
        <w:pStyle w:val="enumlev2"/>
      </w:pPr>
      <w:r w:rsidRPr="000F34C6">
        <w:t>•</w:t>
      </w:r>
      <w:r w:rsidRPr="000F34C6">
        <w:tab/>
      </w:r>
      <w:r w:rsidR="00D27480" w:rsidRPr="000F34C6">
        <w:t>ITU Regional Offices</w:t>
      </w:r>
    </w:p>
    <w:p w14:paraId="2AC9CAA9" w14:textId="4E638399" w:rsidR="00D27480" w:rsidRPr="000F34C6" w:rsidRDefault="00CE62F4" w:rsidP="007A77D7">
      <w:pPr>
        <w:pStyle w:val="Headingb"/>
      </w:pPr>
      <w:r w:rsidRPr="000F34C6">
        <w:t xml:space="preserve">The </w:t>
      </w:r>
      <w:r w:rsidR="00D27480" w:rsidRPr="000F34C6">
        <w:t xml:space="preserve">WSIS Forum </w:t>
      </w:r>
    </w:p>
    <w:p w14:paraId="1A707875" w14:textId="276A48A6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27480" w:rsidRPr="000F34C6">
        <w:t>Multi</w:t>
      </w:r>
      <w:r w:rsidR="00E315EE" w:rsidRPr="000F34C6">
        <w:t>-</w:t>
      </w:r>
      <w:r w:rsidR="00D27480" w:rsidRPr="000F34C6">
        <w:t xml:space="preserve">stakeholder </w:t>
      </w:r>
      <w:r w:rsidR="00CE62F4" w:rsidRPr="000F34C6">
        <w:t xml:space="preserve">platform promoting </w:t>
      </w:r>
      <w:r w:rsidR="00D27480" w:rsidRPr="000F34C6">
        <w:t>digital for development</w:t>
      </w:r>
    </w:p>
    <w:p w14:paraId="67C9E9C8" w14:textId="3371C047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27480" w:rsidRPr="000F34C6">
        <w:t>Convening annually since 2009</w:t>
      </w:r>
    </w:p>
    <w:p w14:paraId="481A9039" w14:textId="2DEA3192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E7838" w:rsidRPr="000F34C6">
        <w:t>T</w:t>
      </w:r>
      <w:r w:rsidR="00D27480" w:rsidRPr="000F34C6">
        <w:t xml:space="preserve">he road to 2030 </w:t>
      </w:r>
      <w:r w:rsidR="00DE7838" w:rsidRPr="000F34C6">
        <w:t>and beyond</w:t>
      </w:r>
    </w:p>
    <w:p w14:paraId="162ABE7B" w14:textId="77777777" w:rsidR="00C4044C" w:rsidRPr="000F34C6" w:rsidRDefault="00C4044C" w:rsidP="007A77D7">
      <w:pPr>
        <w:pStyle w:val="Headingb"/>
      </w:pPr>
      <w:r w:rsidRPr="000F34C6">
        <w:t>Leveraging tech for the 2030 Agenda</w:t>
      </w:r>
    </w:p>
    <w:p w14:paraId="00DA41DD" w14:textId="4B67C373" w:rsidR="00C4044C" w:rsidRPr="000F34C6" w:rsidRDefault="00DE2C4A" w:rsidP="00DE2C4A">
      <w:pPr>
        <w:pStyle w:val="enumlev1"/>
        <w:rPr>
          <w:szCs w:val="24"/>
        </w:rPr>
      </w:pPr>
      <w:r w:rsidRPr="000F34C6">
        <w:t>–</w:t>
      </w:r>
      <w:r w:rsidRPr="000F34C6">
        <w:tab/>
      </w:r>
      <w:r w:rsidR="00C4044C" w:rsidRPr="000F34C6">
        <w:t>Sustainable development</w:t>
      </w:r>
      <w:r w:rsidR="00C4044C" w:rsidRPr="000F34C6">
        <w:rPr>
          <w:szCs w:val="24"/>
        </w:rPr>
        <w:t xml:space="preserve"> at risk</w:t>
      </w:r>
    </w:p>
    <w:p w14:paraId="267FE368" w14:textId="66C1F17C" w:rsidR="00E228B4" w:rsidRPr="000F34C6" w:rsidRDefault="00DE2C4A" w:rsidP="00DE2C4A">
      <w:pPr>
        <w:pStyle w:val="enumlev1"/>
        <w:rPr>
          <w:szCs w:val="24"/>
        </w:rPr>
      </w:pPr>
      <w:r w:rsidRPr="000F34C6">
        <w:t>–</w:t>
      </w:r>
      <w:r w:rsidRPr="000F34C6">
        <w:tab/>
      </w:r>
      <w:r w:rsidR="00E228B4" w:rsidRPr="000F34C6">
        <w:rPr>
          <w:szCs w:val="24"/>
        </w:rPr>
        <w:t xml:space="preserve">Evaluating </w:t>
      </w:r>
      <w:r w:rsidR="00DE7838" w:rsidRPr="000F34C6">
        <w:rPr>
          <w:szCs w:val="24"/>
        </w:rPr>
        <w:t xml:space="preserve">the </w:t>
      </w:r>
      <w:r w:rsidR="00E228B4" w:rsidRPr="000F34C6">
        <w:rPr>
          <w:szCs w:val="24"/>
        </w:rPr>
        <w:t>WSIS-SDG Matrix</w:t>
      </w:r>
    </w:p>
    <w:p w14:paraId="14B33A91" w14:textId="721FC751" w:rsidR="00C4044C" w:rsidRPr="000F34C6" w:rsidRDefault="00DE2C4A" w:rsidP="00DE2C4A">
      <w:pPr>
        <w:pStyle w:val="enumlev1"/>
        <w:rPr>
          <w:szCs w:val="24"/>
        </w:rPr>
      </w:pPr>
      <w:r w:rsidRPr="000F34C6">
        <w:t>–</w:t>
      </w:r>
      <w:r w:rsidRPr="000F34C6">
        <w:tab/>
      </w:r>
      <w:r w:rsidR="00C4044C" w:rsidRPr="000F34C6">
        <w:rPr>
          <w:szCs w:val="24"/>
        </w:rPr>
        <w:t>SDG solutions</w:t>
      </w:r>
    </w:p>
    <w:p w14:paraId="3ADA8D6A" w14:textId="22730733" w:rsidR="00C4044C" w:rsidRPr="000F34C6" w:rsidRDefault="00DE2C4A" w:rsidP="00DE2C4A">
      <w:pPr>
        <w:pStyle w:val="enumlev2"/>
        <w:rPr>
          <w:szCs w:val="24"/>
        </w:rPr>
      </w:pPr>
      <w:r w:rsidRPr="000F34C6">
        <w:t>•</w:t>
      </w:r>
      <w:r w:rsidRPr="000F34C6">
        <w:tab/>
      </w:r>
      <w:r w:rsidR="00FA4480" w:rsidRPr="000F34C6">
        <w:t>Case studies</w:t>
      </w:r>
      <w:r w:rsidR="00C4044C" w:rsidRPr="000F34C6">
        <w:t xml:space="preserve"> (i</w:t>
      </w:r>
      <w:r w:rsidR="00DE7838" w:rsidRPr="000F34C6">
        <w:t>.</w:t>
      </w:r>
      <w:r w:rsidR="00C4044C" w:rsidRPr="000F34C6">
        <w:t>e.</w:t>
      </w:r>
      <w:r w:rsidR="00DE7838" w:rsidRPr="000F34C6">
        <w:t>,</w:t>
      </w:r>
      <w:r w:rsidR="00C4044C" w:rsidRPr="000F34C6">
        <w:t xml:space="preserve"> WSIS Stocktaking, WSIS Prizes, SDG Digital GameChangers, ITU News, </w:t>
      </w:r>
      <w:r w:rsidR="0090062E" w:rsidRPr="000F34C6">
        <w:t xml:space="preserve">BDT4Impact, </w:t>
      </w:r>
      <w:r w:rsidR="00C4044C" w:rsidRPr="000F34C6">
        <w:t>AI for Good,</w:t>
      </w:r>
      <w:r w:rsidR="00EC0C2E" w:rsidRPr="000F34C6">
        <w:t xml:space="preserve"> </w:t>
      </w:r>
      <w:proofErr w:type="spellStart"/>
      <w:r w:rsidR="00F44578" w:rsidRPr="000F34C6">
        <w:t>P2C</w:t>
      </w:r>
      <w:proofErr w:type="spellEnd"/>
      <w:r w:rsidR="00F44578" w:rsidRPr="000F34C6">
        <w:t xml:space="preserve">, </w:t>
      </w:r>
      <w:r w:rsidR="00C4044C" w:rsidRPr="000F34C6">
        <w:t xml:space="preserve">ITU-T focus group discussions, </w:t>
      </w:r>
      <w:r w:rsidR="00EC0C2E" w:rsidRPr="000F34C6">
        <w:t>ITU</w:t>
      </w:r>
      <w:r w:rsidR="00352CC0" w:rsidRPr="000F34C6">
        <w:t>-</w:t>
      </w:r>
      <w:r w:rsidR="00EC0C2E" w:rsidRPr="000F34C6">
        <w:t xml:space="preserve">UNESCO Broadband Commission </w:t>
      </w:r>
      <w:r w:rsidR="003C4135" w:rsidRPr="000F34C6">
        <w:t>for</w:t>
      </w:r>
      <w:r w:rsidR="00EC0C2E" w:rsidRPr="000F34C6">
        <w:t xml:space="preserve"> Sustainable Development, </w:t>
      </w:r>
      <w:r w:rsidR="00C4044C" w:rsidRPr="000F34C6">
        <w:t>etc</w:t>
      </w:r>
      <w:r w:rsidR="00EC0C2E" w:rsidRPr="000F34C6">
        <w:t>.</w:t>
      </w:r>
      <w:r w:rsidR="00C4044C" w:rsidRPr="000F34C6">
        <w:t>)</w:t>
      </w:r>
      <w:r w:rsidR="00C4044C" w:rsidRPr="000F34C6">
        <w:rPr>
          <w:szCs w:val="24"/>
        </w:rPr>
        <w:t xml:space="preserve"> </w:t>
      </w:r>
    </w:p>
    <w:p w14:paraId="465AA282" w14:textId="566CDB90" w:rsidR="00D27480" w:rsidRPr="000F34C6" w:rsidRDefault="00D27480" w:rsidP="007A77D7">
      <w:pPr>
        <w:pStyle w:val="Headingb"/>
      </w:pPr>
      <w:r w:rsidRPr="000F34C6">
        <w:t>Updating and evolving</w:t>
      </w:r>
    </w:p>
    <w:p w14:paraId="5ED8F842" w14:textId="4F8ADDD2" w:rsidR="0066439D" w:rsidRPr="000F34C6" w:rsidRDefault="00DE2C4A" w:rsidP="00DE2C4A">
      <w:pPr>
        <w:pStyle w:val="enumlev1"/>
      </w:pPr>
      <w:r w:rsidRPr="000F34C6">
        <w:t>–</w:t>
      </w:r>
      <w:r w:rsidRPr="000F34C6">
        <w:tab/>
      </w:r>
      <w:hyperlink r:id="rId15" w:history="1">
        <w:r w:rsidR="0066439D" w:rsidRPr="000F34C6">
          <w:rPr>
            <w:rStyle w:val="Hyperlink"/>
            <w:rFonts w:asciiTheme="minorHAnsi" w:hAnsiTheme="minorHAnsi" w:cstheme="minorHAnsi"/>
          </w:rPr>
          <w:t>WSIS+20 Review Action Lines Milestones, Challenges and Emerging Trends beyond 2025</w:t>
        </w:r>
      </w:hyperlink>
    </w:p>
    <w:p w14:paraId="1E192BFF" w14:textId="02FE3147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27480" w:rsidRPr="000F34C6">
        <w:t>Aligning WSIS with the 2030 Agenda</w:t>
      </w:r>
      <w:r w:rsidR="0066439D" w:rsidRPr="000F34C6">
        <w:t xml:space="preserve"> (</w:t>
      </w:r>
      <w:hyperlink r:id="rId16" w:history="1">
        <w:r w:rsidR="0066439D" w:rsidRPr="000F34C6">
          <w:rPr>
            <w:rStyle w:val="Hyperlink"/>
            <w:rFonts w:asciiTheme="minorHAnsi" w:hAnsiTheme="minorHAnsi" w:cstheme="minorHAnsi"/>
          </w:rPr>
          <w:t>WSIS-SDG Matrix</w:t>
        </w:r>
      </w:hyperlink>
      <w:r w:rsidR="0066439D" w:rsidRPr="000F34C6">
        <w:t>)</w:t>
      </w:r>
      <w:r w:rsidR="00D27480" w:rsidRPr="000F34C6">
        <w:t xml:space="preserve"> – </w:t>
      </w:r>
      <w:r w:rsidR="006343C9" w:rsidRPr="000F34C6">
        <w:rPr>
          <w:i/>
        </w:rPr>
        <w:t xml:space="preserve">How </w:t>
      </w:r>
      <w:r w:rsidR="00D27480" w:rsidRPr="000F34C6">
        <w:rPr>
          <w:i/>
        </w:rPr>
        <w:t>WSIS initiatives support the SDGs</w:t>
      </w:r>
    </w:p>
    <w:p w14:paraId="46B99626" w14:textId="7E9BC173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27480" w:rsidRPr="000F34C6">
        <w:t>Evolving with technologies (</w:t>
      </w:r>
      <w:r w:rsidR="00E6382C" w:rsidRPr="000F34C6">
        <w:t>i</w:t>
      </w:r>
      <w:r w:rsidR="0076027B" w:rsidRPr="000F34C6">
        <w:t>.</w:t>
      </w:r>
      <w:r w:rsidR="00E6382C" w:rsidRPr="000F34C6">
        <w:t>e</w:t>
      </w:r>
      <w:r w:rsidR="0076027B" w:rsidRPr="000F34C6">
        <w:t>.</w:t>
      </w:r>
      <w:r w:rsidR="00E6382C" w:rsidRPr="000F34C6">
        <w:t xml:space="preserve"> </w:t>
      </w:r>
      <w:r w:rsidR="00D27480" w:rsidRPr="000F34C6">
        <w:t xml:space="preserve">cloud, </w:t>
      </w:r>
      <w:r w:rsidR="00EC0C2E" w:rsidRPr="000F34C6">
        <w:t xml:space="preserve">AI, </w:t>
      </w:r>
      <w:r w:rsidR="00675AF8" w:rsidRPr="000F34C6">
        <w:t>robotics,</w:t>
      </w:r>
      <w:r w:rsidR="00D27480" w:rsidRPr="000F34C6">
        <w:t xml:space="preserve"> space</w:t>
      </w:r>
      <w:r w:rsidR="00E6382C" w:rsidRPr="000F34C6">
        <w:t>, etc</w:t>
      </w:r>
      <w:r w:rsidR="00675AF8" w:rsidRPr="000F34C6">
        <w:t>.</w:t>
      </w:r>
      <w:r w:rsidR="00D27480" w:rsidRPr="000F34C6">
        <w:t xml:space="preserve">) – </w:t>
      </w:r>
      <w:r w:rsidR="006343C9" w:rsidRPr="000F34C6">
        <w:rPr>
          <w:i/>
        </w:rPr>
        <w:t xml:space="preserve">Implications </w:t>
      </w:r>
      <w:r w:rsidR="00D27480" w:rsidRPr="000F34C6">
        <w:rPr>
          <w:i/>
        </w:rPr>
        <w:t>of new</w:t>
      </w:r>
      <w:r w:rsidR="00EC0C2E" w:rsidRPr="000F34C6">
        <w:rPr>
          <w:i/>
        </w:rPr>
        <w:t xml:space="preserve"> and emerging</w:t>
      </w:r>
      <w:r w:rsidR="00D27480" w:rsidRPr="000F34C6">
        <w:rPr>
          <w:i/>
        </w:rPr>
        <w:t xml:space="preserve"> tech</w:t>
      </w:r>
    </w:p>
    <w:p w14:paraId="58C218B4" w14:textId="56446C1A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27480" w:rsidRPr="000F34C6">
        <w:t xml:space="preserve">Broadband Commission – </w:t>
      </w:r>
      <w:r w:rsidR="006343C9" w:rsidRPr="000F34C6">
        <w:rPr>
          <w:i/>
          <w:iCs/>
        </w:rPr>
        <w:t xml:space="preserve">Sustainable </w:t>
      </w:r>
      <w:r w:rsidR="00D27480" w:rsidRPr="000F34C6">
        <w:rPr>
          <w:i/>
          <w:iCs/>
        </w:rPr>
        <w:t>development contributions</w:t>
      </w:r>
    </w:p>
    <w:p w14:paraId="293A969F" w14:textId="5B5E4DCA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27480" w:rsidRPr="000F34C6">
        <w:t>Tackling cybersecurity challenges</w:t>
      </w:r>
    </w:p>
    <w:p w14:paraId="47B11473" w14:textId="11AC0C7E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27480" w:rsidRPr="000F34C6">
        <w:t xml:space="preserve">Exploring AI governance frameworks – </w:t>
      </w:r>
      <w:r w:rsidR="006343C9" w:rsidRPr="000F34C6">
        <w:rPr>
          <w:i/>
        </w:rPr>
        <w:t xml:space="preserve">Considerations </w:t>
      </w:r>
      <w:r w:rsidR="00D27480" w:rsidRPr="000F34C6">
        <w:rPr>
          <w:i/>
        </w:rPr>
        <w:t>in the age of AI</w:t>
      </w:r>
    </w:p>
    <w:p w14:paraId="6F6A4C94" w14:textId="3070A68B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27480" w:rsidRPr="000F34C6">
        <w:t>AI for Good &amp; WSIS synergies</w:t>
      </w:r>
    </w:p>
    <w:p w14:paraId="5C08AA92" w14:textId="6CB1E8ED" w:rsidR="00D27480" w:rsidRPr="000F34C6" w:rsidRDefault="00DE2C4A" w:rsidP="00DE2C4A">
      <w:pPr>
        <w:pStyle w:val="enumlev1"/>
        <w:rPr>
          <w:i/>
        </w:rPr>
      </w:pPr>
      <w:r w:rsidRPr="000F34C6">
        <w:t>–</w:t>
      </w:r>
      <w:r w:rsidRPr="000F34C6">
        <w:tab/>
      </w:r>
      <w:r w:rsidR="00D27480" w:rsidRPr="000F34C6">
        <w:t>WSIS+20 High-Level Event</w:t>
      </w:r>
      <w:r w:rsidR="00D21BDB" w:rsidRPr="000F34C6">
        <w:t>s 2024 and 2025</w:t>
      </w:r>
      <w:r w:rsidR="00D27480" w:rsidRPr="000F34C6">
        <w:t xml:space="preserve">: </w:t>
      </w:r>
    </w:p>
    <w:p w14:paraId="538496F4" w14:textId="7CDBAA39" w:rsidR="00D27480" w:rsidRPr="000F34C6" w:rsidRDefault="00DE2C4A" w:rsidP="00DE2C4A">
      <w:pPr>
        <w:pStyle w:val="enumlev2"/>
      </w:pPr>
      <w:r w:rsidRPr="000F34C6">
        <w:t>•</w:t>
      </w:r>
      <w:r w:rsidRPr="000F34C6">
        <w:tab/>
      </w:r>
      <w:r w:rsidR="00D27480" w:rsidRPr="000F34C6">
        <w:t xml:space="preserve">Actionable outcomes </w:t>
      </w:r>
      <w:r w:rsidR="00D27480" w:rsidRPr="000F34C6">
        <w:rPr>
          <w:iCs/>
        </w:rPr>
        <w:t xml:space="preserve">– </w:t>
      </w:r>
      <w:r w:rsidR="006343C9" w:rsidRPr="000F34C6">
        <w:rPr>
          <w:i/>
        </w:rPr>
        <w:t xml:space="preserve">Recommendations </w:t>
      </w:r>
      <w:r w:rsidR="003C4135" w:rsidRPr="000F34C6">
        <w:rPr>
          <w:i/>
        </w:rPr>
        <w:t>and k</w:t>
      </w:r>
      <w:r w:rsidR="00D27480" w:rsidRPr="000F34C6">
        <w:rPr>
          <w:i/>
        </w:rPr>
        <w:t xml:space="preserve">ey takeaways, Ministerial </w:t>
      </w:r>
      <w:r w:rsidR="00D21BDB" w:rsidRPr="000F34C6">
        <w:rPr>
          <w:i/>
        </w:rPr>
        <w:t>Roundtable</w:t>
      </w:r>
      <w:r w:rsidR="00683C4E" w:rsidRPr="000F34C6">
        <w:rPr>
          <w:i/>
        </w:rPr>
        <w:t xml:space="preserve"> </w:t>
      </w:r>
      <w:r w:rsidR="003F3328" w:rsidRPr="000F34C6">
        <w:rPr>
          <w:i/>
        </w:rPr>
        <w:t>perspectives, Chairs</w:t>
      </w:r>
      <w:r w:rsidR="00683C4E" w:rsidRPr="000F34C6">
        <w:rPr>
          <w:i/>
        </w:rPr>
        <w:t>’ summaries</w:t>
      </w:r>
    </w:p>
    <w:p w14:paraId="209FE868" w14:textId="77777777" w:rsidR="00D27480" w:rsidRPr="000F34C6" w:rsidRDefault="00D27480" w:rsidP="007A77D7">
      <w:pPr>
        <w:pStyle w:val="Headingb"/>
      </w:pPr>
      <w:r w:rsidRPr="000F34C6">
        <w:t>Opportunities for the future</w:t>
      </w:r>
    </w:p>
    <w:p w14:paraId="31A3A87C" w14:textId="76FA0E90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27480" w:rsidRPr="000F34C6">
        <w:t xml:space="preserve">Insights from the Summit of the Future </w:t>
      </w:r>
    </w:p>
    <w:p w14:paraId="6E837A8E" w14:textId="42A06EC3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27480" w:rsidRPr="000F34C6">
        <w:t xml:space="preserve">Global Digital Compact </w:t>
      </w:r>
      <w:r w:rsidR="00F411E9" w:rsidRPr="000F34C6">
        <w:t>(GDC)</w:t>
      </w:r>
    </w:p>
    <w:p w14:paraId="45018DCD" w14:textId="1FC5F6A0" w:rsidR="00D27480" w:rsidRPr="000F34C6" w:rsidRDefault="00DE2C4A" w:rsidP="00DE2C4A">
      <w:pPr>
        <w:pStyle w:val="enumlev1"/>
      </w:pPr>
      <w:r w:rsidRPr="000F34C6">
        <w:t>–</w:t>
      </w:r>
      <w:r w:rsidRPr="000F34C6">
        <w:tab/>
      </w:r>
      <w:r w:rsidR="00D27480" w:rsidRPr="000F34C6">
        <w:t>The WSIS vision for 2025 and beyond</w:t>
      </w:r>
    </w:p>
    <w:p w14:paraId="67A9C0D2" w14:textId="7E54029C" w:rsidR="00D27480" w:rsidRPr="000F34C6" w:rsidRDefault="009042A3" w:rsidP="009042A3">
      <w:pPr>
        <w:pStyle w:val="enumlev2"/>
      </w:pPr>
      <w:r w:rsidRPr="000F34C6">
        <w:t>•</w:t>
      </w:r>
      <w:r w:rsidRPr="000F34C6">
        <w:tab/>
      </w:r>
      <w:r w:rsidR="00D27480" w:rsidRPr="000F34C6">
        <w:t>Proposed multi</w:t>
      </w:r>
      <w:r w:rsidR="00E315EE" w:rsidRPr="000F34C6">
        <w:t>-</w:t>
      </w:r>
      <w:r w:rsidR="00D27480" w:rsidRPr="000F34C6">
        <w:t>stakeholder vision</w:t>
      </w:r>
    </w:p>
    <w:p w14:paraId="76571FD6" w14:textId="77F51434" w:rsidR="00D27480" w:rsidRPr="000F34C6" w:rsidRDefault="009042A3" w:rsidP="009042A3">
      <w:pPr>
        <w:pStyle w:val="enumlev2"/>
        <w:rPr>
          <w:szCs w:val="24"/>
        </w:rPr>
      </w:pPr>
      <w:r w:rsidRPr="000F34C6">
        <w:lastRenderedPageBreak/>
        <w:t>•</w:t>
      </w:r>
      <w:r w:rsidRPr="000F34C6">
        <w:tab/>
      </w:r>
      <w:r w:rsidR="00D27480" w:rsidRPr="000F34C6">
        <w:rPr>
          <w:szCs w:val="24"/>
        </w:rPr>
        <w:t>Strengthening existing WSIS structures in support of GDC implementation</w:t>
      </w:r>
    </w:p>
    <w:p w14:paraId="076D55FF" w14:textId="612C0DF1" w:rsidR="00D27480" w:rsidRPr="000F34C6" w:rsidRDefault="009042A3" w:rsidP="009042A3">
      <w:pPr>
        <w:pStyle w:val="enumlev2"/>
        <w:rPr>
          <w:szCs w:val="24"/>
        </w:rPr>
      </w:pPr>
      <w:r w:rsidRPr="000F34C6">
        <w:t>•</w:t>
      </w:r>
      <w:r w:rsidRPr="000F34C6">
        <w:tab/>
      </w:r>
      <w:r w:rsidR="00D27480" w:rsidRPr="000F34C6">
        <w:rPr>
          <w:szCs w:val="24"/>
        </w:rPr>
        <w:t>GDC reinforcing WSIS</w:t>
      </w:r>
    </w:p>
    <w:p w14:paraId="04CD933A" w14:textId="77777777" w:rsidR="00D27480" w:rsidRPr="000F34C6" w:rsidRDefault="00D27480" w:rsidP="007A77D7">
      <w:pPr>
        <w:pStyle w:val="Headingb"/>
      </w:pPr>
      <w:r w:rsidRPr="000F34C6">
        <w:t>Conclusion: The way forward</w:t>
      </w:r>
    </w:p>
    <w:p w14:paraId="5D95C10E" w14:textId="74C4740F" w:rsidR="00D27480" w:rsidRPr="000F34C6" w:rsidRDefault="009042A3" w:rsidP="009042A3">
      <w:pPr>
        <w:pStyle w:val="enumlev1"/>
      </w:pPr>
      <w:r w:rsidRPr="000F34C6">
        <w:t>–</w:t>
      </w:r>
      <w:r w:rsidRPr="000F34C6">
        <w:tab/>
      </w:r>
      <w:r w:rsidR="00D27480" w:rsidRPr="000F34C6">
        <w:t xml:space="preserve">Recap key ITU activities contributing to WSIS </w:t>
      </w:r>
      <w:r w:rsidR="00FD17C6" w:rsidRPr="000F34C6">
        <w:t>progress</w:t>
      </w:r>
    </w:p>
    <w:p w14:paraId="488FFC47" w14:textId="1A4EB0B3" w:rsidR="003119FE" w:rsidRPr="000F34C6" w:rsidRDefault="009042A3" w:rsidP="009042A3">
      <w:pPr>
        <w:pStyle w:val="enumlev1"/>
      </w:pPr>
      <w:r w:rsidRPr="000F34C6">
        <w:t>–</w:t>
      </w:r>
      <w:r w:rsidRPr="000F34C6">
        <w:tab/>
      </w:r>
      <w:r w:rsidR="00D27480" w:rsidRPr="000F34C6">
        <w:t>Reiterate proposed WSIS+20 vision</w:t>
      </w:r>
    </w:p>
    <w:p w14:paraId="257674B4" w14:textId="3FE32B9B" w:rsidR="00A514A4" w:rsidRPr="000F34C6" w:rsidRDefault="009042A3" w:rsidP="009042A3">
      <w:pPr>
        <w:pStyle w:val="enumlev1"/>
      </w:pPr>
      <w:r w:rsidRPr="000F34C6">
        <w:t>–</w:t>
      </w:r>
      <w:r w:rsidRPr="000F34C6">
        <w:tab/>
      </w:r>
      <w:r w:rsidR="00D27480" w:rsidRPr="000F34C6">
        <w:t xml:space="preserve">Call to action for ITU member states &amp; stakeholders to keep supporting and advancing the WSIS process beyond 2025 </w:t>
      </w:r>
      <w:r w:rsidR="007310DE" w:rsidRPr="000F34C6">
        <w:t>and to enrich the overall process</w:t>
      </w:r>
      <w:r w:rsidRPr="000F34C6">
        <w:t>.</w:t>
      </w:r>
    </w:p>
    <w:p w14:paraId="5736E491" w14:textId="77777777" w:rsidR="004956E2" w:rsidRPr="000F34C6" w:rsidRDefault="004956E2" w:rsidP="009042A3">
      <w:pPr>
        <w:pStyle w:val="enumlev1"/>
      </w:pPr>
    </w:p>
    <w:p w14:paraId="37A7A403" w14:textId="2F668305" w:rsidR="004956E2" w:rsidRPr="000F34C6" w:rsidRDefault="004956E2" w:rsidP="004956E2">
      <w:pPr>
        <w:jc w:val="center"/>
      </w:pPr>
      <w:r w:rsidRPr="000F34C6">
        <w:t>______________</w:t>
      </w:r>
    </w:p>
    <w:sectPr w:rsidR="004956E2" w:rsidRPr="000F34C6" w:rsidSect="00AD3606">
      <w:footerReference w:type="default" r:id="rId17"/>
      <w:headerReference w:type="first" r:id="rId18"/>
      <w:footerReference w:type="first" r:id="rId1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D2F75" w14:textId="77777777" w:rsidR="00264E66" w:rsidRDefault="00264E66">
      <w:r>
        <w:separator/>
      </w:r>
    </w:p>
  </w:endnote>
  <w:endnote w:type="continuationSeparator" w:id="0">
    <w:p w14:paraId="4F9315C8" w14:textId="77777777" w:rsidR="00264E66" w:rsidRDefault="0026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639CD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42B0F2AF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333C1B9" w:rsidR="00EE49E8" w:rsidRPr="00B639CD" w:rsidRDefault="00EE49E8" w:rsidP="00636853">
          <w:pPr>
            <w:pStyle w:val="Header"/>
            <w:tabs>
              <w:tab w:val="left" w:pos="57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="00A52C84" w:rsidRPr="00B639CD">
            <w:rPr>
              <w:bCs/>
              <w:lang w:val="es-ES"/>
            </w:rPr>
            <w:t>CWG-</w:t>
          </w:r>
          <w:r w:rsidR="00636853" w:rsidRPr="00B639CD">
            <w:rPr>
              <w:bCs/>
              <w:lang w:val="es-ES"/>
            </w:rPr>
            <w:t>WSIS&amp;SDG</w:t>
          </w:r>
          <w:r w:rsidR="00A52C84" w:rsidRPr="00B639CD">
            <w:rPr>
              <w:bCs/>
              <w:lang w:val="es-ES"/>
            </w:rPr>
            <w:t>-</w:t>
          </w:r>
          <w:r w:rsidR="003F3796" w:rsidRPr="00B639CD">
            <w:rPr>
              <w:bCs/>
              <w:lang w:val="es-ES"/>
            </w:rPr>
            <w:t>4</w:t>
          </w:r>
          <w:r w:rsidR="00754DFC" w:rsidRPr="00B639CD">
            <w:rPr>
              <w:bCs/>
              <w:lang w:val="es-ES"/>
            </w:rPr>
            <w:t>1</w:t>
          </w:r>
          <w:proofErr w:type="spellEnd"/>
          <w:r w:rsidR="00A52C84" w:rsidRPr="00B639CD">
            <w:rPr>
              <w:bCs/>
              <w:lang w:val="es-ES"/>
            </w:rPr>
            <w:t>/</w:t>
          </w:r>
          <w:r w:rsidR="00B639CD">
            <w:rPr>
              <w:bCs/>
              <w:lang w:val="es-ES"/>
            </w:rPr>
            <w:t>17</w:t>
          </w:r>
          <w:r w:rsidR="00A52C84" w:rsidRPr="00B639CD">
            <w:rPr>
              <w:bCs/>
              <w:lang w:val="es-ES"/>
            </w:rPr>
            <w:t>-E</w:t>
          </w:r>
          <w:r w:rsidRPr="00B639CD">
            <w:rPr>
              <w:bCs/>
              <w:lang w:val="es-ES"/>
            </w:rPr>
            <w:tab/>
          </w:r>
          <w:r>
            <w:fldChar w:fldCharType="begin"/>
          </w:r>
          <w:r w:rsidRPr="00B639CD">
            <w:rPr>
              <w:lang w:val="es-ES"/>
            </w:rPr>
            <w:instrText>PAGE</w:instrText>
          </w:r>
          <w:r>
            <w:fldChar w:fldCharType="separate"/>
          </w:r>
          <w:r w:rsidRPr="00B639CD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B639C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639CD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bookmarkStart w:id="12" w:name="_Hlk171423014"/>
          <w:r w:rsidRPr="00293B38">
            <w:rPr>
              <w:color w:val="0070C0"/>
            </w:rPr>
            <w:t>https://council.itu.int/working-groups</w:t>
          </w:r>
          <w:bookmarkEnd w:id="12"/>
        </w:p>
      </w:tc>
      <w:tc>
        <w:tcPr>
          <w:tcW w:w="6957" w:type="dxa"/>
        </w:tcPr>
        <w:p w14:paraId="3F62E0D8" w14:textId="3870AF22" w:rsidR="00EE49E8" w:rsidRPr="00B639CD" w:rsidRDefault="00EE49E8" w:rsidP="00636853">
          <w:pPr>
            <w:pStyle w:val="Header"/>
            <w:tabs>
              <w:tab w:val="left" w:pos="44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Pr="00B639CD">
            <w:rPr>
              <w:bCs/>
              <w:lang w:val="es-ES"/>
            </w:rPr>
            <w:t>C</w:t>
          </w:r>
          <w:r w:rsidR="00A52C84" w:rsidRPr="00B639CD">
            <w:rPr>
              <w:bCs/>
              <w:lang w:val="es-ES"/>
            </w:rPr>
            <w:t>WG-</w:t>
          </w:r>
          <w:r w:rsidR="00636853" w:rsidRPr="00B639CD">
            <w:rPr>
              <w:bCs/>
              <w:lang w:val="es-ES"/>
            </w:rPr>
            <w:t>WSIS&amp;SDG</w:t>
          </w:r>
          <w:r w:rsidR="00A52C84" w:rsidRPr="00B639CD">
            <w:rPr>
              <w:bCs/>
              <w:lang w:val="es-ES"/>
            </w:rPr>
            <w:t>-</w:t>
          </w:r>
          <w:r w:rsidR="003F3796" w:rsidRPr="00B639CD">
            <w:rPr>
              <w:bCs/>
              <w:lang w:val="es-ES"/>
            </w:rPr>
            <w:t>4</w:t>
          </w:r>
          <w:r w:rsidR="00754DFC" w:rsidRPr="00B639CD">
            <w:rPr>
              <w:bCs/>
              <w:lang w:val="es-ES"/>
            </w:rPr>
            <w:t>1</w:t>
          </w:r>
          <w:proofErr w:type="spellEnd"/>
          <w:r w:rsidRPr="00B639CD">
            <w:rPr>
              <w:bCs/>
              <w:lang w:val="es-ES"/>
            </w:rPr>
            <w:t>/</w:t>
          </w:r>
          <w:r w:rsidR="00B639CD">
            <w:rPr>
              <w:bCs/>
              <w:lang w:val="es-ES"/>
            </w:rPr>
            <w:t>17</w:t>
          </w:r>
          <w:r w:rsidRPr="00B639CD">
            <w:rPr>
              <w:bCs/>
              <w:lang w:val="es-ES"/>
            </w:rPr>
            <w:t>-E</w:t>
          </w:r>
          <w:r w:rsidRPr="00B639CD">
            <w:rPr>
              <w:bCs/>
              <w:lang w:val="es-ES"/>
            </w:rPr>
            <w:tab/>
          </w:r>
          <w:r>
            <w:fldChar w:fldCharType="begin"/>
          </w:r>
          <w:r w:rsidRPr="00B639CD">
            <w:rPr>
              <w:lang w:val="es-ES"/>
            </w:rPr>
            <w:instrText>PAGE</w:instrText>
          </w:r>
          <w:r>
            <w:fldChar w:fldCharType="separate"/>
          </w:r>
          <w:r w:rsidRPr="00B639CD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B639C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8A2D7" w14:textId="77777777" w:rsidR="00264E66" w:rsidRDefault="00264E66">
      <w:r>
        <w:t>____________________</w:t>
      </w:r>
    </w:p>
  </w:footnote>
  <w:footnote w:type="continuationSeparator" w:id="0">
    <w:p w14:paraId="0D9D8533" w14:textId="77777777" w:rsidR="00264E66" w:rsidRDefault="0026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94F48F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90E2B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4D990425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WSIS and the SDGs</w:t>
                          </w:r>
                          <w:r>
                            <w:br/>
                          </w:r>
                          <w:r w:rsidR="003F3796">
                            <w:rPr>
                              <w:sz w:val="20"/>
                            </w:rPr>
                            <w:t>Fort</w:t>
                          </w:r>
                          <w:r w:rsidR="00754DFC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3F3796">
                            <w:rPr>
                              <w:sz w:val="20"/>
                            </w:rPr>
                            <w:t xml:space="preserve">From </w:t>
                          </w:r>
                          <w:r w:rsidR="00754DFC">
                            <w:rPr>
                              <w:sz w:val="20"/>
                            </w:rPr>
                            <w:t xml:space="preserve">2 </w:t>
                          </w:r>
                          <w:r w:rsidR="003F3796">
                            <w:rPr>
                              <w:sz w:val="20"/>
                            </w:rPr>
                            <w:t xml:space="preserve">to </w:t>
                          </w:r>
                          <w:r w:rsidR="00754DFC">
                            <w:rPr>
                              <w:sz w:val="20"/>
                            </w:rPr>
                            <w:t>3 October (a.m.)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4D990425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WSIS and the SDGs</w:t>
                    </w:r>
                    <w:r>
                      <w:br/>
                    </w:r>
                    <w:r w:rsidR="003F3796">
                      <w:rPr>
                        <w:sz w:val="20"/>
                      </w:rPr>
                      <w:t>Fort</w:t>
                    </w:r>
                    <w:r w:rsidR="00754DFC">
                      <w:rPr>
                        <w:sz w:val="20"/>
                      </w:rPr>
                      <w:t>y-first</w:t>
                    </w:r>
                    <w:r w:rsidRPr="00130599">
                      <w:rPr>
                        <w:sz w:val="20"/>
                      </w:rPr>
                      <w:t xml:space="preserve"> meeting - </w:t>
                    </w:r>
                    <w:r w:rsidR="003F3796">
                      <w:rPr>
                        <w:sz w:val="20"/>
                      </w:rPr>
                      <w:t xml:space="preserve">From </w:t>
                    </w:r>
                    <w:r w:rsidR="00754DFC">
                      <w:rPr>
                        <w:sz w:val="20"/>
                      </w:rPr>
                      <w:t xml:space="preserve">2 </w:t>
                    </w:r>
                    <w:r w:rsidR="003F3796">
                      <w:rPr>
                        <w:sz w:val="20"/>
                      </w:rPr>
                      <w:t xml:space="preserve">to </w:t>
                    </w:r>
                    <w:r w:rsidR="00754DFC">
                      <w:rPr>
                        <w:sz w:val="20"/>
                      </w:rPr>
                      <w:t>3 October (a.m.)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1D6B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100A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B4D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543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B4C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4F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52FB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4EB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9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AE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D2BC7"/>
    <w:multiLevelType w:val="hybridMultilevel"/>
    <w:tmpl w:val="6096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9405F"/>
    <w:multiLevelType w:val="hybridMultilevel"/>
    <w:tmpl w:val="7F34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93906"/>
    <w:multiLevelType w:val="hybridMultilevel"/>
    <w:tmpl w:val="9384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34E01"/>
    <w:multiLevelType w:val="hybridMultilevel"/>
    <w:tmpl w:val="9DC4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C0812"/>
    <w:multiLevelType w:val="hybridMultilevel"/>
    <w:tmpl w:val="827415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D5C50"/>
    <w:multiLevelType w:val="hybridMultilevel"/>
    <w:tmpl w:val="858E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9336A"/>
    <w:multiLevelType w:val="hybridMultilevel"/>
    <w:tmpl w:val="516C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91B7D"/>
    <w:multiLevelType w:val="multilevel"/>
    <w:tmpl w:val="6984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415FA7"/>
    <w:multiLevelType w:val="multilevel"/>
    <w:tmpl w:val="5CBE4F8E"/>
    <w:lvl w:ilvl="0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ajorBid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theme="maj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theme="maj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theme="maj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aj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aj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aj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ajorBidi" w:hint="default"/>
        <w:b w:val="0"/>
      </w:rPr>
    </w:lvl>
  </w:abstractNum>
  <w:abstractNum w:abstractNumId="19" w15:restartNumberingAfterBreak="0">
    <w:nsid w:val="644C79B9"/>
    <w:multiLevelType w:val="hybridMultilevel"/>
    <w:tmpl w:val="2728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7727D"/>
    <w:multiLevelType w:val="hybridMultilevel"/>
    <w:tmpl w:val="FEDE22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FE3A5D"/>
    <w:multiLevelType w:val="hybridMultilevel"/>
    <w:tmpl w:val="80525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756CE"/>
    <w:multiLevelType w:val="hybridMultilevel"/>
    <w:tmpl w:val="E676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02BB1"/>
    <w:multiLevelType w:val="hybridMultilevel"/>
    <w:tmpl w:val="911A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9"/>
  </w:num>
  <w:num w:numId="2" w16cid:durableId="805271509">
    <w:abstractNumId w:val="18"/>
  </w:num>
  <w:num w:numId="3" w16cid:durableId="987825898">
    <w:abstractNumId w:val="12"/>
  </w:num>
  <w:num w:numId="4" w16cid:durableId="647514510">
    <w:abstractNumId w:val="13"/>
  </w:num>
  <w:num w:numId="5" w16cid:durableId="1876429615">
    <w:abstractNumId w:val="21"/>
  </w:num>
  <w:num w:numId="6" w16cid:durableId="872309150">
    <w:abstractNumId w:val="19"/>
  </w:num>
  <w:num w:numId="7" w16cid:durableId="981423328">
    <w:abstractNumId w:val="23"/>
  </w:num>
  <w:num w:numId="8" w16cid:durableId="502748463">
    <w:abstractNumId w:val="20"/>
  </w:num>
  <w:num w:numId="9" w16cid:durableId="1784499129">
    <w:abstractNumId w:val="15"/>
  </w:num>
  <w:num w:numId="10" w16cid:durableId="1159730263">
    <w:abstractNumId w:val="14"/>
  </w:num>
  <w:num w:numId="11" w16cid:durableId="1235508809">
    <w:abstractNumId w:val="16"/>
  </w:num>
  <w:num w:numId="12" w16cid:durableId="100031956">
    <w:abstractNumId w:val="10"/>
  </w:num>
  <w:num w:numId="13" w16cid:durableId="2011835911">
    <w:abstractNumId w:val="11"/>
  </w:num>
  <w:num w:numId="14" w16cid:durableId="1402558917">
    <w:abstractNumId w:val="22"/>
  </w:num>
  <w:num w:numId="15" w16cid:durableId="1002051966">
    <w:abstractNumId w:val="17"/>
  </w:num>
  <w:num w:numId="16" w16cid:durableId="1519083327">
    <w:abstractNumId w:val="7"/>
  </w:num>
  <w:num w:numId="17" w16cid:durableId="435517582">
    <w:abstractNumId w:val="6"/>
  </w:num>
  <w:num w:numId="18" w16cid:durableId="1239754565">
    <w:abstractNumId w:val="5"/>
  </w:num>
  <w:num w:numId="19" w16cid:durableId="2113283906">
    <w:abstractNumId w:val="4"/>
  </w:num>
  <w:num w:numId="20" w16cid:durableId="1755201308">
    <w:abstractNumId w:val="8"/>
  </w:num>
  <w:num w:numId="21" w16cid:durableId="447167560">
    <w:abstractNumId w:val="3"/>
  </w:num>
  <w:num w:numId="22" w16cid:durableId="1406876090">
    <w:abstractNumId w:val="2"/>
  </w:num>
  <w:num w:numId="23" w16cid:durableId="2004158626">
    <w:abstractNumId w:val="1"/>
  </w:num>
  <w:num w:numId="24" w16cid:durableId="182281510">
    <w:abstractNumId w:val="0"/>
  </w:num>
  <w:num w:numId="25" w16cid:durableId="386803860">
    <w:abstractNumId w:val="8"/>
  </w:num>
  <w:num w:numId="26" w16cid:durableId="1274942227">
    <w:abstractNumId w:val="3"/>
  </w:num>
  <w:num w:numId="27" w16cid:durableId="1681616414">
    <w:abstractNumId w:val="2"/>
  </w:num>
  <w:num w:numId="28" w16cid:durableId="398211057">
    <w:abstractNumId w:val="1"/>
  </w:num>
  <w:num w:numId="29" w16cid:durableId="158841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31A2C"/>
    <w:rsid w:val="000361F9"/>
    <w:rsid w:val="000403F4"/>
    <w:rsid w:val="00063016"/>
    <w:rsid w:val="00066795"/>
    <w:rsid w:val="00076AF6"/>
    <w:rsid w:val="000775BF"/>
    <w:rsid w:val="00082167"/>
    <w:rsid w:val="00085CF2"/>
    <w:rsid w:val="000A6E50"/>
    <w:rsid w:val="000B1705"/>
    <w:rsid w:val="000B7AA9"/>
    <w:rsid w:val="000D75B2"/>
    <w:rsid w:val="000E4FCB"/>
    <w:rsid w:val="000F34C6"/>
    <w:rsid w:val="000F4792"/>
    <w:rsid w:val="001121F5"/>
    <w:rsid w:val="00130599"/>
    <w:rsid w:val="001400DC"/>
    <w:rsid w:val="00140CE1"/>
    <w:rsid w:val="001615A0"/>
    <w:rsid w:val="00173515"/>
    <w:rsid w:val="0017539C"/>
    <w:rsid w:val="00175AC2"/>
    <w:rsid w:val="0017609F"/>
    <w:rsid w:val="001936E6"/>
    <w:rsid w:val="001A7D1D"/>
    <w:rsid w:val="001B4570"/>
    <w:rsid w:val="001B51DD"/>
    <w:rsid w:val="001C628E"/>
    <w:rsid w:val="001D1682"/>
    <w:rsid w:val="001E0F7B"/>
    <w:rsid w:val="001E0FBE"/>
    <w:rsid w:val="001E7D85"/>
    <w:rsid w:val="002119FD"/>
    <w:rsid w:val="002130E0"/>
    <w:rsid w:val="00236B51"/>
    <w:rsid w:val="00244F7F"/>
    <w:rsid w:val="002641D0"/>
    <w:rsid w:val="00264425"/>
    <w:rsid w:val="00264E66"/>
    <w:rsid w:val="002653B5"/>
    <w:rsid w:val="00265875"/>
    <w:rsid w:val="00267206"/>
    <w:rsid w:val="00271076"/>
    <w:rsid w:val="0027303B"/>
    <w:rsid w:val="0028109B"/>
    <w:rsid w:val="00293B38"/>
    <w:rsid w:val="002A2188"/>
    <w:rsid w:val="002B1F58"/>
    <w:rsid w:val="002C1C7A"/>
    <w:rsid w:val="002C54E2"/>
    <w:rsid w:val="002C7248"/>
    <w:rsid w:val="002D30EC"/>
    <w:rsid w:val="002F6C32"/>
    <w:rsid w:val="0030160F"/>
    <w:rsid w:val="00304A39"/>
    <w:rsid w:val="003119FE"/>
    <w:rsid w:val="00320223"/>
    <w:rsid w:val="00322D0D"/>
    <w:rsid w:val="00331326"/>
    <w:rsid w:val="00332729"/>
    <w:rsid w:val="003503F1"/>
    <w:rsid w:val="00352CC0"/>
    <w:rsid w:val="00361465"/>
    <w:rsid w:val="0036643E"/>
    <w:rsid w:val="00375AFC"/>
    <w:rsid w:val="003877F5"/>
    <w:rsid w:val="003942D4"/>
    <w:rsid w:val="003958A8"/>
    <w:rsid w:val="003B583F"/>
    <w:rsid w:val="003C2533"/>
    <w:rsid w:val="003C4135"/>
    <w:rsid w:val="003C4566"/>
    <w:rsid w:val="003D5A7F"/>
    <w:rsid w:val="003D7056"/>
    <w:rsid w:val="003E3915"/>
    <w:rsid w:val="003F3328"/>
    <w:rsid w:val="003F3796"/>
    <w:rsid w:val="004016E2"/>
    <w:rsid w:val="0040435A"/>
    <w:rsid w:val="00416A24"/>
    <w:rsid w:val="00423BE9"/>
    <w:rsid w:val="00431D9E"/>
    <w:rsid w:val="00433CE8"/>
    <w:rsid w:val="00434A5C"/>
    <w:rsid w:val="004362FF"/>
    <w:rsid w:val="004544D9"/>
    <w:rsid w:val="00472BAD"/>
    <w:rsid w:val="00484009"/>
    <w:rsid w:val="00490E72"/>
    <w:rsid w:val="00491157"/>
    <w:rsid w:val="004921C8"/>
    <w:rsid w:val="004956E2"/>
    <w:rsid w:val="00495B0B"/>
    <w:rsid w:val="00497B41"/>
    <w:rsid w:val="004A1B8B"/>
    <w:rsid w:val="004B6903"/>
    <w:rsid w:val="004C328A"/>
    <w:rsid w:val="004C78C3"/>
    <w:rsid w:val="004C7ED7"/>
    <w:rsid w:val="004D1851"/>
    <w:rsid w:val="004D599D"/>
    <w:rsid w:val="004D648B"/>
    <w:rsid w:val="004E2EA5"/>
    <w:rsid w:val="004E3AEB"/>
    <w:rsid w:val="0050223C"/>
    <w:rsid w:val="00507833"/>
    <w:rsid w:val="005178DB"/>
    <w:rsid w:val="005243FF"/>
    <w:rsid w:val="00564FBC"/>
    <w:rsid w:val="005800BC"/>
    <w:rsid w:val="00582442"/>
    <w:rsid w:val="00590C4A"/>
    <w:rsid w:val="005A335D"/>
    <w:rsid w:val="005B73B9"/>
    <w:rsid w:val="005C172F"/>
    <w:rsid w:val="005C2E28"/>
    <w:rsid w:val="005E17AF"/>
    <w:rsid w:val="005E2BD5"/>
    <w:rsid w:val="005E76D4"/>
    <w:rsid w:val="005F3269"/>
    <w:rsid w:val="00623AE3"/>
    <w:rsid w:val="006254E9"/>
    <w:rsid w:val="006343C9"/>
    <w:rsid w:val="00636853"/>
    <w:rsid w:val="00636C57"/>
    <w:rsid w:val="00640A14"/>
    <w:rsid w:val="00646E72"/>
    <w:rsid w:val="0064737F"/>
    <w:rsid w:val="006535F1"/>
    <w:rsid w:val="0065557D"/>
    <w:rsid w:val="006561A2"/>
    <w:rsid w:val="00660D50"/>
    <w:rsid w:val="00662984"/>
    <w:rsid w:val="00663583"/>
    <w:rsid w:val="0066439D"/>
    <w:rsid w:val="006703A3"/>
    <w:rsid w:val="006716BB"/>
    <w:rsid w:val="00675AF8"/>
    <w:rsid w:val="006773AC"/>
    <w:rsid w:val="00681C67"/>
    <w:rsid w:val="0068273B"/>
    <w:rsid w:val="00683C4E"/>
    <w:rsid w:val="0069258C"/>
    <w:rsid w:val="006B1859"/>
    <w:rsid w:val="006B6680"/>
    <w:rsid w:val="006B6DCC"/>
    <w:rsid w:val="006E24A4"/>
    <w:rsid w:val="006F59EB"/>
    <w:rsid w:val="00702DEF"/>
    <w:rsid w:val="00706861"/>
    <w:rsid w:val="00723716"/>
    <w:rsid w:val="007310DE"/>
    <w:rsid w:val="007472D4"/>
    <w:rsid w:val="0075051B"/>
    <w:rsid w:val="00754DFC"/>
    <w:rsid w:val="0076027B"/>
    <w:rsid w:val="00775655"/>
    <w:rsid w:val="00793188"/>
    <w:rsid w:val="00794D34"/>
    <w:rsid w:val="00794DFC"/>
    <w:rsid w:val="007A77D7"/>
    <w:rsid w:val="007C69E9"/>
    <w:rsid w:val="007E73DF"/>
    <w:rsid w:val="00813E5E"/>
    <w:rsid w:val="0083581B"/>
    <w:rsid w:val="00836BD9"/>
    <w:rsid w:val="00850B21"/>
    <w:rsid w:val="00853C1D"/>
    <w:rsid w:val="00863874"/>
    <w:rsid w:val="00864AFF"/>
    <w:rsid w:val="00865925"/>
    <w:rsid w:val="00872736"/>
    <w:rsid w:val="008957D1"/>
    <w:rsid w:val="008A1173"/>
    <w:rsid w:val="008A30A8"/>
    <w:rsid w:val="008B4A6A"/>
    <w:rsid w:val="008C3404"/>
    <w:rsid w:val="008C7E27"/>
    <w:rsid w:val="008D7378"/>
    <w:rsid w:val="008F7448"/>
    <w:rsid w:val="0090062E"/>
    <w:rsid w:val="0090147A"/>
    <w:rsid w:val="00902A1A"/>
    <w:rsid w:val="009042A3"/>
    <w:rsid w:val="009173EF"/>
    <w:rsid w:val="0092000C"/>
    <w:rsid w:val="0092094F"/>
    <w:rsid w:val="00932906"/>
    <w:rsid w:val="00961B0B"/>
    <w:rsid w:val="00962D33"/>
    <w:rsid w:val="00971909"/>
    <w:rsid w:val="009B38C3"/>
    <w:rsid w:val="009E17BD"/>
    <w:rsid w:val="009E485A"/>
    <w:rsid w:val="00A04679"/>
    <w:rsid w:val="00A04CEC"/>
    <w:rsid w:val="00A07B11"/>
    <w:rsid w:val="00A23EB4"/>
    <w:rsid w:val="00A27F92"/>
    <w:rsid w:val="00A32257"/>
    <w:rsid w:val="00A347CF"/>
    <w:rsid w:val="00A36D20"/>
    <w:rsid w:val="00A44628"/>
    <w:rsid w:val="00A514A4"/>
    <w:rsid w:val="00A52C84"/>
    <w:rsid w:val="00A55622"/>
    <w:rsid w:val="00A82A01"/>
    <w:rsid w:val="00A83502"/>
    <w:rsid w:val="00A83A7F"/>
    <w:rsid w:val="00AB2635"/>
    <w:rsid w:val="00AC5EAC"/>
    <w:rsid w:val="00AD15B3"/>
    <w:rsid w:val="00AD3606"/>
    <w:rsid w:val="00AD4A3D"/>
    <w:rsid w:val="00AF6E49"/>
    <w:rsid w:val="00B017B5"/>
    <w:rsid w:val="00B04A67"/>
    <w:rsid w:val="00B0583C"/>
    <w:rsid w:val="00B33001"/>
    <w:rsid w:val="00B330CE"/>
    <w:rsid w:val="00B40A81"/>
    <w:rsid w:val="00B4271C"/>
    <w:rsid w:val="00B430AB"/>
    <w:rsid w:val="00B4436B"/>
    <w:rsid w:val="00B44910"/>
    <w:rsid w:val="00B639CD"/>
    <w:rsid w:val="00B72267"/>
    <w:rsid w:val="00B76EB6"/>
    <w:rsid w:val="00B7737B"/>
    <w:rsid w:val="00B824C8"/>
    <w:rsid w:val="00B84B9D"/>
    <w:rsid w:val="00B92789"/>
    <w:rsid w:val="00BB57E2"/>
    <w:rsid w:val="00BB6B6B"/>
    <w:rsid w:val="00BC251A"/>
    <w:rsid w:val="00BC2B32"/>
    <w:rsid w:val="00BC309F"/>
    <w:rsid w:val="00BD032B"/>
    <w:rsid w:val="00BE2640"/>
    <w:rsid w:val="00BF1AD9"/>
    <w:rsid w:val="00BF3A5D"/>
    <w:rsid w:val="00C01189"/>
    <w:rsid w:val="00C102CD"/>
    <w:rsid w:val="00C27A5E"/>
    <w:rsid w:val="00C339A1"/>
    <w:rsid w:val="00C374DE"/>
    <w:rsid w:val="00C4044C"/>
    <w:rsid w:val="00C4645D"/>
    <w:rsid w:val="00C4741B"/>
    <w:rsid w:val="00C47AD4"/>
    <w:rsid w:val="00C52D81"/>
    <w:rsid w:val="00C55198"/>
    <w:rsid w:val="00C64624"/>
    <w:rsid w:val="00C655D9"/>
    <w:rsid w:val="00C9196B"/>
    <w:rsid w:val="00CA20C6"/>
    <w:rsid w:val="00CA6393"/>
    <w:rsid w:val="00CB18FF"/>
    <w:rsid w:val="00CB7F47"/>
    <w:rsid w:val="00CC4485"/>
    <w:rsid w:val="00CC5853"/>
    <w:rsid w:val="00CC6656"/>
    <w:rsid w:val="00CD0C08"/>
    <w:rsid w:val="00CE03FB"/>
    <w:rsid w:val="00CE147C"/>
    <w:rsid w:val="00CE433C"/>
    <w:rsid w:val="00CE62F4"/>
    <w:rsid w:val="00CE6C51"/>
    <w:rsid w:val="00CF0161"/>
    <w:rsid w:val="00CF33F3"/>
    <w:rsid w:val="00CF688C"/>
    <w:rsid w:val="00D06183"/>
    <w:rsid w:val="00D20A51"/>
    <w:rsid w:val="00D21BDB"/>
    <w:rsid w:val="00D22C42"/>
    <w:rsid w:val="00D27480"/>
    <w:rsid w:val="00D464CC"/>
    <w:rsid w:val="00D65041"/>
    <w:rsid w:val="00DA0014"/>
    <w:rsid w:val="00DA1B1C"/>
    <w:rsid w:val="00DA4BEE"/>
    <w:rsid w:val="00DB00D5"/>
    <w:rsid w:val="00DB12B2"/>
    <w:rsid w:val="00DB1936"/>
    <w:rsid w:val="00DB384B"/>
    <w:rsid w:val="00DB78FB"/>
    <w:rsid w:val="00DE2C4A"/>
    <w:rsid w:val="00DE7838"/>
    <w:rsid w:val="00DF0189"/>
    <w:rsid w:val="00E05796"/>
    <w:rsid w:val="00E06FD5"/>
    <w:rsid w:val="00E10E80"/>
    <w:rsid w:val="00E124F0"/>
    <w:rsid w:val="00E2196E"/>
    <w:rsid w:val="00E227F3"/>
    <w:rsid w:val="00E228B4"/>
    <w:rsid w:val="00E315EE"/>
    <w:rsid w:val="00E545C6"/>
    <w:rsid w:val="00E60F04"/>
    <w:rsid w:val="00E61C81"/>
    <w:rsid w:val="00E6382C"/>
    <w:rsid w:val="00E63AEF"/>
    <w:rsid w:val="00E65B24"/>
    <w:rsid w:val="00E67257"/>
    <w:rsid w:val="00E71D5D"/>
    <w:rsid w:val="00E76030"/>
    <w:rsid w:val="00E854E4"/>
    <w:rsid w:val="00E86DBF"/>
    <w:rsid w:val="00E929D3"/>
    <w:rsid w:val="00EB0D6F"/>
    <w:rsid w:val="00EB2232"/>
    <w:rsid w:val="00EC0C2E"/>
    <w:rsid w:val="00EC213D"/>
    <w:rsid w:val="00EC5337"/>
    <w:rsid w:val="00EE49E8"/>
    <w:rsid w:val="00EF1F85"/>
    <w:rsid w:val="00F12673"/>
    <w:rsid w:val="00F16BAB"/>
    <w:rsid w:val="00F2150A"/>
    <w:rsid w:val="00F231D8"/>
    <w:rsid w:val="00F40A69"/>
    <w:rsid w:val="00F411E9"/>
    <w:rsid w:val="00F44578"/>
    <w:rsid w:val="00F44C00"/>
    <w:rsid w:val="00F45D2C"/>
    <w:rsid w:val="00F45F77"/>
    <w:rsid w:val="00F46C5F"/>
    <w:rsid w:val="00F557D0"/>
    <w:rsid w:val="00F56573"/>
    <w:rsid w:val="00F632C0"/>
    <w:rsid w:val="00F74694"/>
    <w:rsid w:val="00F94A63"/>
    <w:rsid w:val="00FA1C28"/>
    <w:rsid w:val="00FA4480"/>
    <w:rsid w:val="00FB1279"/>
    <w:rsid w:val="00FB6B76"/>
    <w:rsid w:val="00FB7596"/>
    <w:rsid w:val="00FD17C6"/>
    <w:rsid w:val="00FE1281"/>
    <w:rsid w:val="00FE4077"/>
    <w:rsid w:val="00FE500D"/>
    <w:rsid w:val="00FE5211"/>
    <w:rsid w:val="00FE77D2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3904C61A-CBAC-4A0F-9673-7FD109B7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F3796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F379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BB6B6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6B6B"/>
    <w:rPr>
      <w:rFonts w:ascii="Calibri" w:hAnsi="Calibri"/>
      <w:sz w:val="24"/>
      <w:lang w:val="en-GB" w:eastAsia="en-US"/>
    </w:rPr>
  </w:style>
  <w:style w:type="paragraph" w:styleId="NoSpacing">
    <w:name w:val="No Spacing"/>
    <w:uiPriority w:val="1"/>
    <w:qFormat/>
    <w:rsid w:val="00D27480"/>
    <w:rPr>
      <w:rFonts w:ascii="Times New Roman" w:eastAsiaTheme="minorHAnsi" w:hAnsi="Times New Roman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2748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it-IT"/>
    </w:rPr>
  </w:style>
  <w:style w:type="paragraph" w:styleId="Revision">
    <w:name w:val="Revision"/>
    <w:hidden/>
    <w:uiPriority w:val="99"/>
    <w:semiHidden/>
    <w:rsid w:val="00B92789"/>
    <w:rPr>
      <w:rFonts w:ascii="Calibri" w:hAnsi="Calibri"/>
      <w:sz w:val="24"/>
      <w:lang w:val="en-GB" w:eastAsia="en-US"/>
    </w:rPr>
  </w:style>
  <w:style w:type="paragraph" w:customStyle="1" w:styleId="Reasons">
    <w:name w:val="Reasons"/>
    <w:basedOn w:val="Normal"/>
    <w:qFormat/>
    <w:rsid w:val="004956E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L-C-0120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140-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sis.org/sd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wsis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net4/wsis/forum/2024/Home/Abou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/wsis/docs/promotional/brochure-dop-po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4" ma:contentTypeDescription="Create a new document." ma:contentTypeScope="" ma:versionID="c36fff0315a790489faaa8992834eb23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14dbbc65ba0dd303dda57901371fb62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E7CC-77DB-4426-8386-23C764742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04690-0F11-43D5-99DE-1266B9C73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B071CF-A80A-474A-B09F-7BC534775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881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WSIS+20 Report</dc:title>
  <dc:subject>Council Working Group on WSIS and the SDGs</dc:subject>
  <cp:keywords>CWG-WSIS&amp;SDGs; C2024</cp:keywords>
  <dc:description/>
  <cp:revision>7</cp:revision>
  <dcterms:created xsi:type="dcterms:W3CDTF">2024-09-26T09:29:00Z</dcterms:created>
  <dcterms:modified xsi:type="dcterms:W3CDTF">2024-09-26T15:10:00Z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0x010100EE71E44D3260374C8AB15791486AF672</vt:lpwstr>
  </property>
  <property fmtid="{D5CDD505-2E9C-101B-9397-08002B2CF9AE}" pid="3" name="Order">
    <vt:r8>204100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