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5D0E40"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6E0C1B27"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636853">
              <w:rPr>
                <w:b/>
                <w:lang w:val="fr-CH"/>
              </w:rPr>
              <w:t>WSIS&amp;SDG</w:t>
            </w:r>
            <w:r w:rsidR="00A52C84" w:rsidRPr="00A52C84">
              <w:rPr>
                <w:b/>
                <w:lang w:val="fr-CH"/>
              </w:rPr>
              <w:t>-</w:t>
            </w:r>
            <w:r w:rsidR="003F3796">
              <w:rPr>
                <w:b/>
                <w:lang w:val="fr-CH"/>
              </w:rPr>
              <w:t>40</w:t>
            </w:r>
            <w:r w:rsidRPr="00A52C84">
              <w:rPr>
                <w:b/>
                <w:lang w:val="fr-CH"/>
              </w:rPr>
              <w:t>/</w:t>
            </w:r>
            <w:r w:rsidR="005D0E40">
              <w:rPr>
                <w:b/>
                <w:lang w:val="fr-CH"/>
              </w:rPr>
              <w:t>17</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448B6D7D" w:rsidR="00AD3606" w:rsidRPr="00E85629" w:rsidRDefault="00B410F6" w:rsidP="00AD3606">
            <w:pPr>
              <w:tabs>
                <w:tab w:val="left" w:pos="851"/>
              </w:tabs>
              <w:spacing w:before="0"/>
              <w:jc w:val="right"/>
              <w:rPr>
                <w:b/>
              </w:rPr>
            </w:pPr>
            <w:r>
              <w:rPr>
                <w:b/>
              </w:rPr>
              <w:t>28</w:t>
            </w:r>
            <w:r w:rsidR="003565C1">
              <w:rPr>
                <w:b/>
              </w:rPr>
              <w:t xml:space="preserve"> February</w:t>
            </w:r>
            <w:r w:rsidR="00AD3606">
              <w:rPr>
                <w:b/>
              </w:rPr>
              <w:t xml:space="preserve"> 202</w:t>
            </w:r>
            <w:r w:rsidR="003565C1">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DE14FF0" w:rsidR="00AD3606" w:rsidRPr="00E85629" w:rsidRDefault="0063685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35E2D5F6" w:rsidR="00AD3606" w:rsidRPr="003F3796" w:rsidRDefault="003565C1" w:rsidP="003F3796">
            <w:pPr>
              <w:pStyle w:val="Source"/>
              <w:framePr w:hSpace="0" w:wrap="auto" w:vAnchor="margin" w:hAnchor="text" w:xAlign="left" w:yAlign="inline"/>
            </w:pPr>
            <w:bookmarkStart w:id="8" w:name="dsource" w:colFirst="0" w:colLast="0"/>
            <w:bookmarkEnd w:id="7"/>
            <w:r>
              <w:t>Chair, Council Working Group on WSIS&amp;SDG (CWG-WSIS&amp;SDG)</w:t>
            </w:r>
          </w:p>
        </w:tc>
      </w:tr>
      <w:tr w:rsidR="00AD3606" w:rsidRPr="00813E5E" w14:paraId="2340750D" w14:textId="77777777" w:rsidTr="00AD3606">
        <w:trPr>
          <w:cantSplit/>
        </w:trPr>
        <w:tc>
          <w:tcPr>
            <w:tcW w:w="9214" w:type="dxa"/>
            <w:gridSpan w:val="2"/>
            <w:tcMar>
              <w:left w:w="0" w:type="dxa"/>
            </w:tcMar>
          </w:tcPr>
          <w:p w14:paraId="4999D717" w14:textId="5C1D8B98" w:rsidR="003565C1" w:rsidRDefault="00B410F6" w:rsidP="00B82063">
            <w:pPr>
              <w:pStyle w:val="Subtitle"/>
              <w:framePr w:hSpace="0" w:wrap="auto" w:xAlign="left" w:yAlign="inline"/>
            </w:pPr>
            <w:bookmarkStart w:id="9" w:name="_Hlk158282353"/>
            <w:bookmarkStart w:id="10" w:name="dtitle1" w:colFirst="0" w:colLast="0"/>
            <w:bookmarkEnd w:id="8"/>
            <w:r>
              <w:t xml:space="preserve">FINAL </w:t>
            </w:r>
            <w:r w:rsidR="00B82063">
              <w:t xml:space="preserve">REPORT ON THE OUTCOMES OF THE CWG-WSIS&amp;SDG </w:t>
            </w:r>
          </w:p>
          <w:p w14:paraId="47B91AA8" w14:textId="00A9C518" w:rsidR="00AD3606" w:rsidRPr="003F3796" w:rsidRDefault="00B82063" w:rsidP="00B82063">
            <w:pPr>
              <w:pStyle w:val="Subtitle"/>
              <w:framePr w:hSpace="0" w:wrap="auto" w:xAlign="left" w:yAlign="inline"/>
            </w:pPr>
            <w:r>
              <w:t>39</w:t>
            </w:r>
            <w:r w:rsidRPr="00B82063">
              <w:t>TH</w:t>
            </w:r>
            <w:r>
              <w:t xml:space="preserve"> AND 40</w:t>
            </w:r>
            <w:r w:rsidRPr="00B82063">
              <w:t>TH</w:t>
            </w:r>
            <w:r>
              <w:t xml:space="preserve"> MEETINGS</w:t>
            </w:r>
            <w:bookmarkEnd w:id="9"/>
          </w:p>
        </w:tc>
      </w:tr>
      <w:tr w:rsidR="00AD3606" w:rsidRPr="003565C1"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77777777" w:rsidR="004D648B" w:rsidRPr="004D648B" w:rsidRDefault="004D648B" w:rsidP="004D648B">
            <w:pPr>
              <w:spacing w:before="160"/>
              <w:rPr>
                <w:b/>
                <w:bCs/>
                <w:sz w:val="26"/>
                <w:szCs w:val="26"/>
              </w:rPr>
            </w:pPr>
            <w:r w:rsidRPr="004D648B">
              <w:rPr>
                <w:b/>
                <w:bCs/>
                <w:sz w:val="26"/>
                <w:szCs w:val="26"/>
              </w:rPr>
              <w:t>Purpose</w:t>
            </w:r>
          </w:p>
          <w:p w14:paraId="7B62C026" w14:textId="5A6147EB" w:rsidR="004D648B" w:rsidRPr="003F3796" w:rsidRDefault="003565C1" w:rsidP="004D648B">
            <w:pPr>
              <w:spacing w:before="160"/>
              <w:rPr>
                <w:szCs w:val="24"/>
              </w:rPr>
            </w:pPr>
            <w:r w:rsidRPr="003565C1">
              <w:rPr>
                <w:szCs w:val="24"/>
              </w:rPr>
              <w:t>This report summarizes the main results of the 3</w:t>
            </w:r>
            <w:r>
              <w:rPr>
                <w:szCs w:val="24"/>
              </w:rPr>
              <w:t>9</w:t>
            </w:r>
            <w:r w:rsidRPr="003565C1">
              <w:rPr>
                <w:szCs w:val="24"/>
                <w:vertAlign w:val="superscript"/>
              </w:rPr>
              <w:t>th</w:t>
            </w:r>
            <w:r w:rsidRPr="003565C1">
              <w:rPr>
                <w:szCs w:val="24"/>
              </w:rPr>
              <w:t xml:space="preserve"> and </w:t>
            </w:r>
            <w:r>
              <w:rPr>
                <w:szCs w:val="24"/>
              </w:rPr>
              <w:t>40</w:t>
            </w:r>
            <w:r w:rsidRPr="003565C1">
              <w:rPr>
                <w:szCs w:val="24"/>
                <w:vertAlign w:val="superscript"/>
              </w:rPr>
              <w:t>th</w:t>
            </w:r>
            <w:r w:rsidRPr="003565C1">
              <w:rPr>
                <w:szCs w:val="24"/>
              </w:rPr>
              <w:t xml:space="preserve"> meetings of the Council Working Group on WSIS&amp;SDG (CWG-WSIS&amp;SDG),</w:t>
            </w:r>
            <w:r w:rsidRPr="009E36D6">
              <w:rPr>
                <w:rFonts w:asciiTheme="minorHAnsi" w:hAnsiTheme="minorHAnsi" w:cstheme="minorHAnsi"/>
              </w:rPr>
              <w:t xml:space="preserve"> in line with </w:t>
            </w:r>
            <w:hyperlink r:id="rId11" w:history="1">
              <w:r w:rsidRPr="009E36D6">
                <w:rPr>
                  <w:rStyle w:val="Hyperlink"/>
                  <w:rFonts w:asciiTheme="minorHAnsi" w:hAnsiTheme="minorHAnsi" w:cstheme="minorHAnsi"/>
                  <w:szCs w:val="24"/>
                </w:rPr>
                <w:t>140 (Rev. Bucharest, 2022)</w:t>
              </w:r>
            </w:hyperlink>
            <w:r w:rsidRPr="009E36D6">
              <w:rPr>
                <w:rStyle w:val="Hyperlink"/>
                <w:rFonts w:asciiTheme="minorHAnsi" w:hAnsiTheme="minorHAnsi" w:cstheme="minorHAnsi"/>
                <w:szCs w:val="24"/>
              </w:rPr>
              <w:t>,</w:t>
            </w:r>
            <w:r w:rsidRPr="009E36D6">
              <w:rPr>
                <w:rFonts w:asciiTheme="minorHAnsi" w:hAnsiTheme="minorHAnsi" w:cstheme="minorHAnsi"/>
                <w:szCs w:val="24"/>
              </w:rPr>
              <w:t xml:space="preserve"> </w:t>
            </w:r>
            <w:r w:rsidRPr="009E36D6">
              <w:rPr>
                <w:rFonts w:asciiTheme="minorHAnsi" w:hAnsiTheme="minorHAnsi" w:cstheme="minorHAnsi"/>
              </w:rPr>
              <w:t xml:space="preserve">and </w:t>
            </w:r>
            <w:r w:rsidRPr="009E36D6">
              <w:rPr>
                <w:rFonts w:asciiTheme="minorHAnsi" w:hAnsiTheme="minorHAnsi" w:cstheme="minorHAnsi"/>
                <w:szCs w:val="24"/>
                <w:lang w:val="en-US"/>
              </w:rPr>
              <w:t>Council Resolutions:</w:t>
            </w:r>
            <w:r w:rsidRPr="009E36D6">
              <w:rPr>
                <w:rFonts w:asciiTheme="minorHAnsi" w:hAnsiTheme="minorHAnsi" w:cstheme="minorHAnsi"/>
                <w:szCs w:val="24"/>
              </w:rPr>
              <w:t xml:space="preserve"> </w:t>
            </w:r>
            <w:hyperlink r:id="rId12" w:history="1">
              <w:r w:rsidRPr="009E36D6">
                <w:rPr>
                  <w:rStyle w:val="Hyperlink"/>
                  <w:rFonts w:asciiTheme="minorHAnsi" w:hAnsiTheme="minorHAnsi" w:cstheme="minorHAnsi"/>
                  <w:szCs w:val="24"/>
                </w:rPr>
                <w:t>1332 (Modified 2023)</w:t>
              </w:r>
            </w:hyperlink>
            <w:r w:rsidRPr="009E36D6">
              <w:rPr>
                <w:rStyle w:val="Hyperlink"/>
                <w:rFonts w:asciiTheme="minorHAnsi" w:hAnsiTheme="minorHAnsi" w:cstheme="minorHAnsi"/>
                <w:szCs w:val="24"/>
              </w:rPr>
              <w:t>,</w:t>
            </w:r>
            <w:r w:rsidRPr="009E36D6">
              <w:rPr>
                <w:rFonts w:asciiTheme="minorHAnsi" w:hAnsiTheme="minorHAnsi" w:cstheme="minorHAnsi"/>
                <w:szCs w:val="24"/>
              </w:rPr>
              <w:t xml:space="preserve"> and </w:t>
            </w:r>
            <w:hyperlink r:id="rId13" w:history="1">
              <w:r w:rsidRPr="009E36D6">
                <w:rPr>
                  <w:rStyle w:val="Hyperlink"/>
                  <w:rFonts w:asciiTheme="minorHAnsi" w:hAnsiTheme="minorHAnsi" w:cstheme="minorHAnsi"/>
                  <w:szCs w:val="24"/>
                </w:rPr>
                <w:t>1334 (Modified 2023)</w:t>
              </w:r>
            </w:hyperlink>
            <w:r w:rsidRPr="009E36D6">
              <w:rPr>
                <w:rFonts w:asciiTheme="minorHAnsi" w:hAnsiTheme="minorHAnsi" w:cstheme="minorHAnsi"/>
              </w:rPr>
              <w:t>.</w:t>
            </w:r>
          </w:p>
          <w:p w14:paraId="16727A07" w14:textId="77777777" w:rsidR="004D648B" w:rsidRPr="004D648B" w:rsidRDefault="004D648B" w:rsidP="004D648B">
            <w:pPr>
              <w:spacing w:before="160"/>
              <w:rPr>
                <w:b/>
                <w:bCs/>
                <w:sz w:val="26"/>
                <w:szCs w:val="26"/>
              </w:rPr>
            </w:pPr>
            <w:r w:rsidRPr="004D648B">
              <w:rPr>
                <w:b/>
                <w:bCs/>
                <w:sz w:val="26"/>
                <w:szCs w:val="26"/>
              </w:rPr>
              <w:t xml:space="preserve">Action </w:t>
            </w:r>
            <w:proofErr w:type="gramStart"/>
            <w:r w:rsidRPr="004D648B">
              <w:rPr>
                <w:b/>
                <w:bCs/>
                <w:sz w:val="26"/>
                <w:szCs w:val="26"/>
              </w:rPr>
              <w:t>required</w:t>
            </w:r>
            <w:proofErr w:type="gramEnd"/>
          </w:p>
          <w:p w14:paraId="40C01AB6" w14:textId="35BA0783" w:rsidR="004D648B" w:rsidRPr="004D648B" w:rsidRDefault="003565C1" w:rsidP="004D648B">
            <w:pPr>
              <w:spacing w:before="160"/>
              <w:rPr>
                <w:b/>
                <w:bCs/>
                <w:szCs w:val="24"/>
              </w:rPr>
            </w:pPr>
            <w:r w:rsidRPr="00D31AF2">
              <w:rPr>
                <w:szCs w:val="24"/>
              </w:rPr>
              <w:t>The Council Working Group on WSIS and the SDGs is invited to consider this document to be submitted to the ITU Council 2024.</w:t>
            </w:r>
          </w:p>
          <w:p w14:paraId="2F24A0C8" w14:textId="77777777" w:rsidR="004D648B" w:rsidRPr="006561A2" w:rsidRDefault="004D648B" w:rsidP="004D648B">
            <w:pPr>
              <w:spacing w:before="160"/>
              <w:rPr>
                <w:sz w:val="26"/>
                <w:szCs w:val="26"/>
              </w:rPr>
            </w:pPr>
            <w:r w:rsidRPr="006561A2">
              <w:rPr>
                <w:sz w:val="26"/>
                <w:szCs w:val="26"/>
              </w:rPr>
              <w:t>____________________________________</w:t>
            </w:r>
          </w:p>
          <w:p w14:paraId="00DEE14C" w14:textId="2B38ECA7" w:rsidR="00AD3606" w:rsidRDefault="004D648B" w:rsidP="004D648B">
            <w:pPr>
              <w:spacing w:before="160"/>
              <w:rPr>
                <w:b/>
                <w:bCs/>
                <w:sz w:val="26"/>
                <w:szCs w:val="26"/>
              </w:rPr>
            </w:pPr>
            <w:r w:rsidRPr="004D648B">
              <w:rPr>
                <w:b/>
                <w:bCs/>
                <w:sz w:val="26"/>
                <w:szCs w:val="26"/>
              </w:rPr>
              <w:t>References</w:t>
            </w:r>
          </w:p>
          <w:p w14:paraId="0175CD6C" w14:textId="3805752C" w:rsidR="00AD3606" w:rsidRPr="003565C1" w:rsidRDefault="003565C1" w:rsidP="0053551D">
            <w:pPr>
              <w:spacing w:after="160"/>
              <w:jc w:val="both"/>
            </w:pPr>
            <w:r w:rsidRPr="00560DB4">
              <w:rPr>
                <w:rFonts w:asciiTheme="minorHAnsi" w:hAnsiTheme="minorHAnsi" w:cstheme="minorHAnsi"/>
                <w:szCs w:val="24"/>
              </w:rPr>
              <w:t xml:space="preserve">UNGA Resolutions </w:t>
            </w:r>
            <w:hyperlink r:id="rId14" w:history="1">
              <w:r w:rsidRPr="00560DB4">
                <w:rPr>
                  <w:rStyle w:val="Hyperlink"/>
                  <w:rFonts w:asciiTheme="minorHAnsi" w:hAnsiTheme="minorHAnsi" w:cstheme="minorHAnsi"/>
                  <w:szCs w:val="24"/>
                </w:rPr>
                <w:t>A/RES/70/125</w:t>
              </w:r>
            </w:hyperlink>
            <w:r w:rsidRPr="00560DB4">
              <w:rPr>
                <w:rFonts w:asciiTheme="minorHAnsi" w:hAnsiTheme="minorHAnsi" w:cstheme="minorHAnsi"/>
                <w:szCs w:val="24"/>
                <w:u w:val="single"/>
              </w:rPr>
              <w:t>,</w:t>
            </w:r>
            <w:r w:rsidRPr="00560DB4">
              <w:rPr>
                <w:rFonts w:asciiTheme="minorHAnsi" w:hAnsiTheme="minorHAnsi" w:cstheme="minorHAnsi"/>
                <w:szCs w:val="24"/>
              </w:rPr>
              <w:t xml:space="preserve"> </w:t>
            </w:r>
            <w:hyperlink r:id="rId15" w:history="1">
              <w:r w:rsidRPr="00560DB4">
                <w:rPr>
                  <w:rStyle w:val="Hyperlink"/>
                  <w:rFonts w:asciiTheme="minorHAnsi" w:hAnsiTheme="minorHAnsi" w:cstheme="minorHAnsi"/>
                  <w:szCs w:val="24"/>
                </w:rPr>
                <w:t>A/RES/70/1</w:t>
              </w:r>
            </w:hyperlink>
            <w:r w:rsidRPr="00560DB4">
              <w:rPr>
                <w:rFonts w:asciiTheme="minorHAnsi" w:hAnsiTheme="minorHAnsi" w:cstheme="minorHAnsi"/>
                <w:szCs w:val="24"/>
              </w:rPr>
              <w:t xml:space="preserve">, </w:t>
            </w:r>
            <w:hyperlink r:id="rId16" w:tgtFrame="_blank" w:history="1">
              <w:r w:rsidRPr="00560DB4">
                <w:rPr>
                  <w:rStyle w:val="Hyperlink"/>
                  <w:rFonts w:asciiTheme="minorHAnsi" w:hAnsiTheme="minorHAnsi" w:cstheme="minorHAnsi"/>
                  <w:szCs w:val="24"/>
                </w:rPr>
                <w:t>A/RES/77/150</w:t>
              </w:r>
            </w:hyperlink>
            <w:r w:rsidRPr="00560DB4">
              <w:rPr>
                <w:rFonts w:asciiTheme="minorHAnsi" w:hAnsiTheme="minorHAnsi" w:cstheme="minorHAnsi"/>
                <w:szCs w:val="24"/>
              </w:rPr>
              <w:t xml:space="preserve">, </w:t>
            </w:r>
            <w:hyperlink r:id="rId17" w:history="1">
              <w:r w:rsidRPr="00560DB4">
                <w:rPr>
                  <w:rStyle w:val="Hyperlink"/>
                  <w:rFonts w:asciiTheme="minorHAnsi" w:hAnsiTheme="minorHAnsi" w:cstheme="minorHAnsi"/>
                  <w:szCs w:val="24"/>
                </w:rPr>
                <w:t>A/71/212</w:t>
              </w:r>
            </w:hyperlink>
            <w:r w:rsidRPr="00560DB4">
              <w:rPr>
                <w:rFonts w:asciiTheme="minorHAnsi" w:hAnsiTheme="minorHAnsi" w:cstheme="minorHAnsi"/>
                <w:szCs w:val="24"/>
                <w:u w:val="single"/>
              </w:rPr>
              <w:t>,</w:t>
            </w:r>
            <w:r w:rsidRPr="00560DB4">
              <w:rPr>
                <w:rFonts w:asciiTheme="minorHAnsi" w:hAnsiTheme="minorHAnsi" w:cstheme="minorHAnsi"/>
                <w:szCs w:val="24"/>
              </w:rPr>
              <w:t xml:space="preserve"> </w:t>
            </w:r>
            <w:hyperlink r:id="rId18" w:history="1">
              <w:r w:rsidRPr="00560DB4">
                <w:rPr>
                  <w:rStyle w:val="Hyperlink"/>
                  <w:rFonts w:asciiTheme="minorHAnsi" w:hAnsiTheme="minorHAnsi" w:cstheme="minorHAnsi"/>
                  <w:szCs w:val="24"/>
                </w:rPr>
                <w:t>A/70/299</w:t>
              </w:r>
            </w:hyperlink>
            <w:r w:rsidRPr="00560DB4">
              <w:rPr>
                <w:rFonts w:asciiTheme="minorHAnsi" w:hAnsiTheme="minorHAnsi" w:cstheme="minorHAnsi"/>
                <w:szCs w:val="24"/>
              </w:rPr>
              <w:t xml:space="preserve">, </w:t>
            </w:r>
            <w:hyperlink r:id="rId19" w:history="1">
              <w:r w:rsidRPr="00560DB4">
                <w:rPr>
                  <w:rStyle w:val="Hyperlink"/>
                  <w:rFonts w:asciiTheme="minorHAnsi" w:hAnsiTheme="minorHAnsi" w:cstheme="minorHAnsi"/>
                  <w:szCs w:val="24"/>
                  <w:lang w:val="en-US"/>
                </w:rPr>
                <w:t>A/70/684</w:t>
              </w:r>
            </w:hyperlink>
            <w:r w:rsidRPr="00560DB4">
              <w:rPr>
                <w:rFonts w:asciiTheme="minorHAnsi" w:hAnsiTheme="minorHAnsi" w:cstheme="minorHAnsi"/>
                <w:szCs w:val="24"/>
              </w:rPr>
              <w:t xml:space="preserve">, </w:t>
            </w:r>
            <w:hyperlink r:id="rId20" w:history="1">
              <w:r w:rsidRPr="00560DB4">
                <w:rPr>
                  <w:rStyle w:val="Hyperlink"/>
                  <w:rFonts w:asciiTheme="minorHAnsi" w:hAnsiTheme="minorHAnsi" w:cstheme="minorHAnsi"/>
                  <w:szCs w:val="24"/>
                </w:rPr>
                <w:t>A/RES/73/218</w:t>
              </w:r>
            </w:hyperlink>
            <w:r w:rsidRPr="00560DB4">
              <w:rPr>
                <w:rFonts w:asciiTheme="minorHAnsi" w:hAnsiTheme="minorHAnsi" w:cstheme="minorHAnsi"/>
                <w:szCs w:val="24"/>
              </w:rPr>
              <w:t xml:space="preserve">; UN ECOSOC </w:t>
            </w:r>
            <w:hyperlink r:id="rId21" w:history="1">
              <w:r w:rsidRPr="00560DB4">
                <w:rPr>
                  <w:rStyle w:val="Hyperlink"/>
                  <w:rFonts w:asciiTheme="minorHAnsi" w:hAnsiTheme="minorHAnsi" w:cstheme="minorHAnsi"/>
                  <w:szCs w:val="24"/>
                </w:rPr>
                <w:t>Resolution E/RES/2023/3</w:t>
              </w:r>
            </w:hyperlink>
            <w:r w:rsidRPr="00560DB4">
              <w:rPr>
                <w:rFonts w:asciiTheme="minorHAnsi" w:hAnsiTheme="minorHAnsi" w:cstheme="minorHAnsi"/>
                <w:szCs w:val="24"/>
              </w:rPr>
              <w:t xml:space="preserve">; Resolutions </w:t>
            </w:r>
            <w:hyperlink r:id="rId22" w:history="1">
              <w:r w:rsidRPr="00560DB4">
                <w:rPr>
                  <w:rStyle w:val="Hyperlink"/>
                  <w:rFonts w:asciiTheme="minorHAnsi" w:hAnsiTheme="minorHAnsi" w:cstheme="minorHAnsi"/>
                  <w:szCs w:val="24"/>
                </w:rPr>
                <w:t>140 (Rev. Bucharest, 2022)</w:t>
              </w:r>
            </w:hyperlink>
            <w:r w:rsidRPr="00560DB4">
              <w:rPr>
                <w:rFonts w:asciiTheme="minorHAnsi" w:hAnsiTheme="minorHAnsi" w:cstheme="minorHAnsi"/>
                <w:szCs w:val="24"/>
              </w:rPr>
              <w:t xml:space="preserve">, </w:t>
            </w:r>
            <w:hyperlink r:id="rId23" w:history="1">
              <w:r w:rsidRPr="00560DB4">
                <w:rPr>
                  <w:rStyle w:val="Hyperlink"/>
                  <w:rFonts w:asciiTheme="minorHAnsi" w:hAnsiTheme="minorHAnsi" w:cstheme="minorHAnsi"/>
                  <w:szCs w:val="24"/>
                </w:rPr>
                <w:t>172 (Rev. Guadalajara, 2010)</w:t>
              </w:r>
            </w:hyperlink>
            <w:r w:rsidRPr="00560DB4">
              <w:rPr>
                <w:rStyle w:val="Hyperlink"/>
                <w:rFonts w:asciiTheme="minorHAnsi" w:hAnsiTheme="minorHAnsi" w:cstheme="minorHAnsi"/>
                <w:szCs w:val="24"/>
              </w:rPr>
              <w:t>,</w:t>
            </w:r>
            <w:r w:rsidRPr="00560DB4">
              <w:rPr>
                <w:rFonts w:asciiTheme="minorHAnsi" w:hAnsiTheme="minorHAnsi" w:cstheme="minorHAnsi"/>
                <w:szCs w:val="24"/>
              </w:rPr>
              <w:t xml:space="preserve"> </w:t>
            </w:r>
            <w:hyperlink r:id="rId24" w:history="1">
              <w:r w:rsidRPr="00560DB4">
                <w:rPr>
                  <w:rStyle w:val="Hyperlink"/>
                  <w:rFonts w:asciiTheme="minorHAnsi" w:hAnsiTheme="minorHAnsi" w:cstheme="minorHAnsi"/>
                  <w:szCs w:val="24"/>
                  <w:lang w:val="en-US"/>
                </w:rPr>
                <w:t>Resolution 71 (Rev. Bucharest 2022)</w:t>
              </w:r>
            </w:hyperlink>
            <w:r w:rsidRPr="00560DB4">
              <w:rPr>
                <w:rFonts w:asciiTheme="minorHAnsi" w:hAnsiTheme="minorHAnsi" w:cstheme="minorHAnsi"/>
                <w:szCs w:val="24"/>
              </w:rPr>
              <w:t xml:space="preserve"> of the Plenipotentiary Conference; </w:t>
            </w:r>
            <w:r w:rsidRPr="00560DB4">
              <w:rPr>
                <w:rStyle w:val="Hyperlink"/>
                <w:rFonts w:asciiTheme="minorHAnsi" w:hAnsiTheme="minorHAnsi" w:cstheme="minorHAnsi"/>
                <w:color w:val="auto"/>
                <w:szCs w:val="24"/>
                <w:u w:val="none"/>
                <w:lang w:val="en-US"/>
              </w:rPr>
              <w:t>Council Resolutions</w:t>
            </w:r>
            <w:r w:rsidRPr="00560DB4">
              <w:rPr>
                <w:rFonts w:asciiTheme="minorHAnsi" w:hAnsiTheme="minorHAnsi" w:cstheme="minorHAnsi"/>
                <w:szCs w:val="24"/>
              </w:rPr>
              <w:t xml:space="preserve"> </w:t>
            </w:r>
            <w:hyperlink r:id="rId25" w:history="1">
              <w:r w:rsidRPr="00560DB4">
                <w:rPr>
                  <w:rStyle w:val="Hyperlink"/>
                  <w:rFonts w:asciiTheme="minorHAnsi" w:hAnsiTheme="minorHAnsi" w:cstheme="minorHAnsi"/>
                  <w:szCs w:val="24"/>
                </w:rPr>
                <w:t>1332 (Modified 2023)</w:t>
              </w:r>
            </w:hyperlink>
            <w:r w:rsidRPr="00560DB4">
              <w:rPr>
                <w:rFonts w:asciiTheme="minorHAnsi" w:hAnsiTheme="minorHAnsi" w:cstheme="minorHAnsi"/>
                <w:szCs w:val="24"/>
              </w:rPr>
              <w:t xml:space="preserve">, </w:t>
            </w:r>
            <w:hyperlink r:id="rId26" w:history="1">
              <w:r w:rsidRPr="00560DB4">
                <w:rPr>
                  <w:rStyle w:val="Hyperlink"/>
                  <w:rFonts w:asciiTheme="minorHAnsi" w:hAnsiTheme="minorHAnsi" w:cstheme="minorHAnsi"/>
                  <w:szCs w:val="24"/>
                </w:rPr>
                <w:t>1334 (Modified 2023)</w:t>
              </w:r>
            </w:hyperlink>
            <w:r w:rsidRPr="00560DB4">
              <w:rPr>
                <w:rFonts w:asciiTheme="minorHAnsi" w:hAnsiTheme="minorHAnsi" w:cstheme="minorHAnsi"/>
                <w:szCs w:val="24"/>
              </w:rPr>
              <w:t xml:space="preserve">; WTDC Resolutions </w:t>
            </w:r>
            <w:hyperlink r:id="rId27" w:history="1">
              <w:r w:rsidRPr="00560DB4">
                <w:rPr>
                  <w:rStyle w:val="Hyperlink"/>
                  <w:rFonts w:asciiTheme="minorHAnsi" w:hAnsiTheme="minorHAnsi" w:cstheme="minorHAnsi"/>
                  <w:szCs w:val="24"/>
                </w:rPr>
                <w:t>30 (Rev. Kigali, 2022)</w:t>
              </w:r>
            </w:hyperlink>
            <w:r w:rsidRPr="00560DB4">
              <w:rPr>
                <w:rFonts w:asciiTheme="minorHAnsi" w:hAnsiTheme="minorHAnsi" w:cstheme="minorHAnsi"/>
                <w:szCs w:val="24"/>
                <w:u w:val="single"/>
              </w:rPr>
              <w:t xml:space="preserve">; </w:t>
            </w:r>
            <w:r w:rsidRPr="00B82063">
              <w:rPr>
                <w:rFonts w:asciiTheme="minorHAnsi" w:hAnsiTheme="minorHAnsi" w:cstheme="minorHAnsi"/>
                <w:szCs w:val="24"/>
              </w:rPr>
              <w:t>WTSA Resolutions</w:t>
            </w:r>
            <w:r w:rsidRPr="00560DB4">
              <w:rPr>
                <w:rFonts w:asciiTheme="minorHAnsi" w:hAnsiTheme="minorHAnsi" w:cstheme="minorHAnsi"/>
                <w:szCs w:val="24"/>
              </w:rPr>
              <w:t xml:space="preserve"> </w:t>
            </w:r>
            <w:hyperlink r:id="rId28" w:history="1">
              <w:r w:rsidRPr="00560DB4">
                <w:rPr>
                  <w:rStyle w:val="Hyperlink"/>
                  <w:rFonts w:asciiTheme="minorHAnsi" w:hAnsiTheme="minorHAnsi" w:cstheme="minorHAnsi"/>
                  <w:szCs w:val="24"/>
                </w:rPr>
                <w:t>75 (Rev. Geneva, 2022)</w:t>
              </w:r>
            </w:hyperlink>
            <w:r w:rsidRPr="00560DB4">
              <w:rPr>
                <w:rFonts w:asciiTheme="minorHAnsi" w:hAnsiTheme="minorHAnsi" w:cstheme="minorHAnsi"/>
                <w:szCs w:val="24"/>
                <w:lang w:val="en-US"/>
              </w:rPr>
              <w:t xml:space="preserve">; WRC Resolutions </w:t>
            </w:r>
            <w:hyperlink r:id="rId29" w:history="1">
              <w:r w:rsidRPr="00560DB4">
                <w:rPr>
                  <w:rStyle w:val="Hyperlink"/>
                  <w:rFonts w:asciiTheme="minorHAnsi" w:hAnsiTheme="minorHAnsi" w:cstheme="minorHAnsi"/>
                  <w:szCs w:val="24"/>
                  <w:lang w:val="en-US"/>
                </w:rPr>
                <w:t>61-2 (Modified 2019)</w:t>
              </w:r>
            </w:hyperlink>
            <w:r w:rsidRPr="00560DB4">
              <w:rPr>
                <w:rFonts w:asciiTheme="minorHAnsi" w:hAnsiTheme="minorHAnsi" w:cstheme="minorHAnsi"/>
                <w:szCs w:val="24"/>
                <w:lang w:val="en-US"/>
              </w:rPr>
              <w:t xml:space="preserve">; </w:t>
            </w:r>
            <w:hyperlink r:id="rId30" w:tgtFrame="_blank" w:history="1">
              <w:r w:rsidRPr="00560DB4">
                <w:rPr>
                  <w:rStyle w:val="Hyperlink"/>
                  <w:rFonts w:asciiTheme="minorHAnsi" w:hAnsiTheme="minorHAnsi" w:cstheme="minorHAnsi"/>
                  <w:szCs w:val="24"/>
                </w:rPr>
                <w:t>WSIS+10 Statement on the Implementation of the WSIS Outcomes</w:t>
              </w:r>
            </w:hyperlink>
            <w:r w:rsidRPr="00560DB4">
              <w:rPr>
                <w:rFonts w:asciiTheme="minorHAnsi" w:hAnsiTheme="minorHAnsi" w:cstheme="minorHAnsi"/>
                <w:szCs w:val="24"/>
              </w:rPr>
              <w:t xml:space="preserve">; </w:t>
            </w:r>
            <w:hyperlink r:id="rId31" w:anchor="page=21" w:tgtFrame="_blank" w:history="1">
              <w:r w:rsidRPr="00560DB4">
                <w:rPr>
                  <w:rStyle w:val="Hyperlink"/>
                  <w:rFonts w:asciiTheme="minorHAnsi" w:hAnsiTheme="minorHAnsi" w:cstheme="minorHAnsi"/>
                  <w:szCs w:val="24"/>
                </w:rPr>
                <w:t>WSIS+10 Vision for WSIS beyond 2015</w:t>
              </w:r>
            </w:hyperlink>
            <w:r w:rsidRPr="00560DB4">
              <w:rPr>
                <w:rFonts w:asciiTheme="minorHAnsi" w:hAnsiTheme="minorHAnsi" w:cstheme="minorHAnsi"/>
                <w:szCs w:val="24"/>
              </w:rPr>
              <w:t xml:space="preserve">; </w:t>
            </w:r>
            <w:hyperlink r:id="rId32" w:tgtFrame="_blank" w:history="1">
              <w:r w:rsidRPr="00560DB4">
                <w:rPr>
                  <w:rStyle w:val="Hyperlink"/>
                  <w:rFonts w:asciiTheme="minorHAnsi" w:hAnsiTheme="minorHAnsi" w:cstheme="minorHAnsi"/>
                  <w:szCs w:val="24"/>
                </w:rPr>
                <w:t>Final WSIS Targets Review</w:t>
              </w:r>
            </w:hyperlink>
            <w:r w:rsidRPr="00560DB4">
              <w:rPr>
                <w:rFonts w:asciiTheme="minorHAnsi" w:hAnsiTheme="minorHAnsi" w:cstheme="minorHAnsi"/>
                <w:szCs w:val="24"/>
              </w:rPr>
              <w:t xml:space="preserve">; </w:t>
            </w:r>
            <w:hyperlink r:id="rId33" w:tgtFrame="_blank" w:history="1">
              <w:r w:rsidRPr="00560DB4">
                <w:rPr>
                  <w:rStyle w:val="Hyperlink"/>
                  <w:rFonts w:asciiTheme="minorHAnsi" w:hAnsiTheme="minorHAnsi" w:cstheme="minorHAnsi"/>
                  <w:szCs w:val="24"/>
                </w:rPr>
                <w:t xml:space="preserve">WSIS+10 Report; ITU’s Ten Year Contribution to the WSIS Implementation and Follow-up (2005-2014); </w:t>
              </w:r>
            </w:hyperlink>
            <w:hyperlink r:id="rId34" w:history="1">
              <w:r w:rsidR="00560DB4" w:rsidRPr="00560DB4">
                <w:rPr>
                  <w:rStyle w:val="Hyperlink"/>
                  <w:rFonts w:asciiTheme="minorHAnsi" w:hAnsiTheme="minorHAnsi" w:cstheme="minorHAnsi"/>
                  <w:szCs w:val="24"/>
                  <w:lang w:val="en-US"/>
                </w:rPr>
                <w:t>Report on the Outcomes of the CWG-WSIS&amp;SDG Meetings held since PP-18</w:t>
              </w:r>
            </w:hyperlink>
            <w:r w:rsidR="00560DB4" w:rsidRPr="00560DB4">
              <w:rPr>
                <w:rFonts w:asciiTheme="minorHAnsi" w:hAnsiTheme="minorHAnsi" w:cstheme="minorHAnsi"/>
                <w:szCs w:val="24"/>
                <w:lang w:val="en-US"/>
              </w:rPr>
              <w:t xml:space="preserve">; </w:t>
            </w:r>
            <w:hyperlink r:id="rId35" w:history="1">
              <w:r w:rsidR="00560DB4" w:rsidRPr="00560DB4">
                <w:rPr>
                  <w:rStyle w:val="Hyperlink"/>
                  <w:rFonts w:asciiTheme="minorHAnsi" w:hAnsiTheme="minorHAnsi" w:cstheme="minorHAnsi"/>
                  <w:szCs w:val="24"/>
                  <w:lang w:val="en-US"/>
                </w:rPr>
                <w:t>Report on the Outcomes of the CWG-WSIS&amp;SDG Meetings held since Council 21</w:t>
              </w:r>
            </w:hyperlink>
            <w:r w:rsidR="00560DB4">
              <w:rPr>
                <w:rStyle w:val="Hyperlink"/>
                <w:rFonts w:asciiTheme="minorHAnsi" w:hAnsiTheme="minorHAnsi" w:cstheme="minorHAnsi"/>
                <w:szCs w:val="24"/>
                <w:lang w:val="en-US"/>
              </w:rPr>
              <w:t xml:space="preserve">; </w:t>
            </w:r>
            <w:hyperlink r:id="rId36" w:history="1">
              <w:r w:rsidRPr="00560DB4">
                <w:rPr>
                  <w:rStyle w:val="Hyperlink"/>
                  <w:rFonts w:asciiTheme="minorHAnsi" w:hAnsiTheme="minorHAnsi" w:cstheme="minorHAnsi"/>
                  <w:bCs/>
                  <w:szCs w:val="24"/>
                </w:rPr>
                <w:t>Roadmap for ITU’s Activities to Help Achieve the 2030 Agenda for Sustainable Development</w:t>
              </w:r>
            </w:hyperlink>
            <w:r w:rsidRPr="00560DB4">
              <w:rPr>
                <w:rFonts w:asciiTheme="minorHAnsi" w:hAnsiTheme="minorHAnsi" w:cstheme="minorHAnsi"/>
                <w:bCs/>
                <w:szCs w:val="24"/>
              </w:rPr>
              <w:t>;</w:t>
            </w:r>
            <w:r w:rsidRPr="00560DB4">
              <w:rPr>
                <w:rFonts w:asciiTheme="minorHAnsi" w:hAnsiTheme="minorHAnsi" w:cstheme="minorHAnsi"/>
                <w:szCs w:val="24"/>
                <w:lang w:val="en-US"/>
              </w:rPr>
              <w:t xml:space="preserve"> </w:t>
            </w:r>
            <w:bookmarkStart w:id="11" w:name="_Hlk132417791"/>
            <w:r w:rsidRPr="00560DB4">
              <w:rPr>
                <w:rFonts w:asciiTheme="minorHAnsi" w:hAnsiTheme="minorHAnsi" w:cstheme="minorHAnsi"/>
                <w:szCs w:val="24"/>
                <w:u w:val="single"/>
                <w:lang w:val="en-US"/>
              </w:rPr>
              <w:fldChar w:fldCharType="begin"/>
            </w:r>
            <w:r w:rsidRPr="00560DB4">
              <w:rPr>
                <w:rFonts w:asciiTheme="minorHAnsi" w:hAnsiTheme="minorHAnsi" w:cstheme="minorHAnsi"/>
                <w:szCs w:val="24"/>
                <w:u w:val="single"/>
                <w:lang w:val="en-US"/>
              </w:rPr>
              <w:instrText xml:space="preserve"> HYPERLINK "https://www.itu.int/dms_pub/itu-s/md/22/cl/c/S22-CL-C-0059!!MSW-E.docx" </w:instrText>
            </w:r>
            <w:r w:rsidRPr="00560DB4">
              <w:rPr>
                <w:rFonts w:asciiTheme="minorHAnsi" w:hAnsiTheme="minorHAnsi" w:cstheme="minorHAnsi"/>
                <w:szCs w:val="24"/>
                <w:u w:val="single"/>
                <w:lang w:val="en-US"/>
              </w:rPr>
            </w:r>
            <w:r w:rsidRPr="00560DB4">
              <w:rPr>
                <w:rFonts w:asciiTheme="minorHAnsi" w:hAnsiTheme="minorHAnsi" w:cstheme="minorHAnsi"/>
                <w:szCs w:val="24"/>
                <w:u w:val="single"/>
                <w:lang w:val="en-US"/>
              </w:rPr>
              <w:fldChar w:fldCharType="separate"/>
            </w:r>
            <w:r w:rsidRPr="00560DB4">
              <w:rPr>
                <w:rStyle w:val="Hyperlink"/>
                <w:rFonts w:asciiTheme="minorHAnsi" w:hAnsiTheme="minorHAnsi" w:cstheme="minorHAnsi"/>
                <w:szCs w:val="24"/>
                <w:lang w:val="en-US"/>
              </w:rPr>
              <w:t>World Summit on the Information Society (WSIS)+20: WSIS beyond 2025 - WSIS+20 Roadmap;</w:t>
            </w:r>
            <w:r w:rsidRPr="00560DB4">
              <w:rPr>
                <w:rFonts w:asciiTheme="minorHAnsi" w:hAnsiTheme="minorHAnsi" w:cstheme="minorHAnsi"/>
                <w:szCs w:val="24"/>
              </w:rPr>
              <w:fldChar w:fldCharType="end"/>
            </w:r>
            <w:bookmarkEnd w:id="11"/>
            <w:r>
              <w:rPr>
                <w:rFonts w:asciiTheme="minorHAnsi" w:hAnsiTheme="minorHAnsi" w:cstheme="minorHAnsi"/>
                <w:i/>
                <w:iCs/>
                <w:szCs w:val="24"/>
              </w:rPr>
              <w:t xml:space="preserve"> </w:t>
            </w:r>
            <w:hyperlink r:id="rId37" w:history="1">
              <w:r w:rsidR="003F3796" w:rsidRPr="003565C1">
                <w:rPr>
                  <w:rStyle w:val="Hyperlink"/>
                </w:rPr>
                <w:t>CWG-WSIS&amp;SDG website</w:t>
              </w:r>
            </w:hyperlink>
            <w:r w:rsidR="003F3796" w:rsidRPr="003565C1">
              <w:t xml:space="preserve">; </w:t>
            </w:r>
            <w:hyperlink r:id="rId38" w:history="1">
              <w:r w:rsidRPr="003565C1">
                <w:rPr>
                  <w:rStyle w:val="Hyperlink"/>
                </w:rPr>
                <w:t>Summary of 39</w:t>
              </w:r>
              <w:r w:rsidRPr="003565C1">
                <w:rPr>
                  <w:rStyle w:val="Hyperlink"/>
                  <w:vertAlign w:val="superscript"/>
                </w:rPr>
                <w:t>th</w:t>
              </w:r>
              <w:r w:rsidRPr="003565C1">
                <w:rPr>
                  <w:rStyle w:val="Hyperlink"/>
                </w:rPr>
                <w:t xml:space="preserve"> Meeting</w:t>
              </w:r>
            </w:hyperlink>
            <w:r>
              <w:t xml:space="preserve">; </w:t>
            </w:r>
            <w:hyperlink r:id="rId39" w:history="1">
              <w:r w:rsidRPr="003565C1">
                <w:rPr>
                  <w:rStyle w:val="Hyperlink"/>
                </w:rPr>
                <w:t>Summary of 40</w:t>
              </w:r>
              <w:r w:rsidRPr="003565C1">
                <w:rPr>
                  <w:rStyle w:val="Hyperlink"/>
                  <w:vertAlign w:val="superscript"/>
                </w:rPr>
                <w:t>th</w:t>
              </w:r>
              <w:r w:rsidRPr="003565C1">
                <w:rPr>
                  <w:rStyle w:val="Hyperlink"/>
                </w:rPr>
                <w:t xml:space="preserve"> Meeting</w:t>
              </w:r>
            </w:hyperlink>
            <w:r>
              <w:t>.</w:t>
            </w:r>
          </w:p>
        </w:tc>
      </w:tr>
    </w:tbl>
    <w:p w14:paraId="4CDB8B60" w14:textId="77777777" w:rsidR="00E227F3" w:rsidRPr="00B82063"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2" w:name="_Hlk133421428"/>
      <w:bookmarkEnd w:id="2"/>
      <w:bookmarkEnd w:id="10"/>
    </w:p>
    <w:bookmarkEnd w:id="3"/>
    <w:bookmarkEnd w:id="4"/>
    <w:p w14:paraId="1D7ED322" w14:textId="77777777" w:rsidR="0090147A" w:rsidRPr="00B82063"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B82063">
        <w:br w:type="page"/>
      </w:r>
    </w:p>
    <w:bookmarkEnd w:id="5"/>
    <w:bookmarkEnd w:id="12"/>
    <w:p w14:paraId="099F256B" w14:textId="77777777" w:rsidR="00560DB4" w:rsidRDefault="00560DB4" w:rsidP="007C5752">
      <w:pPr>
        <w:numPr>
          <w:ilvl w:val="0"/>
          <w:numId w:val="2"/>
        </w:numPr>
        <w:tabs>
          <w:tab w:val="clear" w:pos="567"/>
          <w:tab w:val="clear" w:pos="1134"/>
          <w:tab w:val="clear" w:pos="1701"/>
          <w:tab w:val="clear" w:pos="2268"/>
          <w:tab w:val="clear" w:pos="2835"/>
        </w:tabs>
        <w:overflowPunct/>
        <w:autoSpaceDE/>
        <w:autoSpaceDN/>
        <w:adjustRightInd/>
        <w:spacing w:before="240" w:after="120"/>
        <w:jc w:val="both"/>
        <w:textAlignment w:val="auto"/>
        <w:rPr>
          <w:b/>
        </w:rPr>
      </w:pPr>
      <w:r w:rsidRPr="00560DB4">
        <w:rPr>
          <w:b/>
        </w:rPr>
        <w:lastRenderedPageBreak/>
        <w:t>Introduction</w:t>
      </w:r>
    </w:p>
    <w:p w14:paraId="03272577" w14:textId="676166A2" w:rsidR="008C56FD" w:rsidRDefault="00560DB4" w:rsidP="007C5752">
      <w:pPr>
        <w:numPr>
          <w:ilvl w:val="1"/>
          <w:numId w:val="2"/>
        </w:numPr>
        <w:tabs>
          <w:tab w:val="clear" w:pos="567"/>
          <w:tab w:val="clear" w:pos="1134"/>
          <w:tab w:val="clear" w:pos="1701"/>
          <w:tab w:val="clear" w:pos="2268"/>
          <w:tab w:val="clear" w:pos="2835"/>
        </w:tabs>
        <w:overflowPunct/>
        <w:autoSpaceDE/>
        <w:autoSpaceDN/>
        <w:adjustRightInd/>
        <w:jc w:val="both"/>
        <w:textAlignment w:val="auto"/>
      </w:pPr>
      <w:r w:rsidRPr="00560DB4">
        <w:rPr>
          <w:lang w:val="en-US"/>
        </w:rPr>
        <w:t xml:space="preserve">The work of the CWG-WSIS&amp;SDG is based on the </w:t>
      </w:r>
      <w:hyperlink r:id="rId40" w:history="1">
        <w:r w:rsidRPr="009E36D6">
          <w:rPr>
            <w:rStyle w:val="Hyperlink"/>
            <w:rFonts w:asciiTheme="minorHAnsi" w:hAnsiTheme="minorHAnsi" w:cstheme="minorHAnsi"/>
            <w:szCs w:val="24"/>
          </w:rPr>
          <w:t>1332 (Modified 2023)</w:t>
        </w:r>
      </w:hyperlink>
      <w:r w:rsidRPr="00560DB4">
        <w:rPr>
          <w:lang w:val="en-US"/>
        </w:rPr>
        <w:t xml:space="preserve"> and conducted in line with </w:t>
      </w:r>
      <w:hyperlink r:id="rId41" w:history="1">
        <w:r w:rsidRPr="009E36D6">
          <w:rPr>
            <w:rStyle w:val="Hyperlink"/>
            <w:rFonts w:asciiTheme="minorHAnsi" w:hAnsiTheme="minorHAnsi" w:cstheme="minorHAnsi"/>
            <w:szCs w:val="24"/>
          </w:rPr>
          <w:t>140 (Rev. Bucharest, 2022)</w:t>
        </w:r>
      </w:hyperlink>
      <w:r w:rsidRPr="00560DB4">
        <w:rPr>
          <w:lang w:val="en-US"/>
        </w:rPr>
        <w:t xml:space="preserve">, </w:t>
      </w:r>
      <w:r w:rsidRPr="00560DB4">
        <w:t>PP-</w:t>
      </w:r>
      <w:r>
        <w:t>22</w:t>
      </w:r>
      <w:r w:rsidRPr="00560DB4">
        <w:t xml:space="preserve"> also considered that CWG-WSIS&amp;SDG </w:t>
      </w:r>
      <w:r>
        <w:t>that the ITU Council Working Group on WSIS and the SDGs (CWG-WSIS&amp;SDG) has proven to be an effective mechanism for facilitating Member State inputs on the role of ITU in implementing WSIS outcomes and achievement of the SDGs.</w:t>
      </w:r>
      <w:r w:rsidR="00D31AF2">
        <w:t xml:space="preserve"> </w:t>
      </w:r>
    </w:p>
    <w:p w14:paraId="5B17F8F3" w14:textId="2DAC0D8A" w:rsidR="00FC29A8" w:rsidRPr="00744D78" w:rsidRDefault="00192958" w:rsidP="007C5752">
      <w:pPr>
        <w:pStyle w:val="Heading2"/>
        <w:numPr>
          <w:ilvl w:val="0"/>
          <w:numId w:val="2"/>
        </w:numPr>
        <w:tabs>
          <w:tab w:val="num" w:pos="360"/>
        </w:tabs>
        <w:spacing w:before="240" w:after="120"/>
        <w:ind w:left="567" w:hanging="567"/>
        <w:jc w:val="both"/>
        <w:rPr>
          <w:rFonts w:cstheme="minorHAnsi"/>
          <w:bCs/>
          <w:szCs w:val="24"/>
        </w:rPr>
      </w:pPr>
      <w:r>
        <w:rPr>
          <w:rFonts w:cstheme="minorHAnsi"/>
          <w:bCs/>
          <w:szCs w:val="24"/>
        </w:rPr>
        <w:t>General u</w:t>
      </w:r>
      <w:r w:rsidR="00FC29A8" w:rsidRPr="00A4546C">
        <w:rPr>
          <w:rFonts w:cstheme="minorHAnsi"/>
          <w:bCs/>
          <w:szCs w:val="24"/>
        </w:rPr>
        <w:t xml:space="preserve">pdate </w:t>
      </w:r>
      <w:r>
        <w:rPr>
          <w:rFonts w:cstheme="minorHAnsi"/>
          <w:bCs/>
          <w:szCs w:val="24"/>
        </w:rPr>
        <w:t>on the</w:t>
      </w:r>
      <w:r w:rsidR="00FC29A8" w:rsidRPr="00A4546C">
        <w:rPr>
          <w:rFonts w:cstheme="minorHAnsi"/>
          <w:bCs/>
          <w:szCs w:val="24"/>
        </w:rPr>
        <w:t xml:space="preserve"> </w:t>
      </w:r>
      <w:r w:rsidR="00B534CB">
        <w:rPr>
          <w:rFonts w:cstheme="minorHAnsi"/>
          <w:bCs/>
          <w:szCs w:val="24"/>
        </w:rPr>
        <w:t>CWG-WSIS&amp;</w:t>
      </w:r>
      <w:r w:rsidR="00FC29A8" w:rsidRPr="00A4546C">
        <w:rPr>
          <w:rFonts w:cstheme="minorHAnsi"/>
          <w:bCs/>
          <w:szCs w:val="24"/>
        </w:rPr>
        <w:t>SDG</w:t>
      </w:r>
      <w:r w:rsidR="00B534CB">
        <w:rPr>
          <w:rFonts w:cstheme="minorHAnsi"/>
          <w:bCs/>
          <w:szCs w:val="24"/>
        </w:rPr>
        <w:t xml:space="preserve"> 39</w:t>
      </w:r>
      <w:r w:rsidR="00B534CB">
        <w:rPr>
          <w:rFonts w:cstheme="minorHAnsi"/>
          <w:bCs/>
          <w:szCs w:val="24"/>
          <w:vertAlign w:val="superscript"/>
        </w:rPr>
        <w:t xml:space="preserve">th </w:t>
      </w:r>
      <w:r w:rsidR="00B534CB">
        <w:rPr>
          <w:rFonts w:cstheme="minorHAnsi"/>
          <w:bCs/>
          <w:szCs w:val="24"/>
        </w:rPr>
        <w:t>and 40</w:t>
      </w:r>
      <w:r w:rsidR="00B534CB" w:rsidRPr="00B534CB">
        <w:rPr>
          <w:rFonts w:cstheme="minorHAnsi"/>
          <w:bCs/>
          <w:szCs w:val="24"/>
          <w:vertAlign w:val="superscript"/>
        </w:rPr>
        <w:t>th</w:t>
      </w:r>
      <w:r w:rsidR="00B534CB">
        <w:rPr>
          <w:rFonts w:cstheme="minorHAnsi"/>
          <w:bCs/>
          <w:szCs w:val="24"/>
        </w:rPr>
        <w:t xml:space="preserve"> Meetings</w:t>
      </w:r>
      <w:r w:rsidR="00F27A98">
        <w:rPr>
          <w:rFonts w:cstheme="minorHAnsi"/>
          <w:bCs/>
          <w:szCs w:val="24"/>
        </w:rPr>
        <w:t xml:space="preserve"> </w:t>
      </w:r>
    </w:p>
    <w:p w14:paraId="64DBF828" w14:textId="08D7A58B" w:rsidR="008C56FD" w:rsidRPr="00D31AF2" w:rsidRDefault="00560DB4" w:rsidP="007C5752">
      <w:pPr>
        <w:numPr>
          <w:ilvl w:val="1"/>
          <w:numId w:val="2"/>
        </w:numPr>
        <w:tabs>
          <w:tab w:val="clear" w:pos="567"/>
          <w:tab w:val="clear" w:pos="1134"/>
          <w:tab w:val="clear" w:pos="1701"/>
          <w:tab w:val="clear" w:pos="2268"/>
          <w:tab w:val="clear" w:pos="2835"/>
        </w:tabs>
        <w:overflowPunct/>
        <w:autoSpaceDE/>
        <w:autoSpaceDN/>
        <w:adjustRightInd/>
        <w:jc w:val="both"/>
        <w:textAlignment w:val="auto"/>
        <w:rPr>
          <w:bCs/>
        </w:rPr>
      </w:pPr>
      <w:r w:rsidRPr="00EA3443">
        <w:t>Virtual consultations of councillors</w:t>
      </w:r>
      <w:r w:rsidRPr="00EA3443" w:rsidDel="00B93A17">
        <w:rPr>
          <w:bCs/>
        </w:rPr>
        <w:t xml:space="preserve"> </w:t>
      </w:r>
      <w:r w:rsidRPr="00EA3443">
        <w:rPr>
          <w:bCs/>
        </w:rPr>
        <w:t>in</w:t>
      </w:r>
      <w:r w:rsidRPr="00EA3443" w:rsidDel="00B93A17">
        <w:rPr>
          <w:bCs/>
        </w:rPr>
        <w:t xml:space="preserve"> </w:t>
      </w:r>
      <w:r w:rsidRPr="00EA3443">
        <w:rPr>
          <w:bCs/>
        </w:rPr>
        <w:t>202</w:t>
      </w:r>
      <w:r w:rsidR="00FC29A8" w:rsidRPr="00EA3443">
        <w:rPr>
          <w:bCs/>
        </w:rPr>
        <w:t>4</w:t>
      </w:r>
      <w:r w:rsidRPr="00EA3443">
        <w:rPr>
          <w:bCs/>
        </w:rPr>
        <w:t xml:space="preserve"> </w:t>
      </w:r>
      <w:r w:rsidR="00FD6C2F">
        <w:rPr>
          <w:bCs/>
        </w:rPr>
        <w:t xml:space="preserve">is to </w:t>
      </w:r>
      <w:r w:rsidRPr="00EA3443">
        <w:rPr>
          <w:bCs/>
        </w:rPr>
        <w:t>t</w:t>
      </w:r>
      <w:r w:rsidR="00FD6C2F">
        <w:rPr>
          <w:bCs/>
        </w:rPr>
        <w:t>ake</w:t>
      </w:r>
      <w:r w:rsidRPr="00EA3443">
        <w:rPr>
          <w:bCs/>
        </w:rPr>
        <w:t xml:space="preserve"> note of the Report on the outcomes of the CWG-WSIS&amp;SDG activities since Council 2</w:t>
      </w:r>
      <w:r w:rsidR="00FC29A8" w:rsidRPr="00EA3443">
        <w:rPr>
          <w:bCs/>
        </w:rPr>
        <w:t>3</w:t>
      </w:r>
      <w:r w:rsidRPr="00EA3443">
        <w:rPr>
          <w:bCs/>
          <w:lang w:val="en-US"/>
        </w:rPr>
        <w:t>, including recommendations</w:t>
      </w:r>
      <w:r w:rsidRPr="00EA3443">
        <w:rPr>
          <w:bCs/>
        </w:rPr>
        <w:t xml:space="preserve"> (</w:t>
      </w:r>
      <w:hyperlink r:id="rId42" w:history="1">
        <w:r w:rsidR="00432584" w:rsidRPr="00310EF7">
          <w:rPr>
            <w:rStyle w:val="Hyperlink"/>
            <w:bCs/>
          </w:rPr>
          <w:t>CWG-WSIS&amp;SDG-40/</w:t>
        </w:r>
        <w:r w:rsidR="005D0E40" w:rsidRPr="00310EF7">
          <w:rPr>
            <w:rStyle w:val="Hyperlink"/>
            <w:bCs/>
          </w:rPr>
          <w:t>17</w:t>
        </w:r>
      </w:hyperlink>
      <w:r w:rsidRPr="00EA3443">
        <w:rPr>
          <w:bCs/>
        </w:rPr>
        <w:t>)</w:t>
      </w:r>
      <w:r w:rsidR="00C1407E" w:rsidRPr="00EA3443">
        <w:rPr>
          <w:bCs/>
        </w:rPr>
        <w:t>,</w:t>
      </w:r>
      <w:r w:rsidRPr="00EA3443">
        <w:rPr>
          <w:bCs/>
        </w:rPr>
        <w:t xml:space="preserve"> and endorsed it through </w:t>
      </w:r>
      <w:r w:rsidRPr="00EA3443">
        <w:rPr>
          <w:bCs/>
          <w:lang w:val="en-US"/>
        </w:rPr>
        <w:t>consultation by correspondence</w:t>
      </w:r>
      <w:r w:rsidRPr="00EA3443">
        <w:rPr>
          <w:bCs/>
        </w:rPr>
        <w:t>.</w:t>
      </w:r>
    </w:p>
    <w:p w14:paraId="0DDB8513" w14:textId="17B33C5A" w:rsidR="00560DB4" w:rsidRPr="00560DB4" w:rsidRDefault="00560DB4" w:rsidP="007C5752">
      <w:pPr>
        <w:numPr>
          <w:ilvl w:val="1"/>
          <w:numId w:val="2"/>
        </w:numPr>
        <w:tabs>
          <w:tab w:val="clear" w:pos="567"/>
          <w:tab w:val="clear" w:pos="1134"/>
          <w:tab w:val="clear" w:pos="1701"/>
          <w:tab w:val="clear" w:pos="2268"/>
          <w:tab w:val="clear" w:pos="2835"/>
        </w:tabs>
        <w:overflowPunct/>
        <w:autoSpaceDE/>
        <w:autoSpaceDN/>
        <w:adjustRightInd/>
        <w:jc w:val="both"/>
        <w:textAlignment w:val="auto"/>
        <w:rPr>
          <w:b/>
          <w:bCs/>
        </w:rPr>
      </w:pPr>
      <w:r w:rsidRPr="00560DB4">
        <w:t>Since</w:t>
      </w:r>
      <w:r w:rsidRPr="00560DB4">
        <w:rPr>
          <w:bCs/>
          <w:iCs/>
        </w:rPr>
        <w:t xml:space="preserve"> Council 2</w:t>
      </w:r>
      <w:r w:rsidR="0044732C">
        <w:rPr>
          <w:bCs/>
          <w:iCs/>
        </w:rPr>
        <w:t>3</w:t>
      </w:r>
      <w:r w:rsidRPr="00560DB4">
        <w:rPr>
          <w:bCs/>
          <w:iCs/>
        </w:rPr>
        <w:t xml:space="preserve"> the </w:t>
      </w:r>
      <w:r w:rsidRPr="00560DB4">
        <w:rPr>
          <w:bCs/>
        </w:rPr>
        <w:t xml:space="preserve">CWG-WSIS&amp;SDG held two </w:t>
      </w:r>
      <w:r w:rsidRPr="00560DB4">
        <w:rPr>
          <w:bCs/>
          <w:iCs/>
        </w:rPr>
        <w:t xml:space="preserve">meetings and considered 33 </w:t>
      </w:r>
      <w:r w:rsidR="0044732C">
        <w:rPr>
          <w:bCs/>
          <w:iCs/>
        </w:rPr>
        <w:t>contributions and 15 information documents</w:t>
      </w:r>
      <w:r w:rsidRPr="00560DB4">
        <w:rPr>
          <w:bCs/>
          <w:iCs/>
        </w:rPr>
        <w:t>.</w:t>
      </w:r>
    </w:p>
    <w:p w14:paraId="4EFBB3C1" w14:textId="14961801" w:rsidR="0044732C" w:rsidRPr="00560DB4" w:rsidRDefault="00B410F6" w:rsidP="007C5752">
      <w:pPr>
        <w:numPr>
          <w:ilvl w:val="2"/>
          <w:numId w:val="2"/>
        </w:numPr>
        <w:tabs>
          <w:tab w:val="clear" w:pos="567"/>
          <w:tab w:val="clear" w:pos="1134"/>
          <w:tab w:val="clear" w:pos="1701"/>
          <w:tab w:val="clear" w:pos="2268"/>
          <w:tab w:val="clear" w:pos="2835"/>
          <w:tab w:val="left" w:pos="1170"/>
        </w:tabs>
        <w:overflowPunct/>
        <w:autoSpaceDE/>
        <w:autoSpaceDN/>
        <w:adjustRightInd/>
        <w:ind w:left="1170" w:hanging="360"/>
        <w:jc w:val="both"/>
        <w:textAlignment w:val="auto"/>
        <w:rPr>
          <w:bCs/>
        </w:rPr>
      </w:pPr>
      <w:hyperlink r:id="rId43" w:history="1">
        <w:r w:rsidR="0044732C">
          <w:rPr>
            <w:rStyle w:val="Hyperlink"/>
            <w:bCs/>
          </w:rPr>
          <w:t>40</w:t>
        </w:r>
        <w:r w:rsidR="0044732C" w:rsidRPr="00560DB4">
          <w:rPr>
            <w:rStyle w:val="Hyperlink"/>
            <w:bCs/>
            <w:vertAlign w:val="superscript"/>
          </w:rPr>
          <w:t>th</w:t>
        </w:r>
        <w:r w:rsidR="0044732C" w:rsidRPr="00560DB4">
          <w:rPr>
            <w:rStyle w:val="Hyperlink"/>
            <w:bCs/>
          </w:rPr>
          <w:t xml:space="preserve"> Meeting</w:t>
        </w:r>
      </w:hyperlink>
      <w:r w:rsidR="0044732C" w:rsidRPr="00560DB4">
        <w:rPr>
          <w:bCs/>
        </w:rPr>
        <w:t xml:space="preserve">; held </w:t>
      </w:r>
      <w:r w:rsidR="00044B70">
        <w:rPr>
          <w:bCs/>
        </w:rPr>
        <w:t>on 1-2</w:t>
      </w:r>
      <w:r w:rsidR="0044732C" w:rsidRPr="00560DB4">
        <w:rPr>
          <w:bCs/>
        </w:rPr>
        <w:t xml:space="preserve"> </w:t>
      </w:r>
      <w:r w:rsidR="00044B70">
        <w:rPr>
          <w:bCs/>
        </w:rPr>
        <w:t xml:space="preserve">February </w:t>
      </w:r>
      <w:r w:rsidR="0044732C" w:rsidRPr="00560DB4">
        <w:rPr>
          <w:bCs/>
        </w:rPr>
        <w:t>202</w:t>
      </w:r>
      <w:r w:rsidR="00044B70">
        <w:rPr>
          <w:bCs/>
        </w:rPr>
        <w:t>4</w:t>
      </w:r>
      <w:r w:rsidR="0044732C" w:rsidRPr="00560DB4">
        <w:rPr>
          <w:bCs/>
        </w:rPr>
        <w:t>, (</w:t>
      </w:r>
      <w:hyperlink r:id="rId44" w:history="1">
        <w:r w:rsidR="0044732C" w:rsidRPr="003565C1">
          <w:rPr>
            <w:rStyle w:val="Hyperlink"/>
          </w:rPr>
          <w:t>Summary of 40</w:t>
        </w:r>
        <w:r w:rsidR="0044732C" w:rsidRPr="003565C1">
          <w:rPr>
            <w:rStyle w:val="Hyperlink"/>
            <w:vertAlign w:val="superscript"/>
          </w:rPr>
          <w:t>th</w:t>
        </w:r>
        <w:r w:rsidR="0044732C" w:rsidRPr="003565C1">
          <w:rPr>
            <w:rStyle w:val="Hyperlink"/>
          </w:rPr>
          <w:t xml:space="preserve"> Meeting</w:t>
        </w:r>
      </w:hyperlink>
      <w:r w:rsidR="0044732C" w:rsidRPr="00560DB4">
        <w:rPr>
          <w:bCs/>
        </w:rPr>
        <w:t>);</w:t>
      </w:r>
    </w:p>
    <w:p w14:paraId="0B1D0FA4" w14:textId="7CCEE577" w:rsidR="00560DB4" w:rsidRPr="00B94240" w:rsidRDefault="00B410F6" w:rsidP="00B94240">
      <w:pPr>
        <w:numPr>
          <w:ilvl w:val="2"/>
          <w:numId w:val="2"/>
        </w:numPr>
        <w:tabs>
          <w:tab w:val="clear" w:pos="567"/>
          <w:tab w:val="clear" w:pos="1134"/>
          <w:tab w:val="clear" w:pos="1701"/>
          <w:tab w:val="clear" w:pos="2268"/>
          <w:tab w:val="clear" w:pos="2835"/>
          <w:tab w:val="left" w:pos="1170"/>
        </w:tabs>
        <w:overflowPunct/>
        <w:autoSpaceDE/>
        <w:autoSpaceDN/>
        <w:adjustRightInd/>
        <w:ind w:left="1170" w:hanging="360"/>
        <w:jc w:val="both"/>
        <w:textAlignment w:val="auto"/>
        <w:rPr>
          <w:bCs/>
        </w:rPr>
      </w:pPr>
      <w:hyperlink r:id="rId45" w:history="1">
        <w:r w:rsidR="00560DB4" w:rsidRPr="00560DB4">
          <w:rPr>
            <w:rStyle w:val="Hyperlink"/>
            <w:bCs/>
          </w:rPr>
          <w:t>3</w:t>
        </w:r>
        <w:r w:rsidR="0044732C">
          <w:rPr>
            <w:rStyle w:val="Hyperlink"/>
            <w:bCs/>
          </w:rPr>
          <w:t>9</w:t>
        </w:r>
        <w:r w:rsidR="00560DB4" w:rsidRPr="00560DB4">
          <w:rPr>
            <w:rStyle w:val="Hyperlink"/>
            <w:bCs/>
            <w:vertAlign w:val="superscript"/>
          </w:rPr>
          <w:t>th</w:t>
        </w:r>
        <w:r w:rsidR="00560DB4" w:rsidRPr="00560DB4">
          <w:rPr>
            <w:rStyle w:val="Hyperlink"/>
            <w:bCs/>
          </w:rPr>
          <w:t xml:space="preserve"> Meeting</w:t>
        </w:r>
      </w:hyperlink>
      <w:r w:rsidR="00560DB4" w:rsidRPr="00560DB4">
        <w:rPr>
          <w:bCs/>
        </w:rPr>
        <w:t xml:space="preserve">; held </w:t>
      </w:r>
      <w:r w:rsidR="0044732C">
        <w:rPr>
          <w:bCs/>
        </w:rPr>
        <w:t>on 17 October</w:t>
      </w:r>
      <w:r w:rsidR="00560DB4" w:rsidRPr="00560DB4">
        <w:rPr>
          <w:bCs/>
        </w:rPr>
        <w:t xml:space="preserve"> 202</w:t>
      </w:r>
      <w:r w:rsidR="0044732C">
        <w:rPr>
          <w:bCs/>
        </w:rPr>
        <w:t>3</w:t>
      </w:r>
      <w:r w:rsidR="00560DB4" w:rsidRPr="00560DB4">
        <w:rPr>
          <w:bCs/>
        </w:rPr>
        <w:t>, (</w:t>
      </w:r>
      <w:hyperlink r:id="rId46" w:history="1">
        <w:r w:rsidR="0044732C" w:rsidRPr="003565C1">
          <w:rPr>
            <w:rStyle w:val="Hyperlink"/>
          </w:rPr>
          <w:t>Summary of 39</w:t>
        </w:r>
        <w:r w:rsidR="0044732C" w:rsidRPr="003565C1">
          <w:rPr>
            <w:rStyle w:val="Hyperlink"/>
            <w:vertAlign w:val="superscript"/>
          </w:rPr>
          <w:t>th</w:t>
        </w:r>
        <w:r w:rsidR="0044732C" w:rsidRPr="003565C1">
          <w:rPr>
            <w:rStyle w:val="Hyperlink"/>
          </w:rPr>
          <w:t xml:space="preserve"> Meeting</w:t>
        </w:r>
      </w:hyperlink>
      <w:r w:rsidR="00560DB4" w:rsidRPr="00560DB4">
        <w:rPr>
          <w:bCs/>
        </w:rPr>
        <w:t>);</w:t>
      </w:r>
    </w:p>
    <w:p w14:paraId="781651DF" w14:textId="77777777" w:rsidR="00E55BA3" w:rsidRDefault="000C6BDF" w:rsidP="007C5752">
      <w:pPr>
        <w:numPr>
          <w:ilvl w:val="1"/>
          <w:numId w:val="2"/>
        </w:numPr>
        <w:tabs>
          <w:tab w:val="clear" w:pos="567"/>
          <w:tab w:val="clear" w:pos="1134"/>
          <w:tab w:val="clear" w:pos="1701"/>
          <w:tab w:val="clear" w:pos="2268"/>
          <w:tab w:val="clear" w:pos="2835"/>
        </w:tabs>
        <w:overflowPunct/>
        <w:autoSpaceDE/>
        <w:autoSpaceDN/>
        <w:adjustRightInd/>
        <w:ind w:left="788" w:hanging="431"/>
        <w:jc w:val="both"/>
        <w:textAlignment w:val="auto"/>
      </w:pPr>
      <w:r>
        <w:t>All document</w:t>
      </w:r>
      <w:r w:rsidR="00782D13">
        <w:t>s</w:t>
      </w:r>
      <w:r>
        <w:t xml:space="preserve">, including </w:t>
      </w:r>
      <w:r w:rsidRPr="00560DB4">
        <w:t xml:space="preserve">the </w:t>
      </w:r>
      <w:r>
        <w:t xml:space="preserve">agendas and </w:t>
      </w:r>
      <w:r w:rsidRPr="00560DB4">
        <w:t xml:space="preserve">summaries of the </w:t>
      </w:r>
      <w:r>
        <w:t xml:space="preserve">two </w:t>
      </w:r>
      <w:r w:rsidRPr="00560DB4">
        <w:t>meetings</w:t>
      </w:r>
      <w:r>
        <w:t>, are</w:t>
      </w:r>
      <w:r w:rsidRPr="00560DB4">
        <w:t xml:space="preserve"> available on the</w:t>
      </w:r>
      <w:r>
        <w:t xml:space="preserve"> dedicated webpage</w:t>
      </w:r>
      <w:r w:rsidRPr="00560DB4">
        <w:t xml:space="preserve"> </w:t>
      </w:r>
      <w:hyperlink r:id="rId47" w:history="1">
        <w:r w:rsidRPr="00560DB4">
          <w:rPr>
            <w:rStyle w:val="Hyperlink"/>
          </w:rPr>
          <w:t>CWG-WSIS&amp;SDG</w:t>
        </w:r>
      </w:hyperlink>
      <w:r>
        <w:t xml:space="preserve">. </w:t>
      </w:r>
    </w:p>
    <w:p w14:paraId="1DD42974" w14:textId="5BD3DC00" w:rsidR="000764FE" w:rsidRPr="004843AD" w:rsidRDefault="00E55BA3" w:rsidP="007C5752">
      <w:pPr>
        <w:numPr>
          <w:ilvl w:val="1"/>
          <w:numId w:val="2"/>
        </w:numPr>
        <w:tabs>
          <w:tab w:val="clear" w:pos="567"/>
          <w:tab w:val="clear" w:pos="1134"/>
          <w:tab w:val="clear" w:pos="1701"/>
          <w:tab w:val="clear" w:pos="2268"/>
          <w:tab w:val="clear" w:pos="2835"/>
        </w:tabs>
        <w:overflowPunct/>
        <w:autoSpaceDE/>
        <w:autoSpaceDN/>
        <w:adjustRightInd/>
        <w:ind w:left="788" w:hanging="431"/>
        <w:jc w:val="both"/>
        <w:textAlignment w:val="auto"/>
      </w:pPr>
      <w:r w:rsidRPr="004843AD">
        <w:rPr>
          <w:rFonts w:cstheme="minorHAnsi"/>
          <w:szCs w:val="24"/>
        </w:rPr>
        <w:t>Building upon the outcomes of the contributions provided to the 39</w:t>
      </w:r>
      <w:r w:rsidRPr="004843AD">
        <w:rPr>
          <w:rFonts w:cstheme="minorHAnsi"/>
          <w:szCs w:val="24"/>
          <w:vertAlign w:val="superscript"/>
        </w:rPr>
        <w:t>th</w:t>
      </w:r>
      <w:r w:rsidRPr="004843AD">
        <w:rPr>
          <w:rFonts w:cstheme="minorHAnsi"/>
          <w:szCs w:val="24"/>
        </w:rPr>
        <w:t xml:space="preserve"> and 40</w:t>
      </w:r>
      <w:r w:rsidRPr="004843AD">
        <w:rPr>
          <w:rFonts w:cstheme="minorHAnsi"/>
          <w:szCs w:val="24"/>
          <w:vertAlign w:val="superscript"/>
        </w:rPr>
        <w:t>th</w:t>
      </w:r>
      <w:r w:rsidRPr="004843AD">
        <w:rPr>
          <w:rFonts w:cstheme="minorHAnsi"/>
          <w:szCs w:val="24"/>
        </w:rPr>
        <w:t xml:space="preserve"> meetings, the Group took note of all documents with appreciation and made observations and recommendations to Council-2</w:t>
      </w:r>
      <w:r w:rsidR="005B404F" w:rsidRPr="004843AD">
        <w:rPr>
          <w:rFonts w:cstheme="minorHAnsi"/>
          <w:szCs w:val="24"/>
        </w:rPr>
        <w:t xml:space="preserve">4, as listed </w:t>
      </w:r>
      <w:r w:rsidR="004843AD" w:rsidRPr="004843AD">
        <w:rPr>
          <w:rFonts w:cstheme="minorHAnsi"/>
          <w:szCs w:val="24"/>
        </w:rPr>
        <w:t>in this Report</w:t>
      </w:r>
      <w:r w:rsidR="005B404F" w:rsidRPr="004843AD">
        <w:rPr>
          <w:rFonts w:cstheme="minorHAnsi"/>
          <w:szCs w:val="24"/>
        </w:rPr>
        <w:t>.</w:t>
      </w:r>
    </w:p>
    <w:p w14:paraId="38936587" w14:textId="43360AC8" w:rsidR="00782D13" w:rsidRPr="000764FE" w:rsidRDefault="00782D13" w:rsidP="007C5752">
      <w:pPr>
        <w:numPr>
          <w:ilvl w:val="0"/>
          <w:numId w:val="2"/>
        </w:numPr>
        <w:tabs>
          <w:tab w:val="clear" w:pos="567"/>
          <w:tab w:val="clear" w:pos="1134"/>
          <w:tab w:val="clear" w:pos="1701"/>
          <w:tab w:val="clear" w:pos="2268"/>
          <w:tab w:val="clear" w:pos="2835"/>
        </w:tabs>
        <w:overflowPunct/>
        <w:autoSpaceDE/>
        <w:autoSpaceDN/>
        <w:adjustRightInd/>
        <w:spacing w:before="240" w:after="120"/>
        <w:jc w:val="both"/>
        <w:textAlignment w:val="auto"/>
        <w:rPr>
          <w:rFonts w:asciiTheme="minorHAnsi" w:eastAsia="Calibri" w:hAnsiTheme="minorHAnsi" w:cstheme="minorHAnsi"/>
          <w:lang w:eastAsia="en-GB"/>
        </w:rPr>
      </w:pPr>
      <w:r w:rsidRPr="00637457">
        <w:rPr>
          <w:rFonts w:asciiTheme="minorHAnsi" w:eastAsia="Calibri" w:hAnsiTheme="minorHAnsi" w:cstheme="minorHAnsi"/>
          <w:b/>
          <w:lang w:eastAsia="en-GB"/>
        </w:rPr>
        <w:t>Update on implementation and follow-up actions to relevant ITU and UN resolutions and processes</w:t>
      </w:r>
    </w:p>
    <w:p w14:paraId="1DFE1C3B" w14:textId="664FC329" w:rsidR="00460750" w:rsidRPr="00E61852" w:rsidRDefault="007B0F5A" w:rsidP="007C5752">
      <w:pPr>
        <w:numPr>
          <w:ilvl w:val="1"/>
          <w:numId w:val="2"/>
        </w:numPr>
        <w:tabs>
          <w:tab w:val="clear" w:pos="567"/>
          <w:tab w:val="clear" w:pos="1134"/>
          <w:tab w:val="clear" w:pos="1701"/>
          <w:tab w:val="clear" w:pos="2268"/>
          <w:tab w:val="clear" w:pos="2835"/>
        </w:tabs>
        <w:overflowPunct/>
        <w:autoSpaceDE/>
        <w:autoSpaceDN/>
        <w:adjustRightInd/>
        <w:jc w:val="both"/>
        <w:textAlignment w:val="auto"/>
        <w:rPr>
          <w:rFonts w:asciiTheme="minorHAnsi" w:eastAsia="Calibri" w:hAnsiTheme="minorHAnsi" w:cstheme="minorHAnsi"/>
          <w:b/>
          <w:bCs/>
          <w:lang w:eastAsia="en-GB"/>
        </w:rPr>
      </w:pPr>
      <w:r w:rsidRPr="00E61852">
        <w:rPr>
          <w:rFonts w:asciiTheme="minorHAnsi" w:eastAsia="Calibri" w:hAnsiTheme="minorHAnsi" w:cstheme="minorHAnsi"/>
          <w:b/>
          <w:bCs/>
        </w:rPr>
        <w:t xml:space="preserve">PP-22 </w:t>
      </w:r>
      <w:r w:rsidR="00BB72EB" w:rsidRPr="00E61852">
        <w:rPr>
          <w:rFonts w:asciiTheme="minorHAnsi" w:eastAsia="Calibri" w:hAnsiTheme="minorHAnsi" w:cstheme="minorHAnsi"/>
          <w:b/>
          <w:bCs/>
        </w:rPr>
        <w:t>Resolution</w:t>
      </w:r>
      <w:r w:rsidR="001537FA" w:rsidRPr="00E61852">
        <w:rPr>
          <w:rFonts w:asciiTheme="minorHAnsi" w:eastAsia="Calibri" w:hAnsiTheme="minorHAnsi" w:cstheme="minorHAnsi"/>
          <w:b/>
          <w:bCs/>
        </w:rPr>
        <w:t xml:space="preserve"> 140</w:t>
      </w:r>
      <w:r w:rsidR="00BB72EB" w:rsidRPr="00E61852">
        <w:rPr>
          <w:rFonts w:asciiTheme="minorHAnsi" w:eastAsia="Calibri" w:hAnsiTheme="minorHAnsi" w:cstheme="minorHAnsi"/>
          <w:b/>
          <w:bCs/>
        </w:rPr>
        <w:t xml:space="preserve"> and Council Resolutions 1332 and 1334 </w:t>
      </w:r>
      <w:r w:rsidR="003A3A02">
        <w:rPr>
          <w:rFonts w:asciiTheme="minorHAnsi" w:eastAsia="Calibri" w:hAnsiTheme="minorHAnsi" w:cstheme="minorHAnsi"/>
          <w:b/>
          <w:bCs/>
        </w:rPr>
        <w:t>(</w:t>
      </w:r>
      <w:hyperlink r:id="rId48" w:history="1">
        <w:r w:rsidR="003A3A02" w:rsidRPr="00E61852">
          <w:rPr>
            <w:rStyle w:val="Hyperlink"/>
            <w:rFonts w:asciiTheme="minorHAnsi" w:eastAsia="Calibri" w:hAnsiTheme="minorHAnsi" w:cstheme="minorHAnsi"/>
            <w:szCs w:val="24"/>
            <w14:ligatures w14:val="standardContextual"/>
          </w:rPr>
          <w:t>CWG-WSIS&amp;SDG-40/9</w:t>
        </w:r>
      </w:hyperlink>
      <w:r w:rsidR="003A3A02">
        <w:rPr>
          <w:rStyle w:val="Hyperlink"/>
          <w:rFonts w:asciiTheme="minorHAnsi" w:eastAsia="Calibri" w:hAnsiTheme="minorHAnsi" w:cstheme="minorHAnsi"/>
          <w:szCs w:val="24"/>
          <w14:ligatures w14:val="standardContextual"/>
        </w:rPr>
        <w:t>)</w:t>
      </w:r>
    </w:p>
    <w:p w14:paraId="6CF1A59C" w14:textId="6CDCA8FE" w:rsidR="00E61852" w:rsidRDefault="00F95A06" w:rsidP="007C5752">
      <w:pPr>
        <w:numPr>
          <w:ilvl w:val="2"/>
          <w:numId w:val="2"/>
        </w:numPr>
        <w:tabs>
          <w:tab w:val="clear" w:pos="567"/>
          <w:tab w:val="clear" w:pos="1134"/>
          <w:tab w:val="clear" w:pos="1701"/>
          <w:tab w:val="clear" w:pos="2268"/>
          <w:tab w:val="clear" w:pos="2835"/>
        </w:tabs>
        <w:overflowPunct/>
        <w:autoSpaceDE/>
        <w:autoSpaceDN/>
        <w:adjustRightInd/>
        <w:ind w:left="1170" w:hanging="594"/>
        <w:jc w:val="both"/>
        <w:textAlignment w:val="auto"/>
        <w:rPr>
          <w:rFonts w:asciiTheme="minorHAnsi" w:eastAsia="Calibri" w:hAnsiTheme="minorHAnsi" w:cstheme="minorHAnsi"/>
          <w:lang w:eastAsia="en-GB"/>
        </w:rPr>
      </w:pPr>
      <w:r w:rsidRPr="00460750">
        <w:rPr>
          <w:rFonts w:asciiTheme="minorHAnsi" w:eastAsia="Calibri" w:hAnsiTheme="minorHAnsi" w:cstheme="minorHAnsi"/>
          <w:lang w:eastAsia="en-GB"/>
        </w:rPr>
        <w:t>The Group was invited to actively contribute to the implementation.</w:t>
      </w:r>
      <w:r w:rsidRPr="00460750">
        <w:rPr>
          <w:rFonts w:asciiTheme="minorHAnsi" w:hAnsiTheme="minorHAnsi" w:cstheme="minorHAnsi"/>
        </w:rPr>
        <w:t xml:space="preserve"> </w:t>
      </w:r>
    </w:p>
    <w:p w14:paraId="60983FB5" w14:textId="77777777" w:rsidR="00063413" w:rsidRPr="00E61852" w:rsidRDefault="005012FC" w:rsidP="007C5752">
      <w:pPr>
        <w:numPr>
          <w:ilvl w:val="1"/>
          <w:numId w:val="2"/>
        </w:numPr>
        <w:tabs>
          <w:tab w:val="clear" w:pos="567"/>
          <w:tab w:val="clear" w:pos="1134"/>
          <w:tab w:val="clear" w:pos="1701"/>
          <w:tab w:val="clear" w:pos="2268"/>
          <w:tab w:val="clear" w:pos="2835"/>
        </w:tabs>
        <w:overflowPunct/>
        <w:autoSpaceDE/>
        <w:autoSpaceDN/>
        <w:adjustRightInd/>
        <w:jc w:val="both"/>
        <w:textAlignment w:val="auto"/>
        <w:rPr>
          <w:rFonts w:asciiTheme="minorHAnsi" w:eastAsia="Calibri" w:hAnsiTheme="minorHAnsi" w:cstheme="minorHAnsi"/>
          <w:b/>
          <w:bCs/>
          <w:lang w:eastAsia="en-GB"/>
        </w:rPr>
      </w:pPr>
      <w:r w:rsidRPr="005012FC">
        <w:rPr>
          <w:rFonts w:asciiTheme="minorHAnsi" w:eastAsia="Calibri" w:hAnsiTheme="minorHAnsi" w:cstheme="minorHAnsi"/>
          <w:b/>
          <w:bCs/>
          <w:lang w:eastAsia="en-GB"/>
        </w:rPr>
        <w:t>UNGA Resolutions</w:t>
      </w:r>
      <w:r w:rsidR="009E23CE" w:rsidRPr="00E61852">
        <w:rPr>
          <w:rFonts w:asciiTheme="minorHAnsi" w:eastAsia="Calibri" w:hAnsiTheme="minorHAnsi" w:cstheme="minorHAnsi"/>
          <w:b/>
          <w:bCs/>
          <w:lang w:eastAsia="en-GB"/>
        </w:rPr>
        <w:t xml:space="preserve"> </w:t>
      </w:r>
      <w:r w:rsidR="00D17A19" w:rsidRPr="00E61852">
        <w:rPr>
          <w:rFonts w:asciiTheme="minorHAnsi" w:eastAsia="Calibri" w:hAnsiTheme="minorHAnsi" w:cstheme="minorHAnsi"/>
          <w:b/>
          <w:bCs/>
          <w:lang w:eastAsia="en-GB"/>
        </w:rPr>
        <w:t>and Our Common Agenda</w:t>
      </w:r>
    </w:p>
    <w:p w14:paraId="5469C1BA" w14:textId="0C7F1BDF" w:rsidR="005012FC" w:rsidRPr="005012FC" w:rsidRDefault="005012FC" w:rsidP="007C5752">
      <w:pPr>
        <w:numPr>
          <w:ilvl w:val="2"/>
          <w:numId w:val="2"/>
        </w:numPr>
        <w:tabs>
          <w:tab w:val="clear" w:pos="567"/>
          <w:tab w:val="clear" w:pos="1134"/>
          <w:tab w:val="clear" w:pos="1701"/>
          <w:tab w:val="clear" w:pos="2268"/>
          <w:tab w:val="clear" w:pos="2835"/>
        </w:tabs>
        <w:overflowPunct/>
        <w:autoSpaceDE/>
        <w:autoSpaceDN/>
        <w:adjustRightInd/>
        <w:ind w:left="1260" w:hanging="684"/>
        <w:jc w:val="both"/>
        <w:textAlignment w:val="auto"/>
        <w:rPr>
          <w:rFonts w:asciiTheme="minorHAnsi" w:eastAsia="Calibri" w:hAnsiTheme="minorHAnsi" w:cstheme="minorHAnsi"/>
          <w:b/>
          <w:bCs/>
          <w:lang w:eastAsia="en-GB"/>
        </w:rPr>
      </w:pPr>
      <w:r w:rsidRPr="005012FC">
        <w:rPr>
          <w:rFonts w:asciiTheme="minorHAnsi" w:eastAsia="Calibri" w:hAnsiTheme="minorHAnsi" w:cstheme="minorHAnsi"/>
          <w:lang w:eastAsia="en-GB"/>
        </w:rPr>
        <w:t xml:space="preserve">The Secretariat highlighted the references to the WSIS process and ITU’s activities in the UNGA adopted resolutions: </w:t>
      </w:r>
      <w:hyperlink r:id="rId49" w:history="1">
        <w:r w:rsidR="00EA3443" w:rsidRPr="00EA3443">
          <w:rPr>
            <w:rStyle w:val="Hyperlink"/>
            <w:rFonts w:asciiTheme="minorHAnsi" w:eastAsia="Calibri" w:hAnsiTheme="minorHAnsi" w:cstheme="minorHAnsi"/>
            <w:lang w:eastAsia="en-GB"/>
          </w:rPr>
          <w:t>E/RES/2023/3</w:t>
        </w:r>
      </w:hyperlink>
      <w:r w:rsidR="00EA3443">
        <w:rPr>
          <w:rFonts w:asciiTheme="minorHAnsi" w:eastAsia="Calibri" w:hAnsiTheme="minorHAnsi" w:cstheme="minorHAnsi"/>
          <w:lang w:eastAsia="en-GB"/>
        </w:rPr>
        <w:t xml:space="preserve">, </w:t>
      </w:r>
      <w:hyperlink r:id="rId50" w:history="1">
        <w:r w:rsidR="00EA3443" w:rsidRPr="005012FC">
          <w:rPr>
            <w:rStyle w:val="Hyperlink"/>
            <w:rFonts w:asciiTheme="minorHAnsi" w:eastAsia="Calibri" w:hAnsiTheme="minorHAnsi" w:cstheme="minorHAnsi"/>
            <w:lang w:eastAsia="en-GB"/>
          </w:rPr>
          <w:t>A/RES/78/132</w:t>
        </w:r>
      </w:hyperlink>
      <w:r w:rsidR="00EA3443">
        <w:rPr>
          <w:rStyle w:val="Hyperlink"/>
          <w:rFonts w:asciiTheme="minorHAnsi" w:eastAsia="Calibri" w:hAnsiTheme="minorHAnsi" w:cstheme="minorHAnsi"/>
          <w:lang w:eastAsia="en-GB"/>
        </w:rPr>
        <w:t xml:space="preserve">, </w:t>
      </w:r>
      <w:hyperlink r:id="rId51" w:history="1">
        <w:r w:rsidR="00EA3443" w:rsidRPr="00D31AF2">
          <w:rPr>
            <w:rStyle w:val="Hyperlink"/>
            <w:rFonts w:asciiTheme="minorHAnsi" w:eastAsia="Calibri" w:hAnsiTheme="minorHAnsi" w:cstheme="minorHAnsi"/>
            <w:lang w:eastAsia="en-GB"/>
          </w:rPr>
          <w:t>A/RES/78/160</w:t>
        </w:r>
      </w:hyperlink>
      <w:r w:rsidR="00EA3443">
        <w:rPr>
          <w:rStyle w:val="Hyperlink"/>
          <w:rFonts w:asciiTheme="minorHAnsi" w:eastAsia="Calibri" w:hAnsiTheme="minorHAnsi" w:cstheme="minorHAnsi"/>
          <w:lang w:eastAsia="en-GB"/>
        </w:rPr>
        <w:t>.</w:t>
      </w:r>
    </w:p>
    <w:p w14:paraId="39D60DB7" w14:textId="73DA390F" w:rsidR="00D17A19" w:rsidRPr="00D31AF2" w:rsidRDefault="00D17A19" w:rsidP="007C5752">
      <w:pPr>
        <w:numPr>
          <w:ilvl w:val="2"/>
          <w:numId w:val="2"/>
        </w:numPr>
        <w:tabs>
          <w:tab w:val="clear" w:pos="567"/>
          <w:tab w:val="clear" w:pos="1134"/>
          <w:tab w:val="clear" w:pos="1701"/>
          <w:tab w:val="clear" w:pos="2268"/>
          <w:tab w:val="clear" w:pos="2835"/>
          <w:tab w:val="left" w:pos="1800"/>
          <w:tab w:val="left" w:pos="1890"/>
        </w:tabs>
        <w:overflowPunct/>
        <w:autoSpaceDE/>
        <w:autoSpaceDN/>
        <w:adjustRightInd/>
        <w:ind w:left="1260" w:hanging="630"/>
        <w:jc w:val="both"/>
        <w:textAlignment w:val="auto"/>
        <w:rPr>
          <w:rFonts w:asciiTheme="minorHAnsi" w:eastAsia="Calibri" w:hAnsiTheme="minorHAnsi" w:cstheme="minorHAnsi"/>
          <w:lang w:eastAsia="en-GB"/>
        </w:rPr>
      </w:pPr>
      <w:r w:rsidRPr="00D31AF2">
        <w:rPr>
          <w:rFonts w:asciiTheme="minorHAnsi" w:eastAsia="Calibri" w:hAnsiTheme="minorHAnsi" w:cstheme="minorHAnsi"/>
          <w:lang w:eastAsia="en-GB"/>
        </w:rPr>
        <w:t xml:space="preserve">The </w:t>
      </w:r>
      <w:r w:rsidR="00DB49EA" w:rsidRPr="00D31AF2">
        <w:rPr>
          <w:rFonts w:asciiTheme="minorHAnsi" w:eastAsia="Calibri" w:hAnsiTheme="minorHAnsi" w:cstheme="minorHAnsi"/>
          <w:lang w:eastAsia="en-GB"/>
        </w:rPr>
        <w:t xml:space="preserve">Secretariat presented </w:t>
      </w:r>
      <w:r w:rsidRPr="00D31AF2">
        <w:rPr>
          <w:rFonts w:asciiTheme="minorHAnsi" w:eastAsia="Calibri" w:hAnsiTheme="minorHAnsi" w:cstheme="minorHAnsi"/>
          <w:lang w:eastAsia="en-GB"/>
        </w:rPr>
        <w:t>the follow-up to the UNSG’s report and provided additional updates on the “Our Common Agenda”</w:t>
      </w:r>
      <w:r w:rsidR="006030F3" w:rsidRPr="00D31AF2">
        <w:rPr>
          <w:rFonts w:asciiTheme="minorHAnsi" w:eastAsia="Calibri" w:hAnsiTheme="minorHAnsi" w:cstheme="minorHAnsi"/>
          <w:lang w:eastAsia="en-GB"/>
        </w:rPr>
        <w:t xml:space="preserve"> </w:t>
      </w:r>
      <w:r w:rsidR="009F3D58" w:rsidRPr="00D31AF2">
        <w:rPr>
          <w:rFonts w:asciiTheme="minorHAnsi" w:eastAsia="Calibri" w:hAnsiTheme="minorHAnsi" w:cstheme="minorHAnsi"/>
          <w:lang w:eastAsia="en-GB"/>
        </w:rPr>
        <w:t>(</w:t>
      </w:r>
      <w:hyperlink r:id="rId52" w:history="1">
        <w:r w:rsidR="006030F3" w:rsidRPr="00D31AF2">
          <w:rPr>
            <w:rStyle w:val="Hyperlink"/>
            <w:rFonts w:asciiTheme="minorHAnsi" w:eastAsia="Calibri" w:hAnsiTheme="minorHAnsi" w:cstheme="minorHAnsi"/>
            <w:lang w:eastAsia="en-GB"/>
          </w:rPr>
          <w:t>CWG-WSIS&amp;SDG-39/2</w:t>
        </w:r>
      </w:hyperlink>
      <w:r w:rsidR="009F3D58" w:rsidRPr="00D31AF2">
        <w:rPr>
          <w:rStyle w:val="Hyperlink"/>
          <w:rFonts w:asciiTheme="minorHAnsi" w:eastAsia="Calibri" w:hAnsiTheme="minorHAnsi" w:cstheme="minorHAnsi"/>
          <w:lang w:eastAsia="en-GB"/>
        </w:rPr>
        <w:t>).</w:t>
      </w:r>
    </w:p>
    <w:p w14:paraId="74D8F0F3" w14:textId="28AFB669" w:rsidR="00DB49EA" w:rsidRPr="00620E25" w:rsidRDefault="00B12525" w:rsidP="007C5752">
      <w:pPr>
        <w:pStyle w:val="ListParagraph"/>
        <w:numPr>
          <w:ilvl w:val="1"/>
          <w:numId w:val="2"/>
        </w:numPr>
        <w:contextualSpacing w:val="0"/>
        <w:jc w:val="both"/>
        <w:rPr>
          <w:rFonts w:asciiTheme="minorHAnsi" w:eastAsia="Calibri" w:hAnsiTheme="minorHAnsi" w:cstheme="minorHAnsi"/>
          <w:b/>
          <w:bCs/>
        </w:rPr>
      </w:pPr>
      <w:r w:rsidRPr="00B12525">
        <w:rPr>
          <w:rFonts w:asciiTheme="minorHAnsi" w:eastAsia="Calibri" w:hAnsiTheme="minorHAnsi" w:cstheme="minorHAnsi"/>
          <w:b/>
          <w:bCs/>
        </w:rPr>
        <w:t xml:space="preserve">Preparation of the Summit </w:t>
      </w:r>
      <w:r w:rsidR="00A4658C">
        <w:rPr>
          <w:rFonts w:asciiTheme="minorHAnsi" w:eastAsia="Calibri" w:hAnsiTheme="minorHAnsi" w:cstheme="minorHAnsi"/>
          <w:b/>
          <w:bCs/>
        </w:rPr>
        <w:t>of</w:t>
      </w:r>
      <w:r w:rsidRPr="00B12525">
        <w:rPr>
          <w:rFonts w:asciiTheme="minorHAnsi" w:eastAsia="Calibri" w:hAnsiTheme="minorHAnsi" w:cstheme="minorHAnsi"/>
          <w:b/>
          <w:bCs/>
        </w:rPr>
        <w:t xml:space="preserve"> the Future 2024</w:t>
      </w:r>
    </w:p>
    <w:p w14:paraId="1A39A053" w14:textId="6C4AB882" w:rsidR="00A525B4" w:rsidRDefault="00645E86" w:rsidP="007C5752">
      <w:pPr>
        <w:pStyle w:val="ListParagraph"/>
        <w:numPr>
          <w:ilvl w:val="2"/>
          <w:numId w:val="2"/>
        </w:numPr>
        <w:tabs>
          <w:tab w:val="clear" w:pos="1134"/>
          <w:tab w:val="left" w:pos="1260"/>
        </w:tabs>
        <w:ind w:left="1260" w:hanging="594"/>
        <w:contextualSpacing w:val="0"/>
        <w:jc w:val="both"/>
        <w:rPr>
          <w:rFonts w:asciiTheme="minorHAnsi" w:eastAsia="Calibri" w:hAnsiTheme="minorHAnsi" w:cstheme="minorHAnsi"/>
        </w:rPr>
      </w:pPr>
      <w:r w:rsidRPr="00645E86">
        <w:rPr>
          <w:rFonts w:asciiTheme="minorHAnsi" w:eastAsia="Calibri" w:hAnsiTheme="minorHAnsi" w:cstheme="minorHAnsi"/>
        </w:rPr>
        <w:t>The</w:t>
      </w:r>
      <w:r w:rsidR="009B0C63">
        <w:rPr>
          <w:rFonts w:asciiTheme="minorHAnsi" w:eastAsia="Calibri" w:hAnsiTheme="minorHAnsi" w:cstheme="minorHAnsi"/>
        </w:rPr>
        <w:t xml:space="preserve"> </w:t>
      </w:r>
      <w:r w:rsidRPr="00645E86">
        <w:rPr>
          <w:rFonts w:asciiTheme="minorHAnsi" w:eastAsia="Calibri" w:hAnsiTheme="minorHAnsi" w:cstheme="minorHAnsi"/>
        </w:rPr>
        <w:t xml:space="preserve">co-facilitators of </w:t>
      </w:r>
      <w:r w:rsidR="00251D17">
        <w:rPr>
          <w:rFonts w:asciiTheme="minorHAnsi" w:eastAsia="Calibri" w:hAnsiTheme="minorHAnsi" w:cstheme="minorHAnsi"/>
        </w:rPr>
        <w:t xml:space="preserve">the </w:t>
      </w:r>
      <w:r w:rsidRPr="00645E86">
        <w:rPr>
          <w:rFonts w:asciiTheme="minorHAnsi" w:eastAsia="Calibri" w:hAnsiTheme="minorHAnsi" w:cstheme="minorHAnsi"/>
        </w:rPr>
        <w:t>G</w:t>
      </w:r>
      <w:r w:rsidR="00C7144C">
        <w:rPr>
          <w:rFonts w:asciiTheme="minorHAnsi" w:eastAsia="Calibri" w:hAnsiTheme="minorHAnsi" w:cstheme="minorHAnsi"/>
        </w:rPr>
        <w:t xml:space="preserve">lobal </w:t>
      </w:r>
      <w:r w:rsidRPr="00645E86">
        <w:rPr>
          <w:rFonts w:asciiTheme="minorHAnsi" w:eastAsia="Calibri" w:hAnsiTheme="minorHAnsi" w:cstheme="minorHAnsi"/>
        </w:rPr>
        <w:t>D</w:t>
      </w:r>
      <w:r w:rsidR="00C7144C">
        <w:rPr>
          <w:rFonts w:asciiTheme="minorHAnsi" w:eastAsia="Calibri" w:hAnsiTheme="minorHAnsi" w:cstheme="minorHAnsi"/>
        </w:rPr>
        <w:t xml:space="preserve">igital </w:t>
      </w:r>
      <w:r w:rsidRPr="00645E86">
        <w:rPr>
          <w:rFonts w:asciiTheme="minorHAnsi" w:eastAsia="Calibri" w:hAnsiTheme="minorHAnsi" w:cstheme="minorHAnsi"/>
        </w:rPr>
        <w:t>C</w:t>
      </w:r>
      <w:r w:rsidR="00C7144C">
        <w:rPr>
          <w:rFonts w:asciiTheme="minorHAnsi" w:eastAsia="Calibri" w:hAnsiTheme="minorHAnsi" w:cstheme="minorHAnsi"/>
        </w:rPr>
        <w:t>ompact</w:t>
      </w:r>
      <w:r w:rsidRPr="00645E86">
        <w:rPr>
          <w:rFonts w:asciiTheme="minorHAnsi" w:eastAsia="Calibri" w:hAnsiTheme="minorHAnsi" w:cstheme="minorHAnsi"/>
        </w:rPr>
        <w:t xml:space="preserve"> </w:t>
      </w:r>
      <w:r w:rsidR="001B1F91" w:rsidRPr="00BD36F4">
        <w:rPr>
          <w:rFonts w:asciiTheme="minorHAnsi" w:eastAsia="Calibri" w:hAnsiTheme="minorHAnsi" w:cstheme="minorHAnsi"/>
          <w:lang w:eastAsia="en-GB"/>
        </w:rPr>
        <w:t xml:space="preserve">provided a briefing </w:t>
      </w:r>
      <w:r w:rsidR="00EA3443">
        <w:rPr>
          <w:rFonts w:asciiTheme="minorHAnsi" w:eastAsia="Calibri" w:hAnsiTheme="minorHAnsi" w:cstheme="minorHAnsi"/>
          <w:lang w:eastAsia="en-GB"/>
        </w:rPr>
        <w:t xml:space="preserve">virtually </w:t>
      </w:r>
      <w:r w:rsidR="001B1F91" w:rsidRPr="00BD36F4">
        <w:rPr>
          <w:rFonts w:asciiTheme="minorHAnsi" w:eastAsia="Calibri" w:hAnsiTheme="minorHAnsi" w:cstheme="minorHAnsi"/>
          <w:lang w:eastAsia="en-GB"/>
        </w:rPr>
        <w:t>on the Global Digital Compact</w:t>
      </w:r>
      <w:r w:rsidR="00AB46D5">
        <w:rPr>
          <w:rFonts w:asciiTheme="minorHAnsi" w:eastAsia="Calibri" w:hAnsiTheme="minorHAnsi" w:cstheme="minorHAnsi"/>
        </w:rPr>
        <w:t xml:space="preserve">, reflecting the relevant </w:t>
      </w:r>
      <w:r w:rsidR="00A266DE">
        <w:rPr>
          <w:rFonts w:asciiTheme="minorHAnsi" w:eastAsia="Calibri" w:hAnsiTheme="minorHAnsi" w:cstheme="minorHAnsi"/>
        </w:rPr>
        <w:t xml:space="preserve">letters and calls </w:t>
      </w:r>
      <w:r w:rsidR="006D4A95">
        <w:rPr>
          <w:rFonts w:asciiTheme="minorHAnsi" w:eastAsia="Calibri" w:hAnsiTheme="minorHAnsi" w:cstheme="minorHAnsi"/>
        </w:rPr>
        <w:t>(</w:t>
      </w:r>
      <w:hyperlink r:id="rId53" w:history="1">
        <w:r w:rsidR="006D4A95" w:rsidRPr="00337550">
          <w:rPr>
            <w:rStyle w:val="Hyperlink"/>
            <w:rFonts w:asciiTheme="minorHAnsi" w:eastAsia="Calibri" w:hAnsiTheme="minorHAnsi" w:cstheme="minorHAnsi"/>
          </w:rPr>
          <w:t>CWG-WSIS&amp;SDG-39/INF-5</w:t>
        </w:r>
      </w:hyperlink>
      <w:r w:rsidR="00337550">
        <w:rPr>
          <w:rFonts w:asciiTheme="minorHAnsi" w:eastAsia="Calibri" w:hAnsiTheme="minorHAnsi" w:cstheme="minorHAnsi"/>
        </w:rPr>
        <w:t xml:space="preserve">, and </w:t>
      </w:r>
      <w:hyperlink r:id="rId54" w:history="1">
        <w:r w:rsidR="00155F4A" w:rsidRPr="009E77FE">
          <w:rPr>
            <w:rStyle w:val="Hyperlink"/>
          </w:rPr>
          <w:t>CWG-WSIS&amp;SDG-40/INF/8</w:t>
        </w:r>
      </w:hyperlink>
      <w:r w:rsidR="00337550">
        <w:rPr>
          <w:rFonts w:asciiTheme="minorHAnsi" w:eastAsia="Calibri" w:hAnsiTheme="minorHAnsi" w:cstheme="minorHAnsi"/>
        </w:rPr>
        <w:t>)</w:t>
      </w:r>
      <w:r w:rsidR="00A525B4">
        <w:rPr>
          <w:rFonts w:asciiTheme="minorHAnsi" w:eastAsia="Calibri" w:hAnsiTheme="minorHAnsi" w:cstheme="minorHAnsi"/>
        </w:rPr>
        <w:t>.</w:t>
      </w:r>
    </w:p>
    <w:p w14:paraId="19C896F2" w14:textId="5A8C749D" w:rsidR="00DC60E3" w:rsidRPr="00CD5F6B" w:rsidRDefault="00A525B4" w:rsidP="007C5752">
      <w:pPr>
        <w:pStyle w:val="ListParagraph"/>
        <w:numPr>
          <w:ilvl w:val="2"/>
          <w:numId w:val="2"/>
        </w:numPr>
        <w:tabs>
          <w:tab w:val="clear" w:pos="1134"/>
          <w:tab w:val="left" w:pos="1260"/>
        </w:tabs>
        <w:ind w:left="1260" w:hanging="594"/>
        <w:contextualSpacing w:val="0"/>
        <w:jc w:val="both"/>
        <w:rPr>
          <w:rFonts w:asciiTheme="minorHAnsi" w:eastAsia="Calibri" w:hAnsiTheme="minorHAnsi" w:cstheme="minorHAnsi"/>
        </w:rPr>
      </w:pPr>
      <w:r>
        <w:rPr>
          <w:rFonts w:asciiTheme="minorHAnsi" w:eastAsia="Calibri" w:hAnsiTheme="minorHAnsi" w:cstheme="minorHAnsi"/>
        </w:rPr>
        <w:t xml:space="preserve">The </w:t>
      </w:r>
      <w:r w:rsidR="00EA3443" w:rsidRPr="00645E86">
        <w:rPr>
          <w:rFonts w:asciiTheme="minorHAnsi" w:eastAsia="Calibri" w:hAnsiTheme="minorHAnsi" w:cstheme="minorHAnsi"/>
        </w:rPr>
        <w:t>co-facilitators</w:t>
      </w:r>
      <w:r w:rsidR="00EA3443">
        <w:rPr>
          <w:rFonts w:asciiTheme="minorHAnsi" w:eastAsia="Calibri" w:hAnsiTheme="minorHAnsi" w:cstheme="minorHAnsi"/>
        </w:rPr>
        <w:t xml:space="preserve"> </w:t>
      </w:r>
      <w:r w:rsidR="00251D17">
        <w:rPr>
          <w:rFonts w:asciiTheme="minorHAnsi" w:eastAsia="Calibri" w:hAnsiTheme="minorHAnsi" w:cstheme="minorHAnsi"/>
        </w:rPr>
        <w:t>of</w:t>
      </w:r>
      <w:r w:rsidR="00EA3443" w:rsidRPr="00645E86">
        <w:rPr>
          <w:rFonts w:asciiTheme="minorHAnsi" w:eastAsia="Calibri" w:hAnsiTheme="minorHAnsi" w:cstheme="minorHAnsi"/>
        </w:rPr>
        <w:t xml:space="preserve"> the Summit of the Future </w:t>
      </w:r>
      <w:r w:rsidR="00EA3443">
        <w:rPr>
          <w:rFonts w:asciiTheme="minorHAnsi" w:eastAsia="Calibri" w:hAnsiTheme="minorHAnsi" w:cstheme="minorHAnsi"/>
        </w:rPr>
        <w:t xml:space="preserve">provided a briefing virtually </w:t>
      </w:r>
      <w:r w:rsidR="00645E86" w:rsidRPr="00645E86">
        <w:rPr>
          <w:rFonts w:asciiTheme="minorHAnsi" w:eastAsia="Calibri" w:hAnsiTheme="minorHAnsi" w:cstheme="minorHAnsi"/>
        </w:rPr>
        <w:t>on the preparatory process</w:t>
      </w:r>
      <w:r w:rsidR="00251D17">
        <w:rPr>
          <w:rFonts w:asciiTheme="minorHAnsi" w:eastAsia="Calibri" w:hAnsiTheme="minorHAnsi" w:cstheme="minorHAnsi"/>
        </w:rPr>
        <w:t xml:space="preserve">, highlighting </w:t>
      </w:r>
      <w:r w:rsidR="00C47D38">
        <w:rPr>
          <w:rFonts w:asciiTheme="minorHAnsi" w:eastAsia="Calibri" w:hAnsiTheme="minorHAnsi" w:cstheme="minorHAnsi"/>
        </w:rPr>
        <w:t xml:space="preserve">the </w:t>
      </w:r>
      <w:r w:rsidR="006B1EED">
        <w:rPr>
          <w:rFonts w:asciiTheme="minorHAnsi" w:eastAsia="Calibri" w:hAnsiTheme="minorHAnsi" w:cstheme="minorHAnsi"/>
        </w:rPr>
        <w:t xml:space="preserve">relevant letters and calls </w:t>
      </w:r>
      <w:r w:rsidR="00D757FC">
        <w:rPr>
          <w:rFonts w:asciiTheme="minorHAnsi" w:eastAsia="Calibri" w:hAnsiTheme="minorHAnsi" w:cstheme="minorHAnsi"/>
        </w:rPr>
        <w:t>(</w:t>
      </w:r>
      <w:hyperlink r:id="rId55" w:history="1">
        <w:r w:rsidR="00C34B68" w:rsidRPr="00C34B68">
          <w:rPr>
            <w:rStyle w:val="Hyperlink"/>
            <w:rFonts w:asciiTheme="minorHAnsi" w:eastAsia="Calibri" w:hAnsiTheme="minorHAnsi" w:cstheme="minorHAnsi"/>
          </w:rPr>
          <w:t>CWG-WSIS&amp;SDG-40/INF/4</w:t>
        </w:r>
      </w:hyperlink>
      <w:r w:rsidR="009615A2">
        <w:rPr>
          <w:rFonts w:asciiTheme="minorHAnsi" w:eastAsia="Calibri" w:hAnsiTheme="minorHAnsi" w:cstheme="minorHAnsi"/>
        </w:rPr>
        <w:t>;</w:t>
      </w:r>
      <w:r w:rsidR="00C34B68" w:rsidRPr="00C34B68">
        <w:rPr>
          <w:rFonts w:asciiTheme="minorHAnsi" w:eastAsia="Calibri" w:hAnsiTheme="minorHAnsi" w:cstheme="minorHAnsi"/>
        </w:rPr>
        <w:t xml:space="preserve"> </w:t>
      </w:r>
      <w:hyperlink r:id="rId56" w:history="1">
        <w:r w:rsidR="00C34B68" w:rsidRPr="00C34B68">
          <w:rPr>
            <w:rStyle w:val="Hyperlink"/>
            <w:rFonts w:asciiTheme="minorHAnsi" w:eastAsia="Calibri" w:hAnsiTheme="minorHAnsi" w:cstheme="minorHAnsi"/>
          </w:rPr>
          <w:t>CWG-WSIS&amp;SDG-40/INF/5</w:t>
        </w:r>
      </w:hyperlink>
      <w:r w:rsidR="009615A2">
        <w:rPr>
          <w:rFonts w:asciiTheme="minorHAnsi" w:eastAsia="Calibri" w:hAnsiTheme="minorHAnsi" w:cstheme="minorHAnsi"/>
        </w:rPr>
        <w:t>;</w:t>
      </w:r>
      <w:r w:rsidR="00C34B68" w:rsidRPr="00C34B68">
        <w:rPr>
          <w:rFonts w:asciiTheme="minorHAnsi" w:eastAsia="Calibri" w:hAnsiTheme="minorHAnsi" w:cstheme="minorHAnsi"/>
        </w:rPr>
        <w:t xml:space="preserve"> </w:t>
      </w:r>
      <w:hyperlink r:id="rId57" w:history="1">
        <w:r w:rsidR="00C34B68" w:rsidRPr="00C34B68">
          <w:rPr>
            <w:rStyle w:val="Hyperlink"/>
            <w:rFonts w:asciiTheme="minorHAnsi" w:eastAsia="Calibri" w:hAnsiTheme="minorHAnsi" w:cstheme="minorHAnsi"/>
          </w:rPr>
          <w:t>CWG-WSIS&amp;SDG-40/INF/6</w:t>
        </w:r>
      </w:hyperlink>
      <w:r w:rsidR="00D757FC">
        <w:rPr>
          <w:rFonts w:asciiTheme="minorHAnsi" w:eastAsia="Calibri" w:hAnsiTheme="minorHAnsi" w:cstheme="minorHAnsi"/>
        </w:rPr>
        <w:t>)</w:t>
      </w:r>
      <w:r w:rsidR="00A266DE">
        <w:rPr>
          <w:rFonts w:asciiTheme="minorHAnsi" w:eastAsia="Calibri" w:hAnsiTheme="minorHAnsi" w:cstheme="minorHAnsi"/>
        </w:rPr>
        <w:t xml:space="preserve">, </w:t>
      </w:r>
      <w:r w:rsidR="003369FF">
        <w:rPr>
          <w:rFonts w:asciiTheme="minorHAnsi" w:eastAsia="Calibri" w:hAnsiTheme="minorHAnsi" w:cstheme="minorHAnsi"/>
        </w:rPr>
        <w:t xml:space="preserve">with particular focus on the </w:t>
      </w:r>
      <w:hyperlink r:id="rId58" w:history="1">
        <w:r w:rsidR="003369FF" w:rsidRPr="00251D17">
          <w:rPr>
            <w:rStyle w:val="Hyperlink"/>
            <w:rFonts w:asciiTheme="minorHAnsi" w:eastAsia="Calibri" w:hAnsiTheme="minorHAnsi" w:cstheme="minorHAnsi"/>
          </w:rPr>
          <w:t>Zero Draft of the Pact for the Future</w:t>
        </w:r>
      </w:hyperlink>
      <w:r w:rsidR="003369FF">
        <w:rPr>
          <w:rFonts w:asciiTheme="minorHAnsi" w:eastAsia="Calibri" w:hAnsiTheme="minorHAnsi" w:cstheme="minorHAnsi"/>
        </w:rPr>
        <w:t>.</w:t>
      </w:r>
    </w:p>
    <w:p w14:paraId="251B1EC8" w14:textId="6E95E60D" w:rsidR="00D034D3" w:rsidRDefault="00C94179" w:rsidP="007C5752">
      <w:pPr>
        <w:pStyle w:val="ListParagraph"/>
        <w:numPr>
          <w:ilvl w:val="2"/>
          <w:numId w:val="2"/>
        </w:numPr>
        <w:tabs>
          <w:tab w:val="clear" w:pos="1134"/>
          <w:tab w:val="left" w:pos="1260"/>
        </w:tabs>
        <w:ind w:left="1260" w:hanging="594"/>
        <w:contextualSpacing w:val="0"/>
        <w:jc w:val="both"/>
        <w:rPr>
          <w:rFonts w:asciiTheme="minorHAnsi" w:eastAsia="Calibri" w:hAnsiTheme="minorHAnsi" w:cstheme="minorHAnsi"/>
        </w:rPr>
      </w:pPr>
      <w:r w:rsidRPr="00C94179">
        <w:rPr>
          <w:rFonts w:asciiTheme="minorHAnsi" w:eastAsia="Calibri" w:hAnsiTheme="minorHAnsi" w:cstheme="minorHAnsi"/>
        </w:rPr>
        <w:lastRenderedPageBreak/>
        <w:t xml:space="preserve">The Group </w:t>
      </w:r>
      <w:r w:rsidR="009B0C63">
        <w:rPr>
          <w:rFonts w:asciiTheme="minorHAnsi" w:eastAsia="Calibri" w:hAnsiTheme="minorHAnsi" w:cstheme="minorHAnsi"/>
        </w:rPr>
        <w:t xml:space="preserve">thanked the co-facilitators </w:t>
      </w:r>
      <w:r w:rsidR="00251D17">
        <w:rPr>
          <w:rFonts w:asciiTheme="minorHAnsi" w:eastAsia="Calibri" w:hAnsiTheme="minorHAnsi" w:cstheme="minorHAnsi"/>
        </w:rPr>
        <w:t>of</w:t>
      </w:r>
      <w:r w:rsidR="009B0C63">
        <w:rPr>
          <w:rFonts w:asciiTheme="minorHAnsi" w:eastAsia="Calibri" w:hAnsiTheme="minorHAnsi" w:cstheme="minorHAnsi"/>
        </w:rPr>
        <w:t xml:space="preserve"> both processes for their </w:t>
      </w:r>
      <w:r w:rsidR="00B81603">
        <w:rPr>
          <w:rFonts w:asciiTheme="minorHAnsi" w:eastAsia="Calibri" w:hAnsiTheme="minorHAnsi" w:cstheme="minorHAnsi"/>
        </w:rPr>
        <w:t xml:space="preserve">contributions and </w:t>
      </w:r>
      <w:r w:rsidR="004C0AD1">
        <w:rPr>
          <w:rFonts w:asciiTheme="minorHAnsi" w:eastAsia="Calibri" w:hAnsiTheme="minorHAnsi" w:cstheme="minorHAnsi"/>
        </w:rPr>
        <w:t>collaborations and</w:t>
      </w:r>
      <w:r w:rsidR="00B81603">
        <w:rPr>
          <w:rFonts w:asciiTheme="minorHAnsi" w:eastAsia="Calibri" w:hAnsiTheme="minorHAnsi" w:cstheme="minorHAnsi"/>
        </w:rPr>
        <w:t xml:space="preserve"> </w:t>
      </w:r>
      <w:r w:rsidRPr="00C94179">
        <w:rPr>
          <w:rFonts w:asciiTheme="minorHAnsi" w:eastAsia="Calibri" w:hAnsiTheme="minorHAnsi" w:cstheme="minorHAnsi"/>
        </w:rPr>
        <w:t>emphasiz</w:t>
      </w:r>
      <w:r w:rsidR="00071C45">
        <w:rPr>
          <w:rFonts w:asciiTheme="minorHAnsi" w:eastAsia="Calibri" w:hAnsiTheme="minorHAnsi" w:cstheme="minorHAnsi"/>
        </w:rPr>
        <w:t>ed on</w:t>
      </w:r>
      <w:r w:rsidRPr="00C94179">
        <w:rPr>
          <w:rFonts w:asciiTheme="minorHAnsi" w:eastAsia="Calibri" w:hAnsiTheme="minorHAnsi" w:cstheme="minorHAnsi"/>
        </w:rPr>
        <w:t xml:space="preserve"> the importance of the WSIS process as a</w:t>
      </w:r>
      <w:r w:rsidR="00071C45">
        <w:rPr>
          <w:rFonts w:asciiTheme="minorHAnsi" w:eastAsia="Calibri" w:hAnsiTheme="minorHAnsi" w:cstheme="minorHAnsi"/>
        </w:rPr>
        <w:t>n existing</w:t>
      </w:r>
      <w:r w:rsidRPr="00C94179">
        <w:rPr>
          <w:rFonts w:asciiTheme="minorHAnsi" w:eastAsia="Calibri" w:hAnsiTheme="minorHAnsi" w:cstheme="minorHAnsi"/>
        </w:rPr>
        <w:t xml:space="preserve"> platform for digital cooperation and its role in advancing the SDGs. </w:t>
      </w:r>
    </w:p>
    <w:p w14:paraId="277A8266" w14:textId="000A5CBA" w:rsidR="00B5617F" w:rsidRDefault="00B60E7B" w:rsidP="007C5752">
      <w:pPr>
        <w:pStyle w:val="ListParagraph"/>
        <w:numPr>
          <w:ilvl w:val="2"/>
          <w:numId w:val="2"/>
        </w:numPr>
        <w:tabs>
          <w:tab w:val="clear" w:pos="1134"/>
          <w:tab w:val="left" w:pos="1260"/>
        </w:tabs>
        <w:ind w:left="1260" w:hanging="594"/>
        <w:contextualSpacing w:val="0"/>
        <w:jc w:val="both"/>
        <w:rPr>
          <w:rFonts w:asciiTheme="minorHAnsi" w:eastAsia="Calibri" w:hAnsiTheme="minorHAnsi" w:cstheme="minorHAnsi"/>
        </w:rPr>
      </w:pPr>
      <w:r>
        <w:rPr>
          <w:rFonts w:asciiTheme="minorHAnsi" w:eastAsia="Calibri" w:hAnsiTheme="minorHAnsi" w:cstheme="minorHAnsi"/>
        </w:rPr>
        <w:t xml:space="preserve">Following the inputs presented at the </w:t>
      </w:r>
      <w:r w:rsidR="006B4382">
        <w:rPr>
          <w:rFonts w:asciiTheme="minorHAnsi" w:eastAsia="Calibri" w:hAnsiTheme="minorHAnsi" w:cstheme="minorHAnsi"/>
        </w:rPr>
        <w:t>39</w:t>
      </w:r>
      <w:r w:rsidR="006B4382" w:rsidRPr="006B4382">
        <w:rPr>
          <w:rFonts w:asciiTheme="minorHAnsi" w:eastAsia="Calibri" w:hAnsiTheme="minorHAnsi" w:cstheme="minorHAnsi"/>
          <w:vertAlign w:val="superscript"/>
        </w:rPr>
        <w:t>th</w:t>
      </w:r>
      <w:r w:rsidR="006B4382">
        <w:rPr>
          <w:rFonts w:asciiTheme="minorHAnsi" w:eastAsia="Calibri" w:hAnsiTheme="minorHAnsi" w:cstheme="minorHAnsi"/>
        </w:rPr>
        <w:t xml:space="preserve"> meetings </w:t>
      </w:r>
      <w:r w:rsidR="006B4382" w:rsidRPr="005D385F">
        <w:rPr>
          <w:rFonts w:asciiTheme="minorHAnsi" w:eastAsia="Calibri" w:hAnsiTheme="minorHAnsi" w:cstheme="minorHAnsi"/>
          <w:lang w:eastAsia="en-GB"/>
        </w:rPr>
        <w:t>(</w:t>
      </w:r>
      <w:hyperlink r:id="rId59" w:history="1">
        <w:r w:rsidR="006B4382" w:rsidRPr="005D385F">
          <w:rPr>
            <w:rStyle w:val="Hyperlink"/>
            <w:rFonts w:asciiTheme="minorHAnsi" w:eastAsia="Calibri" w:hAnsiTheme="minorHAnsi" w:cstheme="minorHAnsi"/>
            <w:lang w:eastAsia="en-GB"/>
          </w:rPr>
          <w:t>CWG-WSIS&amp;SDG-39/4</w:t>
        </w:r>
      </w:hyperlink>
      <w:r w:rsidR="006B4382" w:rsidRPr="005D385F">
        <w:rPr>
          <w:rFonts w:asciiTheme="minorHAnsi" w:eastAsia="Calibri" w:hAnsiTheme="minorHAnsi" w:cstheme="minorHAnsi"/>
          <w:lang w:eastAsia="en-GB"/>
        </w:rPr>
        <w:t>)</w:t>
      </w:r>
      <w:r w:rsidR="006B4382" w:rsidRPr="005D385F">
        <w:rPr>
          <w:rStyle w:val="normaltextrun"/>
          <w:rFonts w:asciiTheme="minorHAnsi" w:hAnsiTheme="minorHAnsi" w:cstheme="minorHAnsi"/>
          <w:color w:val="000000"/>
          <w:shd w:val="clear" w:color="auto" w:fill="FFFFFF"/>
        </w:rPr>
        <w:t>,</w:t>
      </w:r>
      <w:r w:rsidR="00E25EBF">
        <w:rPr>
          <w:rStyle w:val="normaltextrun"/>
          <w:rFonts w:asciiTheme="minorHAnsi" w:hAnsiTheme="minorHAnsi" w:cstheme="minorHAnsi"/>
          <w:color w:val="000000"/>
          <w:shd w:val="clear" w:color="auto" w:fill="FFFFFF"/>
        </w:rPr>
        <w:t xml:space="preserve"> including the </w:t>
      </w:r>
      <w:hyperlink r:id="rId60" w:history="1">
        <w:r w:rsidR="00E25EBF" w:rsidRPr="007526D9">
          <w:rPr>
            <w:rStyle w:val="Hyperlink"/>
            <w:rFonts w:asciiTheme="minorHAnsi" w:hAnsiTheme="minorHAnsi" w:cstheme="minorHAnsi"/>
            <w:shd w:val="clear" w:color="auto" w:fill="FFFFFF"/>
          </w:rPr>
          <w:t>ITU’s input</w:t>
        </w:r>
      </w:hyperlink>
      <w:r w:rsidR="00E25EBF">
        <w:rPr>
          <w:rStyle w:val="normaltextrun"/>
          <w:rFonts w:asciiTheme="minorHAnsi" w:hAnsiTheme="minorHAnsi" w:cstheme="minorHAnsi"/>
          <w:color w:val="000000"/>
          <w:shd w:val="clear" w:color="auto" w:fill="FFFFFF"/>
        </w:rPr>
        <w:t xml:space="preserve"> to GDC</w:t>
      </w:r>
      <w:r w:rsidR="007526D9">
        <w:rPr>
          <w:rStyle w:val="normaltextrun"/>
          <w:rFonts w:asciiTheme="minorHAnsi" w:hAnsiTheme="minorHAnsi" w:cstheme="minorHAnsi"/>
          <w:color w:val="000000"/>
          <w:shd w:val="clear" w:color="auto" w:fill="FFFFFF"/>
        </w:rPr>
        <w:t xml:space="preserve"> consultations</w:t>
      </w:r>
      <w:r w:rsidR="00E25EBF">
        <w:rPr>
          <w:rStyle w:val="normaltextrun"/>
          <w:rFonts w:asciiTheme="minorHAnsi" w:hAnsiTheme="minorHAnsi" w:cstheme="minorHAnsi"/>
          <w:color w:val="000000"/>
          <w:shd w:val="clear" w:color="auto" w:fill="FFFFFF"/>
        </w:rPr>
        <w:t>,</w:t>
      </w:r>
      <w:r w:rsidR="006B4382" w:rsidRPr="005D385F">
        <w:rPr>
          <w:rStyle w:val="normaltextrun"/>
          <w:rFonts w:asciiTheme="minorHAnsi" w:hAnsiTheme="minorHAnsi" w:cstheme="minorHAnsi"/>
          <w:color w:val="000000"/>
          <w:shd w:val="clear" w:color="auto" w:fill="FFFFFF"/>
        </w:rPr>
        <w:t xml:space="preserve"> </w:t>
      </w:r>
      <w:r w:rsidR="00D44EE6">
        <w:rPr>
          <w:rStyle w:val="normaltextrun"/>
          <w:rFonts w:asciiTheme="minorHAnsi" w:hAnsiTheme="minorHAnsi" w:cstheme="minorHAnsi"/>
          <w:color w:val="000000"/>
          <w:shd w:val="clear" w:color="auto" w:fill="FFFFFF"/>
        </w:rPr>
        <w:t xml:space="preserve">at </w:t>
      </w:r>
      <w:r w:rsidR="0065500C">
        <w:rPr>
          <w:rStyle w:val="normaltextrun"/>
          <w:rFonts w:asciiTheme="minorHAnsi" w:hAnsiTheme="minorHAnsi" w:cstheme="minorHAnsi"/>
          <w:color w:val="000000"/>
          <w:shd w:val="clear" w:color="auto" w:fill="FFFFFF"/>
        </w:rPr>
        <w:t xml:space="preserve">the </w:t>
      </w:r>
      <w:r w:rsidR="00D44EE6">
        <w:rPr>
          <w:rStyle w:val="normaltextrun"/>
          <w:rFonts w:asciiTheme="minorHAnsi" w:hAnsiTheme="minorHAnsi" w:cstheme="minorHAnsi"/>
          <w:color w:val="000000"/>
          <w:shd w:val="clear" w:color="auto" w:fill="FFFFFF"/>
        </w:rPr>
        <w:t>40</w:t>
      </w:r>
      <w:r w:rsidR="00D44EE6" w:rsidRPr="00D44EE6">
        <w:rPr>
          <w:rStyle w:val="normaltextrun"/>
          <w:rFonts w:asciiTheme="minorHAnsi" w:hAnsiTheme="minorHAnsi" w:cstheme="minorHAnsi"/>
          <w:color w:val="000000"/>
          <w:shd w:val="clear" w:color="auto" w:fill="FFFFFF"/>
          <w:vertAlign w:val="superscript"/>
        </w:rPr>
        <w:t>th</w:t>
      </w:r>
      <w:r w:rsidR="00D44EE6">
        <w:rPr>
          <w:rStyle w:val="normaltextrun"/>
          <w:rFonts w:asciiTheme="minorHAnsi" w:hAnsiTheme="minorHAnsi" w:cstheme="minorHAnsi"/>
          <w:color w:val="000000"/>
          <w:shd w:val="clear" w:color="auto" w:fill="FFFFFF"/>
        </w:rPr>
        <w:t xml:space="preserve"> meeting </w:t>
      </w:r>
      <w:r w:rsidR="006B4382">
        <w:rPr>
          <w:rStyle w:val="normaltextrun"/>
          <w:rFonts w:asciiTheme="minorHAnsi" w:hAnsiTheme="minorHAnsi" w:cstheme="minorHAnsi"/>
          <w:color w:val="000000"/>
          <w:shd w:val="clear" w:color="auto" w:fill="FFFFFF"/>
        </w:rPr>
        <w:t>t</w:t>
      </w:r>
      <w:r w:rsidR="008838FA" w:rsidRPr="008838FA">
        <w:rPr>
          <w:rFonts w:asciiTheme="minorHAnsi" w:eastAsia="Calibri" w:hAnsiTheme="minorHAnsi" w:cstheme="minorHAnsi"/>
        </w:rPr>
        <w:t xml:space="preserve">he Secretariat presented </w:t>
      </w:r>
      <w:r w:rsidR="008838FA">
        <w:rPr>
          <w:rFonts w:asciiTheme="minorHAnsi" w:eastAsia="Calibri" w:hAnsiTheme="minorHAnsi" w:cstheme="minorHAnsi"/>
        </w:rPr>
        <w:t xml:space="preserve">details </w:t>
      </w:r>
      <w:r w:rsidR="003562B9">
        <w:rPr>
          <w:rFonts w:asciiTheme="minorHAnsi" w:eastAsia="Calibri" w:hAnsiTheme="minorHAnsi" w:cstheme="minorHAnsi"/>
        </w:rPr>
        <w:t>on</w:t>
      </w:r>
      <w:r w:rsidR="008838FA" w:rsidRPr="008838FA">
        <w:rPr>
          <w:rFonts w:asciiTheme="minorHAnsi" w:eastAsia="Calibri" w:hAnsiTheme="minorHAnsi" w:cstheme="minorHAnsi"/>
        </w:rPr>
        <w:t xml:space="preserve"> ITU's involvement in the preparatory process of the Summit of the Future 2024 </w:t>
      </w:r>
      <w:r w:rsidR="00D44EE6">
        <w:rPr>
          <w:rFonts w:asciiTheme="minorHAnsi" w:eastAsia="Calibri" w:hAnsiTheme="minorHAnsi" w:cstheme="minorHAnsi"/>
        </w:rPr>
        <w:t>(</w:t>
      </w:r>
      <w:hyperlink r:id="rId61" w:history="1">
        <w:r w:rsidR="00D44EE6" w:rsidRPr="002D2D62">
          <w:rPr>
            <w:rStyle w:val="Hyperlink"/>
            <w:rFonts w:asciiTheme="minorHAnsi" w:hAnsiTheme="minorHAnsi" w:cstheme="minorHAnsi"/>
            <w:bCs/>
            <w:szCs w:val="24"/>
          </w:rPr>
          <w:t>CWG-WSIS&amp;SDG-40/2</w:t>
        </w:r>
      </w:hyperlink>
      <w:r w:rsidR="00D44EE6">
        <w:rPr>
          <w:rStyle w:val="Hyperlink"/>
          <w:rFonts w:asciiTheme="minorHAnsi" w:hAnsiTheme="minorHAnsi" w:cstheme="minorHAnsi"/>
          <w:bCs/>
          <w:szCs w:val="24"/>
        </w:rPr>
        <w:t>)</w:t>
      </w:r>
      <w:r w:rsidR="00D65AD4">
        <w:rPr>
          <w:rStyle w:val="Hyperlink"/>
          <w:rFonts w:asciiTheme="minorHAnsi" w:hAnsiTheme="minorHAnsi" w:cstheme="minorHAnsi"/>
          <w:bCs/>
          <w:szCs w:val="24"/>
        </w:rPr>
        <w:t xml:space="preserve"> </w:t>
      </w:r>
      <w:r w:rsidR="008838FA" w:rsidRPr="008838FA">
        <w:rPr>
          <w:rFonts w:asciiTheme="minorHAnsi" w:eastAsia="Calibri" w:hAnsiTheme="minorHAnsi" w:cstheme="minorHAnsi"/>
        </w:rPr>
        <w:t>and its active engagement in aligning the WSIS process with the Global Digital Compact and Summit of the Future</w:t>
      </w:r>
      <w:r w:rsidR="00D44EE6">
        <w:rPr>
          <w:rFonts w:asciiTheme="minorHAnsi" w:eastAsia="Calibri" w:hAnsiTheme="minorHAnsi" w:cstheme="minorHAnsi"/>
        </w:rPr>
        <w:t>(</w:t>
      </w:r>
      <w:hyperlink r:id="rId62" w:history="1">
        <w:r w:rsidR="00D44EE6" w:rsidRPr="002D2D62">
          <w:rPr>
            <w:rStyle w:val="Hyperlink"/>
            <w:rFonts w:asciiTheme="minorHAnsi" w:eastAsia="Calibri" w:hAnsiTheme="minorHAnsi" w:cstheme="minorHAnsi"/>
            <w:szCs w:val="24"/>
            <w14:ligatures w14:val="standardContextual"/>
          </w:rPr>
          <w:t>CWG-WSIS&amp;SDG-40/3</w:t>
        </w:r>
      </w:hyperlink>
      <w:r w:rsidR="00D44EE6">
        <w:rPr>
          <w:rStyle w:val="Hyperlink"/>
          <w:rFonts w:asciiTheme="minorHAnsi" w:eastAsia="Calibri" w:hAnsiTheme="minorHAnsi" w:cstheme="minorHAnsi"/>
          <w:szCs w:val="24"/>
          <w14:ligatures w14:val="standardContextual"/>
        </w:rPr>
        <w:t>)</w:t>
      </w:r>
      <w:r w:rsidR="008838FA" w:rsidRPr="008838FA">
        <w:rPr>
          <w:rFonts w:asciiTheme="minorHAnsi" w:eastAsia="Calibri" w:hAnsiTheme="minorHAnsi" w:cstheme="minorHAnsi"/>
        </w:rPr>
        <w:t>, emphasizing collaboration, coordination, and information dissemination</w:t>
      </w:r>
      <w:r w:rsidR="00B26CD6">
        <w:rPr>
          <w:rFonts w:asciiTheme="minorHAnsi" w:eastAsia="Calibri" w:hAnsiTheme="minorHAnsi" w:cstheme="minorHAnsi"/>
        </w:rPr>
        <w:t>.</w:t>
      </w:r>
      <w:r w:rsidR="00E03579">
        <w:rPr>
          <w:rFonts w:asciiTheme="minorHAnsi" w:eastAsia="Calibri" w:hAnsiTheme="minorHAnsi" w:cstheme="minorHAnsi"/>
        </w:rPr>
        <w:t xml:space="preserve"> </w:t>
      </w:r>
    </w:p>
    <w:p w14:paraId="54B4ABE1" w14:textId="3D860497" w:rsidR="00E03579" w:rsidRPr="00E03579" w:rsidRDefault="00E03579" w:rsidP="007C5752">
      <w:pPr>
        <w:pStyle w:val="ListParagraph"/>
        <w:numPr>
          <w:ilvl w:val="2"/>
          <w:numId w:val="2"/>
        </w:numPr>
        <w:tabs>
          <w:tab w:val="clear" w:pos="1134"/>
          <w:tab w:val="left" w:pos="1260"/>
        </w:tabs>
        <w:ind w:left="1260" w:hanging="594"/>
        <w:contextualSpacing w:val="0"/>
        <w:jc w:val="both"/>
        <w:rPr>
          <w:rFonts w:asciiTheme="minorHAnsi" w:eastAsia="Calibri" w:hAnsiTheme="minorHAnsi" w:cstheme="minorHAnsi"/>
        </w:rPr>
      </w:pPr>
      <w:r>
        <w:rPr>
          <w:rFonts w:asciiTheme="minorHAnsi" w:eastAsia="Calibri" w:hAnsiTheme="minorHAnsi" w:cstheme="minorHAnsi"/>
        </w:rPr>
        <w:t>The Group noted the inputs</w:t>
      </w:r>
      <w:r w:rsidR="00D034D3">
        <w:rPr>
          <w:rFonts w:asciiTheme="minorHAnsi" w:eastAsia="Calibri" w:hAnsiTheme="minorHAnsi" w:cstheme="minorHAnsi"/>
        </w:rPr>
        <w:t xml:space="preserve"> by the Secretariat and </w:t>
      </w:r>
      <w:r w:rsidR="00D034D3" w:rsidRPr="00C94179">
        <w:rPr>
          <w:rFonts w:asciiTheme="minorHAnsi" w:eastAsia="Calibri" w:hAnsiTheme="minorHAnsi" w:cstheme="minorHAnsi"/>
        </w:rPr>
        <w:t>urged the Secretariat to work closely with co-facilitators to highlight WSIS within discussions on the Pact for the Future</w:t>
      </w:r>
      <w:r w:rsidR="00D034D3">
        <w:rPr>
          <w:rFonts w:asciiTheme="minorHAnsi" w:eastAsia="Calibri" w:hAnsiTheme="minorHAnsi" w:cstheme="minorHAnsi"/>
        </w:rPr>
        <w:t xml:space="preserve"> (</w:t>
      </w:r>
      <w:hyperlink r:id="rId63" w:history="1">
        <w:r w:rsidR="00D034D3" w:rsidRPr="00A81A42">
          <w:rPr>
            <w:rStyle w:val="Hyperlink"/>
          </w:rPr>
          <w:t>CWG-WSIS&amp;SDG-40/INF/7</w:t>
        </w:r>
      </w:hyperlink>
      <w:r w:rsidR="00D034D3">
        <w:t>)</w:t>
      </w:r>
      <w:r w:rsidR="00D034D3" w:rsidRPr="00C94179">
        <w:rPr>
          <w:rFonts w:asciiTheme="minorHAnsi" w:eastAsia="Calibri" w:hAnsiTheme="minorHAnsi" w:cstheme="minorHAnsi"/>
        </w:rPr>
        <w:t>. Additionally,</w:t>
      </w:r>
      <w:r w:rsidR="00BC5B39">
        <w:rPr>
          <w:rFonts w:asciiTheme="minorHAnsi" w:eastAsia="Calibri" w:hAnsiTheme="minorHAnsi" w:cstheme="minorHAnsi"/>
        </w:rPr>
        <w:t xml:space="preserve"> </w:t>
      </w:r>
      <w:r w:rsidR="00D034D3">
        <w:rPr>
          <w:rFonts w:asciiTheme="minorHAnsi" w:eastAsia="Calibri" w:hAnsiTheme="minorHAnsi" w:cstheme="minorHAnsi"/>
        </w:rPr>
        <w:t xml:space="preserve">exploring ways to </w:t>
      </w:r>
      <w:r w:rsidR="00D034D3" w:rsidRPr="00C94179">
        <w:rPr>
          <w:rFonts w:asciiTheme="minorHAnsi" w:eastAsia="Calibri" w:hAnsiTheme="minorHAnsi" w:cstheme="minorHAnsi"/>
        </w:rPr>
        <w:t>integrat</w:t>
      </w:r>
      <w:r w:rsidR="00D034D3">
        <w:rPr>
          <w:rFonts w:asciiTheme="minorHAnsi" w:eastAsia="Calibri" w:hAnsiTheme="minorHAnsi" w:cstheme="minorHAnsi"/>
        </w:rPr>
        <w:t>e</w:t>
      </w:r>
      <w:r w:rsidR="00D034D3" w:rsidRPr="00C94179">
        <w:rPr>
          <w:rFonts w:asciiTheme="minorHAnsi" w:eastAsia="Calibri" w:hAnsiTheme="minorHAnsi" w:cstheme="minorHAnsi"/>
        </w:rPr>
        <w:t xml:space="preserve"> WSIS into the Pact and proposed that the ITU contribute within its mandate</w:t>
      </w:r>
      <w:r w:rsidR="00BC5B39">
        <w:rPr>
          <w:rFonts w:asciiTheme="minorHAnsi" w:eastAsia="Calibri" w:hAnsiTheme="minorHAnsi" w:cstheme="minorHAnsi"/>
        </w:rPr>
        <w:t xml:space="preserve"> was </w:t>
      </w:r>
      <w:r w:rsidR="008F7052">
        <w:rPr>
          <w:rFonts w:asciiTheme="minorHAnsi" w:eastAsia="Calibri" w:hAnsiTheme="minorHAnsi" w:cstheme="minorHAnsi"/>
        </w:rPr>
        <w:t>suggested.</w:t>
      </w:r>
      <w:r w:rsidR="00D034D3" w:rsidRPr="00C94179">
        <w:rPr>
          <w:rFonts w:asciiTheme="minorHAnsi" w:eastAsia="Calibri" w:hAnsiTheme="minorHAnsi" w:cstheme="minorHAnsi"/>
        </w:rPr>
        <w:t xml:space="preserve"> ITU's continued collaboration with UN agencies and stakeholders</w:t>
      </w:r>
      <w:r w:rsidR="00D034D3">
        <w:rPr>
          <w:rFonts w:asciiTheme="minorHAnsi" w:eastAsia="Calibri" w:hAnsiTheme="minorHAnsi" w:cstheme="minorHAnsi"/>
        </w:rPr>
        <w:t xml:space="preserve"> </w:t>
      </w:r>
      <w:r w:rsidR="00D034D3" w:rsidRPr="00C94179">
        <w:rPr>
          <w:rFonts w:asciiTheme="minorHAnsi" w:eastAsia="Calibri" w:hAnsiTheme="minorHAnsi" w:cstheme="minorHAnsi"/>
        </w:rPr>
        <w:t>in WSIS+20 Overall Review and alignment with the 2030 Agenda, GDC, and the Summit on the Future</w:t>
      </w:r>
      <w:r w:rsidR="00D034D3">
        <w:rPr>
          <w:rFonts w:asciiTheme="minorHAnsi" w:eastAsia="Calibri" w:hAnsiTheme="minorHAnsi" w:cstheme="minorHAnsi"/>
        </w:rPr>
        <w:t>,</w:t>
      </w:r>
      <w:r w:rsidR="00D034D3" w:rsidRPr="001D29E4">
        <w:rPr>
          <w:rFonts w:asciiTheme="minorHAnsi" w:eastAsia="Calibri" w:hAnsiTheme="minorHAnsi" w:cstheme="minorHAnsi"/>
        </w:rPr>
        <w:t xml:space="preserve"> </w:t>
      </w:r>
      <w:r w:rsidR="00D034D3">
        <w:rPr>
          <w:rFonts w:asciiTheme="minorHAnsi" w:eastAsia="Calibri" w:hAnsiTheme="minorHAnsi" w:cstheme="minorHAnsi"/>
        </w:rPr>
        <w:t>was</w:t>
      </w:r>
      <w:r w:rsidR="00BC5B39">
        <w:rPr>
          <w:rFonts w:asciiTheme="minorHAnsi" w:eastAsia="Calibri" w:hAnsiTheme="minorHAnsi" w:cstheme="minorHAnsi"/>
        </w:rPr>
        <w:t xml:space="preserve"> </w:t>
      </w:r>
      <w:r w:rsidR="008F7052">
        <w:rPr>
          <w:rFonts w:asciiTheme="minorHAnsi" w:eastAsia="Calibri" w:hAnsiTheme="minorHAnsi" w:cstheme="minorHAnsi"/>
        </w:rPr>
        <w:t>also highlighted</w:t>
      </w:r>
      <w:r w:rsidR="00D034D3">
        <w:rPr>
          <w:rFonts w:asciiTheme="minorHAnsi" w:eastAsia="Calibri" w:hAnsiTheme="minorHAnsi" w:cstheme="minorHAnsi"/>
        </w:rPr>
        <w:t>.</w:t>
      </w:r>
    </w:p>
    <w:p w14:paraId="1E6CB978" w14:textId="149A3CCD" w:rsidR="002519D3" w:rsidRPr="00620E25" w:rsidRDefault="009E27E7" w:rsidP="007C5752">
      <w:pPr>
        <w:pStyle w:val="ListParagraph"/>
        <w:numPr>
          <w:ilvl w:val="1"/>
          <w:numId w:val="2"/>
        </w:numPr>
        <w:contextualSpacing w:val="0"/>
        <w:jc w:val="both"/>
        <w:rPr>
          <w:rFonts w:asciiTheme="minorHAnsi" w:eastAsia="Calibri" w:hAnsiTheme="minorHAnsi" w:cstheme="minorHAnsi"/>
          <w:b/>
          <w:bCs/>
        </w:rPr>
      </w:pPr>
      <w:r>
        <w:rPr>
          <w:rFonts w:asciiTheme="minorHAnsi" w:eastAsia="Calibri" w:hAnsiTheme="minorHAnsi" w:cstheme="minorHAnsi"/>
          <w:b/>
          <w:bCs/>
        </w:rPr>
        <w:t>Sustainable Development Goals Summit 2023</w:t>
      </w:r>
    </w:p>
    <w:p w14:paraId="0D0AE5CA" w14:textId="75801C7C" w:rsidR="00890B96" w:rsidRPr="00EB4695" w:rsidRDefault="006C7D87" w:rsidP="007C5752">
      <w:pPr>
        <w:pStyle w:val="ListParagraph"/>
        <w:numPr>
          <w:ilvl w:val="2"/>
          <w:numId w:val="2"/>
        </w:numPr>
        <w:ind w:left="1260" w:hanging="630"/>
        <w:contextualSpacing w:val="0"/>
        <w:jc w:val="both"/>
        <w:rPr>
          <w:rStyle w:val="eop"/>
          <w:rFonts w:asciiTheme="minorHAnsi" w:eastAsia="Calibri" w:hAnsiTheme="minorHAnsi" w:cstheme="minorHAnsi"/>
          <w:b/>
          <w:bCs/>
        </w:rPr>
      </w:pPr>
      <w:r w:rsidRPr="002519D3">
        <w:rPr>
          <w:rFonts w:asciiTheme="minorHAnsi" w:eastAsia="Calibri" w:hAnsiTheme="minorHAnsi" w:cstheme="minorHAnsi"/>
          <w:lang w:eastAsia="en-GB"/>
        </w:rPr>
        <w:t>The Secretariat presented the outcomes of the Sustainable Development Goals Summit 2023 (</w:t>
      </w:r>
      <w:hyperlink r:id="rId64" w:history="1">
        <w:r w:rsidRPr="002519D3">
          <w:rPr>
            <w:rStyle w:val="Hyperlink"/>
            <w:rFonts w:asciiTheme="minorHAnsi" w:eastAsia="Calibri" w:hAnsiTheme="minorHAnsi" w:cstheme="minorHAnsi"/>
            <w:lang w:eastAsia="en-GB"/>
          </w:rPr>
          <w:t>CWG-WSIS&amp;SDG-39/4</w:t>
        </w:r>
      </w:hyperlink>
      <w:r w:rsidRPr="002519D3">
        <w:rPr>
          <w:rFonts w:asciiTheme="minorHAnsi" w:eastAsia="Calibri" w:hAnsiTheme="minorHAnsi" w:cstheme="minorHAnsi"/>
          <w:lang w:eastAsia="en-GB"/>
        </w:rPr>
        <w:t xml:space="preserve">). </w:t>
      </w:r>
    </w:p>
    <w:p w14:paraId="3238572D" w14:textId="2CA42BCA" w:rsidR="002519D3" w:rsidRDefault="002519D3" w:rsidP="007C5752">
      <w:pPr>
        <w:pStyle w:val="ListParagraph"/>
        <w:numPr>
          <w:ilvl w:val="2"/>
          <w:numId w:val="2"/>
        </w:numPr>
        <w:ind w:left="1260" w:hanging="630"/>
        <w:contextualSpacing w:val="0"/>
        <w:jc w:val="both"/>
        <w:rPr>
          <w:rFonts w:asciiTheme="minorHAnsi" w:eastAsia="Calibri" w:hAnsiTheme="minorHAnsi" w:cstheme="minorHAnsi"/>
        </w:rPr>
      </w:pPr>
      <w:r w:rsidRPr="002519D3">
        <w:rPr>
          <w:rFonts w:asciiTheme="minorHAnsi" w:eastAsia="Calibri" w:hAnsiTheme="minorHAnsi" w:cstheme="minorHAnsi"/>
        </w:rPr>
        <w:t>The Secretariat presented updates on the SDG Action Weekend</w:t>
      </w:r>
      <w:r w:rsidR="00816F01">
        <w:rPr>
          <w:rFonts w:asciiTheme="minorHAnsi" w:eastAsia="Calibri" w:hAnsiTheme="minorHAnsi" w:cstheme="minorHAnsi"/>
        </w:rPr>
        <w:t xml:space="preserve"> that </w:t>
      </w:r>
      <w:r w:rsidR="00B71ECB">
        <w:rPr>
          <w:rFonts w:asciiTheme="minorHAnsi" w:eastAsia="Calibri" w:hAnsiTheme="minorHAnsi" w:cstheme="minorHAnsi"/>
        </w:rPr>
        <w:t>took place prior to the SDG Summit 2023</w:t>
      </w:r>
      <w:r w:rsidR="004806A0">
        <w:rPr>
          <w:rFonts w:asciiTheme="minorHAnsi" w:eastAsia="Calibri" w:hAnsiTheme="minorHAnsi" w:cstheme="minorHAnsi"/>
        </w:rPr>
        <w:t xml:space="preserve"> (</w:t>
      </w:r>
      <w:hyperlink r:id="rId65" w:history="1">
        <w:r w:rsidR="004806A0" w:rsidRPr="004806A0">
          <w:rPr>
            <w:rStyle w:val="Hyperlink"/>
            <w:rFonts w:asciiTheme="minorHAnsi" w:eastAsia="Calibri" w:hAnsiTheme="minorHAnsi" w:cstheme="minorHAnsi"/>
          </w:rPr>
          <w:t>CWG-WSIS&amp;SDG-39/18</w:t>
        </w:r>
      </w:hyperlink>
      <w:r w:rsidR="004806A0">
        <w:rPr>
          <w:rFonts w:asciiTheme="minorHAnsi" w:eastAsia="Calibri" w:hAnsiTheme="minorHAnsi" w:cstheme="minorHAnsi"/>
        </w:rPr>
        <w:t>)</w:t>
      </w:r>
      <w:r w:rsidR="003A5AFA">
        <w:rPr>
          <w:rFonts w:asciiTheme="minorHAnsi" w:eastAsia="Calibri" w:hAnsiTheme="minorHAnsi" w:cstheme="minorHAnsi"/>
        </w:rPr>
        <w:t>, providing d</w:t>
      </w:r>
      <w:r w:rsidRPr="002519D3">
        <w:rPr>
          <w:rFonts w:asciiTheme="minorHAnsi" w:eastAsia="Calibri" w:hAnsiTheme="minorHAnsi" w:cstheme="minorHAnsi"/>
        </w:rPr>
        <w:t>etails on</w:t>
      </w:r>
      <w:r w:rsidR="00796388">
        <w:rPr>
          <w:rFonts w:asciiTheme="minorHAnsi" w:eastAsia="Calibri" w:hAnsiTheme="minorHAnsi" w:cstheme="minorHAnsi"/>
        </w:rPr>
        <w:t xml:space="preserve"> activities related to the</w:t>
      </w:r>
      <w:r w:rsidRPr="002519D3">
        <w:rPr>
          <w:rFonts w:asciiTheme="minorHAnsi" w:eastAsia="Calibri" w:hAnsiTheme="minorHAnsi" w:cstheme="minorHAnsi"/>
        </w:rPr>
        <w:t xml:space="preserve"> </w:t>
      </w:r>
      <w:hyperlink r:id="rId66" w:history="1">
        <w:r w:rsidRPr="00072E0B">
          <w:rPr>
            <w:rStyle w:val="Hyperlink"/>
            <w:rFonts w:asciiTheme="minorHAnsi" w:eastAsia="Calibri" w:hAnsiTheme="minorHAnsi" w:cstheme="minorHAnsi"/>
          </w:rPr>
          <w:t>SDG Digital</w:t>
        </w:r>
      </w:hyperlink>
      <w:r w:rsidRPr="002519D3">
        <w:rPr>
          <w:rFonts w:asciiTheme="minorHAnsi" w:eastAsia="Calibri" w:hAnsiTheme="minorHAnsi" w:cstheme="minorHAnsi"/>
        </w:rPr>
        <w:t xml:space="preserve">, </w:t>
      </w:r>
      <w:hyperlink r:id="rId67" w:history="1">
        <w:r w:rsidRPr="009723BA">
          <w:rPr>
            <w:rStyle w:val="Hyperlink"/>
            <w:rFonts w:asciiTheme="minorHAnsi" w:eastAsia="Calibri" w:hAnsiTheme="minorHAnsi" w:cstheme="minorHAnsi"/>
          </w:rPr>
          <w:t>Partner2Connect</w:t>
        </w:r>
      </w:hyperlink>
      <w:r w:rsidRPr="002519D3">
        <w:rPr>
          <w:rFonts w:asciiTheme="minorHAnsi" w:eastAsia="Calibri" w:hAnsiTheme="minorHAnsi" w:cstheme="minorHAnsi"/>
        </w:rPr>
        <w:t xml:space="preserve">, and the </w:t>
      </w:r>
      <w:hyperlink r:id="rId68" w:history="1">
        <w:r w:rsidRPr="009B3242">
          <w:rPr>
            <w:rStyle w:val="Hyperlink"/>
            <w:rFonts w:asciiTheme="minorHAnsi" w:eastAsia="Calibri" w:hAnsiTheme="minorHAnsi" w:cstheme="minorHAnsi"/>
          </w:rPr>
          <w:t>High Impact Initiative on Digital Public Infrastructure</w:t>
        </w:r>
      </w:hyperlink>
      <w:r w:rsidRPr="002519D3">
        <w:rPr>
          <w:rFonts w:asciiTheme="minorHAnsi" w:eastAsia="Calibri" w:hAnsiTheme="minorHAnsi" w:cstheme="minorHAnsi"/>
        </w:rPr>
        <w:t xml:space="preserve">. </w:t>
      </w:r>
      <w:r w:rsidR="003A5AFA">
        <w:rPr>
          <w:rFonts w:asciiTheme="minorHAnsi" w:eastAsia="Calibri" w:hAnsiTheme="minorHAnsi" w:cstheme="minorHAnsi"/>
        </w:rPr>
        <w:t>T</w:t>
      </w:r>
      <w:r w:rsidRPr="002519D3">
        <w:rPr>
          <w:rFonts w:asciiTheme="minorHAnsi" w:eastAsia="Calibri" w:hAnsiTheme="minorHAnsi" w:cstheme="minorHAnsi"/>
        </w:rPr>
        <w:t xml:space="preserve">he SDG Digital event </w:t>
      </w:r>
      <w:r w:rsidR="00170491">
        <w:rPr>
          <w:rFonts w:asciiTheme="minorHAnsi" w:eastAsia="Calibri" w:hAnsiTheme="minorHAnsi" w:cstheme="minorHAnsi"/>
        </w:rPr>
        <w:t>was h</w:t>
      </w:r>
      <w:r w:rsidR="00170491" w:rsidRPr="002519D3">
        <w:rPr>
          <w:rFonts w:asciiTheme="minorHAnsi" w:eastAsia="Calibri" w:hAnsiTheme="minorHAnsi" w:cstheme="minorHAnsi"/>
        </w:rPr>
        <w:t>eld at the UN Headquarters in New York on September 17</w:t>
      </w:r>
      <w:r w:rsidR="00170491" w:rsidRPr="003A5AFA">
        <w:rPr>
          <w:rFonts w:asciiTheme="minorHAnsi" w:eastAsia="Calibri" w:hAnsiTheme="minorHAnsi" w:cstheme="minorHAnsi"/>
          <w:vertAlign w:val="superscript"/>
        </w:rPr>
        <w:t>th</w:t>
      </w:r>
      <w:r w:rsidR="00170491" w:rsidRPr="002519D3">
        <w:rPr>
          <w:rFonts w:asciiTheme="minorHAnsi" w:eastAsia="Calibri" w:hAnsiTheme="minorHAnsi" w:cstheme="minorHAnsi"/>
        </w:rPr>
        <w:t>, in partnership with UNDP and with the UN System</w:t>
      </w:r>
      <w:r w:rsidR="004B2975">
        <w:rPr>
          <w:rFonts w:asciiTheme="minorHAnsi" w:eastAsia="Calibri" w:hAnsiTheme="minorHAnsi" w:cstheme="minorHAnsi"/>
        </w:rPr>
        <w:t xml:space="preserve">. Its </w:t>
      </w:r>
      <w:proofErr w:type="gramStart"/>
      <w:r w:rsidR="004B2975">
        <w:rPr>
          <w:rFonts w:asciiTheme="minorHAnsi" w:eastAsia="Calibri" w:hAnsiTheme="minorHAnsi" w:cstheme="minorHAnsi"/>
        </w:rPr>
        <w:t>main</w:t>
      </w:r>
      <w:r w:rsidR="00170491" w:rsidRPr="002519D3">
        <w:rPr>
          <w:rFonts w:asciiTheme="minorHAnsi" w:eastAsia="Calibri" w:hAnsiTheme="minorHAnsi" w:cstheme="minorHAnsi"/>
        </w:rPr>
        <w:t xml:space="preserve"> </w:t>
      </w:r>
      <w:r w:rsidRPr="002519D3">
        <w:rPr>
          <w:rFonts w:asciiTheme="minorHAnsi" w:eastAsia="Calibri" w:hAnsiTheme="minorHAnsi" w:cstheme="minorHAnsi"/>
        </w:rPr>
        <w:t>focus</w:t>
      </w:r>
      <w:proofErr w:type="gramEnd"/>
      <w:r w:rsidR="004B2975">
        <w:rPr>
          <w:rFonts w:asciiTheme="minorHAnsi" w:eastAsia="Calibri" w:hAnsiTheme="minorHAnsi" w:cstheme="minorHAnsi"/>
        </w:rPr>
        <w:t xml:space="preserve"> was</w:t>
      </w:r>
      <w:r w:rsidRPr="002519D3">
        <w:rPr>
          <w:rFonts w:asciiTheme="minorHAnsi" w:eastAsia="Calibri" w:hAnsiTheme="minorHAnsi" w:cstheme="minorHAnsi"/>
        </w:rPr>
        <w:t xml:space="preserve"> on scaling digital solutions for the SDGs</w:t>
      </w:r>
      <w:r w:rsidR="00542FD6">
        <w:rPr>
          <w:rFonts w:asciiTheme="minorHAnsi" w:eastAsia="Calibri" w:hAnsiTheme="minorHAnsi" w:cstheme="minorHAnsi"/>
        </w:rPr>
        <w:t>.</w:t>
      </w:r>
      <w:r w:rsidRPr="002519D3">
        <w:rPr>
          <w:rFonts w:asciiTheme="minorHAnsi" w:eastAsia="Calibri" w:hAnsiTheme="minorHAnsi" w:cstheme="minorHAnsi"/>
        </w:rPr>
        <w:t xml:space="preserve"> The </w:t>
      </w:r>
      <w:hyperlink r:id="rId69" w:history="1">
        <w:r w:rsidRPr="00542FD6">
          <w:rPr>
            <w:rStyle w:val="Hyperlink"/>
            <w:rFonts w:asciiTheme="minorHAnsi" w:eastAsia="Calibri" w:hAnsiTheme="minorHAnsi" w:cstheme="minorHAnsi"/>
          </w:rPr>
          <w:t>SDG Digital Acceleration Agenda</w:t>
        </w:r>
      </w:hyperlink>
      <w:r w:rsidRPr="002519D3">
        <w:rPr>
          <w:rFonts w:asciiTheme="minorHAnsi" w:eastAsia="Calibri" w:hAnsiTheme="minorHAnsi" w:cstheme="minorHAnsi"/>
        </w:rPr>
        <w:t xml:space="preserve"> was also launched </w:t>
      </w:r>
      <w:r w:rsidR="004B2975">
        <w:rPr>
          <w:rFonts w:asciiTheme="minorHAnsi" w:eastAsia="Calibri" w:hAnsiTheme="minorHAnsi" w:cstheme="minorHAnsi"/>
        </w:rPr>
        <w:t>during</w:t>
      </w:r>
      <w:r w:rsidRPr="002519D3">
        <w:rPr>
          <w:rFonts w:asciiTheme="minorHAnsi" w:eastAsia="Calibri" w:hAnsiTheme="minorHAnsi" w:cstheme="minorHAnsi"/>
        </w:rPr>
        <w:t xml:space="preserve"> the SDG Digital </w:t>
      </w:r>
      <w:r w:rsidR="00A17739" w:rsidRPr="002519D3">
        <w:rPr>
          <w:rFonts w:asciiTheme="minorHAnsi" w:eastAsia="Calibri" w:hAnsiTheme="minorHAnsi" w:cstheme="minorHAnsi"/>
        </w:rPr>
        <w:t>event</w:t>
      </w:r>
      <w:r w:rsidR="0003707C">
        <w:rPr>
          <w:rFonts w:asciiTheme="minorHAnsi" w:eastAsia="Calibri" w:hAnsiTheme="minorHAnsi" w:cstheme="minorHAnsi"/>
        </w:rPr>
        <w:t xml:space="preserve">, </w:t>
      </w:r>
      <w:r w:rsidR="00BC5B39">
        <w:rPr>
          <w:rFonts w:asciiTheme="minorHAnsi" w:eastAsia="Calibri" w:hAnsiTheme="minorHAnsi" w:cstheme="minorHAnsi"/>
        </w:rPr>
        <w:t xml:space="preserve">with </w:t>
      </w:r>
      <w:r w:rsidRPr="002519D3">
        <w:rPr>
          <w:rFonts w:asciiTheme="minorHAnsi" w:eastAsia="Calibri" w:hAnsiTheme="minorHAnsi" w:cstheme="minorHAnsi"/>
        </w:rPr>
        <w:t>a comprehensive roadmap address</w:t>
      </w:r>
      <w:r w:rsidR="00890B96">
        <w:rPr>
          <w:rFonts w:asciiTheme="minorHAnsi" w:eastAsia="Calibri" w:hAnsiTheme="minorHAnsi" w:cstheme="minorHAnsi"/>
        </w:rPr>
        <w:t>ing</w:t>
      </w:r>
      <w:r w:rsidRPr="002519D3">
        <w:rPr>
          <w:rFonts w:asciiTheme="minorHAnsi" w:eastAsia="Calibri" w:hAnsiTheme="minorHAnsi" w:cstheme="minorHAnsi"/>
        </w:rPr>
        <w:t xml:space="preserve"> critical challenges across 17 SDGs.</w:t>
      </w:r>
      <w:r w:rsidR="006E0C23">
        <w:rPr>
          <w:rFonts w:asciiTheme="minorHAnsi" w:eastAsia="Calibri" w:hAnsiTheme="minorHAnsi" w:cstheme="minorHAnsi"/>
        </w:rPr>
        <w:t xml:space="preserve"> </w:t>
      </w:r>
    </w:p>
    <w:p w14:paraId="570927FE" w14:textId="7F086162" w:rsidR="00D6779D" w:rsidRPr="00D6779D" w:rsidRDefault="00D6779D" w:rsidP="007C5752">
      <w:pPr>
        <w:numPr>
          <w:ilvl w:val="2"/>
          <w:numId w:val="2"/>
        </w:numPr>
        <w:tabs>
          <w:tab w:val="clear" w:pos="567"/>
          <w:tab w:val="clear" w:pos="1134"/>
          <w:tab w:val="clear" w:pos="1701"/>
          <w:tab w:val="clear" w:pos="2268"/>
          <w:tab w:val="clear" w:pos="2835"/>
        </w:tabs>
        <w:overflowPunct/>
        <w:autoSpaceDE/>
        <w:autoSpaceDN/>
        <w:adjustRightInd/>
        <w:ind w:left="1260" w:hanging="630"/>
        <w:jc w:val="both"/>
        <w:textAlignment w:val="auto"/>
        <w:rPr>
          <w:rFonts w:asciiTheme="minorHAnsi" w:eastAsia="Calibri" w:hAnsiTheme="minorHAnsi" w:cstheme="minorHAnsi"/>
          <w:lang w:eastAsia="en-GB"/>
        </w:rPr>
      </w:pPr>
      <w:r w:rsidRPr="009E36D6">
        <w:rPr>
          <w:rFonts w:asciiTheme="minorHAnsi" w:eastAsia="Calibri" w:hAnsiTheme="minorHAnsi" w:cstheme="minorHAnsi"/>
          <w:lang w:eastAsia="en-GB"/>
        </w:rPr>
        <w:t xml:space="preserve">The Group </w:t>
      </w:r>
      <w:r w:rsidR="00FD6C2F">
        <w:rPr>
          <w:rFonts w:asciiTheme="minorHAnsi" w:eastAsia="Calibri" w:hAnsiTheme="minorHAnsi" w:cstheme="minorHAnsi"/>
          <w:lang w:eastAsia="en-GB"/>
        </w:rPr>
        <w:t>appreciated</w:t>
      </w:r>
      <w:r w:rsidRPr="009E36D6">
        <w:rPr>
          <w:rFonts w:asciiTheme="minorHAnsi" w:eastAsia="Calibri" w:hAnsiTheme="minorHAnsi" w:cstheme="minorHAnsi"/>
          <w:lang w:eastAsia="en-GB"/>
        </w:rPr>
        <w:t xml:space="preserve"> the convening of the SDG Digital, which demonstrated ITU’s leadership to showcase the power of digital to achieve the SDGs.</w:t>
      </w:r>
    </w:p>
    <w:p w14:paraId="41BEB4DF" w14:textId="77777777" w:rsidR="00A95501" w:rsidRDefault="00A95501" w:rsidP="007C5752">
      <w:pPr>
        <w:pStyle w:val="ListParagraph"/>
        <w:numPr>
          <w:ilvl w:val="1"/>
          <w:numId w:val="2"/>
        </w:numPr>
        <w:tabs>
          <w:tab w:val="clear" w:pos="567"/>
          <w:tab w:val="clear" w:pos="1134"/>
          <w:tab w:val="clear" w:pos="1701"/>
          <w:tab w:val="clear" w:pos="2268"/>
          <w:tab w:val="clear" w:pos="2835"/>
        </w:tabs>
        <w:overflowPunct/>
        <w:autoSpaceDE/>
        <w:autoSpaceDN/>
        <w:adjustRightInd/>
        <w:contextualSpacing w:val="0"/>
        <w:jc w:val="both"/>
        <w:textAlignment w:val="auto"/>
        <w:rPr>
          <w:rFonts w:asciiTheme="minorHAnsi" w:hAnsiTheme="minorHAnsi" w:cstheme="minorHAnsi"/>
          <w:b/>
          <w:szCs w:val="24"/>
        </w:rPr>
      </w:pPr>
      <w:r w:rsidRPr="009E36D6">
        <w:rPr>
          <w:rFonts w:asciiTheme="minorHAnsi" w:hAnsiTheme="minorHAnsi" w:cstheme="minorHAnsi"/>
          <w:b/>
          <w:szCs w:val="24"/>
        </w:rPr>
        <w:t>High-Level Political Forum (HLPF)</w:t>
      </w:r>
    </w:p>
    <w:p w14:paraId="4518ED3A" w14:textId="10670485" w:rsidR="00BF2CFF" w:rsidRPr="00BF2CFF" w:rsidRDefault="00A95501" w:rsidP="007C5752">
      <w:pPr>
        <w:numPr>
          <w:ilvl w:val="2"/>
          <w:numId w:val="2"/>
        </w:numPr>
        <w:tabs>
          <w:tab w:val="clear" w:pos="567"/>
          <w:tab w:val="clear" w:pos="1134"/>
          <w:tab w:val="clear" w:pos="1701"/>
          <w:tab w:val="clear" w:pos="2268"/>
          <w:tab w:val="clear" w:pos="2835"/>
        </w:tabs>
        <w:overflowPunct/>
        <w:autoSpaceDE/>
        <w:autoSpaceDN/>
        <w:adjustRightInd/>
        <w:ind w:left="1350" w:hanging="594"/>
        <w:jc w:val="both"/>
        <w:textAlignment w:val="auto"/>
        <w:rPr>
          <w:rFonts w:asciiTheme="minorHAnsi" w:eastAsia="Calibri" w:hAnsiTheme="minorHAnsi" w:cstheme="minorHAnsi"/>
          <w:b/>
          <w:szCs w:val="24"/>
          <w:lang w:eastAsia="en-GB"/>
        </w:rPr>
      </w:pPr>
      <w:r w:rsidRPr="004A314E">
        <w:rPr>
          <w:rFonts w:asciiTheme="minorHAnsi" w:eastAsia="Calibri" w:hAnsiTheme="minorHAnsi" w:cstheme="minorHAnsi"/>
          <w:lang w:eastAsia="en-GB"/>
        </w:rPr>
        <w:t>The Secretariat presented the ITU Council contribution, as well as the WSIS Forum contribution</w:t>
      </w:r>
      <w:r>
        <w:rPr>
          <w:rFonts w:asciiTheme="minorHAnsi" w:eastAsia="Calibri" w:hAnsiTheme="minorHAnsi" w:cstheme="minorHAnsi"/>
          <w:lang w:eastAsia="en-GB"/>
        </w:rPr>
        <w:t>,</w:t>
      </w:r>
      <w:r w:rsidRPr="004A314E">
        <w:rPr>
          <w:rFonts w:asciiTheme="minorHAnsi" w:eastAsia="Calibri" w:hAnsiTheme="minorHAnsi" w:cstheme="minorHAnsi"/>
          <w:lang w:eastAsia="en-GB"/>
        </w:rPr>
        <w:t xml:space="preserve"> at High-Level Political Forum (HLPF) 2023</w:t>
      </w:r>
      <w:r w:rsidR="006B72DA">
        <w:rPr>
          <w:rFonts w:asciiTheme="minorHAnsi" w:eastAsia="Calibri" w:hAnsiTheme="minorHAnsi" w:cstheme="minorHAnsi"/>
          <w:lang w:eastAsia="en-GB"/>
        </w:rPr>
        <w:t xml:space="preserve"> </w:t>
      </w:r>
      <w:r w:rsidR="006B72DA" w:rsidRPr="009E36D6">
        <w:rPr>
          <w:rFonts w:asciiTheme="minorHAnsi" w:eastAsia="Calibri" w:hAnsiTheme="minorHAnsi" w:cstheme="minorHAnsi"/>
          <w:lang w:eastAsia="en-GB"/>
        </w:rPr>
        <w:t>(</w:t>
      </w:r>
      <w:hyperlink r:id="rId70" w:history="1">
        <w:r w:rsidR="006B72DA" w:rsidRPr="009E36D6">
          <w:rPr>
            <w:rStyle w:val="Hyperlink"/>
            <w:rFonts w:asciiTheme="minorHAnsi" w:eastAsia="Calibri" w:hAnsiTheme="minorHAnsi" w:cstheme="minorHAnsi"/>
            <w:lang w:eastAsia="en-GB"/>
          </w:rPr>
          <w:t>CWG-WSIS&amp;SDG-39/3</w:t>
        </w:r>
      </w:hyperlink>
      <w:r w:rsidR="006B72DA" w:rsidRPr="009E36D6">
        <w:rPr>
          <w:rFonts w:asciiTheme="minorHAnsi" w:eastAsia="Calibri" w:hAnsiTheme="minorHAnsi" w:cstheme="minorHAnsi"/>
          <w:lang w:eastAsia="en-GB"/>
        </w:rPr>
        <w:t xml:space="preserve">, </w:t>
      </w:r>
      <w:hyperlink r:id="rId71" w:history="1">
        <w:r w:rsidR="006B72DA" w:rsidRPr="009E36D6">
          <w:rPr>
            <w:rStyle w:val="Hyperlink"/>
            <w:rFonts w:asciiTheme="minorHAnsi" w:eastAsia="Calibri" w:hAnsiTheme="minorHAnsi" w:cstheme="minorHAnsi"/>
            <w:lang w:eastAsia="en-GB"/>
          </w:rPr>
          <w:t>CWG-WSIS&amp;SDG-39/14</w:t>
        </w:r>
      </w:hyperlink>
      <w:r w:rsidR="006B72DA" w:rsidRPr="009E36D6">
        <w:rPr>
          <w:rFonts w:asciiTheme="minorHAnsi" w:eastAsia="Calibri" w:hAnsiTheme="minorHAnsi" w:cstheme="minorHAnsi"/>
          <w:lang w:eastAsia="en-GB"/>
        </w:rPr>
        <w:t>)</w:t>
      </w:r>
      <w:r w:rsidRPr="004A314E">
        <w:rPr>
          <w:rFonts w:asciiTheme="minorHAnsi" w:eastAsia="Calibri" w:hAnsiTheme="minorHAnsi" w:cstheme="minorHAnsi"/>
          <w:lang w:eastAsia="en-GB"/>
        </w:rPr>
        <w:t xml:space="preserve">. </w:t>
      </w:r>
    </w:p>
    <w:p w14:paraId="4C2DA93A" w14:textId="480FFE8C" w:rsidR="00A95501" w:rsidRPr="00666037" w:rsidRDefault="00A95501" w:rsidP="007C5752">
      <w:pPr>
        <w:numPr>
          <w:ilvl w:val="2"/>
          <w:numId w:val="2"/>
        </w:numPr>
        <w:tabs>
          <w:tab w:val="clear" w:pos="567"/>
          <w:tab w:val="clear" w:pos="1134"/>
          <w:tab w:val="clear" w:pos="1701"/>
          <w:tab w:val="clear" w:pos="2268"/>
          <w:tab w:val="clear" w:pos="2835"/>
        </w:tabs>
        <w:overflowPunct/>
        <w:autoSpaceDE/>
        <w:autoSpaceDN/>
        <w:adjustRightInd/>
        <w:ind w:left="1350" w:hanging="594"/>
        <w:jc w:val="both"/>
        <w:textAlignment w:val="auto"/>
        <w:rPr>
          <w:rFonts w:asciiTheme="minorHAnsi" w:eastAsia="Calibri" w:hAnsiTheme="minorHAnsi" w:cstheme="minorHAnsi"/>
          <w:lang w:eastAsia="en-GB"/>
        </w:rPr>
      </w:pPr>
      <w:r w:rsidRPr="00064811">
        <w:rPr>
          <w:rFonts w:asciiTheme="minorHAnsi" w:eastAsia="Calibri" w:hAnsiTheme="minorHAnsi" w:cstheme="minorHAnsi"/>
          <w:lang w:eastAsia="en-GB"/>
        </w:rPr>
        <w:t xml:space="preserve">The Secretariat </w:t>
      </w:r>
      <w:r w:rsidR="008011D2">
        <w:rPr>
          <w:rFonts w:asciiTheme="minorHAnsi" w:eastAsia="Calibri" w:hAnsiTheme="minorHAnsi" w:cstheme="minorHAnsi"/>
          <w:lang w:eastAsia="en-GB"/>
        </w:rPr>
        <w:t xml:space="preserve">also </w:t>
      </w:r>
      <w:r w:rsidRPr="00064811">
        <w:rPr>
          <w:rFonts w:asciiTheme="minorHAnsi" w:eastAsia="Calibri" w:hAnsiTheme="minorHAnsi" w:cstheme="minorHAnsi"/>
          <w:lang w:eastAsia="en-GB"/>
        </w:rPr>
        <w:t>provided updates on the ITU Council Contribution to the H</w:t>
      </w:r>
      <w:r w:rsidR="008C63C6">
        <w:rPr>
          <w:rFonts w:asciiTheme="minorHAnsi" w:eastAsia="Calibri" w:hAnsiTheme="minorHAnsi" w:cstheme="minorHAnsi"/>
          <w:lang w:eastAsia="en-GB"/>
        </w:rPr>
        <w:t>igh-Level Political Forum (H</w:t>
      </w:r>
      <w:r w:rsidRPr="00064811">
        <w:rPr>
          <w:rFonts w:asciiTheme="minorHAnsi" w:eastAsia="Calibri" w:hAnsiTheme="minorHAnsi" w:cstheme="minorHAnsi"/>
          <w:lang w:eastAsia="en-GB"/>
        </w:rPr>
        <w:t>LPF</w:t>
      </w:r>
      <w:r w:rsidR="008C63C6">
        <w:rPr>
          <w:rFonts w:asciiTheme="minorHAnsi" w:eastAsia="Calibri" w:hAnsiTheme="minorHAnsi" w:cstheme="minorHAnsi"/>
          <w:lang w:eastAsia="en-GB"/>
        </w:rPr>
        <w:t>)</w:t>
      </w:r>
      <w:r w:rsidRPr="00064811">
        <w:rPr>
          <w:rFonts w:asciiTheme="minorHAnsi" w:eastAsia="Calibri" w:hAnsiTheme="minorHAnsi" w:cstheme="minorHAnsi"/>
          <w:lang w:eastAsia="en-GB"/>
        </w:rPr>
        <w:t xml:space="preserve"> 2024</w:t>
      </w:r>
      <w:r w:rsidR="00BF2CFF">
        <w:rPr>
          <w:rFonts w:asciiTheme="minorHAnsi" w:eastAsia="Calibri" w:hAnsiTheme="minorHAnsi" w:cstheme="minorHAnsi"/>
          <w:lang w:eastAsia="en-GB"/>
        </w:rPr>
        <w:t xml:space="preserve"> </w:t>
      </w:r>
      <w:r w:rsidR="00BF2CFF" w:rsidRPr="00BF2CFF">
        <w:rPr>
          <w:rFonts w:asciiTheme="minorHAnsi" w:eastAsia="Calibri" w:hAnsiTheme="minorHAnsi" w:cstheme="minorHAnsi"/>
          <w:bCs/>
          <w:lang w:eastAsia="en-GB"/>
        </w:rPr>
        <w:t xml:space="preserve">document </w:t>
      </w:r>
      <w:hyperlink r:id="rId72" w:history="1">
        <w:r w:rsidR="00BF2CFF" w:rsidRPr="00BF2CFF">
          <w:rPr>
            <w:rStyle w:val="Hyperlink"/>
            <w:rFonts w:asciiTheme="minorHAnsi" w:eastAsia="Calibri" w:hAnsiTheme="minorHAnsi" w:cstheme="minorHAnsi"/>
            <w:bCs/>
            <w:lang w:eastAsia="en-GB"/>
          </w:rPr>
          <w:t>CWG-WSIS&amp;SDG-40/13</w:t>
        </w:r>
      </w:hyperlink>
      <w:r w:rsidR="00BF2CFF" w:rsidRPr="00BF2CFF">
        <w:rPr>
          <w:rFonts w:asciiTheme="minorHAnsi" w:eastAsia="Calibri" w:hAnsiTheme="minorHAnsi" w:cstheme="minorHAnsi"/>
          <w:bCs/>
          <w:lang w:eastAsia="en-GB"/>
        </w:rPr>
        <w:t xml:space="preserve"> and provided updates on the ITU Council Contribution to the HLPF 2024</w:t>
      </w:r>
      <w:r w:rsidR="00BF2CFF">
        <w:rPr>
          <w:rFonts w:asciiTheme="minorHAnsi" w:eastAsia="Calibri" w:hAnsiTheme="minorHAnsi" w:cstheme="minorHAnsi"/>
          <w:bCs/>
          <w:lang w:eastAsia="en-GB"/>
        </w:rPr>
        <w:t>, reflecting on the</w:t>
      </w:r>
      <w:r w:rsidR="00BF2CFF" w:rsidRPr="00BF2CFF">
        <w:rPr>
          <w:rFonts w:asciiTheme="minorHAnsi" w:eastAsia="Calibri" w:hAnsiTheme="minorHAnsi" w:cstheme="minorHAnsi"/>
          <w:b/>
          <w:lang w:eastAsia="en-GB"/>
        </w:rPr>
        <w:t xml:space="preserve"> </w:t>
      </w:r>
      <w:r w:rsidR="003D17DF">
        <w:rPr>
          <w:rFonts w:asciiTheme="minorHAnsi" w:eastAsia="Calibri" w:hAnsiTheme="minorHAnsi" w:cstheme="minorHAnsi"/>
          <w:bCs/>
          <w:lang w:eastAsia="en-GB"/>
        </w:rPr>
        <w:t>information</w:t>
      </w:r>
      <w:r w:rsidR="00BF2CFF" w:rsidRPr="00BF2CFF">
        <w:rPr>
          <w:rFonts w:asciiTheme="minorHAnsi" w:eastAsia="Calibri" w:hAnsiTheme="minorHAnsi" w:cstheme="minorHAnsi"/>
          <w:bCs/>
          <w:lang w:eastAsia="en-GB"/>
        </w:rPr>
        <w:t xml:space="preserve"> documents: </w:t>
      </w:r>
      <w:hyperlink r:id="rId73" w:history="1">
        <w:r w:rsidR="00BF2CFF" w:rsidRPr="00BF2CFF">
          <w:rPr>
            <w:rStyle w:val="Hyperlink"/>
            <w:rFonts w:asciiTheme="minorHAnsi" w:eastAsia="Calibri" w:hAnsiTheme="minorHAnsi" w:cstheme="minorHAnsi"/>
            <w:bCs/>
            <w:lang w:eastAsia="en-GB"/>
          </w:rPr>
          <w:t>CWG-WSIS&amp;SDG-40/INF/2</w:t>
        </w:r>
      </w:hyperlink>
      <w:r w:rsidR="00BF2CFF" w:rsidRPr="00BF2CFF">
        <w:rPr>
          <w:rFonts w:asciiTheme="minorHAnsi" w:eastAsia="Calibri" w:hAnsiTheme="minorHAnsi" w:cstheme="minorHAnsi"/>
          <w:bCs/>
          <w:lang w:eastAsia="en-GB"/>
        </w:rPr>
        <w:t xml:space="preserve"> and </w:t>
      </w:r>
      <w:hyperlink r:id="rId74" w:history="1">
        <w:r w:rsidR="00BF2CFF" w:rsidRPr="00BF2CFF">
          <w:rPr>
            <w:rStyle w:val="Hyperlink"/>
            <w:rFonts w:asciiTheme="minorHAnsi" w:eastAsia="Calibri" w:hAnsiTheme="minorHAnsi" w:cstheme="minorHAnsi"/>
            <w:bCs/>
            <w:lang w:eastAsia="en-GB"/>
          </w:rPr>
          <w:t>CWG-WSIS&amp;SDG-40/INF/3</w:t>
        </w:r>
      </w:hyperlink>
      <w:r w:rsidR="003D17DF">
        <w:rPr>
          <w:rFonts w:asciiTheme="minorHAnsi" w:eastAsia="Calibri" w:hAnsiTheme="minorHAnsi" w:cstheme="minorHAnsi"/>
          <w:lang w:eastAsia="en-GB"/>
        </w:rPr>
        <w:t>.</w:t>
      </w:r>
      <w:r w:rsidR="00C30A49">
        <w:rPr>
          <w:rFonts w:asciiTheme="minorHAnsi" w:eastAsia="Calibri" w:hAnsiTheme="minorHAnsi" w:cstheme="minorHAnsi"/>
          <w:lang w:eastAsia="en-GB"/>
        </w:rPr>
        <w:t xml:space="preserve"> </w:t>
      </w:r>
      <w:r w:rsidR="00666037" w:rsidRPr="00666037">
        <w:rPr>
          <w:rFonts w:asciiTheme="minorHAnsi" w:eastAsia="Calibri" w:hAnsiTheme="minorHAnsi" w:cstheme="minorHAnsi"/>
          <w:lang w:eastAsia="en-GB"/>
        </w:rPr>
        <w:t xml:space="preserve">It was </w:t>
      </w:r>
      <w:r w:rsidR="00BC5B39">
        <w:rPr>
          <w:rFonts w:asciiTheme="minorHAnsi" w:eastAsia="Calibri" w:hAnsiTheme="minorHAnsi" w:cstheme="minorHAnsi"/>
          <w:lang w:eastAsia="en-GB"/>
        </w:rPr>
        <w:t xml:space="preserve">indicated </w:t>
      </w:r>
      <w:r w:rsidR="00666037" w:rsidRPr="00666037">
        <w:rPr>
          <w:rFonts w:asciiTheme="minorHAnsi" w:eastAsia="Calibri" w:hAnsiTheme="minorHAnsi" w:cstheme="minorHAnsi"/>
          <w:lang w:eastAsia="en-GB"/>
        </w:rPr>
        <w:t xml:space="preserve">that </w:t>
      </w:r>
      <w:r w:rsidR="008C63C6">
        <w:rPr>
          <w:rFonts w:asciiTheme="minorHAnsi" w:eastAsia="Calibri" w:hAnsiTheme="minorHAnsi" w:cstheme="minorHAnsi"/>
          <w:lang w:eastAsia="en-GB"/>
        </w:rPr>
        <w:t xml:space="preserve">this </w:t>
      </w:r>
      <w:r w:rsidR="00666037" w:rsidRPr="00666037">
        <w:rPr>
          <w:rFonts w:asciiTheme="minorHAnsi" w:eastAsia="Calibri" w:hAnsiTheme="minorHAnsi" w:cstheme="minorHAnsi"/>
          <w:lang w:eastAsia="en-GB"/>
        </w:rPr>
        <w:t>year</w:t>
      </w:r>
      <w:r w:rsidR="008C63C6">
        <w:rPr>
          <w:rFonts w:asciiTheme="minorHAnsi" w:eastAsia="Calibri" w:hAnsiTheme="minorHAnsi" w:cstheme="minorHAnsi"/>
          <w:lang w:eastAsia="en-GB"/>
        </w:rPr>
        <w:t>’s</w:t>
      </w:r>
      <w:r w:rsidR="00666037" w:rsidRPr="00666037">
        <w:rPr>
          <w:rFonts w:asciiTheme="minorHAnsi" w:eastAsia="Calibri" w:hAnsiTheme="minorHAnsi" w:cstheme="minorHAnsi"/>
          <w:lang w:eastAsia="en-GB"/>
        </w:rPr>
        <w:t xml:space="preserve"> HLPF will take place from 8 to 18 July 2024. </w:t>
      </w:r>
    </w:p>
    <w:p w14:paraId="3F5D237E" w14:textId="3667B31F" w:rsidR="00A95501" w:rsidRDefault="00A95501" w:rsidP="007C5752">
      <w:pPr>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ind w:left="1350" w:hanging="594"/>
        <w:jc w:val="both"/>
        <w:textAlignment w:val="auto"/>
        <w:rPr>
          <w:rFonts w:asciiTheme="minorHAnsi" w:eastAsia="Calibri" w:hAnsiTheme="minorHAnsi" w:cstheme="minorHAnsi"/>
          <w:lang w:eastAsia="en-GB"/>
        </w:rPr>
      </w:pPr>
      <w:r w:rsidRPr="008F50EC">
        <w:rPr>
          <w:rFonts w:asciiTheme="minorHAnsi" w:eastAsia="Calibri" w:hAnsiTheme="minorHAnsi" w:cstheme="minorHAnsi"/>
          <w:lang w:eastAsia="en-GB"/>
        </w:rPr>
        <w:t xml:space="preserve">In accordance with PP Resolution 140 (rev. Bucharest, 2022) and considering time constraints related to the deadline for the submission of the contributions </w:t>
      </w:r>
      <w:r w:rsidRPr="008F50EC">
        <w:rPr>
          <w:rFonts w:asciiTheme="minorHAnsi" w:eastAsia="Calibri" w:hAnsiTheme="minorHAnsi" w:cstheme="minorHAnsi"/>
          <w:lang w:eastAsia="en-GB"/>
        </w:rPr>
        <w:lastRenderedPageBreak/>
        <w:t>to the HLPF-2024 and the 2024 Council session dates the CWG-WSIS&amp;SDG</w:t>
      </w:r>
      <w:r>
        <w:rPr>
          <w:rFonts w:asciiTheme="minorHAnsi" w:eastAsia="Calibri" w:hAnsiTheme="minorHAnsi" w:cstheme="minorHAnsi"/>
          <w:lang w:eastAsia="en-GB"/>
        </w:rPr>
        <w:t xml:space="preserve">, </w:t>
      </w:r>
      <w:r w:rsidRPr="00754FD6">
        <w:rPr>
          <w:rFonts w:asciiTheme="minorHAnsi" w:eastAsia="Calibri" w:hAnsiTheme="minorHAnsi" w:cstheme="minorHAnsi"/>
          <w:lang w:eastAsia="en-GB"/>
        </w:rPr>
        <w:t xml:space="preserve">a draft ITU's contribution to the HLPF-2024 </w:t>
      </w:r>
      <w:r w:rsidR="008F7052">
        <w:rPr>
          <w:rFonts w:asciiTheme="minorHAnsi" w:eastAsia="Calibri" w:hAnsiTheme="minorHAnsi" w:cstheme="minorHAnsi"/>
          <w:lang w:eastAsia="en-GB"/>
        </w:rPr>
        <w:t xml:space="preserve">is to be </w:t>
      </w:r>
      <w:r>
        <w:rPr>
          <w:rFonts w:asciiTheme="minorHAnsi" w:eastAsia="Calibri" w:hAnsiTheme="minorHAnsi" w:cstheme="minorHAnsi"/>
          <w:lang w:eastAsia="en-GB"/>
        </w:rPr>
        <w:t xml:space="preserve">published on </w:t>
      </w:r>
      <w:r w:rsidRPr="00754FD6">
        <w:rPr>
          <w:rFonts w:asciiTheme="minorHAnsi" w:eastAsia="Calibri" w:hAnsiTheme="minorHAnsi" w:cstheme="minorHAnsi"/>
          <w:lang w:eastAsia="en-GB"/>
        </w:rPr>
        <w:t>9 February 2024</w:t>
      </w:r>
      <w:r>
        <w:rPr>
          <w:rFonts w:asciiTheme="minorHAnsi" w:eastAsia="Calibri" w:hAnsiTheme="minorHAnsi" w:cstheme="minorHAnsi"/>
          <w:lang w:eastAsia="en-GB"/>
        </w:rPr>
        <w:t>,</w:t>
      </w:r>
      <w:r w:rsidRPr="00754FD6">
        <w:rPr>
          <w:rFonts w:asciiTheme="minorHAnsi" w:eastAsia="Calibri" w:hAnsiTheme="minorHAnsi" w:cstheme="minorHAnsi"/>
          <w:lang w:eastAsia="en-GB"/>
        </w:rPr>
        <w:t xml:space="preserve"> invit</w:t>
      </w:r>
      <w:r>
        <w:rPr>
          <w:rFonts w:asciiTheme="minorHAnsi" w:eastAsia="Calibri" w:hAnsiTheme="minorHAnsi" w:cstheme="minorHAnsi"/>
          <w:lang w:eastAsia="en-GB"/>
        </w:rPr>
        <w:t>ing</w:t>
      </w:r>
      <w:r w:rsidRPr="00754FD6">
        <w:rPr>
          <w:rFonts w:asciiTheme="minorHAnsi" w:eastAsia="Calibri" w:hAnsiTheme="minorHAnsi" w:cstheme="minorHAnsi"/>
          <w:lang w:eastAsia="en-GB"/>
        </w:rPr>
        <w:t xml:space="preserve"> the CWG-WSIS&amp;SDG membership</w:t>
      </w:r>
      <w:r>
        <w:rPr>
          <w:rFonts w:asciiTheme="minorHAnsi" w:eastAsia="Calibri" w:hAnsiTheme="minorHAnsi" w:cstheme="minorHAnsi"/>
          <w:lang w:eastAsia="en-GB"/>
        </w:rPr>
        <w:t xml:space="preserve"> to provide</w:t>
      </w:r>
      <w:r w:rsidRPr="00754FD6">
        <w:rPr>
          <w:rFonts w:asciiTheme="minorHAnsi" w:eastAsia="Calibri" w:hAnsiTheme="minorHAnsi" w:cstheme="minorHAnsi"/>
          <w:lang w:eastAsia="en-GB"/>
        </w:rPr>
        <w:t xml:space="preserve"> comments and suggestions</w:t>
      </w:r>
      <w:r>
        <w:rPr>
          <w:rFonts w:asciiTheme="minorHAnsi" w:eastAsia="Calibri" w:hAnsiTheme="minorHAnsi" w:cstheme="minorHAnsi"/>
          <w:lang w:eastAsia="en-GB"/>
        </w:rPr>
        <w:t>. The final</w:t>
      </w:r>
      <w:r w:rsidRPr="00754FD6">
        <w:rPr>
          <w:rFonts w:asciiTheme="minorHAnsi" w:eastAsia="Calibri" w:hAnsiTheme="minorHAnsi" w:cstheme="minorHAnsi"/>
          <w:lang w:eastAsia="en-GB"/>
        </w:rPr>
        <w:t xml:space="preserve"> ITU's contribution to the HLPF-2024 </w:t>
      </w:r>
      <w:r>
        <w:rPr>
          <w:rFonts w:asciiTheme="minorHAnsi" w:eastAsia="Calibri" w:hAnsiTheme="minorHAnsi" w:cstheme="minorHAnsi"/>
          <w:lang w:eastAsia="en-GB"/>
        </w:rPr>
        <w:t>w</w:t>
      </w:r>
      <w:r w:rsidR="004806A0">
        <w:rPr>
          <w:rFonts w:asciiTheme="minorHAnsi" w:eastAsia="Calibri" w:hAnsiTheme="minorHAnsi" w:cstheme="minorHAnsi"/>
          <w:lang w:eastAsia="en-GB"/>
        </w:rPr>
        <w:t>ill be</w:t>
      </w:r>
      <w:r>
        <w:rPr>
          <w:rFonts w:asciiTheme="minorHAnsi" w:eastAsia="Calibri" w:hAnsiTheme="minorHAnsi" w:cstheme="minorHAnsi"/>
          <w:lang w:eastAsia="en-GB"/>
        </w:rPr>
        <w:t xml:space="preserve"> submitted</w:t>
      </w:r>
      <w:r w:rsidRPr="00754FD6">
        <w:rPr>
          <w:rFonts w:asciiTheme="minorHAnsi" w:eastAsia="Calibri" w:hAnsiTheme="minorHAnsi" w:cstheme="minorHAnsi"/>
          <w:lang w:eastAsia="en-GB"/>
        </w:rPr>
        <w:t xml:space="preserve"> to the 2024 Council Chairman in due time</w:t>
      </w:r>
      <w:r>
        <w:rPr>
          <w:rFonts w:asciiTheme="minorHAnsi" w:eastAsia="Calibri" w:hAnsiTheme="minorHAnsi" w:cstheme="minorHAnsi"/>
          <w:lang w:eastAsia="en-GB"/>
        </w:rPr>
        <w:t xml:space="preserve">. The </w:t>
      </w:r>
      <w:r w:rsidRPr="004A314E">
        <w:rPr>
          <w:rFonts w:asciiTheme="minorHAnsi" w:eastAsia="Calibri" w:hAnsiTheme="minorHAnsi" w:cstheme="minorHAnsi"/>
          <w:lang w:eastAsia="en-GB"/>
        </w:rPr>
        <w:t>ITU Council contribution</w:t>
      </w:r>
      <w:r>
        <w:rPr>
          <w:rFonts w:asciiTheme="minorHAnsi" w:eastAsia="Calibri" w:hAnsiTheme="minorHAnsi" w:cstheme="minorHAnsi"/>
          <w:lang w:eastAsia="en-GB"/>
        </w:rPr>
        <w:t xml:space="preserve"> to HLPF-2024 </w:t>
      </w:r>
      <w:r w:rsidRPr="00754FD6">
        <w:rPr>
          <w:rFonts w:asciiTheme="minorHAnsi" w:eastAsia="Calibri" w:hAnsiTheme="minorHAnsi" w:cstheme="minorHAnsi"/>
          <w:lang w:eastAsia="en-GB"/>
        </w:rPr>
        <w:t xml:space="preserve">is to </w:t>
      </w:r>
      <w:r>
        <w:rPr>
          <w:rFonts w:asciiTheme="minorHAnsi" w:eastAsia="Calibri" w:hAnsiTheme="minorHAnsi" w:cstheme="minorHAnsi"/>
          <w:lang w:eastAsia="en-GB"/>
        </w:rPr>
        <w:t xml:space="preserve">be </w:t>
      </w:r>
      <w:r w:rsidRPr="00754FD6">
        <w:rPr>
          <w:rFonts w:asciiTheme="minorHAnsi" w:eastAsia="Calibri" w:hAnsiTheme="minorHAnsi" w:cstheme="minorHAnsi"/>
          <w:lang w:eastAsia="en-GB"/>
        </w:rPr>
        <w:t>submi</w:t>
      </w:r>
      <w:r w:rsidR="004806A0">
        <w:rPr>
          <w:rFonts w:asciiTheme="minorHAnsi" w:eastAsia="Calibri" w:hAnsiTheme="minorHAnsi" w:cstheme="minorHAnsi"/>
          <w:lang w:eastAsia="en-GB"/>
        </w:rPr>
        <w:t>t</w:t>
      </w:r>
      <w:r w:rsidRPr="00754FD6">
        <w:rPr>
          <w:rFonts w:asciiTheme="minorHAnsi" w:eastAsia="Calibri" w:hAnsiTheme="minorHAnsi" w:cstheme="minorHAnsi"/>
          <w:lang w:eastAsia="en-GB"/>
        </w:rPr>
        <w:t>t</w:t>
      </w:r>
      <w:r w:rsidR="00616877">
        <w:rPr>
          <w:rFonts w:asciiTheme="minorHAnsi" w:eastAsia="Calibri" w:hAnsiTheme="minorHAnsi" w:cstheme="minorHAnsi"/>
          <w:lang w:eastAsia="en-GB"/>
        </w:rPr>
        <w:t>ed</w:t>
      </w:r>
      <w:r w:rsidRPr="00754FD6">
        <w:rPr>
          <w:rFonts w:asciiTheme="minorHAnsi" w:eastAsia="Calibri" w:hAnsiTheme="minorHAnsi" w:cstheme="minorHAnsi"/>
          <w:lang w:eastAsia="en-GB"/>
        </w:rPr>
        <w:t xml:space="preserve"> within the established procedure no later than 27 February 2024</w:t>
      </w:r>
      <w:r>
        <w:rPr>
          <w:rFonts w:asciiTheme="minorHAnsi" w:eastAsia="Calibri" w:hAnsiTheme="minorHAnsi" w:cstheme="minorHAnsi"/>
          <w:lang w:eastAsia="en-GB"/>
        </w:rPr>
        <w:t>.</w:t>
      </w:r>
      <w:r w:rsidRPr="002F00A2">
        <w:rPr>
          <w:rFonts w:asciiTheme="minorHAnsi" w:eastAsia="Calibri" w:hAnsiTheme="minorHAnsi" w:cstheme="minorHAnsi"/>
          <w:lang w:eastAsia="en-GB"/>
        </w:rPr>
        <w:t xml:space="preserve"> </w:t>
      </w:r>
    </w:p>
    <w:p w14:paraId="6ACE86E4" w14:textId="6AE8DE88" w:rsidR="003D66AD" w:rsidRPr="00620E25" w:rsidRDefault="003D66AD" w:rsidP="007C5752">
      <w:pPr>
        <w:pStyle w:val="ListParagraph"/>
        <w:numPr>
          <w:ilvl w:val="1"/>
          <w:numId w:val="2"/>
        </w:numPr>
        <w:contextualSpacing w:val="0"/>
        <w:jc w:val="both"/>
        <w:rPr>
          <w:rFonts w:asciiTheme="minorHAnsi" w:eastAsia="Calibri" w:hAnsiTheme="minorHAnsi" w:cstheme="minorHAnsi"/>
          <w:b/>
          <w:bCs/>
          <w:lang w:eastAsia="en-GB"/>
        </w:rPr>
      </w:pPr>
      <w:r w:rsidRPr="003D66AD">
        <w:rPr>
          <w:rFonts w:asciiTheme="minorHAnsi" w:eastAsia="Calibri" w:hAnsiTheme="minorHAnsi" w:cstheme="minorHAnsi"/>
          <w:b/>
          <w:bCs/>
          <w:lang w:eastAsia="en-GB"/>
        </w:rPr>
        <w:t xml:space="preserve">Follow up on the </w:t>
      </w:r>
      <w:r w:rsidR="0072490F" w:rsidRPr="003D66AD">
        <w:rPr>
          <w:rFonts w:asciiTheme="minorHAnsi" w:eastAsia="Calibri" w:hAnsiTheme="minorHAnsi" w:cstheme="minorHAnsi"/>
          <w:b/>
          <w:bCs/>
          <w:lang w:eastAsia="en-GB"/>
        </w:rPr>
        <w:t>Roadmap</w:t>
      </w:r>
      <w:r w:rsidR="007642D9" w:rsidRPr="003D66AD">
        <w:rPr>
          <w:rFonts w:asciiTheme="minorHAnsi" w:eastAsia="Calibri" w:hAnsiTheme="minorHAnsi" w:cstheme="minorHAnsi"/>
          <w:b/>
          <w:bCs/>
          <w:lang w:eastAsia="en-GB"/>
        </w:rPr>
        <w:t>s of CSTD and UNESCO</w:t>
      </w:r>
      <w:r w:rsidR="0072490F" w:rsidRPr="003D66AD">
        <w:rPr>
          <w:rFonts w:asciiTheme="minorHAnsi" w:eastAsia="Calibri" w:hAnsiTheme="minorHAnsi" w:cstheme="minorHAnsi"/>
          <w:b/>
          <w:bCs/>
          <w:lang w:eastAsia="en-GB"/>
        </w:rPr>
        <w:t xml:space="preserve"> on WSIS+</w:t>
      </w:r>
      <w:proofErr w:type="gramStart"/>
      <w:r w:rsidR="0072490F" w:rsidRPr="003D66AD">
        <w:rPr>
          <w:rFonts w:asciiTheme="minorHAnsi" w:eastAsia="Calibri" w:hAnsiTheme="minorHAnsi" w:cstheme="minorHAnsi"/>
          <w:b/>
          <w:bCs/>
          <w:lang w:eastAsia="en-GB"/>
        </w:rPr>
        <w:t>20</w:t>
      </w:r>
      <w:proofErr w:type="gramEnd"/>
      <w:r w:rsidRPr="003D66AD">
        <w:rPr>
          <w:rFonts w:asciiTheme="minorHAnsi" w:eastAsia="Calibri" w:hAnsiTheme="minorHAnsi" w:cstheme="minorHAnsi"/>
          <w:b/>
          <w:bCs/>
          <w:lang w:eastAsia="en-GB"/>
        </w:rPr>
        <w:t xml:space="preserve"> </w:t>
      </w:r>
    </w:p>
    <w:p w14:paraId="498F1F56" w14:textId="6B1979D7" w:rsidR="00AC3CAE" w:rsidRPr="00CD5F6B" w:rsidRDefault="00477B5E" w:rsidP="007C5752">
      <w:pPr>
        <w:pStyle w:val="ListParagraph"/>
        <w:numPr>
          <w:ilvl w:val="2"/>
          <w:numId w:val="2"/>
        </w:numPr>
        <w:ind w:left="1260" w:hanging="630"/>
        <w:contextualSpacing w:val="0"/>
        <w:jc w:val="both"/>
        <w:rPr>
          <w:rFonts w:asciiTheme="minorHAnsi" w:eastAsia="Calibri" w:hAnsiTheme="minorHAnsi" w:cstheme="minorHAnsi"/>
          <w:lang w:eastAsia="en-GB"/>
        </w:rPr>
      </w:pPr>
      <w:r w:rsidRPr="00477B5E">
        <w:rPr>
          <w:rFonts w:asciiTheme="minorHAnsi" w:eastAsia="Calibri" w:hAnsiTheme="minorHAnsi" w:cstheme="minorHAnsi"/>
          <w:lang w:eastAsia="en-GB"/>
        </w:rPr>
        <w:t xml:space="preserve">Chair of CSTD highlighted the work of CSTD, </w:t>
      </w:r>
      <w:r w:rsidR="00C72A34">
        <w:rPr>
          <w:rFonts w:asciiTheme="minorHAnsi" w:eastAsia="Calibri" w:hAnsiTheme="minorHAnsi" w:cstheme="minorHAnsi"/>
          <w:lang w:eastAsia="en-GB"/>
        </w:rPr>
        <w:t>including the</w:t>
      </w:r>
      <w:r w:rsidRPr="00477B5E">
        <w:rPr>
          <w:rFonts w:asciiTheme="minorHAnsi" w:eastAsia="Calibri" w:hAnsiTheme="minorHAnsi" w:cstheme="minorHAnsi"/>
          <w:lang w:eastAsia="en-GB"/>
        </w:rPr>
        <w:t xml:space="preserve"> </w:t>
      </w:r>
      <w:hyperlink r:id="rId75" w:history="1">
        <w:r w:rsidRPr="00477B5E">
          <w:rPr>
            <w:rStyle w:val="Hyperlink"/>
            <w:rFonts w:asciiTheme="minorHAnsi" w:hAnsiTheme="minorHAnsi" w:cstheme="minorHAnsi"/>
            <w:szCs w:val="24"/>
          </w:rPr>
          <w:t>CSTD Roadmap for the WSIS+20 Review</w:t>
        </w:r>
      </w:hyperlink>
      <w:r w:rsidR="00BB7339">
        <w:rPr>
          <w:rStyle w:val="Hyperlink"/>
          <w:rFonts w:asciiTheme="minorHAnsi" w:hAnsiTheme="minorHAnsi" w:cstheme="minorHAnsi"/>
          <w:szCs w:val="24"/>
        </w:rPr>
        <w:t>.</w:t>
      </w:r>
      <w:r w:rsidR="00780EA1" w:rsidRPr="00780EA1">
        <w:rPr>
          <w:rFonts w:asciiTheme="minorHAnsi" w:eastAsia="Calibri" w:hAnsiTheme="minorHAnsi" w:cstheme="minorHAnsi"/>
          <w:lang w:eastAsia="en-GB"/>
        </w:rPr>
        <w:t xml:space="preserve"> </w:t>
      </w:r>
      <w:r w:rsidR="00BB7339">
        <w:rPr>
          <w:rFonts w:asciiTheme="minorHAnsi" w:eastAsia="Calibri" w:hAnsiTheme="minorHAnsi" w:cstheme="minorHAnsi"/>
          <w:lang w:eastAsia="en-GB"/>
        </w:rPr>
        <w:t>Representative of</w:t>
      </w:r>
      <w:r w:rsidR="00584520">
        <w:rPr>
          <w:rFonts w:asciiTheme="minorHAnsi" w:eastAsia="Calibri" w:hAnsiTheme="minorHAnsi" w:cstheme="minorHAnsi"/>
          <w:lang w:eastAsia="en-GB"/>
        </w:rPr>
        <w:t xml:space="preserve"> UNCTAD</w:t>
      </w:r>
      <w:r w:rsidR="00780EA1" w:rsidRPr="00477B5E">
        <w:rPr>
          <w:rFonts w:asciiTheme="minorHAnsi" w:eastAsia="Calibri" w:hAnsiTheme="minorHAnsi" w:cstheme="minorHAnsi"/>
          <w:lang w:eastAsia="en-GB"/>
        </w:rPr>
        <w:t xml:space="preserve">, </w:t>
      </w:r>
      <w:r w:rsidR="00780EA1">
        <w:rPr>
          <w:rFonts w:asciiTheme="minorHAnsi" w:eastAsia="Calibri" w:hAnsiTheme="minorHAnsi" w:cstheme="minorHAnsi"/>
          <w:lang w:eastAsia="en-GB"/>
        </w:rPr>
        <w:t xml:space="preserve">also </w:t>
      </w:r>
      <w:r w:rsidR="00780EA1" w:rsidRPr="00477B5E">
        <w:rPr>
          <w:rFonts w:asciiTheme="minorHAnsi" w:eastAsia="Calibri" w:hAnsiTheme="minorHAnsi" w:cstheme="minorHAnsi"/>
          <w:lang w:eastAsia="en-GB"/>
        </w:rPr>
        <w:t>provided an update on UN CSTD activities</w:t>
      </w:r>
      <w:r w:rsidR="00753229">
        <w:rPr>
          <w:rFonts w:asciiTheme="minorHAnsi" w:eastAsia="Calibri" w:hAnsiTheme="minorHAnsi" w:cstheme="minorHAnsi"/>
          <w:lang w:eastAsia="en-GB"/>
        </w:rPr>
        <w:t xml:space="preserve"> (</w:t>
      </w:r>
      <w:hyperlink r:id="rId76" w:history="1">
        <w:r w:rsidR="00753229" w:rsidRPr="00BB7339">
          <w:rPr>
            <w:rStyle w:val="Hyperlink"/>
            <w:rFonts w:asciiTheme="minorHAnsi" w:eastAsia="Calibri" w:hAnsiTheme="minorHAnsi" w:cstheme="minorHAnsi"/>
            <w:lang w:eastAsia="en-GB"/>
          </w:rPr>
          <w:t>CWG-WSIS&amp;SDG-39/INF-4</w:t>
        </w:r>
      </w:hyperlink>
      <w:r w:rsidR="00753229">
        <w:rPr>
          <w:rFonts w:asciiTheme="minorHAnsi" w:eastAsia="Calibri" w:hAnsiTheme="minorHAnsi" w:cstheme="minorHAnsi"/>
          <w:lang w:eastAsia="en-GB"/>
        </w:rPr>
        <w:t>)</w:t>
      </w:r>
      <w:r w:rsidR="00780EA1" w:rsidRPr="00477B5E">
        <w:rPr>
          <w:rFonts w:asciiTheme="minorHAnsi" w:eastAsia="Calibri" w:hAnsiTheme="minorHAnsi" w:cstheme="minorHAnsi"/>
          <w:lang w:eastAsia="en-GB"/>
        </w:rPr>
        <w:t>.</w:t>
      </w:r>
    </w:p>
    <w:p w14:paraId="4DAC3114" w14:textId="3D908A08" w:rsidR="00D9303E" w:rsidRPr="00620E25" w:rsidRDefault="00780EA1" w:rsidP="007C5752">
      <w:pPr>
        <w:pStyle w:val="ListParagraph"/>
        <w:numPr>
          <w:ilvl w:val="2"/>
          <w:numId w:val="2"/>
        </w:numPr>
        <w:ind w:left="1260" w:hanging="630"/>
        <w:contextualSpacing w:val="0"/>
        <w:jc w:val="both"/>
        <w:rPr>
          <w:rFonts w:asciiTheme="minorHAnsi" w:eastAsia="Calibri" w:hAnsiTheme="minorHAnsi" w:cstheme="minorHAnsi"/>
          <w:lang w:eastAsia="en-GB"/>
        </w:rPr>
      </w:pPr>
      <w:r w:rsidRPr="00E67230">
        <w:rPr>
          <w:rFonts w:asciiTheme="minorHAnsi" w:eastAsia="Calibri" w:hAnsiTheme="minorHAnsi" w:cstheme="minorHAnsi"/>
          <w:lang w:eastAsia="en-GB"/>
        </w:rPr>
        <w:t xml:space="preserve">Representative of UNESCO presented the updates on the UNESCO’s roadmap on WSIS, including the Report by the Director-General on implementation of the WSIS outcomes - UNESCO’s roadmap towards the WSIS+20 review in 2025: follow-up and implementation: </w:t>
      </w:r>
      <w:hyperlink r:id="rId77" w:history="1">
        <w:r w:rsidRPr="00675AEB">
          <w:rPr>
            <w:rStyle w:val="Hyperlink"/>
            <w:rFonts w:asciiTheme="minorHAnsi" w:eastAsia="Calibri" w:hAnsiTheme="minorHAnsi" w:cstheme="minorHAnsi"/>
            <w:lang w:eastAsia="en-GB"/>
          </w:rPr>
          <w:t>UNESCO’s Roadmap Towards the WSIS+20 Review in 2025</w:t>
        </w:r>
      </w:hyperlink>
    </w:p>
    <w:p w14:paraId="19FCAF96" w14:textId="5AB3737F" w:rsidR="00627BA5" w:rsidRPr="00BD0949" w:rsidRDefault="00C84655" w:rsidP="007C5752">
      <w:pPr>
        <w:numPr>
          <w:ilvl w:val="1"/>
          <w:numId w:val="2"/>
        </w:numPr>
        <w:tabs>
          <w:tab w:val="clear" w:pos="567"/>
          <w:tab w:val="clear" w:pos="1134"/>
          <w:tab w:val="clear" w:pos="1701"/>
          <w:tab w:val="clear" w:pos="2268"/>
          <w:tab w:val="clear" w:pos="2835"/>
        </w:tabs>
        <w:overflowPunct/>
        <w:autoSpaceDE/>
        <w:autoSpaceDN/>
        <w:adjustRightInd/>
        <w:jc w:val="both"/>
        <w:textAlignment w:val="auto"/>
        <w:rPr>
          <w:rFonts w:asciiTheme="minorHAnsi" w:eastAsia="Calibri" w:hAnsiTheme="minorHAnsi" w:cstheme="minorHAnsi"/>
          <w:b/>
          <w:lang w:eastAsia="en-GB"/>
        </w:rPr>
      </w:pPr>
      <w:r w:rsidRPr="00BD0949">
        <w:rPr>
          <w:rFonts w:asciiTheme="minorHAnsi" w:eastAsia="Calibri" w:hAnsiTheme="minorHAnsi" w:cstheme="minorHAnsi"/>
          <w:lang w:eastAsia="en-GB"/>
        </w:rPr>
        <w:t>The representative of Japan</w:t>
      </w:r>
      <w:r w:rsidRPr="00BD0949">
        <w:rPr>
          <w:rFonts w:asciiTheme="minorHAnsi" w:hAnsiTheme="minorHAnsi" w:cstheme="minorHAnsi"/>
          <w:b/>
          <w:szCs w:val="24"/>
        </w:rPr>
        <w:t xml:space="preserve"> </w:t>
      </w:r>
      <w:r w:rsidRPr="00BD0949">
        <w:rPr>
          <w:rFonts w:asciiTheme="minorHAnsi" w:hAnsiTheme="minorHAnsi" w:cstheme="minorHAnsi"/>
          <w:szCs w:val="24"/>
        </w:rPr>
        <w:t xml:space="preserve">provided </w:t>
      </w:r>
      <w:r w:rsidRPr="00BD0949">
        <w:rPr>
          <w:rFonts w:asciiTheme="minorHAnsi" w:hAnsiTheme="minorHAnsi" w:cstheme="minorHAnsi"/>
          <w:bCs/>
          <w:szCs w:val="24"/>
        </w:rPr>
        <w:t>highlights o</w:t>
      </w:r>
      <w:r w:rsidR="00E702D0">
        <w:rPr>
          <w:rFonts w:asciiTheme="minorHAnsi" w:hAnsiTheme="minorHAnsi" w:cstheme="minorHAnsi"/>
          <w:bCs/>
          <w:szCs w:val="24"/>
        </w:rPr>
        <w:t>n</w:t>
      </w:r>
      <w:r w:rsidRPr="00BD0949">
        <w:rPr>
          <w:rFonts w:asciiTheme="minorHAnsi" w:hAnsiTheme="minorHAnsi" w:cstheme="minorHAnsi"/>
          <w:bCs/>
          <w:szCs w:val="24"/>
        </w:rPr>
        <w:t xml:space="preserve"> the</w:t>
      </w:r>
      <w:r w:rsidR="00E702D0">
        <w:rPr>
          <w:rFonts w:asciiTheme="minorHAnsi" w:hAnsiTheme="minorHAnsi" w:cstheme="minorHAnsi"/>
          <w:bCs/>
          <w:szCs w:val="24"/>
        </w:rPr>
        <w:t xml:space="preserve"> outcomes of the</w:t>
      </w:r>
      <w:r w:rsidRPr="00BD0949">
        <w:rPr>
          <w:rFonts w:asciiTheme="minorHAnsi" w:hAnsiTheme="minorHAnsi" w:cstheme="minorHAnsi"/>
          <w:bCs/>
          <w:szCs w:val="24"/>
        </w:rPr>
        <w:t xml:space="preserve"> </w:t>
      </w:r>
      <w:r w:rsidR="00E702D0" w:rsidRPr="009E36D6">
        <w:rPr>
          <w:rFonts w:asciiTheme="minorHAnsi" w:hAnsiTheme="minorHAnsi" w:cstheme="minorHAnsi"/>
          <w:b/>
          <w:szCs w:val="24"/>
        </w:rPr>
        <w:t>Internet Governance Forum 2023</w:t>
      </w:r>
      <w:r w:rsidRPr="00BD0949">
        <w:rPr>
          <w:rFonts w:asciiTheme="minorHAnsi" w:hAnsiTheme="minorHAnsi" w:cstheme="minorHAnsi"/>
          <w:szCs w:val="24"/>
        </w:rPr>
        <w:t xml:space="preserve">, which was hosted by the Government of </w:t>
      </w:r>
      <w:r w:rsidRPr="00BD0949">
        <w:rPr>
          <w:rFonts w:asciiTheme="minorHAnsi" w:hAnsiTheme="minorHAnsi" w:cstheme="minorHAnsi"/>
          <w:bCs/>
          <w:szCs w:val="24"/>
        </w:rPr>
        <w:t xml:space="preserve">Japan </w:t>
      </w:r>
      <w:r w:rsidRPr="00BD0949">
        <w:rPr>
          <w:rFonts w:asciiTheme="minorHAnsi" w:hAnsiTheme="minorHAnsi" w:cstheme="minorHAnsi"/>
          <w:szCs w:val="24"/>
        </w:rPr>
        <w:t xml:space="preserve">in </w:t>
      </w:r>
      <w:r w:rsidRPr="00BD0949">
        <w:rPr>
          <w:rFonts w:asciiTheme="minorHAnsi" w:hAnsiTheme="minorHAnsi" w:cstheme="minorHAnsi"/>
          <w:bCs/>
          <w:szCs w:val="24"/>
        </w:rPr>
        <w:t>Kyoto</w:t>
      </w:r>
      <w:r w:rsidRPr="00BD0949">
        <w:rPr>
          <w:rFonts w:asciiTheme="minorHAnsi" w:hAnsiTheme="minorHAnsi" w:cstheme="minorHAnsi"/>
          <w:szCs w:val="24"/>
        </w:rPr>
        <w:t xml:space="preserve"> from </w:t>
      </w:r>
      <w:r w:rsidRPr="00BD0949">
        <w:rPr>
          <w:rFonts w:asciiTheme="minorHAnsi" w:hAnsiTheme="minorHAnsi" w:cstheme="minorHAnsi"/>
          <w:bCs/>
          <w:szCs w:val="24"/>
        </w:rPr>
        <w:t>8</w:t>
      </w:r>
      <w:r w:rsidRPr="00BD0949">
        <w:rPr>
          <w:rFonts w:asciiTheme="minorHAnsi" w:hAnsiTheme="minorHAnsi" w:cstheme="minorHAnsi"/>
          <w:szCs w:val="24"/>
        </w:rPr>
        <w:t xml:space="preserve"> to </w:t>
      </w:r>
      <w:r w:rsidRPr="00BD0949">
        <w:rPr>
          <w:rFonts w:asciiTheme="minorHAnsi" w:hAnsiTheme="minorHAnsi" w:cstheme="minorHAnsi"/>
          <w:bCs/>
          <w:szCs w:val="24"/>
        </w:rPr>
        <w:t>12 October 2023</w:t>
      </w:r>
      <w:r w:rsidRPr="00BD0949">
        <w:rPr>
          <w:rFonts w:asciiTheme="minorHAnsi" w:hAnsiTheme="minorHAnsi" w:cstheme="minorHAnsi"/>
          <w:szCs w:val="24"/>
        </w:rPr>
        <w:t xml:space="preserve"> under the theme of “</w:t>
      </w:r>
      <w:r w:rsidRPr="00BD0949">
        <w:rPr>
          <w:rFonts w:asciiTheme="minorHAnsi" w:hAnsiTheme="minorHAnsi" w:cstheme="minorHAnsi"/>
          <w:bCs/>
          <w:szCs w:val="24"/>
        </w:rPr>
        <w:t xml:space="preserve">The Internet We Want – Empowering All People’. Further, </w:t>
      </w:r>
      <w:r w:rsidR="005961BA">
        <w:rPr>
          <w:rFonts w:asciiTheme="minorHAnsi" w:hAnsiTheme="minorHAnsi" w:cstheme="minorHAnsi"/>
          <w:bCs/>
          <w:szCs w:val="24"/>
        </w:rPr>
        <w:t>representative of the</w:t>
      </w:r>
      <w:r w:rsidRPr="00BD0949">
        <w:rPr>
          <w:rFonts w:asciiTheme="minorHAnsi" w:hAnsiTheme="minorHAnsi" w:cstheme="minorHAnsi"/>
          <w:bCs/>
          <w:szCs w:val="24"/>
        </w:rPr>
        <w:t xml:space="preserve"> IGF Secretariat, </w:t>
      </w:r>
      <w:r w:rsidR="000973BF" w:rsidRPr="00BD0949">
        <w:rPr>
          <w:rFonts w:asciiTheme="minorHAnsi" w:hAnsiTheme="minorHAnsi" w:cstheme="minorHAnsi"/>
          <w:bCs/>
          <w:szCs w:val="24"/>
        </w:rPr>
        <w:t xml:space="preserve">also </w:t>
      </w:r>
      <w:r w:rsidRPr="00BD0949">
        <w:rPr>
          <w:rFonts w:asciiTheme="minorHAnsi" w:hAnsiTheme="minorHAnsi" w:cstheme="minorHAnsi"/>
          <w:bCs/>
          <w:szCs w:val="24"/>
        </w:rPr>
        <w:t xml:space="preserve">reported </w:t>
      </w:r>
      <w:r w:rsidR="000973BF" w:rsidRPr="00BD0949">
        <w:rPr>
          <w:rFonts w:asciiTheme="minorHAnsi" w:hAnsiTheme="minorHAnsi" w:cstheme="minorHAnsi"/>
          <w:bCs/>
          <w:szCs w:val="24"/>
        </w:rPr>
        <w:t>on the IGF outcomes</w:t>
      </w:r>
      <w:r w:rsidR="003D0B30" w:rsidRPr="00BD0949">
        <w:rPr>
          <w:rFonts w:asciiTheme="minorHAnsi" w:hAnsiTheme="minorHAnsi" w:cstheme="minorHAnsi"/>
          <w:bCs/>
          <w:szCs w:val="24"/>
        </w:rPr>
        <w:t xml:space="preserve"> (</w:t>
      </w:r>
      <w:hyperlink r:id="rId78" w:history="1">
        <w:r w:rsidR="003D0B30" w:rsidRPr="00DD5799">
          <w:rPr>
            <w:rStyle w:val="Hyperlink"/>
          </w:rPr>
          <w:t>CWG-WSIS&amp;SDG-40/INF/01</w:t>
        </w:r>
      </w:hyperlink>
      <w:r w:rsidR="003D0B30">
        <w:t>)</w:t>
      </w:r>
      <w:r w:rsidR="000973BF" w:rsidRPr="00BD0949">
        <w:rPr>
          <w:rFonts w:asciiTheme="minorHAnsi" w:hAnsiTheme="minorHAnsi" w:cstheme="minorHAnsi"/>
          <w:bCs/>
          <w:szCs w:val="24"/>
        </w:rPr>
        <w:t xml:space="preserve">. </w:t>
      </w:r>
    </w:p>
    <w:p w14:paraId="10B5F4D3" w14:textId="71557195" w:rsidR="000764FE" w:rsidRPr="00C215DC" w:rsidRDefault="003E15AB" w:rsidP="007C5752">
      <w:pPr>
        <w:pStyle w:val="ListParagraph"/>
        <w:numPr>
          <w:ilvl w:val="0"/>
          <w:numId w:val="2"/>
        </w:numPr>
        <w:spacing w:before="240" w:after="120"/>
        <w:contextualSpacing w:val="0"/>
        <w:rPr>
          <w:rFonts w:asciiTheme="minorHAnsi" w:eastAsia="Calibri" w:hAnsiTheme="minorHAnsi" w:cstheme="minorHAnsi"/>
          <w:b/>
          <w:bCs/>
          <w:lang w:eastAsia="en-GB"/>
        </w:rPr>
      </w:pPr>
      <w:r w:rsidRPr="00C215DC">
        <w:rPr>
          <w:rFonts w:asciiTheme="minorHAnsi" w:eastAsia="Calibri" w:hAnsiTheme="minorHAnsi" w:cstheme="minorHAnsi"/>
          <w:b/>
          <w:bCs/>
          <w:lang w:eastAsia="en-GB"/>
        </w:rPr>
        <w:t>ITU’s activities related to WSIS process and 2030 Agenda for Sustainable Development</w:t>
      </w:r>
    </w:p>
    <w:p w14:paraId="1FB52132" w14:textId="01433691" w:rsidR="00D1027A" w:rsidRPr="00553D82" w:rsidRDefault="00D1027A" w:rsidP="007C5752">
      <w:pPr>
        <w:numPr>
          <w:ilvl w:val="1"/>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jc w:val="both"/>
        <w:textAlignment w:val="auto"/>
        <w:rPr>
          <w:rFonts w:asciiTheme="minorHAnsi" w:eastAsia="Calibri" w:hAnsiTheme="minorHAnsi" w:cstheme="minorHAnsi"/>
          <w:b/>
          <w:bCs/>
          <w:color w:val="000000"/>
          <w:lang w:eastAsia="en-GB"/>
        </w:rPr>
      </w:pPr>
      <w:r w:rsidRPr="00553D82">
        <w:rPr>
          <w:rFonts w:asciiTheme="minorHAnsi" w:eastAsia="Calibri" w:hAnsiTheme="minorHAnsi" w:cstheme="minorHAnsi"/>
          <w:b/>
          <w:bCs/>
          <w:color w:val="000000"/>
          <w:lang w:eastAsia="en-GB"/>
        </w:rPr>
        <w:t>ITU’s Contribution to the Implementation of the WSIS Outcomes</w:t>
      </w:r>
      <w:r w:rsidR="00824D15">
        <w:rPr>
          <w:rFonts w:asciiTheme="minorHAnsi" w:eastAsia="Calibri" w:hAnsiTheme="minorHAnsi" w:cstheme="minorHAnsi"/>
          <w:b/>
          <w:bCs/>
          <w:color w:val="000000"/>
          <w:lang w:eastAsia="en-GB"/>
        </w:rPr>
        <w:t xml:space="preserve">, </w:t>
      </w:r>
      <w:r w:rsidRPr="00553D82">
        <w:rPr>
          <w:rFonts w:asciiTheme="minorHAnsi" w:eastAsia="Calibri" w:hAnsiTheme="minorHAnsi" w:cstheme="minorHAnsi"/>
          <w:b/>
          <w:bCs/>
          <w:color w:val="000000"/>
          <w:lang w:eastAsia="en-GB"/>
        </w:rPr>
        <w:t>ITU Roadmaps for WSIS Action Lines C2, C4, C5, C6</w:t>
      </w:r>
      <w:r w:rsidR="00824D15">
        <w:rPr>
          <w:rFonts w:asciiTheme="minorHAnsi" w:eastAsia="Calibri" w:hAnsiTheme="minorHAnsi" w:cstheme="minorHAnsi"/>
          <w:b/>
          <w:bCs/>
          <w:color w:val="000000"/>
          <w:lang w:eastAsia="en-GB"/>
        </w:rPr>
        <w:t xml:space="preserve">, and the </w:t>
      </w:r>
      <w:r w:rsidR="00824D15" w:rsidRPr="00C215DC">
        <w:rPr>
          <w:b/>
          <w:bCs/>
        </w:rPr>
        <w:t>Implementation of ITU-D, ITU-T, and ITU-R resolutions on WSIS</w:t>
      </w:r>
      <w:r w:rsidRPr="00553D82">
        <w:rPr>
          <w:rFonts w:asciiTheme="minorHAnsi" w:eastAsia="Calibri" w:hAnsiTheme="minorHAnsi" w:cstheme="minorHAnsi"/>
          <w:b/>
          <w:bCs/>
          <w:color w:val="000000"/>
          <w:lang w:eastAsia="en-GB"/>
        </w:rPr>
        <w:t xml:space="preserve"> </w:t>
      </w:r>
    </w:p>
    <w:p w14:paraId="30B95FB4" w14:textId="495B453C" w:rsidR="00D1027A" w:rsidRPr="00CD5F6B" w:rsidRDefault="00D1027A" w:rsidP="007C5752">
      <w:pPr>
        <w:pStyle w:val="ListParagraph"/>
        <w:numPr>
          <w:ilvl w:val="2"/>
          <w:numId w:val="2"/>
        </w:numPr>
        <w:ind w:left="1260" w:hanging="630"/>
        <w:contextualSpacing w:val="0"/>
        <w:rPr>
          <w:rFonts w:asciiTheme="minorHAnsi" w:eastAsia="Calibri" w:hAnsiTheme="minorHAnsi" w:cstheme="minorHAnsi"/>
          <w:color w:val="000000"/>
          <w:lang w:eastAsia="en-GB"/>
        </w:rPr>
      </w:pPr>
      <w:r w:rsidRPr="00345F2D">
        <w:rPr>
          <w:rFonts w:asciiTheme="minorHAnsi" w:eastAsia="Calibri" w:hAnsiTheme="minorHAnsi" w:cstheme="minorHAnsi"/>
          <w:color w:val="000000"/>
          <w:lang w:eastAsia="en-GB"/>
        </w:rPr>
        <w:t xml:space="preserve">The Secretariat highlighted the ITU’s Contribution to the Implementation of the WSIS Outcomes Report for the year 2023 </w:t>
      </w:r>
      <w:r w:rsidR="00824D15">
        <w:rPr>
          <w:rFonts w:asciiTheme="minorHAnsi" w:eastAsia="Calibri" w:hAnsiTheme="minorHAnsi" w:cstheme="minorHAnsi"/>
          <w:color w:val="000000"/>
          <w:lang w:eastAsia="en-GB"/>
        </w:rPr>
        <w:t>i</w:t>
      </w:r>
      <w:r w:rsidRPr="00345F2D">
        <w:rPr>
          <w:rFonts w:asciiTheme="minorHAnsi" w:eastAsia="Calibri" w:hAnsiTheme="minorHAnsi" w:cstheme="minorHAnsi"/>
          <w:color w:val="000000"/>
          <w:lang w:eastAsia="en-GB"/>
        </w:rPr>
        <w:t xml:space="preserve">n documents </w:t>
      </w:r>
      <w:hyperlink r:id="rId79" w:history="1">
        <w:r w:rsidRPr="00345F2D">
          <w:rPr>
            <w:rStyle w:val="Hyperlink"/>
            <w:rFonts w:asciiTheme="minorHAnsi" w:eastAsia="Calibri" w:hAnsiTheme="minorHAnsi" w:cstheme="minorHAnsi"/>
            <w:lang w:eastAsia="en-GB"/>
          </w:rPr>
          <w:t>CWG-WSIS&amp;SDG-39/7</w:t>
        </w:r>
      </w:hyperlink>
      <w:r w:rsidRPr="00345F2D">
        <w:rPr>
          <w:rFonts w:asciiTheme="minorHAnsi" w:eastAsia="Calibri" w:hAnsiTheme="minorHAnsi" w:cstheme="minorHAnsi"/>
          <w:color w:val="000000"/>
          <w:u w:val="single"/>
          <w:lang w:eastAsia="en-GB"/>
        </w:rPr>
        <w:t xml:space="preserve"> </w:t>
      </w:r>
      <w:r w:rsidRPr="00345F2D">
        <w:rPr>
          <w:rFonts w:asciiTheme="minorHAnsi" w:eastAsia="Calibri" w:hAnsiTheme="minorHAnsi" w:cstheme="minorHAnsi"/>
          <w:color w:val="000000"/>
          <w:lang w:eastAsia="en-GB"/>
        </w:rPr>
        <w:t xml:space="preserve">and </w:t>
      </w:r>
      <w:hyperlink r:id="rId80" w:history="1">
        <w:r w:rsidRPr="00345F2D">
          <w:rPr>
            <w:rStyle w:val="Hyperlink"/>
            <w:rFonts w:asciiTheme="minorHAnsi" w:eastAsia="Calibri" w:hAnsiTheme="minorHAnsi" w:cstheme="minorHAnsi"/>
            <w:lang w:eastAsia="en-GB"/>
          </w:rPr>
          <w:t>CWG-WSIS&amp;SDG-39/19</w:t>
        </w:r>
      </w:hyperlink>
      <w:r w:rsidRPr="00345F2D">
        <w:rPr>
          <w:rFonts w:asciiTheme="minorHAnsi" w:eastAsia="Calibri" w:hAnsiTheme="minorHAnsi" w:cstheme="minorHAnsi"/>
          <w:color w:val="000000"/>
          <w:lang w:eastAsia="en-GB"/>
        </w:rPr>
        <w:t>, and presented activities of the three sectors and General Secretariat. The Report</w:t>
      </w:r>
      <w:r>
        <w:rPr>
          <w:rFonts w:asciiTheme="minorHAnsi" w:eastAsia="Calibri" w:hAnsiTheme="minorHAnsi" w:cstheme="minorHAnsi"/>
          <w:color w:val="000000"/>
          <w:lang w:eastAsia="en-GB"/>
        </w:rPr>
        <w:t xml:space="preserve"> </w:t>
      </w:r>
      <w:r w:rsidRPr="00345F2D">
        <w:rPr>
          <w:rFonts w:asciiTheme="minorHAnsi" w:eastAsia="Calibri" w:hAnsiTheme="minorHAnsi" w:cstheme="minorHAnsi"/>
          <w:color w:val="000000"/>
          <w:lang w:eastAsia="en-GB"/>
        </w:rPr>
        <w:t xml:space="preserve">will be considered as the official submissions from ITU for different internal and external WSIS and SDGs process related meetings, such as the ITU Council, UN CSTD and other WSIS related meetings. </w:t>
      </w:r>
    </w:p>
    <w:p w14:paraId="45484AE5" w14:textId="576335D4" w:rsidR="00824D15" w:rsidRDefault="00824D15" w:rsidP="007C5752">
      <w:pPr>
        <w:pStyle w:val="ListParagraph"/>
        <w:numPr>
          <w:ilvl w:val="2"/>
          <w:numId w:val="2"/>
        </w:numPr>
        <w:ind w:left="1260" w:hanging="630"/>
        <w:contextualSpacing w:val="0"/>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The Group thanked the Secretariat for presenting the draft</w:t>
      </w:r>
      <w:r w:rsidR="00D1027A" w:rsidRPr="00345F2D">
        <w:rPr>
          <w:rFonts w:asciiTheme="minorHAnsi" w:eastAsia="Calibri" w:hAnsiTheme="minorHAnsi" w:cstheme="minorHAnsi"/>
          <w:color w:val="000000"/>
          <w:lang w:eastAsia="en-GB"/>
        </w:rPr>
        <w:t xml:space="preserve"> </w:t>
      </w:r>
      <w:hyperlink r:id="rId81" w:history="1">
        <w:r w:rsidR="00D1027A" w:rsidRPr="003523F4">
          <w:rPr>
            <w:rStyle w:val="Hyperlink"/>
            <w:rFonts w:asciiTheme="minorHAnsi" w:eastAsia="Calibri" w:hAnsiTheme="minorHAnsi" w:cstheme="minorHAnsi"/>
            <w:lang w:eastAsia="en-GB"/>
          </w:rPr>
          <w:t>ITU Roadmaps C2, C4, C5 and C6 (2023)</w:t>
        </w:r>
      </w:hyperlink>
      <w:r w:rsidR="00D1027A" w:rsidRPr="00345F2D">
        <w:rPr>
          <w:rFonts w:asciiTheme="minorHAnsi" w:eastAsia="Calibri" w:hAnsiTheme="minorHAnsi" w:cstheme="minorHAnsi"/>
          <w:color w:val="000000"/>
          <w:lang w:eastAsia="en-GB"/>
        </w:rPr>
        <w:t xml:space="preserve"> </w:t>
      </w:r>
      <w:r>
        <w:rPr>
          <w:rFonts w:asciiTheme="minorHAnsi" w:eastAsia="Calibri" w:hAnsiTheme="minorHAnsi" w:cstheme="minorHAnsi"/>
          <w:color w:val="000000"/>
          <w:lang w:eastAsia="en-GB"/>
        </w:rPr>
        <w:t>that</w:t>
      </w:r>
      <w:r w:rsidR="00D1027A" w:rsidRPr="00345F2D">
        <w:rPr>
          <w:rFonts w:asciiTheme="minorHAnsi" w:eastAsia="Calibri" w:hAnsiTheme="minorHAnsi" w:cstheme="minorHAnsi"/>
          <w:color w:val="000000"/>
          <w:lang w:eastAsia="en-GB"/>
        </w:rPr>
        <w:t xml:space="preserve"> highlight</w:t>
      </w:r>
      <w:r>
        <w:rPr>
          <w:rFonts w:asciiTheme="minorHAnsi" w:eastAsia="Calibri" w:hAnsiTheme="minorHAnsi" w:cstheme="minorHAnsi"/>
          <w:color w:val="000000"/>
          <w:lang w:eastAsia="en-GB"/>
        </w:rPr>
        <w:t>s</w:t>
      </w:r>
      <w:r w:rsidR="00D1027A" w:rsidRPr="00345F2D">
        <w:rPr>
          <w:rFonts w:asciiTheme="minorHAnsi" w:eastAsia="Calibri" w:hAnsiTheme="minorHAnsi" w:cstheme="minorHAnsi"/>
          <w:color w:val="000000"/>
          <w:lang w:eastAsia="en-GB"/>
        </w:rPr>
        <w:t xml:space="preserve"> the implementation and follow-up on the WSIS Action Lines where ITU is a lead-facilitator</w:t>
      </w:r>
      <w:r w:rsidR="001C1CA1">
        <w:rPr>
          <w:rFonts w:asciiTheme="minorHAnsi" w:eastAsia="Calibri" w:hAnsiTheme="minorHAnsi" w:cstheme="minorHAnsi"/>
          <w:color w:val="000000"/>
          <w:lang w:eastAsia="en-GB"/>
        </w:rPr>
        <w:t>.</w:t>
      </w:r>
    </w:p>
    <w:p w14:paraId="286B079B" w14:textId="3CBA37F7" w:rsidR="00AC3CAE" w:rsidRPr="00824D15" w:rsidRDefault="006A2696" w:rsidP="007C5752">
      <w:pPr>
        <w:pStyle w:val="ListParagraph"/>
        <w:numPr>
          <w:ilvl w:val="2"/>
          <w:numId w:val="2"/>
        </w:numPr>
        <w:ind w:left="1260" w:hanging="630"/>
        <w:contextualSpacing w:val="0"/>
        <w:rPr>
          <w:rFonts w:asciiTheme="minorHAnsi" w:eastAsia="Calibri" w:hAnsiTheme="minorHAnsi" w:cstheme="minorHAnsi"/>
          <w:color w:val="000000"/>
          <w:lang w:eastAsia="en-GB"/>
        </w:rPr>
      </w:pPr>
      <w:r w:rsidRPr="006A2696">
        <w:t xml:space="preserve">Representatives from </w:t>
      </w:r>
      <w:r w:rsidR="00997B2E">
        <w:t>the three</w:t>
      </w:r>
      <w:r w:rsidRPr="006A2696">
        <w:t xml:space="preserve"> ITU sectors delivered a verbal presentation on the execution of activities outlined in WSIS-related resolutions and Sector Operational Plans. Detailed information is a</w:t>
      </w:r>
      <w:r w:rsidR="00824D15">
        <w:t xml:space="preserve">vailable </w:t>
      </w:r>
      <w:r w:rsidRPr="006A2696">
        <w:t xml:space="preserve">in </w:t>
      </w:r>
      <w:hyperlink r:id="rId82" w:history="1">
        <w:r w:rsidRPr="00664C02">
          <w:rPr>
            <w:rStyle w:val="Hyperlink"/>
          </w:rPr>
          <w:t>ITU's Contribution to the Implementation of the WSIS Outcomes</w:t>
        </w:r>
      </w:hyperlink>
      <w:r w:rsidRPr="006A2696">
        <w:t>.</w:t>
      </w:r>
    </w:p>
    <w:p w14:paraId="633F16E0" w14:textId="6BC448F3" w:rsidR="003E2D90" w:rsidRPr="002B08D9" w:rsidRDefault="000C1464" w:rsidP="007C5752">
      <w:pPr>
        <w:pStyle w:val="ListParagraph"/>
        <w:numPr>
          <w:ilvl w:val="1"/>
          <w:numId w:val="2"/>
        </w:numPr>
        <w:contextualSpacing w:val="0"/>
        <w:rPr>
          <w:rFonts w:asciiTheme="minorHAnsi" w:eastAsia="Calibri" w:hAnsiTheme="minorHAnsi" w:cstheme="minorHAnsi"/>
          <w:bCs/>
          <w:color w:val="000000"/>
          <w:lang w:eastAsia="en-GB"/>
        </w:rPr>
      </w:pPr>
      <w:r w:rsidRPr="002B08D9">
        <w:rPr>
          <w:rFonts w:asciiTheme="minorHAnsi" w:eastAsia="Calibri" w:hAnsiTheme="minorHAnsi" w:cstheme="minorHAnsi"/>
          <w:bCs/>
          <w:color w:val="000000"/>
          <w:lang w:eastAsia="en-GB"/>
        </w:rPr>
        <w:t xml:space="preserve">The </w:t>
      </w:r>
      <w:r w:rsidR="00824D15">
        <w:rPr>
          <w:rFonts w:asciiTheme="minorHAnsi" w:eastAsia="Calibri" w:hAnsiTheme="minorHAnsi" w:cstheme="minorHAnsi"/>
          <w:bCs/>
          <w:color w:val="000000"/>
          <w:lang w:eastAsia="en-GB"/>
        </w:rPr>
        <w:t xml:space="preserve">Group </w:t>
      </w:r>
      <w:r w:rsidR="004806A0">
        <w:rPr>
          <w:rFonts w:asciiTheme="minorHAnsi" w:eastAsia="Calibri" w:hAnsiTheme="minorHAnsi" w:cstheme="minorHAnsi"/>
          <w:bCs/>
          <w:color w:val="000000"/>
          <w:lang w:eastAsia="en-GB"/>
        </w:rPr>
        <w:t>noted</w:t>
      </w:r>
      <w:r w:rsidR="00824D15">
        <w:rPr>
          <w:rFonts w:asciiTheme="minorHAnsi" w:eastAsia="Calibri" w:hAnsiTheme="minorHAnsi" w:cstheme="minorHAnsi"/>
          <w:bCs/>
          <w:color w:val="000000"/>
          <w:lang w:eastAsia="en-GB"/>
        </w:rPr>
        <w:t xml:space="preserve"> the </w:t>
      </w:r>
      <w:r w:rsidRPr="002B08D9">
        <w:rPr>
          <w:rFonts w:asciiTheme="minorHAnsi" w:eastAsia="Calibri" w:hAnsiTheme="minorHAnsi" w:cstheme="minorHAnsi"/>
          <w:bCs/>
          <w:color w:val="000000"/>
          <w:lang w:eastAsia="en-GB"/>
        </w:rPr>
        <w:t>Secretariat</w:t>
      </w:r>
      <w:r w:rsidR="00824D15">
        <w:rPr>
          <w:rFonts w:asciiTheme="minorHAnsi" w:eastAsia="Calibri" w:hAnsiTheme="minorHAnsi" w:cstheme="minorHAnsi"/>
          <w:bCs/>
          <w:color w:val="000000"/>
          <w:lang w:eastAsia="en-GB"/>
        </w:rPr>
        <w:t>’s input</w:t>
      </w:r>
      <w:r w:rsidRPr="002B08D9">
        <w:rPr>
          <w:rFonts w:asciiTheme="minorHAnsi" w:eastAsia="Calibri" w:hAnsiTheme="minorHAnsi" w:cstheme="minorHAnsi"/>
          <w:bCs/>
          <w:color w:val="000000"/>
          <w:lang w:eastAsia="en-GB"/>
        </w:rPr>
        <w:t xml:space="preserve"> </w:t>
      </w:r>
      <w:r w:rsidR="00E702D0">
        <w:rPr>
          <w:rFonts w:asciiTheme="minorHAnsi" w:eastAsia="Calibri" w:hAnsiTheme="minorHAnsi" w:cstheme="minorHAnsi"/>
          <w:bCs/>
          <w:color w:val="000000"/>
          <w:lang w:eastAsia="en-GB"/>
        </w:rPr>
        <w:t xml:space="preserve">on the </w:t>
      </w:r>
      <w:r w:rsidR="00E702D0" w:rsidRPr="002B08D9">
        <w:rPr>
          <w:rFonts w:asciiTheme="minorHAnsi" w:hAnsiTheme="minorHAnsi" w:cstheme="minorHAnsi"/>
          <w:b/>
          <w:szCs w:val="24"/>
        </w:rPr>
        <w:t>Comprehensive report detailing the activities, actions, and engagements that the Union is undertaking in the context of the WSIS implementation and 2030 Agenda</w:t>
      </w:r>
      <w:r w:rsidRPr="002B08D9">
        <w:rPr>
          <w:rFonts w:asciiTheme="minorHAnsi" w:eastAsia="Calibri" w:hAnsiTheme="minorHAnsi" w:cstheme="minorHAnsi"/>
          <w:bCs/>
          <w:color w:val="000000"/>
          <w:lang w:eastAsia="en-GB"/>
        </w:rPr>
        <w:t xml:space="preserve"> </w:t>
      </w:r>
      <w:bookmarkStart w:id="13" w:name="_Hlk158206006"/>
      <w:r w:rsidRPr="002B08D9">
        <w:rPr>
          <w:rFonts w:eastAsia="Times New Roman"/>
        </w:rPr>
        <w:fldChar w:fldCharType="begin"/>
      </w:r>
      <w:r>
        <w:instrText>HYPERLINK "https://www.itu.int/md/S24-CWGWSIS40-C-0005/en"</w:instrText>
      </w:r>
      <w:r w:rsidRPr="002B08D9">
        <w:rPr>
          <w:rFonts w:eastAsia="Times New Roman"/>
        </w:rPr>
      </w:r>
      <w:r w:rsidRPr="002B08D9">
        <w:rPr>
          <w:rFonts w:eastAsia="Times New Roman"/>
        </w:rPr>
        <w:fldChar w:fldCharType="separate"/>
      </w:r>
      <w:r w:rsidRPr="002B08D9">
        <w:rPr>
          <w:rStyle w:val="Hyperlink"/>
          <w:rFonts w:asciiTheme="minorHAnsi" w:eastAsia="Calibri" w:hAnsiTheme="minorHAnsi" w:cstheme="minorHAnsi"/>
          <w:szCs w:val="24"/>
          <w14:ligatures w14:val="standardContextual"/>
        </w:rPr>
        <w:t>CWG-WSIS&amp;SDG-40/5</w:t>
      </w:r>
      <w:r w:rsidRPr="002B08D9">
        <w:rPr>
          <w:rStyle w:val="Hyperlink"/>
          <w:rFonts w:asciiTheme="minorHAnsi" w:eastAsia="Calibri" w:hAnsiTheme="minorHAnsi" w:cstheme="minorHAnsi"/>
          <w:szCs w:val="24"/>
          <w14:ligatures w14:val="standardContextual"/>
        </w:rPr>
        <w:fldChar w:fldCharType="end"/>
      </w:r>
      <w:bookmarkEnd w:id="13"/>
      <w:r w:rsidRPr="002B08D9">
        <w:rPr>
          <w:rFonts w:asciiTheme="minorHAnsi" w:eastAsia="Calibri" w:hAnsiTheme="minorHAnsi" w:cstheme="minorHAnsi"/>
          <w:bCs/>
          <w:color w:val="000000"/>
          <w:lang w:eastAsia="en-GB"/>
        </w:rPr>
        <w:t xml:space="preserve"> on the activities, actions, and engagements that the Union is undertaking in the context of </w:t>
      </w:r>
      <w:r w:rsidRPr="002B08D9">
        <w:rPr>
          <w:rFonts w:asciiTheme="minorHAnsi" w:eastAsia="Calibri" w:hAnsiTheme="minorHAnsi" w:cstheme="minorHAnsi"/>
          <w:bCs/>
          <w:color w:val="000000"/>
          <w:lang w:eastAsia="en-GB"/>
        </w:rPr>
        <w:lastRenderedPageBreak/>
        <w:t xml:space="preserve">the implementation of </w:t>
      </w:r>
      <w:r w:rsidR="00824D15">
        <w:rPr>
          <w:rFonts w:asciiTheme="minorHAnsi" w:eastAsia="Calibri" w:hAnsiTheme="minorHAnsi" w:cstheme="minorHAnsi"/>
          <w:bCs/>
          <w:color w:val="000000"/>
          <w:lang w:eastAsia="en-GB"/>
        </w:rPr>
        <w:t>WSIS</w:t>
      </w:r>
      <w:r w:rsidRPr="002B08D9">
        <w:rPr>
          <w:rFonts w:asciiTheme="minorHAnsi" w:eastAsia="Calibri" w:hAnsiTheme="minorHAnsi" w:cstheme="minorHAnsi"/>
          <w:bCs/>
          <w:color w:val="000000"/>
          <w:lang w:eastAsia="en-GB"/>
        </w:rPr>
        <w:t xml:space="preserve"> and the 2030 Agenda, as well as in their follow-up and review processes. </w:t>
      </w:r>
    </w:p>
    <w:p w14:paraId="0DA3D05B" w14:textId="77777777" w:rsidR="00637AA0" w:rsidRPr="00C54F76" w:rsidRDefault="00637AA0" w:rsidP="007C5752">
      <w:pPr>
        <w:pStyle w:val="ListParagraph"/>
        <w:numPr>
          <w:ilvl w:val="1"/>
          <w:numId w:val="2"/>
        </w:numPr>
        <w:contextualSpacing w:val="0"/>
        <w:rPr>
          <w:b/>
          <w:bCs/>
        </w:rPr>
      </w:pPr>
      <w:r w:rsidRPr="00BD0949">
        <w:rPr>
          <w:b/>
          <w:bCs/>
        </w:rPr>
        <w:t xml:space="preserve">WSIS+20 Forum High-Level Event </w:t>
      </w:r>
    </w:p>
    <w:p w14:paraId="38E54166" w14:textId="77777777" w:rsidR="004843AD" w:rsidRDefault="004843AD" w:rsidP="007C5752">
      <w:pPr>
        <w:pStyle w:val="ListParagraph"/>
        <w:numPr>
          <w:ilvl w:val="2"/>
          <w:numId w:val="2"/>
        </w:numPr>
        <w:tabs>
          <w:tab w:val="clear" w:pos="1134"/>
          <w:tab w:val="left" w:pos="1170"/>
        </w:tabs>
        <w:ind w:left="1170" w:hanging="630"/>
        <w:contextualSpacing w:val="0"/>
      </w:pPr>
      <w:r>
        <w:t xml:space="preserve">The documents </w:t>
      </w:r>
      <w:hyperlink r:id="rId83" w:history="1">
        <w:r w:rsidRPr="001C1CA1">
          <w:rPr>
            <w:rStyle w:val="Hyperlink"/>
          </w:rPr>
          <w:t>CWG-WSIS&amp;SDG-39/5</w:t>
        </w:r>
      </w:hyperlink>
      <w:r>
        <w:t xml:space="preserve"> and </w:t>
      </w:r>
      <w:hyperlink r:id="rId84" w:history="1">
        <w:r w:rsidRPr="001C1CA1">
          <w:rPr>
            <w:rStyle w:val="Hyperlink"/>
          </w:rPr>
          <w:t>CWG-WSIS&amp;SDG-40/4</w:t>
        </w:r>
      </w:hyperlink>
      <w:r>
        <w:t xml:space="preserve"> on the preparation towards the WSIS+20 Forum High-Level Event, were presented by the Secretariat.</w:t>
      </w:r>
    </w:p>
    <w:p w14:paraId="607CEEED" w14:textId="7F8CDABE" w:rsidR="00637AA0" w:rsidRDefault="001C1CA1" w:rsidP="007C5752">
      <w:pPr>
        <w:pStyle w:val="ListParagraph"/>
        <w:numPr>
          <w:ilvl w:val="2"/>
          <w:numId w:val="2"/>
        </w:numPr>
        <w:tabs>
          <w:tab w:val="clear" w:pos="1134"/>
          <w:tab w:val="left" w:pos="1170"/>
        </w:tabs>
        <w:ind w:left="1170" w:hanging="630"/>
        <w:contextualSpacing w:val="0"/>
      </w:pPr>
      <w:r>
        <w:t xml:space="preserve">The Group appreciated the efforts by the Secretariat in the preparation towards the </w:t>
      </w:r>
      <w:r w:rsidR="00E702D0">
        <w:t xml:space="preserve">WSIS+20 Forum High-Level Event, which </w:t>
      </w:r>
      <w:r w:rsidR="00E702D0" w:rsidRPr="00E702D0">
        <w:t xml:space="preserve">will take place from 27 to 31 May 2024 in Geneva and co-hosted by ITU and the Swiss </w:t>
      </w:r>
      <w:proofErr w:type="gramStart"/>
      <w:r w:rsidR="00E702D0" w:rsidRPr="00E702D0">
        <w:t>Confederation</w:t>
      </w:r>
      <w:r w:rsidR="00E702D0">
        <w:t xml:space="preserve">, </w:t>
      </w:r>
      <w:r w:rsidR="00637AA0">
        <w:t>and</w:t>
      </w:r>
      <w:proofErr w:type="gramEnd"/>
      <w:r w:rsidR="00637AA0">
        <w:t xml:space="preserve"> </w:t>
      </w:r>
      <w:r w:rsidR="00E702D0">
        <w:t xml:space="preserve">will </w:t>
      </w:r>
      <w:r w:rsidR="00637AA0">
        <w:t xml:space="preserve">serve as a platform for the WSIS+20 review to provide multistakeholder discussions and to take stock of the achievements and key trends, challenges and opportunities since the Geneva Plan of Action.  </w:t>
      </w:r>
    </w:p>
    <w:p w14:paraId="2D06DAFD" w14:textId="40908557" w:rsidR="00637AA0" w:rsidRPr="001C1CA1" w:rsidRDefault="00637AA0" w:rsidP="007C5752">
      <w:pPr>
        <w:pStyle w:val="ListParagraph"/>
        <w:numPr>
          <w:ilvl w:val="2"/>
          <w:numId w:val="2"/>
        </w:numPr>
        <w:tabs>
          <w:tab w:val="clear" w:pos="1134"/>
          <w:tab w:val="left" w:pos="1170"/>
        </w:tabs>
        <w:ind w:left="1170" w:hanging="630"/>
        <w:contextualSpacing w:val="0"/>
      </w:pPr>
      <w:r w:rsidRPr="001C1CA1">
        <w:t xml:space="preserve">The </w:t>
      </w:r>
      <w:r w:rsidR="001C1CA1" w:rsidRPr="001C1CA1">
        <w:t xml:space="preserve">Outcomes of WSIS+20 Forum High-Level Event will be presented in the 2024 session of the Council, as well as the </w:t>
      </w:r>
      <w:r w:rsidRPr="001C1CA1">
        <w:t>plans and preparations for the WSIS Forum 2025.</w:t>
      </w:r>
    </w:p>
    <w:p w14:paraId="6FDF9155" w14:textId="793C9468" w:rsidR="00EA5CCD" w:rsidRDefault="00AF4021" w:rsidP="007C5752">
      <w:pPr>
        <w:pStyle w:val="ListParagraph"/>
        <w:numPr>
          <w:ilvl w:val="1"/>
          <w:numId w:val="2"/>
        </w:numPr>
        <w:contextualSpacing w:val="0"/>
      </w:pPr>
      <w:r>
        <w:t>T</w:t>
      </w:r>
      <w:r w:rsidRPr="00AF4021">
        <w:t>he extrabudgetary nature of WSIS activity</w:t>
      </w:r>
      <w:r>
        <w:t xml:space="preserve"> is highlighted</w:t>
      </w:r>
      <w:r w:rsidRPr="00AF4021">
        <w:t>, securing its funding through contributions to its dedicated trust fund (</w:t>
      </w:r>
      <w:hyperlink r:id="rId85" w:history="1">
        <w:r w:rsidR="00FF494F" w:rsidRPr="00AF4021">
          <w:rPr>
            <w:rStyle w:val="Hyperlink"/>
            <w:rFonts w:asciiTheme="minorHAnsi" w:eastAsia="Calibri" w:hAnsiTheme="minorHAnsi" w:cstheme="minorHAnsi"/>
            <w:szCs w:val="24"/>
            <w14:ligatures w14:val="standardContextual"/>
          </w:rPr>
          <w:t>CWG-WSIS&amp;SDG-40/5</w:t>
        </w:r>
      </w:hyperlink>
      <w:r w:rsidR="00FF494F">
        <w:rPr>
          <w:rStyle w:val="Hyperlink"/>
          <w:rFonts w:asciiTheme="minorHAnsi" w:eastAsia="Calibri" w:hAnsiTheme="minorHAnsi" w:cstheme="minorHAnsi"/>
          <w:szCs w:val="24"/>
          <w14:ligatures w14:val="standardContextual"/>
        </w:rPr>
        <w:t xml:space="preserve">, </w:t>
      </w:r>
      <w:hyperlink r:id="rId86" w:history="1">
        <w:r w:rsidRPr="00FF494F">
          <w:rPr>
            <w:rStyle w:val="Hyperlink"/>
          </w:rPr>
          <w:t>CWG-WSIS&amp;SDG-39/6</w:t>
        </w:r>
      </w:hyperlink>
      <w:r w:rsidRPr="00AF4021">
        <w:t>). In line with Council Resolution 1332</w:t>
      </w:r>
      <w:r w:rsidR="001C1CA1">
        <w:t xml:space="preserve"> </w:t>
      </w:r>
      <w:r w:rsidR="001C1CA1" w:rsidRPr="00AF4021">
        <w:t>(Modified, 2023)</w:t>
      </w:r>
      <w:r w:rsidRPr="00AF4021">
        <w:t xml:space="preserve">, all ITU membership and other stakeholders are encouraged to make voluntary contributions to the </w:t>
      </w:r>
      <w:r w:rsidRPr="00E702D0">
        <w:rPr>
          <w:b/>
          <w:bCs/>
        </w:rPr>
        <w:t xml:space="preserve">WSIS Fund </w:t>
      </w:r>
      <w:r w:rsidR="00E702D0" w:rsidRPr="00E702D0">
        <w:rPr>
          <w:b/>
          <w:bCs/>
        </w:rPr>
        <w:t>in</w:t>
      </w:r>
      <w:r w:rsidR="00E702D0">
        <w:t xml:space="preserve"> </w:t>
      </w:r>
      <w:r w:rsidR="00E702D0" w:rsidRPr="00E702D0">
        <w:rPr>
          <w:b/>
          <w:bCs/>
        </w:rPr>
        <w:t>Trust</w:t>
      </w:r>
      <w:r w:rsidR="00E702D0" w:rsidRPr="00AF4021">
        <w:t xml:space="preserve"> </w:t>
      </w:r>
      <w:r w:rsidRPr="00AF4021">
        <w:t xml:space="preserve">to support activities relating to the implementation of the WSIS outcomes and achievement of the SDGs, while the Council Resolution 1334 (Modified, 2023) encouraged the ITU membership to contribute to the WSIS Fund in Trust of the ITU to ensure efficient and effective implementation of the WSIS+20 Process.  </w:t>
      </w:r>
    </w:p>
    <w:p w14:paraId="0B0A7440" w14:textId="77777777" w:rsidR="00EA5CCD" w:rsidRPr="00EA5CCD" w:rsidRDefault="00EA5CCD" w:rsidP="007C5752">
      <w:pPr>
        <w:pStyle w:val="ListParagraph"/>
        <w:numPr>
          <w:ilvl w:val="1"/>
          <w:numId w:val="2"/>
        </w:numPr>
        <w:contextualSpacing w:val="0"/>
      </w:pPr>
      <w:r>
        <w:rPr>
          <w:b/>
          <w:bCs/>
        </w:rPr>
        <w:t>WSIS Stocktaking and WSIS Prizes</w:t>
      </w:r>
    </w:p>
    <w:p w14:paraId="05060A87" w14:textId="59B0ABD3" w:rsidR="004843AD" w:rsidRPr="004843AD" w:rsidRDefault="00BF1F18" w:rsidP="007C5752">
      <w:pPr>
        <w:pStyle w:val="ListParagraph"/>
        <w:numPr>
          <w:ilvl w:val="2"/>
          <w:numId w:val="2"/>
        </w:numPr>
        <w:ind w:left="1260" w:hanging="630"/>
        <w:contextualSpacing w:val="0"/>
      </w:pPr>
      <w:r w:rsidRPr="00BF1F18">
        <w:t>The Secretariat</w:t>
      </w:r>
      <w:r>
        <w:rPr>
          <w:b/>
          <w:bCs/>
        </w:rPr>
        <w:t xml:space="preserve"> </w:t>
      </w:r>
      <w:r>
        <w:rPr>
          <w:rFonts w:asciiTheme="minorHAnsi" w:eastAsia="Calibri" w:hAnsiTheme="minorHAnsi" w:cstheme="minorHAnsi"/>
          <w:lang w:eastAsia="en-GB"/>
        </w:rPr>
        <w:t xml:space="preserve">presented the updates on the coordination of the WSIS Stocktaking, </w:t>
      </w:r>
      <w:r w:rsidR="007C2980">
        <w:rPr>
          <w:rFonts w:asciiTheme="minorHAnsi" w:eastAsia="Calibri" w:hAnsiTheme="minorHAnsi" w:cstheme="minorHAnsi"/>
          <w:lang w:eastAsia="en-GB"/>
        </w:rPr>
        <w:t>as mandated by relevant UNGA and ITU resolutions, particularly highlighting the advancements of the WSIS Prizes</w:t>
      </w:r>
      <w:r w:rsidR="00000E01">
        <w:rPr>
          <w:rFonts w:asciiTheme="minorHAnsi" w:eastAsia="Calibri" w:hAnsiTheme="minorHAnsi" w:cstheme="minorHAnsi"/>
          <w:lang w:eastAsia="en-GB"/>
        </w:rPr>
        <w:t>,</w:t>
      </w:r>
      <w:r w:rsidR="007C2980">
        <w:rPr>
          <w:rFonts w:asciiTheme="minorHAnsi" w:eastAsia="Calibri" w:hAnsiTheme="minorHAnsi" w:cstheme="minorHAnsi"/>
          <w:lang w:eastAsia="en-GB"/>
        </w:rPr>
        <w:t xml:space="preserve"> </w:t>
      </w:r>
      <w:r w:rsidR="0048621D">
        <w:rPr>
          <w:rFonts w:asciiTheme="minorHAnsi" w:eastAsia="Calibri" w:hAnsiTheme="minorHAnsi" w:cstheme="minorHAnsi"/>
          <w:lang w:eastAsia="en-GB"/>
        </w:rPr>
        <w:t xml:space="preserve">and </w:t>
      </w:r>
      <w:r w:rsidR="000B6B9F">
        <w:rPr>
          <w:rFonts w:asciiTheme="minorHAnsi" w:eastAsia="Calibri" w:hAnsiTheme="minorHAnsi" w:cstheme="minorHAnsi"/>
          <w:lang w:eastAsia="en-GB"/>
        </w:rPr>
        <w:t>innovations</w:t>
      </w:r>
      <w:r w:rsidR="0048621D">
        <w:rPr>
          <w:rFonts w:asciiTheme="minorHAnsi" w:eastAsia="Calibri" w:hAnsiTheme="minorHAnsi" w:cstheme="minorHAnsi"/>
          <w:lang w:eastAsia="en-GB"/>
        </w:rPr>
        <w:t xml:space="preserve"> with P2C, </w:t>
      </w:r>
      <w:proofErr w:type="spellStart"/>
      <w:r w:rsidR="0048621D">
        <w:rPr>
          <w:rFonts w:asciiTheme="minorHAnsi" w:eastAsia="Calibri" w:hAnsiTheme="minorHAnsi" w:cstheme="minorHAnsi"/>
          <w:lang w:eastAsia="en-GB"/>
        </w:rPr>
        <w:t>GovStack</w:t>
      </w:r>
      <w:proofErr w:type="spellEnd"/>
      <w:r w:rsidR="0048621D">
        <w:rPr>
          <w:rFonts w:asciiTheme="minorHAnsi" w:eastAsia="Calibri" w:hAnsiTheme="minorHAnsi" w:cstheme="minorHAnsi"/>
          <w:lang w:eastAsia="en-GB"/>
        </w:rPr>
        <w:t xml:space="preserve">, </w:t>
      </w:r>
      <w:r w:rsidR="009D0ED1">
        <w:rPr>
          <w:rFonts w:asciiTheme="minorHAnsi" w:eastAsia="Calibri" w:hAnsiTheme="minorHAnsi" w:cstheme="minorHAnsi"/>
          <w:lang w:eastAsia="en-GB"/>
        </w:rPr>
        <w:t xml:space="preserve">Generation Connect, </w:t>
      </w:r>
      <w:r w:rsidR="005200A6">
        <w:rPr>
          <w:rFonts w:asciiTheme="minorHAnsi" w:eastAsia="Calibri" w:hAnsiTheme="minorHAnsi" w:cstheme="minorHAnsi"/>
          <w:lang w:eastAsia="en-GB"/>
        </w:rPr>
        <w:t xml:space="preserve">and </w:t>
      </w:r>
      <w:r w:rsidR="00A30090">
        <w:rPr>
          <w:rFonts w:asciiTheme="minorHAnsi" w:eastAsia="Calibri" w:hAnsiTheme="minorHAnsi" w:cstheme="minorHAnsi"/>
          <w:lang w:eastAsia="en-GB"/>
        </w:rPr>
        <w:t xml:space="preserve">other </w:t>
      </w:r>
      <w:r w:rsidR="00000E01">
        <w:rPr>
          <w:rFonts w:asciiTheme="minorHAnsi" w:eastAsia="Calibri" w:hAnsiTheme="minorHAnsi" w:cstheme="minorHAnsi"/>
          <w:lang w:eastAsia="en-GB"/>
        </w:rPr>
        <w:t>partners and stakeholders</w:t>
      </w:r>
      <w:r w:rsidR="004806A0">
        <w:rPr>
          <w:rFonts w:asciiTheme="minorHAnsi" w:eastAsia="Calibri" w:hAnsiTheme="minorHAnsi" w:cstheme="minorHAnsi"/>
          <w:lang w:eastAsia="en-GB"/>
        </w:rPr>
        <w:t xml:space="preserve"> (</w:t>
      </w:r>
      <w:hyperlink r:id="rId87" w:history="1">
        <w:r w:rsidR="004806A0" w:rsidRPr="00AF4021">
          <w:rPr>
            <w:rStyle w:val="Hyperlink"/>
            <w:rFonts w:asciiTheme="minorHAnsi" w:eastAsia="Calibri" w:hAnsiTheme="minorHAnsi" w:cstheme="minorHAnsi"/>
            <w:szCs w:val="24"/>
            <w14:ligatures w14:val="standardContextual"/>
          </w:rPr>
          <w:t>CWG-WSIS&amp;SDG-40/5</w:t>
        </w:r>
      </w:hyperlink>
      <w:r w:rsidR="004806A0">
        <w:rPr>
          <w:rStyle w:val="Hyperlink"/>
          <w:rFonts w:asciiTheme="minorHAnsi" w:eastAsia="Calibri" w:hAnsiTheme="minorHAnsi" w:cstheme="minorHAnsi"/>
          <w:szCs w:val="24"/>
          <w14:ligatures w14:val="standardContextual"/>
        </w:rPr>
        <w:t>,</w:t>
      </w:r>
      <w:r w:rsidR="004806A0" w:rsidRPr="00EA5CCD">
        <w:rPr>
          <w:rFonts w:asciiTheme="minorHAnsi" w:eastAsia="Calibri" w:hAnsiTheme="minorHAnsi" w:cstheme="minorHAnsi"/>
          <w:lang w:eastAsia="en-GB"/>
        </w:rPr>
        <w:t xml:space="preserve"> </w:t>
      </w:r>
      <w:hyperlink r:id="rId88" w:history="1">
        <w:r w:rsidR="004806A0" w:rsidRPr="00EA5CCD">
          <w:rPr>
            <w:rStyle w:val="Hyperlink"/>
            <w:rFonts w:asciiTheme="minorHAnsi" w:eastAsia="Calibri" w:hAnsiTheme="minorHAnsi" w:cstheme="minorHAnsi"/>
            <w:lang w:eastAsia="en-GB"/>
          </w:rPr>
          <w:t>CWG-WSIS&amp;SDG-39/8</w:t>
        </w:r>
      </w:hyperlink>
      <w:r w:rsidR="004806A0">
        <w:rPr>
          <w:rStyle w:val="Hyperlink"/>
          <w:rFonts w:asciiTheme="minorHAnsi" w:eastAsia="Calibri" w:hAnsiTheme="minorHAnsi" w:cstheme="minorHAnsi"/>
          <w:lang w:eastAsia="en-GB"/>
        </w:rPr>
        <w:t>,</w:t>
      </w:r>
      <w:r w:rsidR="004806A0" w:rsidRPr="00EA5CCD">
        <w:rPr>
          <w:rFonts w:asciiTheme="minorHAnsi" w:eastAsia="Calibri" w:hAnsiTheme="minorHAnsi" w:cstheme="minorHAnsi"/>
          <w:lang w:eastAsia="en-GB"/>
        </w:rPr>
        <w:t xml:space="preserve"> </w:t>
      </w:r>
      <w:hyperlink r:id="rId89" w:history="1">
        <w:r w:rsidR="004806A0" w:rsidRPr="00EA5CCD">
          <w:rPr>
            <w:rStyle w:val="Hyperlink"/>
            <w:rFonts w:asciiTheme="minorHAnsi" w:eastAsia="Calibri" w:hAnsiTheme="minorHAnsi" w:cstheme="minorHAnsi"/>
            <w:lang w:eastAsia="en-GB"/>
          </w:rPr>
          <w:t>CWG-WSIS&amp;SDG-39/9</w:t>
        </w:r>
      </w:hyperlink>
      <w:r w:rsidR="004806A0">
        <w:rPr>
          <w:rStyle w:val="Hyperlink"/>
          <w:rFonts w:asciiTheme="minorHAnsi" w:eastAsia="Calibri" w:hAnsiTheme="minorHAnsi" w:cstheme="minorHAnsi"/>
          <w:lang w:eastAsia="en-GB"/>
        </w:rPr>
        <w:t>)</w:t>
      </w:r>
      <w:r w:rsidR="002C5BEC">
        <w:rPr>
          <w:rFonts w:asciiTheme="minorHAnsi" w:eastAsia="Calibri" w:hAnsiTheme="minorHAnsi" w:cstheme="minorHAnsi"/>
          <w:lang w:eastAsia="en-GB"/>
        </w:rPr>
        <w:t xml:space="preserve">. </w:t>
      </w:r>
    </w:p>
    <w:p w14:paraId="5BE8F1CE" w14:textId="6390FE01" w:rsidR="00EA5CCD" w:rsidRPr="00384CFC" w:rsidRDefault="00EA5CCD" w:rsidP="007C5752">
      <w:pPr>
        <w:pStyle w:val="ListParagraph"/>
        <w:numPr>
          <w:ilvl w:val="2"/>
          <w:numId w:val="2"/>
        </w:numPr>
        <w:ind w:left="1260" w:hanging="630"/>
        <w:contextualSpacing w:val="0"/>
      </w:pPr>
      <w:r w:rsidRPr="00EA5CCD">
        <w:rPr>
          <w:rFonts w:asciiTheme="minorHAnsi" w:eastAsia="Calibri" w:hAnsiTheme="minorHAnsi" w:cstheme="minorHAnsi"/>
          <w:lang w:eastAsia="en-GB"/>
        </w:rPr>
        <w:t>The WSIS Stocktaking, which contains more than 1</w:t>
      </w:r>
      <w:r w:rsidR="003F17AE">
        <w:rPr>
          <w:rFonts w:asciiTheme="minorHAnsi" w:eastAsia="Calibri" w:hAnsiTheme="minorHAnsi" w:cstheme="minorHAnsi"/>
          <w:lang w:eastAsia="en-GB"/>
        </w:rPr>
        <w:t>5</w:t>
      </w:r>
      <w:r w:rsidRPr="00EA5CCD">
        <w:rPr>
          <w:rFonts w:asciiTheme="minorHAnsi" w:eastAsia="Calibri" w:hAnsiTheme="minorHAnsi" w:cstheme="minorHAnsi"/>
          <w:lang w:eastAsia="en-GB"/>
        </w:rPr>
        <w:t xml:space="preserve">,000 projects </w:t>
      </w:r>
      <w:r w:rsidR="004843AD">
        <w:rPr>
          <w:rFonts w:asciiTheme="minorHAnsi" w:eastAsia="Calibri" w:hAnsiTheme="minorHAnsi" w:cstheme="minorHAnsi"/>
          <w:lang w:eastAsia="en-GB"/>
        </w:rPr>
        <w:t xml:space="preserve">depicting </w:t>
      </w:r>
      <w:r w:rsidRPr="00EA5CCD">
        <w:rPr>
          <w:rFonts w:asciiTheme="minorHAnsi" w:eastAsia="Calibri" w:hAnsiTheme="minorHAnsi" w:cstheme="minorHAnsi"/>
          <w:lang w:eastAsia="en-GB"/>
        </w:rPr>
        <w:t xml:space="preserve">their contribution to the implementation of the WSIS Action Lines and </w:t>
      </w:r>
      <w:r w:rsidR="004843AD">
        <w:rPr>
          <w:rFonts w:asciiTheme="minorHAnsi" w:eastAsia="Calibri" w:hAnsiTheme="minorHAnsi" w:cstheme="minorHAnsi"/>
          <w:lang w:eastAsia="en-GB"/>
        </w:rPr>
        <w:t>SDGs</w:t>
      </w:r>
      <w:r w:rsidR="003F17AE">
        <w:rPr>
          <w:rFonts w:asciiTheme="minorHAnsi" w:eastAsia="Calibri" w:hAnsiTheme="minorHAnsi" w:cstheme="minorHAnsi"/>
          <w:lang w:eastAsia="en-GB"/>
        </w:rPr>
        <w:t>,</w:t>
      </w:r>
      <w:r w:rsidR="000B6B9F">
        <w:rPr>
          <w:rFonts w:asciiTheme="minorHAnsi" w:eastAsia="Calibri" w:hAnsiTheme="minorHAnsi" w:cstheme="minorHAnsi"/>
          <w:lang w:eastAsia="en-GB"/>
        </w:rPr>
        <w:t xml:space="preserve"> including those of the </w:t>
      </w:r>
      <w:r w:rsidR="000B6B9F">
        <w:t>WSIS Photo Contest,</w:t>
      </w:r>
      <w:r w:rsidR="003F17AE">
        <w:rPr>
          <w:rFonts w:asciiTheme="minorHAnsi" w:eastAsia="Calibri" w:hAnsiTheme="minorHAnsi" w:cstheme="minorHAnsi"/>
          <w:lang w:eastAsia="en-GB"/>
        </w:rPr>
        <w:t xml:space="preserve"> </w:t>
      </w:r>
      <w:r w:rsidR="00E40988">
        <w:rPr>
          <w:rFonts w:asciiTheme="minorHAnsi" w:eastAsia="Calibri" w:hAnsiTheme="minorHAnsi" w:cstheme="minorHAnsi"/>
          <w:lang w:eastAsia="en-GB"/>
        </w:rPr>
        <w:t xml:space="preserve">remains as one of the major international repositories on </w:t>
      </w:r>
      <w:r w:rsidR="007E4015">
        <w:rPr>
          <w:rFonts w:asciiTheme="minorHAnsi" w:eastAsia="Calibri" w:hAnsiTheme="minorHAnsi" w:cstheme="minorHAnsi"/>
          <w:lang w:eastAsia="en-GB"/>
        </w:rPr>
        <w:t xml:space="preserve">global </w:t>
      </w:r>
      <w:r w:rsidR="00E40988">
        <w:rPr>
          <w:rFonts w:asciiTheme="minorHAnsi" w:eastAsia="Calibri" w:hAnsiTheme="minorHAnsi" w:cstheme="minorHAnsi"/>
          <w:lang w:eastAsia="en-GB"/>
        </w:rPr>
        <w:t>digital for development practices</w:t>
      </w:r>
      <w:r w:rsidRPr="00EA5CCD">
        <w:rPr>
          <w:rFonts w:asciiTheme="minorHAnsi" w:eastAsia="Calibri" w:hAnsiTheme="minorHAnsi" w:cstheme="minorHAnsi"/>
          <w:lang w:eastAsia="en-GB"/>
        </w:rPr>
        <w:t xml:space="preserve">. The Members </w:t>
      </w:r>
      <w:r w:rsidR="004843AD">
        <w:rPr>
          <w:rFonts w:asciiTheme="minorHAnsi" w:eastAsia="Calibri" w:hAnsiTheme="minorHAnsi" w:cstheme="minorHAnsi"/>
          <w:lang w:eastAsia="en-GB"/>
        </w:rPr>
        <w:t>we</w:t>
      </w:r>
      <w:r w:rsidR="007E4015">
        <w:rPr>
          <w:rFonts w:asciiTheme="minorHAnsi" w:eastAsia="Calibri" w:hAnsiTheme="minorHAnsi" w:cstheme="minorHAnsi"/>
          <w:lang w:eastAsia="en-GB"/>
        </w:rPr>
        <w:t>re</w:t>
      </w:r>
      <w:r w:rsidRPr="00EA5CCD">
        <w:rPr>
          <w:rFonts w:asciiTheme="minorHAnsi" w:eastAsia="Calibri" w:hAnsiTheme="minorHAnsi" w:cstheme="minorHAnsi"/>
          <w:lang w:eastAsia="en-GB"/>
        </w:rPr>
        <w:t xml:space="preserve"> encouraged to further promote this opportunity </w:t>
      </w:r>
      <w:r w:rsidR="007E4015">
        <w:rPr>
          <w:rFonts w:asciiTheme="minorHAnsi" w:eastAsia="Calibri" w:hAnsiTheme="minorHAnsi" w:cstheme="minorHAnsi"/>
          <w:lang w:eastAsia="en-GB"/>
        </w:rPr>
        <w:t>for</w:t>
      </w:r>
      <w:r w:rsidRPr="00EA5CCD">
        <w:rPr>
          <w:rFonts w:asciiTheme="minorHAnsi" w:eastAsia="Calibri" w:hAnsiTheme="minorHAnsi" w:cstheme="minorHAnsi"/>
          <w:lang w:eastAsia="en-GB"/>
        </w:rPr>
        <w:t xml:space="preserve"> sharing and recognizing best digital practices around the world.</w:t>
      </w:r>
      <w:r w:rsidR="004843AD" w:rsidRPr="004843AD">
        <w:rPr>
          <w:rFonts w:asciiTheme="minorHAnsi" w:eastAsia="Calibri" w:hAnsiTheme="minorHAnsi" w:cstheme="minorHAnsi"/>
          <w:lang w:eastAsia="en-GB"/>
        </w:rPr>
        <w:t xml:space="preserve"> </w:t>
      </w:r>
      <w:r w:rsidR="004843AD">
        <w:rPr>
          <w:rFonts w:asciiTheme="minorHAnsi" w:eastAsia="Calibri" w:hAnsiTheme="minorHAnsi" w:cstheme="minorHAnsi"/>
          <w:lang w:eastAsia="en-GB"/>
        </w:rPr>
        <w:t xml:space="preserve">WSIS Prizes, as an integral part of the WSIS Stocktaking, remains as one of the most prestigious global awards, recognizing </w:t>
      </w:r>
      <w:proofErr w:type="spellStart"/>
      <w:r w:rsidR="004843AD">
        <w:rPr>
          <w:rFonts w:asciiTheme="minorHAnsi" w:eastAsia="Calibri" w:hAnsiTheme="minorHAnsi" w:cstheme="minorHAnsi"/>
          <w:lang w:eastAsia="en-GB"/>
        </w:rPr>
        <w:t>multistakeholders</w:t>
      </w:r>
      <w:proofErr w:type="spellEnd"/>
      <w:r w:rsidR="004843AD">
        <w:rPr>
          <w:rFonts w:asciiTheme="minorHAnsi" w:eastAsia="Calibri" w:hAnsiTheme="minorHAnsi" w:cstheme="minorHAnsi"/>
          <w:lang w:eastAsia="en-GB"/>
        </w:rPr>
        <w:t xml:space="preserve"> for their ICT projects and initiatives that are making impact on the ground and helping advance the SDGs.</w:t>
      </w:r>
    </w:p>
    <w:p w14:paraId="50BD395D" w14:textId="4255820D" w:rsidR="004843AD" w:rsidRPr="00F54743" w:rsidRDefault="004843AD" w:rsidP="007C5752">
      <w:pPr>
        <w:pStyle w:val="ListParagraph"/>
        <w:numPr>
          <w:ilvl w:val="2"/>
          <w:numId w:val="2"/>
        </w:numPr>
        <w:ind w:left="1260" w:hanging="630"/>
        <w:contextualSpacing w:val="0"/>
      </w:pPr>
      <w:r>
        <w:rPr>
          <w:rFonts w:asciiTheme="minorHAnsi" w:eastAsia="Calibri" w:hAnsiTheme="minorHAnsi" w:cstheme="minorHAnsi"/>
          <w:lang w:eastAsia="en-GB"/>
        </w:rPr>
        <w:t>The WSIS Prizes</w:t>
      </w:r>
      <w:r w:rsidR="00FD6C2F">
        <w:rPr>
          <w:rFonts w:asciiTheme="minorHAnsi" w:eastAsia="Calibri" w:hAnsiTheme="minorHAnsi" w:cstheme="minorHAnsi"/>
          <w:lang w:eastAsia="en-GB"/>
        </w:rPr>
        <w:t xml:space="preserve"> achievements were presented</w:t>
      </w:r>
      <w:r>
        <w:rPr>
          <w:rFonts w:asciiTheme="minorHAnsi" w:eastAsia="Calibri" w:hAnsiTheme="minorHAnsi" w:cstheme="minorHAnsi"/>
          <w:lang w:eastAsia="en-GB"/>
        </w:rPr>
        <w:t>, including those of the ongoing WSIS Prizes 2024</w:t>
      </w:r>
      <w:r w:rsidR="00FD6C2F">
        <w:rPr>
          <w:rFonts w:asciiTheme="minorHAnsi" w:eastAsia="Calibri" w:hAnsiTheme="minorHAnsi" w:cstheme="minorHAnsi"/>
          <w:lang w:eastAsia="en-GB"/>
        </w:rPr>
        <w:t xml:space="preserve">. The Group was informed about the timeline, with the </w:t>
      </w:r>
      <w:r>
        <w:rPr>
          <w:rFonts w:asciiTheme="minorHAnsi" w:eastAsia="Calibri" w:hAnsiTheme="minorHAnsi" w:cstheme="minorHAnsi"/>
          <w:lang w:eastAsia="en-GB"/>
        </w:rPr>
        <w:t xml:space="preserve">Winners ceremony </w:t>
      </w:r>
      <w:r w:rsidR="00FD6C2F">
        <w:rPr>
          <w:rFonts w:asciiTheme="minorHAnsi" w:eastAsia="Calibri" w:hAnsiTheme="minorHAnsi" w:cstheme="minorHAnsi"/>
          <w:lang w:eastAsia="en-GB"/>
        </w:rPr>
        <w:t xml:space="preserve">taking place </w:t>
      </w:r>
      <w:r>
        <w:rPr>
          <w:rFonts w:asciiTheme="minorHAnsi" w:eastAsia="Calibri" w:hAnsiTheme="minorHAnsi" w:cstheme="minorHAnsi"/>
          <w:lang w:eastAsia="en-GB"/>
        </w:rPr>
        <w:t xml:space="preserve">during the WSIS+20 Forum HLE. </w:t>
      </w:r>
    </w:p>
    <w:p w14:paraId="5E6917DB" w14:textId="70BFDACA" w:rsidR="00384CFC" w:rsidRPr="00E6497C" w:rsidRDefault="00384CFC" w:rsidP="007C5752">
      <w:pPr>
        <w:pStyle w:val="ListParagraph"/>
        <w:numPr>
          <w:ilvl w:val="2"/>
          <w:numId w:val="2"/>
        </w:numPr>
        <w:ind w:left="1260" w:hanging="630"/>
        <w:contextualSpacing w:val="0"/>
      </w:pPr>
      <w:r>
        <w:rPr>
          <w:rFonts w:asciiTheme="minorHAnsi" w:eastAsia="Calibri" w:hAnsiTheme="minorHAnsi" w:cstheme="minorHAnsi"/>
          <w:lang w:eastAsia="en-GB"/>
        </w:rPr>
        <w:lastRenderedPageBreak/>
        <w:t>The WSIS</w:t>
      </w:r>
      <w:r w:rsidR="00AF6A10">
        <w:rPr>
          <w:rFonts w:asciiTheme="minorHAnsi" w:eastAsia="Calibri" w:hAnsiTheme="minorHAnsi" w:cstheme="minorHAnsi"/>
          <w:lang w:eastAsia="en-GB"/>
        </w:rPr>
        <w:t>+20</w:t>
      </w:r>
      <w:r>
        <w:rPr>
          <w:rFonts w:asciiTheme="minorHAnsi" w:eastAsia="Calibri" w:hAnsiTheme="minorHAnsi" w:cstheme="minorHAnsi"/>
          <w:lang w:eastAsia="en-GB"/>
        </w:rPr>
        <w:t xml:space="preserve"> Stocktaking </w:t>
      </w:r>
      <w:r w:rsidR="00AF6A10">
        <w:rPr>
          <w:rFonts w:asciiTheme="minorHAnsi" w:eastAsia="Calibri" w:hAnsiTheme="minorHAnsi" w:cstheme="minorHAnsi"/>
          <w:lang w:eastAsia="en-GB"/>
        </w:rPr>
        <w:t xml:space="preserve">Report, highlighting the major achievements </w:t>
      </w:r>
      <w:r w:rsidR="00EA4511">
        <w:rPr>
          <w:rFonts w:asciiTheme="minorHAnsi" w:eastAsia="Calibri" w:hAnsiTheme="minorHAnsi" w:cstheme="minorHAnsi"/>
          <w:lang w:eastAsia="en-GB"/>
        </w:rPr>
        <w:t xml:space="preserve">of this repository </w:t>
      </w:r>
      <w:r w:rsidR="00C84387">
        <w:rPr>
          <w:rFonts w:asciiTheme="minorHAnsi" w:eastAsia="Calibri" w:hAnsiTheme="minorHAnsi" w:cstheme="minorHAnsi"/>
          <w:lang w:eastAsia="en-GB"/>
        </w:rPr>
        <w:t>and the coordination efforts by ITU</w:t>
      </w:r>
      <w:r w:rsidR="00063320" w:rsidRPr="00063320">
        <w:rPr>
          <w:rFonts w:asciiTheme="minorHAnsi" w:eastAsia="Calibri" w:hAnsiTheme="minorHAnsi" w:cstheme="minorHAnsi"/>
          <w:lang w:eastAsia="en-GB"/>
        </w:rPr>
        <w:t xml:space="preserve"> </w:t>
      </w:r>
      <w:r w:rsidR="00063320">
        <w:rPr>
          <w:rFonts w:asciiTheme="minorHAnsi" w:eastAsia="Calibri" w:hAnsiTheme="minorHAnsi" w:cstheme="minorHAnsi"/>
          <w:lang w:eastAsia="en-GB"/>
        </w:rPr>
        <w:t>since 2004</w:t>
      </w:r>
      <w:r w:rsidR="00C84387">
        <w:rPr>
          <w:rFonts w:asciiTheme="minorHAnsi" w:eastAsia="Calibri" w:hAnsiTheme="minorHAnsi" w:cstheme="minorHAnsi"/>
          <w:lang w:eastAsia="en-GB"/>
        </w:rPr>
        <w:t xml:space="preserve">, </w:t>
      </w:r>
      <w:r w:rsidR="00AF6A10">
        <w:rPr>
          <w:rFonts w:asciiTheme="minorHAnsi" w:eastAsia="Calibri" w:hAnsiTheme="minorHAnsi" w:cstheme="minorHAnsi"/>
          <w:lang w:eastAsia="en-GB"/>
        </w:rPr>
        <w:t xml:space="preserve">will be presented to the </w:t>
      </w:r>
      <w:r w:rsidR="004843AD">
        <w:rPr>
          <w:rFonts w:asciiTheme="minorHAnsi" w:eastAsia="Calibri" w:hAnsiTheme="minorHAnsi" w:cstheme="minorHAnsi"/>
          <w:lang w:eastAsia="en-GB"/>
        </w:rPr>
        <w:t>WSIS+20 Forum HLE</w:t>
      </w:r>
      <w:r w:rsidR="00AF6A10">
        <w:rPr>
          <w:rFonts w:asciiTheme="minorHAnsi" w:eastAsia="Calibri" w:hAnsiTheme="minorHAnsi" w:cstheme="minorHAnsi"/>
          <w:lang w:eastAsia="en-GB"/>
        </w:rPr>
        <w:t xml:space="preserve">. </w:t>
      </w:r>
    </w:p>
    <w:p w14:paraId="699FC6BC" w14:textId="00C55313" w:rsidR="006D7192" w:rsidRDefault="00B145A9" w:rsidP="007C5752">
      <w:pPr>
        <w:pStyle w:val="ListParagraph"/>
        <w:numPr>
          <w:ilvl w:val="1"/>
          <w:numId w:val="2"/>
        </w:numPr>
        <w:tabs>
          <w:tab w:val="clear" w:pos="567"/>
          <w:tab w:val="clear" w:pos="1134"/>
          <w:tab w:val="clear" w:pos="1701"/>
          <w:tab w:val="clear" w:pos="2268"/>
          <w:tab w:val="clear" w:pos="2835"/>
        </w:tabs>
        <w:overflowPunct/>
        <w:autoSpaceDE/>
        <w:autoSpaceDN/>
        <w:adjustRightInd/>
        <w:contextualSpacing w:val="0"/>
        <w:jc w:val="both"/>
        <w:textAlignment w:val="auto"/>
        <w:rPr>
          <w:rFonts w:asciiTheme="minorHAnsi" w:eastAsia="Calibri" w:hAnsiTheme="minorHAnsi" w:cstheme="minorHAnsi"/>
          <w:lang w:eastAsia="en-GB"/>
        </w:rPr>
      </w:pPr>
      <w:r>
        <w:rPr>
          <w:rFonts w:asciiTheme="minorHAnsi" w:eastAsia="Calibri" w:hAnsiTheme="minorHAnsi" w:cstheme="minorHAnsi"/>
          <w:lang w:eastAsia="en-GB"/>
        </w:rPr>
        <w:t xml:space="preserve">The Secretariat </w:t>
      </w:r>
      <w:r w:rsidR="006D7192" w:rsidRPr="006403DC">
        <w:rPr>
          <w:rFonts w:asciiTheme="minorHAnsi" w:eastAsia="Calibri" w:hAnsiTheme="minorHAnsi" w:cstheme="minorHAnsi"/>
          <w:lang w:eastAsia="en-GB"/>
        </w:rPr>
        <w:t>update</w:t>
      </w:r>
      <w:r>
        <w:rPr>
          <w:rFonts w:asciiTheme="minorHAnsi" w:eastAsia="Calibri" w:hAnsiTheme="minorHAnsi" w:cstheme="minorHAnsi"/>
          <w:lang w:eastAsia="en-GB"/>
        </w:rPr>
        <w:t>d</w:t>
      </w:r>
      <w:r w:rsidR="006D7192" w:rsidRPr="006403DC">
        <w:rPr>
          <w:rFonts w:asciiTheme="minorHAnsi" w:eastAsia="Calibri" w:hAnsiTheme="minorHAnsi" w:cstheme="minorHAnsi"/>
          <w:lang w:eastAsia="en-GB"/>
        </w:rPr>
        <w:t xml:space="preserve"> the Group</w:t>
      </w:r>
      <w:r>
        <w:rPr>
          <w:rFonts w:asciiTheme="minorHAnsi" w:eastAsia="Calibri" w:hAnsiTheme="minorHAnsi" w:cstheme="minorHAnsi"/>
          <w:lang w:eastAsia="en-GB"/>
        </w:rPr>
        <w:t xml:space="preserve"> on the ongoing </w:t>
      </w:r>
      <w:r w:rsidR="00E702D0" w:rsidRPr="00E702D0">
        <w:rPr>
          <w:rFonts w:asciiTheme="minorHAnsi" w:eastAsia="Calibri" w:hAnsiTheme="minorHAnsi" w:cstheme="minorHAnsi"/>
          <w:b/>
          <w:bCs/>
          <w:lang w:eastAsia="en-GB"/>
        </w:rPr>
        <w:t>WSIS Gateway</w:t>
      </w:r>
      <w:r w:rsidR="00E702D0">
        <w:rPr>
          <w:rFonts w:asciiTheme="minorHAnsi" w:eastAsia="Calibri" w:hAnsiTheme="minorHAnsi" w:cstheme="minorHAnsi"/>
          <w:lang w:eastAsia="en-GB"/>
        </w:rPr>
        <w:t xml:space="preserve"> </w:t>
      </w:r>
      <w:r w:rsidR="000311B4">
        <w:rPr>
          <w:rFonts w:asciiTheme="minorHAnsi" w:eastAsia="Calibri" w:hAnsiTheme="minorHAnsi" w:cstheme="minorHAnsi"/>
          <w:lang w:eastAsia="en-GB"/>
        </w:rPr>
        <w:t xml:space="preserve">web-development </w:t>
      </w:r>
      <w:r w:rsidR="006D7192" w:rsidRPr="006403DC">
        <w:rPr>
          <w:rFonts w:asciiTheme="minorHAnsi" w:eastAsia="Calibri" w:hAnsiTheme="minorHAnsi" w:cstheme="minorHAnsi"/>
          <w:lang w:eastAsia="en-GB"/>
        </w:rPr>
        <w:t xml:space="preserve"> </w:t>
      </w:r>
      <w:r w:rsidR="000311B4">
        <w:rPr>
          <w:rFonts w:asciiTheme="minorHAnsi" w:eastAsia="Calibri" w:hAnsiTheme="minorHAnsi" w:cstheme="minorHAnsi"/>
          <w:lang w:eastAsia="en-GB"/>
        </w:rPr>
        <w:t xml:space="preserve">of </w:t>
      </w:r>
      <w:r w:rsidR="000311B4" w:rsidRPr="006403DC">
        <w:rPr>
          <w:rFonts w:asciiTheme="minorHAnsi" w:eastAsia="Calibri" w:hAnsiTheme="minorHAnsi" w:cstheme="minorHAnsi"/>
          <w:lang w:eastAsia="en-GB"/>
        </w:rPr>
        <w:t xml:space="preserve">the redesign of WSIS websites and web applications to provide a new and unified web presence for all WSIS-related websites </w:t>
      </w:r>
      <w:r w:rsidR="006D7192" w:rsidRPr="006403DC">
        <w:rPr>
          <w:rFonts w:asciiTheme="minorHAnsi" w:eastAsia="Calibri" w:hAnsiTheme="minorHAnsi" w:cstheme="minorHAnsi"/>
          <w:lang w:eastAsia="en-GB"/>
        </w:rPr>
        <w:t>(</w:t>
      </w:r>
      <w:hyperlink r:id="rId90" w:history="1">
        <w:r w:rsidR="006D7192" w:rsidRPr="006403DC">
          <w:rPr>
            <w:rStyle w:val="Hyperlink"/>
            <w:rFonts w:asciiTheme="minorHAnsi" w:eastAsia="Calibri" w:hAnsiTheme="minorHAnsi" w:cstheme="minorHAnsi"/>
            <w:lang w:eastAsia="en-GB"/>
          </w:rPr>
          <w:t>CWG-WSIS&amp;SDG-39/10</w:t>
        </w:r>
      </w:hyperlink>
      <w:r w:rsidR="006D7192" w:rsidRPr="006403DC">
        <w:rPr>
          <w:rFonts w:asciiTheme="minorHAnsi" w:eastAsia="Calibri" w:hAnsiTheme="minorHAnsi" w:cstheme="minorHAnsi"/>
          <w:lang w:eastAsia="en-GB"/>
        </w:rPr>
        <w:t xml:space="preserve">). Thanks to contributions to the WSIS Fund in Trust, sufficient resources were secured to </w:t>
      </w:r>
      <w:r w:rsidR="00E702D0">
        <w:rPr>
          <w:rFonts w:asciiTheme="minorHAnsi" w:eastAsia="Calibri" w:hAnsiTheme="minorHAnsi" w:cstheme="minorHAnsi"/>
          <w:lang w:eastAsia="en-GB"/>
        </w:rPr>
        <w:t xml:space="preserve">fund this </w:t>
      </w:r>
      <w:r w:rsidR="006D7192" w:rsidRPr="006403DC">
        <w:rPr>
          <w:rFonts w:asciiTheme="minorHAnsi" w:eastAsia="Calibri" w:hAnsiTheme="minorHAnsi" w:cstheme="minorHAnsi"/>
          <w:lang w:eastAsia="en-GB"/>
        </w:rPr>
        <w:t>project</w:t>
      </w:r>
      <w:r w:rsidR="000311B4">
        <w:rPr>
          <w:rFonts w:asciiTheme="minorHAnsi" w:eastAsia="Calibri" w:hAnsiTheme="minorHAnsi" w:cstheme="minorHAnsi"/>
          <w:lang w:eastAsia="en-GB"/>
        </w:rPr>
        <w:t xml:space="preserve"> which is planned to be </w:t>
      </w:r>
      <w:r w:rsidR="005948CE">
        <w:rPr>
          <w:rFonts w:asciiTheme="minorHAnsi" w:eastAsia="Calibri" w:hAnsiTheme="minorHAnsi" w:cstheme="minorHAnsi"/>
          <w:lang w:eastAsia="en-GB"/>
        </w:rPr>
        <w:t>presented at the WSIS+20 Forum High-Level Event</w:t>
      </w:r>
      <w:r w:rsidR="006D7192" w:rsidRPr="006403DC">
        <w:rPr>
          <w:rFonts w:asciiTheme="minorHAnsi" w:eastAsia="Calibri" w:hAnsiTheme="minorHAnsi" w:cstheme="minorHAnsi"/>
          <w:lang w:eastAsia="en-GB"/>
        </w:rPr>
        <w:t>.</w:t>
      </w:r>
    </w:p>
    <w:p w14:paraId="34CF4113" w14:textId="7307BADC" w:rsidR="00616877" w:rsidRPr="00FD6C2F" w:rsidRDefault="008A5128" w:rsidP="007C5752">
      <w:pPr>
        <w:pStyle w:val="ListParagraph"/>
        <w:numPr>
          <w:ilvl w:val="1"/>
          <w:numId w:val="2"/>
        </w:numPr>
        <w:tabs>
          <w:tab w:val="clear" w:pos="567"/>
          <w:tab w:val="clear" w:pos="1134"/>
          <w:tab w:val="clear" w:pos="1701"/>
          <w:tab w:val="clear" w:pos="2268"/>
          <w:tab w:val="clear" w:pos="2835"/>
        </w:tabs>
        <w:overflowPunct/>
        <w:autoSpaceDE/>
        <w:autoSpaceDN/>
        <w:adjustRightInd/>
        <w:contextualSpacing w:val="0"/>
        <w:jc w:val="both"/>
        <w:textAlignment w:val="auto"/>
        <w:rPr>
          <w:rFonts w:asciiTheme="minorHAnsi" w:eastAsia="Calibri" w:hAnsiTheme="minorHAnsi" w:cstheme="minorHAnsi"/>
          <w:lang w:eastAsia="en-GB"/>
        </w:rPr>
      </w:pPr>
      <w:r w:rsidRPr="006403DC">
        <w:rPr>
          <w:rFonts w:asciiTheme="minorHAnsi" w:eastAsia="Calibri" w:hAnsiTheme="minorHAnsi" w:cstheme="minorHAnsi"/>
          <w:lang w:eastAsia="en-GB"/>
        </w:rPr>
        <w:t xml:space="preserve">The Secretariat provided information on the strengthening collaboration between the </w:t>
      </w:r>
      <w:r w:rsidRPr="00E702D0">
        <w:rPr>
          <w:rFonts w:asciiTheme="minorHAnsi" w:eastAsia="Calibri" w:hAnsiTheme="minorHAnsi" w:cstheme="minorHAnsi"/>
          <w:b/>
          <w:bCs/>
          <w:lang w:eastAsia="en-GB"/>
        </w:rPr>
        <w:t>ITU Study Groups</w:t>
      </w:r>
      <w:r w:rsidRPr="006403DC">
        <w:rPr>
          <w:rFonts w:asciiTheme="minorHAnsi" w:eastAsia="Calibri" w:hAnsiTheme="minorHAnsi" w:cstheme="minorHAnsi"/>
          <w:lang w:eastAsia="en-GB"/>
        </w:rPr>
        <w:t xml:space="preserve"> and the WSIS Process and the 2030 Agenda for Sustainable Development (</w:t>
      </w:r>
      <w:hyperlink r:id="rId91" w:history="1">
        <w:r w:rsidRPr="006403DC">
          <w:rPr>
            <w:rStyle w:val="Hyperlink"/>
            <w:rFonts w:asciiTheme="minorHAnsi" w:eastAsia="Calibri" w:hAnsiTheme="minorHAnsi" w:cstheme="minorHAnsi"/>
            <w:lang w:eastAsia="en-GB"/>
          </w:rPr>
          <w:t>CWG-WSIS&amp;SDG-39/16</w:t>
        </w:r>
      </w:hyperlink>
      <w:r w:rsidRPr="006403DC">
        <w:rPr>
          <w:rFonts w:asciiTheme="minorHAnsi" w:eastAsia="Calibri" w:hAnsiTheme="minorHAnsi" w:cstheme="minorHAnsi"/>
          <w:lang w:eastAsia="en-GB"/>
        </w:rPr>
        <w:t xml:space="preserve">), highlighting the engagement of Study Groups towards the WSIS Forum. </w:t>
      </w:r>
    </w:p>
    <w:p w14:paraId="2276AAAE" w14:textId="18A9595D" w:rsidR="00061A4E" w:rsidRPr="00061A4E" w:rsidRDefault="004572B2" w:rsidP="007C5752">
      <w:pPr>
        <w:pStyle w:val="ListParagraph"/>
        <w:numPr>
          <w:ilvl w:val="1"/>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contextualSpacing w:val="0"/>
        <w:jc w:val="both"/>
        <w:textAlignment w:val="auto"/>
        <w:rPr>
          <w:rFonts w:asciiTheme="minorHAnsi" w:eastAsia="Calibri" w:hAnsiTheme="minorHAnsi" w:cstheme="minorHAnsi"/>
          <w:b/>
          <w:color w:val="000000"/>
          <w:lang w:eastAsia="en-GB"/>
        </w:rPr>
      </w:pPr>
      <w:r w:rsidRPr="004572B2">
        <w:rPr>
          <w:rFonts w:asciiTheme="minorHAnsi" w:eastAsia="Calibri" w:hAnsiTheme="minorHAnsi" w:cstheme="minorHAnsi"/>
          <w:b/>
          <w:color w:val="000000"/>
          <w:lang w:eastAsia="en-GB"/>
        </w:rPr>
        <w:t>United Nations Group on the Information Society</w:t>
      </w:r>
      <w:r>
        <w:rPr>
          <w:rFonts w:asciiTheme="minorHAnsi" w:eastAsia="Calibri" w:hAnsiTheme="minorHAnsi" w:cstheme="minorHAnsi"/>
          <w:b/>
          <w:color w:val="000000"/>
          <w:lang w:eastAsia="en-GB"/>
        </w:rPr>
        <w:t xml:space="preserve"> </w:t>
      </w:r>
      <w:r w:rsidRPr="004572B2">
        <w:rPr>
          <w:rFonts w:asciiTheme="minorHAnsi" w:eastAsia="Calibri" w:hAnsiTheme="minorHAnsi" w:cstheme="minorHAnsi"/>
          <w:b/>
          <w:color w:val="000000"/>
          <w:lang w:eastAsia="en-GB"/>
        </w:rPr>
        <w:t>(UNGIS)</w:t>
      </w:r>
    </w:p>
    <w:p w14:paraId="2117513D" w14:textId="4E070EF1" w:rsidR="00D96B83" w:rsidRPr="00061A4E" w:rsidRDefault="00FD6C2F" w:rsidP="007C5752">
      <w:pPr>
        <w:pStyle w:val="ListParagraph"/>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ind w:left="1260" w:hanging="630"/>
        <w:contextualSpacing w:val="0"/>
        <w:jc w:val="both"/>
        <w:textAlignment w:val="auto"/>
        <w:rPr>
          <w:rFonts w:asciiTheme="minorHAnsi" w:eastAsia="Calibri" w:hAnsiTheme="minorHAnsi" w:cstheme="minorHAnsi"/>
          <w:b/>
          <w:color w:val="000000"/>
          <w:lang w:eastAsia="en-GB"/>
        </w:rPr>
      </w:pPr>
      <w:r>
        <w:rPr>
          <w:rFonts w:asciiTheme="minorHAnsi" w:eastAsia="Calibri" w:hAnsiTheme="minorHAnsi" w:cstheme="minorHAnsi"/>
          <w:bCs/>
          <w:color w:val="000000"/>
          <w:lang w:eastAsia="en-GB"/>
        </w:rPr>
        <w:t>The</w:t>
      </w:r>
      <w:r w:rsidR="00E702D0">
        <w:rPr>
          <w:rFonts w:asciiTheme="minorHAnsi" w:eastAsia="Calibri" w:hAnsiTheme="minorHAnsi" w:cstheme="minorHAnsi"/>
          <w:bCs/>
          <w:color w:val="000000"/>
          <w:lang w:eastAsia="en-GB"/>
        </w:rPr>
        <w:t xml:space="preserve"> </w:t>
      </w:r>
      <w:r w:rsidR="00D96B83" w:rsidRPr="00D96B83">
        <w:rPr>
          <w:rFonts w:asciiTheme="minorHAnsi" w:eastAsia="Calibri" w:hAnsiTheme="minorHAnsi" w:cstheme="minorHAnsi"/>
          <w:bCs/>
          <w:color w:val="000000"/>
          <w:lang w:eastAsia="en-GB"/>
        </w:rPr>
        <w:t xml:space="preserve">Secretariat </w:t>
      </w:r>
      <w:r>
        <w:rPr>
          <w:rFonts w:asciiTheme="minorHAnsi" w:eastAsia="Calibri" w:hAnsiTheme="minorHAnsi" w:cstheme="minorHAnsi"/>
          <w:bCs/>
          <w:color w:val="000000"/>
          <w:lang w:eastAsia="en-GB"/>
        </w:rPr>
        <w:t xml:space="preserve">updated </w:t>
      </w:r>
      <w:r w:rsidR="00AC5906">
        <w:rPr>
          <w:rFonts w:asciiTheme="minorHAnsi" w:eastAsia="Calibri" w:hAnsiTheme="minorHAnsi" w:cstheme="minorHAnsi"/>
          <w:bCs/>
          <w:color w:val="000000"/>
          <w:lang w:eastAsia="en-GB"/>
        </w:rPr>
        <w:t xml:space="preserve">on the activities of UNGIS </w:t>
      </w:r>
      <w:r w:rsidR="00BE5041">
        <w:rPr>
          <w:rFonts w:asciiTheme="minorHAnsi" w:eastAsia="Calibri" w:hAnsiTheme="minorHAnsi" w:cstheme="minorHAnsi"/>
          <w:bCs/>
          <w:color w:val="000000"/>
          <w:lang w:eastAsia="en-GB"/>
        </w:rPr>
        <w:t>(</w:t>
      </w:r>
      <w:hyperlink r:id="rId92" w:history="1">
        <w:r w:rsidR="00D96B83" w:rsidRPr="00D96B83">
          <w:rPr>
            <w:rStyle w:val="Hyperlink"/>
            <w:rFonts w:asciiTheme="minorHAnsi" w:eastAsia="Calibri" w:hAnsiTheme="minorHAnsi" w:cstheme="minorHAnsi"/>
            <w:szCs w:val="24"/>
            <w14:ligatures w14:val="standardContextual"/>
          </w:rPr>
          <w:t>CWG-WSIS&amp;SDG-40/6</w:t>
        </w:r>
      </w:hyperlink>
      <w:r w:rsidR="00D96B83" w:rsidRPr="00D96B83">
        <w:rPr>
          <w:rFonts w:asciiTheme="minorHAnsi" w:eastAsia="Calibri" w:hAnsiTheme="minorHAnsi" w:cstheme="minorHAnsi"/>
          <w:bCs/>
          <w:color w:val="000000"/>
          <w:lang w:eastAsia="en-GB"/>
        </w:rPr>
        <w:t xml:space="preserve"> </w:t>
      </w:r>
      <w:r w:rsidR="00BE5041">
        <w:rPr>
          <w:rFonts w:asciiTheme="minorHAnsi" w:eastAsia="Calibri" w:hAnsiTheme="minorHAnsi" w:cstheme="minorHAnsi"/>
          <w:bCs/>
          <w:color w:val="000000"/>
          <w:lang w:eastAsia="en-GB"/>
        </w:rPr>
        <w:t xml:space="preserve">and </w:t>
      </w:r>
      <w:hyperlink r:id="rId93" w:history="1">
        <w:r w:rsidR="00BE5041" w:rsidRPr="006403DC">
          <w:rPr>
            <w:rStyle w:val="Hyperlink"/>
            <w:rFonts w:asciiTheme="minorHAnsi" w:eastAsia="Calibri" w:hAnsiTheme="minorHAnsi" w:cstheme="minorHAnsi"/>
            <w:lang w:eastAsia="en-GB"/>
          </w:rPr>
          <w:t>CWG-WSIS&amp;SDG-39/11</w:t>
        </w:r>
      </w:hyperlink>
      <w:r w:rsidR="00BE5041">
        <w:rPr>
          <w:rStyle w:val="Hyperlink"/>
          <w:rFonts w:asciiTheme="minorHAnsi" w:eastAsia="Calibri" w:hAnsiTheme="minorHAnsi" w:cstheme="minorHAnsi"/>
          <w:lang w:eastAsia="en-GB"/>
        </w:rPr>
        <w:t>)</w:t>
      </w:r>
      <w:r w:rsidR="00D96B83" w:rsidRPr="00D96B83">
        <w:rPr>
          <w:rFonts w:asciiTheme="minorHAnsi" w:eastAsia="Calibri" w:hAnsiTheme="minorHAnsi" w:cstheme="minorHAnsi"/>
          <w:bCs/>
          <w:color w:val="000000"/>
          <w:lang w:eastAsia="en-GB"/>
        </w:rPr>
        <w:t>.</w:t>
      </w:r>
      <w:r w:rsidR="00807CB5">
        <w:rPr>
          <w:rFonts w:asciiTheme="minorHAnsi" w:eastAsia="Calibri" w:hAnsiTheme="minorHAnsi" w:cstheme="minorHAnsi"/>
          <w:bCs/>
          <w:color w:val="000000"/>
          <w:lang w:eastAsia="en-GB"/>
        </w:rPr>
        <w:t xml:space="preserve"> </w:t>
      </w:r>
      <w:r w:rsidR="00807CB5" w:rsidRPr="00A35F7F">
        <w:rPr>
          <w:rStyle w:val="normaltextrun"/>
          <w:rFonts w:asciiTheme="minorHAnsi" w:hAnsiTheme="minorHAnsi" w:cstheme="minorHAnsi"/>
          <w:color w:val="000000" w:themeColor="text1"/>
          <w:lang w:val="en-US"/>
        </w:rPr>
        <w:t xml:space="preserve">ITU continues to provide secretariat support to UNGIS and maintains the official UNGIS website at </w:t>
      </w:r>
      <w:hyperlink r:id="rId94">
        <w:r w:rsidR="00807CB5" w:rsidRPr="00A35F7F">
          <w:rPr>
            <w:rStyle w:val="normaltextrun"/>
            <w:rFonts w:asciiTheme="minorHAnsi" w:hAnsiTheme="minorHAnsi" w:cstheme="minorHAnsi"/>
            <w:color w:val="0000FF"/>
            <w:u w:val="single"/>
            <w:lang w:val="en-US"/>
          </w:rPr>
          <w:t>www.ungis.org</w:t>
        </w:r>
      </w:hyperlink>
      <w:r w:rsidR="00807CB5" w:rsidRPr="00A35F7F">
        <w:rPr>
          <w:rStyle w:val="normaltextrun"/>
          <w:rFonts w:asciiTheme="minorHAnsi" w:hAnsiTheme="minorHAnsi" w:cstheme="minorHAnsi"/>
          <w:color w:val="000000" w:themeColor="text1"/>
          <w:lang w:val="en-US"/>
        </w:rPr>
        <w:t>. </w:t>
      </w:r>
      <w:r w:rsidR="00807CB5" w:rsidRPr="00A35F7F">
        <w:rPr>
          <w:rStyle w:val="eop"/>
          <w:rFonts w:asciiTheme="minorHAnsi" w:hAnsiTheme="minorHAnsi" w:cstheme="minorHAnsi"/>
          <w:color w:val="000000" w:themeColor="text1"/>
        </w:rPr>
        <w:t>The website features UNGIS members’ activities related to the WSIS+20 review</w:t>
      </w:r>
      <w:r w:rsidR="00D15F48">
        <w:rPr>
          <w:rStyle w:val="eop"/>
          <w:rFonts w:asciiTheme="minorHAnsi" w:hAnsiTheme="minorHAnsi" w:cstheme="minorHAnsi"/>
          <w:color w:val="000000" w:themeColor="text1"/>
        </w:rPr>
        <w:t>.</w:t>
      </w:r>
    </w:p>
    <w:p w14:paraId="72ABE859" w14:textId="118FC067" w:rsidR="000B6B9F" w:rsidRPr="000B6B9F" w:rsidRDefault="000B6B9F" w:rsidP="007C5752">
      <w:pPr>
        <w:pStyle w:val="ListParagraph"/>
        <w:numPr>
          <w:ilvl w:val="2"/>
          <w:numId w:val="2"/>
        </w:numPr>
        <w:tabs>
          <w:tab w:val="clear" w:pos="567"/>
          <w:tab w:val="clear" w:pos="1134"/>
          <w:tab w:val="clear" w:pos="1701"/>
          <w:tab w:val="clear" w:pos="2268"/>
          <w:tab w:val="clear" w:pos="2835"/>
        </w:tabs>
        <w:overflowPunct/>
        <w:autoSpaceDE/>
        <w:autoSpaceDN/>
        <w:snapToGrid w:val="0"/>
        <w:ind w:left="1260" w:hanging="630"/>
        <w:contextualSpacing w:val="0"/>
        <w:jc w:val="both"/>
        <w:textAlignment w:val="auto"/>
        <w:rPr>
          <w:rFonts w:asciiTheme="minorHAnsi" w:hAnsiTheme="minorHAnsi" w:cstheme="minorHAnsi"/>
          <w:color w:val="000000" w:themeColor="text1"/>
          <w:szCs w:val="24"/>
        </w:rPr>
      </w:pPr>
      <w:r w:rsidRPr="005653B1">
        <w:rPr>
          <w:rFonts w:asciiTheme="minorHAnsi" w:hAnsiTheme="minorHAnsi" w:cstheme="minorHAnsi"/>
          <w:szCs w:val="24"/>
        </w:rPr>
        <w:t xml:space="preserve">As the co-chair of </w:t>
      </w:r>
      <w:r w:rsidRPr="00616877">
        <w:rPr>
          <w:rFonts w:asciiTheme="minorHAnsi" w:hAnsiTheme="minorHAnsi" w:cstheme="minorHAnsi"/>
          <w:szCs w:val="24"/>
        </w:rPr>
        <w:t>UNGIS</w:t>
      </w:r>
      <w:r w:rsidRPr="005653B1">
        <w:rPr>
          <w:rFonts w:asciiTheme="minorHAnsi" w:hAnsiTheme="minorHAnsi" w:cstheme="minorHAnsi"/>
          <w:szCs w:val="24"/>
        </w:rPr>
        <w:t xml:space="preserve"> for the period 2023-2024 along with UNDP, ITU has played an active role in facilitating activities and events of UNGIS, highlighting the interagency coordination mechanism</w:t>
      </w:r>
      <w:r w:rsidR="00FD6C2F">
        <w:rPr>
          <w:rFonts w:asciiTheme="minorHAnsi" w:hAnsiTheme="minorHAnsi" w:cstheme="minorHAnsi"/>
          <w:szCs w:val="24"/>
        </w:rPr>
        <w:t xml:space="preserve">. </w:t>
      </w:r>
      <w:r w:rsidR="0079521C">
        <w:rPr>
          <w:rFonts w:asciiTheme="minorHAnsi" w:hAnsiTheme="minorHAnsi" w:cstheme="minorHAnsi"/>
          <w:szCs w:val="24"/>
        </w:rPr>
        <w:t>Following</w:t>
      </w:r>
      <w:r w:rsidR="00FD6C2F">
        <w:rPr>
          <w:rFonts w:asciiTheme="minorHAnsi" w:hAnsiTheme="minorHAnsi" w:cstheme="minorHAnsi"/>
          <w:szCs w:val="24"/>
        </w:rPr>
        <w:t xml:space="preserve"> activities were highlighted:</w:t>
      </w:r>
    </w:p>
    <w:p w14:paraId="46C9A7B9" w14:textId="7D24B380" w:rsidR="000B6B9F" w:rsidRDefault="00B410F6" w:rsidP="007C5752">
      <w:pPr>
        <w:pStyle w:val="ListParagraph"/>
        <w:numPr>
          <w:ilvl w:val="2"/>
          <w:numId w:val="22"/>
        </w:numPr>
        <w:tabs>
          <w:tab w:val="clear" w:pos="567"/>
          <w:tab w:val="clear" w:pos="1134"/>
          <w:tab w:val="clear" w:pos="1701"/>
          <w:tab w:val="clear" w:pos="2268"/>
          <w:tab w:val="clear" w:pos="2835"/>
        </w:tabs>
        <w:overflowPunct/>
        <w:autoSpaceDE/>
        <w:autoSpaceDN/>
        <w:snapToGrid w:val="0"/>
        <w:ind w:left="1440" w:hanging="180"/>
        <w:contextualSpacing w:val="0"/>
        <w:jc w:val="both"/>
        <w:textAlignment w:val="auto"/>
        <w:rPr>
          <w:rFonts w:asciiTheme="minorHAnsi" w:hAnsiTheme="minorHAnsi" w:cstheme="minorHAnsi"/>
          <w:color w:val="000000" w:themeColor="text1"/>
          <w:szCs w:val="24"/>
        </w:rPr>
      </w:pPr>
      <w:hyperlink r:id="rId95">
        <w:r w:rsidR="000B6B9F">
          <w:rPr>
            <w:rStyle w:val="Hyperlink"/>
            <w:rFonts w:asciiTheme="minorHAnsi" w:hAnsiTheme="minorHAnsi" w:cstheme="minorHAnsi"/>
            <w:szCs w:val="24"/>
          </w:rPr>
          <w:t>I</w:t>
        </w:r>
        <w:r w:rsidR="000B6B9F" w:rsidRPr="00331AA0">
          <w:rPr>
            <w:rStyle w:val="Hyperlink"/>
            <w:rFonts w:asciiTheme="minorHAnsi" w:hAnsiTheme="minorHAnsi" w:cstheme="minorHAnsi"/>
            <w:szCs w:val="24"/>
          </w:rPr>
          <w:t>nput to HLPF 2023</w:t>
        </w:r>
      </w:hyperlink>
      <w:r w:rsidR="000B6B9F" w:rsidRPr="00331AA0">
        <w:rPr>
          <w:rFonts w:asciiTheme="minorHAnsi" w:hAnsiTheme="minorHAnsi" w:cstheme="minorHAnsi"/>
          <w:szCs w:val="24"/>
        </w:rPr>
        <w:t xml:space="preserve"> </w:t>
      </w:r>
      <w:r w:rsidR="000B6B9F" w:rsidRPr="00331AA0">
        <w:rPr>
          <w:rFonts w:asciiTheme="minorHAnsi" w:hAnsiTheme="minorHAnsi" w:cstheme="minorHAnsi"/>
          <w:color w:val="000000" w:themeColor="text1"/>
          <w:szCs w:val="24"/>
        </w:rPr>
        <w:t>and</w:t>
      </w:r>
      <w:r w:rsidR="000B6B9F" w:rsidRPr="00331AA0">
        <w:rPr>
          <w:rFonts w:asciiTheme="minorHAnsi" w:hAnsiTheme="minorHAnsi" w:cstheme="minorHAnsi"/>
          <w:szCs w:val="24"/>
        </w:rPr>
        <w:t xml:space="preserve"> </w:t>
      </w:r>
      <w:hyperlink r:id="rId96">
        <w:r w:rsidR="000B6B9F" w:rsidRPr="00331AA0">
          <w:rPr>
            <w:rStyle w:val="Hyperlink"/>
            <w:rFonts w:asciiTheme="minorHAnsi" w:hAnsiTheme="minorHAnsi" w:cstheme="minorHAnsi"/>
            <w:szCs w:val="24"/>
          </w:rPr>
          <w:t>side event at HLPF 2023</w:t>
        </w:r>
      </w:hyperlink>
      <w:r w:rsidR="000B6B9F">
        <w:rPr>
          <w:rStyle w:val="Hyperlink"/>
          <w:rFonts w:asciiTheme="minorHAnsi" w:hAnsiTheme="minorHAnsi" w:cstheme="minorHAnsi"/>
          <w:color w:val="auto"/>
          <w:szCs w:val="24"/>
          <w:u w:val="none"/>
        </w:rPr>
        <w:t>;</w:t>
      </w:r>
      <w:r w:rsidR="000B6B9F" w:rsidRPr="00331AA0">
        <w:rPr>
          <w:rStyle w:val="Hyperlink"/>
          <w:rFonts w:asciiTheme="minorHAnsi" w:hAnsiTheme="minorHAnsi" w:cstheme="minorHAnsi"/>
          <w:color w:val="auto"/>
          <w:szCs w:val="24"/>
          <w:u w:val="none"/>
        </w:rPr>
        <w:t xml:space="preserve"> </w:t>
      </w:r>
      <w:r w:rsidR="000B6B9F" w:rsidRPr="00331AA0">
        <w:rPr>
          <w:rFonts w:asciiTheme="minorHAnsi" w:hAnsiTheme="minorHAnsi" w:cstheme="minorHAnsi"/>
          <w:color w:val="000000" w:themeColor="text1"/>
          <w:szCs w:val="24"/>
        </w:rPr>
        <w:t xml:space="preserve"> </w:t>
      </w:r>
      <w:r w:rsidR="000B6B9F" w:rsidRPr="00331AA0">
        <w:rPr>
          <w:rFonts w:asciiTheme="minorHAnsi" w:eastAsia="Calibri" w:hAnsiTheme="minorHAnsi" w:cstheme="minorHAnsi"/>
          <w:bCs/>
          <w:color w:val="000000"/>
          <w:lang w:eastAsia="en-GB"/>
        </w:rPr>
        <w:t xml:space="preserve">UNGIS contribution will </w:t>
      </w:r>
      <w:r w:rsidR="000B6B9F">
        <w:rPr>
          <w:rFonts w:asciiTheme="minorHAnsi" w:eastAsia="Calibri" w:hAnsiTheme="minorHAnsi" w:cstheme="minorHAnsi"/>
          <w:bCs/>
          <w:color w:val="000000"/>
          <w:lang w:eastAsia="en-GB"/>
        </w:rPr>
        <w:t xml:space="preserve">also </w:t>
      </w:r>
      <w:r w:rsidR="000B6B9F" w:rsidRPr="00331AA0">
        <w:rPr>
          <w:rFonts w:asciiTheme="minorHAnsi" w:eastAsia="Calibri" w:hAnsiTheme="minorHAnsi" w:cstheme="minorHAnsi"/>
          <w:bCs/>
          <w:color w:val="000000"/>
          <w:lang w:eastAsia="en-GB"/>
        </w:rPr>
        <w:t xml:space="preserve">be submitted </w:t>
      </w:r>
      <w:r w:rsidR="000B6B9F">
        <w:rPr>
          <w:rFonts w:asciiTheme="minorHAnsi" w:eastAsia="Calibri" w:hAnsiTheme="minorHAnsi" w:cstheme="minorHAnsi"/>
          <w:bCs/>
          <w:color w:val="000000"/>
          <w:lang w:eastAsia="en-GB"/>
        </w:rPr>
        <w:t>to</w:t>
      </w:r>
      <w:r w:rsidR="000B6B9F" w:rsidRPr="00331AA0">
        <w:rPr>
          <w:rFonts w:asciiTheme="minorHAnsi" w:eastAsia="Calibri" w:hAnsiTheme="minorHAnsi" w:cstheme="minorHAnsi"/>
          <w:bCs/>
          <w:color w:val="000000"/>
          <w:lang w:eastAsia="en-GB"/>
        </w:rPr>
        <w:t xml:space="preserve"> the HLPF </w:t>
      </w:r>
      <w:proofErr w:type="gramStart"/>
      <w:r w:rsidR="000B6B9F" w:rsidRPr="00331AA0">
        <w:rPr>
          <w:rFonts w:asciiTheme="minorHAnsi" w:eastAsia="Calibri" w:hAnsiTheme="minorHAnsi" w:cstheme="minorHAnsi"/>
          <w:bCs/>
          <w:color w:val="000000"/>
          <w:lang w:eastAsia="en-GB"/>
        </w:rPr>
        <w:t>2024</w:t>
      </w:r>
      <w:r w:rsidR="00E702D0">
        <w:rPr>
          <w:rFonts w:asciiTheme="minorHAnsi" w:eastAsia="Calibri" w:hAnsiTheme="minorHAnsi" w:cstheme="minorHAnsi"/>
          <w:bCs/>
          <w:color w:val="000000"/>
          <w:lang w:eastAsia="en-GB"/>
        </w:rPr>
        <w:t>;</w:t>
      </w:r>
      <w:proofErr w:type="gramEnd"/>
    </w:p>
    <w:p w14:paraId="59BF4C9A" w14:textId="639EE059" w:rsidR="000B6B9F" w:rsidRPr="000B6B9F" w:rsidRDefault="000B6B9F" w:rsidP="007C5752">
      <w:pPr>
        <w:pStyle w:val="ListParagraph"/>
        <w:numPr>
          <w:ilvl w:val="2"/>
          <w:numId w:val="22"/>
        </w:numPr>
        <w:tabs>
          <w:tab w:val="clear" w:pos="567"/>
          <w:tab w:val="clear" w:pos="1134"/>
          <w:tab w:val="clear" w:pos="1701"/>
          <w:tab w:val="clear" w:pos="2268"/>
          <w:tab w:val="clear" w:pos="2835"/>
        </w:tabs>
        <w:overflowPunct/>
        <w:autoSpaceDE/>
        <w:autoSpaceDN/>
        <w:snapToGrid w:val="0"/>
        <w:ind w:left="1440" w:hanging="180"/>
        <w:contextualSpacing w:val="0"/>
        <w:jc w:val="both"/>
        <w:textAlignment w:val="auto"/>
        <w:rPr>
          <w:rFonts w:asciiTheme="minorHAnsi" w:hAnsiTheme="minorHAnsi" w:cstheme="minorHAnsi"/>
          <w:color w:val="000000" w:themeColor="text1"/>
          <w:szCs w:val="24"/>
        </w:rPr>
      </w:pPr>
      <w:r>
        <w:rPr>
          <w:rFonts w:asciiTheme="minorHAnsi" w:eastAsia="Calibri" w:hAnsiTheme="minorHAnsi" w:cstheme="minorHAnsi"/>
          <w:bCs/>
          <w:color w:val="000000"/>
          <w:lang w:eastAsia="en-GB"/>
        </w:rPr>
        <w:t>A</w:t>
      </w:r>
      <w:r w:rsidR="00E37109" w:rsidRPr="00331AA0">
        <w:rPr>
          <w:rFonts w:asciiTheme="minorHAnsi" w:eastAsia="Calibri" w:hAnsiTheme="minorHAnsi" w:cstheme="minorHAnsi"/>
          <w:bCs/>
          <w:color w:val="000000"/>
          <w:lang w:eastAsia="en-GB"/>
        </w:rPr>
        <w:t xml:space="preserve"> meeting </w:t>
      </w:r>
      <w:r>
        <w:rPr>
          <w:rFonts w:asciiTheme="minorHAnsi" w:eastAsia="Calibri" w:hAnsiTheme="minorHAnsi" w:cstheme="minorHAnsi"/>
          <w:bCs/>
          <w:color w:val="000000"/>
          <w:lang w:eastAsia="en-GB"/>
        </w:rPr>
        <w:t xml:space="preserve">was organized at IGF-23, </w:t>
      </w:r>
      <w:r w:rsidR="00E37109" w:rsidRPr="00331AA0">
        <w:rPr>
          <w:rFonts w:asciiTheme="minorHAnsi" w:eastAsia="Calibri" w:hAnsiTheme="minorHAnsi" w:cstheme="minorHAnsi"/>
          <w:bCs/>
          <w:color w:val="000000"/>
          <w:lang w:eastAsia="en-GB"/>
        </w:rPr>
        <w:t xml:space="preserve">to highlight WSIS+20 </w:t>
      </w:r>
      <w:proofErr w:type="gramStart"/>
      <w:r w:rsidR="00E37109" w:rsidRPr="00331AA0">
        <w:rPr>
          <w:rFonts w:asciiTheme="minorHAnsi" w:eastAsia="Calibri" w:hAnsiTheme="minorHAnsi" w:cstheme="minorHAnsi"/>
          <w:bCs/>
          <w:color w:val="000000"/>
          <w:lang w:eastAsia="en-GB"/>
        </w:rPr>
        <w:t>review</w:t>
      </w:r>
      <w:r w:rsidR="00E702D0">
        <w:rPr>
          <w:rFonts w:asciiTheme="minorHAnsi" w:eastAsia="Calibri" w:hAnsiTheme="minorHAnsi" w:cstheme="minorHAnsi"/>
          <w:bCs/>
          <w:color w:val="000000"/>
          <w:lang w:eastAsia="en-GB"/>
        </w:rPr>
        <w:t>;</w:t>
      </w:r>
      <w:proofErr w:type="gramEnd"/>
    </w:p>
    <w:p w14:paraId="1A9013A7" w14:textId="5FD0AD8D" w:rsidR="00807CB5" w:rsidRPr="000B6B9F" w:rsidRDefault="00E702D0" w:rsidP="007C5752">
      <w:pPr>
        <w:pStyle w:val="ListParagraph"/>
        <w:numPr>
          <w:ilvl w:val="2"/>
          <w:numId w:val="22"/>
        </w:numPr>
        <w:tabs>
          <w:tab w:val="clear" w:pos="567"/>
          <w:tab w:val="clear" w:pos="1134"/>
          <w:tab w:val="clear" w:pos="1701"/>
          <w:tab w:val="clear" w:pos="2268"/>
          <w:tab w:val="clear" w:pos="2835"/>
        </w:tabs>
        <w:overflowPunct/>
        <w:autoSpaceDE/>
        <w:autoSpaceDN/>
        <w:snapToGrid w:val="0"/>
        <w:ind w:left="1440" w:hanging="180"/>
        <w:contextualSpacing w:val="0"/>
        <w:jc w:val="both"/>
        <w:textAlignment w:val="auto"/>
        <w:rPr>
          <w:rFonts w:asciiTheme="minorHAnsi" w:hAnsiTheme="minorHAnsi" w:cstheme="minorHAnsi"/>
          <w:color w:val="000000" w:themeColor="text1"/>
          <w:szCs w:val="24"/>
        </w:rPr>
      </w:pPr>
      <w:r>
        <w:rPr>
          <w:rFonts w:asciiTheme="minorHAnsi" w:hAnsiTheme="minorHAnsi" w:cstheme="minorBidi"/>
          <w:color w:val="000000" w:themeColor="text1"/>
        </w:rPr>
        <w:t xml:space="preserve">A meeting was organized at ITU HQ </w:t>
      </w:r>
      <w:r w:rsidRPr="000B6B9F">
        <w:rPr>
          <w:rFonts w:asciiTheme="minorHAnsi" w:hAnsiTheme="minorHAnsi" w:cstheme="minorBidi"/>
          <w:color w:val="000000" w:themeColor="text1"/>
        </w:rPr>
        <w:t>on 7 December</w:t>
      </w:r>
      <w:r>
        <w:rPr>
          <w:rFonts w:asciiTheme="minorHAnsi" w:hAnsiTheme="minorHAnsi" w:cstheme="minorBidi"/>
          <w:color w:val="000000" w:themeColor="text1"/>
        </w:rPr>
        <w:t xml:space="preserve"> with t</w:t>
      </w:r>
      <w:r w:rsidR="00EE1394" w:rsidRPr="000B6B9F">
        <w:rPr>
          <w:rFonts w:asciiTheme="minorHAnsi" w:hAnsiTheme="minorHAnsi" w:cstheme="minorBidi"/>
          <w:color w:val="000000" w:themeColor="text1"/>
        </w:rPr>
        <w:t>he co-facilitators GDC</w:t>
      </w:r>
      <w:r>
        <w:rPr>
          <w:rFonts w:asciiTheme="minorHAnsi" w:hAnsiTheme="minorHAnsi" w:cstheme="minorBidi"/>
          <w:color w:val="000000" w:themeColor="text1"/>
        </w:rPr>
        <w:t>,</w:t>
      </w:r>
      <w:r w:rsidR="00EE1394" w:rsidRPr="000B6B9F">
        <w:rPr>
          <w:rFonts w:asciiTheme="minorHAnsi" w:hAnsiTheme="minorHAnsi" w:cstheme="minorBidi"/>
          <w:color w:val="000000" w:themeColor="text1"/>
        </w:rPr>
        <w:t xml:space="preserve"> providing updates on the Roadmap to </w:t>
      </w:r>
      <w:r>
        <w:rPr>
          <w:rFonts w:asciiTheme="minorHAnsi" w:hAnsiTheme="minorHAnsi" w:cstheme="minorBidi"/>
          <w:color w:val="000000" w:themeColor="text1"/>
        </w:rPr>
        <w:t xml:space="preserve">GDC, and the </w:t>
      </w:r>
      <w:hyperlink r:id="rId97" w:history="1">
        <w:r w:rsidRPr="00807CB5">
          <w:rPr>
            <w:rStyle w:val="Hyperlink"/>
            <w:rFonts w:asciiTheme="minorHAnsi" w:hAnsiTheme="minorHAnsi" w:cstheme="minorHAnsi"/>
          </w:rPr>
          <w:t>UNGIS contribution</w:t>
        </w:r>
      </w:hyperlink>
      <w:r w:rsidRPr="00807CB5">
        <w:rPr>
          <w:rFonts w:asciiTheme="minorHAnsi" w:hAnsiTheme="minorHAnsi" w:cstheme="minorHAnsi"/>
        </w:rPr>
        <w:t xml:space="preserve"> to the GDC online consultation.</w:t>
      </w:r>
      <w:r w:rsidR="00EE1394" w:rsidRPr="000B6B9F">
        <w:rPr>
          <w:rFonts w:asciiTheme="minorHAnsi" w:hAnsiTheme="minorHAnsi" w:cstheme="minorBidi"/>
          <w:color w:val="000000" w:themeColor="text1"/>
        </w:rPr>
        <w:t xml:space="preserve"> </w:t>
      </w:r>
    </w:p>
    <w:p w14:paraId="443E1A44" w14:textId="4B604661" w:rsidR="007A71D5" w:rsidRDefault="007A71D5" w:rsidP="007C5752">
      <w:pPr>
        <w:pStyle w:val="ListParagraph"/>
        <w:numPr>
          <w:ilvl w:val="1"/>
          <w:numId w:val="2"/>
        </w:numPr>
        <w:tabs>
          <w:tab w:val="clear" w:pos="567"/>
          <w:tab w:val="clear" w:pos="1134"/>
          <w:tab w:val="clear" w:pos="1701"/>
          <w:tab w:val="clear" w:pos="2268"/>
          <w:tab w:val="clear" w:pos="2835"/>
        </w:tabs>
        <w:overflowPunct/>
        <w:autoSpaceDE/>
        <w:autoSpaceDN/>
        <w:adjustRightInd/>
        <w:ind w:left="900" w:hanging="540"/>
        <w:contextualSpacing w:val="0"/>
        <w:jc w:val="both"/>
        <w:textAlignment w:val="auto"/>
        <w:rPr>
          <w:rFonts w:asciiTheme="minorHAnsi" w:eastAsia="Calibri" w:hAnsiTheme="minorHAnsi" w:cstheme="minorHAnsi"/>
          <w:lang w:eastAsia="en-GB"/>
        </w:rPr>
      </w:pPr>
      <w:bookmarkStart w:id="14" w:name="_Hlk158124594"/>
      <w:r w:rsidRPr="006403DC">
        <w:rPr>
          <w:rFonts w:asciiTheme="minorHAnsi" w:eastAsia="Calibri" w:hAnsiTheme="minorHAnsi" w:cstheme="minorHAnsi"/>
          <w:lang w:eastAsia="en-GB"/>
        </w:rPr>
        <w:t xml:space="preserve">The Secretariat </w:t>
      </w:r>
      <w:r w:rsidR="00FD6C2F">
        <w:rPr>
          <w:rFonts w:asciiTheme="minorHAnsi" w:eastAsia="Calibri" w:hAnsiTheme="minorHAnsi" w:cstheme="minorHAnsi"/>
          <w:lang w:eastAsia="en-GB"/>
        </w:rPr>
        <w:t xml:space="preserve">updated the Group </w:t>
      </w:r>
      <w:r w:rsidRPr="006403DC">
        <w:rPr>
          <w:rFonts w:asciiTheme="minorHAnsi" w:eastAsia="Calibri" w:hAnsiTheme="minorHAnsi" w:cstheme="minorHAnsi"/>
          <w:lang w:eastAsia="en-GB"/>
        </w:rPr>
        <w:t xml:space="preserve">on the </w:t>
      </w:r>
      <w:r w:rsidRPr="00E702D0">
        <w:rPr>
          <w:rFonts w:asciiTheme="minorHAnsi" w:eastAsia="Calibri" w:hAnsiTheme="minorHAnsi" w:cstheme="minorHAnsi"/>
          <w:b/>
          <w:bCs/>
          <w:lang w:eastAsia="en-GB"/>
        </w:rPr>
        <w:t>implementation of the WSIS process at the regional level</w:t>
      </w:r>
      <w:r w:rsidRPr="006403DC">
        <w:rPr>
          <w:rFonts w:asciiTheme="minorHAnsi" w:eastAsia="Calibri" w:hAnsiTheme="minorHAnsi" w:cstheme="minorHAnsi"/>
          <w:lang w:eastAsia="en-GB"/>
        </w:rPr>
        <w:t xml:space="preserve"> in 2023 (</w:t>
      </w:r>
      <w:hyperlink r:id="rId98" w:history="1">
        <w:r w:rsidRPr="006403DC">
          <w:rPr>
            <w:rStyle w:val="Hyperlink"/>
            <w:rFonts w:asciiTheme="minorHAnsi" w:eastAsia="Calibri" w:hAnsiTheme="minorHAnsi" w:cstheme="minorHAnsi"/>
            <w:lang w:eastAsia="en-GB"/>
          </w:rPr>
          <w:t>CWG-WSIS&amp;SDG-39/17</w:t>
        </w:r>
      </w:hyperlink>
      <w:r w:rsidRPr="006403DC">
        <w:rPr>
          <w:rFonts w:asciiTheme="minorHAnsi" w:eastAsia="Calibri" w:hAnsiTheme="minorHAnsi" w:cstheme="minorHAnsi"/>
          <w:lang w:eastAsia="en-GB"/>
        </w:rPr>
        <w:t>), which is being coordinated in collaboration with the ITU Regional Offices, UN Regional Commissions, and other regional bodies</w:t>
      </w:r>
      <w:r w:rsidR="00E702D0">
        <w:rPr>
          <w:rFonts w:asciiTheme="minorHAnsi" w:eastAsia="Calibri" w:hAnsiTheme="minorHAnsi" w:cstheme="minorHAnsi"/>
          <w:lang w:eastAsia="en-GB"/>
        </w:rPr>
        <w:t xml:space="preserve">, on </w:t>
      </w:r>
      <w:r w:rsidRPr="006403DC">
        <w:rPr>
          <w:rFonts w:asciiTheme="minorHAnsi" w:eastAsia="Calibri" w:hAnsiTheme="minorHAnsi" w:cstheme="minorHAnsi"/>
          <w:lang w:eastAsia="en-GB"/>
        </w:rPr>
        <w:t>hold</w:t>
      </w:r>
      <w:r w:rsidR="00E702D0">
        <w:rPr>
          <w:rFonts w:asciiTheme="minorHAnsi" w:eastAsia="Calibri" w:hAnsiTheme="minorHAnsi" w:cstheme="minorHAnsi"/>
          <w:lang w:eastAsia="en-GB"/>
        </w:rPr>
        <w:t>ing</w:t>
      </w:r>
      <w:r w:rsidRPr="006403DC">
        <w:rPr>
          <w:rFonts w:asciiTheme="minorHAnsi" w:eastAsia="Calibri" w:hAnsiTheme="minorHAnsi" w:cstheme="minorHAnsi"/>
          <w:lang w:eastAsia="en-GB"/>
        </w:rPr>
        <w:t xml:space="preserve"> regional WSIS reviews, exploring the implementation of WSIS Action Lines and SDGs in the regions. </w:t>
      </w:r>
    </w:p>
    <w:p w14:paraId="4CBB56CD" w14:textId="16D74F20" w:rsidR="00C06A74" w:rsidRDefault="00C06A74" w:rsidP="007C5752">
      <w:pPr>
        <w:pStyle w:val="ListParagraph"/>
        <w:numPr>
          <w:ilvl w:val="1"/>
          <w:numId w:val="2"/>
        </w:numPr>
        <w:tabs>
          <w:tab w:val="clear" w:pos="567"/>
          <w:tab w:val="clear" w:pos="1134"/>
          <w:tab w:val="clear" w:pos="1701"/>
          <w:tab w:val="clear" w:pos="2268"/>
          <w:tab w:val="clear" w:pos="2835"/>
        </w:tabs>
        <w:overflowPunct/>
        <w:autoSpaceDE/>
        <w:autoSpaceDN/>
        <w:adjustRightInd/>
        <w:ind w:left="900" w:hanging="540"/>
        <w:contextualSpacing w:val="0"/>
        <w:jc w:val="both"/>
        <w:textAlignment w:val="auto"/>
        <w:rPr>
          <w:rFonts w:asciiTheme="minorHAnsi" w:eastAsia="Calibri" w:hAnsiTheme="minorHAnsi" w:cstheme="minorHAnsi"/>
          <w:lang w:eastAsia="en-GB"/>
        </w:rPr>
      </w:pPr>
      <w:r w:rsidRPr="00C06A74">
        <w:rPr>
          <w:rFonts w:asciiTheme="minorHAnsi" w:eastAsia="Calibri" w:hAnsiTheme="minorHAnsi" w:cstheme="minorHAnsi"/>
          <w:b/>
          <w:bCs/>
          <w:lang w:eastAsia="en-GB"/>
        </w:rPr>
        <w:t>Partnership on Measuring ICT for Development</w:t>
      </w:r>
      <w:r>
        <w:rPr>
          <w:rFonts w:asciiTheme="minorHAnsi" w:eastAsia="Calibri" w:hAnsiTheme="minorHAnsi" w:cstheme="minorHAnsi"/>
          <w:lang w:eastAsia="en-GB"/>
        </w:rPr>
        <w:t xml:space="preserve"> </w:t>
      </w:r>
      <w:r w:rsidR="00616877">
        <w:rPr>
          <w:rFonts w:asciiTheme="minorHAnsi" w:eastAsia="Calibri" w:hAnsiTheme="minorHAnsi" w:cstheme="minorHAnsi"/>
          <w:lang w:eastAsia="en-GB"/>
        </w:rPr>
        <w:t>was presented by t</w:t>
      </w:r>
      <w:r w:rsidRPr="006403DC">
        <w:rPr>
          <w:rFonts w:asciiTheme="minorHAnsi" w:eastAsia="Calibri" w:hAnsiTheme="minorHAnsi" w:cstheme="minorHAnsi"/>
          <w:lang w:eastAsia="en-GB"/>
        </w:rPr>
        <w:t xml:space="preserve">he Secretariat </w:t>
      </w:r>
      <w:hyperlink r:id="rId99" w:history="1">
        <w:r w:rsidRPr="006403DC">
          <w:rPr>
            <w:rStyle w:val="Hyperlink"/>
            <w:rFonts w:asciiTheme="minorHAnsi" w:eastAsia="Calibri" w:hAnsiTheme="minorHAnsi" w:cstheme="minorHAnsi"/>
            <w:lang w:eastAsia="en-GB"/>
          </w:rPr>
          <w:t>CWG-WSIS&amp;SDG-39/12</w:t>
        </w:r>
      </w:hyperlink>
      <w:r w:rsidR="00616877">
        <w:rPr>
          <w:rFonts w:asciiTheme="minorHAnsi" w:eastAsia="Calibri" w:hAnsiTheme="minorHAnsi" w:cstheme="minorHAnsi"/>
          <w:lang w:eastAsia="en-GB"/>
        </w:rPr>
        <w:t>.</w:t>
      </w:r>
      <w:r w:rsidRPr="006403DC">
        <w:rPr>
          <w:rFonts w:asciiTheme="minorHAnsi" w:eastAsia="Calibri" w:hAnsiTheme="minorHAnsi" w:cstheme="minorHAnsi"/>
          <w:lang w:eastAsia="en-GB"/>
        </w:rPr>
        <w:t xml:space="preserve"> </w:t>
      </w:r>
      <w:r w:rsidR="00616877">
        <w:rPr>
          <w:rFonts w:asciiTheme="minorHAnsi" w:eastAsia="Calibri" w:hAnsiTheme="minorHAnsi" w:cstheme="minorHAnsi"/>
          <w:lang w:eastAsia="en-GB"/>
        </w:rPr>
        <w:t xml:space="preserve">It </w:t>
      </w:r>
      <w:r w:rsidRPr="006403DC">
        <w:rPr>
          <w:rFonts w:asciiTheme="minorHAnsi" w:eastAsia="Calibri" w:hAnsiTheme="minorHAnsi" w:cstheme="minorHAnsi"/>
          <w:lang w:eastAsia="en-GB"/>
        </w:rPr>
        <w:t>depicts the activities of the Partnership since the previous report to the CWG-WSIS meeting in January 2022</w:t>
      </w:r>
      <w:r w:rsidR="007E0EEA">
        <w:rPr>
          <w:rFonts w:asciiTheme="minorHAnsi" w:eastAsia="Calibri" w:hAnsiTheme="minorHAnsi" w:cstheme="minorHAnsi"/>
          <w:lang w:eastAsia="en-GB"/>
        </w:rPr>
        <w:t xml:space="preserve">, including </w:t>
      </w:r>
      <w:r w:rsidRPr="006403DC">
        <w:rPr>
          <w:rFonts w:asciiTheme="minorHAnsi" w:eastAsia="Calibri" w:hAnsiTheme="minorHAnsi" w:cstheme="minorHAnsi"/>
          <w:lang w:eastAsia="en-GB"/>
        </w:rPr>
        <w:t>the work on ICT indicator methodology</w:t>
      </w:r>
      <w:r w:rsidR="00F625DE">
        <w:rPr>
          <w:rFonts w:asciiTheme="minorHAnsi" w:eastAsia="Calibri" w:hAnsiTheme="minorHAnsi" w:cstheme="minorHAnsi"/>
          <w:lang w:eastAsia="en-GB"/>
        </w:rPr>
        <w:t xml:space="preserve">, </w:t>
      </w:r>
      <w:r w:rsidRPr="006403DC">
        <w:rPr>
          <w:rFonts w:asciiTheme="minorHAnsi" w:eastAsia="Calibri" w:hAnsiTheme="minorHAnsi" w:cstheme="minorHAnsi"/>
          <w:lang w:eastAsia="en-GB"/>
        </w:rPr>
        <w:t xml:space="preserve">the launch of the ITU’s Facts and Figures 2022 and of the ITU </w:t>
      </w:r>
      <w:proofErr w:type="spellStart"/>
      <w:r w:rsidRPr="006403DC">
        <w:rPr>
          <w:rFonts w:asciiTheme="minorHAnsi" w:eastAsia="Calibri" w:hAnsiTheme="minorHAnsi" w:cstheme="minorHAnsi"/>
          <w:lang w:eastAsia="en-GB"/>
        </w:rPr>
        <w:t>DataHub</w:t>
      </w:r>
      <w:proofErr w:type="spellEnd"/>
      <w:r w:rsidR="00253541">
        <w:rPr>
          <w:rFonts w:asciiTheme="minorHAnsi" w:eastAsia="Calibri" w:hAnsiTheme="minorHAnsi" w:cstheme="minorHAnsi"/>
          <w:lang w:eastAsia="en-GB"/>
        </w:rPr>
        <w:t xml:space="preserve">, </w:t>
      </w:r>
      <w:r w:rsidRPr="006403DC">
        <w:rPr>
          <w:rFonts w:asciiTheme="minorHAnsi" w:eastAsia="Calibri" w:hAnsiTheme="minorHAnsi" w:cstheme="minorHAnsi"/>
          <w:lang w:eastAsia="en-GB"/>
        </w:rPr>
        <w:t>and the</w:t>
      </w:r>
      <w:r w:rsidR="007E0EEA">
        <w:rPr>
          <w:rFonts w:asciiTheme="minorHAnsi" w:eastAsia="Calibri" w:hAnsiTheme="minorHAnsi" w:cstheme="minorHAnsi"/>
          <w:lang w:eastAsia="en-GB"/>
        </w:rPr>
        <w:t xml:space="preserve"> Partnerships </w:t>
      </w:r>
      <w:r w:rsidR="007E0EEA" w:rsidRPr="006403DC">
        <w:rPr>
          <w:rFonts w:asciiTheme="minorHAnsi" w:eastAsia="Calibri" w:hAnsiTheme="minorHAnsi" w:cstheme="minorHAnsi"/>
          <w:lang w:eastAsia="en-GB"/>
        </w:rPr>
        <w:t>report to the UN Statistical Commission 2024</w:t>
      </w:r>
      <w:r w:rsidRPr="006403DC">
        <w:rPr>
          <w:rFonts w:asciiTheme="minorHAnsi" w:eastAsia="Calibri" w:hAnsiTheme="minorHAnsi" w:cstheme="minorHAnsi"/>
          <w:lang w:eastAsia="en-GB"/>
        </w:rPr>
        <w:t>.</w:t>
      </w:r>
      <w:r w:rsidR="00616877">
        <w:rPr>
          <w:rFonts w:asciiTheme="minorHAnsi" w:eastAsia="Calibri" w:hAnsiTheme="minorHAnsi" w:cstheme="minorHAnsi"/>
          <w:lang w:eastAsia="en-GB"/>
        </w:rPr>
        <w:t xml:space="preserve"> </w:t>
      </w:r>
    </w:p>
    <w:p w14:paraId="00DB4254" w14:textId="5D0335B2" w:rsidR="00C06A74" w:rsidRPr="00A63D79" w:rsidRDefault="00616877" w:rsidP="007C5752">
      <w:pPr>
        <w:pStyle w:val="ListParagraph"/>
        <w:numPr>
          <w:ilvl w:val="1"/>
          <w:numId w:val="2"/>
        </w:numPr>
        <w:tabs>
          <w:tab w:val="clear" w:pos="567"/>
          <w:tab w:val="clear" w:pos="1134"/>
          <w:tab w:val="clear" w:pos="1701"/>
          <w:tab w:val="clear" w:pos="2268"/>
          <w:tab w:val="clear" w:pos="2835"/>
        </w:tabs>
        <w:overflowPunct/>
        <w:autoSpaceDE/>
        <w:autoSpaceDN/>
        <w:adjustRightInd/>
        <w:ind w:left="900" w:hanging="540"/>
        <w:contextualSpacing w:val="0"/>
        <w:jc w:val="both"/>
        <w:textAlignment w:val="auto"/>
        <w:rPr>
          <w:rFonts w:asciiTheme="minorHAnsi" w:eastAsia="Calibri" w:hAnsiTheme="minorHAnsi" w:cstheme="minorHAnsi"/>
          <w:lang w:eastAsia="en-GB"/>
        </w:rPr>
      </w:pPr>
      <w:r w:rsidRPr="00616877">
        <w:rPr>
          <w:rFonts w:asciiTheme="minorHAnsi" w:eastAsia="Calibri" w:hAnsiTheme="minorHAnsi" w:cstheme="minorHAnsi"/>
          <w:lang w:eastAsia="en-GB"/>
        </w:rPr>
        <w:t xml:space="preserve">The Secretariat </w:t>
      </w:r>
      <w:r w:rsidR="00FD6C2F">
        <w:rPr>
          <w:rFonts w:asciiTheme="minorHAnsi" w:eastAsia="Calibri" w:hAnsiTheme="minorHAnsi" w:cstheme="minorHAnsi"/>
          <w:lang w:eastAsia="en-GB"/>
        </w:rPr>
        <w:t xml:space="preserve">shared updates </w:t>
      </w:r>
      <w:r w:rsidRPr="00616877">
        <w:rPr>
          <w:rFonts w:asciiTheme="minorHAnsi" w:eastAsia="Calibri" w:hAnsiTheme="minorHAnsi" w:cstheme="minorHAnsi"/>
          <w:lang w:eastAsia="en-GB"/>
        </w:rPr>
        <w:t>on the</w:t>
      </w:r>
      <w:r>
        <w:rPr>
          <w:rFonts w:asciiTheme="minorHAnsi" w:eastAsia="Calibri" w:hAnsiTheme="minorHAnsi" w:cstheme="minorHAnsi"/>
          <w:b/>
          <w:bCs/>
          <w:lang w:eastAsia="en-GB"/>
        </w:rPr>
        <w:t xml:space="preserve"> </w:t>
      </w:r>
      <w:r w:rsidR="00B56389" w:rsidRPr="009B145B">
        <w:rPr>
          <w:rFonts w:asciiTheme="minorHAnsi" w:eastAsia="Calibri" w:hAnsiTheme="minorHAnsi" w:cstheme="minorHAnsi"/>
          <w:b/>
          <w:bCs/>
          <w:lang w:eastAsia="en-GB"/>
        </w:rPr>
        <w:t xml:space="preserve">World </w:t>
      </w:r>
      <w:r w:rsidR="009B145B" w:rsidRPr="009B145B">
        <w:rPr>
          <w:rFonts w:asciiTheme="minorHAnsi" w:eastAsia="Calibri" w:hAnsiTheme="minorHAnsi" w:cstheme="minorHAnsi"/>
          <w:b/>
          <w:bCs/>
          <w:lang w:eastAsia="en-GB"/>
        </w:rPr>
        <w:t>Telecommunication and Information Society Day (WTISD)</w:t>
      </w:r>
      <w:r w:rsidR="009B145B">
        <w:rPr>
          <w:rFonts w:asciiTheme="minorHAnsi" w:eastAsia="Calibri" w:hAnsiTheme="minorHAnsi" w:cstheme="minorHAnsi"/>
          <w:lang w:eastAsia="en-GB"/>
        </w:rPr>
        <w:t xml:space="preserve"> </w:t>
      </w:r>
      <w:hyperlink r:id="rId100" w:history="1">
        <w:r w:rsidR="00796388" w:rsidRPr="00796388">
          <w:rPr>
            <w:rStyle w:val="Hyperlink"/>
            <w:rFonts w:asciiTheme="minorHAnsi" w:eastAsia="Calibri" w:hAnsiTheme="minorHAnsi" w:cstheme="minorHAnsi"/>
            <w:lang w:eastAsia="en-GB"/>
          </w:rPr>
          <w:t>CWG-WSIS&amp;SDG-39/13</w:t>
        </w:r>
      </w:hyperlink>
      <w:r w:rsidR="00796388">
        <w:rPr>
          <w:rFonts w:asciiTheme="minorHAnsi" w:eastAsia="Calibri" w:hAnsiTheme="minorHAnsi" w:cstheme="minorHAnsi"/>
          <w:lang w:eastAsia="en-GB"/>
        </w:rPr>
        <w:t xml:space="preserve"> </w:t>
      </w:r>
      <w:r w:rsidR="00FD6C2F">
        <w:rPr>
          <w:rFonts w:asciiTheme="minorHAnsi" w:eastAsia="Calibri" w:hAnsiTheme="minorHAnsi" w:cstheme="minorHAnsi"/>
          <w:lang w:eastAsia="en-GB"/>
        </w:rPr>
        <w:t xml:space="preserve">and </w:t>
      </w:r>
      <w:r w:rsidR="009B145B" w:rsidRPr="009B145B">
        <w:rPr>
          <w:rFonts w:asciiTheme="minorHAnsi" w:eastAsia="Calibri" w:hAnsiTheme="minorHAnsi" w:cstheme="minorHAnsi"/>
          <w:lang w:eastAsia="en-GB"/>
        </w:rPr>
        <w:t xml:space="preserve">informed about the themes for WTISD in 2024 and 2025, resolved by Council 2023 as "Digital Innovation for Sustainable Development" and "Gender Equality in Digital Transformation," respectively. The Secretariat provided oral updates on preparations for WTISD </w:t>
      </w:r>
      <w:r w:rsidR="004806A0" w:rsidRPr="009B145B">
        <w:rPr>
          <w:rFonts w:asciiTheme="minorHAnsi" w:eastAsia="Calibri" w:hAnsiTheme="minorHAnsi" w:cstheme="minorHAnsi"/>
          <w:lang w:eastAsia="en-GB"/>
        </w:rPr>
        <w:t>2024 and</w:t>
      </w:r>
      <w:r w:rsidR="009B145B" w:rsidRPr="009B145B">
        <w:rPr>
          <w:rFonts w:asciiTheme="minorHAnsi" w:eastAsia="Calibri" w:hAnsiTheme="minorHAnsi" w:cstheme="minorHAnsi"/>
          <w:lang w:eastAsia="en-GB"/>
        </w:rPr>
        <w:t xml:space="preserve"> invited Membership to actively engage.</w:t>
      </w:r>
    </w:p>
    <w:bookmarkEnd w:id="14"/>
    <w:p w14:paraId="2E9C12BF" w14:textId="5F2FDAE8" w:rsidR="009C2FF1" w:rsidRDefault="001402FD" w:rsidP="007C5752">
      <w:pPr>
        <w:numPr>
          <w:ilvl w:val="1"/>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ind w:left="900" w:hanging="540"/>
        <w:jc w:val="both"/>
        <w:textAlignment w:val="auto"/>
        <w:rPr>
          <w:rFonts w:asciiTheme="minorHAnsi" w:eastAsia="Calibri" w:hAnsiTheme="minorHAnsi" w:cstheme="minorHAnsi"/>
          <w:b/>
          <w:bCs/>
          <w:color w:val="000000"/>
          <w:lang w:eastAsia="en-GB"/>
        </w:rPr>
      </w:pPr>
      <w:r w:rsidRPr="001402FD">
        <w:rPr>
          <w:rFonts w:asciiTheme="minorHAnsi" w:eastAsia="Calibri" w:hAnsiTheme="minorHAnsi" w:cstheme="minorHAnsi"/>
          <w:bCs/>
          <w:color w:val="000000"/>
          <w:lang w:eastAsia="en-GB"/>
        </w:rPr>
        <w:lastRenderedPageBreak/>
        <w:t xml:space="preserve">The Secretariat presented the </w:t>
      </w:r>
      <w:r w:rsidR="00616877" w:rsidRPr="001B0AFD">
        <w:rPr>
          <w:rFonts w:asciiTheme="minorHAnsi" w:hAnsiTheme="minorHAnsi" w:cstheme="minorHAnsi"/>
          <w:b/>
          <w:bCs/>
          <w:szCs w:val="24"/>
        </w:rPr>
        <w:t>Roadmap for ITU’s activities to help achieve the 2030 Agenda for Sustainable Development</w:t>
      </w:r>
      <w:r w:rsidRPr="001402FD">
        <w:rPr>
          <w:rFonts w:asciiTheme="minorHAnsi" w:eastAsia="Calibri" w:hAnsiTheme="minorHAnsi" w:cstheme="minorHAnsi"/>
          <w:bCs/>
          <w:color w:val="000000"/>
          <w:lang w:eastAsia="en-GB"/>
        </w:rPr>
        <w:t xml:space="preserve"> </w:t>
      </w:r>
      <w:hyperlink r:id="rId101" w:history="1">
        <w:r w:rsidRPr="001402FD">
          <w:rPr>
            <w:rStyle w:val="Hyperlink"/>
            <w:rFonts w:asciiTheme="minorHAnsi" w:eastAsia="Calibri" w:hAnsiTheme="minorHAnsi" w:cstheme="minorHAnsi"/>
            <w:szCs w:val="24"/>
            <w14:ligatures w14:val="standardContextual"/>
          </w:rPr>
          <w:t>CWG-WSIS&amp;SDG-40/7</w:t>
        </w:r>
      </w:hyperlink>
      <w:r w:rsidRPr="001402FD">
        <w:rPr>
          <w:rFonts w:asciiTheme="minorHAnsi" w:eastAsia="Calibri" w:hAnsiTheme="minorHAnsi" w:cstheme="minorHAnsi"/>
          <w:bCs/>
          <w:color w:val="000000"/>
          <w:lang w:eastAsia="en-GB"/>
        </w:rPr>
        <w:t xml:space="preserve"> and highlighted ITU’s activities and engagements that are advancing the achievement of the 2030 Agenda.</w:t>
      </w:r>
      <w:r w:rsidR="00616877">
        <w:rPr>
          <w:rFonts w:asciiTheme="minorHAnsi" w:eastAsia="Calibri" w:hAnsiTheme="minorHAnsi" w:cstheme="minorHAnsi"/>
          <w:bCs/>
          <w:color w:val="000000"/>
          <w:lang w:eastAsia="en-GB"/>
        </w:rPr>
        <w:t xml:space="preserve"> </w:t>
      </w:r>
    </w:p>
    <w:p w14:paraId="3CDA08EE" w14:textId="048E5FF7" w:rsidR="001E73E0" w:rsidRPr="007B6990" w:rsidRDefault="009C2FF1" w:rsidP="007C5752">
      <w:pPr>
        <w:numPr>
          <w:ilvl w:val="1"/>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ind w:left="900" w:hanging="540"/>
        <w:jc w:val="both"/>
        <w:textAlignment w:val="auto"/>
        <w:rPr>
          <w:rFonts w:asciiTheme="minorHAnsi" w:eastAsia="Calibri" w:hAnsiTheme="minorHAnsi" w:cstheme="minorHAnsi"/>
          <w:b/>
          <w:bCs/>
          <w:color w:val="000000"/>
          <w:lang w:eastAsia="en-GB"/>
        </w:rPr>
      </w:pPr>
      <w:r w:rsidRPr="009C2FF1">
        <w:rPr>
          <w:rFonts w:asciiTheme="minorHAnsi" w:eastAsia="Calibri" w:hAnsiTheme="minorHAnsi" w:cstheme="minorHAnsi"/>
          <w:bCs/>
          <w:color w:val="000000"/>
          <w:lang w:eastAsia="en-GB"/>
        </w:rPr>
        <w:t xml:space="preserve">The Secretariat presented the document </w:t>
      </w:r>
      <w:hyperlink r:id="rId102" w:history="1">
        <w:r w:rsidRPr="009C2FF1">
          <w:rPr>
            <w:rStyle w:val="Hyperlink"/>
            <w:rFonts w:asciiTheme="minorHAnsi" w:eastAsia="Calibri" w:hAnsiTheme="minorHAnsi" w:cstheme="minorHAnsi"/>
            <w:bCs/>
            <w:lang w:eastAsia="en-GB"/>
          </w:rPr>
          <w:t>CWG-WSIS&amp;SDG-40/14</w:t>
        </w:r>
      </w:hyperlink>
      <w:r w:rsidRPr="009C2FF1">
        <w:rPr>
          <w:rFonts w:asciiTheme="minorHAnsi" w:eastAsia="Calibri" w:hAnsiTheme="minorHAnsi" w:cstheme="minorHAnsi"/>
          <w:bCs/>
          <w:color w:val="000000"/>
          <w:lang w:eastAsia="en-GB"/>
        </w:rPr>
        <w:t xml:space="preserve"> and provided updates on the </w:t>
      </w:r>
      <w:r w:rsidRPr="00AF6CE3">
        <w:rPr>
          <w:rFonts w:asciiTheme="minorHAnsi" w:eastAsia="Calibri" w:hAnsiTheme="minorHAnsi" w:cstheme="minorHAnsi"/>
          <w:b/>
          <w:color w:val="000000"/>
          <w:lang w:eastAsia="en-GB"/>
        </w:rPr>
        <w:t>Broadband Commission for Sustainable Development</w:t>
      </w:r>
      <w:r w:rsidRPr="009C2FF1">
        <w:rPr>
          <w:rFonts w:asciiTheme="minorHAnsi" w:eastAsia="Calibri" w:hAnsiTheme="minorHAnsi" w:cstheme="minorHAnsi"/>
          <w:bCs/>
          <w:color w:val="000000"/>
          <w:lang w:eastAsia="en-GB"/>
        </w:rPr>
        <w:t xml:space="preserve"> activities in 2023</w:t>
      </w:r>
      <w:r w:rsidR="00616877">
        <w:rPr>
          <w:rFonts w:asciiTheme="minorHAnsi" w:eastAsia="Calibri" w:hAnsiTheme="minorHAnsi" w:cstheme="minorHAnsi"/>
          <w:bCs/>
          <w:color w:val="000000"/>
          <w:lang w:eastAsia="en-GB"/>
        </w:rPr>
        <w:t>.</w:t>
      </w:r>
    </w:p>
    <w:p w14:paraId="7BA883F1" w14:textId="77777777" w:rsidR="00465417" w:rsidRDefault="00D244BA" w:rsidP="007C5752">
      <w:pPr>
        <w:numPr>
          <w:ilvl w:val="0"/>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240" w:after="120"/>
        <w:jc w:val="both"/>
        <w:textAlignment w:val="auto"/>
        <w:rPr>
          <w:rFonts w:asciiTheme="minorHAnsi" w:eastAsia="Calibri" w:hAnsiTheme="minorHAnsi" w:cstheme="minorHAnsi"/>
          <w:b/>
          <w:color w:val="000000"/>
          <w:lang w:eastAsia="en-GB"/>
        </w:rPr>
      </w:pPr>
      <w:r w:rsidRPr="001F0772">
        <w:rPr>
          <w:rFonts w:asciiTheme="minorHAnsi" w:eastAsia="Calibri" w:hAnsiTheme="minorHAnsi" w:cstheme="minorHAnsi"/>
          <w:b/>
          <w:color w:val="000000"/>
          <w:lang w:eastAsia="en-GB"/>
        </w:rPr>
        <w:t>Preparation to the Overall Review on the Implementation of the WSIS Outcomes: WSIS Beyond 2025</w:t>
      </w:r>
    </w:p>
    <w:p w14:paraId="2F031E02" w14:textId="2931D246" w:rsidR="00465417" w:rsidRDefault="00465417" w:rsidP="007C5752">
      <w:pPr>
        <w:numPr>
          <w:ilvl w:val="1"/>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jc w:val="both"/>
        <w:textAlignment w:val="auto"/>
        <w:rPr>
          <w:rFonts w:asciiTheme="minorHAnsi" w:eastAsia="Calibri" w:hAnsiTheme="minorHAnsi" w:cstheme="minorHAnsi"/>
          <w:b/>
          <w:color w:val="000000"/>
          <w:lang w:eastAsia="en-GB"/>
        </w:rPr>
      </w:pPr>
      <w:r w:rsidRPr="00465417" w:rsidDel="00C466FE">
        <w:rPr>
          <w:rFonts w:asciiTheme="minorHAnsi" w:eastAsia="Calibri" w:hAnsiTheme="minorHAnsi" w:cstheme="minorHAnsi"/>
          <w:bCs/>
          <w:lang w:eastAsia="en-GB"/>
        </w:rPr>
        <w:t>The Group noted with appreciation the efforts by the Secretariat in providing updates on the ongoing WSIS+20 review preparations, following the ITU SG’s WSIS+20 Roadmap and PP Resolution 140</w:t>
      </w:r>
      <w:bookmarkStart w:id="15" w:name="_Hlk158219502"/>
      <w:r w:rsidR="00A91D4E">
        <w:rPr>
          <w:rFonts w:asciiTheme="minorHAnsi" w:eastAsia="Calibri" w:hAnsiTheme="minorHAnsi" w:cstheme="minorHAnsi"/>
          <w:bCs/>
          <w:lang w:eastAsia="en-GB"/>
        </w:rPr>
        <w:t>.</w:t>
      </w:r>
    </w:p>
    <w:p w14:paraId="7D0AB339" w14:textId="4DF0AE7B" w:rsidR="00D92CBB" w:rsidRPr="007D3E00" w:rsidRDefault="00D92CBB" w:rsidP="007C5752">
      <w:pPr>
        <w:pStyle w:val="ListParagraph"/>
        <w:numPr>
          <w:ilvl w:val="1"/>
          <w:numId w:val="2"/>
        </w:numPr>
        <w:contextualSpacing w:val="0"/>
        <w:jc w:val="both"/>
        <w:rPr>
          <w:rFonts w:asciiTheme="minorHAnsi" w:eastAsia="Calibri" w:hAnsiTheme="minorHAnsi" w:cstheme="minorHAnsi"/>
          <w:bCs/>
          <w:lang w:eastAsia="en-GB"/>
        </w:rPr>
      </w:pPr>
      <w:proofErr w:type="gramStart"/>
      <w:r w:rsidRPr="0027081E">
        <w:rPr>
          <w:rFonts w:asciiTheme="minorHAnsi" w:eastAsia="Calibri" w:hAnsiTheme="minorHAnsi" w:cstheme="minorHAnsi"/>
          <w:bCs/>
          <w:lang w:eastAsia="en-GB"/>
        </w:rPr>
        <w:t>Representative from UNESCO,</w:t>
      </w:r>
      <w:proofErr w:type="gramEnd"/>
      <w:r w:rsidRPr="0027081E">
        <w:rPr>
          <w:rFonts w:asciiTheme="minorHAnsi" w:eastAsia="Calibri" w:hAnsiTheme="minorHAnsi" w:cstheme="minorHAnsi"/>
          <w:bCs/>
          <w:lang w:eastAsia="en-GB"/>
        </w:rPr>
        <w:t xml:space="preserve"> provided a briefing to the meeting on UNESCO’s activities on the WSIS implementation process, in particular to the ongoing preparation to </w:t>
      </w:r>
      <w:r>
        <w:rPr>
          <w:rFonts w:asciiTheme="minorHAnsi" w:eastAsia="Calibri" w:hAnsiTheme="minorHAnsi" w:cstheme="minorHAnsi"/>
          <w:bCs/>
          <w:lang w:eastAsia="en-GB"/>
        </w:rPr>
        <w:t xml:space="preserve">the WSIS+20 review </w:t>
      </w:r>
      <w:r w:rsidRPr="0027081E">
        <w:rPr>
          <w:rFonts w:asciiTheme="minorHAnsi" w:eastAsia="Calibri" w:hAnsiTheme="minorHAnsi" w:cstheme="minorHAnsi"/>
          <w:bCs/>
          <w:lang w:eastAsia="en-GB"/>
        </w:rPr>
        <w:t>on the Implementation of the WSIS Outcomes</w:t>
      </w:r>
      <w:r>
        <w:rPr>
          <w:rFonts w:asciiTheme="minorHAnsi" w:eastAsia="Calibri" w:hAnsiTheme="minorHAnsi" w:cstheme="minorHAnsi"/>
          <w:bCs/>
          <w:lang w:eastAsia="en-GB"/>
        </w:rPr>
        <w:t xml:space="preserve">. </w:t>
      </w:r>
    </w:p>
    <w:p w14:paraId="6EE3BC00" w14:textId="4E974871" w:rsidR="00AF0A74" w:rsidRDefault="00465417" w:rsidP="007C5752">
      <w:pPr>
        <w:numPr>
          <w:ilvl w:val="1"/>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jc w:val="both"/>
        <w:textAlignment w:val="auto"/>
        <w:rPr>
          <w:rFonts w:asciiTheme="minorHAnsi" w:eastAsia="Calibri" w:hAnsiTheme="minorHAnsi" w:cstheme="minorHAnsi"/>
          <w:b/>
          <w:color w:val="000000"/>
          <w:lang w:eastAsia="en-GB"/>
        </w:rPr>
      </w:pPr>
      <w:r w:rsidRPr="00465417" w:rsidDel="00C466FE">
        <w:rPr>
          <w:rFonts w:asciiTheme="minorHAnsi" w:eastAsia="Calibri" w:hAnsiTheme="minorHAnsi" w:cstheme="minorHAnsi"/>
          <w:bCs/>
          <w:lang w:eastAsia="en-GB"/>
        </w:rPr>
        <w:t>The Group noted with appreciation the collaboration between ITU, UNESCO, UNCTAD, UNDP and other UN agencies involved in the WSIS+20 review preparations</w:t>
      </w:r>
      <w:bookmarkEnd w:id="15"/>
      <w:r w:rsidR="00D92CBB">
        <w:rPr>
          <w:rFonts w:asciiTheme="minorHAnsi" w:eastAsia="Calibri" w:hAnsiTheme="minorHAnsi" w:cstheme="minorHAnsi"/>
          <w:bCs/>
          <w:lang w:eastAsia="en-GB"/>
        </w:rPr>
        <w:t>.</w:t>
      </w:r>
    </w:p>
    <w:p w14:paraId="07D85826" w14:textId="108C15FE" w:rsidR="00E001A2" w:rsidRPr="00D00912" w:rsidRDefault="00E001A2" w:rsidP="007C5752">
      <w:pPr>
        <w:pStyle w:val="ListParagraph"/>
        <w:numPr>
          <w:ilvl w:val="1"/>
          <w:numId w:val="2"/>
        </w:numPr>
        <w:contextualSpacing w:val="0"/>
        <w:jc w:val="both"/>
        <w:rPr>
          <w:rFonts w:asciiTheme="minorHAnsi" w:eastAsia="Calibri" w:hAnsiTheme="minorHAnsi" w:cstheme="minorHAnsi"/>
          <w:bCs/>
          <w:lang w:eastAsia="en-GB"/>
        </w:rPr>
      </w:pPr>
      <w:r>
        <w:rPr>
          <w:rFonts w:asciiTheme="minorHAnsi" w:eastAsia="Calibri" w:hAnsiTheme="minorHAnsi" w:cstheme="minorHAnsi"/>
          <w:bCs/>
          <w:lang w:eastAsia="en-GB"/>
        </w:rPr>
        <w:t>South Africa</w:t>
      </w:r>
      <w:r w:rsidRPr="009E36D6">
        <w:rPr>
          <w:rFonts w:asciiTheme="minorHAnsi" w:eastAsia="Calibri" w:hAnsiTheme="minorHAnsi" w:cstheme="minorHAnsi"/>
          <w:bCs/>
          <w:lang w:eastAsia="en-GB"/>
        </w:rPr>
        <w:t xml:space="preserve"> presented the Contribution by China and South Africa on WSIS+20 Review Process and the Vision of WSIS Beyond 2025: Contribution to the Summit of Future (</w:t>
      </w:r>
      <w:hyperlink r:id="rId103" w:tgtFrame="_blank" w:history="1">
        <w:r w:rsidRPr="009E36D6">
          <w:rPr>
            <w:rStyle w:val="Hyperlink"/>
            <w:rFonts w:asciiTheme="minorHAnsi" w:eastAsia="Calibri" w:hAnsiTheme="minorHAnsi" w:cstheme="minorHAnsi"/>
            <w:bCs/>
            <w:lang w:eastAsia="en-GB"/>
          </w:rPr>
          <w:t>CWG-WSIS&amp;SDG-39/20</w:t>
        </w:r>
      </w:hyperlink>
      <w:r w:rsidRPr="009E36D6">
        <w:rPr>
          <w:rFonts w:asciiTheme="minorHAnsi" w:hAnsiTheme="minorHAnsi" w:cstheme="minorHAnsi"/>
          <w:bCs/>
        </w:rPr>
        <w:t>)</w:t>
      </w:r>
      <w:r w:rsidR="004806A0">
        <w:rPr>
          <w:rStyle w:val="normaltextrun"/>
          <w:rFonts w:asciiTheme="minorHAnsi" w:hAnsiTheme="minorHAnsi" w:cstheme="minorHAnsi"/>
          <w:color w:val="000000"/>
          <w:shd w:val="clear" w:color="auto" w:fill="FFFFFF"/>
          <w:lang w:val="en-US"/>
        </w:rPr>
        <w:t>.</w:t>
      </w:r>
      <w:r w:rsidRPr="009E36D6">
        <w:rPr>
          <w:rStyle w:val="normaltextrun"/>
          <w:rFonts w:asciiTheme="minorHAnsi" w:hAnsiTheme="minorHAnsi" w:cstheme="minorHAnsi"/>
          <w:color w:val="000000"/>
          <w:shd w:val="clear" w:color="auto" w:fill="FFFFFF"/>
          <w:lang w:val="en-US"/>
        </w:rPr>
        <w:t xml:space="preserve"> </w:t>
      </w:r>
    </w:p>
    <w:p w14:paraId="334E1926" w14:textId="77777777" w:rsidR="00D921A5" w:rsidRPr="00D921A5" w:rsidRDefault="005323C4" w:rsidP="007C5752">
      <w:pPr>
        <w:pStyle w:val="ListParagraph"/>
        <w:numPr>
          <w:ilvl w:val="1"/>
          <w:numId w:val="2"/>
        </w:numPr>
        <w:contextualSpacing w:val="0"/>
        <w:jc w:val="both"/>
        <w:rPr>
          <w:rStyle w:val="eop"/>
          <w:rFonts w:asciiTheme="minorHAnsi" w:eastAsia="Calibri" w:hAnsiTheme="minorHAnsi" w:cstheme="minorHAnsi"/>
          <w:b/>
          <w:bCs/>
          <w:lang w:eastAsia="en-GB"/>
        </w:rPr>
      </w:pPr>
      <w:r w:rsidRPr="00D921A5">
        <w:rPr>
          <w:rStyle w:val="eop"/>
          <w:rFonts w:asciiTheme="minorHAnsi" w:eastAsia="Calibri" w:hAnsiTheme="minorHAnsi" w:cstheme="minorHAnsi"/>
          <w:bCs/>
          <w:lang w:eastAsia="en-GB"/>
        </w:rPr>
        <w:t xml:space="preserve">The Secretariat presented the document </w:t>
      </w:r>
      <w:hyperlink r:id="rId104" w:history="1">
        <w:r w:rsidRPr="00D921A5">
          <w:rPr>
            <w:rStyle w:val="Hyperlink"/>
            <w:rFonts w:asciiTheme="minorHAnsi" w:eastAsia="Calibri" w:hAnsiTheme="minorHAnsi" w:cstheme="minorHAnsi"/>
            <w:szCs w:val="24"/>
            <w14:ligatures w14:val="standardContextual"/>
          </w:rPr>
          <w:t>CWG-WSIS&amp;SDG-40/8</w:t>
        </w:r>
      </w:hyperlink>
      <w:r w:rsidRPr="00D921A5">
        <w:rPr>
          <w:rStyle w:val="Hyperlink"/>
          <w:rFonts w:asciiTheme="minorHAnsi" w:eastAsia="Calibri" w:hAnsiTheme="minorHAnsi" w:cstheme="minorHAnsi"/>
          <w:szCs w:val="24"/>
          <w14:ligatures w14:val="standardContextual"/>
        </w:rPr>
        <w:t xml:space="preserve"> </w:t>
      </w:r>
      <w:r w:rsidRPr="00D921A5">
        <w:rPr>
          <w:rStyle w:val="eop"/>
          <w:rFonts w:asciiTheme="minorHAnsi" w:eastAsia="Calibri" w:hAnsiTheme="minorHAnsi" w:cstheme="minorHAnsi"/>
          <w:bCs/>
          <w:lang w:eastAsia="en-GB"/>
        </w:rPr>
        <w:t>reflecting the updates on the implementation of the ITU Secretary-General’s roadmap (</w:t>
      </w:r>
      <w:hyperlink r:id="rId105" w:history="1">
        <w:r w:rsidRPr="00D921A5">
          <w:rPr>
            <w:rStyle w:val="Hyperlink"/>
            <w:rFonts w:asciiTheme="minorHAnsi" w:eastAsia="Calibri" w:hAnsiTheme="minorHAnsi" w:cstheme="minorHAnsi"/>
            <w:bCs/>
            <w:lang w:eastAsia="en-GB"/>
          </w:rPr>
          <w:t>ITU SGs WSIS+20 roadmap</w:t>
        </w:r>
      </w:hyperlink>
      <w:r w:rsidRPr="00D921A5">
        <w:rPr>
          <w:rFonts w:asciiTheme="minorHAnsi" w:eastAsia="Calibri" w:hAnsiTheme="minorHAnsi" w:cstheme="minorHAnsi"/>
          <w:bCs/>
          <w:lang w:eastAsia="en-GB"/>
        </w:rPr>
        <w:t xml:space="preserve">) </w:t>
      </w:r>
      <w:r w:rsidRPr="00D921A5">
        <w:rPr>
          <w:rStyle w:val="eop"/>
          <w:rFonts w:asciiTheme="minorHAnsi" w:eastAsia="Calibri" w:hAnsiTheme="minorHAnsi" w:cstheme="minorHAnsi"/>
          <w:bCs/>
          <w:lang w:eastAsia="en-GB"/>
        </w:rPr>
        <w:t xml:space="preserve">on the role of ITU in the WSIS+20 review process and its preparations (presented at the PP-22), noting the leadership role of the ITU in WSIS since its inception. </w:t>
      </w:r>
    </w:p>
    <w:p w14:paraId="38FFDF86" w14:textId="1F0130BC" w:rsidR="005323C4" w:rsidRPr="00D921A5" w:rsidRDefault="007E0EEA" w:rsidP="007C5752">
      <w:pPr>
        <w:pStyle w:val="ListParagraph"/>
        <w:numPr>
          <w:ilvl w:val="1"/>
          <w:numId w:val="2"/>
        </w:numPr>
        <w:contextualSpacing w:val="0"/>
        <w:jc w:val="both"/>
        <w:rPr>
          <w:rStyle w:val="eop"/>
          <w:rFonts w:asciiTheme="minorHAnsi" w:eastAsia="Calibri" w:hAnsiTheme="minorHAnsi" w:cstheme="minorHAnsi"/>
          <w:b/>
          <w:bCs/>
          <w:lang w:eastAsia="en-GB"/>
        </w:rPr>
      </w:pPr>
      <w:r>
        <w:rPr>
          <w:rStyle w:val="eop"/>
          <w:rFonts w:asciiTheme="minorHAnsi" w:eastAsia="Calibri" w:hAnsiTheme="minorHAnsi" w:cstheme="minorHAnsi"/>
          <w:bCs/>
          <w:lang w:eastAsia="en-GB"/>
        </w:rPr>
        <w:t>Further updates on the</w:t>
      </w:r>
      <w:r w:rsidR="005323C4" w:rsidRPr="00D921A5">
        <w:rPr>
          <w:rStyle w:val="eop"/>
          <w:rFonts w:asciiTheme="minorHAnsi" w:eastAsia="Calibri" w:hAnsiTheme="minorHAnsi" w:cstheme="minorHAnsi"/>
          <w:bCs/>
          <w:lang w:eastAsia="en-GB"/>
        </w:rPr>
        <w:t xml:space="preserve"> ITU SG</w:t>
      </w:r>
      <w:r>
        <w:rPr>
          <w:rStyle w:val="eop"/>
          <w:rFonts w:asciiTheme="minorHAnsi" w:eastAsia="Calibri" w:hAnsiTheme="minorHAnsi" w:cstheme="minorHAnsi"/>
          <w:bCs/>
          <w:lang w:eastAsia="en-GB"/>
        </w:rPr>
        <w:t>’s</w:t>
      </w:r>
      <w:r w:rsidR="005323C4" w:rsidRPr="00D921A5">
        <w:rPr>
          <w:rStyle w:val="eop"/>
          <w:rFonts w:asciiTheme="minorHAnsi" w:eastAsia="Calibri" w:hAnsiTheme="minorHAnsi" w:cstheme="minorHAnsi"/>
          <w:bCs/>
          <w:lang w:eastAsia="en-GB"/>
        </w:rPr>
        <w:t xml:space="preserve"> WSIS+20 Roadmap </w:t>
      </w:r>
      <w:r>
        <w:rPr>
          <w:rStyle w:val="eop"/>
          <w:rFonts w:asciiTheme="minorHAnsi" w:eastAsia="Calibri" w:hAnsiTheme="minorHAnsi" w:cstheme="minorHAnsi"/>
          <w:bCs/>
          <w:lang w:eastAsia="en-GB"/>
        </w:rPr>
        <w:t>will be reported to</w:t>
      </w:r>
      <w:r w:rsidR="005323C4" w:rsidRPr="00D921A5">
        <w:rPr>
          <w:rStyle w:val="eop"/>
          <w:rFonts w:asciiTheme="minorHAnsi" w:eastAsia="Calibri" w:hAnsiTheme="minorHAnsi" w:cstheme="minorHAnsi"/>
          <w:bCs/>
          <w:lang w:eastAsia="en-GB"/>
        </w:rPr>
        <w:t xml:space="preserve"> the Council 24.</w:t>
      </w:r>
    </w:p>
    <w:p w14:paraId="1AC631FA" w14:textId="77777777" w:rsidR="00727070" w:rsidRPr="006B379C" w:rsidRDefault="00727070" w:rsidP="007C5752">
      <w:pPr>
        <w:pStyle w:val="ListParagraph"/>
        <w:numPr>
          <w:ilvl w:val="1"/>
          <w:numId w:val="2"/>
        </w:numPr>
        <w:contextualSpacing w:val="0"/>
        <w:jc w:val="both"/>
        <w:rPr>
          <w:rStyle w:val="eop"/>
          <w:rFonts w:asciiTheme="minorHAnsi" w:eastAsia="Calibri" w:hAnsiTheme="minorHAnsi" w:cstheme="minorHAnsi"/>
          <w:lang w:eastAsia="en-GB"/>
        </w:rPr>
      </w:pPr>
      <w:bookmarkStart w:id="16" w:name="_Hlk158220174"/>
      <w:r>
        <w:rPr>
          <w:rStyle w:val="eop"/>
          <w:rFonts w:asciiTheme="minorHAnsi" w:eastAsia="Calibri" w:hAnsiTheme="minorHAnsi" w:cstheme="minorHAnsi"/>
          <w:lang w:eastAsia="en-GB"/>
        </w:rPr>
        <w:t>In accordance with the Resolution 1334 (mod.2023) CWG-</w:t>
      </w:r>
      <w:r w:rsidRPr="00AD19E1">
        <w:rPr>
          <w:rStyle w:val="eop"/>
          <w:rFonts w:asciiTheme="minorHAnsi" w:eastAsia="Calibri" w:hAnsiTheme="minorHAnsi" w:cstheme="minorHAnsi"/>
          <w:lang w:eastAsia="en-GB"/>
        </w:rPr>
        <w:t xml:space="preserve">WSIS&amp;SDG </w:t>
      </w:r>
      <w:r>
        <w:rPr>
          <w:rStyle w:val="eop"/>
          <w:rFonts w:asciiTheme="minorHAnsi" w:eastAsia="Calibri" w:hAnsiTheme="minorHAnsi" w:cstheme="minorHAnsi"/>
          <w:lang w:eastAsia="en-GB"/>
        </w:rPr>
        <w:t>agreed to</w:t>
      </w:r>
      <w:r w:rsidRPr="00AD19E1">
        <w:rPr>
          <w:rStyle w:val="eop"/>
          <w:rFonts w:asciiTheme="minorHAnsi" w:eastAsia="Calibri" w:hAnsiTheme="minorHAnsi" w:cstheme="minorHAnsi"/>
          <w:lang w:eastAsia="en-GB"/>
        </w:rPr>
        <w:t>:</w:t>
      </w:r>
    </w:p>
    <w:p w14:paraId="407803CF" w14:textId="0BB75578" w:rsidR="00727070" w:rsidRPr="00AD19E1" w:rsidRDefault="00727070" w:rsidP="007C5752">
      <w:pPr>
        <w:pStyle w:val="ListParagraph"/>
        <w:numPr>
          <w:ilvl w:val="2"/>
          <w:numId w:val="2"/>
        </w:numPr>
        <w:tabs>
          <w:tab w:val="clear" w:pos="1134"/>
          <w:tab w:val="left" w:pos="1260"/>
        </w:tabs>
        <w:ind w:left="1170" w:hanging="630"/>
        <w:contextualSpacing w:val="0"/>
        <w:jc w:val="both"/>
        <w:rPr>
          <w:rStyle w:val="eop"/>
          <w:rFonts w:asciiTheme="minorHAnsi" w:eastAsia="Calibri" w:hAnsiTheme="minorHAnsi" w:cstheme="minorHAnsi"/>
          <w:lang w:eastAsia="en-GB"/>
        </w:rPr>
      </w:pPr>
      <w:r w:rsidRPr="00AD19E1">
        <w:rPr>
          <w:rStyle w:val="eop"/>
          <w:rFonts w:asciiTheme="minorHAnsi" w:eastAsia="Calibri" w:hAnsiTheme="minorHAnsi" w:cstheme="minorHAnsi"/>
          <w:lang w:eastAsia="en-GB"/>
        </w:rPr>
        <w:t xml:space="preserve">invite the Secretariat to submit to 2024 Council session a first draft report on ITU's contribution to the implementation of and follow-up to the WSIS outcomes and its role in achieving the SDGs (2015-2025) for submission to the 2025 session of CSTD and UNGA </w:t>
      </w:r>
    </w:p>
    <w:p w14:paraId="5736FAAF" w14:textId="77777777" w:rsidR="00727070" w:rsidRPr="00AD19E1" w:rsidRDefault="00727070" w:rsidP="007C5752">
      <w:pPr>
        <w:pStyle w:val="ListParagraph"/>
        <w:numPr>
          <w:ilvl w:val="2"/>
          <w:numId w:val="2"/>
        </w:numPr>
        <w:tabs>
          <w:tab w:val="clear" w:pos="1134"/>
          <w:tab w:val="left" w:pos="1260"/>
        </w:tabs>
        <w:ind w:left="1170" w:hanging="630"/>
        <w:contextualSpacing w:val="0"/>
        <w:jc w:val="both"/>
        <w:rPr>
          <w:rStyle w:val="eop"/>
          <w:rFonts w:asciiTheme="minorHAnsi" w:eastAsia="Calibri" w:hAnsiTheme="minorHAnsi" w:cstheme="minorHAnsi"/>
          <w:lang w:eastAsia="en-GB"/>
        </w:rPr>
      </w:pPr>
      <w:r w:rsidRPr="00AD19E1">
        <w:rPr>
          <w:rStyle w:val="eop"/>
          <w:rFonts w:asciiTheme="minorHAnsi" w:eastAsia="Calibri" w:hAnsiTheme="minorHAnsi" w:cstheme="minorHAnsi"/>
          <w:lang w:eastAsia="en-GB"/>
        </w:rPr>
        <w:t>invite the 2024 Council session after the consideration of the first draft the report on ITU's contribution to WSIS+20, due to time constraints related to the sequence of the 2025 CSTD session and the 2025 Council session and expected relevant ITU activities to be conducted after 2024 Council session to instruct the CWG-WSIS&amp;SDG:</w:t>
      </w:r>
    </w:p>
    <w:p w14:paraId="733BE749" w14:textId="77777777" w:rsidR="00727070" w:rsidRPr="00AD19E1" w:rsidRDefault="00727070" w:rsidP="007C5752">
      <w:pPr>
        <w:pStyle w:val="ListParagraph"/>
        <w:numPr>
          <w:ilvl w:val="3"/>
          <w:numId w:val="2"/>
        </w:numPr>
        <w:tabs>
          <w:tab w:val="clear" w:pos="1701"/>
          <w:tab w:val="left" w:pos="1890"/>
        </w:tabs>
        <w:ind w:left="1980" w:hanging="810"/>
        <w:contextualSpacing w:val="0"/>
        <w:jc w:val="both"/>
        <w:rPr>
          <w:rStyle w:val="eop"/>
          <w:rFonts w:asciiTheme="minorHAnsi" w:eastAsia="Calibri" w:hAnsiTheme="minorHAnsi" w:cstheme="minorHAnsi"/>
          <w:lang w:eastAsia="en-GB"/>
        </w:rPr>
      </w:pPr>
      <w:r w:rsidRPr="00AD19E1">
        <w:rPr>
          <w:rStyle w:val="eop"/>
          <w:rFonts w:asciiTheme="minorHAnsi" w:eastAsia="Calibri" w:hAnsiTheme="minorHAnsi" w:cstheme="minorHAnsi"/>
          <w:lang w:eastAsia="en-GB"/>
        </w:rPr>
        <w:t xml:space="preserve">to consider and </w:t>
      </w:r>
      <w:r>
        <w:rPr>
          <w:rStyle w:val="eop"/>
          <w:rFonts w:asciiTheme="minorHAnsi" w:eastAsia="Calibri" w:hAnsiTheme="minorHAnsi" w:cstheme="minorHAnsi"/>
          <w:lang w:eastAsia="en-GB"/>
        </w:rPr>
        <w:t>agree on</w:t>
      </w:r>
      <w:r w:rsidRPr="00AD19E1">
        <w:rPr>
          <w:rStyle w:val="eop"/>
          <w:rFonts w:asciiTheme="minorHAnsi" w:eastAsia="Calibri" w:hAnsiTheme="minorHAnsi" w:cstheme="minorHAnsi"/>
          <w:lang w:eastAsia="en-GB"/>
        </w:rPr>
        <w:t xml:space="preserve"> the report </w:t>
      </w:r>
      <w:r>
        <w:rPr>
          <w:rStyle w:val="eop"/>
          <w:rFonts w:asciiTheme="minorHAnsi" w:eastAsia="Calibri" w:hAnsiTheme="minorHAnsi" w:cstheme="minorHAnsi"/>
          <w:lang w:eastAsia="en-GB"/>
        </w:rPr>
        <w:t>for</w:t>
      </w:r>
      <w:r w:rsidRPr="00AD19E1">
        <w:rPr>
          <w:rStyle w:val="eop"/>
          <w:rFonts w:asciiTheme="minorHAnsi" w:eastAsia="Calibri" w:hAnsiTheme="minorHAnsi" w:cstheme="minorHAnsi"/>
          <w:lang w:eastAsia="en-GB"/>
        </w:rPr>
        <w:t xml:space="preserve"> ITU's contribution to WSIS+20 for further submission to the 2025 session of CSTD and </w:t>
      </w:r>
      <w:proofErr w:type="gramStart"/>
      <w:r w:rsidRPr="00AD19E1">
        <w:rPr>
          <w:rStyle w:val="eop"/>
          <w:rFonts w:asciiTheme="minorHAnsi" w:eastAsia="Calibri" w:hAnsiTheme="minorHAnsi" w:cstheme="minorHAnsi"/>
          <w:lang w:eastAsia="en-GB"/>
        </w:rPr>
        <w:t>UNGA;</w:t>
      </w:r>
      <w:proofErr w:type="gramEnd"/>
    </w:p>
    <w:p w14:paraId="5C24C1F2" w14:textId="77777777" w:rsidR="00727070" w:rsidRPr="00AD19E1" w:rsidRDefault="00727070" w:rsidP="007C5752">
      <w:pPr>
        <w:pStyle w:val="ListParagraph"/>
        <w:numPr>
          <w:ilvl w:val="3"/>
          <w:numId w:val="2"/>
        </w:numPr>
        <w:tabs>
          <w:tab w:val="clear" w:pos="1701"/>
          <w:tab w:val="left" w:pos="1890"/>
        </w:tabs>
        <w:ind w:left="1980" w:hanging="810"/>
        <w:contextualSpacing w:val="0"/>
        <w:jc w:val="both"/>
        <w:rPr>
          <w:rStyle w:val="eop"/>
          <w:rFonts w:asciiTheme="minorHAnsi" w:eastAsia="Calibri" w:hAnsiTheme="minorHAnsi" w:cstheme="minorHAnsi"/>
          <w:lang w:eastAsia="en-GB"/>
        </w:rPr>
      </w:pPr>
      <w:r w:rsidRPr="00AD19E1">
        <w:rPr>
          <w:rStyle w:val="eop"/>
          <w:rFonts w:asciiTheme="minorHAnsi" w:eastAsia="Calibri" w:hAnsiTheme="minorHAnsi" w:cstheme="minorHAnsi"/>
          <w:lang w:eastAsia="en-GB"/>
        </w:rPr>
        <w:t>to report to the 2025 Council session accordingly.</w:t>
      </w:r>
    </w:p>
    <w:bookmarkEnd w:id="16"/>
    <w:p w14:paraId="722E6F2F" w14:textId="5561746D" w:rsidR="00B8290D" w:rsidRPr="007E0EEA" w:rsidRDefault="001F1275" w:rsidP="007C5752">
      <w:pPr>
        <w:pStyle w:val="ListParagraph"/>
        <w:numPr>
          <w:ilvl w:val="1"/>
          <w:numId w:val="2"/>
        </w:numPr>
        <w:contextualSpacing w:val="0"/>
        <w:jc w:val="both"/>
        <w:rPr>
          <w:bCs/>
        </w:rPr>
      </w:pPr>
      <w:r>
        <w:t xml:space="preserve">Following the </w:t>
      </w:r>
      <w:r w:rsidR="00B8290D">
        <w:t xml:space="preserve">multi-country contribution on </w:t>
      </w:r>
      <w:hyperlink r:id="rId106" w:history="1">
        <w:r w:rsidR="009D3238" w:rsidRPr="009D3238">
          <w:rPr>
            <w:rStyle w:val="Hyperlink"/>
          </w:rPr>
          <w:t>CWG-WSIS&amp;SDG-40/12</w:t>
        </w:r>
      </w:hyperlink>
      <w:r w:rsidR="009D3238" w:rsidRPr="009D3238">
        <w:rPr>
          <w:u w:val="single"/>
        </w:rPr>
        <w:t xml:space="preserve"> </w:t>
      </w:r>
      <w:r w:rsidR="00AB410D">
        <w:rPr>
          <w:bCs/>
        </w:rPr>
        <w:t>a</w:t>
      </w:r>
      <w:r w:rsidR="009D3238" w:rsidRPr="009D3238">
        <w:rPr>
          <w:bCs/>
        </w:rPr>
        <w:t xml:space="preserve">n ad-hoc group was proposed by the Chair to further discuss this contribution. The ad-hoc group was chaired by Ms. Susanna Mattsson, Vice-Chair of CWG-WSIS&amp;SDG. </w:t>
      </w:r>
      <w:r w:rsidR="009D3238" w:rsidRPr="007E0EEA">
        <w:rPr>
          <w:bCs/>
        </w:rPr>
        <w:t xml:space="preserve">During the ad-hoc, </w:t>
      </w:r>
      <w:r w:rsidR="009D3238" w:rsidRPr="007E0EEA">
        <w:rPr>
          <w:bCs/>
        </w:rPr>
        <w:lastRenderedPageBreak/>
        <w:t>the Group agreed to invite the Chair of the WSIS+20 Forum High-Level Event to prepare a Chair’s Summary to complement the outcome document of the WSIS+20 Forum High-Level Event.</w:t>
      </w:r>
    </w:p>
    <w:p w14:paraId="3EB694B8" w14:textId="77777777" w:rsidR="00FD1753" w:rsidRDefault="00560DB4" w:rsidP="007C5752">
      <w:pPr>
        <w:numPr>
          <w:ilvl w:val="0"/>
          <w:numId w:val="2"/>
        </w:numPr>
        <w:tabs>
          <w:tab w:val="clear" w:pos="567"/>
          <w:tab w:val="clear" w:pos="1134"/>
          <w:tab w:val="clear" w:pos="1701"/>
          <w:tab w:val="clear" w:pos="2268"/>
          <w:tab w:val="clear" w:pos="2835"/>
        </w:tabs>
        <w:overflowPunct/>
        <w:autoSpaceDE/>
        <w:autoSpaceDN/>
        <w:adjustRightInd/>
        <w:spacing w:before="240" w:after="120"/>
        <w:jc w:val="both"/>
        <w:textAlignment w:val="auto"/>
      </w:pPr>
      <w:r w:rsidRPr="00560DB4">
        <w:rPr>
          <w:b/>
        </w:rPr>
        <w:t>Other business</w:t>
      </w:r>
      <w:r w:rsidRPr="00560DB4">
        <w:t xml:space="preserve">: </w:t>
      </w:r>
    </w:p>
    <w:p w14:paraId="66665389" w14:textId="77777777" w:rsidR="00D72214" w:rsidRPr="0093494E" w:rsidRDefault="00D72214" w:rsidP="007C5752">
      <w:pPr>
        <w:numPr>
          <w:ilvl w:val="1"/>
          <w:numId w:val="2"/>
        </w:numPr>
        <w:tabs>
          <w:tab w:val="clear" w:pos="567"/>
          <w:tab w:val="clear" w:pos="1134"/>
          <w:tab w:val="clear" w:pos="1701"/>
          <w:tab w:val="clear" w:pos="2268"/>
          <w:tab w:val="clear" w:pos="2835"/>
        </w:tabs>
        <w:overflowPunct/>
        <w:autoSpaceDE/>
        <w:autoSpaceDN/>
        <w:adjustRightInd/>
        <w:ind w:left="788" w:hanging="431"/>
        <w:jc w:val="both"/>
        <w:textAlignment w:val="auto"/>
      </w:pPr>
      <w:r w:rsidRPr="00300BF2">
        <w:rPr>
          <w:rFonts w:asciiTheme="minorHAnsi" w:hAnsiTheme="minorHAnsi" w:cstheme="minorHAnsi"/>
          <w:bCs/>
          <w:szCs w:val="24"/>
        </w:rPr>
        <w:t xml:space="preserve">The CWG discussed the multi-country contribution </w:t>
      </w:r>
      <w:r w:rsidRPr="00FD1753">
        <w:rPr>
          <w:rFonts w:asciiTheme="minorHAnsi" w:hAnsiTheme="minorHAnsi" w:cstheme="minorHAnsi"/>
          <w:bCs/>
          <w:szCs w:val="24"/>
        </w:rPr>
        <w:t>Proposal on encouraging Member States involvement in the participation of the ITU in digital-related activities (</w:t>
      </w:r>
      <w:hyperlink r:id="rId107" w:history="1">
        <w:r w:rsidRPr="00FD1753">
          <w:rPr>
            <w:rStyle w:val="Hyperlink"/>
            <w:rFonts w:asciiTheme="minorHAnsi" w:eastAsia="Calibri" w:hAnsiTheme="minorHAnsi" w:cstheme="minorHAnsi"/>
            <w:szCs w:val="24"/>
            <w14:ligatures w14:val="standardContextual"/>
          </w:rPr>
          <w:t>CWG-WSIS&amp;SDG-40/11</w:t>
        </w:r>
      </w:hyperlink>
      <w:r w:rsidRPr="00FD1753">
        <w:rPr>
          <w:rFonts w:asciiTheme="minorHAnsi" w:eastAsia="Calibri" w:hAnsiTheme="minorHAnsi" w:cstheme="minorHAnsi"/>
          <w:lang w:eastAsia="en-GB"/>
        </w:rPr>
        <w:t>)</w:t>
      </w:r>
      <w:r w:rsidRPr="00300BF2">
        <w:rPr>
          <w:rFonts w:asciiTheme="minorHAnsi" w:hAnsiTheme="minorHAnsi" w:cstheme="minorHAnsi"/>
          <w:bCs/>
          <w:szCs w:val="24"/>
        </w:rPr>
        <w:t xml:space="preserve">. </w:t>
      </w:r>
    </w:p>
    <w:p w14:paraId="62032438" w14:textId="51A603B0" w:rsidR="0093494E" w:rsidRPr="00D72214" w:rsidRDefault="0093494E" w:rsidP="007C5752">
      <w:pPr>
        <w:numPr>
          <w:ilvl w:val="1"/>
          <w:numId w:val="2"/>
        </w:numPr>
        <w:tabs>
          <w:tab w:val="clear" w:pos="567"/>
          <w:tab w:val="clear" w:pos="1134"/>
          <w:tab w:val="clear" w:pos="1701"/>
          <w:tab w:val="clear" w:pos="2268"/>
          <w:tab w:val="clear" w:pos="2835"/>
        </w:tabs>
        <w:overflowPunct/>
        <w:autoSpaceDE/>
        <w:autoSpaceDN/>
        <w:adjustRightInd/>
        <w:ind w:left="788" w:hanging="431"/>
        <w:jc w:val="both"/>
        <w:textAlignment w:val="auto"/>
      </w:pPr>
      <w:r>
        <w:rPr>
          <w:rFonts w:asciiTheme="minorHAnsi" w:hAnsiTheme="minorHAnsi" w:cstheme="minorHAnsi"/>
          <w:bCs/>
          <w:szCs w:val="24"/>
        </w:rPr>
        <w:t xml:space="preserve">The contribution proposed </w:t>
      </w:r>
      <w:r w:rsidRPr="002C0F4B">
        <w:rPr>
          <w:rFonts w:asciiTheme="minorHAnsi" w:eastAsia="Calibri" w:hAnsiTheme="minorHAnsi" w:cstheme="minorHAnsi"/>
          <w:bCs/>
          <w:lang w:eastAsia="en-GB"/>
        </w:rPr>
        <w:t>the preliminary way forward on the ITU crucial role in advancing digital initiatives aligned with WSIS and SDGs.</w:t>
      </w:r>
      <w:r>
        <w:rPr>
          <w:rFonts w:asciiTheme="minorHAnsi" w:eastAsia="Calibri" w:hAnsiTheme="minorHAnsi" w:cstheme="minorHAnsi"/>
          <w:bCs/>
          <w:lang w:eastAsia="en-GB"/>
        </w:rPr>
        <w:t xml:space="preserve"> The contribution was </w:t>
      </w:r>
      <w:r w:rsidRPr="002C0F4B">
        <w:rPr>
          <w:rFonts w:asciiTheme="minorHAnsi" w:eastAsia="Calibri" w:hAnsiTheme="minorHAnsi" w:cstheme="minorHAnsi"/>
          <w:bCs/>
          <w:lang w:eastAsia="en-GB"/>
        </w:rPr>
        <w:t>inviting the Secretariat to inform the Member States of annual arrangement beforehand, so that the Member States can better anticipate the ITU’s activities and be better prepared to make contribution.</w:t>
      </w:r>
    </w:p>
    <w:p w14:paraId="17058840" w14:textId="2678E2F7" w:rsidR="00E359D6" w:rsidRPr="00B82063" w:rsidRDefault="005F577C" w:rsidP="007C5752">
      <w:pPr>
        <w:numPr>
          <w:ilvl w:val="1"/>
          <w:numId w:val="2"/>
        </w:numPr>
        <w:tabs>
          <w:tab w:val="clear" w:pos="567"/>
          <w:tab w:val="clear" w:pos="1134"/>
          <w:tab w:val="clear" w:pos="1701"/>
          <w:tab w:val="clear" w:pos="2268"/>
          <w:tab w:val="clear" w:pos="2835"/>
        </w:tabs>
        <w:overflowPunct/>
        <w:autoSpaceDE/>
        <w:autoSpaceDN/>
        <w:adjustRightInd/>
        <w:ind w:left="788" w:hanging="431"/>
        <w:jc w:val="both"/>
        <w:textAlignment w:val="auto"/>
        <w:rPr>
          <w:rFonts w:eastAsia="Times New Roman"/>
        </w:rPr>
      </w:pPr>
      <w:r w:rsidRPr="00DA3E6D">
        <w:rPr>
          <w:rFonts w:asciiTheme="minorHAnsi" w:eastAsia="Calibri" w:hAnsiTheme="minorHAnsi" w:cstheme="minorHAnsi"/>
          <w:bCs/>
          <w:lang w:eastAsia="en-GB"/>
        </w:rPr>
        <w:t xml:space="preserve">The Secretariat informed the Group that the activities and events related to the WSIS </w:t>
      </w:r>
      <w:r w:rsidR="007E0EEA" w:rsidRPr="00DA3E6D">
        <w:rPr>
          <w:rFonts w:asciiTheme="minorHAnsi" w:eastAsia="Calibri" w:hAnsiTheme="minorHAnsi" w:cstheme="minorHAnsi"/>
          <w:bCs/>
          <w:lang w:eastAsia="en-GB"/>
        </w:rPr>
        <w:t>Process,</w:t>
      </w:r>
      <w:r w:rsidRPr="00DA3E6D">
        <w:rPr>
          <w:rFonts w:asciiTheme="minorHAnsi" w:eastAsia="Calibri" w:hAnsiTheme="minorHAnsi" w:cstheme="minorHAnsi"/>
          <w:bCs/>
          <w:lang w:eastAsia="en-GB"/>
        </w:rPr>
        <w:t xml:space="preserve"> and the 2030 Agenda</w:t>
      </w:r>
      <w:r w:rsidR="007E0EEA">
        <w:rPr>
          <w:rFonts w:asciiTheme="minorHAnsi" w:eastAsia="Calibri" w:hAnsiTheme="minorHAnsi" w:cstheme="minorHAnsi"/>
          <w:bCs/>
          <w:lang w:eastAsia="en-GB"/>
        </w:rPr>
        <w:t xml:space="preserve">, </w:t>
      </w:r>
      <w:r w:rsidRPr="00DA3E6D">
        <w:rPr>
          <w:rFonts w:asciiTheme="minorHAnsi" w:eastAsia="Calibri" w:hAnsiTheme="minorHAnsi" w:cstheme="minorHAnsi"/>
          <w:bCs/>
          <w:lang w:eastAsia="en-GB"/>
        </w:rPr>
        <w:t>are based on mandates from the PP and Council Resolutions</w:t>
      </w:r>
      <w:r w:rsidR="007E0EEA">
        <w:rPr>
          <w:rFonts w:asciiTheme="minorHAnsi" w:eastAsia="Calibri" w:hAnsiTheme="minorHAnsi" w:cstheme="minorHAnsi"/>
          <w:bCs/>
          <w:lang w:eastAsia="en-GB"/>
        </w:rPr>
        <w:t>, and that the</w:t>
      </w:r>
      <w:r w:rsidRPr="00DA3E6D">
        <w:rPr>
          <w:rFonts w:asciiTheme="minorHAnsi" w:eastAsia="Calibri" w:hAnsiTheme="minorHAnsi" w:cstheme="minorHAnsi"/>
          <w:bCs/>
          <w:lang w:eastAsia="en-GB"/>
        </w:rPr>
        <w:t xml:space="preserve"> </w:t>
      </w:r>
      <w:r w:rsidR="007E0EEA">
        <w:rPr>
          <w:rFonts w:asciiTheme="minorHAnsi" w:eastAsia="Calibri" w:hAnsiTheme="minorHAnsi" w:cstheme="minorHAnsi"/>
          <w:bCs/>
          <w:lang w:eastAsia="en-GB"/>
        </w:rPr>
        <w:t>m</w:t>
      </w:r>
      <w:r w:rsidRPr="00DA3E6D">
        <w:rPr>
          <w:rFonts w:asciiTheme="minorHAnsi" w:eastAsia="Calibri" w:hAnsiTheme="minorHAnsi" w:cstheme="minorHAnsi"/>
          <w:bCs/>
          <w:lang w:eastAsia="en-GB"/>
        </w:rPr>
        <w:t xml:space="preserve">ajor events are listed in the Schedule of future conferences, </w:t>
      </w:r>
      <w:proofErr w:type="gramStart"/>
      <w:r w:rsidRPr="00DA3E6D">
        <w:rPr>
          <w:rFonts w:asciiTheme="minorHAnsi" w:eastAsia="Calibri" w:hAnsiTheme="minorHAnsi" w:cstheme="minorHAnsi"/>
          <w:bCs/>
          <w:lang w:eastAsia="en-GB"/>
        </w:rPr>
        <w:t>assemblies</w:t>
      </w:r>
      <w:proofErr w:type="gramEnd"/>
      <w:r w:rsidRPr="00DA3E6D">
        <w:rPr>
          <w:rFonts w:asciiTheme="minorHAnsi" w:eastAsia="Calibri" w:hAnsiTheme="minorHAnsi" w:cstheme="minorHAnsi"/>
          <w:bCs/>
          <w:lang w:eastAsia="en-GB"/>
        </w:rPr>
        <w:t xml:space="preserve"> and meetings of the Union: 2023-2026. In accordance with the CWG-WSIS&amp;SDG Terms of Reference</w:t>
      </w:r>
      <w:r w:rsidR="00324356" w:rsidRPr="00324356">
        <w:rPr>
          <w:rFonts w:asciiTheme="minorHAnsi" w:eastAsia="Calibri" w:hAnsiTheme="minorHAnsi" w:cstheme="minorHAnsi"/>
          <w:bCs/>
          <w:lang w:eastAsia="en-GB"/>
        </w:rPr>
        <w:t xml:space="preserve"> </w:t>
      </w:r>
      <w:r w:rsidR="00324356">
        <w:rPr>
          <w:rFonts w:asciiTheme="minorHAnsi" w:eastAsia="Calibri" w:hAnsiTheme="minorHAnsi" w:cstheme="minorHAnsi"/>
          <w:bCs/>
          <w:lang w:eastAsia="en-GB"/>
        </w:rPr>
        <w:t>(</w:t>
      </w:r>
      <w:r w:rsidR="00324356" w:rsidRPr="00DA3E6D">
        <w:rPr>
          <w:rFonts w:asciiTheme="minorHAnsi" w:eastAsia="Calibri" w:hAnsiTheme="minorHAnsi" w:cstheme="minorHAnsi"/>
          <w:bCs/>
          <w:lang w:eastAsia="en-GB"/>
        </w:rPr>
        <w:t>Annex of the Council Resolution 1332</w:t>
      </w:r>
      <w:r w:rsidR="00324356">
        <w:rPr>
          <w:rFonts w:asciiTheme="minorHAnsi" w:eastAsia="Calibri" w:hAnsiTheme="minorHAnsi" w:cstheme="minorHAnsi"/>
          <w:bCs/>
          <w:lang w:eastAsia="en-GB"/>
        </w:rPr>
        <w:t>)</w:t>
      </w:r>
      <w:r w:rsidRPr="00DA3E6D">
        <w:rPr>
          <w:rFonts w:asciiTheme="minorHAnsi" w:eastAsia="Calibri" w:hAnsiTheme="minorHAnsi" w:cstheme="minorHAnsi"/>
          <w:bCs/>
          <w:lang w:eastAsia="en-GB"/>
        </w:rPr>
        <w:t xml:space="preserve">, the method used for facilitating such comments has been through “its regular meetings, circular letters, questionnaires or other appropriate methods of query". </w:t>
      </w:r>
    </w:p>
    <w:p w14:paraId="79C6F725" w14:textId="2F098587" w:rsidR="00B82063" w:rsidRPr="00560DB4" w:rsidRDefault="00B82063" w:rsidP="00B82063">
      <w:pPr>
        <w:tabs>
          <w:tab w:val="clear" w:pos="567"/>
          <w:tab w:val="clear" w:pos="1134"/>
          <w:tab w:val="clear" w:pos="1701"/>
          <w:tab w:val="clear" w:pos="2268"/>
          <w:tab w:val="clear" w:pos="2835"/>
        </w:tabs>
        <w:overflowPunct/>
        <w:autoSpaceDE/>
        <w:autoSpaceDN/>
        <w:adjustRightInd/>
        <w:spacing w:before="840"/>
        <w:ind w:left="794"/>
        <w:jc w:val="center"/>
        <w:textAlignment w:val="auto"/>
      </w:pPr>
      <w:r>
        <w:rPr>
          <w:rFonts w:asciiTheme="minorEastAsia" w:eastAsiaTheme="minorEastAsia" w:hAnsiTheme="minorEastAsia" w:cstheme="minorHAnsi" w:hint="eastAsia"/>
          <w:bCs/>
          <w:lang w:eastAsia="zh-CN"/>
        </w:rPr>
        <w:t>_</w:t>
      </w:r>
      <w:r>
        <w:rPr>
          <w:rFonts w:asciiTheme="minorEastAsia" w:eastAsiaTheme="minorEastAsia" w:hAnsiTheme="minorEastAsia" w:cstheme="minorHAnsi"/>
          <w:bCs/>
          <w:lang w:eastAsia="zh-CN"/>
        </w:rPr>
        <w:t>___________________</w:t>
      </w:r>
    </w:p>
    <w:sectPr w:rsidR="00B82063" w:rsidRPr="00560DB4" w:rsidSect="008D36B6">
      <w:footerReference w:type="default" r:id="rId108"/>
      <w:headerReference w:type="first" r:id="rId109"/>
      <w:footerReference w:type="first" r:id="rId1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7799C" w14:textId="77777777" w:rsidR="00526523" w:rsidRDefault="00526523">
      <w:r>
        <w:separator/>
      </w:r>
    </w:p>
  </w:endnote>
  <w:endnote w:type="continuationSeparator" w:id="0">
    <w:p w14:paraId="4BFCE16B" w14:textId="77777777" w:rsidR="00526523" w:rsidRDefault="0052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42B0F2AF" w:rsidR="00EE49E8" w:rsidRDefault="00EE49E8" w:rsidP="00EE49E8">
          <w:pPr>
            <w:pStyle w:val="Header"/>
            <w:jc w:val="left"/>
            <w:rPr>
              <w:noProof/>
            </w:rPr>
          </w:pPr>
        </w:p>
      </w:tc>
      <w:tc>
        <w:tcPr>
          <w:tcW w:w="8261" w:type="dxa"/>
        </w:tcPr>
        <w:p w14:paraId="2D49E76E" w14:textId="40DAC7DB" w:rsidR="00EE49E8" w:rsidRPr="00E06FD5" w:rsidRDefault="00EE49E8" w:rsidP="00636853">
          <w:pPr>
            <w:pStyle w:val="Header"/>
            <w:tabs>
              <w:tab w:val="left" w:pos="573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636853">
            <w:rPr>
              <w:bCs/>
            </w:rPr>
            <w:t>WSIS&amp;SDG</w:t>
          </w:r>
          <w:r w:rsidR="00A52C84">
            <w:rPr>
              <w:bCs/>
            </w:rPr>
            <w:t>-</w:t>
          </w:r>
          <w:r w:rsidR="003F3796">
            <w:rPr>
              <w:bCs/>
            </w:rPr>
            <w:t>40</w:t>
          </w:r>
          <w:r w:rsidR="00A52C84" w:rsidRPr="00623AE3">
            <w:rPr>
              <w:bCs/>
            </w:rPr>
            <w:t>/</w:t>
          </w:r>
          <w:r w:rsidR="00B82063">
            <w:rPr>
              <w:bCs/>
            </w:rPr>
            <w:t>17</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42762BC4" w:rsidR="00EE49E8" w:rsidRPr="00E06FD5" w:rsidRDefault="00EE49E8" w:rsidP="00636853">
          <w:pPr>
            <w:pStyle w:val="Header"/>
            <w:tabs>
              <w:tab w:val="left" w:pos="4442"/>
              <w:tab w:val="right" w:pos="8505"/>
              <w:tab w:val="right" w:pos="9639"/>
            </w:tabs>
            <w:jc w:val="left"/>
            <w:rPr>
              <w:rFonts w:ascii="Arial" w:hAnsi="Arial" w:cs="Arial"/>
              <w:b/>
              <w:bCs/>
              <w:szCs w:val="18"/>
            </w:rPr>
          </w:pPr>
          <w:r>
            <w:rPr>
              <w:bCs/>
            </w:rPr>
            <w:tab/>
          </w:r>
          <w:r w:rsidRPr="00623AE3">
            <w:rPr>
              <w:bCs/>
            </w:rPr>
            <w:t>C</w:t>
          </w:r>
          <w:r w:rsidR="00A52C84">
            <w:rPr>
              <w:bCs/>
            </w:rPr>
            <w:t>WG-</w:t>
          </w:r>
          <w:r w:rsidR="00636853">
            <w:rPr>
              <w:bCs/>
            </w:rPr>
            <w:t>WSIS&amp;SDG</w:t>
          </w:r>
          <w:r w:rsidR="00A52C84">
            <w:rPr>
              <w:bCs/>
            </w:rPr>
            <w:t>-</w:t>
          </w:r>
          <w:r w:rsidR="003F3796">
            <w:rPr>
              <w:bCs/>
            </w:rPr>
            <w:t>40</w:t>
          </w:r>
          <w:r w:rsidRPr="00623AE3">
            <w:rPr>
              <w:bCs/>
            </w:rPr>
            <w:t>/</w:t>
          </w:r>
          <w:r w:rsidR="00B82063">
            <w:rPr>
              <w:bCs/>
            </w:rPr>
            <w:t>17</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9B8AC" w14:textId="77777777" w:rsidR="00526523" w:rsidRDefault="00526523">
      <w:r>
        <w:t>____________________</w:t>
      </w:r>
    </w:p>
  </w:footnote>
  <w:footnote w:type="continuationSeparator" w:id="0">
    <w:p w14:paraId="3743D075" w14:textId="77777777" w:rsidR="00526523" w:rsidRDefault="0052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7"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A61DA"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7"/>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9A84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65DEFFC4"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B82063" w:rsidRPr="00B82063">
                            <w:rPr>
                              <w:sz w:val="20"/>
                            </w:rPr>
                            <w:t>Fortieth meeting - From 1February (p.m.) to 2 February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65DEFFC4"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B82063" w:rsidRPr="00B82063">
                      <w:rPr>
                        <w:sz w:val="20"/>
                      </w:rPr>
                      <w:t>Fortieth meeting - From 1February (p.m.) to 2 February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A253E6"/>
    <w:multiLevelType w:val="hybridMultilevel"/>
    <w:tmpl w:val="BAACE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E7A55"/>
    <w:multiLevelType w:val="multilevel"/>
    <w:tmpl w:val="C6B6DF9A"/>
    <w:lvl w:ilvl="0">
      <w:start w:val="1"/>
      <w:numFmt w:val="decimal"/>
      <w:lvlText w:val="%1."/>
      <w:lvlJc w:val="left"/>
      <w:pPr>
        <w:ind w:left="360" w:hanging="360"/>
      </w:pPr>
      <w:rPr>
        <w:b/>
        <w:color w:val="000000"/>
        <w:sz w:val="24"/>
        <w:szCs w:val="24"/>
      </w:rPr>
    </w:lvl>
    <w:lvl w:ilvl="1">
      <w:start w:val="1"/>
      <w:numFmt w:val="decimal"/>
      <w:lvlText w:val="%1.%2."/>
      <w:lvlJc w:val="left"/>
      <w:pPr>
        <w:ind w:left="792" w:hanging="432"/>
      </w:pPr>
      <w:rPr>
        <w:b/>
        <w:i w:val="0"/>
        <w:color w:val="000000"/>
      </w:rPr>
    </w:lvl>
    <w:lvl w:ilvl="2">
      <w:start w:val="1"/>
      <w:numFmt w:val="decimal"/>
      <w:lvlText w:val="%1.%2.%3."/>
      <w:lvlJc w:val="left"/>
      <w:pPr>
        <w:ind w:left="1224" w:hanging="504"/>
      </w:pPr>
      <w:rPr>
        <w:b/>
        <w:i w:val="0"/>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541523"/>
    <w:multiLevelType w:val="multilevel"/>
    <w:tmpl w:val="FD7E5128"/>
    <w:lvl w:ilvl="0">
      <w:start w:val="1"/>
      <w:numFmt w:val="decimal"/>
      <w:lvlText w:val="%1."/>
      <w:lvlJc w:val="left"/>
      <w:pPr>
        <w:ind w:left="360" w:hanging="360"/>
      </w:pPr>
      <w:rPr>
        <w:rFonts w:hint="default"/>
        <w:b/>
      </w:rPr>
    </w:lvl>
    <w:lvl w:ilvl="1">
      <w:start w:val="1"/>
      <w:numFmt w:val="decimal"/>
      <w:lvlText w:val="%2."/>
      <w:lvlJc w:val="left"/>
      <w:pPr>
        <w:ind w:left="720" w:hanging="360"/>
      </w:pPr>
    </w:lvl>
    <w:lvl w:ilvl="2">
      <w:start w:val="1"/>
      <w:numFmt w:val="decimal"/>
      <w:lvlText w:val="%1.%2.%3."/>
      <w:lvlJc w:val="left"/>
      <w:pPr>
        <w:ind w:left="930" w:hanging="504"/>
      </w:pPr>
      <w:rPr>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C51BAE"/>
    <w:multiLevelType w:val="multilevel"/>
    <w:tmpl w:val="765285E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bCs w:val="0"/>
        <w:color w:val="000000"/>
      </w:rPr>
    </w:lvl>
    <w:lvl w:ilvl="2">
      <w:start w:val="1"/>
      <w:numFmt w:val="bullet"/>
      <w:lvlText w:val=""/>
      <w:lvlJc w:val="left"/>
      <w:pPr>
        <w:ind w:left="786" w:hanging="360"/>
      </w:pPr>
      <w:rPr>
        <w:rFonts w:ascii="Symbol" w:hAnsi="Symbol"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66292A"/>
    <w:multiLevelType w:val="multilevel"/>
    <w:tmpl w:val="8A06972C"/>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786" w:hanging="360"/>
      </w:pPr>
      <w:rPr>
        <w:rFonts w:ascii="Symbol" w:hAnsi="Symbol"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1992A3D"/>
    <w:multiLevelType w:val="multilevel"/>
    <w:tmpl w:val="6C4AF2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bCs w:val="0"/>
        <w:color w:val="000000"/>
      </w:rPr>
    </w:lvl>
    <w:lvl w:ilvl="2">
      <w:start w:val="1"/>
      <w:numFmt w:val="bullet"/>
      <w:lvlText w:val=""/>
      <w:lvlJc w:val="left"/>
      <w:pPr>
        <w:ind w:left="786" w:hanging="360"/>
      </w:pPr>
      <w:rPr>
        <w:rFonts w:ascii="Symbol" w:hAnsi="Symbol"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C41810"/>
    <w:multiLevelType w:val="multilevel"/>
    <w:tmpl w:val="6C4AF2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bCs w:val="0"/>
        <w:color w:val="000000"/>
      </w:rPr>
    </w:lvl>
    <w:lvl w:ilvl="2">
      <w:start w:val="1"/>
      <w:numFmt w:val="bullet"/>
      <w:lvlText w:val=""/>
      <w:lvlJc w:val="left"/>
      <w:pPr>
        <w:ind w:left="786" w:hanging="360"/>
      </w:pPr>
      <w:rPr>
        <w:rFonts w:ascii="Symbol" w:hAnsi="Symbol"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1A6910"/>
    <w:multiLevelType w:val="multilevel"/>
    <w:tmpl w:val="3C4ECD2E"/>
    <w:lvl w:ilvl="0">
      <w:start w:val="10"/>
      <w:numFmt w:val="decimal"/>
      <w:lvlText w:val="%1."/>
      <w:lvlJc w:val="left"/>
      <w:pPr>
        <w:ind w:left="660" w:hanging="660"/>
      </w:pPr>
      <w:rPr>
        <w:rFonts w:hint="default"/>
        <w:b/>
      </w:rPr>
    </w:lvl>
    <w:lvl w:ilvl="1">
      <w:start w:val="1"/>
      <w:numFmt w:val="decimal"/>
      <w:lvlText w:val="%1.%2."/>
      <w:lvlJc w:val="left"/>
      <w:pPr>
        <w:ind w:left="660" w:hanging="660"/>
      </w:pPr>
      <w:rPr>
        <w:rFonts w:hint="default"/>
        <w:b w:val="0"/>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82269E4"/>
    <w:multiLevelType w:val="hybridMultilevel"/>
    <w:tmpl w:val="193C7A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DA00B8F"/>
    <w:multiLevelType w:val="hybridMultilevel"/>
    <w:tmpl w:val="550636B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2EF0752F"/>
    <w:multiLevelType w:val="multilevel"/>
    <w:tmpl w:val="67CA2AFE"/>
    <w:lvl w:ilvl="0">
      <w:start w:val="1"/>
      <w:numFmt w:val="decimal"/>
      <w:lvlText w:val="%1"/>
      <w:lvlJc w:val="left"/>
      <w:pPr>
        <w:ind w:left="284" w:hanging="284"/>
      </w:pPr>
      <w:rPr>
        <w:rFonts w:ascii="Calibri" w:hAnsi="Calibri" w:hint="default"/>
      </w:rPr>
    </w:lvl>
    <w:lvl w:ilvl="1">
      <w:start w:val="1"/>
      <w:numFmt w:val="decimal"/>
      <w:lvlText w:val="%1.%2"/>
      <w:lvlJc w:val="left"/>
      <w:pPr>
        <w:ind w:left="567" w:hanging="454"/>
      </w:pPr>
      <w:rPr>
        <w:rFonts w:ascii="Calibri" w:hAnsi="Calibri" w:hint="default"/>
      </w:rPr>
    </w:lvl>
    <w:lvl w:ilvl="2">
      <w:start w:val="1"/>
      <w:numFmt w:val="lowerLetter"/>
      <w:lvlText w:val="%3)"/>
      <w:lvlJc w:val="left"/>
      <w:pPr>
        <w:ind w:left="851" w:hanging="284"/>
      </w:pPr>
      <w:rPr>
        <w:rFonts w:hint="default"/>
        <w:b w:val="0"/>
        <w:bCs w:val="0"/>
        <w:color w:val="auto"/>
        <w:sz w:val="22"/>
        <w:szCs w:val="22"/>
        <w:lang w:val="en-US"/>
      </w:rPr>
    </w:lvl>
    <w:lvl w:ilvl="3">
      <w:start w:val="1"/>
      <w:numFmt w:val="lowerRoman"/>
      <w:lvlText w:val="%4."/>
      <w:lvlJc w:val="right"/>
      <w:pPr>
        <w:ind w:left="964" w:hanging="113"/>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27A4095"/>
    <w:multiLevelType w:val="hybridMultilevel"/>
    <w:tmpl w:val="9C1C6E6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413E39E2"/>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bCs w:val="0"/>
        <w:color w:val="000000"/>
      </w:rPr>
    </w:lvl>
    <w:lvl w:ilvl="2">
      <w:start w:val="1"/>
      <w:numFmt w:val="decimal"/>
      <w:lvlText w:val="%1.%2.%3."/>
      <w:lvlJc w:val="left"/>
      <w:pPr>
        <w:ind w:left="930" w:hanging="504"/>
      </w:pPr>
      <w:rPr>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48C5F94"/>
    <w:multiLevelType w:val="hybridMultilevel"/>
    <w:tmpl w:val="00C873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8EE2026"/>
    <w:multiLevelType w:val="hybridMultilevel"/>
    <w:tmpl w:val="EFB8E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D81E6F"/>
    <w:multiLevelType w:val="hybridMultilevel"/>
    <w:tmpl w:val="E70AE6F2"/>
    <w:lvl w:ilvl="0" w:tplc="86B2DCFA">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8126BF"/>
    <w:multiLevelType w:val="hybridMultilevel"/>
    <w:tmpl w:val="BCB0366A"/>
    <w:lvl w:ilvl="0" w:tplc="003A0EBA">
      <w:start w:val="1"/>
      <w:numFmt w:val="decimal"/>
      <w:lvlText w:val="%1."/>
      <w:lvlJc w:val="left"/>
      <w:pPr>
        <w:ind w:left="1152" w:hanging="360"/>
      </w:pPr>
      <w:rPr>
        <w:rFonts w:hint="default"/>
      </w:rPr>
    </w:lvl>
    <w:lvl w:ilvl="1" w:tplc="F82C4704">
      <w:start w:val="1"/>
      <w:numFmt w:val="decimal"/>
      <w:lvlText w:val="%2)"/>
      <w:lvlJc w:val="left"/>
      <w:pPr>
        <w:ind w:left="1872" w:hanging="360"/>
      </w:pPr>
      <w:rPr>
        <w:rFonts w:hint="default"/>
      </w:r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8" w15:restartNumberingAfterBreak="0">
    <w:nsid w:val="60415FA7"/>
    <w:multiLevelType w:val="multilevel"/>
    <w:tmpl w:val="5CBE4F8E"/>
    <w:lvl w:ilvl="0">
      <w:start w:val="1"/>
      <w:numFmt w:val="decimal"/>
      <w:lvlText w:val="%1."/>
      <w:lvlJc w:val="left"/>
      <w:pPr>
        <w:ind w:left="1211" w:hanging="360"/>
      </w:pPr>
      <w:rPr>
        <w:rFonts w:ascii="Calibri" w:eastAsia="Times New Roman" w:hAnsi="Calibri" w:cs="Times New Roman" w:hint="default"/>
        <w:color w:val="auto"/>
      </w:rPr>
    </w:lvl>
    <w:lvl w:ilvl="1">
      <w:start w:val="1"/>
      <w:numFmt w:val="decimal"/>
      <w:isLgl/>
      <w:lvlText w:val="%1.%2."/>
      <w:lvlJc w:val="left"/>
      <w:pPr>
        <w:ind w:left="1571" w:hanging="720"/>
      </w:pPr>
      <w:rPr>
        <w:rFonts w:cstheme="majorBidi" w:hint="default"/>
        <w:b w:val="0"/>
        <w:color w:val="auto"/>
      </w:rPr>
    </w:lvl>
    <w:lvl w:ilvl="2">
      <w:start w:val="1"/>
      <w:numFmt w:val="decimal"/>
      <w:isLgl/>
      <w:lvlText w:val="%1.%2.%3."/>
      <w:lvlJc w:val="left"/>
      <w:pPr>
        <w:ind w:left="1571" w:hanging="720"/>
      </w:pPr>
      <w:rPr>
        <w:rFonts w:cstheme="majorBidi" w:hint="default"/>
        <w:b w:val="0"/>
      </w:rPr>
    </w:lvl>
    <w:lvl w:ilvl="3">
      <w:start w:val="1"/>
      <w:numFmt w:val="decimal"/>
      <w:isLgl/>
      <w:lvlText w:val="%1.%2.%3.%4."/>
      <w:lvlJc w:val="left"/>
      <w:pPr>
        <w:ind w:left="1931" w:hanging="1080"/>
      </w:pPr>
      <w:rPr>
        <w:rFonts w:cstheme="majorBidi" w:hint="default"/>
        <w:b w:val="0"/>
      </w:rPr>
    </w:lvl>
    <w:lvl w:ilvl="4">
      <w:start w:val="1"/>
      <w:numFmt w:val="decimal"/>
      <w:isLgl/>
      <w:lvlText w:val="%1.%2.%3.%4.%5."/>
      <w:lvlJc w:val="left"/>
      <w:pPr>
        <w:ind w:left="1931" w:hanging="1080"/>
      </w:pPr>
      <w:rPr>
        <w:rFonts w:cstheme="majorBidi" w:hint="default"/>
        <w:b w:val="0"/>
      </w:rPr>
    </w:lvl>
    <w:lvl w:ilvl="5">
      <w:start w:val="1"/>
      <w:numFmt w:val="decimal"/>
      <w:isLgl/>
      <w:lvlText w:val="%1.%2.%3.%4.%5.%6."/>
      <w:lvlJc w:val="left"/>
      <w:pPr>
        <w:ind w:left="2291" w:hanging="1440"/>
      </w:pPr>
      <w:rPr>
        <w:rFonts w:cstheme="majorBidi" w:hint="default"/>
        <w:b w:val="0"/>
      </w:rPr>
    </w:lvl>
    <w:lvl w:ilvl="6">
      <w:start w:val="1"/>
      <w:numFmt w:val="decimal"/>
      <w:isLgl/>
      <w:lvlText w:val="%1.%2.%3.%4.%5.%6.%7."/>
      <w:lvlJc w:val="left"/>
      <w:pPr>
        <w:ind w:left="2291" w:hanging="1440"/>
      </w:pPr>
      <w:rPr>
        <w:rFonts w:cstheme="majorBidi" w:hint="default"/>
        <w:b w:val="0"/>
      </w:rPr>
    </w:lvl>
    <w:lvl w:ilvl="7">
      <w:start w:val="1"/>
      <w:numFmt w:val="decimal"/>
      <w:isLgl/>
      <w:lvlText w:val="%1.%2.%3.%4.%5.%6.%7.%8."/>
      <w:lvlJc w:val="left"/>
      <w:pPr>
        <w:ind w:left="2651" w:hanging="1800"/>
      </w:pPr>
      <w:rPr>
        <w:rFonts w:cstheme="majorBidi" w:hint="default"/>
        <w:b w:val="0"/>
      </w:rPr>
    </w:lvl>
    <w:lvl w:ilvl="8">
      <w:start w:val="1"/>
      <w:numFmt w:val="decimal"/>
      <w:isLgl/>
      <w:lvlText w:val="%1.%2.%3.%4.%5.%6.%7.%8.%9."/>
      <w:lvlJc w:val="left"/>
      <w:pPr>
        <w:ind w:left="2651" w:hanging="1800"/>
      </w:pPr>
      <w:rPr>
        <w:rFonts w:cstheme="majorBidi" w:hint="default"/>
        <w:b w:val="0"/>
      </w:rPr>
    </w:lvl>
  </w:abstractNum>
  <w:abstractNum w:abstractNumId="19" w15:restartNumberingAfterBreak="0">
    <w:nsid w:val="681F3C52"/>
    <w:multiLevelType w:val="hybridMultilevel"/>
    <w:tmpl w:val="96E20660"/>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20" w15:restartNumberingAfterBreak="0">
    <w:nsid w:val="70874B6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7B3B4E8C"/>
    <w:multiLevelType w:val="hybridMultilevel"/>
    <w:tmpl w:val="3F8C3650"/>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num w:numId="1" w16cid:durableId="1374816267">
    <w:abstractNumId w:val="0"/>
  </w:num>
  <w:num w:numId="2" w16cid:durableId="242376654">
    <w:abstractNumId w:val="13"/>
  </w:num>
  <w:num w:numId="3" w16cid:durableId="1014498073">
    <w:abstractNumId w:val="11"/>
  </w:num>
  <w:num w:numId="4" w16cid:durableId="427967061">
    <w:abstractNumId w:val="8"/>
  </w:num>
  <w:num w:numId="5" w16cid:durableId="1516966268">
    <w:abstractNumId w:val="14"/>
  </w:num>
  <w:num w:numId="6" w16cid:durableId="705981291">
    <w:abstractNumId w:val="9"/>
  </w:num>
  <w:num w:numId="7" w16cid:durableId="1398748356">
    <w:abstractNumId w:val="12"/>
  </w:num>
  <w:num w:numId="8" w16cid:durableId="601568664">
    <w:abstractNumId w:val="10"/>
  </w:num>
  <w:num w:numId="9" w16cid:durableId="1611811723">
    <w:abstractNumId w:val="1"/>
  </w:num>
  <w:num w:numId="10" w16cid:durableId="438064156">
    <w:abstractNumId w:val="20"/>
  </w:num>
  <w:num w:numId="11" w16cid:durableId="656764970">
    <w:abstractNumId w:val="15"/>
  </w:num>
  <w:num w:numId="12" w16cid:durableId="1783920107">
    <w:abstractNumId w:val="2"/>
  </w:num>
  <w:num w:numId="13" w16cid:durableId="310525265">
    <w:abstractNumId w:val="21"/>
  </w:num>
  <w:num w:numId="14" w16cid:durableId="1314943342">
    <w:abstractNumId w:val="19"/>
  </w:num>
  <w:num w:numId="15" w16cid:durableId="265381342">
    <w:abstractNumId w:val="6"/>
  </w:num>
  <w:num w:numId="16" w16cid:durableId="1023482219">
    <w:abstractNumId w:val="16"/>
  </w:num>
  <w:num w:numId="17" w16cid:durableId="805271509">
    <w:abstractNumId w:val="18"/>
  </w:num>
  <w:num w:numId="18" w16cid:durableId="42599871">
    <w:abstractNumId w:val="7"/>
  </w:num>
  <w:num w:numId="19" w16cid:durableId="1583370336">
    <w:abstractNumId w:val="5"/>
  </w:num>
  <w:num w:numId="20" w16cid:durableId="826046617">
    <w:abstractNumId w:val="17"/>
  </w:num>
  <w:num w:numId="21" w16cid:durableId="444471300">
    <w:abstractNumId w:val="3"/>
  </w:num>
  <w:num w:numId="22" w16cid:durableId="248514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0E01"/>
    <w:rsid w:val="000038CF"/>
    <w:rsid w:val="00003C24"/>
    <w:rsid w:val="00004B4F"/>
    <w:rsid w:val="00006EC1"/>
    <w:rsid w:val="000075EF"/>
    <w:rsid w:val="000111A5"/>
    <w:rsid w:val="00014B37"/>
    <w:rsid w:val="000210D4"/>
    <w:rsid w:val="000260AF"/>
    <w:rsid w:val="00030170"/>
    <w:rsid w:val="000311B4"/>
    <w:rsid w:val="0003707C"/>
    <w:rsid w:val="00044B70"/>
    <w:rsid w:val="00047F65"/>
    <w:rsid w:val="00053EB8"/>
    <w:rsid w:val="00061A4E"/>
    <w:rsid w:val="00063016"/>
    <w:rsid w:val="00063320"/>
    <w:rsid w:val="00063413"/>
    <w:rsid w:val="00064811"/>
    <w:rsid w:val="00066795"/>
    <w:rsid w:val="00071C45"/>
    <w:rsid w:val="00072E0B"/>
    <w:rsid w:val="000764FE"/>
    <w:rsid w:val="00076AF6"/>
    <w:rsid w:val="0007750D"/>
    <w:rsid w:val="00080498"/>
    <w:rsid w:val="000814E8"/>
    <w:rsid w:val="00085CF2"/>
    <w:rsid w:val="000973BF"/>
    <w:rsid w:val="000B1705"/>
    <w:rsid w:val="000B6B9F"/>
    <w:rsid w:val="000C07E2"/>
    <w:rsid w:val="000C1464"/>
    <w:rsid w:val="000C6BDF"/>
    <w:rsid w:val="000C7D83"/>
    <w:rsid w:val="000D75B2"/>
    <w:rsid w:val="000E687A"/>
    <w:rsid w:val="0010359F"/>
    <w:rsid w:val="00107806"/>
    <w:rsid w:val="00107F72"/>
    <w:rsid w:val="001121F5"/>
    <w:rsid w:val="00130599"/>
    <w:rsid w:val="001400DC"/>
    <w:rsid w:val="001402FD"/>
    <w:rsid w:val="00140CE1"/>
    <w:rsid w:val="00140F26"/>
    <w:rsid w:val="00143973"/>
    <w:rsid w:val="001472A5"/>
    <w:rsid w:val="001537FA"/>
    <w:rsid w:val="00155F4A"/>
    <w:rsid w:val="00156585"/>
    <w:rsid w:val="00163D1B"/>
    <w:rsid w:val="00170491"/>
    <w:rsid w:val="00173FF6"/>
    <w:rsid w:val="0017539C"/>
    <w:rsid w:val="00175AC2"/>
    <w:rsid w:val="0017609F"/>
    <w:rsid w:val="001809E2"/>
    <w:rsid w:val="00180F8D"/>
    <w:rsid w:val="00185D50"/>
    <w:rsid w:val="00192958"/>
    <w:rsid w:val="00193366"/>
    <w:rsid w:val="00193CCB"/>
    <w:rsid w:val="0019786A"/>
    <w:rsid w:val="001A7D1D"/>
    <w:rsid w:val="001B1F91"/>
    <w:rsid w:val="001B3DC2"/>
    <w:rsid w:val="001B51DD"/>
    <w:rsid w:val="001B68BF"/>
    <w:rsid w:val="001C1CA1"/>
    <w:rsid w:val="001C5D2D"/>
    <w:rsid w:val="001C628E"/>
    <w:rsid w:val="001C6C70"/>
    <w:rsid w:val="001D11DD"/>
    <w:rsid w:val="001D29E4"/>
    <w:rsid w:val="001D6164"/>
    <w:rsid w:val="001E0F7B"/>
    <w:rsid w:val="001E1864"/>
    <w:rsid w:val="001E73E0"/>
    <w:rsid w:val="001F1275"/>
    <w:rsid w:val="001F5DF6"/>
    <w:rsid w:val="001F62A2"/>
    <w:rsid w:val="00210D7B"/>
    <w:rsid w:val="002119FD"/>
    <w:rsid w:val="002130E0"/>
    <w:rsid w:val="00231B92"/>
    <w:rsid w:val="00244F7F"/>
    <w:rsid w:val="002519D3"/>
    <w:rsid w:val="00251D17"/>
    <w:rsid w:val="00253541"/>
    <w:rsid w:val="00253999"/>
    <w:rsid w:val="00254498"/>
    <w:rsid w:val="00257A25"/>
    <w:rsid w:val="00260524"/>
    <w:rsid w:val="002611F8"/>
    <w:rsid w:val="00264425"/>
    <w:rsid w:val="00265875"/>
    <w:rsid w:val="002659A8"/>
    <w:rsid w:val="00266958"/>
    <w:rsid w:val="0027303B"/>
    <w:rsid w:val="002741A4"/>
    <w:rsid w:val="00275D52"/>
    <w:rsid w:val="0028109B"/>
    <w:rsid w:val="002870F0"/>
    <w:rsid w:val="00293B38"/>
    <w:rsid w:val="002A2188"/>
    <w:rsid w:val="002A5CCF"/>
    <w:rsid w:val="002A5D02"/>
    <w:rsid w:val="002A6875"/>
    <w:rsid w:val="002B08D9"/>
    <w:rsid w:val="002B1F58"/>
    <w:rsid w:val="002C028F"/>
    <w:rsid w:val="002C0E33"/>
    <w:rsid w:val="002C0F4B"/>
    <w:rsid w:val="002C1AA9"/>
    <w:rsid w:val="002C1C7A"/>
    <w:rsid w:val="002C4B51"/>
    <w:rsid w:val="002C54E2"/>
    <w:rsid w:val="002C5BEC"/>
    <w:rsid w:val="002C65D0"/>
    <w:rsid w:val="002D3687"/>
    <w:rsid w:val="002E40D5"/>
    <w:rsid w:val="002E783B"/>
    <w:rsid w:val="002F00A2"/>
    <w:rsid w:val="002F735C"/>
    <w:rsid w:val="00300BF2"/>
    <w:rsid w:val="0030160F"/>
    <w:rsid w:val="00310EF7"/>
    <w:rsid w:val="00320223"/>
    <w:rsid w:val="00322D0D"/>
    <w:rsid w:val="00324356"/>
    <w:rsid w:val="00331AA0"/>
    <w:rsid w:val="003369FF"/>
    <w:rsid w:val="00337550"/>
    <w:rsid w:val="00344D11"/>
    <w:rsid w:val="00350166"/>
    <w:rsid w:val="003523F4"/>
    <w:rsid w:val="00354000"/>
    <w:rsid w:val="003562B9"/>
    <w:rsid w:val="003565C1"/>
    <w:rsid w:val="00361465"/>
    <w:rsid w:val="00364B5C"/>
    <w:rsid w:val="0037148F"/>
    <w:rsid w:val="00372CEE"/>
    <w:rsid w:val="003828ED"/>
    <w:rsid w:val="0038350C"/>
    <w:rsid w:val="00384CFC"/>
    <w:rsid w:val="003867F0"/>
    <w:rsid w:val="003877F5"/>
    <w:rsid w:val="0039125F"/>
    <w:rsid w:val="003942D4"/>
    <w:rsid w:val="003958A8"/>
    <w:rsid w:val="00395E1C"/>
    <w:rsid w:val="003A0594"/>
    <w:rsid w:val="003A3A02"/>
    <w:rsid w:val="003A5AFA"/>
    <w:rsid w:val="003C2533"/>
    <w:rsid w:val="003D0B30"/>
    <w:rsid w:val="003D17DF"/>
    <w:rsid w:val="003D5A7F"/>
    <w:rsid w:val="003D66AD"/>
    <w:rsid w:val="003D74A5"/>
    <w:rsid w:val="003D76E1"/>
    <w:rsid w:val="003E15AB"/>
    <w:rsid w:val="003E2D90"/>
    <w:rsid w:val="003E4E5A"/>
    <w:rsid w:val="003F17AE"/>
    <w:rsid w:val="003F3796"/>
    <w:rsid w:val="004016E2"/>
    <w:rsid w:val="0040435A"/>
    <w:rsid w:val="004162B8"/>
    <w:rsid w:val="00416520"/>
    <w:rsid w:val="00416A24"/>
    <w:rsid w:val="004172FF"/>
    <w:rsid w:val="00424F00"/>
    <w:rsid w:val="00431D9E"/>
    <w:rsid w:val="00432584"/>
    <w:rsid w:val="00432E1C"/>
    <w:rsid w:val="00433CE8"/>
    <w:rsid w:val="00434A5C"/>
    <w:rsid w:val="00435A57"/>
    <w:rsid w:val="00436EBC"/>
    <w:rsid w:val="0044732C"/>
    <w:rsid w:val="004514EA"/>
    <w:rsid w:val="0045224D"/>
    <w:rsid w:val="0045254A"/>
    <w:rsid w:val="004544D9"/>
    <w:rsid w:val="00456928"/>
    <w:rsid w:val="004572B2"/>
    <w:rsid w:val="00460750"/>
    <w:rsid w:val="004650E0"/>
    <w:rsid w:val="00465417"/>
    <w:rsid w:val="00472BAD"/>
    <w:rsid w:val="00477B5E"/>
    <w:rsid w:val="00477CBE"/>
    <w:rsid w:val="004806A0"/>
    <w:rsid w:val="00484009"/>
    <w:rsid w:val="004843AD"/>
    <w:rsid w:val="0048621D"/>
    <w:rsid w:val="00490E72"/>
    <w:rsid w:val="00491157"/>
    <w:rsid w:val="004921C8"/>
    <w:rsid w:val="00495AE1"/>
    <w:rsid w:val="00495B0B"/>
    <w:rsid w:val="004976DF"/>
    <w:rsid w:val="004A0BB6"/>
    <w:rsid w:val="004A1B8B"/>
    <w:rsid w:val="004A2050"/>
    <w:rsid w:val="004A314E"/>
    <w:rsid w:val="004A3688"/>
    <w:rsid w:val="004A51B3"/>
    <w:rsid w:val="004A573A"/>
    <w:rsid w:val="004B2975"/>
    <w:rsid w:val="004B5C59"/>
    <w:rsid w:val="004C0AD1"/>
    <w:rsid w:val="004D1851"/>
    <w:rsid w:val="004D599D"/>
    <w:rsid w:val="004D5ACC"/>
    <w:rsid w:val="004D648B"/>
    <w:rsid w:val="004D72B7"/>
    <w:rsid w:val="004E069D"/>
    <w:rsid w:val="004E2EA5"/>
    <w:rsid w:val="004E3AEB"/>
    <w:rsid w:val="004E6460"/>
    <w:rsid w:val="004F7EBC"/>
    <w:rsid w:val="005012FC"/>
    <w:rsid w:val="0050223C"/>
    <w:rsid w:val="00504BC2"/>
    <w:rsid w:val="005145C4"/>
    <w:rsid w:val="00515D90"/>
    <w:rsid w:val="0051732C"/>
    <w:rsid w:val="005200A6"/>
    <w:rsid w:val="005243FF"/>
    <w:rsid w:val="00524942"/>
    <w:rsid w:val="00526523"/>
    <w:rsid w:val="005323C4"/>
    <w:rsid w:val="00533F3F"/>
    <w:rsid w:val="0053551D"/>
    <w:rsid w:val="005379F5"/>
    <w:rsid w:val="005427E9"/>
    <w:rsid w:val="00542FD6"/>
    <w:rsid w:val="00545B5D"/>
    <w:rsid w:val="00546F42"/>
    <w:rsid w:val="00550AA4"/>
    <w:rsid w:val="005521AC"/>
    <w:rsid w:val="00553D82"/>
    <w:rsid w:val="005571BB"/>
    <w:rsid w:val="00560DB4"/>
    <w:rsid w:val="00564FBC"/>
    <w:rsid w:val="00574136"/>
    <w:rsid w:val="005800BC"/>
    <w:rsid w:val="00582442"/>
    <w:rsid w:val="00584520"/>
    <w:rsid w:val="00587B26"/>
    <w:rsid w:val="00590C4A"/>
    <w:rsid w:val="0059401C"/>
    <w:rsid w:val="005948CE"/>
    <w:rsid w:val="005961BA"/>
    <w:rsid w:val="005A335D"/>
    <w:rsid w:val="005B2003"/>
    <w:rsid w:val="005B205E"/>
    <w:rsid w:val="005B404F"/>
    <w:rsid w:val="005B497B"/>
    <w:rsid w:val="005D0E40"/>
    <w:rsid w:val="005E2BD5"/>
    <w:rsid w:val="005E7CF4"/>
    <w:rsid w:val="005F3269"/>
    <w:rsid w:val="005F577C"/>
    <w:rsid w:val="006030F3"/>
    <w:rsid w:val="0060506F"/>
    <w:rsid w:val="00606BA3"/>
    <w:rsid w:val="00611E95"/>
    <w:rsid w:val="00613618"/>
    <w:rsid w:val="00613C6B"/>
    <w:rsid w:val="00616877"/>
    <w:rsid w:val="00620E25"/>
    <w:rsid w:val="00623AE3"/>
    <w:rsid w:val="00627BA5"/>
    <w:rsid w:val="00636853"/>
    <w:rsid w:val="00637AA0"/>
    <w:rsid w:val="00645E86"/>
    <w:rsid w:val="0064737F"/>
    <w:rsid w:val="006535F1"/>
    <w:rsid w:val="0065500C"/>
    <w:rsid w:val="0065557D"/>
    <w:rsid w:val="006561A2"/>
    <w:rsid w:val="00660D50"/>
    <w:rsid w:val="00662984"/>
    <w:rsid w:val="00664C02"/>
    <w:rsid w:val="00666037"/>
    <w:rsid w:val="006716BB"/>
    <w:rsid w:val="00673A9D"/>
    <w:rsid w:val="00675AEB"/>
    <w:rsid w:val="00687EA8"/>
    <w:rsid w:val="006A1A72"/>
    <w:rsid w:val="006A2696"/>
    <w:rsid w:val="006B1859"/>
    <w:rsid w:val="006B1EED"/>
    <w:rsid w:val="006B4382"/>
    <w:rsid w:val="006B5D82"/>
    <w:rsid w:val="006B6680"/>
    <w:rsid w:val="006B6DCC"/>
    <w:rsid w:val="006B72DA"/>
    <w:rsid w:val="006C20E2"/>
    <w:rsid w:val="006C3730"/>
    <w:rsid w:val="006C46BD"/>
    <w:rsid w:val="006C5A2F"/>
    <w:rsid w:val="006C7D87"/>
    <w:rsid w:val="006D4A95"/>
    <w:rsid w:val="006D7192"/>
    <w:rsid w:val="006E0C23"/>
    <w:rsid w:val="006E17C0"/>
    <w:rsid w:val="006E18A2"/>
    <w:rsid w:val="006F749D"/>
    <w:rsid w:val="006F7554"/>
    <w:rsid w:val="006F755C"/>
    <w:rsid w:val="00702DEF"/>
    <w:rsid w:val="00706861"/>
    <w:rsid w:val="0072215A"/>
    <w:rsid w:val="0072490F"/>
    <w:rsid w:val="00727070"/>
    <w:rsid w:val="00741E65"/>
    <w:rsid w:val="00745138"/>
    <w:rsid w:val="0075051B"/>
    <w:rsid w:val="007526D9"/>
    <w:rsid w:val="00753229"/>
    <w:rsid w:val="00754FD6"/>
    <w:rsid w:val="007611C1"/>
    <w:rsid w:val="007642D9"/>
    <w:rsid w:val="007752F3"/>
    <w:rsid w:val="00775655"/>
    <w:rsid w:val="00777069"/>
    <w:rsid w:val="00780EA1"/>
    <w:rsid w:val="00782D13"/>
    <w:rsid w:val="00786CB3"/>
    <w:rsid w:val="00786D73"/>
    <w:rsid w:val="00793188"/>
    <w:rsid w:val="00793889"/>
    <w:rsid w:val="00794D34"/>
    <w:rsid w:val="00794DFC"/>
    <w:rsid w:val="0079521C"/>
    <w:rsid w:val="00796388"/>
    <w:rsid w:val="007A6DFD"/>
    <w:rsid w:val="007A71D5"/>
    <w:rsid w:val="007B0F5A"/>
    <w:rsid w:val="007B3A66"/>
    <w:rsid w:val="007B6990"/>
    <w:rsid w:val="007C0C1F"/>
    <w:rsid w:val="007C2980"/>
    <w:rsid w:val="007C5193"/>
    <w:rsid w:val="007C5752"/>
    <w:rsid w:val="007D22E6"/>
    <w:rsid w:val="007D3864"/>
    <w:rsid w:val="007D68D9"/>
    <w:rsid w:val="007E0EEA"/>
    <w:rsid w:val="007E3B59"/>
    <w:rsid w:val="007E4015"/>
    <w:rsid w:val="007F7082"/>
    <w:rsid w:val="008011D2"/>
    <w:rsid w:val="00807CB5"/>
    <w:rsid w:val="00813E5E"/>
    <w:rsid w:val="008147C0"/>
    <w:rsid w:val="00816F01"/>
    <w:rsid w:val="00817923"/>
    <w:rsid w:val="00824D15"/>
    <w:rsid w:val="0083581B"/>
    <w:rsid w:val="00837072"/>
    <w:rsid w:val="008414D7"/>
    <w:rsid w:val="00863874"/>
    <w:rsid w:val="00864AFF"/>
    <w:rsid w:val="00865925"/>
    <w:rsid w:val="008703E1"/>
    <w:rsid w:val="008838FA"/>
    <w:rsid w:val="00885328"/>
    <w:rsid w:val="00890B96"/>
    <w:rsid w:val="008A5128"/>
    <w:rsid w:val="008B4A6A"/>
    <w:rsid w:val="008C43D1"/>
    <w:rsid w:val="008C56FD"/>
    <w:rsid w:val="008C63C6"/>
    <w:rsid w:val="008C7E27"/>
    <w:rsid w:val="008D2D37"/>
    <w:rsid w:val="008D36B6"/>
    <w:rsid w:val="008E2C47"/>
    <w:rsid w:val="008F7052"/>
    <w:rsid w:val="008F7448"/>
    <w:rsid w:val="0090147A"/>
    <w:rsid w:val="00901BF0"/>
    <w:rsid w:val="0090513C"/>
    <w:rsid w:val="009173EF"/>
    <w:rsid w:val="00925F47"/>
    <w:rsid w:val="0092791F"/>
    <w:rsid w:val="00932906"/>
    <w:rsid w:val="0093494E"/>
    <w:rsid w:val="00942804"/>
    <w:rsid w:val="009528F0"/>
    <w:rsid w:val="00960188"/>
    <w:rsid w:val="009615A2"/>
    <w:rsid w:val="00961B0B"/>
    <w:rsid w:val="00962D33"/>
    <w:rsid w:val="00966ED9"/>
    <w:rsid w:val="009676D6"/>
    <w:rsid w:val="009723BA"/>
    <w:rsid w:val="00980722"/>
    <w:rsid w:val="00981975"/>
    <w:rsid w:val="009906ED"/>
    <w:rsid w:val="00997B2E"/>
    <w:rsid w:val="009A7C75"/>
    <w:rsid w:val="009B0C63"/>
    <w:rsid w:val="009B145B"/>
    <w:rsid w:val="009B3242"/>
    <w:rsid w:val="009B38C3"/>
    <w:rsid w:val="009C2FF1"/>
    <w:rsid w:val="009D0ED1"/>
    <w:rsid w:val="009D1EDA"/>
    <w:rsid w:val="009D3238"/>
    <w:rsid w:val="009D3EA9"/>
    <w:rsid w:val="009E1443"/>
    <w:rsid w:val="009E17BD"/>
    <w:rsid w:val="009E23CE"/>
    <w:rsid w:val="009E2659"/>
    <w:rsid w:val="009E26E8"/>
    <w:rsid w:val="009E27E7"/>
    <w:rsid w:val="009E43EB"/>
    <w:rsid w:val="009E485A"/>
    <w:rsid w:val="009E5AB6"/>
    <w:rsid w:val="009E77FE"/>
    <w:rsid w:val="009F3D58"/>
    <w:rsid w:val="00A04CEC"/>
    <w:rsid w:val="00A10352"/>
    <w:rsid w:val="00A171E4"/>
    <w:rsid w:val="00A17739"/>
    <w:rsid w:val="00A266DE"/>
    <w:rsid w:val="00A27F92"/>
    <w:rsid w:val="00A30090"/>
    <w:rsid w:val="00A32257"/>
    <w:rsid w:val="00A327B3"/>
    <w:rsid w:val="00A3391F"/>
    <w:rsid w:val="00A36D20"/>
    <w:rsid w:val="00A4658C"/>
    <w:rsid w:val="00A50FBB"/>
    <w:rsid w:val="00A514A4"/>
    <w:rsid w:val="00A525B4"/>
    <w:rsid w:val="00A52C84"/>
    <w:rsid w:val="00A55622"/>
    <w:rsid w:val="00A579B4"/>
    <w:rsid w:val="00A628ED"/>
    <w:rsid w:val="00A63D79"/>
    <w:rsid w:val="00A7650A"/>
    <w:rsid w:val="00A7716E"/>
    <w:rsid w:val="00A811EF"/>
    <w:rsid w:val="00A81A42"/>
    <w:rsid w:val="00A83502"/>
    <w:rsid w:val="00A91D4E"/>
    <w:rsid w:val="00A95501"/>
    <w:rsid w:val="00A95CCF"/>
    <w:rsid w:val="00AA09C3"/>
    <w:rsid w:val="00AA3A0D"/>
    <w:rsid w:val="00AB410D"/>
    <w:rsid w:val="00AB46D5"/>
    <w:rsid w:val="00AC0D11"/>
    <w:rsid w:val="00AC3CAE"/>
    <w:rsid w:val="00AC5906"/>
    <w:rsid w:val="00AD15B3"/>
    <w:rsid w:val="00AD353D"/>
    <w:rsid w:val="00AD3606"/>
    <w:rsid w:val="00AD4A3D"/>
    <w:rsid w:val="00AD5D15"/>
    <w:rsid w:val="00AE02F3"/>
    <w:rsid w:val="00AF0A74"/>
    <w:rsid w:val="00AF370D"/>
    <w:rsid w:val="00AF4021"/>
    <w:rsid w:val="00AF6A10"/>
    <w:rsid w:val="00AF6CE3"/>
    <w:rsid w:val="00AF6E49"/>
    <w:rsid w:val="00B00C4D"/>
    <w:rsid w:val="00B04A67"/>
    <w:rsid w:val="00B0583C"/>
    <w:rsid w:val="00B12525"/>
    <w:rsid w:val="00B14132"/>
    <w:rsid w:val="00B145A9"/>
    <w:rsid w:val="00B22B80"/>
    <w:rsid w:val="00B26CD6"/>
    <w:rsid w:val="00B3143C"/>
    <w:rsid w:val="00B34C80"/>
    <w:rsid w:val="00B3649A"/>
    <w:rsid w:val="00B4042F"/>
    <w:rsid w:val="00B40A81"/>
    <w:rsid w:val="00B410F6"/>
    <w:rsid w:val="00B43325"/>
    <w:rsid w:val="00B4436B"/>
    <w:rsid w:val="00B44910"/>
    <w:rsid w:val="00B52A9F"/>
    <w:rsid w:val="00B534CB"/>
    <w:rsid w:val="00B5617F"/>
    <w:rsid w:val="00B56389"/>
    <w:rsid w:val="00B600B2"/>
    <w:rsid w:val="00B60E7B"/>
    <w:rsid w:val="00B62CB2"/>
    <w:rsid w:val="00B671DD"/>
    <w:rsid w:val="00B71ECB"/>
    <w:rsid w:val="00B72267"/>
    <w:rsid w:val="00B72BFD"/>
    <w:rsid w:val="00B76EB6"/>
    <w:rsid w:val="00B7737B"/>
    <w:rsid w:val="00B8131A"/>
    <w:rsid w:val="00B81603"/>
    <w:rsid w:val="00B82063"/>
    <w:rsid w:val="00B824C8"/>
    <w:rsid w:val="00B8290D"/>
    <w:rsid w:val="00B84B9D"/>
    <w:rsid w:val="00B94240"/>
    <w:rsid w:val="00B94FC1"/>
    <w:rsid w:val="00BA7C4B"/>
    <w:rsid w:val="00BB2642"/>
    <w:rsid w:val="00BB569B"/>
    <w:rsid w:val="00BB72EB"/>
    <w:rsid w:val="00BB7339"/>
    <w:rsid w:val="00BC0097"/>
    <w:rsid w:val="00BC0DE2"/>
    <w:rsid w:val="00BC251A"/>
    <w:rsid w:val="00BC584B"/>
    <w:rsid w:val="00BC58CB"/>
    <w:rsid w:val="00BC5B39"/>
    <w:rsid w:val="00BD032B"/>
    <w:rsid w:val="00BD0949"/>
    <w:rsid w:val="00BD1D83"/>
    <w:rsid w:val="00BE1099"/>
    <w:rsid w:val="00BE2640"/>
    <w:rsid w:val="00BE459F"/>
    <w:rsid w:val="00BE5041"/>
    <w:rsid w:val="00BE584F"/>
    <w:rsid w:val="00BF1F18"/>
    <w:rsid w:val="00BF2928"/>
    <w:rsid w:val="00BF2CFF"/>
    <w:rsid w:val="00C01189"/>
    <w:rsid w:val="00C05D46"/>
    <w:rsid w:val="00C06A74"/>
    <w:rsid w:val="00C13C0F"/>
    <w:rsid w:val="00C1407E"/>
    <w:rsid w:val="00C215DC"/>
    <w:rsid w:val="00C30A49"/>
    <w:rsid w:val="00C34B68"/>
    <w:rsid w:val="00C374DE"/>
    <w:rsid w:val="00C4355A"/>
    <w:rsid w:val="00C47AD4"/>
    <w:rsid w:val="00C47D38"/>
    <w:rsid w:val="00C5066E"/>
    <w:rsid w:val="00C52D81"/>
    <w:rsid w:val="00C54F76"/>
    <w:rsid w:val="00C55198"/>
    <w:rsid w:val="00C655D9"/>
    <w:rsid w:val="00C7144C"/>
    <w:rsid w:val="00C72A34"/>
    <w:rsid w:val="00C83E54"/>
    <w:rsid w:val="00C84269"/>
    <w:rsid w:val="00C84387"/>
    <w:rsid w:val="00C84655"/>
    <w:rsid w:val="00C94179"/>
    <w:rsid w:val="00C9703A"/>
    <w:rsid w:val="00CA6393"/>
    <w:rsid w:val="00CB18FF"/>
    <w:rsid w:val="00CB40BD"/>
    <w:rsid w:val="00CB5FBF"/>
    <w:rsid w:val="00CD0C08"/>
    <w:rsid w:val="00CD0E5B"/>
    <w:rsid w:val="00CD5F6B"/>
    <w:rsid w:val="00CE03FB"/>
    <w:rsid w:val="00CE433C"/>
    <w:rsid w:val="00CF0161"/>
    <w:rsid w:val="00CF33F3"/>
    <w:rsid w:val="00CF65AE"/>
    <w:rsid w:val="00D01636"/>
    <w:rsid w:val="00D034D3"/>
    <w:rsid w:val="00D06183"/>
    <w:rsid w:val="00D1027A"/>
    <w:rsid w:val="00D15F48"/>
    <w:rsid w:val="00D17A19"/>
    <w:rsid w:val="00D22C42"/>
    <w:rsid w:val="00D244BA"/>
    <w:rsid w:val="00D31AF2"/>
    <w:rsid w:val="00D37552"/>
    <w:rsid w:val="00D44EE6"/>
    <w:rsid w:val="00D45031"/>
    <w:rsid w:val="00D464CC"/>
    <w:rsid w:val="00D52920"/>
    <w:rsid w:val="00D65041"/>
    <w:rsid w:val="00D65AD4"/>
    <w:rsid w:val="00D6779D"/>
    <w:rsid w:val="00D71DE1"/>
    <w:rsid w:val="00D72214"/>
    <w:rsid w:val="00D74D29"/>
    <w:rsid w:val="00D757FC"/>
    <w:rsid w:val="00D7664E"/>
    <w:rsid w:val="00D921A5"/>
    <w:rsid w:val="00D92CBB"/>
    <w:rsid w:val="00D9303E"/>
    <w:rsid w:val="00D96B83"/>
    <w:rsid w:val="00DA3E6D"/>
    <w:rsid w:val="00DA4BEE"/>
    <w:rsid w:val="00DB00D5"/>
    <w:rsid w:val="00DB1936"/>
    <w:rsid w:val="00DB384B"/>
    <w:rsid w:val="00DB49EA"/>
    <w:rsid w:val="00DC2D9C"/>
    <w:rsid w:val="00DC60E3"/>
    <w:rsid w:val="00DD4DE5"/>
    <w:rsid w:val="00DD5799"/>
    <w:rsid w:val="00DD6B95"/>
    <w:rsid w:val="00DE124D"/>
    <w:rsid w:val="00DE2A2F"/>
    <w:rsid w:val="00DF0189"/>
    <w:rsid w:val="00DF173A"/>
    <w:rsid w:val="00DF4A87"/>
    <w:rsid w:val="00E001A2"/>
    <w:rsid w:val="00E0159B"/>
    <w:rsid w:val="00E03579"/>
    <w:rsid w:val="00E068F3"/>
    <w:rsid w:val="00E06FD5"/>
    <w:rsid w:val="00E10E80"/>
    <w:rsid w:val="00E124F0"/>
    <w:rsid w:val="00E1306F"/>
    <w:rsid w:val="00E13748"/>
    <w:rsid w:val="00E16608"/>
    <w:rsid w:val="00E227F3"/>
    <w:rsid w:val="00E25EBF"/>
    <w:rsid w:val="00E302EB"/>
    <w:rsid w:val="00E3122F"/>
    <w:rsid w:val="00E32E05"/>
    <w:rsid w:val="00E359D6"/>
    <w:rsid w:val="00E37109"/>
    <w:rsid w:val="00E40988"/>
    <w:rsid w:val="00E454E1"/>
    <w:rsid w:val="00E545C6"/>
    <w:rsid w:val="00E55BA3"/>
    <w:rsid w:val="00E60F04"/>
    <w:rsid w:val="00E61852"/>
    <w:rsid w:val="00E6497C"/>
    <w:rsid w:val="00E65B24"/>
    <w:rsid w:val="00E6706E"/>
    <w:rsid w:val="00E67230"/>
    <w:rsid w:val="00E702D0"/>
    <w:rsid w:val="00E74409"/>
    <w:rsid w:val="00E8324E"/>
    <w:rsid w:val="00E850C1"/>
    <w:rsid w:val="00E854E4"/>
    <w:rsid w:val="00E86DBF"/>
    <w:rsid w:val="00E953E3"/>
    <w:rsid w:val="00E96292"/>
    <w:rsid w:val="00EA3443"/>
    <w:rsid w:val="00EA4511"/>
    <w:rsid w:val="00EA5CCD"/>
    <w:rsid w:val="00EB097D"/>
    <w:rsid w:val="00EB0D6F"/>
    <w:rsid w:val="00EB0F5C"/>
    <w:rsid w:val="00EB2232"/>
    <w:rsid w:val="00EB4695"/>
    <w:rsid w:val="00EC0F0E"/>
    <w:rsid w:val="00EC2172"/>
    <w:rsid w:val="00EC5337"/>
    <w:rsid w:val="00EC6524"/>
    <w:rsid w:val="00EC66ED"/>
    <w:rsid w:val="00EC7F78"/>
    <w:rsid w:val="00EE1394"/>
    <w:rsid w:val="00EE25F9"/>
    <w:rsid w:val="00EE49E8"/>
    <w:rsid w:val="00F02E06"/>
    <w:rsid w:val="00F12B49"/>
    <w:rsid w:val="00F16BAB"/>
    <w:rsid w:val="00F2150A"/>
    <w:rsid w:val="00F22017"/>
    <w:rsid w:val="00F231D8"/>
    <w:rsid w:val="00F27A98"/>
    <w:rsid w:val="00F44C00"/>
    <w:rsid w:val="00F45A81"/>
    <w:rsid w:val="00F45D2C"/>
    <w:rsid w:val="00F46C5F"/>
    <w:rsid w:val="00F54743"/>
    <w:rsid w:val="00F56759"/>
    <w:rsid w:val="00F57CD1"/>
    <w:rsid w:val="00F62423"/>
    <w:rsid w:val="00F625DE"/>
    <w:rsid w:val="00F632C0"/>
    <w:rsid w:val="00F63CD6"/>
    <w:rsid w:val="00F74694"/>
    <w:rsid w:val="00F76C50"/>
    <w:rsid w:val="00F858AE"/>
    <w:rsid w:val="00F908BC"/>
    <w:rsid w:val="00F94A63"/>
    <w:rsid w:val="00F95A06"/>
    <w:rsid w:val="00FA1C28"/>
    <w:rsid w:val="00FB1279"/>
    <w:rsid w:val="00FB6B76"/>
    <w:rsid w:val="00FB7596"/>
    <w:rsid w:val="00FC29A8"/>
    <w:rsid w:val="00FD1753"/>
    <w:rsid w:val="00FD6C2F"/>
    <w:rsid w:val="00FE4077"/>
    <w:rsid w:val="00FE500D"/>
    <w:rsid w:val="00FE77D2"/>
    <w:rsid w:val="00FF49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F3796"/>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3F3796"/>
    <w:rPr>
      <w:color w:val="605E5C"/>
      <w:shd w:val="clear" w:color="auto" w:fill="E1DFDD"/>
    </w:rPr>
  </w:style>
  <w:style w:type="paragraph" w:styleId="ListParagraph">
    <w:name w:val="List Paragraph"/>
    <w:basedOn w:val="Normal"/>
    <w:link w:val="ListParagraphChar"/>
    <w:uiPriority w:val="34"/>
    <w:qFormat/>
    <w:rsid w:val="00FC29A8"/>
    <w:pPr>
      <w:ind w:left="720"/>
      <w:contextualSpacing/>
    </w:pPr>
  </w:style>
  <w:style w:type="table" w:customStyle="1" w:styleId="PlainTable11">
    <w:name w:val="Plain Table 11"/>
    <w:basedOn w:val="TableNormal"/>
    <w:next w:val="PlainTable1"/>
    <w:uiPriority w:val="41"/>
    <w:rsid w:val="000C6BDF"/>
    <w:rPr>
      <w:rFonts w:ascii="Calibri" w:eastAsia="Calibri" w:hAnsi="Calibri"/>
      <w:sz w:val="22"/>
      <w:szCs w:val="22"/>
      <w:lang w:val="en-GB"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0C6BD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2E783B"/>
    <w:rPr>
      <w:b/>
      <w:bCs/>
    </w:rPr>
  </w:style>
  <w:style w:type="character" w:customStyle="1" w:styleId="ListParagraphChar">
    <w:name w:val="List Paragraph Char"/>
    <w:basedOn w:val="DefaultParagraphFont"/>
    <w:link w:val="ListParagraph"/>
    <w:uiPriority w:val="34"/>
    <w:locked/>
    <w:rsid w:val="00613618"/>
    <w:rPr>
      <w:rFonts w:ascii="Calibri" w:hAnsi="Calibri"/>
      <w:sz w:val="24"/>
      <w:lang w:val="en-GB" w:eastAsia="en-US"/>
    </w:rPr>
  </w:style>
  <w:style w:type="character" w:customStyle="1" w:styleId="normaltextrun">
    <w:name w:val="normaltextrun"/>
    <w:basedOn w:val="DefaultParagraphFont"/>
    <w:rsid w:val="006C7D87"/>
  </w:style>
  <w:style w:type="character" w:customStyle="1" w:styleId="eop">
    <w:name w:val="eop"/>
    <w:basedOn w:val="DefaultParagraphFont"/>
    <w:rsid w:val="006C7D87"/>
  </w:style>
  <w:style w:type="paragraph" w:customStyle="1" w:styleId="paragraph">
    <w:name w:val="paragraph"/>
    <w:basedOn w:val="Normal"/>
    <w:rsid w:val="00EE139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CommentReference">
    <w:name w:val="annotation reference"/>
    <w:basedOn w:val="DefaultParagraphFont"/>
    <w:semiHidden/>
    <w:unhideWhenUsed/>
    <w:rsid w:val="00F858AE"/>
    <w:rPr>
      <w:sz w:val="16"/>
      <w:szCs w:val="16"/>
    </w:rPr>
  </w:style>
  <w:style w:type="paragraph" w:styleId="CommentText">
    <w:name w:val="annotation text"/>
    <w:basedOn w:val="Normal"/>
    <w:link w:val="CommentTextChar"/>
    <w:unhideWhenUsed/>
    <w:rsid w:val="00F858AE"/>
    <w:rPr>
      <w:sz w:val="20"/>
    </w:rPr>
  </w:style>
  <w:style w:type="character" w:customStyle="1" w:styleId="CommentTextChar">
    <w:name w:val="Comment Text Char"/>
    <w:basedOn w:val="DefaultParagraphFont"/>
    <w:link w:val="CommentText"/>
    <w:rsid w:val="00F858AE"/>
    <w:rPr>
      <w:rFonts w:ascii="Calibri" w:hAnsi="Calibri"/>
      <w:lang w:val="en-GB" w:eastAsia="en-US"/>
    </w:rPr>
  </w:style>
  <w:style w:type="paragraph" w:styleId="CommentSubject">
    <w:name w:val="annotation subject"/>
    <w:basedOn w:val="CommentText"/>
    <w:next w:val="CommentText"/>
    <w:link w:val="CommentSubjectChar"/>
    <w:semiHidden/>
    <w:unhideWhenUsed/>
    <w:rsid w:val="00F858AE"/>
    <w:rPr>
      <w:b/>
      <w:bCs/>
    </w:rPr>
  </w:style>
  <w:style w:type="character" w:customStyle="1" w:styleId="CommentSubjectChar">
    <w:name w:val="Comment Subject Char"/>
    <w:basedOn w:val="CommentTextChar"/>
    <w:link w:val="CommentSubject"/>
    <w:semiHidden/>
    <w:rsid w:val="00F858AE"/>
    <w:rPr>
      <w:rFonts w:ascii="Calibri" w:hAnsi="Calibri"/>
      <w:b/>
      <w:bCs/>
      <w:lang w:val="en-GB" w:eastAsia="en-US"/>
    </w:rPr>
  </w:style>
  <w:style w:type="paragraph" w:styleId="Revision">
    <w:name w:val="Revision"/>
    <w:hidden/>
    <w:uiPriority w:val="99"/>
    <w:semiHidden/>
    <w:rsid w:val="00D31AF2"/>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3-CL-C-0120/en" TargetMode="External"/><Relationship Id="rId21" Type="http://schemas.openxmlformats.org/officeDocument/2006/relationships/hyperlink" Target="https://undocs.org/E/RES/2023/3" TargetMode="External"/><Relationship Id="rId42" Type="http://schemas.openxmlformats.org/officeDocument/2006/relationships/hyperlink" Target="https://www.itu.int/md/S24-CWGWSIS40-C-0017/en" TargetMode="External"/><Relationship Id="rId47" Type="http://schemas.openxmlformats.org/officeDocument/2006/relationships/hyperlink" Target="https://www.itu.int/en/council/cwg-wsis/Pages/default.aspx" TargetMode="External"/><Relationship Id="rId63" Type="http://schemas.openxmlformats.org/officeDocument/2006/relationships/hyperlink" Target="https://www.itu.int/md/S24-CWGWSIS40-INF-0007/en" TargetMode="External"/><Relationship Id="rId68" Type="http://schemas.openxmlformats.org/officeDocument/2006/relationships/hyperlink" Target="https://www.itu.int/initiatives/sdgdigital/digital-public-infrastructure/" TargetMode="External"/><Relationship Id="rId84" Type="http://schemas.openxmlformats.org/officeDocument/2006/relationships/hyperlink" Target="https://www.itu.int/md/meetingdoc.asp?lang=en&amp;parent=S24-CWGWSIS40-C-0004" TargetMode="External"/><Relationship Id="rId89" Type="http://schemas.openxmlformats.org/officeDocument/2006/relationships/hyperlink" Target="https://www.itu.int/md/meetingdoc.asp?lang=en&amp;parent=S23-CWGWSIS39-C-0009" TargetMode="External"/><Relationship Id="rId112" Type="http://schemas.openxmlformats.org/officeDocument/2006/relationships/theme" Target="theme/theme1.xml"/><Relationship Id="rId16" Type="http://schemas.openxmlformats.org/officeDocument/2006/relationships/hyperlink" Target="https://documents-dds-ny.un.org/doc/UNDOC/GEN/N22/755/00/pdf/N2275500.pdf?OpenElement" TargetMode="External"/><Relationship Id="rId107" Type="http://schemas.openxmlformats.org/officeDocument/2006/relationships/hyperlink" Target="https://www.itu.int/md/S24-CWGWSIS40-C-0011/en" TargetMode="External"/><Relationship Id="rId11" Type="http://schemas.openxmlformats.org/officeDocument/2006/relationships/hyperlink" Target="https://www.itu.int/en/council/Documents/basic-texts-2023/RES-140-E.pdf" TargetMode="External"/><Relationship Id="rId32" Type="http://schemas.openxmlformats.org/officeDocument/2006/relationships/hyperlink" Target="http://www.itu.int/en/ITU-D/Statistics/Documents/publications/wsisreview2014/WSIS2014_review.pdf" TargetMode="External"/><Relationship Id="rId37" Type="http://schemas.openxmlformats.org/officeDocument/2006/relationships/hyperlink" Target="https://www.itu.int/en/council/cwg-wsis/Pages/default.aspx" TargetMode="External"/><Relationship Id="rId53" Type="http://schemas.openxmlformats.org/officeDocument/2006/relationships/hyperlink" Target="https://www.itu.int/dms_pub/itu-s/md/23/cwgwsis39/inf/S23-CWGWSIS39-INF-0005!!MSW-E.docx" TargetMode="External"/><Relationship Id="rId58" Type="http://schemas.openxmlformats.org/officeDocument/2006/relationships/hyperlink" Target="https://www.itu.int/md/meetingdoc.asp?lang=en&amp;parent=S24-CWGWSIS40-INF-0007" TargetMode="External"/><Relationship Id="rId74" Type="http://schemas.openxmlformats.org/officeDocument/2006/relationships/hyperlink" Target="https://www.itu.int/md/S24-CWGWSIS40-INF-0003/en" TargetMode="External"/><Relationship Id="rId79" Type="http://schemas.openxmlformats.org/officeDocument/2006/relationships/hyperlink" Target="https://www.itu.int/md/meetingdoc.asp?lang=en&amp;parent=S23-CWGWSIS39-C-0007" TargetMode="External"/><Relationship Id="rId102" Type="http://schemas.openxmlformats.org/officeDocument/2006/relationships/hyperlink" Target="https://www.itu.int/md/S24-CWGWSIS40-C-0014/en" TargetMode="External"/><Relationship Id="rId5" Type="http://schemas.openxmlformats.org/officeDocument/2006/relationships/numbering" Target="numbering.xml"/><Relationship Id="rId90" Type="http://schemas.openxmlformats.org/officeDocument/2006/relationships/hyperlink" Target="https://www.itu.int/md/meetingdoc.asp?lang=en&amp;parent=S23-CWGWSIS39-C-0010" TargetMode="External"/><Relationship Id="rId95" Type="http://schemas.openxmlformats.org/officeDocument/2006/relationships/hyperlink" Target="https://hlpf.un.org/inputs/united-nations-group-on-the-information-society-0" TargetMode="External"/><Relationship Id="rId22" Type="http://schemas.openxmlformats.org/officeDocument/2006/relationships/hyperlink" Target="https://www.itu.int/en/council/Documents/basic-texts-2023/RES-140-E.pdf" TargetMode="External"/><Relationship Id="rId27" Type="http://schemas.openxmlformats.org/officeDocument/2006/relationships/hyperlink" Target="https://www.itu.int/dms_pub/itu-d/opb/tdc/D-TDC-WTDC-2022-PDF-E.pdf" TargetMode="External"/><Relationship Id="rId43" Type="http://schemas.openxmlformats.org/officeDocument/2006/relationships/hyperlink" Target="https://www.itu.int/md/S24-CWGWSIS40-C-0013/en" TargetMode="External"/><Relationship Id="rId48" Type="http://schemas.openxmlformats.org/officeDocument/2006/relationships/hyperlink" Target="https://www.itu.int/md/S24-CWGWSIS40-C-0009/en" TargetMode="External"/><Relationship Id="rId64" Type="http://schemas.openxmlformats.org/officeDocument/2006/relationships/hyperlink" Target="https://www.itu.int/md/meetingdoc.asp?lang=en&amp;parent=S23-CWGWSIS39-C-0004" TargetMode="External"/><Relationship Id="rId69" Type="http://schemas.openxmlformats.org/officeDocument/2006/relationships/hyperlink" Target="https://www.undp.org/publications/sdg-digital-acceleration-agenda" TargetMode="External"/><Relationship Id="rId80" Type="http://schemas.openxmlformats.org/officeDocument/2006/relationships/hyperlink" Target="https://www.itu.int/md/S23-CWGWSIS39-C-0019/en" TargetMode="External"/><Relationship Id="rId85" Type="http://schemas.openxmlformats.org/officeDocument/2006/relationships/hyperlink" Target="https://www.itu.int/md/S24-CWGWSIS40-C-0005/en" TargetMode="External"/><Relationship Id="rId12" Type="http://schemas.openxmlformats.org/officeDocument/2006/relationships/hyperlink" Target="https://www.itu.int/md/S23-CL-C-0119/en" TargetMode="External"/><Relationship Id="rId17" Type="http://schemas.openxmlformats.org/officeDocument/2006/relationships/hyperlink" Target="http://www.un.org/en/ga/search/view_doc.asp?symbol=A/RES/70/212" TargetMode="External"/><Relationship Id="rId33" Type="http://schemas.openxmlformats.org/officeDocument/2006/relationships/hyperlink" Target="https://www.itu.int/en/itu-wsis/Documents/WSIS+10Report.pdf" TargetMode="External"/><Relationship Id="rId38" Type="http://schemas.openxmlformats.org/officeDocument/2006/relationships/hyperlink" Target="https://www.itu.int/dms_pub/itu-s/md/23/cwgwsis39/c/S23-CWGWSIS39-C-0022!!MSW-E.docx" TargetMode="External"/><Relationship Id="rId59" Type="http://schemas.openxmlformats.org/officeDocument/2006/relationships/hyperlink" Target="https://www.itu.int/md/meetingdoc.asp?lang=en&amp;parent=S23-CWGWSIS39-C-0004" TargetMode="External"/><Relationship Id="rId103" Type="http://schemas.openxmlformats.org/officeDocument/2006/relationships/hyperlink" Target="https://www.itu.int/dms_pub/itu-s/md/23/cwgwsis39/c/S23-CWGWSIS39-C-0020!C1!MSW-E.docx" TargetMode="External"/><Relationship Id="rId108" Type="http://schemas.openxmlformats.org/officeDocument/2006/relationships/footer" Target="footer1.xml"/><Relationship Id="rId54" Type="http://schemas.openxmlformats.org/officeDocument/2006/relationships/hyperlink" Target="https://www.itu.int/md/S24-CWGWSIS40-INF-0008/en" TargetMode="External"/><Relationship Id="rId70" Type="http://schemas.openxmlformats.org/officeDocument/2006/relationships/hyperlink" Target="https://www.itu.int/md/meetingdoc.asp?lang=en&amp;parent=S23-CWGWSIS39-C-0003" TargetMode="External"/><Relationship Id="rId75" Type="http://schemas.openxmlformats.org/officeDocument/2006/relationships/hyperlink" Target="https://unctad.org/system/files/non-official-document/ecn162023_roadmap_p05_CSTDChair_en.pdf" TargetMode="External"/><Relationship Id="rId91" Type="http://schemas.openxmlformats.org/officeDocument/2006/relationships/hyperlink" Target="https://www.itu.int/md/meetingdoc.asp?lang=en&amp;parent=S23-CWGWSIS39-C-0016" TargetMode="External"/><Relationship Id="rId96" Type="http://schemas.openxmlformats.org/officeDocument/2006/relationships/hyperlink" Target="https://www.itu.int/net4/wsis/ungis/Articles/View/1211"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un.org/en/ga/search/view_doc.asp?symbol=A/RES/70/1" TargetMode="External"/><Relationship Id="rId23" Type="http://schemas.openxmlformats.org/officeDocument/2006/relationships/hyperlink" Target="https://www.itu.int/en/council/cwg-wsis/Documents/Resolution172-PP10.pdf" TargetMode="External"/><Relationship Id="rId28" Type="http://schemas.openxmlformats.org/officeDocument/2006/relationships/hyperlink" Target="https://www.itu.int/pub/publications.aspx?lang=en&amp;parent=T-RES-T.75-2022" TargetMode="External"/><Relationship Id="rId36" Type="http://schemas.openxmlformats.org/officeDocument/2006/relationships/hyperlink" Target="https://www.itu.int/md/S22-CWGWSIS38-C-0014/en" TargetMode="External"/><Relationship Id="rId49" Type="http://schemas.openxmlformats.org/officeDocument/2006/relationships/hyperlink" Target="https://undocs.org/E/RES/2023/3" TargetMode="External"/><Relationship Id="rId57" Type="http://schemas.openxmlformats.org/officeDocument/2006/relationships/hyperlink" Target="https://www.itu.int/md/meetingdoc.asp?lang=en&amp;parent=S24-CWGWSIS40-INF-0006" TargetMode="External"/><Relationship Id="rId106" Type="http://schemas.openxmlformats.org/officeDocument/2006/relationships/hyperlink" Target="https://www.itu.int/md/S24-CWGWSIS40-C-0012/en" TargetMode="External"/><Relationship Id="rId10" Type="http://schemas.openxmlformats.org/officeDocument/2006/relationships/endnotes" Target="endnotes.xml"/><Relationship Id="rId31" Type="http://schemas.openxmlformats.org/officeDocument/2006/relationships/hyperlink" Target="https://www.itu.int/net/wsis/implementation/2014/forum/inc/doc/outcome/362828V2E.pdf" TargetMode="External"/><Relationship Id="rId44" Type="http://schemas.openxmlformats.org/officeDocument/2006/relationships/hyperlink" Target="https://www.itu.int/dms_pub/itu-s/md/24/cwgwsis40/c/S24-CWGWSIS40-C-0015!!MSW-E.docx" TargetMode="External"/><Relationship Id="rId52" Type="http://schemas.openxmlformats.org/officeDocument/2006/relationships/hyperlink" Target="https://www.itu.int/md/S23-CWGWSIS39-C-0002/en" TargetMode="External"/><Relationship Id="rId60" Type="http://schemas.openxmlformats.org/officeDocument/2006/relationships/hyperlink" Target="https://www.un.org/techenvoy/sites/www.un.org.techenvoy/files/GDC-submission_ITU.pdf" TargetMode="External"/><Relationship Id="rId65" Type="http://schemas.openxmlformats.org/officeDocument/2006/relationships/hyperlink" Target="https://www.itu.int/md/meetingdoc.asp?lang=en&amp;parent=S23-CWGWSIS39-C-0018" TargetMode="External"/><Relationship Id="rId73" Type="http://schemas.openxmlformats.org/officeDocument/2006/relationships/hyperlink" Target="https://www.itu.int/md/S24-CWGWSIS40-INF-0002/en" TargetMode="External"/><Relationship Id="rId78" Type="http://schemas.openxmlformats.org/officeDocument/2006/relationships/hyperlink" Target="https://www.itu.int/md/S24-CWGWSIS40-INF-0001/en" TargetMode="External"/><Relationship Id="rId81" Type="http://schemas.openxmlformats.org/officeDocument/2006/relationships/hyperlink" Target="https://www.itu.int/en/itu-wsis/Pages/Roadmaps.aspx" TargetMode="External"/><Relationship Id="rId86" Type="http://schemas.openxmlformats.org/officeDocument/2006/relationships/hyperlink" Target="https://www.itu.int/md/meetingdoc.asp?lang=en&amp;parent=S23-CWGWSIS39-C-0006" TargetMode="External"/><Relationship Id="rId94" Type="http://schemas.openxmlformats.org/officeDocument/2006/relationships/hyperlink" Target="http://www.ungis.org/" TargetMode="External"/><Relationship Id="rId99" Type="http://schemas.openxmlformats.org/officeDocument/2006/relationships/hyperlink" Target="https://www.itu.int/md/meetingdoc.asp?lang=en&amp;parent=S23-CWGWSIS39-C-0012" TargetMode="External"/><Relationship Id="rId101" Type="http://schemas.openxmlformats.org/officeDocument/2006/relationships/hyperlink" Target="https://www.itu.int/md/S24-CWGWSIS40-C-0007/e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S23-CL-C-0120/en" TargetMode="External"/><Relationship Id="rId18" Type="http://schemas.openxmlformats.org/officeDocument/2006/relationships/hyperlink" Target="http://www.un.org/en/ga/search/view_doc.asp?symbol=A/RES/70/299" TargetMode="External"/><Relationship Id="rId39" Type="http://schemas.openxmlformats.org/officeDocument/2006/relationships/hyperlink" Target="https://www.itu.int/dms_pub/itu-s/md/24/cwgwsis40/c/S24-CWGWSIS40-C-0015!!MSW-E.docx" TargetMode="External"/><Relationship Id="rId109" Type="http://schemas.openxmlformats.org/officeDocument/2006/relationships/header" Target="header1.xml"/><Relationship Id="rId34" Type="http://schemas.openxmlformats.org/officeDocument/2006/relationships/hyperlink" Target="https://www.itu.int/md/S22-CWGWSIS38-C-0020/en" TargetMode="External"/><Relationship Id="rId50" Type="http://schemas.openxmlformats.org/officeDocument/2006/relationships/hyperlink" Target="https://www.undocs.org/Home/Mobile?FinalSymbol=A%2FRES%2F78%2F132&amp;Language=E&amp;DeviceType=Desktop&amp;LangRequested=False" TargetMode="External"/><Relationship Id="rId55" Type="http://schemas.openxmlformats.org/officeDocument/2006/relationships/hyperlink" Target="https://www.itu.int/md/meetingdoc.asp?lang=en&amp;parent=S24-CWGWSIS40-INF-0004" TargetMode="External"/><Relationship Id="rId76" Type="http://schemas.openxmlformats.org/officeDocument/2006/relationships/hyperlink" Target="https://www.itu.int/dms_pub/itu-s/md/23/cwgwsis39/inf/S23-CWGWSIS39-INF-0004!!MSW-E.docx" TargetMode="External"/><Relationship Id="rId97" Type="http://schemas.openxmlformats.org/officeDocument/2006/relationships/hyperlink" Target="https://www.un.org/techenvoy/sites/www.un.org.techenvoy/files/GDC-submission_UNGIS.pdf" TargetMode="External"/><Relationship Id="rId104" Type="http://schemas.openxmlformats.org/officeDocument/2006/relationships/hyperlink" Target="https://www.itu.int/md/S24-CWGWSIS40-C-0008/en" TargetMode="External"/><Relationship Id="rId7" Type="http://schemas.openxmlformats.org/officeDocument/2006/relationships/settings" Target="settings.xml"/><Relationship Id="rId71" Type="http://schemas.openxmlformats.org/officeDocument/2006/relationships/hyperlink" Target="https://www.itu.int/md/meetingdoc.asp?lang=en&amp;parent=S23-CWGWSIS39-C-0014" TargetMode="External"/><Relationship Id="rId92" Type="http://schemas.openxmlformats.org/officeDocument/2006/relationships/hyperlink" Target="https://www.itu.int/md/S24-CWGWSIS40-C-0006/en" TargetMode="External"/><Relationship Id="rId2" Type="http://schemas.openxmlformats.org/officeDocument/2006/relationships/customXml" Target="../customXml/item2.xml"/><Relationship Id="rId29" Type="http://schemas.openxmlformats.org/officeDocument/2006/relationships/hyperlink" Target="https://www.itu.int/pub/R-RES-R.61-2-2019" TargetMode="External"/><Relationship Id="rId24" Type="http://schemas.openxmlformats.org/officeDocument/2006/relationships/hyperlink" Target="https://www.itu.int/en/council/Documents/basic-texts-2023/RES-071-E.pdf" TargetMode="External"/><Relationship Id="rId40" Type="http://schemas.openxmlformats.org/officeDocument/2006/relationships/hyperlink" Target="https://www.itu.int/md/S23-CL-C-0119/en" TargetMode="External"/><Relationship Id="rId45" Type="http://schemas.openxmlformats.org/officeDocument/2006/relationships/hyperlink" Target="https://www.itu.int/md/S23-CWGWSIS39-C" TargetMode="External"/><Relationship Id="rId66" Type="http://schemas.openxmlformats.org/officeDocument/2006/relationships/hyperlink" Target="https://www.itu.int/initiatives/sdgdigital/" TargetMode="External"/><Relationship Id="rId87" Type="http://schemas.openxmlformats.org/officeDocument/2006/relationships/hyperlink" Target="https://www.itu.int/md/S24-CWGWSIS40-C-0005/en" TargetMode="External"/><Relationship Id="rId110" Type="http://schemas.openxmlformats.org/officeDocument/2006/relationships/footer" Target="footer2.xml"/><Relationship Id="rId61" Type="http://schemas.openxmlformats.org/officeDocument/2006/relationships/hyperlink" Target="https://www.itu.int/md/S24-CWGWSIS40-C-0002/en" TargetMode="External"/><Relationship Id="rId82" Type="http://schemas.openxmlformats.org/officeDocument/2006/relationships/hyperlink" Target="https://www.itu.int/en/itu-wsis/Documents/ITUContribution/2023_ITU_Contribution_to_WSIS-Implementation-DRAFT-20231020.pdf" TargetMode="External"/><Relationship Id="rId19" Type="http://schemas.openxmlformats.org/officeDocument/2006/relationships/hyperlink" Target="https://www.un.org/ga/search/view_doc.asp?symbol=A/70/684" TargetMode="External"/><Relationship Id="rId14" Type="http://schemas.openxmlformats.org/officeDocument/2006/relationships/hyperlink" Target="https://www.un.org/en/ga/search/view_doc.asp?symbol=A/RES/70/125" TargetMode="External"/><Relationship Id="rId30" Type="http://schemas.openxmlformats.org/officeDocument/2006/relationships/hyperlink" Target="http://www.itu.int/net/wsis/implementation/2014/forum/inc/doc/outcome/362828V2E.pdf" TargetMode="External"/><Relationship Id="rId35" Type="http://schemas.openxmlformats.org/officeDocument/2006/relationships/hyperlink" Target="https://www.itu.int/md/S22-CWGWSIS38-C-0019/en" TargetMode="External"/><Relationship Id="rId56" Type="http://schemas.openxmlformats.org/officeDocument/2006/relationships/hyperlink" Target="https://www.itu.int/md/meetingdoc.asp?lang=en&amp;parent=S24-CWGWSIS40-INF-0005" TargetMode="External"/><Relationship Id="rId77" Type="http://schemas.openxmlformats.org/officeDocument/2006/relationships/hyperlink" Target="https://unesdoc.unesco.org/ark:/48223/pf0000379370" TargetMode="External"/><Relationship Id="rId100" Type="http://schemas.openxmlformats.org/officeDocument/2006/relationships/hyperlink" Target="https://www.itu.int/md/meetingdoc.asp?lang=en&amp;parent=S23-CWGWSIS39-C-0013" TargetMode="External"/><Relationship Id="rId105" Type="http://schemas.openxmlformats.org/officeDocument/2006/relationships/hyperlink" Target="https://www.itu.int/md/S22-CL-C-0059/en" TargetMode="External"/><Relationship Id="rId8" Type="http://schemas.openxmlformats.org/officeDocument/2006/relationships/webSettings" Target="webSettings.xml"/><Relationship Id="rId51" Type="http://schemas.openxmlformats.org/officeDocument/2006/relationships/hyperlink" Target="https://www.undocs.org/Home/Mobile?FinalSymbol=A%2FRES%2F78%2F160&amp;Language=E&amp;DeviceType=Desktop&amp;LangRequested=False" TargetMode="External"/><Relationship Id="rId72" Type="http://schemas.openxmlformats.org/officeDocument/2006/relationships/hyperlink" Target="https://www.itu.int/md/S24-CWGWSIS40-C-0013/en" TargetMode="External"/><Relationship Id="rId93" Type="http://schemas.openxmlformats.org/officeDocument/2006/relationships/hyperlink" Target="https://www.itu.int/md/meetingdoc.asp?lang=en&amp;parent=S23-CWGWSIS39-C-0011" TargetMode="External"/><Relationship Id="rId98" Type="http://schemas.openxmlformats.org/officeDocument/2006/relationships/hyperlink" Target="https://www.itu.int/md/meetingdoc.asp?lang=en&amp;parent=S23-CWGWSIS39-C-0017" TargetMode="External"/><Relationship Id="rId3" Type="http://schemas.openxmlformats.org/officeDocument/2006/relationships/customXml" Target="../customXml/item3.xml"/><Relationship Id="rId25" Type="http://schemas.openxmlformats.org/officeDocument/2006/relationships/hyperlink" Target="https://www.itu.int/md/S23-CL-C-0119/en" TargetMode="External"/><Relationship Id="rId46" Type="http://schemas.openxmlformats.org/officeDocument/2006/relationships/hyperlink" Target="https://www.itu.int/dms_pub/itu-s/md/23/cwgwsis39/c/S23-CWGWSIS39-C-0022!!MSW-E.docx" TargetMode="External"/><Relationship Id="rId67" Type="http://schemas.openxmlformats.org/officeDocument/2006/relationships/hyperlink" Target="https://www.itu.int/itu-d/sites/partner2connect/" TargetMode="External"/><Relationship Id="rId20" Type="http://schemas.openxmlformats.org/officeDocument/2006/relationships/hyperlink" Target="http://www.un.org/en/ga/search/view_doc.asp?symbol=A/RES/73/218" TargetMode="External"/><Relationship Id="rId41" Type="http://schemas.openxmlformats.org/officeDocument/2006/relationships/hyperlink" Target="https://www.itu.int/en/council/Documents/basic-texts-2023/RES-140-E.pdf" TargetMode="External"/><Relationship Id="rId62" Type="http://schemas.openxmlformats.org/officeDocument/2006/relationships/hyperlink" Target="https://www.itu.int/md/S24-CWGWSIS40-C-0003/en" TargetMode="External"/><Relationship Id="rId83" Type="http://schemas.openxmlformats.org/officeDocument/2006/relationships/hyperlink" Target="https://www.itu.int/md/meetingdoc.asp?lang=en&amp;parent=S23-CWGWSIS39-C-0005" TargetMode="External"/><Relationship Id="rId88" Type="http://schemas.openxmlformats.org/officeDocument/2006/relationships/hyperlink" Target="https://www.itu.int/md/meetingdoc.asp?lang=en&amp;parent=S23-CWGWSIS39-C-0008" TargetMode="External"/><Relationship Id="rId11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3" ma:contentTypeDescription="Create a new document." ma:contentTypeScope="" ma:versionID="b463d01d744cd3e118a3270eabc75631">
  <xsd:schema xmlns:xsd="http://www.w3.org/2001/XMLSchema" xmlns:xs="http://www.w3.org/2001/XMLSchema" xmlns:p="http://schemas.microsoft.com/office/2006/metadata/properties" xmlns:ns2="085b46e1-7f22-4e81-9ba5-912dc5a5fd9a" targetNamespace="http://schemas.microsoft.com/office/2006/metadata/properties" ma:root="true" ma:fieldsID="5d4088d9f3955b72ef584b3d432ce6a6" ns2:_="">
    <xsd:import namespace="085b46e1-7f22-4e81-9ba5-912dc5a5fd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767761-CB08-4790-AFDA-56EBE7C18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7512C0DB-BAC3-4672-A934-F8AB43676FBE}">
  <ds:schemaRefs>
    <ds:schemaRef ds:uri="http://schemas.microsoft.com/sharepoint/v3/contenttype/forms"/>
  </ds:schemaRefs>
</ds:datastoreItem>
</file>

<file path=customXml/itemProps4.xml><?xml version="1.0" encoding="utf-8"?>
<ds:datastoreItem xmlns:ds="http://schemas.openxmlformats.org/officeDocument/2006/customXml" ds:itemID="{CE73CE54-130F-4F90-A14A-11EB40F057B6}">
  <ds:schemaRefs>
    <ds:schemaRef ds:uri="085b46e1-7f22-4e81-9ba5-912dc5a5fd9a"/>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2979</Words>
  <Characters>24708</Characters>
  <Application>Microsoft Office Word</Application>
  <DocSecurity>0</DocSecurity>
  <Lines>205</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27632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on the outcomes of the CWG-WSIS&amp;SDG 39th and 40th Meetings</dc:title>
  <dc:subject>Council Working Group on WSIS and the SDGs</dc:subject>
  <dc:creator/>
  <cp:keywords>CWG-WSIS&amp;SDG, C24, Council-24</cp:keywords>
  <dc:description/>
  <cp:lastModifiedBy/>
  <cp:revision>1</cp:revision>
  <dcterms:created xsi:type="dcterms:W3CDTF">2024-03-05T10:43:00Z</dcterms:created>
  <dcterms:modified xsi:type="dcterms:W3CDTF">2024-03-05T10:43:00Z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ies>
</file>