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13500" w:type="dxa"/>
        <w:tblLayout w:type="fixed"/>
        <w:tblLook w:val="0000" w:firstRow="0" w:lastRow="0" w:firstColumn="0" w:lastColumn="0" w:noHBand="0" w:noVBand="0"/>
      </w:tblPr>
      <w:tblGrid>
        <w:gridCol w:w="3969"/>
        <w:gridCol w:w="9531"/>
      </w:tblGrid>
      <w:tr w:rsidR="00AD3606" w:rsidRPr="00813E5E" w14:paraId="0043AC80" w14:textId="77777777" w:rsidTr="005D6701">
        <w:trPr>
          <w:cantSplit/>
          <w:trHeight w:val="23"/>
        </w:trPr>
        <w:tc>
          <w:tcPr>
            <w:tcW w:w="3969" w:type="dxa"/>
            <w:vMerge w:val="restart"/>
            <w:tcMar>
              <w:left w:w="0" w:type="dxa"/>
            </w:tcMar>
          </w:tcPr>
          <w:p w14:paraId="60A806D3" w14:textId="47B8E5E0"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9531" w:type="dxa"/>
          </w:tcPr>
          <w:p w14:paraId="291AB2A2" w14:textId="11AAE6CC" w:rsidR="00AD3606" w:rsidRPr="00E85629" w:rsidRDefault="00AD3606" w:rsidP="005D6701">
            <w:pPr>
              <w:tabs>
                <w:tab w:val="left" w:pos="851"/>
              </w:tabs>
              <w:spacing w:before="0" w:line="240" w:lineRule="atLeast"/>
              <w:ind w:right="381"/>
              <w:jc w:val="right"/>
              <w:rPr>
                <w:b/>
              </w:rPr>
            </w:pPr>
            <w:r>
              <w:rPr>
                <w:b/>
              </w:rPr>
              <w:t>Document C2</w:t>
            </w:r>
            <w:r w:rsidR="00E23618">
              <w:rPr>
                <w:b/>
              </w:rPr>
              <w:t>4</w:t>
            </w:r>
            <w:r>
              <w:rPr>
                <w:b/>
              </w:rPr>
              <w:t>/</w:t>
            </w:r>
            <w:r w:rsidR="00ED01AB">
              <w:rPr>
                <w:b/>
              </w:rPr>
              <w:t>INF/</w:t>
            </w:r>
            <w:r w:rsidR="00E944DA">
              <w:rPr>
                <w:b/>
              </w:rPr>
              <w:t>20</w:t>
            </w:r>
          </w:p>
        </w:tc>
      </w:tr>
      <w:tr w:rsidR="00AD3606" w:rsidRPr="00813E5E" w14:paraId="789B45BA" w14:textId="77777777" w:rsidTr="005D6701">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9531" w:type="dxa"/>
          </w:tcPr>
          <w:p w14:paraId="2DE9ACEA" w14:textId="184C6840" w:rsidR="00AD3606" w:rsidRPr="00E85629" w:rsidRDefault="00E944DA" w:rsidP="005D6701">
            <w:pPr>
              <w:tabs>
                <w:tab w:val="left" w:pos="851"/>
              </w:tabs>
              <w:spacing w:before="0"/>
              <w:ind w:right="381"/>
              <w:jc w:val="right"/>
              <w:rPr>
                <w:b/>
              </w:rPr>
            </w:pPr>
            <w:r>
              <w:rPr>
                <w:b/>
              </w:rPr>
              <w:t>22 July</w:t>
            </w:r>
            <w:r w:rsidR="00AD3606">
              <w:rPr>
                <w:b/>
              </w:rPr>
              <w:t xml:space="preserve"> 202</w:t>
            </w:r>
            <w:r w:rsidR="00E23618">
              <w:rPr>
                <w:b/>
              </w:rPr>
              <w:t>4</w:t>
            </w:r>
          </w:p>
        </w:tc>
      </w:tr>
      <w:tr w:rsidR="00AD3606" w:rsidRPr="00813E5E" w14:paraId="58A84C4A" w14:textId="77777777" w:rsidTr="005D6701">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9531" w:type="dxa"/>
          </w:tcPr>
          <w:p w14:paraId="561AAE94" w14:textId="5EA4DC78" w:rsidR="00AD3606" w:rsidRPr="00E85629" w:rsidRDefault="00AD3606" w:rsidP="005D6701">
            <w:pPr>
              <w:tabs>
                <w:tab w:val="left" w:pos="851"/>
              </w:tabs>
              <w:spacing w:before="0" w:line="240" w:lineRule="atLeast"/>
              <w:ind w:right="381"/>
              <w:jc w:val="right"/>
              <w:rPr>
                <w:b/>
              </w:rPr>
            </w:pPr>
            <w:r>
              <w:rPr>
                <w:b/>
              </w:rPr>
              <w:t>English</w:t>
            </w:r>
            <w:r w:rsidR="00ED01AB">
              <w:rPr>
                <w:b/>
              </w:rPr>
              <w:t xml:space="preserve"> only</w:t>
            </w:r>
          </w:p>
        </w:tc>
      </w:tr>
      <w:tr w:rsidR="00472BAD" w:rsidRPr="00813E5E" w14:paraId="12C5EF5F" w14:textId="77777777" w:rsidTr="005D6701">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9531" w:type="dxa"/>
          </w:tcPr>
          <w:p w14:paraId="12F66D25" w14:textId="77777777" w:rsidR="00472BAD" w:rsidRDefault="00472BAD" w:rsidP="005D6701">
            <w:pPr>
              <w:tabs>
                <w:tab w:val="left" w:pos="851"/>
              </w:tabs>
              <w:spacing w:before="0" w:line="240" w:lineRule="atLeast"/>
              <w:ind w:right="381"/>
              <w:jc w:val="right"/>
              <w:rPr>
                <w:b/>
              </w:rPr>
            </w:pPr>
          </w:p>
        </w:tc>
      </w:tr>
    </w:tbl>
    <w:p w14:paraId="1B2D3B36" w14:textId="4D1E0E54" w:rsidR="005D6701" w:rsidRPr="00EF46B5" w:rsidRDefault="005D6701" w:rsidP="005D6701">
      <w:pPr>
        <w:tabs>
          <w:tab w:val="left" w:pos="6570"/>
          <w:tab w:val="left" w:pos="7830"/>
        </w:tabs>
        <w:rPr>
          <w:rFonts w:cs="Calibri"/>
          <w:b/>
          <w:sz w:val="28"/>
        </w:rPr>
      </w:pPr>
      <w:bookmarkStart w:id="8" w:name="_Hlk133421428"/>
      <w:bookmarkEnd w:id="2"/>
      <w:bookmarkEnd w:id="3"/>
      <w:bookmarkEnd w:id="4"/>
      <w:bookmarkEnd w:id="7"/>
      <w:r>
        <w:rPr>
          <w:rFonts w:cs="Calibri"/>
          <w:b/>
        </w:rPr>
        <w:t>FINAL O</w:t>
      </w:r>
      <w:r w:rsidRPr="007B4BBF">
        <w:rPr>
          <w:rFonts w:cs="Calibri"/>
          <w:b/>
        </w:rPr>
        <w:t>UTCOMES</w:t>
      </w:r>
      <w:r>
        <w:rPr>
          <w:rFonts w:cs="Calibri"/>
          <w:b/>
        </w:rPr>
        <w:t xml:space="preserve"> AND DECISIONS OF THE PLENARY MEETINGS OF COUNCIL 2024 (status </w:t>
      </w:r>
      <w:r w:rsidR="00900F90">
        <w:rPr>
          <w:rFonts w:cs="Calibri"/>
          <w:b/>
        </w:rPr>
        <w:t>15</w:t>
      </w:r>
      <w:r>
        <w:rPr>
          <w:rFonts w:cs="Calibri"/>
          <w:b/>
        </w:rPr>
        <w:t xml:space="preserve"> June 2024)</w:t>
      </w:r>
    </w:p>
    <w:p w14:paraId="31454A94" w14:textId="77777777" w:rsidR="005D6701" w:rsidRPr="005D6701" w:rsidRDefault="005D6701" w:rsidP="005D6701">
      <w:pPr>
        <w:tabs>
          <w:tab w:val="clear" w:pos="567"/>
          <w:tab w:val="clear" w:pos="1134"/>
          <w:tab w:val="clear" w:pos="1701"/>
          <w:tab w:val="clear" w:pos="2268"/>
          <w:tab w:val="clear" w:pos="2835"/>
        </w:tabs>
        <w:overflowPunct/>
        <w:autoSpaceDE/>
        <w:autoSpaceDN/>
        <w:adjustRightInd/>
        <w:spacing w:before="0"/>
        <w:textAlignment w:val="auto"/>
      </w:pPr>
    </w:p>
    <w:p w14:paraId="4A4ADFF0" w14:textId="77777777" w:rsidR="005D6701" w:rsidRDefault="005D6701" w:rsidP="005D6701">
      <w:pPr>
        <w:ind w:left="-284"/>
        <w:rPr>
          <w:sz w:val="20"/>
        </w:rPr>
      </w:pPr>
      <w:r>
        <w:rPr>
          <w:sz w:val="20"/>
        </w:rPr>
        <w:t xml:space="preserve">This </w:t>
      </w:r>
      <w:r w:rsidRPr="004D4EBF">
        <w:rPr>
          <w:sz w:val="20"/>
        </w:rPr>
        <w:t xml:space="preserve">document </w:t>
      </w:r>
      <w:r>
        <w:rPr>
          <w:sz w:val="20"/>
        </w:rPr>
        <w:t xml:space="preserve">is </w:t>
      </w:r>
      <w:r w:rsidRPr="004D4EBF">
        <w:rPr>
          <w:sz w:val="20"/>
        </w:rPr>
        <w:t>provided</w:t>
      </w:r>
      <w:r>
        <w:rPr>
          <w:sz w:val="20"/>
        </w:rPr>
        <w:t xml:space="preserve"> for </w:t>
      </w:r>
      <w:r w:rsidRPr="004D4EBF">
        <w:rPr>
          <w:sz w:val="20"/>
        </w:rPr>
        <w:t xml:space="preserve">information </w:t>
      </w:r>
      <w:r>
        <w:rPr>
          <w:sz w:val="20"/>
        </w:rPr>
        <w:t>for</w:t>
      </w:r>
      <w:r w:rsidRPr="004D4EBF">
        <w:rPr>
          <w:sz w:val="20"/>
        </w:rPr>
        <w:t xml:space="preserve"> </w:t>
      </w:r>
      <w:r w:rsidRPr="005B473D">
        <w:rPr>
          <w:sz w:val="20"/>
        </w:rPr>
        <w:t>Member States. It does not provide a substitute for the official summary records.</w:t>
      </w:r>
      <w:r>
        <w:rPr>
          <w:sz w:val="20"/>
        </w:rPr>
        <w:t xml:space="preserve"> </w:t>
      </w:r>
    </w:p>
    <w:p w14:paraId="357DE1AA" w14:textId="54035176" w:rsidR="005D6701" w:rsidRPr="00823CA7" w:rsidRDefault="005D6701" w:rsidP="005D6701">
      <w:pPr>
        <w:spacing w:after="120"/>
        <w:ind w:left="-284"/>
        <w:rPr>
          <w:sz w:val="20"/>
        </w:rPr>
      </w:pPr>
      <w:r w:rsidRPr="005B473D">
        <w:rPr>
          <w:sz w:val="20"/>
        </w:rPr>
        <w:t>The final outcomes and decisions below are presented in the order they were dealt with by the Plenary up to and including</w:t>
      </w:r>
      <w:r>
        <w:rPr>
          <w:sz w:val="20"/>
        </w:rPr>
        <w:t xml:space="preserve"> 14 June </w:t>
      </w:r>
      <w:r w:rsidRPr="005B473D">
        <w:rPr>
          <w:sz w:val="20"/>
        </w:rPr>
        <w:t>20</w:t>
      </w:r>
      <w:r>
        <w:rPr>
          <w:sz w:val="20"/>
        </w:rPr>
        <w:t>24</w:t>
      </w:r>
      <w:r w:rsidRPr="005B473D">
        <w:rPr>
          <w:sz w:val="20"/>
        </w:rPr>
        <w:t>.</w:t>
      </w:r>
    </w:p>
    <w:tbl>
      <w:tblPr>
        <w:tblStyle w:val="TableGrid"/>
        <w:tblW w:w="14556" w:type="dxa"/>
        <w:tblInd w:w="-431" w:type="dxa"/>
        <w:tblLook w:val="04A0" w:firstRow="1" w:lastRow="0" w:firstColumn="1" w:lastColumn="0" w:noHBand="0" w:noVBand="1"/>
      </w:tblPr>
      <w:tblGrid>
        <w:gridCol w:w="4981"/>
        <w:gridCol w:w="1574"/>
        <w:gridCol w:w="8001"/>
      </w:tblGrid>
      <w:tr w:rsidR="005D6701" w:rsidRPr="00810560" w14:paraId="4F1656B8" w14:textId="77777777" w:rsidTr="00CA5FD8">
        <w:trPr>
          <w:tblHeader/>
        </w:trPr>
        <w:tc>
          <w:tcPr>
            <w:tcW w:w="4981" w:type="dxa"/>
            <w:shd w:val="clear" w:color="auto" w:fill="F2F2F2" w:themeFill="background1" w:themeFillShade="F2"/>
          </w:tcPr>
          <w:p w14:paraId="39470AAE" w14:textId="77777777" w:rsidR="005D6701" w:rsidRPr="00810560" w:rsidRDefault="005D6701">
            <w:pPr>
              <w:rPr>
                <w:b/>
                <w:bCs/>
                <w:sz w:val="16"/>
                <w:szCs w:val="16"/>
              </w:rPr>
            </w:pPr>
            <w:r w:rsidRPr="00810560">
              <w:rPr>
                <w:b/>
                <w:bCs/>
                <w:sz w:val="16"/>
                <w:szCs w:val="16"/>
              </w:rPr>
              <w:t>Agenda item</w:t>
            </w:r>
          </w:p>
        </w:tc>
        <w:tc>
          <w:tcPr>
            <w:tcW w:w="1574" w:type="dxa"/>
            <w:shd w:val="clear" w:color="auto" w:fill="F2F2F2" w:themeFill="background1" w:themeFillShade="F2"/>
          </w:tcPr>
          <w:p w14:paraId="75717978" w14:textId="77777777" w:rsidR="005D6701" w:rsidRPr="00810560" w:rsidRDefault="005D6701">
            <w:pPr>
              <w:jc w:val="center"/>
              <w:rPr>
                <w:b/>
                <w:bCs/>
                <w:sz w:val="16"/>
                <w:szCs w:val="16"/>
              </w:rPr>
            </w:pPr>
            <w:r>
              <w:rPr>
                <w:b/>
                <w:bCs/>
                <w:sz w:val="16"/>
                <w:szCs w:val="16"/>
              </w:rPr>
              <w:t>Doc refs</w:t>
            </w:r>
          </w:p>
        </w:tc>
        <w:tc>
          <w:tcPr>
            <w:tcW w:w="8001" w:type="dxa"/>
            <w:shd w:val="clear" w:color="auto" w:fill="F2F2F2" w:themeFill="background1" w:themeFillShade="F2"/>
          </w:tcPr>
          <w:p w14:paraId="1D4DDCA5" w14:textId="77777777" w:rsidR="005D6701" w:rsidRPr="00810560" w:rsidRDefault="005D6701">
            <w:pPr>
              <w:jc w:val="center"/>
              <w:rPr>
                <w:b/>
                <w:bCs/>
                <w:sz w:val="16"/>
                <w:szCs w:val="16"/>
              </w:rPr>
            </w:pPr>
            <w:r>
              <w:rPr>
                <w:b/>
                <w:bCs/>
                <w:sz w:val="16"/>
                <w:szCs w:val="16"/>
              </w:rPr>
              <w:t>Outcome</w:t>
            </w:r>
          </w:p>
        </w:tc>
      </w:tr>
      <w:tr w:rsidR="005D6701" w:rsidRPr="00810560" w14:paraId="2BCF12C5" w14:textId="77777777" w:rsidTr="00CA5FD8">
        <w:tc>
          <w:tcPr>
            <w:tcW w:w="4981" w:type="dxa"/>
            <w:shd w:val="clear" w:color="auto" w:fill="D9D9D9" w:themeFill="background1" w:themeFillShade="D9"/>
          </w:tcPr>
          <w:p w14:paraId="2709B433" w14:textId="7E00D121"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r w:rsidRPr="00BB08BA">
              <w:rPr>
                <w:rFonts w:asciiTheme="minorHAnsi" w:hAnsiTheme="minorHAnsi" w:cstheme="minorHAnsi"/>
                <w:b/>
                <w:bCs/>
                <w:sz w:val="20"/>
                <w:szCs w:val="20"/>
              </w:rPr>
              <w:t xml:space="preserve">Inaugural </w:t>
            </w:r>
            <w:r w:rsidRPr="00BB08BA">
              <w:rPr>
                <w:rFonts w:asciiTheme="minorHAnsi" w:eastAsiaTheme="minorEastAsia" w:hAnsiTheme="minorHAnsi" w:cstheme="minorHAnsi"/>
                <w:b/>
                <w:sz w:val="20"/>
                <w:szCs w:val="20"/>
                <w:lang w:val="en-US" w:eastAsia="zh-CN"/>
              </w:rPr>
              <w:t>Plenary</w:t>
            </w:r>
            <w:r w:rsidRPr="00BB08BA">
              <w:rPr>
                <w:rFonts w:asciiTheme="minorHAnsi" w:hAnsiTheme="minorHAnsi" w:cstheme="minorHAnsi"/>
                <w:b/>
                <w:bCs/>
                <w:sz w:val="20"/>
                <w:szCs w:val="20"/>
              </w:rPr>
              <w:t xml:space="preserve"> (Tuesday, </w:t>
            </w:r>
            <w:r w:rsidR="003D64F4" w:rsidRPr="00BB08BA">
              <w:rPr>
                <w:rFonts w:asciiTheme="minorHAnsi" w:hAnsiTheme="minorHAnsi" w:cstheme="minorHAnsi"/>
                <w:b/>
                <w:bCs/>
                <w:sz w:val="20"/>
                <w:szCs w:val="20"/>
              </w:rPr>
              <w:t>4 June</w:t>
            </w:r>
            <w:r w:rsidRPr="00BB08BA">
              <w:rPr>
                <w:rFonts w:asciiTheme="minorHAnsi" w:hAnsiTheme="minorHAnsi" w:cstheme="minorHAnsi"/>
                <w:b/>
                <w:bCs/>
                <w:sz w:val="20"/>
                <w:szCs w:val="20"/>
              </w:rPr>
              <w:t>, 0930-1230)</w:t>
            </w:r>
          </w:p>
        </w:tc>
        <w:tc>
          <w:tcPr>
            <w:tcW w:w="1574" w:type="dxa"/>
            <w:shd w:val="clear" w:color="auto" w:fill="D9D9D9" w:themeFill="background1" w:themeFillShade="D9"/>
          </w:tcPr>
          <w:p w14:paraId="3A52DCD3" w14:textId="77777777" w:rsidR="005D6701" w:rsidRPr="00BB08BA" w:rsidRDefault="005D6701" w:rsidP="003D64F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0"/>
                <w:szCs w:val="20"/>
              </w:rPr>
            </w:pPr>
          </w:p>
        </w:tc>
        <w:tc>
          <w:tcPr>
            <w:tcW w:w="8001" w:type="dxa"/>
            <w:shd w:val="clear" w:color="auto" w:fill="D9D9D9" w:themeFill="background1" w:themeFillShade="D9"/>
          </w:tcPr>
          <w:p w14:paraId="17EE4B65" w14:textId="77777777" w:rsidR="005D6701" w:rsidRPr="00BB08BA" w:rsidRDefault="005D6701" w:rsidP="003D64F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0"/>
                <w:szCs w:val="20"/>
              </w:rPr>
            </w:pPr>
          </w:p>
        </w:tc>
      </w:tr>
      <w:tr w:rsidR="005D6701" w:rsidRPr="00810560" w14:paraId="24ADF7FF" w14:textId="77777777" w:rsidTr="00CA5FD8">
        <w:trPr>
          <w:trHeight w:val="170"/>
        </w:trPr>
        <w:tc>
          <w:tcPr>
            <w:tcW w:w="4981" w:type="dxa"/>
          </w:tcPr>
          <w:p w14:paraId="420FE86E" w14:textId="7777777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r w:rsidRPr="00BB08BA">
              <w:rPr>
                <w:rFonts w:asciiTheme="minorHAnsi" w:hAnsiTheme="minorHAnsi" w:cstheme="minorHAnsi"/>
                <w:bCs/>
                <w:sz w:val="20"/>
                <w:szCs w:val="20"/>
              </w:rPr>
              <w:t>Approval</w:t>
            </w:r>
            <w:r w:rsidRPr="00BB08BA">
              <w:rPr>
                <w:rFonts w:asciiTheme="minorHAnsi" w:hAnsiTheme="minorHAnsi" w:cstheme="minorHAnsi"/>
                <w:sz w:val="20"/>
                <w:szCs w:val="20"/>
              </w:rPr>
              <w:t xml:space="preserve"> of agenda of PL Inaugural</w:t>
            </w:r>
          </w:p>
        </w:tc>
        <w:tc>
          <w:tcPr>
            <w:tcW w:w="1574" w:type="dxa"/>
          </w:tcPr>
          <w:p w14:paraId="7754AE22" w14:textId="5DAF00DB" w:rsidR="005D6701"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8" w:history="1">
              <w:r w:rsidR="005D6701" w:rsidRPr="00BB08BA">
                <w:rPr>
                  <w:rStyle w:val="Hyperlink"/>
                  <w:rFonts w:asciiTheme="minorHAnsi" w:hAnsiTheme="minorHAnsi" w:cstheme="minorHAnsi"/>
                  <w:bCs/>
                  <w:sz w:val="20"/>
                  <w:szCs w:val="20"/>
                </w:rPr>
                <w:t>ADM/2</w:t>
              </w:r>
            </w:hyperlink>
          </w:p>
        </w:tc>
        <w:tc>
          <w:tcPr>
            <w:tcW w:w="8001" w:type="dxa"/>
          </w:tcPr>
          <w:p w14:paraId="06A936F5" w14:textId="7777777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r w:rsidRPr="00BB08BA">
              <w:rPr>
                <w:rFonts w:asciiTheme="minorHAnsi" w:hAnsiTheme="minorHAnsi" w:cstheme="minorHAnsi"/>
                <w:sz w:val="20"/>
                <w:szCs w:val="20"/>
              </w:rPr>
              <w:t xml:space="preserve">The Council </w:t>
            </w:r>
            <w:r w:rsidRPr="00BB08BA">
              <w:rPr>
                <w:rFonts w:asciiTheme="minorHAnsi" w:eastAsiaTheme="minorEastAsia" w:hAnsiTheme="minorHAnsi" w:cstheme="minorHAnsi"/>
                <w:sz w:val="20"/>
                <w:szCs w:val="20"/>
                <w:lang w:val="en-US" w:eastAsia="zh-CN"/>
              </w:rPr>
              <w:t>approved</w:t>
            </w:r>
            <w:r w:rsidRPr="00BB08BA">
              <w:rPr>
                <w:rFonts w:asciiTheme="minorHAnsi" w:hAnsiTheme="minorHAnsi" w:cstheme="minorHAnsi"/>
                <w:sz w:val="20"/>
                <w:szCs w:val="20"/>
              </w:rPr>
              <w:t xml:space="preserve"> the agenda of the Inaugural Plenary Meeting.</w:t>
            </w:r>
          </w:p>
        </w:tc>
      </w:tr>
      <w:tr w:rsidR="005D6701" w:rsidRPr="00810560" w14:paraId="3A79A2F0" w14:textId="77777777" w:rsidTr="00CA5FD8">
        <w:trPr>
          <w:trHeight w:val="170"/>
        </w:trPr>
        <w:tc>
          <w:tcPr>
            <w:tcW w:w="4981" w:type="dxa"/>
          </w:tcPr>
          <w:p w14:paraId="410FC4CF" w14:textId="7777777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B08BA">
              <w:rPr>
                <w:rFonts w:asciiTheme="minorHAnsi" w:hAnsiTheme="minorHAnsi" w:cstheme="minorHAnsi"/>
                <w:b/>
                <w:bCs/>
                <w:i/>
                <w:iCs/>
                <w:sz w:val="20"/>
                <w:szCs w:val="20"/>
                <w:lang w:val="en-US"/>
              </w:rPr>
              <w:t>PL 1.1</w:t>
            </w:r>
            <w:r w:rsidRPr="00BB08BA">
              <w:rPr>
                <w:rFonts w:asciiTheme="minorHAnsi" w:hAnsiTheme="minorHAnsi" w:cstheme="minorHAnsi"/>
                <w:b/>
                <w:bCs/>
                <w:sz w:val="20"/>
                <w:szCs w:val="20"/>
                <w:lang w:val="en-US"/>
              </w:rPr>
              <w:t xml:space="preserve"> </w:t>
            </w:r>
            <w:r w:rsidRPr="00BB08BA">
              <w:rPr>
                <w:rFonts w:asciiTheme="minorHAnsi" w:hAnsiTheme="minorHAnsi" w:cstheme="minorHAnsi"/>
                <w:bCs/>
                <w:sz w:val="20"/>
                <w:szCs w:val="20"/>
                <w:lang w:val="en-US"/>
              </w:rPr>
              <w:t>State of the Union</w:t>
            </w:r>
          </w:p>
        </w:tc>
        <w:tc>
          <w:tcPr>
            <w:tcW w:w="1574" w:type="dxa"/>
          </w:tcPr>
          <w:p w14:paraId="14FE0481" w14:textId="7777777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r w:rsidRPr="00BB08BA">
              <w:rPr>
                <w:rFonts w:asciiTheme="minorHAnsi" w:hAnsiTheme="minorHAnsi" w:cstheme="minorHAnsi"/>
                <w:sz w:val="20"/>
                <w:szCs w:val="20"/>
              </w:rPr>
              <w:t>-</w:t>
            </w:r>
          </w:p>
        </w:tc>
        <w:tc>
          <w:tcPr>
            <w:tcW w:w="8001" w:type="dxa"/>
          </w:tcPr>
          <w:p w14:paraId="6FFF9164" w14:textId="4D28FA0D"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r w:rsidRPr="00BB08BA">
              <w:rPr>
                <w:rFonts w:asciiTheme="minorHAnsi" w:hAnsiTheme="minorHAnsi" w:cstheme="minorHAnsi"/>
                <w:sz w:val="20"/>
                <w:szCs w:val="20"/>
              </w:rPr>
              <w:t xml:space="preserve">The Secretary-General deliver her speech. It was published </w:t>
            </w:r>
            <w:hyperlink r:id="rId9" w:history="1">
              <w:r w:rsidRPr="00BB08BA">
                <w:rPr>
                  <w:rStyle w:val="Hyperlink"/>
                  <w:rFonts w:asciiTheme="minorHAnsi" w:hAnsiTheme="minorHAnsi" w:cstheme="minorHAnsi"/>
                  <w:sz w:val="20"/>
                  <w:szCs w:val="20"/>
                </w:rPr>
                <w:t>here</w:t>
              </w:r>
            </w:hyperlink>
            <w:r w:rsidRPr="00BB08BA">
              <w:rPr>
                <w:rFonts w:asciiTheme="minorHAnsi" w:hAnsiTheme="minorHAnsi" w:cstheme="minorHAnsi"/>
                <w:sz w:val="20"/>
                <w:szCs w:val="20"/>
              </w:rPr>
              <w:t xml:space="preserve">. </w:t>
            </w:r>
          </w:p>
        </w:tc>
      </w:tr>
      <w:tr w:rsidR="005D6701" w:rsidRPr="00810560" w14:paraId="41DFB676" w14:textId="77777777" w:rsidTr="00CA5FD8">
        <w:tc>
          <w:tcPr>
            <w:tcW w:w="4981" w:type="dxa"/>
          </w:tcPr>
          <w:p w14:paraId="676CA388" w14:textId="05A1410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B08BA">
              <w:rPr>
                <w:rFonts w:asciiTheme="minorHAnsi" w:hAnsiTheme="minorHAnsi" w:cstheme="minorHAnsi"/>
                <w:bCs/>
                <w:sz w:val="20"/>
                <w:szCs w:val="20"/>
              </w:rPr>
              <w:t xml:space="preserve">Approval of the draft agenda of Council </w:t>
            </w:r>
            <w:r w:rsidRPr="00BB08BA">
              <w:rPr>
                <w:rFonts w:asciiTheme="minorHAnsi" w:eastAsiaTheme="minorEastAsia" w:hAnsiTheme="minorHAnsi" w:cstheme="minorHAnsi"/>
                <w:sz w:val="20"/>
                <w:szCs w:val="20"/>
                <w:lang w:val="en-US" w:eastAsia="zh-CN"/>
              </w:rPr>
              <w:t>202</w:t>
            </w:r>
            <w:r w:rsidR="003D64F4" w:rsidRPr="00BB08BA">
              <w:rPr>
                <w:rFonts w:asciiTheme="minorHAnsi" w:eastAsiaTheme="minorEastAsia" w:hAnsiTheme="minorHAnsi" w:cstheme="minorHAnsi"/>
                <w:sz w:val="20"/>
                <w:szCs w:val="20"/>
                <w:lang w:val="en-US" w:eastAsia="zh-CN"/>
              </w:rPr>
              <w:t>4</w:t>
            </w:r>
          </w:p>
        </w:tc>
        <w:tc>
          <w:tcPr>
            <w:tcW w:w="1574" w:type="dxa"/>
          </w:tcPr>
          <w:p w14:paraId="4DCA8A26" w14:textId="7C0B5549" w:rsidR="005D6701"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0" w:history="1">
              <w:r w:rsidR="003D64F4" w:rsidRPr="00BB08BA">
                <w:rPr>
                  <w:rStyle w:val="Hyperlink"/>
                  <w:rFonts w:asciiTheme="minorHAnsi" w:hAnsiTheme="minorHAnsi" w:cstheme="minorHAnsi"/>
                  <w:bCs/>
                  <w:sz w:val="20"/>
                  <w:szCs w:val="20"/>
                </w:rPr>
                <w:t>C24/1(Rev.2)</w:t>
              </w:r>
            </w:hyperlink>
          </w:p>
        </w:tc>
        <w:tc>
          <w:tcPr>
            <w:tcW w:w="8001" w:type="dxa"/>
          </w:tcPr>
          <w:p w14:paraId="6E22A34D" w14:textId="73DA1B51"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0"/>
                <w:szCs w:val="20"/>
              </w:rPr>
            </w:pPr>
            <w:r w:rsidRPr="00BB08BA">
              <w:rPr>
                <w:rFonts w:asciiTheme="minorHAnsi" w:hAnsiTheme="minorHAnsi" w:cstheme="minorHAnsi"/>
                <w:bCs/>
                <w:sz w:val="20"/>
                <w:szCs w:val="20"/>
              </w:rPr>
              <w:t>The Council approved the agenda of the Council contained in document C2</w:t>
            </w:r>
            <w:r w:rsidR="003D64F4" w:rsidRPr="00BB08BA">
              <w:rPr>
                <w:rFonts w:asciiTheme="minorHAnsi" w:hAnsiTheme="minorHAnsi" w:cstheme="minorHAnsi"/>
                <w:bCs/>
                <w:sz w:val="20"/>
                <w:szCs w:val="20"/>
              </w:rPr>
              <w:t>4</w:t>
            </w:r>
            <w:r w:rsidRPr="00BB08BA">
              <w:rPr>
                <w:rFonts w:asciiTheme="minorHAnsi" w:hAnsiTheme="minorHAnsi" w:cstheme="minorHAnsi"/>
                <w:bCs/>
                <w:sz w:val="20"/>
                <w:szCs w:val="20"/>
              </w:rPr>
              <w:t>/1(Rev.2).</w:t>
            </w:r>
          </w:p>
        </w:tc>
      </w:tr>
      <w:tr w:rsidR="005D6701" w:rsidRPr="00810560" w14:paraId="2F01D1AC" w14:textId="77777777" w:rsidTr="00CA5FD8">
        <w:tc>
          <w:tcPr>
            <w:tcW w:w="4981" w:type="dxa"/>
          </w:tcPr>
          <w:p w14:paraId="3E679F83" w14:textId="7777777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B08BA">
              <w:rPr>
                <w:rFonts w:asciiTheme="minorHAnsi" w:hAnsiTheme="minorHAnsi" w:cstheme="minorHAnsi"/>
                <w:bCs/>
                <w:sz w:val="20"/>
                <w:szCs w:val="20"/>
              </w:rPr>
              <w:t xml:space="preserve">Allocation of </w:t>
            </w:r>
            <w:r w:rsidRPr="00BB08BA">
              <w:rPr>
                <w:rFonts w:asciiTheme="minorHAnsi" w:eastAsiaTheme="minorEastAsia" w:hAnsiTheme="minorHAnsi" w:cstheme="minorHAnsi"/>
                <w:sz w:val="20"/>
                <w:szCs w:val="20"/>
                <w:lang w:val="en-US" w:eastAsia="zh-CN"/>
              </w:rPr>
              <w:t>documents</w:t>
            </w:r>
          </w:p>
        </w:tc>
        <w:tc>
          <w:tcPr>
            <w:tcW w:w="1574" w:type="dxa"/>
          </w:tcPr>
          <w:p w14:paraId="285F4BD8" w14:textId="496DA97C" w:rsidR="005D6701"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1" w:history="1">
              <w:r w:rsidR="005D6701" w:rsidRPr="00BB08BA">
                <w:rPr>
                  <w:rStyle w:val="Hyperlink"/>
                  <w:rFonts w:asciiTheme="minorHAnsi" w:hAnsiTheme="minorHAnsi" w:cstheme="minorHAnsi"/>
                  <w:bCs/>
                  <w:sz w:val="20"/>
                  <w:szCs w:val="20"/>
                </w:rPr>
                <w:t>DT/1</w:t>
              </w:r>
            </w:hyperlink>
          </w:p>
        </w:tc>
        <w:tc>
          <w:tcPr>
            <w:tcW w:w="8001" w:type="dxa"/>
          </w:tcPr>
          <w:p w14:paraId="6AED5C7B" w14:textId="7777777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r w:rsidRPr="00BB08BA">
              <w:rPr>
                <w:rFonts w:asciiTheme="minorHAnsi" w:hAnsiTheme="minorHAnsi" w:cstheme="minorHAnsi"/>
                <w:sz w:val="20"/>
                <w:szCs w:val="20"/>
              </w:rPr>
              <w:lastRenderedPageBreak/>
              <w:t xml:space="preserve">The Council </w:t>
            </w:r>
            <w:r w:rsidRPr="00BB08BA">
              <w:rPr>
                <w:rFonts w:asciiTheme="minorHAnsi" w:eastAsiaTheme="minorEastAsia" w:hAnsiTheme="minorHAnsi" w:cstheme="minorHAnsi"/>
                <w:sz w:val="20"/>
                <w:szCs w:val="20"/>
                <w:lang w:val="en-US" w:eastAsia="zh-CN"/>
              </w:rPr>
              <w:t>approved</w:t>
            </w:r>
            <w:r w:rsidRPr="00BB08BA">
              <w:rPr>
                <w:rFonts w:asciiTheme="minorHAnsi" w:hAnsiTheme="minorHAnsi" w:cstheme="minorHAnsi"/>
                <w:sz w:val="20"/>
                <w:szCs w:val="20"/>
              </w:rPr>
              <w:t xml:space="preserve"> the allocation of documents in DT/1.</w:t>
            </w:r>
          </w:p>
        </w:tc>
      </w:tr>
      <w:tr w:rsidR="005D6701" w:rsidRPr="00810560" w14:paraId="26879C61" w14:textId="77777777" w:rsidTr="00CA5FD8">
        <w:tc>
          <w:tcPr>
            <w:tcW w:w="4981" w:type="dxa"/>
          </w:tcPr>
          <w:p w14:paraId="73D5780A" w14:textId="7777777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B08BA">
              <w:rPr>
                <w:rFonts w:asciiTheme="minorHAnsi" w:hAnsiTheme="minorHAnsi" w:cstheme="minorHAnsi"/>
                <w:sz w:val="20"/>
                <w:szCs w:val="20"/>
              </w:rPr>
              <w:t>Draft time management plan</w:t>
            </w:r>
          </w:p>
        </w:tc>
        <w:tc>
          <w:tcPr>
            <w:tcW w:w="1574" w:type="dxa"/>
          </w:tcPr>
          <w:p w14:paraId="5F6B1F8D" w14:textId="48B00914" w:rsidR="005D6701"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2" w:history="1">
              <w:r w:rsidR="005D6701" w:rsidRPr="00BB08BA">
                <w:rPr>
                  <w:rStyle w:val="Hyperlink"/>
                  <w:rFonts w:asciiTheme="minorHAnsi" w:hAnsiTheme="minorHAnsi" w:cstheme="minorHAnsi"/>
                  <w:bCs/>
                  <w:sz w:val="20"/>
                  <w:szCs w:val="20"/>
                </w:rPr>
                <w:t>DT/2(Rev.2)</w:t>
              </w:r>
            </w:hyperlink>
          </w:p>
        </w:tc>
        <w:tc>
          <w:tcPr>
            <w:tcW w:w="8001" w:type="dxa"/>
          </w:tcPr>
          <w:p w14:paraId="2BA6513F" w14:textId="2D6C600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r w:rsidRPr="00BB08BA">
              <w:rPr>
                <w:rFonts w:asciiTheme="minorHAnsi" w:hAnsiTheme="minorHAnsi" w:cstheme="minorHAnsi"/>
                <w:sz w:val="20"/>
                <w:szCs w:val="20"/>
              </w:rPr>
              <w:t>The Council approved the draft time management plan in DT/2(Rev.</w:t>
            </w:r>
            <w:r w:rsidR="003D64F4" w:rsidRPr="00BB08BA">
              <w:rPr>
                <w:rFonts w:asciiTheme="minorHAnsi" w:hAnsiTheme="minorHAnsi" w:cstheme="minorHAnsi"/>
                <w:sz w:val="20"/>
                <w:szCs w:val="20"/>
              </w:rPr>
              <w:t>3</w:t>
            </w:r>
            <w:r w:rsidRPr="00BB08BA">
              <w:rPr>
                <w:rFonts w:asciiTheme="minorHAnsi" w:hAnsiTheme="minorHAnsi" w:cstheme="minorHAnsi"/>
                <w:sz w:val="20"/>
                <w:szCs w:val="20"/>
              </w:rPr>
              <w:t>).</w:t>
            </w:r>
          </w:p>
        </w:tc>
      </w:tr>
      <w:tr w:rsidR="005D6701" w:rsidRPr="00810560" w14:paraId="00FA11DF" w14:textId="77777777" w:rsidTr="00CA5FD8">
        <w:trPr>
          <w:trHeight w:val="548"/>
        </w:trPr>
        <w:tc>
          <w:tcPr>
            <w:tcW w:w="4981" w:type="dxa"/>
          </w:tcPr>
          <w:p w14:paraId="3B86FB72" w14:textId="6E4775E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B08BA">
              <w:rPr>
                <w:rFonts w:asciiTheme="minorHAnsi" w:hAnsiTheme="minorHAnsi" w:cstheme="minorHAnsi"/>
                <w:b/>
                <w:i/>
                <w:iCs/>
                <w:sz w:val="20"/>
                <w:szCs w:val="20"/>
              </w:rPr>
              <w:t>PL 1.2</w:t>
            </w:r>
            <w:r w:rsidRPr="00BB08BA">
              <w:rPr>
                <w:rFonts w:asciiTheme="minorHAnsi" w:hAnsiTheme="minorHAnsi" w:cstheme="minorHAnsi"/>
                <w:bCs/>
                <w:sz w:val="20"/>
                <w:szCs w:val="20"/>
              </w:rPr>
              <w:t xml:space="preserve"> Report on the </w:t>
            </w:r>
            <w:r w:rsidRPr="00BB08BA">
              <w:rPr>
                <w:rFonts w:asciiTheme="minorHAnsi" w:eastAsiaTheme="minorEastAsia" w:hAnsiTheme="minorHAnsi" w:cstheme="minorHAnsi"/>
                <w:sz w:val="20"/>
                <w:szCs w:val="20"/>
                <w:lang w:val="en-US" w:eastAsia="zh-CN"/>
              </w:rPr>
              <w:t>Implementation</w:t>
            </w:r>
            <w:r w:rsidRPr="00BB08BA">
              <w:rPr>
                <w:rFonts w:asciiTheme="minorHAnsi" w:hAnsiTheme="minorHAnsi" w:cstheme="minorHAnsi"/>
                <w:bCs/>
                <w:sz w:val="20"/>
                <w:szCs w:val="20"/>
              </w:rPr>
              <w:t xml:space="preserve"> of the Strategic Plan and Activities of the Union for 202</w:t>
            </w:r>
            <w:r w:rsidR="00B80EFC" w:rsidRPr="00BB08BA">
              <w:rPr>
                <w:rFonts w:asciiTheme="minorHAnsi" w:hAnsiTheme="minorHAnsi" w:cstheme="minorHAnsi"/>
                <w:bCs/>
                <w:sz w:val="20"/>
                <w:szCs w:val="20"/>
              </w:rPr>
              <w:t>3</w:t>
            </w:r>
            <w:r w:rsidRPr="00BB08BA">
              <w:rPr>
                <w:rFonts w:asciiTheme="minorHAnsi" w:hAnsiTheme="minorHAnsi" w:cstheme="minorHAnsi"/>
                <w:bCs/>
                <w:sz w:val="20"/>
                <w:szCs w:val="20"/>
              </w:rPr>
              <w:t>-202</w:t>
            </w:r>
            <w:r w:rsidR="00B80EFC" w:rsidRPr="00BB08BA">
              <w:rPr>
                <w:rFonts w:asciiTheme="minorHAnsi" w:hAnsiTheme="minorHAnsi" w:cstheme="minorHAnsi"/>
                <w:bCs/>
                <w:sz w:val="20"/>
                <w:szCs w:val="20"/>
              </w:rPr>
              <w:t>4</w:t>
            </w:r>
          </w:p>
        </w:tc>
        <w:tc>
          <w:tcPr>
            <w:tcW w:w="1574" w:type="dxa"/>
          </w:tcPr>
          <w:p w14:paraId="446925D2" w14:textId="77170844" w:rsidR="005D6701"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3" w:history="1">
              <w:r w:rsidR="003D64F4" w:rsidRPr="00BB08BA">
                <w:rPr>
                  <w:rStyle w:val="Hyperlink"/>
                  <w:rFonts w:asciiTheme="minorHAnsi" w:hAnsiTheme="minorHAnsi" w:cstheme="minorHAnsi"/>
                  <w:bCs/>
                  <w:sz w:val="20"/>
                  <w:szCs w:val="20"/>
                </w:rPr>
                <w:t>C24/35</w:t>
              </w:r>
            </w:hyperlink>
          </w:p>
        </w:tc>
        <w:tc>
          <w:tcPr>
            <w:tcW w:w="8001" w:type="dxa"/>
          </w:tcPr>
          <w:p w14:paraId="10DCC83A" w14:textId="64F09E66"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r w:rsidRPr="00BB08BA">
              <w:rPr>
                <w:rFonts w:asciiTheme="minorHAnsi" w:hAnsiTheme="minorHAnsi" w:cstheme="minorHAnsi"/>
                <w:sz w:val="20"/>
                <w:szCs w:val="20"/>
              </w:rPr>
              <w:t xml:space="preserve">The Council </w:t>
            </w:r>
            <w:r w:rsidRPr="00BB08BA">
              <w:rPr>
                <w:rFonts w:asciiTheme="minorHAnsi" w:eastAsiaTheme="minorEastAsia" w:hAnsiTheme="minorHAnsi" w:cstheme="minorHAnsi"/>
                <w:sz w:val="20"/>
                <w:szCs w:val="20"/>
                <w:lang w:val="en-US" w:eastAsia="zh-CN"/>
              </w:rPr>
              <w:t>approved</w:t>
            </w:r>
            <w:r w:rsidRPr="00BB08BA">
              <w:rPr>
                <w:rFonts w:asciiTheme="minorHAnsi" w:hAnsiTheme="minorHAnsi" w:cstheme="minorHAnsi"/>
                <w:sz w:val="20"/>
                <w:szCs w:val="20"/>
              </w:rPr>
              <w:t xml:space="preserve"> document </w:t>
            </w:r>
            <w:r w:rsidR="003D64F4" w:rsidRPr="00BB08BA">
              <w:rPr>
                <w:rFonts w:asciiTheme="minorHAnsi" w:hAnsiTheme="minorHAnsi" w:cstheme="minorHAnsi"/>
                <w:sz w:val="20"/>
                <w:szCs w:val="20"/>
              </w:rPr>
              <w:t>C24/</w:t>
            </w:r>
            <w:r w:rsidRPr="00BB08BA">
              <w:rPr>
                <w:rFonts w:asciiTheme="minorHAnsi" w:hAnsiTheme="minorHAnsi" w:cstheme="minorHAnsi"/>
                <w:sz w:val="20"/>
                <w:szCs w:val="20"/>
              </w:rPr>
              <w:t>35</w:t>
            </w:r>
            <w:r w:rsidR="003D64F4" w:rsidRPr="00BB08BA">
              <w:rPr>
                <w:rFonts w:asciiTheme="minorHAnsi" w:hAnsiTheme="minorHAnsi" w:cstheme="minorHAnsi"/>
                <w:sz w:val="20"/>
                <w:szCs w:val="20"/>
              </w:rPr>
              <w:t>.</w:t>
            </w:r>
          </w:p>
        </w:tc>
      </w:tr>
      <w:tr w:rsidR="005D6701" w:rsidRPr="00810560" w14:paraId="5759D861" w14:textId="77777777" w:rsidTr="00CA5FD8">
        <w:tc>
          <w:tcPr>
            <w:tcW w:w="4981" w:type="dxa"/>
          </w:tcPr>
          <w:p w14:paraId="148C3F5A" w14:textId="7B27843A"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highlight w:val="yellow"/>
              </w:rPr>
            </w:pPr>
            <w:r w:rsidRPr="00BB08BA">
              <w:rPr>
                <w:rFonts w:asciiTheme="minorHAnsi" w:hAnsiTheme="minorHAnsi" w:cstheme="minorHAnsi"/>
                <w:b/>
                <w:i/>
                <w:iCs/>
                <w:sz w:val="20"/>
                <w:szCs w:val="20"/>
              </w:rPr>
              <w:t>PL 2.</w:t>
            </w:r>
            <w:r w:rsidR="00003D29" w:rsidRPr="00BB08BA">
              <w:rPr>
                <w:rFonts w:asciiTheme="minorHAnsi" w:hAnsiTheme="minorHAnsi" w:cstheme="minorHAnsi"/>
                <w:b/>
                <w:i/>
                <w:iCs/>
                <w:sz w:val="20"/>
                <w:szCs w:val="20"/>
              </w:rPr>
              <w:t>3</w:t>
            </w:r>
            <w:r w:rsidRPr="00BB08BA">
              <w:rPr>
                <w:rFonts w:asciiTheme="minorHAnsi" w:hAnsiTheme="minorHAnsi" w:cstheme="minorHAnsi"/>
                <w:bCs/>
                <w:sz w:val="20"/>
                <w:szCs w:val="20"/>
              </w:rPr>
              <w:t xml:space="preserve"> Operational plans for the Union 202</w:t>
            </w:r>
            <w:r w:rsidR="00FD7F5E" w:rsidRPr="00BB08BA">
              <w:rPr>
                <w:rFonts w:asciiTheme="minorHAnsi" w:hAnsiTheme="minorHAnsi" w:cstheme="minorHAnsi"/>
                <w:bCs/>
                <w:sz w:val="20"/>
                <w:szCs w:val="20"/>
              </w:rPr>
              <w:t>5</w:t>
            </w:r>
            <w:r w:rsidRPr="00BB08BA">
              <w:rPr>
                <w:rFonts w:asciiTheme="minorHAnsi" w:hAnsiTheme="minorHAnsi" w:cstheme="minorHAnsi"/>
                <w:bCs/>
                <w:sz w:val="20"/>
                <w:szCs w:val="20"/>
              </w:rPr>
              <w:t>-</w:t>
            </w:r>
            <w:r w:rsidRPr="00BB08BA">
              <w:rPr>
                <w:rFonts w:asciiTheme="minorHAnsi" w:eastAsiaTheme="minorEastAsia" w:hAnsiTheme="minorHAnsi" w:cstheme="minorHAnsi"/>
                <w:sz w:val="20"/>
                <w:szCs w:val="20"/>
                <w:lang w:val="en-US" w:eastAsia="zh-CN"/>
              </w:rPr>
              <w:t>202</w:t>
            </w:r>
            <w:r w:rsidR="00B80EFC" w:rsidRPr="00BB08BA">
              <w:rPr>
                <w:rFonts w:asciiTheme="minorHAnsi" w:eastAsiaTheme="minorEastAsia" w:hAnsiTheme="minorHAnsi" w:cstheme="minorHAnsi"/>
                <w:sz w:val="20"/>
                <w:szCs w:val="20"/>
                <w:lang w:val="en-US" w:eastAsia="zh-CN"/>
              </w:rPr>
              <w:t>8</w:t>
            </w:r>
          </w:p>
        </w:tc>
        <w:tc>
          <w:tcPr>
            <w:tcW w:w="1574" w:type="dxa"/>
          </w:tcPr>
          <w:p w14:paraId="63672108" w14:textId="0A6F103F" w:rsidR="005D6701"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4" w:history="1">
              <w:r w:rsidR="003D64F4" w:rsidRPr="00BB08BA">
                <w:rPr>
                  <w:rStyle w:val="Hyperlink"/>
                  <w:rFonts w:asciiTheme="minorHAnsi" w:hAnsiTheme="minorHAnsi" w:cstheme="minorHAnsi"/>
                  <w:bCs/>
                  <w:sz w:val="20"/>
                  <w:szCs w:val="20"/>
                </w:rPr>
                <w:t>C24/28</w:t>
              </w:r>
            </w:hyperlink>
          </w:p>
        </w:tc>
        <w:tc>
          <w:tcPr>
            <w:tcW w:w="8001" w:type="dxa"/>
          </w:tcPr>
          <w:p w14:paraId="066B243C" w14:textId="79AEF57C"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FF"/>
                <w:sz w:val="20"/>
                <w:szCs w:val="20"/>
              </w:rPr>
            </w:pPr>
            <w:r w:rsidRPr="00BB08BA">
              <w:rPr>
                <w:rFonts w:asciiTheme="minorHAnsi" w:hAnsiTheme="minorHAnsi" w:cstheme="minorHAnsi"/>
                <w:sz w:val="20"/>
                <w:szCs w:val="20"/>
              </w:rPr>
              <w:t xml:space="preserve">The </w:t>
            </w:r>
            <w:r w:rsidRPr="00BB08BA">
              <w:rPr>
                <w:rFonts w:asciiTheme="minorHAnsi" w:eastAsiaTheme="minorEastAsia" w:hAnsiTheme="minorHAnsi" w:cstheme="minorHAnsi"/>
                <w:sz w:val="20"/>
                <w:szCs w:val="20"/>
                <w:lang w:val="en-US" w:eastAsia="zh-CN"/>
              </w:rPr>
              <w:t>Council</w:t>
            </w:r>
            <w:r w:rsidRPr="00BB08BA">
              <w:rPr>
                <w:rFonts w:asciiTheme="minorHAnsi" w:hAnsiTheme="minorHAnsi" w:cstheme="minorHAnsi"/>
                <w:sz w:val="20"/>
                <w:szCs w:val="20"/>
              </w:rPr>
              <w:t xml:space="preserve"> approved the draft operation plan and adopted the draft Resolution presented in Annex to document C2</w:t>
            </w:r>
            <w:r w:rsidR="003D64F4" w:rsidRPr="00BB08BA">
              <w:rPr>
                <w:rFonts w:asciiTheme="minorHAnsi" w:hAnsiTheme="minorHAnsi" w:cstheme="minorHAnsi"/>
                <w:sz w:val="20"/>
                <w:szCs w:val="20"/>
              </w:rPr>
              <w:t>4</w:t>
            </w:r>
            <w:r w:rsidRPr="00BB08BA">
              <w:rPr>
                <w:rFonts w:asciiTheme="minorHAnsi" w:hAnsiTheme="minorHAnsi" w:cstheme="minorHAnsi"/>
                <w:sz w:val="20"/>
                <w:szCs w:val="20"/>
              </w:rPr>
              <w:t>/28.</w:t>
            </w:r>
          </w:p>
        </w:tc>
      </w:tr>
      <w:tr w:rsidR="005D6701" w:rsidRPr="00810560" w14:paraId="1836B225" w14:textId="77777777" w:rsidTr="00CA5FD8">
        <w:tc>
          <w:tcPr>
            <w:tcW w:w="4981" w:type="dxa"/>
            <w:shd w:val="clear" w:color="auto" w:fill="D9D9D9" w:themeFill="background1" w:themeFillShade="D9"/>
          </w:tcPr>
          <w:p w14:paraId="3D1A8EA0" w14:textId="7B16A3C8"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val="en-US" w:eastAsia="zh-CN"/>
              </w:rPr>
            </w:pPr>
            <w:r w:rsidRPr="00BB08BA">
              <w:rPr>
                <w:rFonts w:asciiTheme="minorHAnsi" w:eastAsiaTheme="minorEastAsia" w:hAnsiTheme="minorHAnsi" w:cstheme="minorHAnsi"/>
                <w:b/>
                <w:sz w:val="20"/>
                <w:szCs w:val="20"/>
                <w:lang w:val="en-US" w:eastAsia="zh-CN"/>
              </w:rPr>
              <w:t>Plenary 1</w:t>
            </w:r>
            <w:r w:rsidRPr="00BB08BA">
              <w:rPr>
                <w:rFonts w:asciiTheme="minorHAnsi" w:hAnsiTheme="minorHAnsi" w:cstheme="minorHAnsi"/>
                <w:b/>
                <w:bCs/>
                <w:sz w:val="20"/>
                <w:szCs w:val="20"/>
              </w:rPr>
              <w:t xml:space="preserve"> (</w:t>
            </w:r>
            <w:r w:rsidR="003D64F4" w:rsidRPr="00BB08BA">
              <w:rPr>
                <w:rFonts w:asciiTheme="minorHAnsi" w:hAnsiTheme="minorHAnsi" w:cstheme="minorHAnsi"/>
                <w:b/>
                <w:bCs/>
                <w:sz w:val="20"/>
                <w:szCs w:val="20"/>
              </w:rPr>
              <w:t>Tu</w:t>
            </w:r>
            <w:r w:rsidRPr="00BB08BA">
              <w:rPr>
                <w:rFonts w:asciiTheme="minorHAnsi" w:hAnsiTheme="minorHAnsi" w:cstheme="minorHAnsi"/>
                <w:b/>
                <w:bCs/>
                <w:sz w:val="20"/>
                <w:szCs w:val="20"/>
              </w:rPr>
              <w:t xml:space="preserve">esday, </w:t>
            </w:r>
            <w:r w:rsidR="003D64F4" w:rsidRPr="00BB08BA">
              <w:rPr>
                <w:rFonts w:asciiTheme="minorHAnsi" w:hAnsiTheme="minorHAnsi" w:cstheme="minorHAnsi"/>
                <w:b/>
                <w:bCs/>
                <w:sz w:val="20"/>
                <w:szCs w:val="20"/>
              </w:rPr>
              <w:t>4 June</w:t>
            </w:r>
            <w:r w:rsidRPr="00BB08BA">
              <w:rPr>
                <w:rFonts w:asciiTheme="minorHAnsi" w:hAnsiTheme="minorHAnsi" w:cstheme="minorHAnsi"/>
                <w:b/>
                <w:bCs/>
                <w:sz w:val="20"/>
                <w:szCs w:val="20"/>
              </w:rPr>
              <w:t>, 1430-1730)</w:t>
            </w:r>
          </w:p>
        </w:tc>
        <w:tc>
          <w:tcPr>
            <w:tcW w:w="1574" w:type="dxa"/>
            <w:shd w:val="clear" w:color="auto" w:fill="D9D9D9" w:themeFill="background1" w:themeFillShade="D9"/>
          </w:tcPr>
          <w:p w14:paraId="3EDE573B" w14:textId="7777777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p>
        </w:tc>
        <w:tc>
          <w:tcPr>
            <w:tcW w:w="8001" w:type="dxa"/>
            <w:shd w:val="clear" w:color="auto" w:fill="D9D9D9" w:themeFill="background1" w:themeFillShade="D9"/>
          </w:tcPr>
          <w:p w14:paraId="72C55ABB" w14:textId="77777777" w:rsidR="005D6701" w:rsidRPr="00BB08BA" w:rsidRDefault="005D670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val="en-US" w:eastAsia="zh-CN"/>
              </w:rPr>
            </w:pPr>
          </w:p>
        </w:tc>
      </w:tr>
      <w:tr w:rsidR="003D64F4" w:rsidRPr="00810560" w14:paraId="10F87013" w14:textId="77777777" w:rsidTr="00CA5FD8">
        <w:tc>
          <w:tcPr>
            <w:tcW w:w="4981" w:type="dxa"/>
            <w:shd w:val="clear" w:color="auto" w:fill="auto"/>
          </w:tcPr>
          <w:p w14:paraId="13BFD595" w14:textId="4DB9FCC2" w:rsidR="00A22736" w:rsidRPr="00BB08BA" w:rsidRDefault="00003D2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fr-CH" w:eastAsia="zh-CN"/>
              </w:rPr>
            </w:pPr>
            <w:r w:rsidRPr="00BB08BA">
              <w:rPr>
                <w:rFonts w:asciiTheme="minorHAnsi" w:hAnsiTheme="minorHAnsi" w:cstheme="minorHAnsi"/>
                <w:b/>
                <w:i/>
                <w:iCs/>
                <w:sz w:val="20"/>
                <w:szCs w:val="20"/>
              </w:rPr>
              <w:t>PL 1.3</w:t>
            </w:r>
            <w:r w:rsidRPr="00BB08BA">
              <w:rPr>
                <w:rFonts w:asciiTheme="minorHAnsi" w:hAnsiTheme="minorHAnsi" w:cstheme="minorHAnsi"/>
                <w:bCs/>
                <w:sz w:val="20"/>
                <w:szCs w:val="20"/>
              </w:rPr>
              <w:t xml:space="preserve"> </w:t>
            </w:r>
            <w:r w:rsidR="00A22736" w:rsidRPr="00BB08BA">
              <w:rPr>
                <w:rFonts w:asciiTheme="minorHAnsi" w:eastAsiaTheme="minorEastAsia" w:hAnsiTheme="minorHAnsi" w:cstheme="minorHAnsi"/>
                <w:bCs/>
                <w:sz w:val="20"/>
                <w:szCs w:val="20"/>
                <w:lang w:val="fr-CH" w:eastAsia="zh-CN"/>
              </w:rPr>
              <w:t xml:space="preserve">ITU Transformation process </w:t>
            </w:r>
          </w:p>
          <w:p w14:paraId="4953C1E9" w14:textId="0C2C4546" w:rsidR="003D64F4" w:rsidRPr="00BB08BA" w:rsidRDefault="00A22736">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fr-CH" w:eastAsia="zh-CN"/>
              </w:rPr>
            </w:pPr>
            <w:r w:rsidRPr="00BB08BA">
              <w:rPr>
                <w:rFonts w:asciiTheme="minorHAnsi" w:eastAsiaTheme="minorEastAsia" w:hAnsiTheme="minorHAnsi" w:cstheme="minorHAnsi"/>
                <w:bCs/>
                <w:sz w:val="20"/>
                <w:szCs w:val="20"/>
                <w:lang w:val="fr-CH" w:eastAsia="zh-CN"/>
              </w:rPr>
              <w:t>Transformation roadmap</w:t>
            </w:r>
          </w:p>
        </w:tc>
        <w:tc>
          <w:tcPr>
            <w:tcW w:w="1574" w:type="dxa"/>
            <w:shd w:val="clear" w:color="auto" w:fill="auto"/>
          </w:tcPr>
          <w:p w14:paraId="311D715D" w14:textId="0468AA44" w:rsidR="003D64F4"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15" w:history="1">
              <w:r w:rsidR="00A22736" w:rsidRPr="00BB08BA">
                <w:rPr>
                  <w:rStyle w:val="Hyperlink"/>
                  <w:rFonts w:asciiTheme="minorHAnsi" w:hAnsiTheme="minorHAnsi" w:cstheme="minorHAnsi"/>
                  <w:bCs/>
                  <w:sz w:val="20"/>
                  <w:szCs w:val="20"/>
                </w:rPr>
                <w:t>C24/52</w:t>
              </w:r>
            </w:hyperlink>
          </w:p>
          <w:p w14:paraId="2D42D5F2" w14:textId="1DD6F504" w:rsidR="00A22736"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6" w:history="1">
              <w:r w:rsidR="00A22736" w:rsidRPr="00BB08BA">
                <w:rPr>
                  <w:rStyle w:val="Hyperlink"/>
                  <w:rFonts w:asciiTheme="minorHAnsi" w:hAnsiTheme="minorHAnsi" w:cstheme="minorHAnsi"/>
                  <w:bCs/>
                  <w:sz w:val="20"/>
                  <w:szCs w:val="20"/>
                </w:rPr>
                <w:t>C24/73</w:t>
              </w:r>
            </w:hyperlink>
          </w:p>
        </w:tc>
        <w:tc>
          <w:tcPr>
            <w:tcW w:w="8001" w:type="dxa"/>
            <w:shd w:val="clear" w:color="auto" w:fill="auto"/>
          </w:tcPr>
          <w:p w14:paraId="781677A2" w14:textId="1239779B" w:rsidR="003D64F4" w:rsidRPr="00BB08BA" w:rsidRDefault="00C66C2B"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lastRenderedPageBreak/>
              <w:t>The Council noted the progress achieved to date, and the financial implications set out in Section 7 of document C24/52; and noted the roadmap contained in document C24/73.</w:t>
            </w:r>
          </w:p>
        </w:tc>
      </w:tr>
      <w:tr w:rsidR="003D64F4" w:rsidRPr="00810560" w14:paraId="11329712" w14:textId="77777777" w:rsidTr="00CA5FD8">
        <w:tc>
          <w:tcPr>
            <w:tcW w:w="4981" w:type="dxa"/>
            <w:shd w:val="clear" w:color="auto" w:fill="auto"/>
          </w:tcPr>
          <w:p w14:paraId="56F12C17" w14:textId="25A81770" w:rsidR="003D64F4" w:rsidRPr="00BB08BA" w:rsidRDefault="00003D2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2.1</w:t>
            </w:r>
            <w:r w:rsidRPr="00BB08BA">
              <w:rPr>
                <w:rFonts w:asciiTheme="minorHAnsi" w:hAnsiTheme="minorHAnsi" w:cstheme="minorHAnsi"/>
                <w:bCs/>
                <w:sz w:val="20"/>
                <w:szCs w:val="20"/>
              </w:rPr>
              <w:t xml:space="preserve"> </w:t>
            </w:r>
            <w:r w:rsidR="00A22736" w:rsidRPr="00BB08BA">
              <w:rPr>
                <w:rFonts w:asciiTheme="minorHAnsi" w:eastAsiaTheme="minorEastAsia" w:hAnsiTheme="minorHAnsi" w:cstheme="minorHAnsi"/>
                <w:bCs/>
                <w:sz w:val="20"/>
                <w:szCs w:val="20"/>
                <w:lang w:val="en-US" w:eastAsia="zh-CN"/>
              </w:rPr>
              <w:t>Strategy for the coordination of efforts among the three Sectors of the Union</w:t>
            </w:r>
          </w:p>
        </w:tc>
        <w:tc>
          <w:tcPr>
            <w:tcW w:w="1574" w:type="dxa"/>
            <w:shd w:val="clear" w:color="auto" w:fill="auto"/>
          </w:tcPr>
          <w:p w14:paraId="7D354BB6" w14:textId="2402946E" w:rsidR="003D64F4"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17" w:history="1">
              <w:r w:rsidR="00A22736" w:rsidRPr="00BB08BA">
                <w:rPr>
                  <w:rStyle w:val="Hyperlink"/>
                  <w:rFonts w:asciiTheme="minorHAnsi" w:hAnsiTheme="minorHAnsi" w:cstheme="minorHAnsi"/>
                  <w:bCs/>
                  <w:sz w:val="20"/>
                  <w:szCs w:val="20"/>
                </w:rPr>
                <w:t>C24/27</w:t>
              </w:r>
            </w:hyperlink>
          </w:p>
        </w:tc>
        <w:tc>
          <w:tcPr>
            <w:tcW w:w="8001" w:type="dxa"/>
            <w:shd w:val="clear" w:color="auto" w:fill="auto"/>
          </w:tcPr>
          <w:p w14:paraId="00A691C3" w14:textId="4E3CC6F1" w:rsidR="003D64F4" w:rsidRPr="00BB08BA" w:rsidRDefault="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The Council noted </w:t>
            </w:r>
            <w:r w:rsidR="00F65F9A" w:rsidRPr="00BB08BA">
              <w:rPr>
                <w:rFonts w:asciiTheme="minorHAnsi" w:eastAsiaTheme="minorEastAsia" w:hAnsiTheme="minorHAnsi" w:cstheme="minorHAnsi"/>
                <w:bCs/>
                <w:sz w:val="20"/>
                <w:szCs w:val="20"/>
                <w:lang w:val="en-US" w:eastAsia="zh-CN"/>
              </w:rPr>
              <w:t>document C24/27</w:t>
            </w:r>
            <w:r w:rsidRPr="00BB08BA">
              <w:rPr>
                <w:rFonts w:asciiTheme="minorHAnsi" w:eastAsiaTheme="minorEastAsia" w:hAnsiTheme="minorHAnsi" w:cstheme="minorHAnsi"/>
                <w:bCs/>
                <w:sz w:val="20"/>
                <w:szCs w:val="20"/>
                <w:lang w:val="en-US" w:eastAsia="zh-CN"/>
              </w:rPr>
              <w:t>.</w:t>
            </w:r>
          </w:p>
        </w:tc>
      </w:tr>
      <w:tr w:rsidR="003D64F4" w:rsidRPr="00810560" w14:paraId="66B484ED" w14:textId="77777777" w:rsidTr="00CA5FD8">
        <w:tc>
          <w:tcPr>
            <w:tcW w:w="4981" w:type="dxa"/>
            <w:shd w:val="clear" w:color="auto" w:fill="auto"/>
          </w:tcPr>
          <w:p w14:paraId="24078A1C" w14:textId="51097F77" w:rsidR="003D64F4" w:rsidRPr="00BB08BA" w:rsidRDefault="00003D2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2.4</w:t>
            </w:r>
            <w:r w:rsidRPr="00BB08BA">
              <w:rPr>
                <w:rFonts w:asciiTheme="minorHAnsi" w:hAnsiTheme="minorHAnsi" w:cstheme="minorHAnsi"/>
                <w:bCs/>
                <w:sz w:val="20"/>
                <w:szCs w:val="20"/>
              </w:rPr>
              <w:t xml:space="preserve"> </w:t>
            </w:r>
            <w:r w:rsidR="00A22736" w:rsidRPr="00BB08BA">
              <w:rPr>
                <w:rFonts w:asciiTheme="minorHAnsi" w:eastAsiaTheme="minorEastAsia" w:hAnsiTheme="minorHAnsi" w:cstheme="minorHAnsi"/>
                <w:bCs/>
                <w:sz w:val="20"/>
                <w:szCs w:val="20"/>
                <w:lang w:val="en-US" w:eastAsia="zh-CN"/>
              </w:rPr>
              <w:t>Strengthening ITU</w:t>
            </w:r>
            <w:r w:rsidR="00566EAD" w:rsidRPr="00BB08BA">
              <w:rPr>
                <w:rFonts w:asciiTheme="minorHAnsi" w:eastAsiaTheme="minorEastAsia" w:hAnsiTheme="minorHAnsi" w:cstheme="minorHAnsi"/>
                <w:bCs/>
                <w:sz w:val="20"/>
                <w:szCs w:val="20"/>
                <w:lang w:val="en-US" w:eastAsia="zh-CN"/>
              </w:rPr>
              <w:t>’</w:t>
            </w:r>
            <w:r w:rsidR="00A22736" w:rsidRPr="00BB08BA">
              <w:rPr>
                <w:rFonts w:asciiTheme="minorHAnsi" w:eastAsiaTheme="minorEastAsia" w:hAnsiTheme="minorHAnsi" w:cstheme="minorHAnsi"/>
                <w:bCs/>
                <w:sz w:val="20"/>
                <w:szCs w:val="20"/>
                <w:lang w:val="en-US" w:eastAsia="zh-CN"/>
              </w:rPr>
              <w:t>s regional presence</w:t>
            </w:r>
          </w:p>
        </w:tc>
        <w:tc>
          <w:tcPr>
            <w:tcW w:w="1574" w:type="dxa"/>
            <w:shd w:val="clear" w:color="auto" w:fill="auto"/>
          </w:tcPr>
          <w:p w14:paraId="194E6C0C" w14:textId="77777777" w:rsidR="003D64F4"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18" w:history="1">
              <w:r w:rsidR="00345ACB" w:rsidRPr="00BB08BA">
                <w:rPr>
                  <w:rStyle w:val="Hyperlink"/>
                  <w:rFonts w:asciiTheme="minorHAnsi" w:hAnsiTheme="minorHAnsi" w:cstheme="minorHAnsi"/>
                  <w:bCs/>
                  <w:sz w:val="20"/>
                  <w:szCs w:val="20"/>
                </w:rPr>
                <w:t>C24/25</w:t>
              </w:r>
            </w:hyperlink>
          </w:p>
          <w:p w14:paraId="6E73B59F" w14:textId="61D37742" w:rsidR="00345ACB"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19" w:history="1">
              <w:r w:rsidR="00345ACB" w:rsidRPr="00BB08BA">
                <w:rPr>
                  <w:rStyle w:val="Hyperlink"/>
                  <w:rFonts w:asciiTheme="minorHAnsi" w:hAnsiTheme="minorHAnsi" w:cstheme="minorHAnsi"/>
                  <w:bCs/>
                  <w:sz w:val="20"/>
                  <w:szCs w:val="20"/>
                </w:rPr>
                <w:t>C24/79</w:t>
              </w:r>
            </w:hyperlink>
          </w:p>
          <w:p w14:paraId="2F60988A" w14:textId="612B697B" w:rsidR="00345ACB"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20" w:history="1">
              <w:r w:rsidR="00345ACB" w:rsidRPr="00BB08BA">
                <w:rPr>
                  <w:rStyle w:val="Hyperlink"/>
                  <w:rFonts w:asciiTheme="minorHAnsi" w:hAnsiTheme="minorHAnsi" w:cstheme="minorHAnsi"/>
                  <w:bCs/>
                  <w:sz w:val="20"/>
                  <w:szCs w:val="20"/>
                </w:rPr>
                <w:t>C24/98</w:t>
              </w:r>
            </w:hyperlink>
          </w:p>
          <w:p w14:paraId="504A09E5" w14:textId="2969E8F6" w:rsidR="00345ACB"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21" w:history="1">
              <w:r w:rsidR="00345ACB" w:rsidRPr="00BB08BA">
                <w:rPr>
                  <w:rStyle w:val="Hyperlink"/>
                  <w:rFonts w:asciiTheme="minorHAnsi" w:hAnsiTheme="minorHAnsi" w:cstheme="minorHAnsi"/>
                  <w:bCs/>
                  <w:sz w:val="20"/>
                  <w:szCs w:val="20"/>
                </w:rPr>
                <w:t>C24/100</w:t>
              </w:r>
            </w:hyperlink>
          </w:p>
        </w:tc>
        <w:tc>
          <w:tcPr>
            <w:tcW w:w="8001" w:type="dxa"/>
            <w:shd w:val="clear" w:color="auto" w:fill="auto"/>
          </w:tcPr>
          <w:p w14:paraId="436A7919" w14:textId="32EDF567" w:rsidR="003D64F4" w:rsidRPr="00BB08BA" w:rsidRDefault="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discussion was continued in P</w:t>
            </w:r>
            <w:r w:rsidR="00900F90">
              <w:rPr>
                <w:rFonts w:asciiTheme="minorHAnsi" w:eastAsiaTheme="minorEastAsia" w:hAnsiTheme="minorHAnsi" w:cstheme="minorHAnsi"/>
                <w:bCs/>
                <w:sz w:val="20"/>
                <w:szCs w:val="20"/>
                <w:lang w:val="en-US" w:eastAsia="zh-CN"/>
              </w:rPr>
              <w:t xml:space="preserve">lenary </w:t>
            </w:r>
            <w:r w:rsidRPr="00BB08BA">
              <w:rPr>
                <w:rFonts w:asciiTheme="minorHAnsi" w:eastAsiaTheme="minorEastAsia" w:hAnsiTheme="minorHAnsi" w:cstheme="minorHAnsi"/>
                <w:bCs/>
                <w:sz w:val="20"/>
                <w:szCs w:val="20"/>
                <w:lang w:val="en-US" w:eastAsia="zh-CN"/>
              </w:rPr>
              <w:t>2.</w:t>
            </w:r>
          </w:p>
        </w:tc>
      </w:tr>
      <w:tr w:rsidR="00345ACB" w:rsidRPr="00810560" w14:paraId="46EF1F27" w14:textId="77777777" w:rsidTr="00CA5FD8">
        <w:tc>
          <w:tcPr>
            <w:tcW w:w="4981" w:type="dxa"/>
            <w:shd w:val="clear" w:color="auto" w:fill="D9D9D9" w:themeFill="background1" w:themeFillShade="D9"/>
          </w:tcPr>
          <w:p w14:paraId="3AA1877D" w14:textId="11B972AC" w:rsidR="00345ACB" w:rsidRPr="00BB08BA" w:rsidRDefault="00345AC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
                <w:sz w:val="20"/>
                <w:szCs w:val="20"/>
                <w:lang w:val="en-US" w:eastAsia="zh-CN"/>
              </w:rPr>
              <w:t>Plenary 2</w:t>
            </w:r>
            <w:r w:rsidRPr="00BB08BA">
              <w:rPr>
                <w:rFonts w:asciiTheme="minorHAnsi" w:hAnsiTheme="minorHAnsi" w:cstheme="minorHAnsi"/>
                <w:b/>
                <w:bCs/>
                <w:sz w:val="20"/>
                <w:szCs w:val="20"/>
              </w:rPr>
              <w:t xml:space="preserve"> (Wednesday, 5 June, 1430-1730)</w:t>
            </w:r>
          </w:p>
        </w:tc>
        <w:tc>
          <w:tcPr>
            <w:tcW w:w="1574" w:type="dxa"/>
            <w:shd w:val="clear" w:color="auto" w:fill="D9D9D9" w:themeFill="background1" w:themeFillShade="D9"/>
          </w:tcPr>
          <w:p w14:paraId="61D79801" w14:textId="77777777" w:rsidR="00345ACB" w:rsidRPr="00BB08BA" w:rsidRDefault="00345AC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D9D9D9" w:themeFill="background1" w:themeFillShade="D9"/>
          </w:tcPr>
          <w:p w14:paraId="26EF5726" w14:textId="77777777" w:rsidR="00345ACB" w:rsidRPr="00BB08BA" w:rsidRDefault="00345AC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p>
        </w:tc>
      </w:tr>
      <w:tr w:rsidR="00345ACB" w:rsidRPr="00810560" w14:paraId="04FCAA23" w14:textId="77777777" w:rsidTr="00CA5FD8">
        <w:tc>
          <w:tcPr>
            <w:tcW w:w="4981" w:type="dxa"/>
            <w:shd w:val="clear" w:color="auto" w:fill="auto"/>
          </w:tcPr>
          <w:p w14:paraId="7E3B21FE" w14:textId="4ADFC402" w:rsidR="00345ACB" w:rsidRPr="00BB08BA" w:rsidRDefault="00003D2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lastRenderedPageBreak/>
              <w:t>PL 3.4</w:t>
            </w:r>
            <w:r w:rsidRPr="00BB08BA">
              <w:rPr>
                <w:rFonts w:asciiTheme="minorHAnsi" w:hAnsiTheme="minorHAnsi" w:cstheme="minorHAnsi"/>
                <w:bCs/>
                <w:sz w:val="20"/>
                <w:szCs w:val="20"/>
              </w:rPr>
              <w:t xml:space="preserve"> </w:t>
            </w:r>
            <w:r w:rsidR="006B70B1" w:rsidRPr="00BB08BA">
              <w:rPr>
                <w:rFonts w:asciiTheme="minorHAnsi" w:eastAsiaTheme="minorEastAsia" w:hAnsiTheme="minorHAnsi" w:cstheme="minorHAnsi"/>
                <w:bCs/>
                <w:sz w:val="20"/>
                <w:szCs w:val="20"/>
                <w:lang w:val="en-US" w:eastAsia="zh-CN"/>
              </w:rPr>
              <w:t>Preparations for the 2025 World Telecommunication Development Conference (WTDC-25)</w:t>
            </w:r>
          </w:p>
        </w:tc>
        <w:tc>
          <w:tcPr>
            <w:tcW w:w="1574" w:type="dxa"/>
            <w:shd w:val="clear" w:color="auto" w:fill="auto"/>
          </w:tcPr>
          <w:p w14:paraId="3D940203" w14:textId="1F8531AB" w:rsidR="00345ACB" w:rsidRPr="00BB08BA" w:rsidRDefault="00D120F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22" w:history="1">
              <w:r w:rsidR="00B22DAE" w:rsidRPr="00BB08BA">
                <w:rPr>
                  <w:rStyle w:val="Hyperlink"/>
                  <w:rFonts w:asciiTheme="minorHAnsi" w:hAnsiTheme="minorHAnsi" w:cstheme="minorHAnsi"/>
                  <w:bCs/>
                  <w:sz w:val="20"/>
                  <w:szCs w:val="20"/>
                </w:rPr>
                <w:t>C24/30(Rev.1)</w:t>
              </w:r>
            </w:hyperlink>
          </w:p>
        </w:tc>
        <w:tc>
          <w:tcPr>
            <w:tcW w:w="8001" w:type="dxa"/>
            <w:shd w:val="clear" w:color="auto" w:fill="auto"/>
          </w:tcPr>
          <w:p w14:paraId="00E9802D" w14:textId="48DB1F1C" w:rsidR="0034334D" w:rsidRPr="00BB08BA" w:rsidRDefault="0034334D" w:rsidP="0034334D">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w:t>
            </w:r>
          </w:p>
          <w:p w14:paraId="58161E54" w14:textId="03C0A48F" w:rsidR="0034334D" w:rsidRPr="00BB08BA" w:rsidRDefault="0034334D" w:rsidP="0034334D">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agreed on the precise place and exact dates of WTDC-25, subject to the concurrence of the majority of the Member States of the Union and adopted the draft decision contained in Annex 2 to document C24/30(Rev.1</w:t>
            </w:r>
            <w:proofErr w:type="gramStart"/>
            <w:r w:rsidRPr="00BB08BA">
              <w:rPr>
                <w:rFonts w:asciiTheme="minorHAnsi" w:eastAsiaTheme="minorEastAsia" w:hAnsiTheme="minorHAnsi" w:cstheme="minorHAnsi"/>
                <w:bCs/>
                <w:sz w:val="20"/>
                <w:szCs w:val="20"/>
                <w:lang w:val="en-US" w:eastAsia="zh-CN"/>
              </w:rPr>
              <w:t>);</w:t>
            </w:r>
            <w:proofErr w:type="gramEnd"/>
            <w:r w:rsidRPr="00BB08BA">
              <w:rPr>
                <w:rFonts w:asciiTheme="minorHAnsi" w:eastAsiaTheme="minorEastAsia" w:hAnsiTheme="minorHAnsi" w:cstheme="minorHAnsi"/>
                <w:bCs/>
                <w:sz w:val="20"/>
                <w:szCs w:val="20"/>
                <w:lang w:val="en-US" w:eastAsia="zh-CN"/>
              </w:rPr>
              <w:t xml:space="preserve"> </w:t>
            </w:r>
          </w:p>
          <w:p w14:paraId="7D841E03" w14:textId="77777777" w:rsidR="00345ACB" w:rsidRPr="00BB08BA" w:rsidRDefault="0034334D" w:rsidP="0034334D">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approved the draft agenda of the WTDC-25 presented in Annex 3, subject to the concurrence of the majority of the Member States of the Union, in accordance with Nos 42, 79, and 212 of the ITU Convention; and </w:t>
            </w:r>
          </w:p>
          <w:p w14:paraId="721E06ED" w14:textId="5B81D0D9" w:rsidR="0034334D" w:rsidRPr="00BB08BA" w:rsidRDefault="0034334D" w:rsidP="0034334D">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noted the remarks from Ghana and </w:t>
            </w:r>
            <w:proofErr w:type="gramStart"/>
            <w:r w:rsidRPr="00BB08BA">
              <w:rPr>
                <w:rFonts w:asciiTheme="minorHAnsi" w:eastAsiaTheme="minorEastAsia" w:hAnsiTheme="minorHAnsi" w:cstheme="minorHAnsi"/>
                <w:bCs/>
                <w:sz w:val="20"/>
                <w:szCs w:val="20"/>
                <w:lang w:val="en-US" w:eastAsia="zh-CN"/>
              </w:rPr>
              <w:t>Indonesia, and</w:t>
            </w:r>
            <w:proofErr w:type="gramEnd"/>
            <w:r w:rsidRPr="00BB08BA">
              <w:rPr>
                <w:rFonts w:asciiTheme="minorHAnsi" w:eastAsiaTheme="minorEastAsia" w:hAnsiTheme="minorHAnsi" w:cstheme="minorHAnsi"/>
                <w:bCs/>
                <w:sz w:val="20"/>
                <w:szCs w:val="20"/>
                <w:lang w:val="en-US" w:eastAsia="zh-CN"/>
              </w:rPr>
              <w:t xml:space="preserve"> suggested that the secretariat establish</w:t>
            </w:r>
            <w:r w:rsidR="00027E2C" w:rsidRPr="00BB08BA">
              <w:rPr>
                <w:rFonts w:asciiTheme="minorHAnsi" w:eastAsiaTheme="minorEastAsia" w:hAnsiTheme="minorHAnsi" w:cstheme="minorHAnsi"/>
                <w:bCs/>
                <w:sz w:val="20"/>
                <w:szCs w:val="20"/>
                <w:lang w:val="en-US" w:eastAsia="zh-CN"/>
              </w:rPr>
              <w:t xml:space="preserve"> a transparent process</w:t>
            </w:r>
            <w:r w:rsidRPr="00BB08BA">
              <w:rPr>
                <w:rFonts w:asciiTheme="minorHAnsi" w:eastAsiaTheme="minorEastAsia" w:hAnsiTheme="minorHAnsi" w:cstheme="minorHAnsi"/>
                <w:bCs/>
                <w:sz w:val="20"/>
                <w:szCs w:val="20"/>
                <w:lang w:val="en-US" w:eastAsia="zh-CN"/>
              </w:rPr>
              <w:t xml:space="preserve"> for future conferences of the Union allowing for a call of interest to host conferences.</w:t>
            </w:r>
          </w:p>
        </w:tc>
      </w:tr>
      <w:tr w:rsidR="00C66C2B" w:rsidRPr="00810560" w14:paraId="5A0F91BC" w14:textId="77777777" w:rsidTr="00CA5FD8">
        <w:tc>
          <w:tcPr>
            <w:tcW w:w="4981" w:type="dxa"/>
            <w:shd w:val="clear" w:color="auto" w:fill="auto"/>
          </w:tcPr>
          <w:p w14:paraId="3094B8FA" w14:textId="11901E3D" w:rsidR="00C66C2B" w:rsidRPr="00BB08BA" w:rsidRDefault="00C66C2B"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BB08BA">
              <w:rPr>
                <w:rFonts w:asciiTheme="minorHAnsi" w:hAnsiTheme="minorHAnsi" w:cstheme="minorHAnsi"/>
                <w:bCs/>
                <w:i/>
                <w:iCs/>
                <w:sz w:val="20"/>
                <w:szCs w:val="20"/>
                <w:u w:val="single"/>
              </w:rPr>
              <w:t>continued from Plenary 1</w:t>
            </w:r>
          </w:p>
          <w:p w14:paraId="787AC1F5" w14:textId="6A43CD3B" w:rsidR="00C66C2B" w:rsidRPr="00BB08BA" w:rsidRDefault="00003D29"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2.4</w:t>
            </w:r>
            <w:r w:rsidRPr="00BB08BA">
              <w:rPr>
                <w:rFonts w:asciiTheme="minorHAnsi" w:hAnsiTheme="minorHAnsi" w:cstheme="minorHAnsi"/>
                <w:bCs/>
                <w:sz w:val="20"/>
                <w:szCs w:val="20"/>
              </w:rPr>
              <w:t xml:space="preserve"> </w:t>
            </w:r>
            <w:r w:rsidR="00C66C2B" w:rsidRPr="00BB08BA">
              <w:rPr>
                <w:rFonts w:asciiTheme="minorHAnsi" w:eastAsiaTheme="minorEastAsia" w:hAnsiTheme="minorHAnsi" w:cstheme="minorHAnsi"/>
                <w:bCs/>
                <w:sz w:val="20"/>
                <w:szCs w:val="20"/>
                <w:lang w:val="en-US" w:eastAsia="zh-CN"/>
              </w:rPr>
              <w:t>Strengthening ITU</w:t>
            </w:r>
            <w:r w:rsidR="00566EAD" w:rsidRPr="00BB08BA">
              <w:rPr>
                <w:rFonts w:asciiTheme="minorHAnsi" w:eastAsiaTheme="minorEastAsia" w:hAnsiTheme="minorHAnsi" w:cstheme="minorHAnsi"/>
                <w:bCs/>
                <w:sz w:val="20"/>
                <w:szCs w:val="20"/>
                <w:lang w:val="en-US" w:eastAsia="zh-CN"/>
              </w:rPr>
              <w:t>’</w:t>
            </w:r>
            <w:r w:rsidR="00C66C2B" w:rsidRPr="00BB08BA">
              <w:rPr>
                <w:rFonts w:asciiTheme="minorHAnsi" w:eastAsiaTheme="minorEastAsia" w:hAnsiTheme="minorHAnsi" w:cstheme="minorHAnsi"/>
                <w:bCs/>
                <w:sz w:val="20"/>
                <w:szCs w:val="20"/>
                <w:lang w:val="en-US" w:eastAsia="zh-CN"/>
              </w:rPr>
              <w:t>s regional presence</w:t>
            </w:r>
          </w:p>
        </w:tc>
        <w:tc>
          <w:tcPr>
            <w:tcW w:w="1574" w:type="dxa"/>
            <w:shd w:val="clear" w:color="auto" w:fill="auto"/>
          </w:tcPr>
          <w:p w14:paraId="3CB5D690" w14:textId="77777777" w:rsidR="00C66C2B" w:rsidRPr="00BB08BA" w:rsidRDefault="00D120FC" w:rsidP="00C66C2B">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23" w:history="1">
              <w:r w:rsidR="00C66C2B" w:rsidRPr="00BB08BA">
                <w:rPr>
                  <w:rStyle w:val="Hyperlink"/>
                  <w:rFonts w:asciiTheme="minorHAnsi" w:hAnsiTheme="minorHAnsi" w:cstheme="minorHAnsi"/>
                  <w:bCs/>
                  <w:sz w:val="20"/>
                  <w:szCs w:val="20"/>
                </w:rPr>
                <w:t>C24/25</w:t>
              </w:r>
            </w:hyperlink>
          </w:p>
          <w:p w14:paraId="26F52735" w14:textId="77777777" w:rsidR="00C66C2B" w:rsidRPr="00BB08BA" w:rsidRDefault="00D120FC" w:rsidP="00C66C2B">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24" w:history="1">
              <w:r w:rsidR="00C66C2B" w:rsidRPr="00BB08BA">
                <w:rPr>
                  <w:rStyle w:val="Hyperlink"/>
                  <w:rFonts w:asciiTheme="minorHAnsi" w:hAnsiTheme="minorHAnsi" w:cstheme="minorHAnsi"/>
                  <w:bCs/>
                  <w:sz w:val="20"/>
                  <w:szCs w:val="20"/>
                </w:rPr>
                <w:t>C24/79</w:t>
              </w:r>
            </w:hyperlink>
          </w:p>
          <w:p w14:paraId="25EDEE61" w14:textId="77777777" w:rsidR="00C66C2B" w:rsidRPr="00BB08BA" w:rsidRDefault="00D120FC" w:rsidP="00C66C2B">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25" w:history="1">
              <w:r w:rsidR="00C66C2B" w:rsidRPr="00BB08BA">
                <w:rPr>
                  <w:rStyle w:val="Hyperlink"/>
                  <w:rFonts w:asciiTheme="minorHAnsi" w:hAnsiTheme="minorHAnsi" w:cstheme="minorHAnsi"/>
                  <w:bCs/>
                  <w:sz w:val="20"/>
                  <w:szCs w:val="20"/>
                </w:rPr>
                <w:t>C24/98</w:t>
              </w:r>
            </w:hyperlink>
          </w:p>
          <w:p w14:paraId="186FDACD" w14:textId="33DEB5B6" w:rsidR="00C66C2B" w:rsidRPr="00BB08BA" w:rsidRDefault="00D120FC"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26" w:history="1">
              <w:r w:rsidR="00C66C2B" w:rsidRPr="00BB08BA">
                <w:rPr>
                  <w:rStyle w:val="Hyperlink"/>
                  <w:rFonts w:asciiTheme="minorHAnsi" w:hAnsiTheme="minorHAnsi" w:cstheme="minorHAnsi"/>
                  <w:bCs/>
                  <w:sz w:val="20"/>
                  <w:szCs w:val="20"/>
                </w:rPr>
                <w:t>C24/100</w:t>
              </w:r>
            </w:hyperlink>
          </w:p>
        </w:tc>
        <w:tc>
          <w:tcPr>
            <w:tcW w:w="8001" w:type="dxa"/>
            <w:shd w:val="clear" w:color="auto" w:fill="auto"/>
          </w:tcPr>
          <w:p w14:paraId="4A200696" w14:textId="65F6804F" w:rsidR="0034334D" w:rsidRPr="00BB08BA" w:rsidRDefault="0034334D" w:rsidP="0034334D">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The Council: </w:t>
            </w:r>
          </w:p>
          <w:p w14:paraId="086352A1" w14:textId="77777777" w:rsidR="0034334D" w:rsidRPr="00BB08BA" w:rsidRDefault="0034334D" w:rsidP="0034334D">
            <w:pPr>
              <w:pStyle w:val="ListParagraph"/>
              <w:numPr>
                <w:ilvl w:val="0"/>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noted the report in document 25 and the proposals contained in documents 79 and 98; and </w:t>
            </w:r>
          </w:p>
          <w:p w14:paraId="7BDF7CF7" w14:textId="77777777" w:rsidR="006E1AA3" w:rsidRPr="00BB08BA" w:rsidRDefault="005D5B2D" w:rsidP="006E1AA3">
            <w:pPr>
              <w:pStyle w:val="ListParagraph"/>
              <w:numPr>
                <w:ilvl w:val="0"/>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i</w:t>
            </w:r>
            <w:r w:rsidR="0034334D" w:rsidRPr="00BB08BA">
              <w:rPr>
                <w:rFonts w:asciiTheme="minorHAnsi" w:eastAsiaTheme="minorEastAsia" w:hAnsiTheme="minorHAnsi" w:cstheme="minorHAnsi"/>
                <w:bCs/>
                <w:sz w:val="20"/>
                <w:szCs w:val="20"/>
                <w:lang w:val="en-US" w:eastAsia="zh-CN"/>
              </w:rPr>
              <w:t>nvite</w:t>
            </w:r>
            <w:r w:rsidRPr="00BB08BA">
              <w:rPr>
                <w:rFonts w:asciiTheme="minorHAnsi" w:eastAsiaTheme="minorEastAsia" w:hAnsiTheme="minorHAnsi" w:cstheme="minorHAnsi"/>
                <w:bCs/>
                <w:sz w:val="20"/>
                <w:szCs w:val="20"/>
                <w:lang w:val="en-US" w:eastAsia="zh-CN"/>
              </w:rPr>
              <w:t>d</w:t>
            </w:r>
            <w:r w:rsidR="0034334D" w:rsidRPr="00BB08BA">
              <w:rPr>
                <w:rFonts w:asciiTheme="minorHAnsi" w:eastAsiaTheme="minorEastAsia" w:hAnsiTheme="minorHAnsi" w:cstheme="minorHAnsi"/>
                <w:bCs/>
                <w:sz w:val="20"/>
                <w:szCs w:val="20"/>
                <w:lang w:val="en-US" w:eastAsia="zh-CN"/>
              </w:rPr>
              <w:t xml:space="preserve"> the secretariat to consider the proposals from Australia, Mexico</w:t>
            </w:r>
            <w:r w:rsidRPr="00BB08BA">
              <w:rPr>
                <w:rFonts w:asciiTheme="minorHAnsi" w:eastAsiaTheme="minorEastAsia" w:hAnsiTheme="minorHAnsi" w:cstheme="minorHAnsi"/>
                <w:bCs/>
                <w:sz w:val="20"/>
                <w:szCs w:val="20"/>
                <w:lang w:val="en-US" w:eastAsia="zh-CN"/>
              </w:rPr>
              <w:t>,</w:t>
            </w:r>
            <w:r w:rsidR="0034334D" w:rsidRPr="00BB08BA">
              <w:rPr>
                <w:rFonts w:asciiTheme="minorHAnsi" w:eastAsiaTheme="minorEastAsia" w:hAnsiTheme="minorHAnsi" w:cstheme="minorHAnsi"/>
                <w:bCs/>
                <w:sz w:val="20"/>
                <w:szCs w:val="20"/>
                <w:lang w:val="en-US" w:eastAsia="zh-CN"/>
              </w:rPr>
              <w:t xml:space="preserve"> and from Member States during the plenary and report on the implementation to the next CWG-FHR.  The statement from Poland will be added to the minutes of the PL.</w:t>
            </w:r>
          </w:p>
          <w:p w14:paraId="1629BB9F" w14:textId="7D124133" w:rsidR="006E1AA3" w:rsidRPr="00BB08BA" w:rsidRDefault="006E1AA3" w:rsidP="006E1AA3">
            <w:pPr>
              <w:pStyle w:val="ListParagraph"/>
              <w:numPr>
                <w:ilvl w:val="0"/>
                <w:numId w:val="3"/>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requested the secretariat to provide the information requested by the Council Member States and to report to C25 on the implementation of the proposed actions in document C24/100.</w:t>
            </w:r>
          </w:p>
        </w:tc>
      </w:tr>
      <w:tr w:rsidR="00C66C2B" w:rsidRPr="00810560" w14:paraId="495B79F1" w14:textId="77777777" w:rsidTr="00CA5FD8">
        <w:tc>
          <w:tcPr>
            <w:tcW w:w="4981" w:type="dxa"/>
            <w:shd w:val="clear" w:color="auto" w:fill="auto"/>
          </w:tcPr>
          <w:p w14:paraId="62D90DB2" w14:textId="3AF3429F" w:rsidR="00C66C2B" w:rsidRPr="00BB08BA" w:rsidRDefault="00003D29"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3.3</w:t>
            </w:r>
            <w:r w:rsidRPr="00BB08BA">
              <w:rPr>
                <w:rFonts w:asciiTheme="minorHAnsi" w:hAnsiTheme="minorHAnsi" w:cstheme="minorHAnsi"/>
                <w:bCs/>
                <w:sz w:val="20"/>
                <w:szCs w:val="20"/>
              </w:rPr>
              <w:t xml:space="preserve"> </w:t>
            </w:r>
            <w:r w:rsidR="00C66C2B" w:rsidRPr="00BB08BA">
              <w:rPr>
                <w:rFonts w:asciiTheme="minorHAnsi" w:eastAsiaTheme="minorEastAsia" w:hAnsiTheme="minorHAnsi" w:cstheme="minorHAnsi"/>
                <w:bCs/>
                <w:sz w:val="20"/>
                <w:szCs w:val="20"/>
                <w:lang w:val="en-US" w:eastAsia="zh-CN"/>
              </w:rPr>
              <w:t>Preparations for WTSA-24</w:t>
            </w:r>
          </w:p>
        </w:tc>
        <w:tc>
          <w:tcPr>
            <w:tcW w:w="1574" w:type="dxa"/>
            <w:shd w:val="clear" w:color="auto" w:fill="auto"/>
          </w:tcPr>
          <w:p w14:paraId="3BEF3FA7" w14:textId="1987E293" w:rsidR="00C66C2B" w:rsidRPr="00BB08BA" w:rsidRDefault="00D120FC"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27" w:history="1">
              <w:r w:rsidR="00C66C2B" w:rsidRPr="00BB08BA">
                <w:rPr>
                  <w:rStyle w:val="Hyperlink"/>
                  <w:rFonts w:asciiTheme="minorHAnsi" w:hAnsiTheme="minorHAnsi" w:cstheme="minorHAnsi"/>
                  <w:bCs/>
                  <w:sz w:val="20"/>
                  <w:szCs w:val="20"/>
                </w:rPr>
                <w:t>C24/24</w:t>
              </w:r>
            </w:hyperlink>
          </w:p>
        </w:tc>
        <w:tc>
          <w:tcPr>
            <w:tcW w:w="8001" w:type="dxa"/>
            <w:shd w:val="clear" w:color="auto" w:fill="auto"/>
          </w:tcPr>
          <w:p w14:paraId="6469C946" w14:textId="38F22C37" w:rsidR="00C66C2B" w:rsidRPr="00BB08BA" w:rsidRDefault="000D70BA"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noted the report in document C24/24.</w:t>
            </w:r>
          </w:p>
        </w:tc>
      </w:tr>
      <w:tr w:rsidR="00C66C2B" w:rsidRPr="00810560" w14:paraId="493C5899" w14:textId="77777777" w:rsidTr="00CA5FD8">
        <w:tc>
          <w:tcPr>
            <w:tcW w:w="4981" w:type="dxa"/>
            <w:shd w:val="clear" w:color="auto" w:fill="D9D9D9" w:themeFill="background1" w:themeFillShade="D9"/>
          </w:tcPr>
          <w:p w14:paraId="04CD3AB3" w14:textId="42C2C2E7" w:rsidR="00C66C2B" w:rsidRPr="00BB08BA" w:rsidRDefault="00813E46"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
                <w:sz w:val="20"/>
                <w:szCs w:val="20"/>
                <w:lang w:val="en-US" w:eastAsia="zh-CN"/>
              </w:rPr>
              <w:t>Plenary 3</w:t>
            </w:r>
            <w:r w:rsidRPr="00BB08BA">
              <w:rPr>
                <w:rFonts w:asciiTheme="minorHAnsi" w:hAnsiTheme="minorHAnsi" w:cstheme="minorHAnsi"/>
                <w:b/>
                <w:bCs/>
                <w:sz w:val="20"/>
                <w:szCs w:val="20"/>
              </w:rPr>
              <w:t xml:space="preserve"> (Thursday, 6 June, 1430-1730)</w:t>
            </w:r>
          </w:p>
        </w:tc>
        <w:tc>
          <w:tcPr>
            <w:tcW w:w="1574" w:type="dxa"/>
            <w:shd w:val="clear" w:color="auto" w:fill="D9D9D9" w:themeFill="background1" w:themeFillShade="D9"/>
          </w:tcPr>
          <w:p w14:paraId="50519D00" w14:textId="77777777" w:rsidR="00C66C2B" w:rsidRPr="00BB08BA" w:rsidRDefault="00C66C2B"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D9D9D9" w:themeFill="background1" w:themeFillShade="D9"/>
          </w:tcPr>
          <w:p w14:paraId="6600D6C6" w14:textId="77777777" w:rsidR="00C66C2B" w:rsidRPr="00BB08BA" w:rsidRDefault="00C66C2B"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p>
        </w:tc>
      </w:tr>
      <w:tr w:rsidR="00C66C2B" w:rsidRPr="000A210C" w14:paraId="2F6D2DBC" w14:textId="77777777" w:rsidTr="00CA5FD8">
        <w:tc>
          <w:tcPr>
            <w:tcW w:w="4981" w:type="dxa"/>
            <w:shd w:val="clear" w:color="auto" w:fill="auto"/>
          </w:tcPr>
          <w:p w14:paraId="58C387AF" w14:textId="616F2D3B" w:rsidR="00192AB5" w:rsidRPr="00BB08BA" w:rsidRDefault="003B597D"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2.23</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ITU activities on climate change and environmental sustainability</w:t>
            </w:r>
          </w:p>
        </w:tc>
        <w:tc>
          <w:tcPr>
            <w:tcW w:w="1574" w:type="dxa"/>
            <w:shd w:val="clear" w:color="auto" w:fill="auto"/>
          </w:tcPr>
          <w:p w14:paraId="7A174C19" w14:textId="06A556BB" w:rsidR="00993524" w:rsidRPr="00BB08BA" w:rsidRDefault="00D120FC" w:rsidP="00993524">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28" w:history="1">
              <w:r w:rsidR="00993524" w:rsidRPr="00BB08BA">
                <w:rPr>
                  <w:rStyle w:val="Hyperlink"/>
                  <w:rFonts w:asciiTheme="minorHAnsi" w:hAnsiTheme="minorHAnsi" w:cstheme="minorHAnsi"/>
                  <w:bCs/>
                  <w:sz w:val="20"/>
                  <w:szCs w:val="20"/>
                </w:rPr>
                <w:t>C24/72</w:t>
              </w:r>
            </w:hyperlink>
          </w:p>
          <w:p w14:paraId="60392B00" w14:textId="7A1C7938" w:rsidR="00C66C2B" w:rsidRPr="00BB08BA" w:rsidRDefault="00D120FC"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color w:val="0563C1"/>
                <w:sz w:val="20"/>
                <w:szCs w:val="20"/>
                <w:u w:val="single"/>
              </w:rPr>
            </w:pPr>
            <w:hyperlink r:id="rId29" w:history="1">
              <w:r w:rsidR="00993524" w:rsidRPr="00BB08BA">
                <w:rPr>
                  <w:rStyle w:val="Hyperlink"/>
                  <w:rFonts w:asciiTheme="minorHAnsi" w:hAnsiTheme="minorHAnsi" w:cstheme="minorHAnsi"/>
                  <w:bCs/>
                  <w:sz w:val="20"/>
                  <w:szCs w:val="20"/>
                </w:rPr>
                <w:t>C24/88</w:t>
              </w:r>
            </w:hyperlink>
          </w:p>
        </w:tc>
        <w:tc>
          <w:tcPr>
            <w:tcW w:w="8001" w:type="dxa"/>
            <w:shd w:val="clear" w:color="auto" w:fill="auto"/>
          </w:tcPr>
          <w:p w14:paraId="0C338475" w14:textId="6C97F79A" w:rsidR="00947F29" w:rsidRPr="00BB08BA" w:rsidRDefault="000A210C" w:rsidP="00947F2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sz w:val="20"/>
                <w:szCs w:val="20"/>
                <w:lang w:eastAsia="zh-CN"/>
              </w:rPr>
              <w:t>The Council noted document C24/72 and invited Member States, Sector Member</w:t>
            </w:r>
            <w:r w:rsidR="00753846" w:rsidRPr="00BB08BA">
              <w:rPr>
                <w:rFonts w:asciiTheme="minorHAnsi" w:eastAsiaTheme="minorEastAsia" w:hAnsiTheme="minorHAnsi" w:cstheme="minorHAnsi"/>
                <w:sz w:val="20"/>
                <w:szCs w:val="20"/>
                <w:lang w:eastAsia="zh-CN"/>
              </w:rPr>
              <w:t>s</w:t>
            </w:r>
            <w:r w:rsidR="00586C5A" w:rsidRPr="00BB08BA">
              <w:rPr>
                <w:rFonts w:asciiTheme="minorHAnsi" w:eastAsiaTheme="minorEastAsia" w:hAnsiTheme="minorHAnsi" w:cstheme="minorHAnsi"/>
                <w:sz w:val="20"/>
                <w:szCs w:val="20"/>
                <w:lang w:eastAsia="zh-CN"/>
              </w:rPr>
              <w:t xml:space="preserve">, and Academia to actively support these </w:t>
            </w:r>
            <w:r w:rsidR="00DC67D8" w:rsidRPr="00BB08BA">
              <w:rPr>
                <w:rFonts w:asciiTheme="minorHAnsi" w:eastAsiaTheme="minorEastAsia" w:hAnsiTheme="minorHAnsi" w:cstheme="minorHAnsi"/>
                <w:sz w:val="20"/>
                <w:szCs w:val="20"/>
                <w:lang w:eastAsia="zh-CN"/>
              </w:rPr>
              <w:t xml:space="preserve">activities. </w:t>
            </w:r>
            <w:r w:rsidR="00DC67D8" w:rsidRPr="00BB08BA">
              <w:rPr>
                <w:rFonts w:asciiTheme="minorHAnsi" w:eastAsiaTheme="minorEastAsia" w:hAnsiTheme="minorHAnsi" w:cstheme="minorHAnsi"/>
                <w:bCs/>
                <w:sz w:val="20"/>
                <w:szCs w:val="20"/>
                <w:lang w:eastAsia="zh-CN"/>
              </w:rPr>
              <w:t xml:space="preserve">The Council agreed that France would lead an informal </w:t>
            </w:r>
            <w:r w:rsidR="004E2F8A" w:rsidRPr="00BB08BA">
              <w:rPr>
                <w:rFonts w:asciiTheme="minorHAnsi" w:eastAsiaTheme="minorEastAsia" w:hAnsiTheme="minorHAnsi" w:cstheme="minorHAnsi"/>
                <w:bCs/>
                <w:sz w:val="20"/>
                <w:szCs w:val="20"/>
                <w:lang w:eastAsia="zh-CN"/>
              </w:rPr>
              <w:t xml:space="preserve">drafting </w:t>
            </w:r>
            <w:r w:rsidR="00DC67D8" w:rsidRPr="00BB08BA">
              <w:rPr>
                <w:rFonts w:asciiTheme="minorHAnsi" w:eastAsiaTheme="minorEastAsia" w:hAnsiTheme="minorHAnsi" w:cstheme="minorHAnsi"/>
                <w:bCs/>
                <w:sz w:val="20"/>
                <w:szCs w:val="20"/>
                <w:lang w:eastAsia="zh-CN"/>
              </w:rPr>
              <w:t>group</w:t>
            </w:r>
            <w:r w:rsidR="009B1C60" w:rsidRPr="00BB08BA">
              <w:rPr>
                <w:rFonts w:asciiTheme="minorHAnsi" w:eastAsiaTheme="minorEastAsia" w:hAnsiTheme="minorHAnsi" w:cstheme="minorHAnsi"/>
                <w:bCs/>
                <w:sz w:val="20"/>
                <w:szCs w:val="20"/>
                <w:lang w:eastAsia="zh-CN"/>
              </w:rPr>
              <w:t xml:space="preserve"> to modify the draft resolution and come back to Plenary next week. </w:t>
            </w:r>
          </w:p>
        </w:tc>
      </w:tr>
      <w:tr w:rsidR="00813E46" w:rsidRPr="00810560" w14:paraId="5C3607A4" w14:textId="77777777" w:rsidTr="00CA5FD8">
        <w:tc>
          <w:tcPr>
            <w:tcW w:w="4981" w:type="dxa"/>
            <w:shd w:val="clear" w:color="auto" w:fill="auto"/>
          </w:tcPr>
          <w:p w14:paraId="025F5D26" w14:textId="59A968D8" w:rsidR="00813E46" w:rsidRPr="00BB08BA" w:rsidRDefault="00031E5E"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2.19</w:t>
            </w:r>
            <w:r w:rsidRPr="00BB08BA">
              <w:rPr>
                <w:rFonts w:asciiTheme="minorHAnsi" w:hAnsiTheme="minorHAnsi" w:cstheme="minorHAnsi"/>
                <w:bCs/>
                <w:sz w:val="20"/>
                <w:szCs w:val="20"/>
              </w:rPr>
              <w:t xml:space="preserve"> </w:t>
            </w:r>
            <w:r w:rsidR="002344CB" w:rsidRPr="00BB08BA">
              <w:rPr>
                <w:rFonts w:asciiTheme="minorHAnsi" w:eastAsiaTheme="minorEastAsia" w:hAnsiTheme="minorHAnsi" w:cstheme="minorHAnsi"/>
                <w:bCs/>
                <w:sz w:val="20"/>
                <w:szCs w:val="20"/>
                <w:lang w:val="en-US" w:eastAsia="zh-CN"/>
              </w:rPr>
              <w:t xml:space="preserve">Preparation for </w:t>
            </w:r>
            <w:r w:rsidRPr="00BB08BA">
              <w:rPr>
                <w:rFonts w:asciiTheme="minorHAnsi" w:eastAsiaTheme="minorEastAsia" w:hAnsiTheme="minorHAnsi" w:cstheme="minorHAnsi"/>
                <w:bCs/>
                <w:sz w:val="20"/>
                <w:szCs w:val="20"/>
                <w:lang w:val="en-US" w:eastAsia="zh-CN"/>
              </w:rPr>
              <w:t>the 2026 World Telecommunication/ICT Policy Forum (</w:t>
            </w:r>
            <w:r w:rsidR="002344CB" w:rsidRPr="00BB08BA">
              <w:rPr>
                <w:rFonts w:asciiTheme="minorHAnsi" w:eastAsiaTheme="minorEastAsia" w:hAnsiTheme="minorHAnsi" w:cstheme="minorHAnsi"/>
                <w:bCs/>
                <w:sz w:val="20"/>
                <w:szCs w:val="20"/>
                <w:lang w:val="en-US" w:eastAsia="zh-CN"/>
              </w:rPr>
              <w:t>WTPF-26</w:t>
            </w:r>
            <w:r w:rsidRPr="00BB08BA">
              <w:rPr>
                <w:rFonts w:asciiTheme="minorHAnsi" w:eastAsiaTheme="minorEastAsia" w:hAnsiTheme="minorHAnsi" w:cstheme="minorHAnsi"/>
                <w:bCs/>
                <w:sz w:val="20"/>
                <w:szCs w:val="20"/>
                <w:lang w:val="en-US" w:eastAsia="zh-CN"/>
              </w:rPr>
              <w:t>)</w:t>
            </w:r>
          </w:p>
        </w:tc>
        <w:tc>
          <w:tcPr>
            <w:tcW w:w="1574" w:type="dxa"/>
            <w:shd w:val="clear" w:color="auto" w:fill="auto"/>
          </w:tcPr>
          <w:p w14:paraId="440D2584" w14:textId="6B82FF3A" w:rsidR="00993524" w:rsidRPr="00BB08BA" w:rsidRDefault="00D120FC" w:rsidP="00993524">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30" w:history="1">
              <w:r w:rsidR="00993524" w:rsidRPr="00BB08BA">
                <w:rPr>
                  <w:rStyle w:val="Hyperlink"/>
                  <w:rFonts w:asciiTheme="minorHAnsi" w:hAnsiTheme="minorHAnsi" w:cstheme="minorHAnsi"/>
                  <w:bCs/>
                  <w:sz w:val="20"/>
                  <w:szCs w:val="20"/>
                </w:rPr>
                <w:t>C24/5</w:t>
              </w:r>
            </w:hyperlink>
          </w:p>
          <w:p w14:paraId="0BFC0282" w14:textId="760F0243" w:rsidR="00993524" w:rsidRPr="00BB08BA" w:rsidRDefault="00D120FC" w:rsidP="00993524">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31" w:history="1">
              <w:r w:rsidR="00993524" w:rsidRPr="00BB08BA">
                <w:rPr>
                  <w:rStyle w:val="Hyperlink"/>
                  <w:rFonts w:asciiTheme="minorHAnsi" w:hAnsiTheme="minorHAnsi" w:cstheme="minorHAnsi"/>
                  <w:bCs/>
                  <w:sz w:val="20"/>
                  <w:szCs w:val="20"/>
                </w:rPr>
                <w:t>C24/75</w:t>
              </w:r>
            </w:hyperlink>
          </w:p>
          <w:p w14:paraId="307A1945" w14:textId="7A2A815B" w:rsidR="00993524" w:rsidRPr="00BB08BA" w:rsidRDefault="00D120FC" w:rsidP="00993524">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32" w:history="1">
              <w:r w:rsidR="00993524" w:rsidRPr="00BB08BA">
                <w:rPr>
                  <w:rStyle w:val="Hyperlink"/>
                  <w:rFonts w:asciiTheme="minorHAnsi" w:hAnsiTheme="minorHAnsi" w:cstheme="minorHAnsi"/>
                  <w:bCs/>
                  <w:sz w:val="20"/>
                  <w:szCs w:val="20"/>
                </w:rPr>
                <w:t>C24/76</w:t>
              </w:r>
            </w:hyperlink>
          </w:p>
          <w:p w14:paraId="3FE35D62" w14:textId="50C12CAD" w:rsidR="00993524" w:rsidRPr="00BB08BA" w:rsidRDefault="00D120FC" w:rsidP="00993524">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33" w:history="1">
              <w:r w:rsidR="00C26103" w:rsidRPr="00BB08BA">
                <w:rPr>
                  <w:rStyle w:val="Hyperlink"/>
                  <w:rFonts w:asciiTheme="minorHAnsi" w:hAnsiTheme="minorHAnsi" w:cstheme="minorHAnsi"/>
                  <w:bCs/>
                  <w:sz w:val="20"/>
                  <w:szCs w:val="20"/>
                </w:rPr>
                <w:t>C24/93</w:t>
              </w:r>
            </w:hyperlink>
          </w:p>
          <w:p w14:paraId="72DB0822" w14:textId="2A73DD33" w:rsidR="00993524" w:rsidRPr="00BB08BA" w:rsidRDefault="00D120FC" w:rsidP="00993524">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34" w:history="1">
              <w:r w:rsidR="00C26103" w:rsidRPr="00BB08BA">
                <w:rPr>
                  <w:rStyle w:val="Hyperlink"/>
                  <w:rFonts w:asciiTheme="minorHAnsi" w:hAnsiTheme="minorHAnsi" w:cstheme="minorHAnsi"/>
                  <w:bCs/>
                  <w:sz w:val="20"/>
                  <w:szCs w:val="20"/>
                </w:rPr>
                <w:t>C24/95</w:t>
              </w:r>
            </w:hyperlink>
          </w:p>
          <w:p w14:paraId="1F852ECF" w14:textId="5A22D309" w:rsidR="00813E46" w:rsidRPr="00BB08BA" w:rsidRDefault="00D120FC"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color w:val="0563C1"/>
                <w:sz w:val="20"/>
                <w:szCs w:val="20"/>
                <w:u w:val="single"/>
              </w:rPr>
            </w:pPr>
            <w:hyperlink r:id="rId35" w:history="1">
              <w:r w:rsidR="00C26103" w:rsidRPr="00BB08BA">
                <w:rPr>
                  <w:rStyle w:val="Hyperlink"/>
                  <w:rFonts w:asciiTheme="minorHAnsi" w:hAnsiTheme="minorHAnsi" w:cstheme="minorHAnsi"/>
                  <w:bCs/>
                  <w:sz w:val="20"/>
                  <w:szCs w:val="20"/>
                </w:rPr>
                <w:t>C24/96</w:t>
              </w:r>
            </w:hyperlink>
          </w:p>
        </w:tc>
        <w:tc>
          <w:tcPr>
            <w:tcW w:w="8001" w:type="dxa"/>
            <w:shd w:val="clear" w:color="auto" w:fill="auto"/>
          </w:tcPr>
          <w:p w14:paraId="536170ED" w14:textId="32CA7126" w:rsidR="00813E46" w:rsidRPr="00BB08BA" w:rsidRDefault="00A61BCF" w:rsidP="00C66C2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The Council agreed </w:t>
            </w:r>
            <w:r w:rsidR="002947C4" w:rsidRPr="00BB08BA">
              <w:rPr>
                <w:rFonts w:asciiTheme="minorHAnsi" w:eastAsiaTheme="minorEastAsia" w:hAnsiTheme="minorHAnsi" w:cstheme="minorHAnsi"/>
                <w:bCs/>
                <w:sz w:val="20"/>
                <w:szCs w:val="20"/>
                <w:lang w:val="en-US" w:eastAsia="zh-CN"/>
              </w:rPr>
              <w:t>that Mr Abra</w:t>
            </w:r>
            <w:r w:rsidR="00A15E19">
              <w:rPr>
                <w:rFonts w:asciiTheme="minorHAnsi" w:eastAsiaTheme="minorEastAsia" w:hAnsiTheme="minorHAnsi" w:cstheme="minorHAnsi"/>
                <w:bCs/>
                <w:sz w:val="20"/>
                <w:szCs w:val="20"/>
                <w:lang w:val="en-US" w:eastAsia="zh-CN"/>
              </w:rPr>
              <w:t>ã</w:t>
            </w:r>
            <w:r w:rsidR="00F717BC" w:rsidRPr="00BB08BA">
              <w:rPr>
                <w:rFonts w:asciiTheme="minorHAnsi" w:eastAsiaTheme="minorEastAsia" w:hAnsiTheme="minorHAnsi" w:cstheme="minorHAnsi"/>
                <w:bCs/>
                <w:sz w:val="20"/>
                <w:szCs w:val="20"/>
                <w:lang w:val="en-US" w:eastAsia="zh-CN"/>
              </w:rPr>
              <w:t>o Silva from Brazil to lead informal discussions</w:t>
            </w:r>
            <w:r w:rsidR="00E67F53" w:rsidRPr="00BB08BA">
              <w:rPr>
                <w:rFonts w:asciiTheme="minorHAnsi" w:eastAsiaTheme="minorEastAsia" w:hAnsiTheme="minorHAnsi" w:cstheme="minorHAnsi"/>
                <w:bCs/>
                <w:sz w:val="20"/>
                <w:szCs w:val="20"/>
                <w:lang w:val="en-US" w:eastAsia="zh-CN"/>
              </w:rPr>
              <w:t xml:space="preserve"> and come back to the Plenary next week.</w:t>
            </w:r>
          </w:p>
        </w:tc>
      </w:tr>
      <w:tr w:rsidR="002344CB" w:rsidRPr="00732F83" w14:paraId="41671444" w14:textId="77777777" w:rsidTr="00CA5FD8">
        <w:tc>
          <w:tcPr>
            <w:tcW w:w="4981" w:type="dxa"/>
            <w:shd w:val="clear" w:color="auto" w:fill="auto"/>
          </w:tcPr>
          <w:p w14:paraId="790FEA55" w14:textId="14298C40" w:rsidR="002344CB" w:rsidRPr="00BB08BA" w:rsidRDefault="002344CB" w:rsidP="002344C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3.5</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Outcome of consultations on proposed improvements to the PP</w:t>
            </w:r>
          </w:p>
        </w:tc>
        <w:tc>
          <w:tcPr>
            <w:tcW w:w="1574" w:type="dxa"/>
            <w:shd w:val="clear" w:color="auto" w:fill="auto"/>
          </w:tcPr>
          <w:p w14:paraId="18F63484" w14:textId="77777777" w:rsidR="002344CB" w:rsidRPr="00BB08BA" w:rsidRDefault="00D120FC" w:rsidP="002344CB">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36" w:history="1">
              <w:r w:rsidR="002344CB" w:rsidRPr="00BB08BA">
                <w:rPr>
                  <w:rStyle w:val="Hyperlink"/>
                  <w:rFonts w:asciiTheme="minorHAnsi" w:hAnsiTheme="minorHAnsi" w:cstheme="minorHAnsi"/>
                  <w:bCs/>
                  <w:sz w:val="20"/>
                  <w:szCs w:val="20"/>
                </w:rPr>
                <w:t>C24/4</w:t>
              </w:r>
            </w:hyperlink>
          </w:p>
          <w:p w14:paraId="729DC140" w14:textId="38496772" w:rsidR="002344CB" w:rsidRPr="00BB08BA" w:rsidRDefault="00D120FC" w:rsidP="002344C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37" w:history="1">
              <w:r w:rsidR="002344CB" w:rsidRPr="00BB08BA">
                <w:rPr>
                  <w:rStyle w:val="Hyperlink"/>
                  <w:rFonts w:asciiTheme="minorHAnsi" w:hAnsiTheme="minorHAnsi" w:cstheme="minorHAnsi"/>
                  <w:bCs/>
                  <w:sz w:val="20"/>
                  <w:szCs w:val="20"/>
                </w:rPr>
                <w:t>C24/86</w:t>
              </w:r>
            </w:hyperlink>
          </w:p>
        </w:tc>
        <w:tc>
          <w:tcPr>
            <w:tcW w:w="8001" w:type="dxa"/>
            <w:shd w:val="clear" w:color="auto" w:fill="auto"/>
          </w:tcPr>
          <w:p w14:paraId="743D9EAF" w14:textId="77777777" w:rsidR="00E05316" w:rsidRPr="00BB08BA" w:rsidRDefault="00E05316" w:rsidP="00E05316">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The Council:</w:t>
            </w:r>
          </w:p>
          <w:p w14:paraId="5E26BB89" w14:textId="1B2EF4CA" w:rsidR="00E05316" w:rsidRPr="00BB08BA" w:rsidRDefault="0084377A" w:rsidP="00732F83">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i</w:t>
            </w:r>
            <w:r w:rsidR="00E05316" w:rsidRPr="00BB08BA">
              <w:rPr>
                <w:rFonts w:asciiTheme="minorHAnsi" w:eastAsiaTheme="minorEastAsia" w:hAnsiTheme="minorHAnsi" w:cstheme="minorHAnsi"/>
                <w:bCs/>
                <w:sz w:val="20"/>
                <w:szCs w:val="20"/>
                <w:lang w:eastAsia="zh-CN"/>
              </w:rPr>
              <w:t>nvite</w:t>
            </w:r>
            <w:r w:rsidRPr="00BB08BA">
              <w:rPr>
                <w:rFonts w:asciiTheme="minorHAnsi" w:eastAsiaTheme="minorEastAsia" w:hAnsiTheme="minorHAnsi" w:cstheme="minorHAnsi"/>
                <w:bCs/>
                <w:sz w:val="20"/>
                <w:szCs w:val="20"/>
                <w:lang w:eastAsia="zh-CN"/>
              </w:rPr>
              <w:t>d</w:t>
            </w:r>
            <w:r w:rsidR="00E05316" w:rsidRPr="00BB08BA">
              <w:rPr>
                <w:rFonts w:asciiTheme="minorHAnsi" w:eastAsiaTheme="minorEastAsia" w:hAnsiTheme="minorHAnsi" w:cstheme="minorHAnsi"/>
                <w:bCs/>
                <w:sz w:val="20"/>
                <w:szCs w:val="20"/>
                <w:lang w:eastAsia="zh-CN"/>
              </w:rPr>
              <w:t xml:space="preserve"> the secretariat to continue implementing the successful measures already taken at PP-22 on time management, delegate training, and improvement of </w:t>
            </w:r>
            <w:proofErr w:type="gramStart"/>
            <w:r w:rsidR="00E05316" w:rsidRPr="00BB08BA">
              <w:rPr>
                <w:rFonts w:asciiTheme="minorHAnsi" w:eastAsiaTheme="minorEastAsia" w:hAnsiTheme="minorHAnsi" w:cstheme="minorHAnsi"/>
                <w:bCs/>
                <w:sz w:val="20"/>
                <w:szCs w:val="20"/>
                <w:lang w:eastAsia="zh-CN"/>
              </w:rPr>
              <w:t>processes</w:t>
            </w:r>
            <w:r w:rsidRPr="00BB08BA">
              <w:rPr>
                <w:rFonts w:asciiTheme="minorHAnsi" w:eastAsiaTheme="minorEastAsia" w:hAnsiTheme="minorHAnsi" w:cstheme="minorHAnsi"/>
                <w:bCs/>
                <w:sz w:val="20"/>
                <w:szCs w:val="20"/>
                <w:lang w:eastAsia="zh-CN"/>
              </w:rPr>
              <w:t>;</w:t>
            </w:r>
            <w:proofErr w:type="gramEnd"/>
            <w:r w:rsidRPr="00BB08BA">
              <w:rPr>
                <w:rFonts w:asciiTheme="minorHAnsi" w:eastAsiaTheme="minorEastAsia" w:hAnsiTheme="minorHAnsi" w:cstheme="minorHAnsi"/>
                <w:bCs/>
                <w:sz w:val="20"/>
                <w:szCs w:val="20"/>
                <w:lang w:eastAsia="zh-CN"/>
              </w:rPr>
              <w:t xml:space="preserve"> </w:t>
            </w:r>
          </w:p>
          <w:p w14:paraId="0EF56CC9" w14:textId="218C39DC" w:rsidR="00E05316" w:rsidRPr="00BB08BA" w:rsidRDefault="008B141A" w:rsidP="00732F83">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i</w:t>
            </w:r>
            <w:r w:rsidR="00E05316" w:rsidRPr="00BB08BA">
              <w:rPr>
                <w:rFonts w:asciiTheme="minorHAnsi" w:eastAsiaTheme="minorEastAsia" w:hAnsiTheme="minorHAnsi" w:cstheme="minorHAnsi"/>
                <w:bCs/>
                <w:sz w:val="20"/>
                <w:szCs w:val="20"/>
                <w:lang w:eastAsia="zh-CN"/>
              </w:rPr>
              <w:t>nvite</w:t>
            </w:r>
            <w:r w:rsidR="0084377A" w:rsidRPr="00BB08BA">
              <w:rPr>
                <w:rFonts w:asciiTheme="minorHAnsi" w:eastAsiaTheme="minorEastAsia" w:hAnsiTheme="minorHAnsi" w:cstheme="minorHAnsi"/>
                <w:bCs/>
                <w:sz w:val="20"/>
                <w:szCs w:val="20"/>
                <w:lang w:eastAsia="zh-CN"/>
              </w:rPr>
              <w:t>d</w:t>
            </w:r>
            <w:r w:rsidR="00E05316" w:rsidRPr="00BB08BA">
              <w:rPr>
                <w:rFonts w:asciiTheme="minorHAnsi" w:eastAsiaTheme="minorEastAsia" w:hAnsiTheme="minorHAnsi" w:cstheme="minorHAnsi"/>
                <w:bCs/>
                <w:sz w:val="20"/>
                <w:szCs w:val="20"/>
                <w:lang w:eastAsia="zh-CN"/>
              </w:rPr>
              <w:t xml:space="preserve"> the secretariat to work with the Host Country to implement any possible improvements for PP-</w:t>
            </w:r>
            <w:proofErr w:type="gramStart"/>
            <w:r w:rsidR="00E05316" w:rsidRPr="00BB08BA">
              <w:rPr>
                <w:rFonts w:asciiTheme="minorHAnsi" w:eastAsiaTheme="minorEastAsia" w:hAnsiTheme="minorHAnsi" w:cstheme="minorHAnsi"/>
                <w:bCs/>
                <w:sz w:val="20"/>
                <w:szCs w:val="20"/>
                <w:lang w:eastAsia="zh-CN"/>
              </w:rPr>
              <w:t>26</w:t>
            </w:r>
            <w:r w:rsidR="0084377A" w:rsidRPr="00BB08BA">
              <w:rPr>
                <w:rFonts w:asciiTheme="minorHAnsi" w:eastAsiaTheme="minorEastAsia" w:hAnsiTheme="minorHAnsi" w:cstheme="minorHAnsi"/>
                <w:bCs/>
                <w:sz w:val="20"/>
                <w:szCs w:val="20"/>
                <w:lang w:eastAsia="zh-CN"/>
              </w:rPr>
              <w:t>;</w:t>
            </w:r>
            <w:proofErr w:type="gramEnd"/>
          </w:p>
          <w:p w14:paraId="785B11B7" w14:textId="46050825" w:rsidR="00E05316" w:rsidRPr="00BB08BA" w:rsidRDefault="008B141A" w:rsidP="00732F83">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i</w:t>
            </w:r>
            <w:r w:rsidR="00E05316" w:rsidRPr="00BB08BA">
              <w:rPr>
                <w:rFonts w:asciiTheme="minorHAnsi" w:eastAsiaTheme="minorEastAsia" w:hAnsiTheme="minorHAnsi" w:cstheme="minorHAnsi"/>
                <w:bCs/>
                <w:sz w:val="20"/>
                <w:szCs w:val="20"/>
                <w:lang w:eastAsia="zh-CN"/>
              </w:rPr>
              <w:t>nvite</w:t>
            </w:r>
            <w:r w:rsidR="00732F83" w:rsidRPr="00BB08BA">
              <w:rPr>
                <w:rFonts w:asciiTheme="minorHAnsi" w:eastAsiaTheme="minorEastAsia" w:hAnsiTheme="minorHAnsi" w:cstheme="minorHAnsi"/>
                <w:bCs/>
                <w:sz w:val="20"/>
                <w:szCs w:val="20"/>
                <w:lang w:eastAsia="zh-CN"/>
              </w:rPr>
              <w:t>d</w:t>
            </w:r>
            <w:r w:rsidR="00E05316" w:rsidRPr="00BB08BA">
              <w:rPr>
                <w:rFonts w:asciiTheme="minorHAnsi" w:eastAsiaTheme="minorEastAsia" w:hAnsiTheme="minorHAnsi" w:cstheme="minorHAnsi"/>
                <w:bCs/>
                <w:sz w:val="20"/>
                <w:szCs w:val="20"/>
                <w:lang w:eastAsia="zh-CN"/>
              </w:rPr>
              <w:t xml:space="preserve"> the CWG-SFP to review the proposals made to improve the PP, specifically on streamlining resolutions and the budgetary implications of resolutions and decisions, and to report to the next session of the Council</w:t>
            </w:r>
            <w:r w:rsidR="00732F83" w:rsidRPr="00BB08BA">
              <w:rPr>
                <w:rFonts w:asciiTheme="minorHAnsi" w:eastAsiaTheme="minorEastAsia" w:hAnsiTheme="minorHAnsi" w:cstheme="minorHAnsi"/>
                <w:bCs/>
                <w:sz w:val="20"/>
                <w:szCs w:val="20"/>
                <w:lang w:eastAsia="zh-CN"/>
              </w:rPr>
              <w:t>; and</w:t>
            </w:r>
          </w:p>
          <w:p w14:paraId="290BB68D" w14:textId="6C7EF609" w:rsidR="00CD4032" w:rsidRPr="00BB08BA" w:rsidRDefault="00732F83" w:rsidP="00732F83">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i</w:t>
            </w:r>
            <w:r w:rsidR="00E05316" w:rsidRPr="00BB08BA">
              <w:rPr>
                <w:rFonts w:asciiTheme="minorHAnsi" w:eastAsiaTheme="minorEastAsia" w:hAnsiTheme="minorHAnsi" w:cstheme="minorHAnsi"/>
                <w:bCs/>
                <w:sz w:val="20"/>
                <w:szCs w:val="20"/>
                <w:lang w:eastAsia="zh-CN"/>
              </w:rPr>
              <w:t>nvite</w:t>
            </w:r>
            <w:r w:rsidRPr="00BB08BA">
              <w:rPr>
                <w:rFonts w:asciiTheme="minorHAnsi" w:eastAsiaTheme="minorEastAsia" w:hAnsiTheme="minorHAnsi" w:cstheme="minorHAnsi"/>
                <w:bCs/>
                <w:sz w:val="20"/>
                <w:szCs w:val="20"/>
                <w:lang w:eastAsia="zh-CN"/>
              </w:rPr>
              <w:t>d</w:t>
            </w:r>
            <w:r w:rsidR="00E05316" w:rsidRPr="00BB08BA">
              <w:rPr>
                <w:rFonts w:asciiTheme="minorHAnsi" w:eastAsiaTheme="minorEastAsia" w:hAnsiTheme="minorHAnsi" w:cstheme="minorHAnsi"/>
                <w:bCs/>
                <w:sz w:val="20"/>
                <w:szCs w:val="20"/>
                <w:lang w:eastAsia="zh-CN"/>
              </w:rPr>
              <w:t xml:space="preserve"> Member States to consider sponsoring programmes that encourage the participation of women and young people in PP.</w:t>
            </w:r>
          </w:p>
        </w:tc>
      </w:tr>
      <w:tr w:rsidR="002D7457" w:rsidRPr="00715BCF" w14:paraId="15C0E1D1" w14:textId="77777777" w:rsidTr="00CA5FD8">
        <w:tc>
          <w:tcPr>
            <w:tcW w:w="4981" w:type="dxa"/>
            <w:shd w:val="clear" w:color="auto" w:fill="auto"/>
          </w:tcPr>
          <w:p w14:paraId="663F98B1" w14:textId="698DF5B2" w:rsidR="00416998" w:rsidRPr="00BB08BA" w:rsidRDefault="00AE7590" w:rsidP="000B06C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val="en-US" w:eastAsia="zh-CN"/>
              </w:rPr>
            </w:pPr>
            <w:r w:rsidRPr="00BB08BA">
              <w:rPr>
                <w:rFonts w:asciiTheme="minorHAnsi" w:hAnsiTheme="minorHAnsi" w:cstheme="minorHAnsi"/>
                <w:b/>
                <w:i/>
                <w:iCs/>
                <w:sz w:val="20"/>
                <w:szCs w:val="20"/>
              </w:rPr>
              <w:t>PL 2.2</w:t>
            </w:r>
            <w:r w:rsidRPr="00BB08BA">
              <w:rPr>
                <w:rFonts w:asciiTheme="minorHAnsi" w:hAnsiTheme="minorHAnsi" w:cstheme="minorHAnsi"/>
                <w:bCs/>
                <w:sz w:val="20"/>
                <w:szCs w:val="20"/>
              </w:rPr>
              <w:t xml:space="preserve"> </w:t>
            </w:r>
            <w:r w:rsidR="002D7457" w:rsidRPr="00BB08BA">
              <w:rPr>
                <w:rFonts w:asciiTheme="minorHAnsi" w:eastAsiaTheme="minorEastAsia" w:hAnsiTheme="minorHAnsi" w:cstheme="minorHAnsi"/>
                <w:sz w:val="20"/>
                <w:szCs w:val="20"/>
                <w:lang w:val="en-US" w:eastAsia="zh-CN"/>
              </w:rPr>
              <w:t>Status report on assistance and support to Palestine</w:t>
            </w:r>
            <w:r w:rsidR="0A48C6AD" w:rsidRPr="00BB08BA">
              <w:rPr>
                <w:rFonts w:asciiTheme="minorHAnsi" w:eastAsiaTheme="minorEastAsia" w:hAnsiTheme="minorHAnsi" w:cstheme="minorHAnsi"/>
                <w:sz w:val="20"/>
                <w:szCs w:val="20"/>
                <w:lang w:val="en-US" w:eastAsia="zh-CN"/>
              </w:rPr>
              <w:t xml:space="preserve"> </w:t>
            </w:r>
          </w:p>
        </w:tc>
        <w:tc>
          <w:tcPr>
            <w:tcW w:w="1574" w:type="dxa"/>
            <w:shd w:val="clear" w:color="auto" w:fill="auto"/>
          </w:tcPr>
          <w:p w14:paraId="695D2381" w14:textId="77777777" w:rsidR="002D7457" w:rsidRPr="00BB08BA" w:rsidRDefault="00D120FC" w:rsidP="002D7457">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38" w:history="1">
              <w:r w:rsidR="002D7457" w:rsidRPr="00BB08BA">
                <w:rPr>
                  <w:rStyle w:val="Hyperlink"/>
                  <w:rFonts w:asciiTheme="minorHAnsi" w:hAnsiTheme="minorHAnsi" w:cstheme="minorHAnsi"/>
                  <w:bCs/>
                  <w:sz w:val="20"/>
                  <w:szCs w:val="20"/>
                </w:rPr>
                <w:t>C24/69</w:t>
              </w:r>
            </w:hyperlink>
          </w:p>
          <w:p w14:paraId="30D1BE0E" w14:textId="3527F9B6" w:rsidR="002D7457" w:rsidRPr="00BB08BA" w:rsidRDefault="00D120FC" w:rsidP="002D74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39" w:history="1">
              <w:r w:rsidR="002D7457" w:rsidRPr="00BB08BA">
                <w:rPr>
                  <w:rStyle w:val="Hyperlink"/>
                  <w:rFonts w:asciiTheme="minorHAnsi" w:hAnsiTheme="minorHAnsi" w:cstheme="minorHAnsi"/>
                  <w:bCs/>
                  <w:sz w:val="20"/>
                  <w:szCs w:val="20"/>
                </w:rPr>
                <w:t>C24/103</w:t>
              </w:r>
            </w:hyperlink>
          </w:p>
        </w:tc>
        <w:tc>
          <w:tcPr>
            <w:tcW w:w="8001" w:type="dxa"/>
            <w:shd w:val="clear" w:color="auto" w:fill="auto"/>
          </w:tcPr>
          <w:p w14:paraId="7974ED4F" w14:textId="6B448D33" w:rsidR="00A768C5" w:rsidRPr="00BB08BA" w:rsidRDefault="00A768C5" w:rsidP="00A768C5">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The Chair noted that many countries expressed support for continuing informal consultations on this text among stakeholders with the aim of reaching consensus</w:t>
            </w:r>
            <w:r w:rsidR="00BF7363" w:rsidRPr="00BB08BA">
              <w:rPr>
                <w:rFonts w:asciiTheme="minorHAnsi" w:eastAsiaTheme="minorEastAsia" w:hAnsiTheme="minorHAnsi" w:cstheme="minorHAnsi"/>
                <w:bCs/>
                <w:sz w:val="20"/>
                <w:szCs w:val="20"/>
                <w:lang w:eastAsia="zh-CN"/>
              </w:rPr>
              <w:t>, and</w:t>
            </w:r>
            <w:r w:rsidR="002A0CFA" w:rsidRPr="00BB08BA">
              <w:rPr>
                <w:rFonts w:asciiTheme="minorHAnsi" w:eastAsiaTheme="minorEastAsia" w:hAnsiTheme="minorHAnsi" w:cstheme="minorHAnsi"/>
                <w:bCs/>
                <w:sz w:val="20"/>
                <w:szCs w:val="20"/>
                <w:lang w:eastAsia="zh-CN"/>
              </w:rPr>
              <w:t xml:space="preserve"> therefore</w:t>
            </w:r>
            <w:r w:rsidR="00BF7363" w:rsidRPr="00BB08BA">
              <w:rPr>
                <w:rFonts w:asciiTheme="minorHAnsi" w:eastAsiaTheme="minorEastAsia" w:hAnsiTheme="minorHAnsi" w:cstheme="minorHAnsi"/>
                <w:bCs/>
                <w:sz w:val="20"/>
                <w:szCs w:val="20"/>
                <w:lang w:eastAsia="zh-CN"/>
              </w:rPr>
              <w:t xml:space="preserve"> </w:t>
            </w:r>
            <w:r w:rsidRPr="00BB08BA">
              <w:rPr>
                <w:rFonts w:asciiTheme="minorHAnsi" w:eastAsiaTheme="minorEastAsia" w:hAnsiTheme="minorHAnsi" w:cstheme="minorHAnsi"/>
                <w:bCs/>
                <w:sz w:val="20"/>
                <w:szCs w:val="20"/>
                <w:lang w:eastAsia="zh-CN"/>
              </w:rPr>
              <w:t>encourage</w:t>
            </w:r>
            <w:r w:rsidR="00BF7363" w:rsidRPr="00BB08BA">
              <w:rPr>
                <w:rFonts w:asciiTheme="minorHAnsi" w:eastAsiaTheme="minorEastAsia" w:hAnsiTheme="minorHAnsi" w:cstheme="minorHAnsi"/>
                <w:bCs/>
                <w:sz w:val="20"/>
                <w:szCs w:val="20"/>
                <w:lang w:eastAsia="zh-CN"/>
              </w:rPr>
              <w:t>d</w:t>
            </w:r>
            <w:r w:rsidRPr="00BB08BA">
              <w:rPr>
                <w:rFonts w:asciiTheme="minorHAnsi" w:eastAsiaTheme="minorEastAsia" w:hAnsiTheme="minorHAnsi" w:cstheme="minorHAnsi"/>
                <w:bCs/>
                <w:sz w:val="20"/>
                <w:szCs w:val="20"/>
                <w:lang w:eastAsia="zh-CN"/>
              </w:rPr>
              <w:t xml:space="preserve"> the parties to continue their discussions and keep </w:t>
            </w:r>
            <w:r w:rsidR="00BF7363" w:rsidRPr="00BB08BA">
              <w:rPr>
                <w:rFonts w:asciiTheme="minorHAnsi" w:eastAsiaTheme="minorEastAsia" w:hAnsiTheme="minorHAnsi" w:cstheme="minorHAnsi"/>
                <w:bCs/>
                <w:sz w:val="20"/>
                <w:szCs w:val="20"/>
                <w:lang w:eastAsia="zh-CN"/>
              </w:rPr>
              <w:t>him</w:t>
            </w:r>
            <w:r w:rsidRPr="00BB08BA">
              <w:rPr>
                <w:rFonts w:asciiTheme="minorHAnsi" w:eastAsiaTheme="minorEastAsia" w:hAnsiTheme="minorHAnsi" w:cstheme="minorHAnsi"/>
                <w:bCs/>
                <w:sz w:val="20"/>
                <w:szCs w:val="20"/>
                <w:lang w:eastAsia="zh-CN"/>
              </w:rPr>
              <w:t xml:space="preserve"> duly informed.</w:t>
            </w:r>
          </w:p>
        </w:tc>
      </w:tr>
      <w:tr w:rsidR="002D7457" w:rsidRPr="00810560" w14:paraId="05650EBF" w14:textId="77777777" w:rsidTr="00CA5FD8">
        <w:tc>
          <w:tcPr>
            <w:tcW w:w="4981" w:type="dxa"/>
            <w:shd w:val="clear" w:color="auto" w:fill="D9D9D9" w:themeFill="background1" w:themeFillShade="D9"/>
          </w:tcPr>
          <w:p w14:paraId="161DA00A" w14:textId="457E1332" w:rsidR="002D7457" w:rsidRPr="00BB08BA" w:rsidRDefault="002D7457" w:rsidP="002D745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
                <w:sz w:val="20"/>
                <w:szCs w:val="20"/>
                <w:lang w:val="en-US" w:eastAsia="zh-CN"/>
              </w:rPr>
              <w:t>Plenary 4</w:t>
            </w:r>
            <w:r w:rsidRPr="00BB08BA">
              <w:rPr>
                <w:rFonts w:asciiTheme="minorHAnsi" w:hAnsiTheme="minorHAnsi" w:cstheme="minorHAnsi"/>
                <w:b/>
                <w:bCs/>
                <w:sz w:val="20"/>
                <w:szCs w:val="20"/>
              </w:rPr>
              <w:t xml:space="preserve"> (Friday, 7 June, 0900-1030)</w:t>
            </w:r>
          </w:p>
        </w:tc>
        <w:tc>
          <w:tcPr>
            <w:tcW w:w="1574" w:type="dxa"/>
            <w:shd w:val="clear" w:color="auto" w:fill="D9D9D9" w:themeFill="background1" w:themeFillShade="D9"/>
          </w:tcPr>
          <w:p w14:paraId="099165B2" w14:textId="77777777" w:rsidR="002D7457" w:rsidRPr="00BB08BA" w:rsidRDefault="002D7457" w:rsidP="002D74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D9D9D9" w:themeFill="background1" w:themeFillShade="D9"/>
          </w:tcPr>
          <w:p w14:paraId="29F70AC6" w14:textId="77777777" w:rsidR="002D7457" w:rsidRPr="00BB08BA" w:rsidRDefault="002D7457" w:rsidP="002D745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p>
        </w:tc>
      </w:tr>
      <w:tr w:rsidR="002D7457" w:rsidRPr="00810560" w14:paraId="34A1124F" w14:textId="77777777" w:rsidTr="00CA5FD8">
        <w:tc>
          <w:tcPr>
            <w:tcW w:w="4981" w:type="dxa"/>
            <w:shd w:val="clear" w:color="auto" w:fill="auto"/>
          </w:tcPr>
          <w:p w14:paraId="4A9816B9" w14:textId="0BBC82E7" w:rsidR="00AA11D5" w:rsidRPr="00867312" w:rsidRDefault="00C569AE" w:rsidP="002D745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val="en-US" w:eastAsia="zh-CN"/>
              </w:rPr>
            </w:pPr>
            <w:r w:rsidRPr="00BB08BA">
              <w:rPr>
                <w:rFonts w:asciiTheme="minorHAnsi" w:hAnsiTheme="minorHAnsi" w:cstheme="minorHAnsi"/>
                <w:b/>
                <w:i/>
                <w:iCs/>
                <w:sz w:val="20"/>
                <w:szCs w:val="20"/>
              </w:rPr>
              <w:t>PL 2.19</w:t>
            </w:r>
            <w:r w:rsidRPr="00BB08BA">
              <w:rPr>
                <w:rFonts w:asciiTheme="minorHAnsi" w:hAnsiTheme="minorHAnsi" w:cstheme="minorHAnsi"/>
                <w:bCs/>
                <w:sz w:val="20"/>
                <w:szCs w:val="20"/>
              </w:rPr>
              <w:t xml:space="preserve"> </w:t>
            </w:r>
            <w:r w:rsidR="002D7457" w:rsidRPr="00BB08BA">
              <w:rPr>
                <w:rFonts w:asciiTheme="minorHAnsi" w:eastAsiaTheme="minorEastAsia" w:hAnsiTheme="minorHAnsi" w:cstheme="minorHAnsi"/>
                <w:bCs/>
                <w:sz w:val="20"/>
                <w:szCs w:val="20"/>
                <w:lang w:val="en-US" w:eastAsia="zh-CN"/>
              </w:rPr>
              <w:t xml:space="preserve">Report on PP </w:t>
            </w:r>
            <w:r w:rsidRPr="00BB08BA">
              <w:rPr>
                <w:rFonts w:asciiTheme="minorHAnsi" w:eastAsiaTheme="minorEastAsia" w:hAnsiTheme="minorHAnsi" w:cstheme="minorHAnsi"/>
                <w:bCs/>
                <w:sz w:val="20"/>
                <w:szCs w:val="20"/>
                <w:lang w:val="en-US" w:eastAsia="zh-CN"/>
              </w:rPr>
              <w:t>Resolution</w:t>
            </w:r>
            <w:r w:rsidR="002D7457" w:rsidRPr="00BB08BA">
              <w:rPr>
                <w:rFonts w:asciiTheme="minorHAnsi" w:eastAsiaTheme="minorEastAsia" w:hAnsiTheme="minorHAnsi" w:cstheme="minorHAnsi"/>
                <w:bCs/>
                <w:sz w:val="20"/>
                <w:szCs w:val="20"/>
                <w:lang w:val="en-US" w:eastAsia="zh-CN"/>
              </w:rPr>
              <w:t xml:space="preserve"> 214 </w:t>
            </w:r>
            <w:r w:rsidRPr="00BB08BA">
              <w:rPr>
                <w:rFonts w:asciiTheme="minorHAnsi" w:eastAsiaTheme="minorEastAsia" w:hAnsiTheme="minorHAnsi" w:cstheme="minorHAnsi"/>
                <w:bCs/>
                <w:sz w:val="20"/>
                <w:szCs w:val="20"/>
                <w:lang w:val="en-US" w:eastAsia="zh-CN"/>
              </w:rPr>
              <w:t xml:space="preserve">(Bucharest, 2022) </w:t>
            </w:r>
            <w:r w:rsidR="00566EAD" w:rsidRPr="00BB08BA">
              <w:rPr>
                <w:rFonts w:asciiTheme="minorHAnsi" w:eastAsiaTheme="minorEastAsia" w:hAnsiTheme="minorHAnsi" w:cstheme="minorHAnsi"/>
                <w:bCs/>
                <w:sz w:val="20"/>
                <w:szCs w:val="20"/>
                <w:lang w:val="en-US" w:eastAsia="zh-CN"/>
              </w:rPr>
              <w:t>“</w:t>
            </w:r>
            <w:r w:rsidR="002D7457" w:rsidRPr="00BB08BA">
              <w:rPr>
                <w:rFonts w:asciiTheme="minorHAnsi" w:eastAsiaTheme="minorEastAsia" w:hAnsiTheme="minorHAnsi" w:cstheme="minorHAnsi"/>
                <w:bCs/>
                <w:sz w:val="20"/>
                <w:szCs w:val="20"/>
                <w:lang w:val="en-US" w:eastAsia="zh-CN"/>
              </w:rPr>
              <w:t xml:space="preserve">Artificial </w:t>
            </w:r>
            <w:r w:rsidRPr="00BB08BA">
              <w:rPr>
                <w:rFonts w:asciiTheme="minorHAnsi" w:eastAsiaTheme="minorEastAsia" w:hAnsiTheme="minorHAnsi" w:cstheme="minorHAnsi"/>
                <w:bCs/>
                <w:sz w:val="20"/>
                <w:szCs w:val="20"/>
                <w:lang w:val="en-US" w:eastAsia="zh-CN"/>
              </w:rPr>
              <w:t>intelligence</w:t>
            </w:r>
            <w:r w:rsidR="002D7457" w:rsidRPr="00BB08BA">
              <w:rPr>
                <w:rFonts w:asciiTheme="minorHAnsi" w:eastAsiaTheme="minorEastAsia" w:hAnsiTheme="minorHAnsi" w:cstheme="minorHAnsi"/>
                <w:bCs/>
                <w:sz w:val="20"/>
                <w:szCs w:val="20"/>
                <w:lang w:val="en-US" w:eastAsia="zh-CN"/>
              </w:rPr>
              <w:t xml:space="preserve"> technologies and </w:t>
            </w:r>
            <w:r w:rsidRPr="00BB08BA">
              <w:rPr>
                <w:rFonts w:asciiTheme="minorHAnsi" w:eastAsiaTheme="minorEastAsia" w:hAnsiTheme="minorHAnsi" w:cstheme="minorHAnsi"/>
                <w:bCs/>
                <w:sz w:val="20"/>
                <w:szCs w:val="20"/>
                <w:lang w:val="en-US" w:eastAsia="zh-CN"/>
              </w:rPr>
              <w:t>telecommunications/information and communication technologies</w:t>
            </w:r>
            <w:r w:rsidR="00566EAD" w:rsidRPr="00BB08BA">
              <w:rPr>
                <w:rFonts w:asciiTheme="minorHAnsi" w:eastAsiaTheme="minorEastAsia" w:hAnsiTheme="minorHAnsi" w:cstheme="minorHAnsi"/>
                <w:bCs/>
                <w:sz w:val="20"/>
                <w:szCs w:val="20"/>
                <w:lang w:val="en-US" w:eastAsia="zh-CN"/>
              </w:rPr>
              <w:t>”</w:t>
            </w:r>
          </w:p>
        </w:tc>
        <w:tc>
          <w:tcPr>
            <w:tcW w:w="1574" w:type="dxa"/>
            <w:shd w:val="clear" w:color="auto" w:fill="auto"/>
          </w:tcPr>
          <w:p w14:paraId="2CDBCC29" w14:textId="6AD01F57" w:rsidR="002D7457" w:rsidRPr="00BB08BA" w:rsidRDefault="00D120FC" w:rsidP="002D7457">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40" w:history="1">
              <w:r w:rsidR="002D7457" w:rsidRPr="00BB08BA">
                <w:rPr>
                  <w:rStyle w:val="Hyperlink"/>
                  <w:rFonts w:asciiTheme="minorHAnsi" w:hAnsiTheme="minorHAnsi" w:cstheme="minorHAnsi"/>
                  <w:bCs/>
                  <w:sz w:val="20"/>
                  <w:szCs w:val="20"/>
                </w:rPr>
                <w:t>C24/67</w:t>
              </w:r>
            </w:hyperlink>
          </w:p>
          <w:p w14:paraId="47AC8821" w14:textId="70842AA0" w:rsidR="002D7457" w:rsidRPr="00BB08BA" w:rsidRDefault="00D120FC" w:rsidP="002D745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41" w:history="1">
              <w:r w:rsidR="002D7457" w:rsidRPr="00BB08BA">
                <w:rPr>
                  <w:rStyle w:val="Hyperlink"/>
                  <w:rFonts w:asciiTheme="minorHAnsi" w:hAnsiTheme="minorHAnsi" w:cstheme="minorHAnsi"/>
                  <w:bCs/>
                  <w:sz w:val="20"/>
                  <w:szCs w:val="20"/>
                </w:rPr>
                <w:t>C24/85</w:t>
              </w:r>
            </w:hyperlink>
          </w:p>
        </w:tc>
        <w:tc>
          <w:tcPr>
            <w:tcW w:w="8001" w:type="dxa"/>
            <w:shd w:val="clear" w:color="auto" w:fill="auto"/>
          </w:tcPr>
          <w:p w14:paraId="40EF3A6C" w14:textId="7EB3FE1C" w:rsidR="002D7457" w:rsidRPr="00BB08BA" w:rsidRDefault="00BB5F48" w:rsidP="002D7457">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proofErr w:type="gramStart"/>
            <w:r w:rsidRPr="00BB08BA">
              <w:rPr>
                <w:rFonts w:asciiTheme="minorHAnsi" w:eastAsiaTheme="minorEastAsia" w:hAnsiTheme="minorHAnsi" w:cstheme="minorHAnsi"/>
                <w:bCs/>
                <w:sz w:val="20"/>
                <w:szCs w:val="20"/>
                <w:lang w:eastAsia="zh-CN"/>
              </w:rPr>
              <w:t>Taking into account</w:t>
            </w:r>
            <w:proofErr w:type="gramEnd"/>
            <w:r w:rsidRPr="00BB08BA">
              <w:rPr>
                <w:rFonts w:asciiTheme="minorHAnsi" w:eastAsiaTheme="minorEastAsia" w:hAnsiTheme="minorHAnsi" w:cstheme="minorHAnsi"/>
                <w:bCs/>
                <w:sz w:val="20"/>
                <w:szCs w:val="20"/>
                <w:lang w:eastAsia="zh-CN"/>
              </w:rPr>
              <w:t xml:space="preserve"> the different views</w:t>
            </w:r>
            <w:r w:rsidR="0087758C" w:rsidRPr="00BB08BA">
              <w:rPr>
                <w:rFonts w:asciiTheme="minorHAnsi" w:eastAsiaTheme="minorEastAsia" w:hAnsiTheme="minorHAnsi" w:cstheme="minorHAnsi"/>
                <w:bCs/>
                <w:sz w:val="20"/>
                <w:szCs w:val="20"/>
                <w:lang w:eastAsia="zh-CN"/>
              </w:rPr>
              <w:t xml:space="preserve"> which show a marked interest in the subjects related to artificial intelligence but </w:t>
            </w:r>
            <w:r w:rsidR="003B00E8" w:rsidRPr="00BB08BA">
              <w:rPr>
                <w:rFonts w:asciiTheme="minorHAnsi" w:eastAsiaTheme="minorEastAsia" w:hAnsiTheme="minorHAnsi" w:cstheme="minorHAnsi"/>
                <w:bCs/>
                <w:sz w:val="20"/>
                <w:szCs w:val="20"/>
                <w:lang w:eastAsia="zh-CN"/>
              </w:rPr>
              <w:t>divergent approaches on the way these issues should be addressed, the Chair suggested that interested parties contact the Chinese delegation for in</w:t>
            </w:r>
            <w:r w:rsidR="00F9412E" w:rsidRPr="00BB08BA">
              <w:rPr>
                <w:rFonts w:asciiTheme="minorHAnsi" w:eastAsiaTheme="minorEastAsia" w:hAnsiTheme="minorHAnsi" w:cstheme="minorHAnsi"/>
                <w:bCs/>
                <w:sz w:val="20"/>
                <w:szCs w:val="20"/>
                <w:lang w:eastAsia="zh-CN"/>
              </w:rPr>
              <w:t xml:space="preserve">formal discussions on the proposal contained in Document C24/85 to report </w:t>
            </w:r>
            <w:r w:rsidR="00EE2E8E" w:rsidRPr="00BB08BA">
              <w:rPr>
                <w:rFonts w:asciiTheme="minorHAnsi" w:eastAsiaTheme="minorEastAsia" w:hAnsiTheme="minorHAnsi" w:cstheme="minorHAnsi"/>
                <w:bCs/>
                <w:sz w:val="20"/>
                <w:szCs w:val="20"/>
                <w:lang w:eastAsia="zh-CN"/>
              </w:rPr>
              <w:t>thereon</w:t>
            </w:r>
            <w:r w:rsidR="00F9412E" w:rsidRPr="00BB08BA">
              <w:rPr>
                <w:rFonts w:asciiTheme="minorHAnsi" w:eastAsiaTheme="minorEastAsia" w:hAnsiTheme="minorHAnsi" w:cstheme="minorHAnsi"/>
                <w:bCs/>
                <w:sz w:val="20"/>
                <w:szCs w:val="20"/>
                <w:lang w:eastAsia="zh-CN"/>
              </w:rPr>
              <w:t xml:space="preserve"> at a future plenary meeting. </w:t>
            </w:r>
            <w:r w:rsidR="00EE2E8E" w:rsidRPr="00BB08BA">
              <w:rPr>
                <w:rFonts w:asciiTheme="minorHAnsi" w:eastAsiaTheme="minorEastAsia" w:hAnsiTheme="minorHAnsi" w:cstheme="minorHAnsi"/>
                <w:bCs/>
                <w:sz w:val="20"/>
                <w:szCs w:val="20"/>
                <w:lang w:eastAsia="zh-CN"/>
              </w:rPr>
              <w:t xml:space="preserve">Noting the request to transmit a Council statement on the subject to the UN Secretary-General, </w:t>
            </w:r>
            <w:r w:rsidR="008F2A7F" w:rsidRPr="00BB08BA">
              <w:rPr>
                <w:rFonts w:asciiTheme="minorHAnsi" w:eastAsiaTheme="minorEastAsia" w:hAnsiTheme="minorHAnsi" w:cstheme="minorHAnsi"/>
                <w:bCs/>
                <w:sz w:val="20"/>
                <w:szCs w:val="20"/>
                <w:lang w:eastAsia="zh-CN"/>
              </w:rPr>
              <w:t xml:space="preserve">the Chair requested </w:t>
            </w:r>
            <w:r w:rsidR="00ED4423" w:rsidRPr="00BB08BA">
              <w:rPr>
                <w:rFonts w:asciiTheme="minorHAnsi" w:eastAsiaTheme="minorEastAsia" w:hAnsiTheme="minorHAnsi" w:cstheme="minorHAnsi"/>
                <w:bCs/>
                <w:sz w:val="20"/>
                <w:szCs w:val="20"/>
                <w:lang w:eastAsia="zh-CN"/>
              </w:rPr>
              <w:t xml:space="preserve">Egypt and </w:t>
            </w:r>
            <w:r w:rsidR="008F2A7F" w:rsidRPr="00BB08BA">
              <w:rPr>
                <w:rFonts w:asciiTheme="minorHAnsi" w:eastAsiaTheme="minorEastAsia" w:hAnsiTheme="minorHAnsi" w:cstheme="minorHAnsi"/>
                <w:bCs/>
                <w:sz w:val="20"/>
                <w:szCs w:val="20"/>
                <w:lang w:eastAsia="zh-CN"/>
              </w:rPr>
              <w:t>Tunisia</w:t>
            </w:r>
            <w:r w:rsidR="00ED4423" w:rsidRPr="00BB08BA">
              <w:rPr>
                <w:rFonts w:asciiTheme="minorHAnsi" w:eastAsiaTheme="minorEastAsia" w:hAnsiTheme="minorHAnsi" w:cstheme="minorHAnsi"/>
                <w:bCs/>
                <w:sz w:val="20"/>
                <w:szCs w:val="20"/>
                <w:lang w:eastAsia="zh-CN"/>
              </w:rPr>
              <w:t xml:space="preserve"> </w:t>
            </w:r>
            <w:r w:rsidR="008F2A7F" w:rsidRPr="00BB08BA">
              <w:rPr>
                <w:rFonts w:asciiTheme="minorHAnsi" w:eastAsiaTheme="minorEastAsia" w:hAnsiTheme="minorHAnsi" w:cstheme="minorHAnsi"/>
                <w:bCs/>
                <w:sz w:val="20"/>
                <w:szCs w:val="20"/>
                <w:lang w:eastAsia="zh-CN"/>
              </w:rPr>
              <w:t xml:space="preserve">to prepare a short draft declaration to be shared with regional coordinators. </w:t>
            </w:r>
            <w:r w:rsidR="003B00E8" w:rsidRPr="00BB08BA">
              <w:rPr>
                <w:rFonts w:asciiTheme="minorHAnsi" w:eastAsiaTheme="minorEastAsia" w:hAnsiTheme="minorHAnsi" w:cstheme="minorHAnsi"/>
                <w:bCs/>
                <w:sz w:val="20"/>
                <w:szCs w:val="20"/>
                <w:lang w:eastAsia="zh-CN"/>
              </w:rPr>
              <w:t xml:space="preserve"> </w:t>
            </w:r>
          </w:p>
        </w:tc>
      </w:tr>
      <w:tr w:rsidR="00783F7C" w:rsidRPr="00810560" w14:paraId="22BED0C3" w14:textId="77777777" w:rsidTr="00CA5FD8">
        <w:tc>
          <w:tcPr>
            <w:tcW w:w="4981" w:type="dxa"/>
            <w:shd w:val="clear" w:color="auto" w:fill="D9D9D9" w:themeFill="background1" w:themeFillShade="D9"/>
          </w:tcPr>
          <w:p w14:paraId="4AC42D39" w14:textId="3DA67BDB" w:rsidR="00783F7C" w:rsidRPr="00BB08BA" w:rsidRDefault="00783F7C" w:rsidP="00783F7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
                <w:sz w:val="20"/>
                <w:szCs w:val="20"/>
                <w:lang w:val="en-US" w:eastAsia="zh-CN"/>
              </w:rPr>
              <w:t>Plenary 5</w:t>
            </w:r>
            <w:r w:rsidRPr="00BB08BA">
              <w:rPr>
                <w:rFonts w:asciiTheme="minorHAnsi" w:hAnsiTheme="minorHAnsi" w:cstheme="minorHAnsi"/>
                <w:b/>
                <w:bCs/>
                <w:sz w:val="20"/>
                <w:szCs w:val="20"/>
              </w:rPr>
              <w:t xml:space="preserve"> (Monday, 10 June, 0930-1230)</w:t>
            </w:r>
          </w:p>
        </w:tc>
        <w:tc>
          <w:tcPr>
            <w:tcW w:w="1574" w:type="dxa"/>
            <w:shd w:val="clear" w:color="auto" w:fill="D9D9D9" w:themeFill="background1" w:themeFillShade="D9"/>
          </w:tcPr>
          <w:p w14:paraId="6307B766" w14:textId="77777777" w:rsidR="00783F7C" w:rsidRPr="00BB08BA" w:rsidRDefault="00783F7C" w:rsidP="00783F7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D9D9D9" w:themeFill="background1" w:themeFillShade="D9"/>
          </w:tcPr>
          <w:p w14:paraId="3A13C023" w14:textId="77777777" w:rsidR="00783F7C" w:rsidRPr="00BB08BA" w:rsidRDefault="00783F7C" w:rsidP="00783F7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p>
        </w:tc>
      </w:tr>
      <w:tr w:rsidR="00783F7C" w:rsidRPr="007A4285" w14:paraId="6F60B926" w14:textId="77777777" w:rsidTr="00CA5FD8">
        <w:tc>
          <w:tcPr>
            <w:tcW w:w="4981" w:type="dxa"/>
            <w:shd w:val="clear" w:color="auto" w:fill="auto"/>
          </w:tcPr>
          <w:p w14:paraId="55C76E10" w14:textId="728DB21B" w:rsidR="00783F7C" w:rsidRPr="00BB08BA" w:rsidRDefault="00715BCF" w:rsidP="00783F7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2.2</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 xml:space="preserve">Implementation of the </w:t>
            </w:r>
            <w:r w:rsidR="00566EAD" w:rsidRPr="00BB08BA">
              <w:rPr>
                <w:rFonts w:asciiTheme="minorHAnsi" w:eastAsiaTheme="minorEastAsia" w:hAnsiTheme="minorHAnsi" w:cstheme="minorHAnsi"/>
                <w:bCs/>
                <w:sz w:val="20"/>
                <w:szCs w:val="20"/>
                <w:lang w:val="en-US" w:eastAsia="zh-CN"/>
              </w:rPr>
              <w:t>“</w:t>
            </w:r>
            <w:r w:rsidRPr="00BB08BA">
              <w:rPr>
                <w:rFonts w:asciiTheme="minorHAnsi" w:eastAsiaTheme="minorEastAsia" w:hAnsiTheme="minorHAnsi" w:cstheme="minorHAnsi"/>
                <w:bCs/>
                <w:sz w:val="20"/>
                <w:szCs w:val="20"/>
                <w:lang w:val="en-US" w:eastAsia="zh-CN"/>
              </w:rPr>
              <w:t>One ITU</w:t>
            </w:r>
            <w:r w:rsidR="00566EAD" w:rsidRPr="00BB08BA">
              <w:rPr>
                <w:rFonts w:asciiTheme="minorHAnsi" w:eastAsiaTheme="minorEastAsia" w:hAnsiTheme="minorHAnsi" w:cstheme="minorHAnsi"/>
                <w:bCs/>
                <w:sz w:val="20"/>
                <w:szCs w:val="20"/>
                <w:lang w:val="en-US" w:eastAsia="zh-CN"/>
              </w:rPr>
              <w:t>”</w:t>
            </w:r>
            <w:r w:rsidRPr="00BB08BA">
              <w:rPr>
                <w:rFonts w:asciiTheme="minorHAnsi" w:eastAsiaTheme="minorEastAsia" w:hAnsiTheme="minorHAnsi" w:cstheme="minorHAnsi"/>
                <w:bCs/>
                <w:sz w:val="20"/>
                <w:szCs w:val="20"/>
                <w:lang w:val="en-US" w:eastAsia="zh-CN"/>
              </w:rPr>
              <w:t xml:space="preserve"> concept</w:t>
            </w:r>
          </w:p>
        </w:tc>
        <w:tc>
          <w:tcPr>
            <w:tcW w:w="1574" w:type="dxa"/>
            <w:shd w:val="clear" w:color="auto" w:fill="auto"/>
          </w:tcPr>
          <w:p w14:paraId="5ED63799" w14:textId="5CA9E5D0" w:rsidR="00783F7C" w:rsidRPr="00BB08BA" w:rsidRDefault="00D120FC" w:rsidP="00783F7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42" w:history="1">
              <w:r w:rsidR="00715BCF" w:rsidRPr="00BB08BA">
                <w:rPr>
                  <w:rStyle w:val="Hyperlink"/>
                  <w:rFonts w:asciiTheme="minorHAnsi" w:hAnsiTheme="minorHAnsi" w:cstheme="minorHAnsi"/>
                  <w:bCs/>
                  <w:sz w:val="20"/>
                  <w:szCs w:val="20"/>
                </w:rPr>
                <w:t>C24/17</w:t>
              </w:r>
            </w:hyperlink>
          </w:p>
        </w:tc>
        <w:tc>
          <w:tcPr>
            <w:tcW w:w="8001" w:type="dxa"/>
            <w:shd w:val="clear" w:color="auto" w:fill="auto"/>
          </w:tcPr>
          <w:p w14:paraId="5B1FD5FA" w14:textId="1E48270E" w:rsidR="007A4285" w:rsidRPr="00BB08BA" w:rsidRDefault="00D74E56" w:rsidP="00783F7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 xml:space="preserve">The Council agreed </w:t>
            </w:r>
            <w:r w:rsidR="007A4285" w:rsidRPr="00BB08BA">
              <w:rPr>
                <w:rFonts w:asciiTheme="minorHAnsi" w:eastAsiaTheme="minorEastAsia" w:hAnsiTheme="minorHAnsi" w:cstheme="minorHAnsi"/>
                <w:bCs/>
                <w:sz w:val="20"/>
                <w:szCs w:val="20"/>
                <w:lang w:eastAsia="zh-CN"/>
              </w:rPr>
              <w:t xml:space="preserve">to task the Chair of CWG-SFP to continue the discussion on the implementation of the concept of </w:t>
            </w:r>
            <w:r w:rsidR="00566EAD" w:rsidRPr="00BB08BA">
              <w:rPr>
                <w:rFonts w:asciiTheme="minorHAnsi" w:eastAsiaTheme="minorEastAsia" w:hAnsiTheme="minorHAnsi" w:cstheme="minorHAnsi"/>
                <w:bCs/>
                <w:sz w:val="20"/>
                <w:szCs w:val="20"/>
                <w:lang w:eastAsia="zh-CN"/>
              </w:rPr>
              <w:t>“</w:t>
            </w:r>
            <w:r w:rsidR="007A4285" w:rsidRPr="00BB08BA">
              <w:rPr>
                <w:rFonts w:asciiTheme="minorHAnsi" w:eastAsiaTheme="minorEastAsia" w:hAnsiTheme="minorHAnsi" w:cstheme="minorHAnsi"/>
                <w:bCs/>
                <w:sz w:val="20"/>
                <w:szCs w:val="20"/>
                <w:lang w:eastAsia="zh-CN"/>
              </w:rPr>
              <w:t>One ITU</w:t>
            </w:r>
            <w:r w:rsidR="00566EAD" w:rsidRPr="00BB08BA">
              <w:rPr>
                <w:rFonts w:asciiTheme="minorHAnsi" w:eastAsiaTheme="minorEastAsia" w:hAnsiTheme="minorHAnsi" w:cstheme="minorHAnsi"/>
                <w:bCs/>
                <w:sz w:val="20"/>
                <w:szCs w:val="20"/>
                <w:lang w:eastAsia="zh-CN"/>
              </w:rPr>
              <w:t>”</w:t>
            </w:r>
            <w:r w:rsidR="007A4285" w:rsidRPr="00BB08BA">
              <w:rPr>
                <w:rFonts w:asciiTheme="minorHAnsi" w:eastAsiaTheme="minorEastAsia" w:hAnsiTheme="minorHAnsi" w:cstheme="minorHAnsi"/>
                <w:bCs/>
                <w:sz w:val="20"/>
                <w:szCs w:val="20"/>
                <w:lang w:eastAsia="zh-CN"/>
              </w:rPr>
              <w:t>, as this discussion is closely related to the elaboration of the Strategic and Financial Plans, and to report back to the next Council in view of submitting a report to the PP-26.</w:t>
            </w:r>
          </w:p>
        </w:tc>
      </w:tr>
      <w:tr w:rsidR="00715BCF" w:rsidRPr="00523019" w14:paraId="5B1C3B1B" w14:textId="77777777" w:rsidTr="00CA5FD8">
        <w:tc>
          <w:tcPr>
            <w:tcW w:w="4981" w:type="dxa"/>
            <w:shd w:val="clear" w:color="auto" w:fill="auto"/>
          </w:tcPr>
          <w:p w14:paraId="6B464C15" w14:textId="7BDE64CD" w:rsidR="00691980" w:rsidRPr="00BB08BA" w:rsidRDefault="003F7A13" w:rsidP="00715BC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3.6</w:t>
            </w:r>
            <w:r w:rsidRPr="00BB08BA">
              <w:rPr>
                <w:rFonts w:asciiTheme="minorHAnsi" w:hAnsiTheme="minorHAnsi" w:cstheme="minorHAnsi"/>
                <w:bCs/>
                <w:sz w:val="20"/>
                <w:szCs w:val="20"/>
              </w:rPr>
              <w:t xml:space="preserve"> </w:t>
            </w:r>
            <w:r w:rsidR="00715BCF" w:rsidRPr="00BB08BA">
              <w:rPr>
                <w:rFonts w:asciiTheme="minorHAnsi" w:eastAsiaTheme="minorEastAsia" w:hAnsiTheme="minorHAnsi" w:cstheme="minorHAnsi"/>
                <w:bCs/>
                <w:sz w:val="20"/>
                <w:szCs w:val="20"/>
                <w:lang w:val="en-US" w:eastAsia="zh-CN"/>
              </w:rPr>
              <w:t>Preparation of the ITU strategic and financial plans for 2028-2031</w:t>
            </w:r>
          </w:p>
        </w:tc>
        <w:tc>
          <w:tcPr>
            <w:tcW w:w="1574" w:type="dxa"/>
            <w:shd w:val="clear" w:color="auto" w:fill="auto"/>
          </w:tcPr>
          <w:p w14:paraId="02E1B8D8" w14:textId="0EB24F0F" w:rsidR="00715BCF" w:rsidRPr="00BB08BA" w:rsidRDefault="00D120FC" w:rsidP="00715BC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43" w:history="1">
              <w:r w:rsidR="00715BCF" w:rsidRPr="00BB08BA">
                <w:rPr>
                  <w:rStyle w:val="Hyperlink"/>
                  <w:rFonts w:asciiTheme="minorHAnsi" w:hAnsiTheme="minorHAnsi" w:cstheme="minorHAnsi"/>
                  <w:bCs/>
                  <w:sz w:val="20"/>
                  <w:szCs w:val="20"/>
                </w:rPr>
                <w:t>C24/59</w:t>
              </w:r>
            </w:hyperlink>
          </w:p>
        </w:tc>
        <w:tc>
          <w:tcPr>
            <w:tcW w:w="8001" w:type="dxa"/>
            <w:shd w:val="clear" w:color="auto" w:fill="auto"/>
          </w:tcPr>
          <w:p w14:paraId="287CE9A6" w14:textId="5B8995DF" w:rsidR="00523019" w:rsidRPr="00BB08BA" w:rsidRDefault="00691980" w:rsidP="00715BC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The Chair r</w:t>
            </w:r>
            <w:r w:rsidR="00523019" w:rsidRPr="00BB08BA">
              <w:rPr>
                <w:rFonts w:asciiTheme="minorHAnsi" w:eastAsiaTheme="minorEastAsia" w:hAnsiTheme="minorHAnsi" w:cstheme="minorHAnsi"/>
                <w:bCs/>
                <w:sz w:val="20"/>
                <w:szCs w:val="20"/>
                <w:lang w:eastAsia="zh-CN"/>
              </w:rPr>
              <w:t>emind</w:t>
            </w:r>
            <w:r w:rsidRPr="00BB08BA">
              <w:rPr>
                <w:rFonts w:asciiTheme="minorHAnsi" w:eastAsiaTheme="minorEastAsia" w:hAnsiTheme="minorHAnsi" w:cstheme="minorHAnsi"/>
                <w:bCs/>
                <w:sz w:val="20"/>
                <w:szCs w:val="20"/>
                <w:lang w:eastAsia="zh-CN"/>
              </w:rPr>
              <w:t>ed</w:t>
            </w:r>
            <w:r w:rsidR="00523019" w:rsidRPr="00BB08BA">
              <w:rPr>
                <w:rFonts w:asciiTheme="minorHAnsi" w:eastAsiaTheme="minorEastAsia" w:hAnsiTheme="minorHAnsi" w:cstheme="minorHAnsi"/>
                <w:bCs/>
                <w:sz w:val="20"/>
                <w:szCs w:val="20"/>
                <w:lang w:eastAsia="zh-CN"/>
              </w:rPr>
              <w:t xml:space="preserve"> the Council of the decisions taken on the previous items regarding the PP improvements and One </w:t>
            </w:r>
            <w:proofErr w:type="gramStart"/>
            <w:r w:rsidR="00523019" w:rsidRPr="00BB08BA">
              <w:rPr>
                <w:rFonts w:asciiTheme="minorHAnsi" w:eastAsiaTheme="minorEastAsia" w:hAnsiTheme="minorHAnsi" w:cstheme="minorHAnsi"/>
                <w:bCs/>
                <w:sz w:val="20"/>
                <w:szCs w:val="20"/>
                <w:lang w:eastAsia="zh-CN"/>
              </w:rPr>
              <w:t>ITU, and</w:t>
            </w:r>
            <w:proofErr w:type="gramEnd"/>
            <w:r w:rsidR="00523019" w:rsidRPr="00BB08BA">
              <w:rPr>
                <w:rFonts w:asciiTheme="minorHAnsi" w:eastAsiaTheme="minorEastAsia" w:hAnsiTheme="minorHAnsi" w:cstheme="minorHAnsi"/>
                <w:bCs/>
                <w:sz w:val="20"/>
                <w:szCs w:val="20"/>
                <w:lang w:eastAsia="zh-CN"/>
              </w:rPr>
              <w:t xml:space="preserve"> invite</w:t>
            </w:r>
            <w:r w:rsidRPr="00BB08BA">
              <w:rPr>
                <w:rFonts w:asciiTheme="minorHAnsi" w:eastAsiaTheme="minorEastAsia" w:hAnsiTheme="minorHAnsi" w:cstheme="minorHAnsi"/>
                <w:bCs/>
                <w:sz w:val="20"/>
                <w:szCs w:val="20"/>
                <w:lang w:eastAsia="zh-CN"/>
              </w:rPr>
              <w:t>d</w:t>
            </w:r>
            <w:r w:rsidR="00523019" w:rsidRPr="00BB08BA">
              <w:rPr>
                <w:rFonts w:asciiTheme="minorHAnsi" w:eastAsiaTheme="minorEastAsia" w:hAnsiTheme="minorHAnsi" w:cstheme="minorHAnsi"/>
                <w:bCs/>
                <w:sz w:val="20"/>
                <w:szCs w:val="20"/>
                <w:lang w:eastAsia="zh-CN"/>
              </w:rPr>
              <w:t xml:space="preserve"> the CWG-SFP Chair to revise the terms of references contained in the draft resolution accordingly and report back to the Plenary.</w:t>
            </w:r>
          </w:p>
        </w:tc>
      </w:tr>
      <w:tr w:rsidR="00715BCF" w:rsidRPr="00800058" w14:paraId="5147BEC1" w14:textId="77777777" w:rsidTr="00CA5FD8">
        <w:tc>
          <w:tcPr>
            <w:tcW w:w="4981" w:type="dxa"/>
            <w:shd w:val="clear" w:color="auto" w:fill="auto"/>
          </w:tcPr>
          <w:p w14:paraId="12456E6F" w14:textId="28ED4E4F" w:rsidR="00715BCF" w:rsidRPr="00BB08BA" w:rsidRDefault="00715BCF" w:rsidP="00715BC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2.5</w:t>
            </w:r>
            <w:r w:rsidRPr="00BB08BA">
              <w:rPr>
                <w:rFonts w:asciiTheme="minorHAnsi" w:hAnsiTheme="minorHAnsi" w:cstheme="minorHAnsi"/>
                <w:bCs/>
                <w:sz w:val="20"/>
                <w:szCs w:val="20"/>
              </w:rPr>
              <w:t xml:space="preserve"> </w:t>
            </w:r>
            <w:r w:rsidR="004612FA" w:rsidRPr="00BB08BA">
              <w:rPr>
                <w:rFonts w:asciiTheme="minorHAnsi" w:hAnsiTheme="minorHAnsi" w:cstheme="minorHAnsi"/>
                <w:bCs/>
                <w:sz w:val="20"/>
                <w:szCs w:val="20"/>
              </w:rPr>
              <w:t xml:space="preserve">Strengthening the regional presence - </w:t>
            </w:r>
            <w:r w:rsidRPr="00BB08BA">
              <w:rPr>
                <w:rFonts w:asciiTheme="minorHAnsi" w:eastAsiaTheme="minorEastAsia" w:hAnsiTheme="minorHAnsi" w:cstheme="minorHAnsi"/>
                <w:bCs/>
                <w:sz w:val="20"/>
                <w:szCs w:val="20"/>
                <w:lang w:val="en-US" w:eastAsia="zh-CN"/>
              </w:rPr>
              <w:t>Criteria for establishing future offices</w:t>
            </w:r>
          </w:p>
        </w:tc>
        <w:tc>
          <w:tcPr>
            <w:tcW w:w="1574" w:type="dxa"/>
            <w:shd w:val="clear" w:color="auto" w:fill="auto"/>
          </w:tcPr>
          <w:p w14:paraId="44FA5C7F" w14:textId="77777777" w:rsidR="00715BCF" w:rsidRPr="00BB08BA" w:rsidRDefault="00D120FC" w:rsidP="00715BCF">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44" w:history="1">
              <w:r w:rsidR="00715BCF" w:rsidRPr="00BB08BA">
                <w:rPr>
                  <w:rStyle w:val="Hyperlink"/>
                  <w:rFonts w:asciiTheme="minorHAnsi" w:hAnsiTheme="minorHAnsi" w:cstheme="minorHAnsi"/>
                  <w:bCs/>
                  <w:sz w:val="20"/>
                  <w:szCs w:val="20"/>
                </w:rPr>
                <w:t>C24/66</w:t>
              </w:r>
            </w:hyperlink>
          </w:p>
          <w:p w14:paraId="0CAA5206" w14:textId="53BB4F53" w:rsidR="00715BCF" w:rsidRPr="00BB08BA" w:rsidRDefault="00D120FC" w:rsidP="00715BC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45" w:history="1">
              <w:r w:rsidR="00715BCF" w:rsidRPr="00BB08BA">
                <w:rPr>
                  <w:rStyle w:val="Hyperlink"/>
                  <w:rFonts w:asciiTheme="minorHAnsi" w:hAnsiTheme="minorHAnsi" w:cstheme="minorHAnsi"/>
                  <w:bCs/>
                  <w:sz w:val="20"/>
                  <w:szCs w:val="20"/>
                </w:rPr>
                <w:t>C24/105</w:t>
              </w:r>
            </w:hyperlink>
          </w:p>
        </w:tc>
        <w:tc>
          <w:tcPr>
            <w:tcW w:w="8001" w:type="dxa"/>
            <w:shd w:val="clear" w:color="auto" w:fill="auto"/>
          </w:tcPr>
          <w:p w14:paraId="7D195E68" w14:textId="35931C7C" w:rsidR="00800058" w:rsidRPr="00BB08BA" w:rsidRDefault="00800058" w:rsidP="00800058">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 xml:space="preserve">The Council took note of the comments made on document C24/66 and approved the criteria set out in the </w:t>
            </w:r>
            <w:proofErr w:type="gramStart"/>
            <w:r w:rsidRPr="00BB08BA">
              <w:rPr>
                <w:rFonts w:asciiTheme="minorHAnsi" w:eastAsiaTheme="minorEastAsia" w:hAnsiTheme="minorHAnsi" w:cstheme="minorHAnsi"/>
                <w:bCs/>
                <w:sz w:val="20"/>
                <w:szCs w:val="20"/>
                <w:lang w:eastAsia="zh-CN"/>
              </w:rPr>
              <w:t>reply</w:t>
            </w:r>
            <w:proofErr w:type="gramEnd"/>
            <w:r w:rsidRPr="00BB08BA">
              <w:rPr>
                <w:rFonts w:asciiTheme="minorHAnsi" w:eastAsiaTheme="minorEastAsia" w:hAnsiTheme="minorHAnsi" w:cstheme="minorHAnsi"/>
                <w:bCs/>
                <w:sz w:val="20"/>
                <w:szCs w:val="20"/>
                <w:lang w:eastAsia="zh-CN"/>
              </w:rPr>
              <w:t xml:space="preserve"> liaison statement from TDAG contained in document C24/105.</w:t>
            </w:r>
          </w:p>
        </w:tc>
      </w:tr>
      <w:tr w:rsidR="003F7A13" w:rsidRPr="000C0410" w14:paraId="51CA0092" w14:textId="77777777" w:rsidTr="00CA5FD8">
        <w:tc>
          <w:tcPr>
            <w:tcW w:w="4981" w:type="dxa"/>
            <w:shd w:val="clear" w:color="auto" w:fill="auto"/>
          </w:tcPr>
          <w:p w14:paraId="64A046EC" w14:textId="1FF32621" w:rsidR="003F7A13" w:rsidRPr="00BB08BA" w:rsidRDefault="003F7A13" w:rsidP="003F7A1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3.1</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Report on the Radiocommunication Assembly (RA-23) and the World Radiocommunication Conference 2023 (WRC-23)</w:t>
            </w:r>
          </w:p>
        </w:tc>
        <w:tc>
          <w:tcPr>
            <w:tcW w:w="1574" w:type="dxa"/>
            <w:shd w:val="clear" w:color="auto" w:fill="auto"/>
          </w:tcPr>
          <w:p w14:paraId="73CDA98B" w14:textId="4E0A84FF" w:rsidR="003F7A13" w:rsidRPr="00BB08BA" w:rsidRDefault="00D120FC" w:rsidP="003F7A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46" w:history="1">
              <w:r w:rsidR="003F7A13" w:rsidRPr="00BB08BA">
                <w:rPr>
                  <w:rStyle w:val="Hyperlink"/>
                  <w:rFonts w:asciiTheme="minorHAnsi" w:hAnsiTheme="minorHAnsi" w:cstheme="minorHAnsi"/>
                  <w:bCs/>
                  <w:sz w:val="20"/>
                  <w:szCs w:val="20"/>
                </w:rPr>
                <w:t>C24/13</w:t>
              </w:r>
            </w:hyperlink>
          </w:p>
        </w:tc>
        <w:tc>
          <w:tcPr>
            <w:tcW w:w="8001" w:type="dxa"/>
            <w:shd w:val="clear" w:color="auto" w:fill="auto"/>
          </w:tcPr>
          <w:p w14:paraId="33EE2339" w14:textId="570EED1F" w:rsidR="000A6546" w:rsidRPr="00BB08BA" w:rsidRDefault="000C0410" w:rsidP="000C0410">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sz w:val="20"/>
                <w:szCs w:val="20"/>
                <w:lang w:eastAsia="zh-CN"/>
              </w:rPr>
              <w:t>The Council note</w:t>
            </w:r>
            <w:r w:rsidR="00F02D28" w:rsidRPr="00BB08BA">
              <w:rPr>
                <w:rFonts w:asciiTheme="minorHAnsi" w:eastAsiaTheme="minorEastAsia" w:hAnsiTheme="minorHAnsi" w:cstheme="minorHAnsi"/>
                <w:sz w:val="20"/>
                <w:szCs w:val="20"/>
                <w:lang w:eastAsia="zh-CN"/>
              </w:rPr>
              <w:t>d</w:t>
            </w:r>
            <w:r w:rsidRPr="00BB08BA">
              <w:rPr>
                <w:rFonts w:asciiTheme="minorHAnsi" w:eastAsiaTheme="minorEastAsia" w:hAnsiTheme="minorHAnsi" w:cstheme="minorHAnsi"/>
                <w:sz w:val="20"/>
                <w:szCs w:val="20"/>
                <w:lang w:eastAsia="zh-CN"/>
              </w:rPr>
              <w:t xml:space="preserve"> the report in document </w:t>
            </w:r>
            <w:r w:rsidR="00F50DA8" w:rsidRPr="00BB08BA">
              <w:rPr>
                <w:rFonts w:asciiTheme="minorHAnsi" w:eastAsiaTheme="minorEastAsia" w:hAnsiTheme="minorHAnsi" w:cstheme="minorHAnsi"/>
                <w:bCs/>
                <w:sz w:val="20"/>
                <w:szCs w:val="20"/>
                <w:lang w:eastAsia="zh-CN"/>
              </w:rPr>
              <w:t>C24/13</w:t>
            </w:r>
            <w:r w:rsidRPr="00BB08BA">
              <w:rPr>
                <w:rFonts w:asciiTheme="minorHAnsi" w:eastAsiaTheme="minorEastAsia" w:hAnsiTheme="minorHAnsi" w:cstheme="minorHAnsi"/>
                <w:bCs/>
                <w:sz w:val="20"/>
                <w:szCs w:val="20"/>
                <w:lang w:eastAsia="zh-CN"/>
              </w:rPr>
              <w:t>.</w:t>
            </w:r>
          </w:p>
        </w:tc>
      </w:tr>
      <w:tr w:rsidR="003F7A13" w:rsidRPr="005967D6" w14:paraId="203030D7" w14:textId="77777777" w:rsidTr="00CA5FD8">
        <w:tc>
          <w:tcPr>
            <w:tcW w:w="4981" w:type="dxa"/>
            <w:shd w:val="clear" w:color="auto" w:fill="auto"/>
          </w:tcPr>
          <w:p w14:paraId="38A34C80" w14:textId="049D0FA5" w:rsidR="003F7A13" w:rsidRPr="00BB08BA" w:rsidRDefault="003F7A13" w:rsidP="003F7A1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3.2</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Agenda of the World Radiocommunication Conference 2027 (WRC-27)</w:t>
            </w:r>
          </w:p>
        </w:tc>
        <w:tc>
          <w:tcPr>
            <w:tcW w:w="1574" w:type="dxa"/>
            <w:shd w:val="clear" w:color="auto" w:fill="auto"/>
          </w:tcPr>
          <w:p w14:paraId="6BBAA550" w14:textId="186DDABA" w:rsidR="003F7A13" w:rsidRPr="00BB08BA" w:rsidRDefault="00D120FC" w:rsidP="003F7A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47" w:history="1">
              <w:r w:rsidR="003F7A13" w:rsidRPr="00BB08BA">
                <w:rPr>
                  <w:rStyle w:val="Hyperlink"/>
                  <w:rFonts w:asciiTheme="minorHAnsi" w:hAnsiTheme="minorHAnsi" w:cstheme="minorHAnsi"/>
                  <w:bCs/>
                  <w:sz w:val="20"/>
                  <w:szCs w:val="20"/>
                </w:rPr>
                <w:t>C24/64(Rev.1)</w:t>
              </w:r>
            </w:hyperlink>
          </w:p>
        </w:tc>
        <w:tc>
          <w:tcPr>
            <w:tcW w:w="8001" w:type="dxa"/>
            <w:shd w:val="clear" w:color="auto" w:fill="auto"/>
          </w:tcPr>
          <w:p w14:paraId="63885A44" w14:textId="77777777" w:rsidR="009A036C" w:rsidRPr="00BB08BA" w:rsidRDefault="009A036C" w:rsidP="009A036C">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 xml:space="preserve">The Council: </w:t>
            </w:r>
          </w:p>
          <w:p w14:paraId="3E641396" w14:textId="51C65B4D" w:rsidR="00A14AE4" w:rsidRPr="00BB08BA" w:rsidRDefault="009A036C" w:rsidP="001C0E27">
            <w:pPr>
              <w:pStyle w:val="ListParagraph"/>
              <w:numPr>
                <w:ilvl w:val="0"/>
                <w:numId w:val="5"/>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took note of the expressions of interest by the Administration of Rwanda to host the RA- 27, WRC-27 and CPM31-1 in Kigali and the Administration of China to host the RA-27, WRC-27 and CPM31-1 in Shanghai</w:t>
            </w:r>
            <w:r w:rsidR="00A14AE4" w:rsidRPr="00BB08BA">
              <w:rPr>
                <w:rFonts w:asciiTheme="minorHAnsi" w:eastAsiaTheme="minorEastAsia" w:hAnsiTheme="minorHAnsi" w:cstheme="minorHAnsi"/>
                <w:bCs/>
                <w:sz w:val="20"/>
                <w:szCs w:val="20"/>
                <w:lang w:eastAsia="zh-CN"/>
              </w:rPr>
              <w:t xml:space="preserve">; and </w:t>
            </w:r>
          </w:p>
          <w:p w14:paraId="7264CD98" w14:textId="78BCE9F2" w:rsidR="003F7A13" w:rsidRPr="00BB08BA" w:rsidRDefault="00A14AE4" w:rsidP="000A6546">
            <w:pPr>
              <w:pStyle w:val="ListParagraph"/>
              <w:numPr>
                <w:ilvl w:val="0"/>
                <w:numId w:val="5"/>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e</w:t>
            </w:r>
            <w:r w:rsidR="009A036C" w:rsidRPr="00BB08BA">
              <w:rPr>
                <w:rFonts w:asciiTheme="minorHAnsi" w:eastAsiaTheme="minorEastAsia" w:hAnsiTheme="minorHAnsi" w:cstheme="minorHAnsi"/>
                <w:bCs/>
                <w:sz w:val="20"/>
                <w:szCs w:val="20"/>
                <w:lang w:eastAsia="zh-CN"/>
              </w:rPr>
              <w:t>stablish</w:t>
            </w:r>
            <w:r w:rsidR="005967D6" w:rsidRPr="00BB08BA">
              <w:rPr>
                <w:rFonts w:asciiTheme="minorHAnsi" w:eastAsiaTheme="minorEastAsia" w:hAnsiTheme="minorHAnsi" w:cstheme="minorHAnsi"/>
                <w:bCs/>
                <w:sz w:val="20"/>
                <w:szCs w:val="20"/>
                <w:lang w:eastAsia="zh-CN"/>
              </w:rPr>
              <w:t>ed</w:t>
            </w:r>
            <w:r w:rsidR="009A036C" w:rsidRPr="00BB08BA">
              <w:rPr>
                <w:rFonts w:asciiTheme="minorHAnsi" w:eastAsiaTheme="minorEastAsia" w:hAnsiTheme="minorHAnsi" w:cstheme="minorHAnsi"/>
                <w:bCs/>
                <w:sz w:val="20"/>
                <w:szCs w:val="20"/>
                <w:lang w:eastAsia="zh-CN"/>
              </w:rPr>
              <w:t xml:space="preserve"> the final agenda for WRC-27 </w:t>
            </w:r>
            <w:r w:rsidRPr="00BB08BA">
              <w:rPr>
                <w:rFonts w:asciiTheme="minorHAnsi" w:eastAsiaTheme="minorEastAsia" w:hAnsiTheme="minorHAnsi" w:cstheme="minorHAnsi"/>
                <w:bCs/>
                <w:sz w:val="20"/>
                <w:szCs w:val="20"/>
                <w:lang w:eastAsia="zh-CN"/>
              </w:rPr>
              <w:t xml:space="preserve">by </w:t>
            </w:r>
            <w:r w:rsidR="009A036C" w:rsidRPr="00BB08BA">
              <w:rPr>
                <w:rFonts w:asciiTheme="minorHAnsi" w:eastAsiaTheme="minorEastAsia" w:hAnsiTheme="minorHAnsi" w:cstheme="minorHAnsi"/>
                <w:bCs/>
                <w:sz w:val="20"/>
                <w:szCs w:val="20"/>
                <w:lang w:eastAsia="zh-CN"/>
              </w:rPr>
              <w:t>adopt</w:t>
            </w:r>
            <w:r w:rsidRPr="00BB08BA">
              <w:rPr>
                <w:rFonts w:asciiTheme="minorHAnsi" w:eastAsiaTheme="minorEastAsia" w:hAnsiTheme="minorHAnsi" w:cstheme="minorHAnsi"/>
                <w:bCs/>
                <w:sz w:val="20"/>
                <w:szCs w:val="20"/>
                <w:lang w:eastAsia="zh-CN"/>
              </w:rPr>
              <w:t>ing</w:t>
            </w:r>
            <w:r w:rsidR="009A036C" w:rsidRPr="00BB08BA">
              <w:rPr>
                <w:rFonts w:asciiTheme="minorHAnsi" w:eastAsiaTheme="minorEastAsia" w:hAnsiTheme="minorHAnsi" w:cstheme="minorHAnsi"/>
                <w:bCs/>
                <w:sz w:val="20"/>
                <w:szCs w:val="20"/>
                <w:lang w:eastAsia="zh-CN"/>
              </w:rPr>
              <w:t xml:space="preserve"> the Resolution in Annex B.</w:t>
            </w:r>
          </w:p>
        </w:tc>
      </w:tr>
      <w:tr w:rsidR="003F7A13" w:rsidRPr="0093606D" w14:paraId="717D9BCC" w14:textId="77777777" w:rsidTr="00CA5FD8">
        <w:tc>
          <w:tcPr>
            <w:tcW w:w="4981" w:type="dxa"/>
            <w:shd w:val="clear" w:color="auto" w:fill="auto"/>
          </w:tcPr>
          <w:p w14:paraId="4D26E5CE" w14:textId="1BB816B4" w:rsidR="00990A8D" w:rsidRPr="00867312" w:rsidRDefault="00402A86" w:rsidP="00B37E0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2.21</w:t>
            </w:r>
            <w:r w:rsidRPr="00BB08BA">
              <w:rPr>
                <w:rFonts w:asciiTheme="minorHAnsi" w:hAnsiTheme="minorHAnsi" w:cstheme="minorHAnsi"/>
                <w:bCs/>
                <w:sz w:val="20"/>
                <w:szCs w:val="20"/>
              </w:rPr>
              <w:t xml:space="preserve"> </w:t>
            </w:r>
            <w:r w:rsidR="00C447EF" w:rsidRPr="00BB08BA">
              <w:rPr>
                <w:rFonts w:asciiTheme="minorHAnsi" w:eastAsiaTheme="minorEastAsia" w:hAnsiTheme="minorHAnsi" w:cstheme="minorHAnsi"/>
                <w:bCs/>
                <w:sz w:val="20"/>
                <w:szCs w:val="20"/>
                <w:lang w:val="en-US" w:eastAsia="zh-CN"/>
              </w:rPr>
              <w:t>Update on implementation of Council Res. 1408 on assistance and support to Ukraine</w:t>
            </w:r>
          </w:p>
        </w:tc>
        <w:tc>
          <w:tcPr>
            <w:tcW w:w="1574" w:type="dxa"/>
            <w:shd w:val="clear" w:color="auto" w:fill="auto"/>
          </w:tcPr>
          <w:p w14:paraId="684AE8EC" w14:textId="4E0B6258" w:rsidR="003F7A13" w:rsidRPr="00BB08BA" w:rsidRDefault="00D120FC" w:rsidP="003F7A1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48" w:history="1">
              <w:r w:rsidR="00632CA3" w:rsidRPr="00BB08BA">
                <w:rPr>
                  <w:rStyle w:val="Hyperlink"/>
                  <w:rFonts w:asciiTheme="minorHAnsi" w:hAnsiTheme="minorHAnsi" w:cstheme="minorHAnsi"/>
                  <w:bCs/>
                  <w:sz w:val="20"/>
                  <w:szCs w:val="20"/>
                </w:rPr>
                <w:t>C24/68</w:t>
              </w:r>
            </w:hyperlink>
          </w:p>
        </w:tc>
        <w:tc>
          <w:tcPr>
            <w:tcW w:w="8001" w:type="dxa"/>
            <w:shd w:val="clear" w:color="auto" w:fill="auto"/>
          </w:tcPr>
          <w:p w14:paraId="08B6392F" w14:textId="6AED44A9" w:rsidR="0093606D" w:rsidRPr="00BB08BA" w:rsidRDefault="0093606D" w:rsidP="0093606D">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The Council:</w:t>
            </w:r>
          </w:p>
          <w:p w14:paraId="32B12BC8" w14:textId="2180C57C" w:rsidR="0093606D" w:rsidRPr="00BB08BA" w:rsidRDefault="0093606D" w:rsidP="0093606D">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took note of the report; and</w:t>
            </w:r>
          </w:p>
          <w:p w14:paraId="1CD6A4D1" w14:textId="6C09EE76" w:rsidR="0093606D" w:rsidRPr="00BB08BA" w:rsidRDefault="0093606D" w:rsidP="0093606D">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noted the proposal from Brazil and requested the secretariat to present a comprehensive report to the next Council presenting all activities supporting the reconstruction of infrastructure in all the countries concerned.</w:t>
            </w:r>
          </w:p>
        </w:tc>
      </w:tr>
      <w:tr w:rsidR="00C4347B" w:rsidRPr="00810560" w14:paraId="344284FA" w14:textId="77777777" w:rsidTr="00CA5FD8">
        <w:tc>
          <w:tcPr>
            <w:tcW w:w="4981" w:type="dxa"/>
            <w:shd w:val="clear" w:color="auto" w:fill="auto"/>
          </w:tcPr>
          <w:p w14:paraId="5AB5C5CF" w14:textId="74A98607" w:rsidR="00C4347B" w:rsidRPr="00BB08BA"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rPr>
            </w:pPr>
            <w:r w:rsidRPr="00BB08BA">
              <w:rPr>
                <w:rFonts w:asciiTheme="minorHAnsi" w:hAnsiTheme="minorHAnsi" w:cstheme="minorHAnsi"/>
                <w:b/>
                <w:i/>
                <w:iCs/>
                <w:sz w:val="20"/>
                <w:szCs w:val="20"/>
              </w:rPr>
              <w:t>PL 2.8</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Report by the Chair of the Council Working Group on International Internet-related public policy issues (CWG-Internet)</w:t>
            </w:r>
          </w:p>
        </w:tc>
        <w:tc>
          <w:tcPr>
            <w:tcW w:w="1574" w:type="dxa"/>
            <w:shd w:val="clear" w:color="auto" w:fill="auto"/>
          </w:tcPr>
          <w:p w14:paraId="0A72713E" w14:textId="2687A0F9" w:rsidR="00C4347B" w:rsidRPr="00BB08BA" w:rsidRDefault="00D120FC"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49" w:history="1">
              <w:r w:rsidR="00C4347B" w:rsidRPr="00BB08BA">
                <w:rPr>
                  <w:rStyle w:val="Hyperlink"/>
                  <w:rFonts w:asciiTheme="minorHAnsi" w:hAnsiTheme="minorHAnsi" w:cstheme="minorHAnsi"/>
                  <w:bCs/>
                  <w:sz w:val="20"/>
                  <w:szCs w:val="20"/>
                </w:rPr>
                <w:t>C24/51</w:t>
              </w:r>
            </w:hyperlink>
          </w:p>
        </w:tc>
        <w:tc>
          <w:tcPr>
            <w:tcW w:w="8001" w:type="dxa"/>
            <w:shd w:val="clear" w:color="auto" w:fill="auto"/>
          </w:tcPr>
          <w:p w14:paraId="636EFF3C" w14:textId="1AF57E2F" w:rsidR="00C4347B" w:rsidRPr="00BB08BA"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The Council noted </w:t>
            </w:r>
            <w:r w:rsidR="004819F2" w:rsidRPr="00BB08BA">
              <w:rPr>
                <w:rFonts w:asciiTheme="minorHAnsi" w:eastAsiaTheme="minorEastAsia" w:hAnsiTheme="minorHAnsi" w:cstheme="minorHAnsi"/>
                <w:bCs/>
                <w:sz w:val="20"/>
                <w:szCs w:val="20"/>
                <w:lang w:val="en-US" w:eastAsia="zh-CN"/>
              </w:rPr>
              <w:t xml:space="preserve">the report contained in </w:t>
            </w:r>
            <w:r w:rsidRPr="00BB08BA">
              <w:rPr>
                <w:rFonts w:asciiTheme="minorHAnsi" w:eastAsiaTheme="minorEastAsia" w:hAnsiTheme="minorHAnsi" w:cstheme="minorHAnsi"/>
                <w:bCs/>
                <w:sz w:val="20"/>
                <w:szCs w:val="20"/>
                <w:lang w:val="en-US" w:eastAsia="zh-CN"/>
              </w:rPr>
              <w:t>document C24/51.</w:t>
            </w:r>
          </w:p>
        </w:tc>
      </w:tr>
      <w:tr w:rsidR="00002387" w:rsidRPr="001F18A2" w14:paraId="359175BC" w14:textId="77777777" w:rsidTr="00CA5FD8">
        <w:tc>
          <w:tcPr>
            <w:tcW w:w="4981" w:type="dxa"/>
            <w:shd w:val="clear" w:color="auto" w:fill="auto"/>
          </w:tcPr>
          <w:p w14:paraId="0E4F63B4" w14:textId="7550DB80" w:rsidR="00002387" w:rsidRPr="00BB08BA" w:rsidRDefault="00002387" w:rsidP="0000238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rPr>
            </w:pPr>
            <w:r w:rsidRPr="00BB08BA">
              <w:rPr>
                <w:rFonts w:asciiTheme="minorHAnsi" w:hAnsiTheme="minorHAnsi" w:cstheme="minorHAnsi"/>
                <w:b/>
                <w:i/>
                <w:iCs/>
                <w:sz w:val="20"/>
                <w:szCs w:val="20"/>
              </w:rPr>
              <w:t>PL 2.12</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ITU Internet activities: Resolutions 101, 102, 133, 180 and 206</w:t>
            </w:r>
            <w:r w:rsidR="00481E14" w:rsidRPr="00BB08BA">
              <w:rPr>
                <w:rFonts w:asciiTheme="minorHAnsi" w:eastAsiaTheme="minorEastAsia" w:hAnsiTheme="minorHAnsi" w:cstheme="minorHAnsi"/>
                <w:bCs/>
                <w:sz w:val="20"/>
                <w:szCs w:val="20"/>
                <w:lang w:val="en-US" w:eastAsia="zh-CN"/>
              </w:rPr>
              <w:t xml:space="preserve"> </w:t>
            </w:r>
          </w:p>
        </w:tc>
        <w:tc>
          <w:tcPr>
            <w:tcW w:w="1574" w:type="dxa"/>
            <w:shd w:val="clear" w:color="auto" w:fill="auto"/>
          </w:tcPr>
          <w:p w14:paraId="16B0B1E1" w14:textId="2C2AC553" w:rsidR="00002387" w:rsidRPr="00BB08BA" w:rsidRDefault="00D120FC" w:rsidP="0000238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50" w:history="1">
              <w:r w:rsidR="00002387" w:rsidRPr="00BB08BA">
                <w:rPr>
                  <w:rStyle w:val="Hyperlink"/>
                  <w:rFonts w:asciiTheme="minorHAnsi" w:hAnsiTheme="minorHAnsi" w:cstheme="minorHAnsi"/>
                  <w:bCs/>
                  <w:sz w:val="20"/>
                  <w:szCs w:val="20"/>
                </w:rPr>
                <w:t>C24/33</w:t>
              </w:r>
            </w:hyperlink>
          </w:p>
        </w:tc>
        <w:tc>
          <w:tcPr>
            <w:tcW w:w="8001" w:type="dxa"/>
            <w:shd w:val="clear" w:color="auto" w:fill="auto"/>
          </w:tcPr>
          <w:p w14:paraId="13A4D524" w14:textId="121F0972" w:rsidR="00002387" w:rsidRPr="00BB08BA" w:rsidRDefault="00E6064B" w:rsidP="001F18A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eastAsia="zh-CN"/>
              </w:rPr>
            </w:pPr>
            <w:r w:rsidRPr="00BB08BA">
              <w:rPr>
                <w:rFonts w:asciiTheme="minorHAnsi" w:eastAsiaTheme="minorEastAsia" w:hAnsiTheme="minorHAnsi" w:cstheme="minorHAnsi"/>
                <w:sz w:val="20"/>
                <w:szCs w:val="20"/>
                <w:lang w:eastAsia="zh-CN"/>
              </w:rPr>
              <w:t>The Council noted the report and invite</w:t>
            </w:r>
            <w:r w:rsidR="00DC614F" w:rsidRPr="00BB08BA">
              <w:rPr>
                <w:rFonts w:asciiTheme="minorHAnsi" w:eastAsiaTheme="minorEastAsia" w:hAnsiTheme="minorHAnsi" w:cstheme="minorHAnsi"/>
                <w:sz w:val="20"/>
                <w:szCs w:val="20"/>
                <w:lang w:eastAsia="zh-CN"/>
              </w:rPr>
              <w:t>d</w:t>
            </w:r>
            <w:r w:rsidRPr="00BB08BA">
              <w:rPr>
                <w:rFonts w:asciiTheme="minorHAnsi" w:eastAsiaTheme="minorEastAsia" w:hAnsiTheme="minorHAnsi" w:cstheme="minorHAnsi"/>
                <w:sz w:val="20"/>
                <w:szCs w:val="20"/>
                <w:lang w:eastAsia="zh-CN"/>
              </w:rPr>
              <w:t xml:space="preserve"> Member States to revert with any views on it in writing by 12.00 CET, Wednesday, 12 June. The report along with the compilation of views will be brought back to </w:t>
            </w:r>
            <w:r w:rsidR="00481E14" w:rsidRPr="00BB08BA">
              <w:rPr>
                <w:rFonts w:asciiTheme="minorHAnsi" w:eastAsiaTheme="minorEastAsia" w:hAnsiTheme="minorHAnsi" w:cstheme="minorHAnsi"/>
                <w:sz w:val="20"/>
                <w:szCs w:val="20"/>
                <w:lang w:eastAsia="zh-CN"/>
              </w:rPr>
              <w:t>the P</w:t>
            </w:r>
            <w:r w:rsidRPr="00BB08BA">
              <w:rPr>
                <w:rFonts w:asciiTheme="minorHAnsi" w:eastAsiaTheme="minorEastAsia" w:hAnsiTheme="minorHAnsi" w:cstheme="minorHAnsi"/>
                <w:sz w:val="20"/>
                <w:szCs w:val="20"/>
                <w:lang w:eastAsia="zh-CN"/>
              </w:rPr>
              <w:t>lenary on 13 June for approval for onwards transmission to the UN SG.</w:t>
            </w:r>
          </w:p>
        </w:tc>
      </w:tr>
      <w:tr w:rsidR="00C4347B" w:rsidRPr="00C4347B" w14:paraId="46206D33" w14:textId="77777777" w:rsidTr="00CA5FD8">
        <w:tc>
          <w:tcPr>
            <w:tcW w:w="4981" w:type="dxa"/>
            <w:shd w:val="clear" w:color="auto" w:fill="auto"/>
          </w:tcPr>
          <w:p w14:paraId="558DFFB0" w14:textId="6B8B2B66" w:rsidR="00C4347B" w:rsidRPr="00BB08BA"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rPr>
            </w:pPr>
            <w:r w:rsidRPr="00BB08BA">
              <w:rPr>
                <w:rFonts w:asciiTheme="minorHAnsi" w:hAnsiTheme="minorHAnsi" w:cstheme="minorHAnsi"/>
                <w:b/>
                <w:i/>
                <w:iCs/>
                <w:sz w:val="20"/>
                <w:szCs w:val="20"/>
              </w:rPr>
              <w:t>PL 2.13</w:t>
            </w:r>
            <w:r w:rsidRPr="00BB08BA">
              <w:rPr>
                <w:rFonts w:asciiTheme="minorHAnsi" w:hAnsiTheme="minorHAnsi" w:cstheme="minorHAnsi"/>
                <w:bCs/>
                <w:sz w:val="20"/>
                <w:szCs w:val="20"/>
              </w:rPr>
              <w:t xml:space="preserve"> ITU activities on strengthening the role of ITU in building confidence and security in the use of ICTs</w:t>
            </w:r>
          </w:p>
        </w:tc>
        <w:tc>
          <w:tcPr>
            <w:tcW w:w="1574" w:type="dxa"/>
            <w:shd w:val="clear" w:color="auto" w:fill="auto"/>
          </w:tcPr>
          <w:p w14:paraId="4396E026" w14:textId="550CDA78" w:rsidR="00C4347B" w:rsidRPr="00BB08BA" w:rsidRDefault="00D120FC"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51" w:history="1">
              <w:r w:rsidR="00C4347B" w:rsidRPr="00BB08BA">
                <w:rPr>
                  <w:rStyle w:val="Hyperlink"/>
                  <w:rFonts w:asciiTheme="minorHAnsi" w:hAnsiTheme="minorHAnsi" w:cstheme="minorHAnsi"/>
                  <w:bCs/>
                  <w:sz w:val="20"/>
                  <w:szCs w:val="20"/>
                </w:rPr>
                <w:t>C24/18</w:t>
              </w:r>
            </w:hyperlink>
          </w:p>
        </w:tc>
        <w:tc>
          <w:tcPr>
            <w:tcW w:w="8001" w:type="dxa"/>
            <w:shd w:val="clear" w:color="auto" w:fill="auto"/>
          </w:tcPr>
          <w:p w14:paraId="0E21EA26" w14:textId="6FFFE5F6" w:rsidR="00C4347B" w:rsidRPr="00BB08BA"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val="en-US" w:eastAsia="zh-CN"/>
              </w:rPr>
              <w:t xml:space="preserve">The Council noted </w:t>
            </w:r>
            <w:r w:rsidR="004819F2" w:rsidRPr="00BB08BA">
              <w:rPr>
                <w:rFonts w:asciiTheme="minorHAnsi" w:eastAsiaTheme="minorEastAsia" w:hAnsiTheme="minorHAnsi" w:cstheme="minorHAnsi"/>
                <w:bCs/>
                <w:sz w:val="20"/>
                <w:szCs w:val="20"/>
                <w:lang w:val="en-US" w:eastAsia="zh-CN"/>
              </w:rPr>
              <w:t xml:space="preserve">the </w:t>
            </w:r>
            <w:r w:rsidRPr="00BB08BA">
              <w:rPr>
                <w:rFonts w:asciiTheme="minorHAnsi" w:eastAsiaTheme="minorEastAsia" w:hAnsiTheme="minorHAnsi" w:cstheme="minorHAnsi"/>
                <w:bCs/>
                <w:sz w:val="20"/>
                <w:szCs w:val="20"/>
                <w:lang w:val="en-US" w:eastAsia="zh-CN"/>
              </w:rPr>
              <w:t>r</w:t>
            </w:r>
            <w:r w:rsidR="004819F2" w:rsidRPr="00BB08BA">
              <w:rPr>
                <w:rFonts w:asciiTheme="minorHAnsi" w:eastAsiaTheme="minorEastAsia" w:hAnsiTheme="minorHAnsi" w:cstheme="minorHAnsi"/>
                <w:bCs/>
                <w:sz w:val="20"/>
                <w:szCs w:val="20"/>
                <w:lang w:val="en-US" w:eastAsia="zh-CN"/>
              </w:rPr>
              <w:t xml:space="preserve">eport contained in </w:t>
            </w:r>
            <w:r w:rsidRPr="00BB08BA">
              <w:rPr>
                <w:rFonts w:asciiTheme="minorHAnsi" w:eastAsiaTheme="minorEastAsia" w:hAnsiTheme="minorHAnsi" w:cstheme="minorHAnsi"/>
                <w:bCs/>
                <w:sz w:val="20"/>
                <w:szCs w:val="20"/>
                <w:lang w:val="en-US" w:eastAsia="zh-CN"/>
              </w:rPr>
              <w:t>document C24/18.</w:t>
            </w:r>
          </w:p>
        </w:tc>
      </w:tr>
      <w:tr w:rsidR="00C4347B" w:rsidRPr="00810560" w14:paraId="55C797C2" w14:textId="77777777" w:rsidTr="00CA5FD8">
        <w:tc>
          <w:tcPr>
            <w:tcW w:w="4981" w:type="dxa"/>
            <w:shd w:val="clear" w:color="auto" w:fill="D9D9D9" w:themeFill="background1" w:themeFillShade="D9"/>
          </w:tcPr>
          <w:p w14:paraId="4C7D7947" w14:textId="24372AE4" w:rsidR="00C4347B" w:rsidRPr="00BB08BA"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rPr>
            </w:pPr>
            <w:r w:rsidRPr="00BB08BA">
              <w:rPr>
                <w:rFonts w:asciiTheme="minorHAnsi" w:eastAsiaTheme="minorEastAsia" w:hAnsiTheme="minorHAnsi" w:cstheme="minorHAnsi"/>
                <w:b/>
                <w:sz w:val="20"/>
                <w:szCs w:val="20"/>
                <w:lang w:val="en-US" w:eastAsia="zh-CN"/>
              </w:rPr>
              <w:t xml:space="preserve">Plenary </w:t>
            </w:r>
            <w:r w:rsidR="00152546" w:rsidRPr="00BB08BA">
              <w:rPr>
                <w:rFonts w:asciiTheme="minorHAnsi" w:eastAsiaTheme="minorEastAsia" w:hAnsiTheme="minorHAnsi" w:cstheme="minorHAnsi"/>
                <w:b/>
                <w:sz w:val="20"/>
                <w:szCs w:val="20"/>
                <w:lang w:val="en-US" w:eastAsia="zh-CN"/>
              </w:rPr>
              <w:t>6</w:t>
            </w:r>
            <w:r w:rsidRPr="00BB08BA">
              <w:rPr>
                <w:rFonts w:asciiTheme="minorHAnsi" w:hAnsiTheme="minorHAnsi" w:cstheme="minorHAnsi"/>
                <w:b/>
                <w:bCs/>
                <w:sz w:val="20"/>
                <w:szCs w:val="20"/>
              </w:rPr>
              <w:t xml:space="preserve"> (Monday, 10 June, 1430-1730)</w:t>
            </w:r>
          </w:p>
        </w:tc>
        <w:tc>
          <w:tcPr>
            <w:tcW w:w="1574" w:type="dxa"/>
            <w:shd w:val="clear" w:color="auto" w:fill="D9D9D9" w:themeFill="background1" w:themeFillShade="D9"/>
          </w:tcPr>
          <w:p w14:paraId="04A27855" w14:textId="77777777" w:rsidR="00C4347B" w:rsidRPr="00BB08BA"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D9D9D9" w:themeFill="background1" w:themeFillShade="D9"/>
          </w:tcPr>
          <w:p w14:paraId="67EEF8B1" w14:textId="77777777" w:rsidR="00C4347B" w:rsidRPr="00BB08BA"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p>
        </w:tc>
      </w:tr>
      <w:tr w:rsidR="00C4347B" w:rsidRPr="00CF1C0E" w14:paraId="2D1A2B38" w14:textId="77777777" w:rsidTr="00CA5FD8">
        <w:tc>
          <w:tcPr>
            <w:tcW w:w="4981" w:type="dxa"/>
            <w:shd w:val="clear" w:color="auto" w:fill="auto"/>
          </w:tcPr>
          <w:p w14:paraId="276EB343" w14:textId="18F325AC" w:rsidR="00E877E3" w:rsidRPr="00867312"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2.10</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Report of the Chair of CWG-WSIS&amp;SDGs on the outcomes of the 39th and 40th Meetings</w:t>
            </w:r>
          </w:p>
        </w:tc>
        <w:tc>
          <w:tcPr>
            <w:tcW w:w="1574" w:type="dxa"/>
            <w:shd w:val="clear" w:color="auto" w:fill="auto"/>
          </w:tcPr>
          <w:p w14:paraId="5CDFD885" w14:textId="060E9D7C" w:rsidR="00C4347B" w:rsidRPr="00BB08BA" w:rsidRDefault="00D120FC"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52" w:history="1">
              <w:r w:rsidR="00C4347B" w:rsidRPr="00BB08BA">
                <w:rPr>
                  <w:rStyle w:val="Hyperlink"/>
                  <w:rFonts w:asciiTheme="minorHAnsi" w:hAnsiTheme="minorHAnsi" w:cstheme="minorHAnsi"/>
                  <w:bCs/>
                  <w:sz w:val="20"/>
                  <w:szCs w:val="20"/>
                </w:rPr>
                <w:t>C24/8(Rev.1)</w:t>
              </w:r>
            </w:hyperlink>
          </w:p>
        </w:tc>
        <w:tc>
          <w:tcPr>
            <w:tcW w:w="8001" w:type="dxa"/>
            <w:shd w:val="clear" w:color="auto" w:fill="auto"/>
          </w:tcPr>
          <w:p w14:paraId="12825597" w14:textId="5DA28A10" w:rsidR="00C4347B" w:rsidRPr="00BB08BA" w:rsidRDefault="004B78B2" w:rsidP="00CF1C0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 xml:space="preserve">The Council </w:t>
            </w:r>
            <w:r w:rsidR="00974EAB" w:rsidRPr="00BB08BA">
              <w:rPr>
                <w:rFonts w:asciiTheme="minorHAnsi" w:eastAsiaTheme="minorEastAsia" w:hAnsiTheme="minorHAnsi" w:cstheme="minorHAnsi"/>
                <w:bCs/>
                <w:sz w:val="20"/>
                <w:szCs w:val="20"/>
                <w:lang w:eastAsia="zh-CN"/>
              </w:rPr>
              <w:t xml:space="preserve">took </w:t>
            </w:r>
            <w:r w:rsidRPr="00BB08BA">
              <w:rPr>
                <w:rFonts w:asciiTheme="minorHAnsi" w:eastAsiaTheme="minorEastAsia" w:hAnsiTheme="minorHAnsi" w:cstheme="minorHAnsi"/>
                <w:bCs/>
                <w:sz w:val="20"/>
                <w:szCs w:val="20"/>
                <w:lang w:eastAsia="zh-CN"/>
              </w:rPr>
              <w:t>note</w:t>
            </w:r>
            <w:r w:rsidR="00974EAB" w:rsidRPr="00BB08BA">
              <w:rPr>
                <w:rFonts w:asciiTheme="minorHAnsi" w:eastAsiaTheme="minorEastAsia" w:hAnsiTheme="minorHAnsi" w:cstheme="minorHAnsi"/>
                <w:bCs/>
                <w:sz w:val="20"/>
                <w:szCs w:val="20"/>
                <w:lang w:eastAsia="zh-CN"/>
              </w:rPr>
              <w:t xml:space="preserve"> of</w:t>
            </w:r>
            <w:r w:rsidRPr="00BB08BA">
              <w:rPr>
                <w:rFonts w:asciiTheme="minorHAnsi" w:eastAsiaTheme="minorEastAsia" w:hAnsiTheme="minorHAnsi" w:cstheme="minorHAnsi"/>
                <w:bCs/>
                <w:sz w:val="20"/>
                <w:szCs w:val="20"/>
                <w:lang w:eastAsia="zh-CN"/>
              </w:rPr>
              <w:t xml:space="preserve"> the </w:t>
            </w:r>
            <w:r w:rsidR="00DD4A47" w:rsidRPr="00BB08BA">
              <w:rPr>
                <w:rFonts w:asciiTheme="minorHAnsi" w:eastAsiaTheme="minorEastAsia" w:hAnsiTheme="minorHAnsi" w:cstheme="minorHAnsi"/>
                <w:bCs/>
                <w:sz w:val="20"/>
                <w:szCs w:val="20"/>
                <w:lang w:eastAsia="zh-CN"/>
              </w:rPr>
              <w:t>report.</w:t>
            </w:r>
            <w:r w:rsidR="003634CF" w:rsidRPr="00BB08BA">
              <w:rPr>
                <w:rFonts w:asciiTheme="minorHAnsi" w:eastAsiaTheme="minorEastAsia" w:hAnsiTheme="minorHAnsi" w:cstheme="minorHAnsi"/>
                <w:bCs/>
                <w:sz w:val="20"/>
                <w:szCs w:val="20"/>
                <w:lang w:eastAsia="zh-CN"/>
              </w:rPr>
              <w:t xml:space="preserve"> The Chair requested the Chair of CWG-WSIS&amp;SDGs to conduct informal consultations on the proposed modifications to Resolution 133</w:t>
            </w:r>
            <w:r w:rsidR="00300E6F" w:rsidRPr="00BB08BA">
              <w:rPr>
                <w:rFonts w:asciiTheme="minorHAnsi" w:eastAsiaTheme="minorEastAsia" w:hAnsiTheme="minorHAnsi" w:cstheme="minorHAnsi"/>
                <w:bCs/>
                <w:sz w:val="20"/>
                <w:szCs w:val="20"/>
                <w:lang w:eastAsia="zh-CN"/>
              </w:rPr>
              <w:t xml:space="preserve">2 and to report back to the Plenary on Wednesday, 12 June. </w:t>
            </w:r>
          </w:p>
        </w:tc>
      </w:tr>
      <w:tr w:rsidR="00C4347B" w:rsidRPr="00810560" w14:paraId="4055BA2A" w14:textId="77777777" w:rsidTr="00CA5FD8">
        <w:tc>
          <w:tcPr>
            <w:tcW w:w="4981" w:type="dxa"/>
            <w:shd w:val="clear" w:color="auto" w:fill="auto"/>
          </w:tcPr>
          <w:p w14:paraId="338E9C33" w14:textId="1C0BF931" w:rsidR="006B5B14" w:rsidRPr="00BB08BA" w:rsidRDefault="00C4347B" w:rsidP="00CF7D0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2.11</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Draft WSIS+20 Report:  Twenty years of contribution by the ITU towards the implementation of and follow-up to the WSIS outcomes and its role in achieving the SDGS</w:t>
            </w:r>
          </w:p>
        </w:tc>
        <w:tc>
          <w:tcPr>
            <w:tcW w:w="1574" w:type="dxa"/>
            <w:shd w:val="clear" w:color="auto" w:fill="auto"/>
          </w:tcPr>
          <w:p w14:paraId="428B2B55" w14:textId="524B1E37" w:rsidR="00C4347B" w:rsidRPr="00BB08BA" w:rsidRDefault="00D120FC" w:rsidP="00C4347B">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53" w:history="1">
              <w:r w:rsidR="00C4347B" w:rsidRPr="00BB08BA">
                <w:rPr>
                  <w:rStyle w:val="Hyperlink"/>
                  <w:rFonts w:asciiTheme="minorHAnsi" w:hAnsiTheme="minorHAnsi" w:cstheme="minorHAnsi"/>
                  <w:bCs/>
                  <w:sz w:val="20"/>
                  <w:szCs w:val="20"/>
                </w:rPr>
                <w:t>C24/60</w:t>
              </w:r>
            </w:hyperlink>
          </w:p>
          <w:p w14:paraId="010B2C18" w14:textId="132BE230" w:rsidR="00C4347B" w:rsidRPr="00BB08BA" w:rsidRDefault="00D120FC"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54" w:history="1">
              <w:r w:rsidR="00FC4C35" w:rsidRPr="00BB08BA">
                <w:rPr>
                  <w:rStyle w:val="Hyperlink"/>
                  <w:rFonts w:asciiTheme="minorHAnsi" w:hAnsiTheme="minorHAnsi" w:cstheme="minorHAnsi"/>
                  <w:bCs/>
                  <w:sz w:val="20"/>
                  <w:szCs w:val="20"/>
                </w:rPr>
                <w:t>C24/82</w:t>
              </w:r>
            </w:hyperlink>
          </w:p>
        </w:tc>
        <w:tc>
          <w:tcPr>
            <w:tcW w:w="8001" w:type="dxa"/>
            <w:shd w:val="clear" w:color="auto" w:fill="auto"/>
          </w:tcPr>
          <w:p w14:paraId="24A746D9" w14:textId="4535E438" w:rsidR="00C4347B" w:rsidRPr="00BB08BA" w:rsidRDefault="00857815"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secret</w:t>
            </w:r>
            <w:r w:rsidR="00EC1F40" w:rsidRPr="00BB08BA">
              <w:rPr>
                <w:rFonts w:asciiTheme="minorHAnsi" w:eastAsiaTheme="minorEastAsia" w:hAnsiTheme="minorHAnsi" w:cstheme="minorHAnsi"/>
                <w:bCs/>
                <w:sz w:val="20"/>
                <w:szCs w:val="20"/>
                <w:lang w:val="en-US" w:eastAsia="zh-CN"/>
              </w:rPr>
              <w:t xml:space="preserve">ariat will </w:t>
            </w:r>
            <w:proofErr w:type="gramStart"/>
            <w:r w:rsidR="00EC1F40" w:rsidRPr="00BB08BA">
              <w:rPr>
                <w:rFonts w:asciiTheme="minorHAnsi" w:eastAsiaTheme="minorEastAsia" w:hAnsiTheme="minorHAnsi" w:cstheme="minorHAnsi"/>
                <w:bCs/>
                <w:sz w:val="20"/>
                <w:szCs w:val="20"/>
                <w:lang w:val="en-US" w:eastAsia="zh-CN"/>
              </w:rPr>
              <w:t>take into account</w:t>
            </w:r>
            <w:proofErr w:type="gramEnd"/>
            <w:r w:rsidR="00EC1F40" w:rsidRPr="00BB08BA">
              <w:rPr>
                <w:rFonts w:asciiTheme="minorHAnsi" w:eastAsiaTheme="minorEastAsia" w:hAnsiTheme="minorHAnsi" w:cstheme="minorHAnsi"/>
                <w:bCs/>
                <w:sz w:val="20"/>
                <w:szCs w:val="20"/>
                <w:lang w:val="en-US" w:eastAsia="zh-CN"/>
              </w:rPr>
              <w:t xml:space="preserve"> the feedback from Member States when working on this draft report for submission to C25. The Council noted the report. </w:t>
            </w:r>
          </w:p>
        </w:tc>
      </w:tr>
      <w:tr w:rsidR="00C4347B" w:rsidRPr="00F7674A" w14:paraId="55804487" w14:textId="77777777" w:rsidTr="00CA5FD8">
        <w:tc>
          <w:tcPr>
            <w:tcW w:w="4981" w:type="dxa"/>
            <w:shd w:val="clear" w:color="auto" w:fill="auto"/>
          </w:tcPr>
          <w:p w14:paraId="3EA39D25" w14:textId="66A151F6" w:rsidR="000320B3" w:rsidRPr="00BB08BA"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2.6</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Report by the Chair - Outcome of the nineteenth and twentieth meetings of the Council Working Group on Child Online Protection</w:t>
            </w:r>
          </w:p>
        </w:tc>
        <w:tc>
          <w:tcPr>
            <w:tcW w:w="1574" w:type="dxa"/>
            <w:shd w:val="clear" w:color="auto" w:fill="auto"/>
          </w:tcPr>
          <w:p w14:paraId="4C00ABED" w14:textId="77777777" w:rsidR="00C4347B" w:rsidRPr="00BB08BA" w:rsidRDefault="00D120FC" w:rsidP="00C4347B">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55" w:history="1">
              <w:r w:rsidR="00C4347B" w:rsidRPr="00BB08BA">
                <w:rPr>
                  <w:rStyle w:val="Hyperlink"/>
                  <w:rFonts w:asciiTheme="minorHAnsi" w:hAnsiTheme="minorHAnsi" w:cstheme="minorHAnsi"/>
                  <w:bCs/>
                  <w:sz w:val="20"/>
                  <w:szCs w:val="20"/>
                </w:rPr>
                <w:t>C24/15</w:t>
              </w:r>
            </w:hyperlink>
          </w:p>
          <w:p w14:paraId="25D0746A" w14:textId="0D04244F" w:rsidR="00C4347B" w:rsidRPr="00BB08BA" w:rsidRDefault="00D120FC"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56" w:history="1">
              <w:r w:rsidR="00FC4C35" w:rsidRPr="00BB08BA">
                <w:rPr>
                  <w:rStyle w:val="Hyperlink"/>
                  <w:rFonts w:asciiTheme="minorHAnsi" w:hAnsiTheme="minorHAnsi" w:cstheme="minorHAnsi"/>
                  <w:bCs/>
                  <w:sz w:val="20"/>
                  <w:szCs w:val="20"/>
                </w:rPr>
                <w:t>C24/102</w:t>
              </w:r>
            </w:hyperlink>
          </w:p>
        </w:tc>
        <w:tc>
          <w:tcPr>
            <w:tcW w:w="8001" w:type="dxa"/>
            <w:shd w:val="clear" w:color="auto" w:fill="auto"/>
          </w:tcPr>
          <w:p w14:paraId="7E49024D" w14:textId="77777777" w:rsidR="00E87373" w:rsidRPr="00BB08BA" w:rsidRDefault="001A4D69" w:rsidP="0091188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eastAsia="zh-CN"/>
              </w:rPr>
            </w:pPr>
            <w:r w:rsidRPr="00BB08BA">
              <w:rPr>
                <w:rFonts w:asciiTheme="minorHAnsi" w:eastAsiaTheme="minorEastAsia" w:hAnsiTheme="minorHAnsi" w:cstheme="minorHAnsi"/>
                <w:sz w:val="20"/>
                <w:szCs w:val="20"/>
                <w:lang w:eastAsia="zh-CN"/>
              </w:rPr>
              <w:t>The Council</w:t>
            </w:r>
            <w:r w:rsidR="00E87373" w:rsidRPr="00BB08BA">
              <w:rPr>
                <w:rFonts w:asciiTheme="minorHAnsi" w:eastAsiaTheme="minorEastAsia" w:hAnsiTheme="minorHAnsi" w:cstheme="minorHAnsi"/>
                <w:sz w:val="20"/>
                <w:szCs w:val="20"/>
                <w:lang w:eastAsia="zh-CN"/>
              </w:rPr>
              <w:t xml:space="preserve">: </w:t>
            </w:r>
          </w:p>
          <w:p w14:paraId="11A87EA2" w14:textId="77777777" w:rsidR="00E87373" w:rsidRPr="00BB08BA" w:rsidRDefault="007538D0" w:rsidP="00E87373">
            <w:pPr>
              <w:pStyle w:val="ListParagraph"/>
              <w:numPr>
                <w:ilvl w:val="0"/>
                <w:numId w:val="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eastAsia="zh-CN"/>
              </w:rPr>
            </w:pPr>
            <w:r w:rsidRPr="00BB08BA">
              <w:rPr>
                <w:rFonts w:asciiTheme="minorHAnsi" w:eastAsiaTheme="minorEastAsia" w:hAnsiTheme="minorHAnsi" w:cstheme="minorHAnsi"/>
                <w:sz w:val="20"/>
                <w:szCs w:val="20"/>
                <w:lang w:eastAsia="zh-CN"/>
              </w:rPr>
              <w:t>approved</w:t>
            </w:r>
            <w:r w:rsidR="009C5D76" w:rsidRPr="00BB08BA">
              <w:rPr>
                <w:rFonts w:asciiTheme="minorHAnsi" w:eastAsiaTheme="minorEastAsia" w:hAnsiTheme="minorHAnsi" w:cstheme="minorHAnsi"/>
                <w:sz w:val="20"/>
                <w:szCs w:val="20"/>
                <w:lang w:eastAsia="zh-CN"/>
              </w:rPr>
              <w:t xml:space="preserve"> the </w:t>
            </w:r>
            <w:r w:rsidR="0091188B" w:rsidRPr="00BB08BA">
              <w:rPr>
                <w:rFonts w:asciiTheme="minorHAnsi" w:eastAsiaTheme="minorEastAsia" w:hAnsiTheme="minorHAnsi" w:cstheme="minorHAnsi"/>
                <w:sz w:val="20"/>
                <w:szCs w:val="20"/>
                <w:lang w:eastAsia="zh-CN"/>
              </w:rPr>
              <w:t>document C24/</w:t>
            </w:r>
            <w:proofErr w:type="gramStart"/>
            <w:r w:rsidR="0091188B" w:rsidRPr="00BB08BA">
              <w:rPr>
                <w:rFonts w:asciiTheme="minorHAnsi" w:eastAsiaTheme="minorEastAsia" w:hAnsiTheme="minorHAnsi" w:cstheme="minorHAnsi"/>
                <w:sz w:val="20"/>
                <w:szCs w:val="20"/>
                <w:lang w:eastAsia="zh-CN"/>
              </w:rPr>
              <w:t>15</w:t>
            </w:r>
            <w:r w:rsidR="00E87373" w:rsidRPr="00BB08BA">
              <w:rPr>
                <w:rFonts w:asciiTheme="minorHAnsi" w:eastAsiaTheme="minorEastAsia" w:hAnsiTheme="minorHAnsi" w:cstheme="minorHAnsi"/>
                <w:sz w:val="20"/>
                <w:szCs w:val="20"/>
                <w:lang w:eastAsia="zh-CN"/>
              </w:rPr>
              <w:t>;</w:t>
            </w:r>
            <w:proofErr w:type="gramEnd"/>
          </w:p>
          <w:p w14:paraId="51A1728B" w14:textId="3F5C7259" w:rsidR="0091188B" w:rsidRPr="00BB08BA" w:rsidRDefault="007538D0" w:rsidP="00E87373">
            <w:pPr>
              <w:pStyle w:val="ListParagraph"/>
              <w:numPr>
                <w:ilvl w:val="0"/>
                <w:numId w:val="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eastAsia="zh-CN"/>
              </w:rPr>
            </w:pPr>
            <w:r w:rsidRPr="00BB08BA">
              <w:rPr>
                <w:rFonts w:asciiTheme="minorHAnsi" w:eastAsiaTheme="minorEastAsia" w:hAnsiTheme="minorHAnsi" w:cstheme="minorHAnsi"/>
                <w:sz w:val="20"/>
                <w:szCs w:val="20"/>
                <w:lang w:eastAsia="zh-CN"/>
              </w:rPr>
              <w:t>adopted</w:t>
            </w:r>
            <w:r w:rsidR="009C5D76" w:rsidRPr="00BB08BA">
              <w:rPr>
                <w:rFonts w:asciiTheme="minorHAnsi" w:eastAsiaTheme="minorEastAsia" w:hAnsiTheme="minorHAnsi" w:cstheme="minorHAnsi"/>
                <w:sz w:val="20"/>
                <w:szCs w:val="20"/>
                <w:lang w:eastAsia="zh-CN"/>
              </w:rPr>
              <w:t xml:space="preserve"> the new resolution </w:t>
            </w:r>
            <w:r w:rsidRPr="00BB08BA">
              <w:rPr>
                <w:rFonts w:asciiTheme="minorHAnsi" w:eastAsiaTheme="minorEastAsia" w:hAnsiTheme="minorHAnsi" w:cstheme="minorHAnsi"/>
                <w:sz w:val="20"/>
                <w:szCs w:val="20"/>
                <w:lang w:eastAsia="zh-CN"/>
              </w:rPr>
              <w:t>contained the in the Annex</w:t>
            </w:r>
            <w:r w:rsidR="00E87373" w:rsidRPr="00BB08BA">
              <w:rPr>
                <w:rFonts w:asciiTheme="minorHAnsi" w:eastAsiaTheme="minorEastAsia" w:hAnsiTheme="minorHAnsi" w:cstheme="minorHAnsi"/>
                <w:sz w:val="20"/>
                <w:szCs w:val="20"/>
                <w:lang w:eastAsia="zh-CN"/>
              </w:rPr>
              <w:t xml:space="preserve"> of C24/</w:t>
            </w:r>
            <w:proofErr w:type="gramStart"/>
            <w:r w:rsidR="00E87373" w:rsidRPr="00BB08BA">
              <w:rPr>
                <w:rFonts w:asciiTheme="minorHAnsi" w:eastAsiaTheme="minorEastAsia" w:hAnsiTheme="minorHAnsi" w:cstheme="minorHAnsi"/>
                <w:sz w:val="20"/>
                <w:szCs w:val="20"/>
                <w:lang w:eastAsia="zh-CN"/>
              </w:rPr>
              <w:t>15;</w:t>
            </w:r>
            <w:proofErr w:type="gramEnd"/>
          </w:p>
          <w:p w14:paraId="490EBD48" w14:textId="0188EFE3" w:rsidR="00C4347B" w:rsidRPr="00BB08BA" w:rsidRDefault="000156F9" w:rsidP="0091188B">
            <w:pPr>
              <w:pStyle w:val="ListParagraph"/>
              <w:numPr>
                <w:ilvl w:val="0"/>
                <w:numId w:val="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eastAsia="zh-CN"/>
              </w:rPr>
            </w:pPr>
            <w:r w:rsidRPr="00BB08BA">
              <w:rPr>
                <w:rFonts w:asciiTheme="minorHAnsi" w:eastAsiaTheme="minorEastAsia" w:hAnsiTheme="minorHAnsi" w:cstheme="minorHAnsi"/>
                <w:sz w:val="20"/>
                <w:szCs w:val="20"/>
                <w:lang w:eastAsia="zh-CN"/>
              </w:rPr>
              <w:t>requested the delegate from the United Arab Emirates</w:t>
            </w:r>
            <w:r w:rsidR="00A348DC" w:rsidRPr="00BB08BA">
              <w:rPr>
                <w:rFonts w:asciiTheme="minorHAnsi" w:eastAsiaTheme="minorEastAsia" w:hAnsiTheme="minorHAnsi" w:cstheme="minorHAnsi"/>
                <w:sz w:val="20"/>
                <w:szCs w:val="20"/>
                <w:lang w:eastAsia="zh-CN"/>
              </w:rPr>
              <w:t xml:space="preserve"> to lead informal consultations</w:t>
            </w:r>
            <w:r w:rsidR="00826C70" w:rsidRPr="00BB08BA">
              <w:rPr>
                <w:rFonts w:asciiTheme="minorHAnsi" w:eastAsiaTheme="minorEastAsia" w:hAnsiTheme="minorHAnsi" w:cstheme="minorHAnsi"/>
                <w:sz w:val="20"/>
                <w:szCs w:val="20"/>
                <w:lang w:eastAsia="zh-CN"/>
              </w:rPr>
              <w:t xml:space="preserve"> to revise Resolution 1306 as contained in document C24/102</w:t>
            </w:r>
            <w:r w:rsidR="001624F9" w:rsidRPr="00BB08BA">
              <w:rPr>
                <w:rFonts w:asciiTheme="minorHAnsi" w:eastAsiaTheme="minorEastAsia" w:hAnsiTheme="minorHAnsi" w:cstheme="minorHAnsi"/>
                <w:sz w:val="20"/>
                <w:szCs w:val="20"/>
                <w:lang w:eastAsia="zh-CN"/>
              </w:rPr>
              <w:t xml:space="preserve"> </w:t>
            </w:r>
            <w:proofErr w:type="gramStart"/>
            <w:r w:rsidR="001624F9" w:rsidRPr="00BB08BA">
              <w:rPr>
                <w:rFonts w:asciiTheme="minorHAnsi" w:eastAsiaTheme="minorEastAsia" w:hAnsiTheme="minorHAnsi" w:cstheme="minorHAnsi"/>
                <w:sz w:val="20"/>
                <w:szCs w:val="20"/>
                <w:lang w:eastAsia="zh-CN"/>
              </w:rPr>
              <w:t>in order to</w:t>
            </w:r>
            <w:proofErr w:type="gramEnd"/>
            <w:r w:rsidR="001624F9" w:rsidRPr="00BB08BA">
              <w:rPr>
                <w:rFonts w:asciiTheme="minorHAnsi" w:eastAsiaTheme="minorEastAsia" w:hAnsiTheme="minorHAnsi" w:cstheme="minorHAnsi"/>
                <w:sz w:val="20"/>
                <w:szCs w:val="20"/>
                <w:lang w:eastAsia="zh-CN"/>
              </w:rPr>
              <w:t xml:space="preserve"> integrate the proposed modifications of Switzerland and the United Kingdom. This agenda item will be brought back to the Plenary on Thursday.</w:t>
            </w:r>
          </w:p>
        </w:tc>
      </w:tr>
      <w:tr w:rsidR="00C4347B" w:rsidRPr="00810560" w14:paraId="5737B9A2" w14:textId="77777777" w:rsidTr="00CA5FD8">
        <w:tc>
          <w:tcPr>
            <w:tcW w:w="4981" w:type="dxa"/>
            <w:shd w:val="clear" w:color="auto" w:fill="D9D9D9" w:themeFill="background1" w:themeFillShade="D9"/>
          </w:tcPr>
          <w:p w14:paraId="1418129F" w14:textId="71C3A6B8" w:rsidR="00C4347B" w:rsidRPr="00BB08BA"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
                <w:sz w:val="20"/>
                <w:szCs w:val="20"/>
                <w:lang w:val="en-US" w:eastAsia="zh-CN"/>
              </w:rPr>
              <w:t xml:space="preserve">Plenary </w:t>
            </w:r>
            <w:r w:rsidR="00152546" w:rsidRPr="00BB08BA">
              <w:rPr>
                <w:rFonts w:asciiTheme="minorHAnsi" w:eastAsiaTheme="minorEastAsia" w:hAnsiTheme="minorHAnsi" w:cstheme="minorHAnsi"/>
                <w:b/>
                <w:sz w:val="20"/>
                <w:szCs w:val="20"/>
                <w:lang w:val="en-US" w:eastAsia="zh-CN"/>
              </w:rPr>
              <w:t>7</w:t>
            </w:r>
            <w:r w:rsidRPr="00BB08BA">
              <w:rPr>
                <w:rFonts w:asciiTheme="minorHAnsi" w:hAnsiTheme="minorHAnsi" w:cstheme="minorHAnsi"/>
                <w:b/>
                <w:bCs/>
                <w:sz w:val="20"/>
                <w:szCs w:val="20"/>
              </w:rPr>
              <w:t xml:space="preserve"> (</w:t>
            </w:r>
            <w:r w:rsidR="008E7E27" w:rsidRPr="00BB08BA">
              <w:rPr>
                <w:rFonts w:asciiTheme="minorHAnsi" w:hAnsiTheme="minorHAnsi" w:cstheme="minorHAnsi"/>
                <w:b/>
                <w:bCs/>
                <w:sz w:val="20"/>
                <w:szCs w:val="20"/>
              </w:rPr>
              <w:t>Tuesd</w:t>
            </w:r>
            <w:r w:rsidRPr="00BB08BA">
              <w:rPr>
                <w:rFonts w:asciiTheme="minorHAnsi" w:hAnsiTheme="minorHAnsi" w:cstheme="minorHAnsi"/>
                <w:b/>
                <w:bCs/>
                <w:sz w:val="20"/>
                <w:szCs w:val="20"/>
              </w:rPr>
              <w:t>ay, 1</w:t>
            </w:r>
            <w:r w:rsidR="008E7E27" w:rsidRPr="00BB08BA">
              <w:rPr>
                <w:rFonts w:asciiTheme="minorHAnsi" w:hAnsiTheme="minorHAnsi" w:cstheme="minorHAnsi"/>
                <w:b/>
                <w:bCs/>
                <w:sz w:val="20"/>
                <w:szCs w:val="20"/>
              </w:rPr>
              <w:t xml:space="preserve">1 </w:t>
            </w:r>
            <w:r w:rsidRPr="00BB08BA">
              <w:rPr>
                <w:rFonts w:asciiTheme="minorHAnsi" w:hAnsiTheme="minorHAnsi" w:cstheme="minorHAnsi"/>
                <w:b/>
                <w:bCs/>
                <w:sz w:val="20"/>
                <w:szCs w:val="20"/>
              </w:rPr>
              <w:t>June, 1</w:t>
            </w:r>
            <w:r w:rsidR="008E7E27" w:rsidRPr="00BB08BA">
              <w:rPr>
                <w:rFonts w:asciiTheme="minorHAnsi" w:hAnsiTheme="minorHAnsi" w:cstheme="minorHAnsi"/>
                <w:b/>
                <w:bCs/>
                <w:sz w:val="20"/>
                <w:szCs w:val="20"/>
              </w:rPr>
              <w:t>60</w:t>
            </w:r>
            <w:r w:rsidRPr="00BB08BA">
              <w:rPr>
                <w:rFonts w:asciiTheme="minorHAnsi" w:hAnsiTheme="minorHAnsi" w:cstheme="minorHAnsi"/>
                <w:b/>
                <w:bCs/>
                <w:sz w:val="20"/>
                <w:szCs w:val="20"/>
              </w:rPr>
              <w:t>0-1730)</w:t>
            </w:r>
          </w:p>
        </w:tc>
        <w:tc>
          <w:tcPr>
            <w:tcW w:w="1574" w:type="dxa"/>
            <w:shd w:val="clear" w:color="auto" w:fill="D9D9D9" w:themeFill="background1" w:themeFillShade="D9"/>
          </w:tcPr>
          <w:p w14:paraId="7A8F0878" w14:textId="77777777" w:rsidR="00C4347B" w:rsidRPr="00BB08BA"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D9D9D9" w:themeFill="background1" w:themeFillShade="D9"/>
          </w:tcPr>
          <w:p w14:paraId="5C44D1F6" w14:textId="77777777" w:rsidR="00C4347B" w:rsidRPr="00BB08BA" w:rsidRDefault="00C4347B" w:rsidP="00C4347B">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p>
        </w:tc>
      </w:tr>
      <w:tr w:rsidR="00DA3F00" w:rsidRPr="00810560" w14:paraId="55F7EC0D" w14:textId="77777777" w:rsidTr="00CA5FD8">
        <w:tc>
          <w:tcPr>
            <w:tcW w:w="4981" w:type="dxa"/>
            <w:shd w:val="clear" w:color="auto" w:fill="auto"/>
          </w:tcPr>
          <w:p w14:paraId="5AD04CD8" w14:textId="12F713DB" w:rsidR="00DA3F00" w:rsidRPr="00BB08BA" w:rsidRDefault="00DA3F00" w:rsidP="00DA3F0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BB08BA">
              <w:rPr>
                <w:rFonts w:asciiTheme="minorHAnsi" w:hAnsiTheme="minorHAnsi" w:cstheme="minorHAnsi"/>
                <w:bCs/>
                <w:i/>
                <w:iCs/>
                <w:sz w:val="20"/>
                <w:szCs w:val="20"/>
                <w:u w:val="single"/>
              </w:rPr>
              <w:t>Continued</w:t>
            </w:r>
            <w:r w:rsidR="00242D5A" w:rsidRPr="00BB08BA">
              <w:rPr>
                <w:rFonts w:asciiTheme="minorHAnsi" w:hAnsiTheme="minorHAnsi" w:cstheme="minorHAnsi"/>
                <w:bCs/>
                <w:i/>
                <w:iCs/>
                <w:sz w:val="20"/>
                <w:szCs w:val="20"/>
                <w:u w:val="single"/>
              </w:rPr>
              <w:t xml:space="preserve"> from Plenary 3</w:t>
            </w:r>
            <w:r w:rsidRPr="00BB08BA">
              <w:rPr>
                <w:rFonts w:asciiTheme="minorHAnsi" w:hAnsiTheme="minorHAnsi" w:cstheme="minorHAnsi"/>
                <w:bCs/>
                <w:i/>
                <w:iCs/>
                <w:sz w:val="20"/>
                <w:szCs w:val="20"/>
                <w:u w:val="single"/>
              </w:rPr>
              <w:t>:</w:t>
            </w:r>
          </w:p>
          <w:p w14:paraId="2983B542" w14:textId="496E15C8" w:rsidR="00DA3F00" w:rsidRPr="00BB08BA" w:rsidRDefault="00DA3F00" w:rsidP="00867312">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2.2</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sz w:val="20"/>
                <w:szCs w:val="20"/>
                <w:lang w:val="en-US" w:eastAsia="zh-CN"/>
              </w:rPr>
              <w:t>Status report on assistance and support to Palestine</w:t>
            </w:r>
          </w:p>
        </w:tc>
        <w:tc>
          <w:tcPr>
            <w:tcW w:w="1574" w:type="dxa"/>
            <w:shd w:val="clear" w:color="auto" w:fill="auto"/>
          </w:tcPr>
          <w:p w14:paraId="35F84214" w14:textId="77777777" w:rsidR="00DA3F00" w:rsidRPr="00BB08BA" w:rsidRDefault="00D120FC" w:rsidP="00DA3F00">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57" w:history="1">
              <w:r w:rsidR="00DA3F00" w:rsidRPr="00BB08BA">
                <w:rPr>
                  <w:rStyle w:val="Hyperlink"/>
                  <w:rFonts w:asciiTheme="minorHAnsi" w:hAnsiTheme="minorHAnsi" w:cstheme="minorHAnsi"/>
                  <w:bCs/>
                  <w:sz w:val="20"/>
                  <w:szCs w:val="20"/>
                </w:rPr>
                <w:t>C24/69</w:t>
              </w:r>
            </w:hyperlink>
          </w:p>
          <w:p w14:paraId="3CCD6617" w14:textId="142C4D1B" w:rsidR="00DA3F00" w:rsidRPr="00BB08BA" w:rsidRDefault="00D120FC" w:rsidP="00DA3F0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58" w:history="1">
              <w:r w:rsidR="00DA3F00" w:rsidRPr="00BB08BA">
                <w:rPr>
                  <w:rStyle w:val="Hyperlink"/>
                  <w:rFonts w:asciiTheme="minorHAnsi" w:hAnsiTheme="minorHAnsi" w:cstheme="minorHAnsi"/>
                  <w:bCs/>
                  <w:sz w:val="20"/>
                  <w:szCs w:val="20"/>
                </w:rPr>
                <w:t>C24/103(Rev.1)</w:t>
              </w:r>
            </w:hyperlink>
          </w:p>
        </w:tc>
        <w:tc>
          <w:tcPr>
            <w:tcW w:w="8001" w:type="dxa"/>
            <w:shd w:val="clear" w:color="auto" w:fill="auto"/>
          </w:tcPr>
          <w:p w14:paraId="2ED25447" w14:textId="24BA0CAD" w:rsidR="00DA3F00" w:rsidRPr="00BB08BA" w:rsidRDefault="00DA5393" w:rsidP="00DA3F00">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After discussion, it was agreed to continue the negotiations and report back to the next Plenary.</w:t>
            </w:r>
          </w:p>
        </w:tc>
      </w:tr>
      <w:tr w:rsidR="00265794" w:rsidRPr="00810560" w14:paraId="06F784AA" w14:textId="77777777" w:rsidTr="00CA5FD8">
        <w:tc>
          <w:tcPr>
            <w:tcW w:w="4981" w:type="dxa"/>
            <w:shd w:val="clear" w:color="auto" w:fill="D9D9D9" w:themeFill="background1" w:themeFillShade="D9"/>
          </w:tcPr>
          <w:p w14:paraId="215FB283" w14:textId="4DA795B3" w:rsidR="00265794" w:rsidRPr="00BB08BA" w:rsidRDefault="008842B1" w:rsidP="0026579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rPr>
            </w:pPr>
            <w:r w:rsidRPr="00BB08BA">
              <w:rPr>
                <w:rFonts w:asciiTheme="minorHAnsi" w:eastAsiaTheme="minorEastAsia" w:hAnsiTheme="minorHAnsi" w:cstheme="minorHAnsi"/>
                <w:b/>
                <w:sz w:val="20"/>
                <w:szCs w:val="20"/>
                <w:lang w:val="en-US" w:eastAsia="zh-CN"/>
              </w:rPr>
              <w:t>Plenary 8</w:t>
            </w:r>
            <w:r w:rsidRPr="00BB08BA">
              <w:rPr>
                <w:rFonts w:asciiTheme="minorHAnsi" w:hAnsiTheme="minorHAnsi" w:cstheme="minorHAnsi"/>
                <w:b/>
                <w:bCs/>
                <w:sz w:val="20"/>
                <w:szCs w:val="20"/>
              </w:rPr>
              <w:t xml:space="preserve"> (Wednesday, 12 June, 1430-17</w:t>
            </w:r>
            <w:r w:rsidR="00CE3387" w:rsidRPr="00BB08BA">
              <w:rPr>
                <w:rFonts w:asciiTheme="minorHAnsi" w:hAnsiTheme="minorHAnsi" w:cstheme="minorHAnsi"/>
                <w:b/>
                <w:bCs/>
                <w:sz w:val="20"/>
                <w:szCs w:val="20"/>
              </w:rPr>
              <w:t>0</w:t>
            </w:r>
            <w:r w:rsidRPr="00BB08BA">
              <w:rPr>
                <w:rFonts w:asciiTheme="minorHAnsi" w:hAnsiTheme="minorHAnsi" w:cstheme="minorHAnsi"/>
                <w:b/>
                <w:bCs/>
                <w:sz w:val="20"/>
                <w:szCs w:val="20"/>
              </w:rPr>
              <w:t>0)</w:t>
            </w:r>
          </w:p>
        </w:tc>
        <w:tc>
          <w:tcPr>
            <w:tcW w:w="1574" w:type="dxa"/>
            <w:shd w:val="clear" w:color="auto" w:fill="D9D9D9" w:themeFill="background1" w:themeFillShade="D9"/>
          </w:tcPr>
          <w:p w14:paraId="6F5009C7" w14:textId="77777777" w:rsidR="00265794" w:rsidRPr="00BB08BA" w:rsidRDefault="00265794" w:rsidP="0026579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D9D9D9" w:themeFill="background1" w:themeFillShade="D9"/>
          </w:tcPr>
          <w:p w14:paraId="6C940E5A" w14:textId="77777777" w:rsidR="00265794" w:rsidRPr="00BB08BA" w:rsidRDefault="00265794" w:rsidP="00265794">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p>
        </w:tc>
      </w:tr>
      <w:tr w:rsidR="00D672EA" w:rsidRPr="00810560" w14:paraId="2F1696ED" w14:textId="77777777" w:rsidTr="00CA5FD8">
        <w:tc>
          <w:tcPr>
            <w:tcW w:w="4981" w:type="dxa"/>
            <w:shd w:val="clear" w:color="auto" w:fill="auto"/>
          </w:tcPr>
          <w:p w14:paraId="34694488" w14:textId="3F6FE524" w:rsidR="00D672EA" w:rsidRPr="00BB08BA" w:rsidRDefault="00D672EA" w:rsidP="00D672E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B08BA">
              <w:rPr>
                <w:rFonts w:asciiTheme="minorHAnsi" w:hAnsiTheme="minorHAnsi" w:cstheme="minorHAnsi"/>
                <w:b/>
                <w:i/>
                <w:iCs/>
                <w:sz w:val="20"/>
                <w:szCs w:val="20"/>
              </w:rPr>
              <w:t>PL 2.17</w:t>
            </w:r>
            <w:r w:rsidRPr="00BB08BA">
              <w:rPr>
                <w:rFonts w:asciiTheme="minorHAnsi" w:hAnsiTheme="minorHAnsi" w:cstheme="minorHAnsi"/>
                <w:bCs/>
                <w:sz w:val="20"/>
                <w:szCs w:val="20"/>
              </w:rPr>
              <w:t xml:space="preserve"> Collaboration with the United Nations system and other international intergovernmental processes, including on standards development</w:t>
            </w:r>
          </w:p>
        </w:tc>
        <w:tc>
          <w:tcPr>
            <w:tcW w:w="1574" w:type="dxa"/>
            <w:shd w:val="clear" w:color="auto" w:fill="auto"/>
          </w:tcPr>
          <w:p w14:paraId="2DA51AB7" w14:textId="05F53FC5" w:rsidR="00D672EA" w:rsidRPr="00BB08BA" w:rsidRDefault="00D120FC" w:rsidP="00D672EA">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59" w:history="1">
              <w:r w:rsidR="00D672EA" w:rsidRPr="00BB08BA">
                <w:rPr>
                  <w:rStyle w:val="Hyperlink"/>
                  <w:rFonts w:asciiTheme="minorHAnsi" w:hAnsiTheme="minorHAnsi" w:cstheme="minorHAnsi"/>
                  <w:bCs/>
                  <w:sz w:val="20"/>
                  <w:szCs w:val="20"/>
                </w:rPr>
                <w:t>C24/55</w:t>
              </w:r>
            </w:hyperlink>
          </w:p>
          <w:p w14:paraId="4576E282" w14:textId="0C4FE049" w:rsidR="00D672EA" w:rsidRPr="00BB08BA" w:rsidRDefault="00D120FC" w:rsidP="00D672E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60" w:history="1">
              <w:r w:rsidR="00D672EA" w:rsidRPr="00BB08BA">
                <w:rPr>
                  <w:rStyle w:val="Hyperlink"/>
                  <w:rFonts w:asciiTheme="minorHAnsi" w:hAnsiTheme="minorHAnsi" w:cstheme="minorHAnsi"/>
                  <w:bCs/>
                  <w:sz w:val="20"/>
                  <w:szCs w:val="20"/>
                </w:rPr>
                <w:t>C24/77</w:t>
              </w:r>
            </w:hyperlink>
          </w:p>
        </w:tc>
        <w:tc>
          <w:tcPr>
            <w:tcW w:w="8001" w:type="dxa"/>
            <w:shd w:val="clear" w:color="auto" w:fill="auto"/>
          </w:tcPr>
          <w:p w14:paraId="7CDC6B8A" w14:textId="6B42B416" w:rsidR="00D672EA" w:rsidRPr="00BB08BA" w:rsidRDefault="00672E56" w:rsidP="00D672E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The Council took </w:t>
            </w:r>
            <w:r w:rsidR="00DA5393" w:rsidRPr="00BB08BA">
              <w:rPr>
                <w:rFonts w:asciiTheme="minorHAnsi" w:eastAsiaTheme="minorEastAsia" w:hAnsiTheme="minorHAnsi" w:cstheme="minorHAnsi"/>
                <w:bCs/>
                <w:sz w:val="20"/>
                <w:szCs w:val="20"/>
                <w:lang w:val="en-US" w:eastAsia="zh-CN"/>
              </w:rPr>
              <w:t xml:space="preserve">note of document </w:t>
            </w:r>
            <w:r w:rsidRPr="00BB08BA">
              <w:rPr>
                <w:rFonts w:asciiTheme="minorHAnsi" w:eastAsiaTheme="minorEastAsia" w:hAnsiTheme="minorHAnsi" w:cstheme="minorHAnsi"/>
                <w:bCs/>
                <w:sz w:val="20"/>
                <w:szCs w:val="20"/>
                <w:lang w:val="en-US" w:eastAsia="zh-CN"/>
              </w:rPr>
              <w:t>C</w:t>
            </w:r>
            <w:r w:rsidR="00DA5393" w:rsidRPr="00BB08BA">
              <w:rPr>
                <w:rFonts w:asciiTheme="minorHAnsi" w:eastAsiaTheme="minorEastAsia" w:hAnsiTheme="minorHAnsi" w:cstheme="minorHAnsi"/>
                <w:bCs/>
                <w:sz w:val="20"/>
                <w:szCs w:val="20"/>
                <w:lang w:val="en-US" w:eastAsia="zh-CN"/>
              </w:rPr>
              <w:t>24/55</w:t>
            </w:r>
            <w:r w:rsidR="009710D1" w:rsidRPr="00BB08BA">
              <w:rPr>
                <w:rFonts w:asciiTheme="minorHAnsi" w:eastAsiaTheme="minorEastAsia" w:hAnsiTheme="minorHAnsi" w:cstheme="minorHAnsi"/>
                <w:bCs/>
                <w:sz w:val="20"/>
                <w:szCs w:val="20"/>
                <w:lang w:val="en-US" w:eastAsia="zh-CN"/>
              </w:rPr>
              <w:t>. Regarding document C24/77, the Council noted</w:t>
            </w:r>
            <w:r w:rsidR="00DA5393" w:rsidRPr="00BB08BA">
              <w:rPr>
                <w:rFonts w:asciiTheme="minorHAnsi" w:eastAsiaTheme="minorEastAsia" w:hAnsiTheme="minorHAnsi" w:cstheme="minorHAnsi"/>
                <w:bCs/>
                <w:sz w:val="20"/>
                <w:szCs w:val="20"/>
                <w:lang w:val="en-US" w:eastAsia="zh-CN"/>
              </w:rPr>
              <w:t xml:space="preserve"> the update </w:t>
            </w:r>
            <w:r w:rsidR="00F7544F" w:rsidRPr="00BB08BA">
              <w:rPr>
                <w:rFonts w:asciiTheme="minorHAnsi" w:eastAsiaTheme="minorEastAsia" w:hAnsiTheme="minorHAnsi" w:cstheme="minorHAnsi"/>
                <w:bCs/>
                <w:sz w:val="20"/>
                <w:szCs w:val="20"/>
                <w:lang w:val="en-US" w:eastAsia="zh-CN"/>
              </w:rPr>
              <w:t>on</w:t>
            </w:r>
            <w:r w:rsidR="00DA5393" w:rsidRPr="00BB08BA">
              <w:rPr>
                <w:rFonts w:asciiTheme="minorHAnsi" w:eastAsiaTheme="minorEastAsia" w:hAnsiTheme="minorHAnsi" w:cstheme="minorHAnsi"/>
                <w:bCs/>
                <w:sz w:val="20"/>
                <w:szCs w:val="20"/>
                <w:lang w:val="en-US" w:eastAsia="zh-CN"/>
              </w:rPr>
              <w:t xml:space="preserve"> the ICT</w:t>
            </w:r>
            <w:r w:rsidR="00F7544F" w:rsidRPr="00BB08BA">
              <w:rPr>
                <w:rFonts w:asciiTheme="minorHAnsi" w:eastAsiaTheme="minorEastAsia" w:hAnsiTheme="minorHAnsi" w:cstheme="minorHAnsi"/>
                <w:bCs/>
                <w:sz w:val="20"/>
                <w:szCs w:val="20"/>
                <w:lang w:val="en-US" w:eastAsia="zh-CN"/>
              </w:rPr>
              <w:t>-</w:t>
            </w:r>
            <w:r w:rsidR="00DA5393" w:rsidRPr="00BB08BA">
              <w:rPr>
                <w:rFonts w:asciiTheme="minorHAnsi" w:eastAsiaTheme="minorEastAsia" w:hAnsiTheme="minorHAnsi" w:cstheme="minorHAnsi"/>
                <w:bCs/>
                <w:sz w:val="20"/>
                <w:szCs w:val="20"/>
                <w:lang w:val="en-US" w:eastAsia="zh-CN"/>
              </w:rPr>
              <w:t xml:space="preserve">related Pacific Intergovernmental </w:t>
            </w:r>
            <w:r w:rsidR="007E139E" w:rsidRPr="00BB08BA">
              <w:rPr>
                <w:rFonts w:asciiTheme="minorHAnsi" w:eastAsiaTheme="minorEastAsia" w:hAnsiTheme="minorHAnsi" w:cstheme="minorHAnsi"/>
                <w:bCs/>
                <w:sz w:val="20"/>
                <w:szCs w:val="20"/>
                <w:lang w:val="en-US" w:eastAsia="zh-CN"/>
              </w:rPr>
              <w:t>processes</w:t>
            </w:r>
            <w:r w:rsidR="007E139E" w:rsidRPr="00BB08BA">
              <w:rPr>
                <w:rFonts w:asciiTheme="minorHAnsi" w:eastAsiaTheme="minorEastAsia" w:hAnsiTheme="minorHAnsi" w:cstheme="minorHAnsi"/>
                <w:bCs/>
                <w:sz w:val="20"/>
                <w:lang w:val="en-US" w:eastAsia="zh-CN"/>
              </w:rPr>
              <w:t xml:space="preserve"> and</w:t>
            </w:r>
            <w:r w:rsidR="001B0009" w:rsidRPr="00BB08BA">
              <w:rPr>
                <w:rFonts w:asciiTheme="minorHAnsi" w:eastAsiaTheme="minorEastAsia" w:hAnsiTheme="minorHAnsi" w:cstheme="minorHAnsi"/>
                <w:bCs/>
                <w:sz w:val="20"/>
                <w:szCs w:val="20"/>
                <w:lang w:val="en-US" w:eastAsia="zh-CN"/>
              </w:rPr>
              <w:t xml:space="preserve"> </w:t>
            </w:r>
            <w:r w:rsidR="00DA5393" w:rsidRPr="00BB08BA">
              <w:rPr>
                <w:rFonts w:asciiTheme="minorHAnsi" w:eastAsiaTheme="minorEastAsia" w:hAnsiTheme="minorHAnsi" w:cstheme="minorHAnsi"/>
                <w:bCs/>
                <w:sz w:val="20"/>
                <w:szCs w:val="20"/>
                <w:lang w:val="en-US" w:eastAsia="zh-CN"/>
              </w:rPr>
              <w:t>encourage</w:t>
            </w:r>
            <w:r w:rsidR="001B0009" w:rsidRPr="00BB08BA">
              <w:rPr>
                <w:rFonts w:asciiTheme="minorHAnsi" w:eastAsiaTheme="minorEastAsia" w:hAnsiTheme="minorHAnsi" w:cstheme="minorHAnsi"/>
                <w:bCs/>
                <w:sz w:val="20"/>
                <w:szCs w:val="20"/>
                <w:lang w:val="en-US" w:eastAsia="zh-CN"/>
              </w:rPr>
              <w:t>d</w:t>
            </w:r>
            <w:r w:rsidR="00DA5393" w:rsidRPr="00BB08BA">
              <w:rPr>
                <w:rFonts w:asciiTheme="minorHAnsi" w:eastAsiaTheme="minorEastAsia" w:hAnsiTheme="minorHAnsi" w:cstheme="minorHAnsi"/>
                <w:bCs/>
                <w:sz w:val="20"/>
                <w:szCs w:val="20"/>
                <w:lang w:val="en-US" w:eastAsia="zh-CN"/>
              </w:rPr>
              <w:t xml:space="preserve"> ITU members to take note of the identified priorities when collaborating with the Pacific counterparts in coming years. </w:t>
            </w:r>
          </w:p>
        </w:tc>
      </w:tr>
      <w:tr w:rsidR="00D672EA" w:rsidRPr="00810560" w14:paraId="736E7E2F" w14:textId="77777777" w:rsidTr="00CA5FD8">
        <w:tc>
          <w:tcPr>
            <w:tcW w:w="4981" w:type="dxa"/>
            <w:shd w:val="clear" w:color="auto" w:fill="auto"/>
          </w:tcPr>
          <w:p w14:paraId="4F8F87CA" w14:textId="1E432988" w:rsidR="00D672EA" w:rsidRPr="00BB08BA" w:rsidRDefault="00D672EA" w:rsidP="00D672E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B08BA">
              <w:rPr>
                <w:rFonts w:asciiTheme="minorHAnsi" w:hAnsiTheme="minorHAnsi" w:cstheme="minorHAnsi"/>
                <w:b/>
                <w:i/>
                <w:iCs/>
                <w:sz w:val="20"/>
                <w:szCs w:val="20"/>
              </w:rPr>
              <w:t>PL 2.18</w:t>
            </w:r>
            <w:r w:rsidRPr="00BB08BA">
              <w:rPr>
                <w:rFonts w:asciiTheme="minorHAnsi" w:hAnsiTheme="minorHAnsi" w:cstheme="minorHAnsi"/>
                <w:bCs/>
                <w:sz w:val="20"/>
                <w:szCs w:val="20"/>
              </w:rPr>
              <w:t xml:space="preserve"> ITU</w:t>
            </w:r>
            <w:r w:rsidR="00566EAD" w:rsidRPr="00BB08BA">
              <w:rPr>
                <w:rFonts w:asciiTheme="minorHAnsi" w:hAnsiTheme="minorHAnsi" w:cstheme="minorHAnsi"/>
                <w:bCs/>
                <w:sz w:val="20"/>
                <w:szCs w:val="20"/>
              </w:rPr>
              <w:t>’</w:t>
            </w:r>
            <w:r w:rsidRPr="00BB08BA">
              <w:rPr>
                <w:rFonts w:asciiTheme="minorHAnsi" w:hAnsiTheme="minorHAnsi" w:cstheme="minorHAnsi"/>
                <w:bCs/>
                <w:sz w:val="20"/>
                <w:szCs w:val="20"/>
              </w:rPr>
              <w:t xml:space="preserve">s role in the implementation of the </w:t>
            </w:r>
            <w:r w:rsidR="00566EAD" w:rsidRPr="00BB08BA">
              <w:rPr>
                <w:rFonts w:asciiTheme="minorHAnsi" w:hAnsiTheme="minorHAnsi" w:cstheme="minorHAnsi"/>
                <w:bCs/>
                <w:sz w:val="20"/>
                <w:szCs w:val="20"/>
              </w:rPr>
              <w:t>“</w:t>
            </w:r>
            <w:r w:rsidRPr="00BB08BA">
              <w:rPr>
                <w:rFonts w:asciiTheme="minorHAnsi" w:hAnsiTheme="minorHAnsi" w:cstheme="minorHAnsi"/>
                <w:bCs/>
                <w:sz w:val="20"/>
                <w:szCs w:val="20"/>
              </w:rPr>
              <w:t>Space 2030</w:t>
            </w:r>
            <w:r w:rsidR="00566EAD" w:rsidRPr="00BB08BA">
              <w:rPr>
                <w:rFonts w:asciiTheme="minorHAnsi" w:hAnsiTheme="minorHAnsi" w:cstheme="minorHAnsi"/>
                <w:bCs/>
                <w:sz w:val="20"/>
                <w:szCs w:val="20"/>
              </w:rPr>
              <w:t>”</w:t>
            </w:r>
            <w:r w:rsidRPr="00BB08BA">
              <w:rPr>
                <w:rFonts w:asciiTheme="minorHAnsi" w:hAnsiTheme="minorHAnsi" w:cstheme="minorHAnsi"/>
                <w:bCs/>
                <w:sz w:val="20"/>
                <w:szCs w:val="20"/>
              </w:rPr>
              <w:t xml:space="preserve"> agenda: space as a driver of sustainable development, and its follow-up and review process</w:t>
            </w:r>
          </w:p>
        </w:tc>
        <w:tc>
          <w:tcPr>
            <w:tcW w:w="1574" w:type="dxa"/>
            <w:shd w:val="clear" w:color="auto" w:fill="auto"/>
          </w:tcPr>
          <w:p w14:paraId="505920EE" w14:textId="31DC6287" w:rsidR="00D672EA" w:rsidRPr="00BB08BA" w:rsidRDefault="00D120FC" w:rsidP="00D672E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61" w:history="1">
              <w:r w:rsidR="00D672EA" w:rsidRPr="00BB08BA">
                <w:rPr>
                  <w:rStyle w:val="Hyperlink"/>
                  <w:rFonts w:asciiTheme="minorHAnsi" w:hAnsiTheme="minorHAnsi" w:cstheme="minorHAnsi"/>
                  <w:bCs/>
                  <w:sz w:val="20"/>
                  <w:szCs w:val="20"/>
                </w:rPr>
                <w:t>C24/36</w:t>
              </w:r>
            </w:hyperlink>
          </w:p>
        </w:tc>
        <w:tc>
          <w:tcPr>
            <w:tcW w:w="8001" w:type="dxa"/>
            <w:shd w:val="clear" w:color="auto" w:fill="auto"/>
          </w:tcPr>
          <w:p w14:paraId="06512E6B" w14:textId="5871E7C8" w:rsidR="00D672EA" w:rsidRPr="00BB08BA" w:rsidRDefault="009C53BD" w:rsidP="00D672E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noted the report contained in document C24/36.</w:t>
            </w:r>
          </w:p>
        </w:tc>
      </w:tr>
      <w:tr w:rsidR="00D672EA" w:rsidRPr="00810560" w14:paraId="733D21A9" w14:textId="77777777" w:rsidTr="00CA5FD8">
        <w:tc>
          <w:tcPr>
            <w:tcW w:w="4981" w:type="dxa"/>
            <w:shd w:val="clear" w:color="auto" w:fill="D9D9D9" w:themeFill="background1" w:themeFillShade="D9"/>
          </w:tcPr>
          <w:p w14:paraId="50AA6035" w14:textId="4C9DB1FD" w:rsidR="00D672EA" w:rsidRPr="00BB08BA" w:rsidRDefault="00D672EA" w:rsidP="00D672E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rPr>
            </w:pPr>
            <w:r w:rsidRPr="00BB08BA">
              <w:rPr>
                <w:rFonts w:asciiTheme="minorHAnsi" w:eastAsiaTheme="minorEastAsia" w:hAnsiTheme="minorHAnsi" w:cstheme="minorHAnsi"/>
                <w:b/>
                <w:sz w:val="20"/>
                <w:szCs w:val="20"/>
                <w:lang w:val="en-US" w:eastAsia="zh-CN"/>
              </w:rPr>
              <w:t>Plenary 9</w:t>
            </w:r>
            <w:r w:rsidRPr="00BB08BA">
              <w:rPr>
                <w:rFonts w:asciiTheme="minorHAnsi" w:hAnsiTheme="minorHAnsi" w:cstheme="minorHAnsi"/>
                <w:b/>
                <w:bCs/>
                <w:sz w:val="20"/>
                <w:szCs w:val="20"/>
              </w:rPr>
              <w:t xml:space="preserve"> (Thursday, 13 June, 0930-1230)</w:t>
            </w:r>
          </w:p>
        </w:tc>
        <w:tc>
          <w:tcPr>
            <w:tcW w:w="1574" w:type="dxa"/>
            <w:shd w:val="clear" w:color="auto" w:fill="D9D9D9" w:themeFill="background1" w:themeFillShade="D9"/>
          </w:tcPr>
          <w:p w14:paraId="3339B6C8" w14:textId="77777777" w:rsidR="00D672EA" w:rsidRPr="00BB08BA" w:rsidRDefault="00D672EA" w:rsidP="00D672E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D9D9D9" w:themeFill="background1" w:themeFillShade="D9"/>
          </w:tcPr>
          <w:p w14:paraId="4825F537" w14:textId="77777777" w:rsidR="00D672EA" w:rsidRPr="00BB08BA" w:rsidRDefault="00D672EA" w:rsidP="00D672E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p>
        </w:tc>
      </w:tr>
      <w:tr w:rsidR="00C17C2F" w:rsidRPr="00810560" w14:paraId="4213AC10" w14:textId="77777777" w:rsidTr="00CA5FD8">
        <w:tc>
          <w:tcPr>
            <w:tcW w:w="4981" w:type="dxa"/>
            <w:shd w:val="clear" w:color="auto" w:fill="auto"/>
          </w:tcPr>
          <w:p w14:paraId="3541817E" w14:textId="678DF649" w:rsidR="00C17C2F" w:rsidRPr="00BB08BA" w:rsidRDefault="00C17C2F" w:rsidP="00C17C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BB08BA">
              <w:rPr>
                <w:rFonts w:asciiTheme="minorHAnsi" w:hAnsiTheme="minorHAnsi" w:cstheme="minorHAnsi"/>
                <w:b/>
                <w:i/>
                <w:iCs/>
                <w:sz w:val="20"/>
                <w:szCs w:val="20"/>
              </w:rPr>
              <w:t>PL 2.15</w:t>
            </w:r>
            <w:r w:rsidRPr="00BB08BA">
              <w:rPr>
                <w:rFonts w:asciiTheme="minorHAnsi" w:hAnsiTheme="minorHAnsi" w:cstheme="minorHAnsi"/>
                <w:bCs/>
                <w:sz w:val="20"/>
                <w:szCs w:val="20"/>
              </w:rPr>
              <w:t xml:space="preserve"> Youth engagement and initiatives at ITU</w:t>
            </w:r>
          </w:p>
        </w:tc>
        <w:tc>
          <w:tcPr>
            <w:tcW w:w="1574" w:type="dxa"/>
            <w:shd w:val="clear" w:color="auto" w:fill="auto"/>
          </w:tcPr>
          <w:p w14:paraId="4C2E3C4A" w14:textId="77777777" w:rsidR="00C17C2F" w:rsidRPr="00BB08BA" w:rsidRDefault="00D120FC" w:rsidP="00C17C2F">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62" w:history="1">
              <w:r w:rsidR="00C17C2F" w:rsidRPr="00BB08BA">
                <w:rPr>
                  <w:rStyle w:val="Hyperlink"/>
                  <w:rFonts w:asciiTheme="minorHAnsi" w:hAnsiTheme="minorHAnsi" w:cstheme="minorHAnsi"/>
                  <w:bCs/>
                  <w:sz w:val="20"/>
                  <w:szCs w:val="20"/>
                </w:rPr>
                <w:t>C24/31</w:t>
              </w:r>
            </w:hyperlink>
          </w:p>
          <w:p w14:paraId="2D11953E" w14:textId="24CBC0B2" w:rsidR="00C17C2F" w:rsidRPr="00BB08BA" w:rsidRDefault="00D120FC" w:rsidP="00C17C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63" w:history="1">
              <w:r w:rsidR="00C17C2F" w:rsidRPr="00BB08BA">
                <w:rPr>
                  <w:rStyle w:val="Hyperlink"/>
                  <w:rFonts w:asciiTheme="minorHAnsi" w:hAnsiTheme="minorHAnsi" w:cstheme="minorHAnsi"/>
                  <w:bCs/>
                  <w:sz w:val="20"/>
                  <w:szCs w:val="20"/>
                </w:rPr>
                <w:t>C24/99(Rev.1)</w:t>
              </w:r>
            </w:hyperlink>
          </w:p>
        </w:tc>
        <w:tc>
          <w:tcPr>
            <w:tcW w:w="8001" w:type="dxa"/>
            <w:shd w:val="clear" w:color="auto" w:fill="auto"/>
          </w:tcPr>
          <w:p w14:paraId="16973688" w14:textId="167B93BA" w:rsidR="00C17C2F" w:rsidRPr="00BB08BA" w:rsidRDefault="00AE3578" w:rsidP="00C17C2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The Council </w:t>
            </w:r>
            <w:r w:rsidR="00F11D1E" w:rsidRPr="00BB08BA">
              <w:rPr>
                <w:rFonts w:asciiTheme="minorHAnsi" w:eastAsiaTheme="minorEastAsia" w:hAnsiTheme="minorHAnsi" w:cstheme="minorHAnsi"/>
                <w:bCs/>
                <w:sz w:val="20"/>
                <w:szCs w:val="20"/>
                <w:lang w:val="en-US" w:eastAsia="zh-CN"/>
              </w:rPr>
              <w:t xml:space="preserve">took </w:t>
            </w:r>
            <w:r w:rsidRPr="00BB08BA">
              <w:rPr>
                <w:rFonts w:asciiTheme="minorHAnsi" w:eastAsiaTheme="minorEastAsia" w:hAnsiTheme="minorHAnsi" w:cstheme="minorHAnsi"/>
                <w:bCs/>
                <w:sz w:val="20"/>
                <w:szCs w:val="20"/>
                <w:lang w:val="en-US" w:eastAsia="zh-CN"/>
              </w:rPr>
              <w:t>note</w:t>
            </w:r>
            <w:r w:rsidR="00F11D1E" w:rsidRPr="00BB08BA">
              <w:rPr>
                <w:rFonts w:asciiTheme="minorHAnsi" w:eastAsiaTheme="minorEastAsia" w:hAnsiTheme="minorHAnsi" w:cstheme="minorHAnsi"/>
                <w:bCs/>
                <w:sz w:val="20"/>
                <w:szCs w:val="20"/>
                <w:lang w:val="en-US" w:eastAsia="zh-CN"/>
              </w:rPr>
              <w:t xml:space="preserve"> of </w:t>
            </w:r>
            <w:r w:rsidRPr="00BB08BA">
              <w:rPr>
                <w:rFonts w:asciiTheme="minorHAnsi" w:eastAsiaTheme="minorEastAsia" w:hAnsiTheme="minorHAnsi" w:cstheme="minorHAnsi"/>
                <w:bCs/>
                <w:sz w:val="20"/>
                <w:szCs w:val="20"/>
                <w:lang w:val="en-US" w:eastAsia="zh-CN"/>
              </w:rPr>
              <w:t>document C24/3</w:t>
            </w:r>
            <w:r w:rsidR="0027161D" w:rsidRPr="00BB08BA">
              <w:rPr>
                <w:rFonts w:asciiTheme="minorHAnsi" w:eastAsiaTheme="minorEastAsia" w:hAnsiTheme="minorHAnsi" w:cstheme="minorHAnsi"/>
                <w:bCs/>
                <w:sz w:val="20"/>
                <w:szCs w:val="20"/>
                <w:lang w:val="en-US" w:eastAsia="zh-CN"/>
              </w:rPr>
              <w:t>1 and</w:t>
            </w:r>
            <w:r w:rsidR="009401FF" w:rsidRPr="00BB08BA">
              <w:rPr>
                <w:rFonts w:asciiTheme="minorHAnsi" w:eastAsiaTheme="minorEastAsia" w:hAnsiTheme="minorHAnsi" w:cstheme="minorHAnsi"/>
                <w:bCs/>
                <w:sz w:val="20"/>
                <w:szCs w:val="20"/>
                <w:lang w:val="en-US" w:eastAsia="zh-CN"/>
              </w:rPr>
              <w:t xml:space="preserve"> </w:t>
            </w:r>
            <w:r w:rsidR="004131DB" w:rsidRPr="00BB08BA">
              <w:rPr>
                <w:rFonts w:asciiTheme="minorHAnsi" w:eastAsiaTheme="minorEastAsia" w:hAnsiTheme="minorHAnsi" w:cstheme="minorHAnsi"/>
                <w:bCs/>
                <w:sz w:val="20"/>
                <w:szCs w:val="20"/>
                <w:lang w:val="en-US" w:eastAsia="zh-CN"/>
              </w:rPr>
              <w:t xml:space="preserve">the creation of the ITU Youth fund. Member States are invited to contribute to this fund </w:t>
            </w:r>
            <w:r w:rsidR="00CA6F06" w:rsidRPr="00BB08BA">
              <w:rPr>
                <w:rFonts w:asciiTheme="minorHAnsi" w:eastAsiaTheme="minorEastAsia" w:hAnsiTheme="minorHAnsi" w:cstheme="minorHAnsi"/>
                <w:bCs/>
                <w:sz w:val="20"/>
                <w:szCs w:val="20"/>
                <w:lang w:val="en-US" w:eastAsia="zh-CN"/>
              </w:rPr>
              <w:t xml:space="preserve">which will </w:t>
            </w:r>
            <w:r w:rsidR="004131DB" w:rsidRPr="00BB08BA">
              <w:rPr>
                <w:rFonts w:asciiTheme="minorHAnsi" w:eastAsiaTheme="minorEastAsia" w:hAnsiTheme="minorHAnsi" w:cstheme="minorHAnsi"/>
                <w:bCs/>
                <w:sz w:val="20"/>
                <w:szCs w:val="20"/>
                <w:lang w:val="en-US" w:eastAsia="zh-CN"/>
              </w:rPr>
              <w:t xml:space="preserve">support the Young Professional </w:t>
            </w:r>
            <w:proofErr w:type="spellStart"/>
            <w:r w:rsidR="004131DB" w:rsidRPr="00BB08BA">
              <w:rPr>
                <w:rFonts w:asciiTheme="minorHAnsi" w:eastAsiaTheme="minorEastAsia" w:hAnsiTheme="minorHAnsi" w:cstheme="minorHAnsi"/>
                <w:bCs/>
                <w:sz w:val="20"/>
                <w:szCs w:val="20"/>
                <w:lang w:val="en-US" w:eastAsia="zh-CN"/>
              </w:rPr>
              <w:t>Programme</w:t>
            </w:r>
            <w:proofErr w:type="spellEnd"/>
            <w:r w:rsidR="004131DB" w:rsidRPr="00BB08BA">
              <w:rPr>
                <w:rFonts w:asciiTheme="minorHAnsi" w:eastAsiaTheme="minorEastAsia" w:hAnsiTheme="minorHAnsi" w:cstheme="minorHAnsi"/>
                <w:bCs/>
                <w:sz w:val="20"/>
                <w:szCs w:val="20"/>
                <w:lang w:val="en-US" w:eastAsia="zh-CN"/>
              </w:rPr>
              <w:t xml:space="preserve"> (YPP).</w:t>
            </w:r>
            <w:r w:rsidR="00510021" w:rsidRPr="00BB08BA">
              <w:rPr>
                <w:rFonts w:asciiTheme="minorHAnsi" w:eastAsiaTheme="minorEastAsia" w:hAnsiTheme="minorHAnsi" w:cstheme="minorHAnsi"/>
                <w:bCs/>
                <w:sz w:val="20"/>
                <w:szCs w:val="20"/>
                <w:lang w:val="en-US" w:eastAsia="zh-CN"/>
              </w:rPr>
              <w:t xml:space="preserve"> The Council noted the proposals in document C24/99(Rev.1).</w:t>
            </w:r>
          </w:p>
        </w:tc>
      </w:tr>
      <w:tr w:rsidR="00C17C2F" w:rsidRPr="00810560" w14:paraId="612AD77A" w14:textId="77777777" w:rsidTr="00CA5FD8">
        <w:tc>
          <w:tcPr>
            <w:tcW w:w="4981" w:type="dxa"/>
            <w:shd w:val="clear" w:color="auto" w:fill="auto"/>
          </w:tcPr>
          <w:p w14:paraId="20719F4D" w14:textId="4ED79D03" w:rsidR="00C17C2F" w:rsidRPr="00BB08BA" w:rsidRDefault="00C17C2F" w:rsidP="00C17C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rPr>
            </w:pPr>
            <w:r w:rsidRPr="00BB08BA">
              <w:rPr>
                <w:rFonts w:asciiTheme="minorHAnsi" w:hAnsiTheme="minorHAnsi" w:cstheme="minorHAnsi"/>
                <w:b/>
                <w:i/>
                <w:iCs/>
                <w:sz w:val="20"/>
                <w:szCs w:val="20"/>
              </w:rPr>
              <w:t>PL 2.14</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Report on ITU</w:t>
            </w:r>
            <w:r w:rsidR="00566EAD" w:rsidRPr="00BB08BA">
              <w:rPr>
                <w:rFonts w:asciiTheme="minorHAnsi" w:eastAsiaTheme="minorEastAsia" w:hAnsiTheme="minorHAnsi" w:cstheme="minorHAnsi"/>
                <w:bCs/>
                <w:sz w:val="20"/>
                <w:szCs w:val="20"/>
                <w:lang w:val="en-US" w:eastAsia="zh-CN"/>
              </w:rPr>
              <w:t>’</w:t>
            </w:r>
            <w:r w:rsidRPr="00BB08BA">
              <w:rPr>
                <w:rFonts w:asciiTheme="minorHAnsi" w:eastAsiaTheme="minorEastAsia" w:hAnsiTheme="minorHAnsi" w:cstheme="minorHAnsi"/>
                <w:bCs/>
                <w:sz w:val="20"/>
                <w:szCs w:val="20"/>
                <w:lang w:val="en-US" w:eastAsia="zh-CN"/>
              </w:rPr>
              <w:t xml:space="preserve">s </w:t>
            </w:r>
            <w:proofErr w:type="spellStart"/>
            <w:r w:rsidRPr="00BB08BA">
              <w:rPr>
                <w:rFonts w:asciiTheme="minorHAnsi" w:eastAsiaTheme="minorEastAsia" w:hAnsiTheme="minorHAnsi" w:cstheme="minorHAnsi"/>
                <w:bCs/>
                <w:sz w:val="20"/>
                <w:szCs w:val="20"/>
                <w:lang w:val="en-US" w:eastAsia="zh-CN"/>
              </w:rPr>
              <w:t>programme</w:t>
            </w:r>
            <w:proofErr w:type="spellEnd"/>
            <w:r w:rsidRPr="00BB08BA">
              <w:rPr>
                <w:rFonts w:asciiTheme="minorHAnsi" w:eastAsiaTheme="minorEastAsia" w:hAnsiTheme="minorHAnsi" w:cstheme="minorHAnsi"/>
                <w:bCs/>
                <w:sz w:val="20"/>
                <w:szCs w:val="20"/>
                <w:lang w:val="en-US" w:eastAsia="zh-CN"/>
              </w:rPr>
              <w:t xml:space="preserve"> on gender equality including updates on C23 decisions</w:t>
            </w:r>
          </w:p>
        </w:tc>
        <w:tc>
          <w:tcPr>
            <w:tcW w:w="1574" w:type="dxa"/>
            <w:shd w:val="clear" w:color="auto" w:fill="auto"/>
          </w:tcPr>
          <w:p w14:paraId="41F8FF8D" w14:textId="0887C06D" w:rsidR="00C17C2F" w:rsidRPr="00BB08BA" w:rsidRDefault="00D120FC" w:rsidP="00C17C2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64" w:history="1">
              <w:r w:rsidR="00C17C2F" w:rsidRPr="00BB08BA">
                <w:rPr>
                  <w:rStyle w:val="Hyperlink"/>
                  <w:rFonts w:asciiTheme="minorHAnsi" w:hAnsiTheme="minorHAnsi" w:cstheme="minorHAnsi"/>
                  <w:bCs/>
                  <w:sz w:val="20"/>
                  <w:szCs w:val="20"/>
                </w:rPr>
                <w:t>C24/6</w:t>
              </w:r>
            </w:hyperlink>
          </w:p>
        </w:tc>
        <w:tc>
          <w:tcPr>
            <w:tcW w:w="8001" w:type="dxa"/>
            <w:shd w:val="clear" w:color="auto" w:fill="auto"/>
          </w:tcPr>
          <w:p w14:paraId="08708F01" w14:textId="64B5AF2D" w:rsidR="00C17C2F" w:rsidRPr="00BB08BA" w:rsidRDefault="009B3505" w:rsidP="00C17C2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noted the report contained in document C24/6.</w:t>
            </w:r>
          </w:p>
        </w:tc>
      </w:tr>
      <w:tr w:rsidR="006D6F95" w:rsidRPr="00810560" w14:paraId="632B57EF" w14:textId="77777777" w:rsidTr="00CA5FD8">
        <w:tc>
          <w:tcPr>
            <w:tcW w:w="4981" w:type="dxa"/>
            <w:shd w:val="clear" w:color="auto" w:fill="auto"/>
          </w:tcPr>
          <w:p w14:paraId="7A40AAFB" w14:textId="4820DC0E" w:rsidR="006D6F95" w:rsidRPr="00BB08BA" w:rsidRDefault="006D6F95" w:rsidP="006D6F9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BB08BA">
              <w:rPr>
                <w:rFonts w:asciiTheme="minorHAnsi" w:hAnsiTheme="minorHAnsi" w:cstheme="minorHAnsi"/>
                <w:bCs/>
                <w:i/>
                <w:iCs/>
                <w:sz w:val="20"/>
                <w:szCs w:val="20"/>
                <w:u w:val="single"/>
              </w:rPr>
              <w:t>Continued from Plenaries 3 and 7:</w:t>
            </w:r>
          </w:p>
          <w:p w14:paraId="3DF78230" w14:textId="225183CF" w:rsidR="009A7A2F" w:rsidRPr="00BB08BA" w:rsidRDefault="006D6F95" w:rsidP="0086731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B08BA">
              <w:rPr>
                <w:rFonts w:asciiTheme="minorHAnsi" w:hAnsiTheme="minorHAnsi" w:cstheme="minorHAnsi"/>
                <w:b/>
                <w:i/>
                <w:iCs/>
                <w:sz w:val="20"/>
                <w:szCs w:val="20"/>
              </w:rPr>
              <w:t>PL 2.2</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sz w:val="20"/>
                <w:szCs w:val="20"/>
                <w:lang w:val="en-US" w:eastAsia="zh-CN"/>
              </w:rPr>
              <w:t>Status report on assistance and support to Palestine</w:t>
            </w:r>
          </w:p>
        </w:tc>
        <w:tc>
          <w:tcPr>
            <w:tcW w:w="1574" w:type="dxa"/>
            <w:shd w:val="clear" w:color="auto" w:fill="auto"/>
          </w:tcPr>
          <w:p w14:paraId="30D1BE60" w14:textId="075D148D" w:rsidR="00815AA3" w:rsidRPr="00BB08BA" w:rsidRDefault="00D120FC" w:rsidP="00815AA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65" w:history="1">
              <w:r w:rsidR="00815AA3" w:rsidRPr="00BB08BA">
                <w:rPr>
                  <w:rStyle w:val="Hyperlink"/>
                  <w:rFonts w:asciiTheme="minorHAnsi" w:hAnsiTheme="minorHAnsi" w:cstheme="minorHAnsi"/>
                  <w:sz w:val="20"/>
                  <w:szCs w:val="20"/>
                </w:rPr>
                <w:t>C24/DT/10</w:t>
              </w:r>
            </w:hyperlink>
          </w:p>
          <w:p w14:paraId="44A60420" w14:textId="77777777" w:rsidR="006D6F95" w:rsidRPr="00BB08BA" w:rsidRDefault="00D120FC" w:rsidP="006D6F95">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66" w:history="1">
              <w:r w:rsidR="006D6F95" w:rsidRPr="00BB08BA">
                <w:rPr>
                  <w:rStyle w:val="Hyperlink"/>
                  <w:rFonts w:asciiTheme="minorHAnsi" w:hAnsiTheme="minorHAnsi" w:cstheme="minorHAnsi"/>
                  <w:bCs/>
                  <w:sz w:val="20"/>
                  <w:szCs w:val="20"/>
                </w:rPr>
                <w:t>C24/69</w:t>
              </w:r>
            </w:hyperlink>
          </w:p>
          <w:p w14:paraId="5B4A4DF8" w14:textId="2FF90922" w:rsidR="006D6F95" w:rsidRPr="00BB08BA" w:rsidRDefault="00D120FC" w:rsidP="006D6F95">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67" w:history="1">
              <w:r w:rsidR="006D6F95" w:rsidRPr="00BB08BA">
                <w:rPr>
                  <w:rStyle w:val="Hyperlink"/>
                  <w:rFonts w:asciiTheme="minorHAnsi" w:hAnsiTheme="minorHAnsi" w:cstheme="minorHAnsi"/>
                  <w:bCs/>
                  <w:sz w:val="20"/>
                  <w:szCs w:val="20"/>
                </w:rPr>
                <w:t>C24/103(Rev.1)</w:t>
              </w:r>
            </w:hyperlink>
          </w:p>
        </w:tc>
        <w:tc>
          <w:tcPr>
            <w:tcW w:w="8001" w:type="dxa"/>
            <w:shd w:val="clear" w:color="auto" w:fill="auto"/>
          </w:tcPr>
          <w:p w14:paraId="4C9DF776" w14:textId="2B3F3743" w:rsidR="006D6F95" w:rsidRPr="00BB08BA" w:rsidRDefault="00815AA3" w:rsidP="006D6F95">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noted the report contained in document C24/69</w:t>
            </w:r>
            <w:r w:rsidR="001A0B3D" w:rsidRPr="00BB08BA">
              <w:rPr>
                <w:rFonts w:asciiTheme="minorHAnsi" w:eastAsiaTheme="minorEastAsia" w:hAnsiTheme="minorHAnsi" w:cstheme="minorHAnsi"/>
                <w:bCs/>
                <w:sz w:val="20"/>
                <w:szCs w:val="20"/>
                <w:lang w:val="en-US" w:eastAsia="zh-CN"/>
              </w:rPr>
              <w:t xml:space="preserve">. </w:t>
            </w:r>
            <w:r w:rsidRPr="00BB08BA">
              <w:rPr>
                <w:rFonts w:asciiTheme="minorHAnsi" w:eastAsiaTheme="minorEastAsia" w:hAnsiTheme="minorHAnsi" w:cstheme="minorHAnsi"/>
                <w:bCs/>
                <w:sz w:val="20"/>
                <w:szCs w:val="20"/>
                <w:lang w:val="en-US" w:eastAsia="zh-CN"/>
              </w:rPr>
              <w:t xml:space="preserve">The draft resolution contained in DT/10 </w:t>
            </w:r>
            <w:r w:rsidR="001A0B3D" w:rsidRPr="00BB08BA">
              <w:rPr>
                <w:rFonts w:asciiTheme="minorHAnsi" w:eastAsiaTheme="minorEastAsia" w:hAnsiTheme="minorHAnsi" w:cstheme="minorHAnsi"/>
                <w:bCs/>
                <w:sz w:val="20"/>
                <w:szCs w:val="20"/>
                <w:lang w:val="en-US" w:eastAsia="zh-CN"/>
              </w:rPr>
              <w:t>was adopted by vote.</w:t>
            </w:r>
          </w:p>
        </w:tc>
      </w:tr>
      <w:tr w:rsidR="009C0B69" w:rsidRPr="00810560" w14:paraId="1179D131" w14:textId="77777777" w:rsidTr="00CA5FD8">
        <w:tc>
          <w:tcPr>
            <w:tcW w:w="4981" w:type="dxa"/>
            <w:shd w:val="clear" w:color="auto" w:fill="D9D9D9" w:themeFill="background1" w:themeFillShade="D9"/>
          </w:tcPr>
          <w:p w14:paraId="0D0BB724" w14:textId="74364C17" w:rsidR="009C0B69" w:rsidRPr="00BB08BA" w:rsidRDefault="00C37409" w:rsidP="009C0B6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rPr>
            </w:pPr>
            <w:r w:rsidRPr="00BB08BA">
              <w:rPr>
                <w:rFonts w:asciiTheme="minorHAnsi" w:eastAsiaTheme="minorEastAsia" w:hAnsiTheme="minorHAnsi" w:cstheme="minorHAnsi"/>
                <w:b/>
                <w:sz w:val="20"/>
                <w:szCs w:val="20"/>
                <w:lang w:val="en-US" w:eastAsia="zh-CN"/>
              </w:rPr>
              <w:t>Plenary 10</w:t>
            </w:r>
            <w:r w:rsidRPr="00BB08BA">
              <w:rPr>
                <w:rFonts w:asciiTheme="minorHAnsi" w:hAnsiTheme="minorHAnsi" w:cstheme="minorHAnsi"/>
                <w:b/>
                <w:bCs/>
                <w:sz w:val="20"/>
                <w:szCs w:val="20"/>
              </w:rPr>
              <w:t xml:space="preserve"> (Thursday, 13 June, 1730-</w:t>
            </w:r>
            <w:r w:rsidR="000E3B0E">
              <w:rPr>
                <w:rFonts w:asciiTheme="minorHAnsi" w:hAnsiTheme="minorHAnsi" w:cstheme="minorHAnsi"/>
                <w:b/>
                <w:bCs/>
                <w:sz w:val="20"/>
                <w:szCs w:val="20"/>
              </w:rPr>
              <w:t>20</w:t>
            </w:r>
            <w:r w:rsidR="00105818">
              <w:rPr>
                <w:rFonts w:asciiTheme="minorHAnsi" w:hAnsiTheme="minorHAnsi" w:cstheme="minorHAnsi"/>
                <w:b/>
                <w:bCs/>
                <w:sz w:val="20"/>
                <w:szCs w:val="20"/>
              </w:rPr>
              <w:t>30</w:t>
            </w:r>
            <w:r w:rsidRPr="00BB08BA">
              <w:rPr>
                <w:rFonts w:asciiTheme="minorHAnsi" w:hAnsiTheme="minorHAnsi" w:cstheme="minorHAnsi"/>
                <w:b/>
                <w:bCs/>
                <w:sz w:val="20"/>
                <w:szCs w:val="20"/>
              </w:rPr>
              <w:t>)</w:t>
            </w:r>
          </w:p>
        </w:tc>
        <w:tc>
          <w:tcPr>
            <w:tcW w:w="1574" w:type="dxa"/>
            <w:shd w:val="clear" w:color="auto" w:fill="D9D9D9" w:themeFill="background1" w:themeFillShade="D9"/>
          </w:tcPr>
          <w:p w14:paraId="157D8758" w14:textId="2ECC5DD3" w:rsidR="009C0B69" w:rsidRPr="00BB08BA" w:rsidRDefault="009C0B69" w:rsidP="009C0B6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D9D9D9" w:themeFill="background1" w:themeFillShade="D9"/>
          </w:tcPr>
          <w:p w14:paraId="0BBDF557" w14:textId="77777777" w:rsidR="009C0B69" w:rsidRPr="00BB08BA" w:rsidRDefault="009C0B69" w:rsidP="009C0B6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p>
        </w:tc>
      </w:tr>
      <w:tr w:rsidR="008772A0" w:rsidRPr="008772A0" w14:paraId="13320B60" w14:textId="77777777" w:rsidTr="00CA5FD8">
        <w:tc>
          <w:tcPr>
            <w:tcW w:w="4981" w:type="dxa"/>
            <w:shd w:val="clear" w:color="auto" w:fill="auto"/>
          </w:tcPr>
          <w:p w14:paraId="39D5C58A" w14:textId="4CA1239A" w:rsidR="008772A0" w:rsidRPr="00BB08BA" w:rsidRDefault="008772A0" w:rsidP="008772A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rPr>
            </w:pPr>
            <w:r w:rsidRPr="00BB08BA">
              <w:rPr>
                <w:rFonts w:asciiTheme="minorHAnsi" w:hAnsiTheme="minorHAnsi" w:cstheme="minorHAnsi"/>
                <w:b/>
                <w:i/>
                <w:iCs/>
                <w:sz w:val="20"/>
                <w:szCs w:val="20"/>
              </w:rPr>
              <w:t>PL 2.24</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 xml:space="preserve">Report of the Standing Committee on Administration and Management </w:t>
            </w:r>
          </w:p>
        </w:tc>
        <w:tc>
          <w:tcPr>
            <w:tcW w:w="1574" w:type="dxa"/>
            <w:shd w:val="clear" w:color="auto" w:fill="auto"/>
          </w:tcPr>
          <w:p w14:paraId="59080F61" w14:textId="60555008" w:rsidR="008772A0" w:rsidRPr="00BB08BA" w:rsidRDefault="00D120FC" w:rsidP="008772A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68" w:history="1">
              <w:r w:rsidR="008772A0" w:rsidRPr="00BB08BA">
                <w:rPr>
                  <w:rStyle w:val="Hyperlink"/>
                  <w:rFonts w:asciiTheme="minorHAnsi" w:eastAsiaTheme="minorEastAsia" w:hAnsiTheme="minorHAnsi" w:cstheme="minorHAnsi"/>
                  <w:bCs/>
                  <w:sz w:val="20"/>
                  <w:szCs w:val="20"/>
                  <w:lang w:val="en-US" w:eastAsia="zh-CN"/>
                </w:rPr>
                <w:t>C24/</w:t>
              </w:r>
              <w:r w:rsidR="00153853" w:rsidRPr="00BB08BA">
                <w:rPr>
                  <w:rStyle w:val="Hyperlink"/>
                  <w:rFonts w:asciiTheme="minorHAnsi" w:eastAsiaTheme="minorEastAsia" w:hAnsiTheme="minorHAnsi" w:cstheme="minorHAnsi"/>
                  <w:bCs/>
                  <w:sz w:val="20"/>
                  <w:szCs w:val="20"/>
                  <w:lang w:val="en-US" w:eastAsia="zh-CN"/>
                </w:rPr>
                <w:t>109</w:t>
              </w:r>
            </w:hyperlink>
          </w:p>
        </w:tc>
        <w:tc>
          <w:tcPr>
            <w:tcW w:w="8001" w:type="dxa"/>
            <w:shd w:val="clear" w:color="auto" w:fill="auto"/>
          </w:tcPr>
          <w:p w14:paraId="2542EAAF" w14:textId="799C1BC7" w:rsidR="008772A0" w:rsidRPr="00BB08BA" w:rsidRDefault="000E3B0E" w:rsidP="000E3B0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0E3B0E">
              <w:rPr>
                <w:rFonts w:asciiTheme="minorHAnsi" w:eastAsiaTheme="minorEastAsia" w:hAnsiTheme="minorHAnsi" w:cstheme="minorHAnsi"/>
                <w:bCs/>
                <w:sz w:val="20"/>
                <w:szCs w:val="20"/>
                <w:lang w:eastAsia="zh-CN"/>
              </w:rPr>
              <w:t xml:space="preserve">As the Plenary session immediately followed the ADM session with the reading of the SC-ADM Chair’s report, the Chair proposed that the Council adopt the ADM report as a bloc at a second reading. There was consensus on Annex E as Art 19. Para 4 was deleted, knowing that the secretariat will continue consultations with Member States within the CWG-FHR. The Council agreed to the Chair’s proposal and adopted the report. </w:t>
            </w:r>
            <w:r w:rsidR="001C035E" w:rsidRPr="00BB08BA">
              <w:rPr>
                <w:rFonts w:asciiTheme="minorHAnsi" w:eastAsiaTheme="minorEastAsia" w:hAnsiTheme="minorHAnsi" w:cstheme="minorHAnsi"/>
                <w:sz w:val="20"/>
                <w:szCs w:val="20"/>
                <w:lang w:eastAsia="zh-CN"/>
              </w:rPr>
              <w:t>Below are the recommendations therein.</w:t>
            </w:r>
          </w:p>
        </w:tc>
      </w:tr>
      <w:tr w:rsidR="008319F3" w:rsidRPr="00810560" w14:paraId="4826DCD7" w14:textId="77777777" w:rsidTr="00CA5FD8">
        <w:tc>
          <w:tcPr>
            <w:tcW w:w="4981" w:type="dxa"/>
            <w:shd w:val="clear" w:color="auto" w:fill="auto"/>
          </w:tcPr>
          <w:p w14:paraId="0FEAA184" w14:textId="18A6E539"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Statement by the Staff Council</w:t>
            </w:r>
          </w:p>
        </w:tc>
        <w:tc>
          <w:tcPr>
            <w:tcW w:w="1574" w:type="dxa"/>
            <w:shd w:val="clear" w:color="auto" w:fill="auto"/>
          </w:tcPr>
          <w:p w14:paraId="374303AB" w14:textId="3451BDEC"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69" w:history="1">
              <w:r w:rsidR="008319F3" w:rsidRPr="00BB08BA">
                <w:rPr>
                  <w:rStyle w:val="Hyperlink"/>
                  <w:rFonts w:asciiTheme="minorHAnsi" w:eastAsia="Times New Roman" w:hAnsiTheme="minorHAnsi" w:cstheme="minorHAnsi"/>
                  <w:bCs/>
                  <w:sz w:val="20"/>
                  <w:szCs w:val="20"/>
                </w:rPr>
                <w:t>C24/</w:t>
              </w:r>
              <w:r w:rsidR="008319F3" w:rsidRPr="00BB08BA">
                <w:rPr>
                  <w:rStyle w:val="Hyperlink"/>
                  <w:rFonts w:asciiTheme="minorHAnsi" w:hAnsiTheme="minorHAnsi" w:cstheme="minorHAnsi"/>
                  <w:bCs/>
                  <w:sz w:val="20"/>
                  <w:szCs w:val="20"/>
                </w:rPr>
                <w:t>INF/19</w:t>
              </w:r>
            </w:hyperlink>
          </w:p>
        </w:tc>
        <w:tc>
          <w:tcPr>
            <w:tcW w:w="8001" w:type="dxa"/>
            <w:shd w:val="clear" w:color="auto" w:fill="auto"/>
          </w:tcPr>
          <w:p w14:paraId="20F0923C" w14:textId="4B4D200C"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In accordance with PP Resolution 51 (Rev. Minneapolis, 1998), Mr Onder Cetinkaya, President of the Staff Council, made a statement.</w:t>
            </w:r>
          </w:p>
        </w:tc>
      </w:tr>
      <w:tr w:rsidR="008319F3" w:rsidRPr="00810560" w14:paraId="182FC7FA" w14:textId="77777777" w:rsidTr="00CA5FD8">
        <w:tc>
          <w:tcPr>
            <w:tcW w:w="4981" w:type="dxa"/>
            <w:shd w:val="clear" w:color="auto" w:fill="auto"/>
          </w:tcPr>
          <w:p w14:paraId="04240F4A" w14:textId="438958DD" w:rsidR="008319F3" w:rsidRPr="00BB08BA" w:rsidRDefault="009E6DE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ADM 3.</w:t>
            </w:r>
            <w:r>
              <w:rPr>
                <w:rFonts w:asciiTheme="minorHAnsi" w:eastAsiaTheme="minorEastAsia" w:hAnsiTheme="minorHAnsi" w:cstheme="minorHAnsi"/>
                <w:b/>
                <w:i/>
                <w:iCs/>
                <w:sz w:val="20"/>
                <w:szCs w:val="20"/>
                <w:lang w:val="en-US" w:eastAsia="zh-CN"/>
              </w:rPr>
              <w:t>1</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Progress report on the implementation of the Human Resources Strategic Plan and of Resolution 48 (Rev. Bucharest, 2022) of the Plenipotentiary Conference</w:t>
            </w:r>
          </w:p>
        </w:tc>
        <w:tc>
          <w:tcPr>
            <w:tcW w:w="1574" w:type="dxa"/>
            <w:shd w:val="clear" w:color="auto" w:fill="auto"/>
          </w:tcPr>
          <w:p w14:paraId="766B2FCB" w14:textId="21854E0A"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70" w:history="1">
              <w:r w:rsidR="008319F3" w:rsidRPr="00BB08BA">
                <w:rPr>
                  <w:rStyle w:val="Hyperlink"/>
                  <w:rFonts w:asciiTheme="minorHAnsi" w:hAnsiTheme="minorHAnsi" w:cstheme="minorHAnsi"/>
                  <w:bCs/>
                  <w:sz w:val="20"/>
                  <w:szCs w:val="20"/>
                </w:rPr>
                <w:t>C24/29(Rev.1)</w:t>
              </w:r>
            </w:hyperlink>
          </w:p>
        </w:tc>
        <w:tc>
          <w:tcPr>
            <w:tcW w:w="8001" w:type="dxa"/>
            <w:shd w:val="clear" w:color="auto" w:fill="auto"/>
          </w:tcPr>
          <w:p w14:paraId="09157B81" w14:textId="39BAEA54"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Document C24/29(Rev.1) thus concluding the implementation of the Human Resources Strategic Plan for 2020-2023.</w:t>
            </w:r>
          </w:p>
        </w:tc>
      </w:tr>
      <w:tr w:rsidR="008319F3" w:rsidRPr="00810560" w14:paraId="627D1ECA" w14:textId="77777777" w:rsidTr="00CA5FD8">
        <w:tc>
          <w:tcPr>
            <w:tcW w:w="4981" w:type="dxa"/>
            <w:shd w:val="clear" w:color="auto" w:fill="auto"/>
          </w:tcPr>
          <w:p w14:paraId="5319482F" w14:textId="5FAE0C76" w:rsidR="008319F3" w:rsidRPr="00BB08BA" w:rsidRDefault="0037098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ADM 3.</w:t>
            </w:r>
            <w:r w:rsidR="009E6DEC">
              <w:rPr>
                <w:rFonts w:asciiTheme="minorHAnsi" w:eastAsiaTheme="minorEastAsia" w:hAnsiTheme="minorHAnsi" w:cstheme="minorHAnsi"/>
                <w:b/>
                <w:i/>
                <w:iCs/>
                <w:sz w:val="20"/>
                <w:szCs w:val="20"/>
                <w:lang w:val="en-US" w:eastAsia="zh-CN"/>
              </w:rPr>
              <w:t>2</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Changes in the conditions of service under the United Nations common system</w:t>
            </w:r>
          </w:p>
        </w:tc>
        <w:tc>
          <w:tcPr>
            <w:tcW w:w="1574" w:type="dxa"/>
            <w:shd w:val="clear" w:color="auto" w:fill="auto"/>
          </w:tcPr>
          <w:p w14:paraId="0BF31502" w14:textId="7D37D510"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hyperlink r:id="rId71" w:history="1">
              <w:r w:rsidR="008319F3" w:rsidRPr="00BB08BA">
                <w:rPr>
                  <w:rStyle w:val="Hyperlink"/>
                  <w:rFonts w:asciiTheme="minorHAnsi" w:hAnsiTheme="minorHAnsi" w:cstheme="minorHAnsi"/>
                  <w:bCs/>
                  <w:sz w:val="20"/>
                  <w:szCs w:val="20"/>
                </w:rPr>
                <w:t>C24/23</w:t>
              </w:r>
            </w:hyperlink>
          </w:p>
        </w:tc>
        <w:tc>
          <w:tcPr>
            <w:tcW w:w="8001" w:type="dxa"/>
            <w:shd w:val="clear" w:color="auto" w:fill="auto"/>
          </w:tcPr>
          <w:p w14:paraId="09A3638B" w14:textId="06DF02C6"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val="en-US" w:eastAsia="zh-CN"/>
              </w:rPr>
            </w:pPr>
            <w:r w:rsidRPr="00BB08BA">
              <w:rPr>
                <w:rFonts w:asciiTheme="minorHAnsi" w:eastAsiaTheme="minorEastAsia" w:hAnsiTheme="minorHAnsi" w:cstheme="minorHAnsi"/>
                <w:sz w:val="20"/>
                <w:szCs w:val="20"/>
                <w:lang w:val="en-US" w:eastAsia="zh-CN"/>
              </w:rPr>
              <w:t>The Council:</w:t>
            </w:r>
          </w:p>
          <w:p w14:paraId="5C2E8231" w14:textId="0E9E1FDC"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val="en-US" w:eastAsia="zh-CN"/>
              </w:rPr>
            </w:pPr>
            <w:r w:rsidRPr="00BB08BA">
              <w:rPr>
                <w:rFonts w:asciiTheme="minorHAnsi" w:eastAsiaTheme="minorEastAsia" w:hAnsiTheme="minorHAnsi" w:cstheme="minorHAnsi"/>
                <w:sz w:val="20"/>
                <w:szCs w:val="20"/>
                <w:lang w:val="en-US" w:eastAsia="zh-CN"/>
              </w:rPr>
              <w:t xml:space="preserve">took note of the implementation by the Secretary-General, in accordance with the established procedures of the International Civil Service Commission and with Council Resolution 647 (C-1969, last amended C03), of the changes in the conditions of service of staff in the ITU Staff Regulations and Staff Rules applicable to appointed </w:t>
            </w:r>
            <w:proofErr w:type="gramStart"/>
            <w:r w:rsidRPr="00BB08BA">
              <w:rPr>
                <w:rFonts w:asciiTheme="minorHAnsi" w:eastAsiaTheme="minorEastAsia" w:hAnsiTheme="minorHAnsi" w:cstheme="minorHAnsi"/>
                <w:sz w:val="20"/>
                <w:szCs w:val="20"/>
                <w:lang w:val="en-US" w:eastAsia="zh-CN"/>
              </w:rPr>
              <w:t>staff;</w:t>
            </w:r>
            <w:proofErr w:type="gramEnd"/>
          </w:p>
          <w:p w14:paraId="0779B0B7" w14:textId="18C2C061"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sz w:val="20"/>
                <w:szCs w:val="20"/>
                <w:lang w:val="en-US" w:eastAsia="zh-CN"/>
              </w:rPr>
              <w:t>approved the pensionable remuneration applicable to elected officials, as contained in the draft resolution</w:t>
            </w:r>
            <w:r w:rsidRPr="00BB08BA">
              <w:rPr>
                <w:rFonts w:asciiTheme="minorHAnsi" w:eastAsiaTheme="minorEastAsia" w:hAnsiTheme="minorHAnsi" w:cstheme="minorHAnsi"/>
                <w:bCs/>
                <w:sz w:val="20"/>
                <w:szCs w:val="20"/>
                <w:lang w:val="en-US" w:eastAsia="zh-CN"/>
              </w:rPr>
              <w:t xml:space="preserve"> in Annex A to this report, pursuant to Resolution 46 (Kyoto, 1994) of the Plenipotentiary Conference.</w:t>
            </w:r>
          </w:p>
        </w:tc>
      </w:tr>
      <w:tr w:rsidR="008319F3" w:rsidRPr="00810560" w14:paraId="257D1709" w14:textId="77777777" w:rsidTr="00CA5FD8">
        <w:tc>
          <w:tcPr>
            <w:tcW w:w="4981" w:type="dxa"/>
            <w:shd w:val="clear" w:color="auto" w:fill="auto"/>
          </w:tcPr>
          <w:p w14:paraId="7F4A7DE9" w14:textId="5499F14C" w:rsidR="008319F3" w:rsidRPr="00BB08BA" w:rsidRDefault="009E6DE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ADM 3.</w:t>
            </w:r>
            <w:r w:rsidR="001D26DB">
              <w:rPr>
                <w:rFonts w:asciiTheme="minorHAnsi" w:eastAsiaTheme="minorEastAsia" w:hAnsiTheme="minorHAnsi" w:cstheme="minorHAnsi"/>
                <w:b/>
                <w:i/>
                <w:iCs/>
                <w:sz w:val="20"/>
                <w:szCs w:val="20"/>
                <w:lang w:val="en-US" w:eastAsia="zh-CN"/>
              </w:rPr>
              <w:t>3</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Report on the implementation of Resolution 1420 (C23)</w:t>
            </w:r>
          </w:p>
        </w:tc>
        <w:tc>
          <w:tcPr>
            <w:tcW w:w="1574" w:type="dxa"/>
            <w:shd w:val="clear" w:color="auto" w:fill="auto"/>
          </w:tcPr>
          <w:p w14:paraId="67CD477B" w14:textId="1D7FABFE"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72" w:history="1">
              <w:r w:rsidR="008319F3" w:rsidRPr="00BB08BA">
                <w:rPr>
                  <w:rStyle w:val="Hyperlink"/>
                  <w:rFonts w:asciiTheme="minorHAnsi" w:hAnsiTheme="minorHAnsi" w:cstheme="minorHAnsi"/>
                  <w:bCs/>
                  <w:sz w:val="20"/>
                  <w:szCs w:val="20"/>
                </w:rPr>
                <w:t>C24/56(Rev.1)</w:t>
              </w:r>
            </w:hyperlink>
          </w:p>
        </w:tc>
        <w:tc>
          <w:tcPr>
            <w:tcW w:w="8001" w:type="dxa"/>
            <w:shd w:val="clear" w:color="auto" w:fill="auto"/>
          </w:tcPr>
          <w:p w14:paraId="493C32FE" w14:textId="7FF6D398"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implementation of Resolution 1420 (C23) and the application of the latest post adjustment modifier as of 1 February 2024.</w:t>
            </w:r>
          </w:p>
        </w:tc>
      </w:tr>
      <w:tr w:rsidR="008319F3" w:rsidRPr="00810560" w14:paraId="2C976F11" w14:textId="77777777" w:rsidTr="00CA5FD8">
        <w:tc>
          <w:tcPr>
            <w:tcW w:w="4981" w:type="dxa"/>
            <w:shd w:val="clear" w:color="auto" w:fill="auto"/>
          </w:tcPr>
          <w:p w14:paraId="5B2A34D7" w14:textId="562DECC5" w:rsidR="008319F3" w:rsidRPr="00BB08BA" w:rsidRDefault="001D26DB"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ADM 3.</w:t>
            </w:r>
            <w:r>
              <w:rPr>
                <w:rFonts w:asciiTheme="minorHAnsi" w:eastAsiaTheme="minorEastAsia" w:hAnsiTheme="minorHAnsi" w:cstheme="minorHAnsi"/>
                <w:b/>
                <w:i/>
                <w:iCs/>
                <w:sz w:val="20"/>
                <w:szCs w:val="20"/>
                <w:lang w:val="en-US" w:eastAsia="zh-CN"/>
              </w:rPr>
              <w:t>4</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Reorganization of the Telecommunication Standardization Bureau</w:t>
            </w:r>
          </w:p>
        </w:tc>
        <w:tc>
          <w:tcPr>
            <w:tcW w:w="1574" w:type="dxa"/>
            <w:shd w:val="clear" w:color="auto" w:fill="auto"/>
          </w:tcPr>
          <w:p w14:paraId="7D39F112" w14:textId="71580CAF"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73" w:history="1">
              <w:r w:rsidR="008319F3" w:rsidRPr="00BB08BA">
                <w:rPr>
                  <w:rStyle w:val="Hyperlink"/>
                  <w:rFonts w:asciiTheme="minorHAnsi" w:hAnsiTheme="minorHAnsi" w:cstheme="minorHAnsi"/>
                  <w:bCs/>
                  <w:sz w:val="20"/>
                  <w:szCs w:val="20"/>
                </w:rPr>
                <w:t>C24/71(Rev.2)</w:t>
              </w:r>
            </w:hyperlink>
          </w:p>
        </w:tc>
        <w:tc>
          <w:tcPr>
            <w:tcW w:w="8001" w:type="dxa"/>
            <w:shd w:val="clear" w:color="auto" w:fill="auto"/>
          </w:tcPr>
          <w:p w14:paraId="32E23EFE" w14:textId="4083C3CA"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Document C24/71(Rev.2) and approved the draft Decision contained in Annex B of this report.</w:t>
            </w:r>
          </w:p>
        </w:tc>
      </w:tr>
      <w:tr w:rsidR="008319F3" w:rsidRPr="00810560" w14:paraId="5699DDEF" w14:textId="77777777" w:rsidTr="00CA5FD8">
        <w:tc>
          <w:tcPr>
            <w:tcW w:w="4981" w:type="dxa"/>
            <w:shd w:val="clear" w:color="auto" w:fill="auto"/>
          </w:tcPr>
          <w:p w14:paraId="6366BA35" w14:textId="3C9FA852" w:rsidR="008319F3" w:rsidRPr="00BB08BA" w:rsidRDefault="00B302EE"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1.9</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After-service health insurance</w:t>
            </w:r>
          </w:p>
        </w:tc>
        <w:tc>
          <w:tcPr>
            <w:tcW w:w="1574" w:type="dxa"/>
            <w:shd w:val="clear" w:color="auto" w:fill="auto"/>
          </w:tcPr>
          <w:p w14:paraId="77026329" w14:textId="579AADD3"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74" w:history="1">
              <w:r w:rsidR="008319F3" w:rsidRPr="00BB08BA">
                <w:rPr>
                  <w:rStyle w:val="Hyperlink"/>
                  <w:rFonts w:asciiTheme="minorHAnsi" w:hAnsiTheme="minorHAnsi" w:cstheme="minorHAnsi"/>
                  <w:bCs/>
                  <w:sz w:val="20"/>
                  <w:szCs w:val="20"/>
                </w:rPr>
                <w:t>C24/46</w:t>
              </w:r>
            </w:hyperlink>
          </w:p>
        </w:tc>
        <w:tc>
          <w:tcPr>
            <w:tcW w:w="8001" w:type="dxa"/>
            <w:shd w:val="clear" w:color="auto" w:fill="auto"/>
          </w:tcPr>
          <w:p w14:paraId="31A308EB" w14:textId="5BA075DE"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in Document C24/46.</w:t>
            </w:r>
          </w:p>
        </w:tc>
      </w:tr>
      <w:tr w:rsidR="008319F3" w:rsidRPr="00810560" w14:paraId="7F2F68D3" w14:textId="77777777" w:rsidTr="00CA5FD8">
        <w:tc>
          <w:tcPr>
            <w:tcW w:w="4981" w:type="dxa"/>
            <w:shd w:val="clear" w:color="auto" w:fill="auto"/>
          </w:tcPr>
          <w:p w14:paraId="2C5B4379" w14:textId="3D7C801E" w:rsidR="008319F3" w:rsidRPr="00BB08BA" w:rsidRDefault="00B302EE"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1.6</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Arrears and special arrears accounts</w:t>
            </w:r>
          </w:p>
        </w:tc>
        <w:tc>
          <w:tcPr>
            <w:tcW w:w="1574" w:type="dxa"/>
            <w:shd w:val="clear" w:color="auto" w:fill="auto"/>
          </w:tcPr>
          <w:p w14:paraId="4438320D" w14:textId="75AEBA9C"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75" w:history="1">
              <w:r w:rsidR="008319F3" w:rsidRPr="00BB08BA">
                <w:rPr>
                  <w:rStyle w:val="Hyperlink"/>
                  <w:rFonts w:asciiTheme="minorHAnsi" w:hAnsiTheme="minorHAnsi" w:cstheme="minorHAnsi"/>
                  <w:bCs/>
                  <w:sz w:val="20"/>
                  <w:szCs w:val="20"/>
                </w:rPr>
                <w:t>C24/11</w:t>
              </w:r>
            </w:hyperlink>
          </w:p>
        </w:tc>
        <w:tc>
          <w:tcPr>
            <w:tcW w:w="8001" w:type="dxa"/>
            <w:shd w:val="clear" w:color="auto" w:fill="auto"/>
          </w:tcPr>
          <w:p w14:paraId="3AE5064C" w14:textId="7A689A82"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contained in Document C24/11, approved the writing-off of interest on arrears and irrecoverable debts totaling CHF 419 841.19 and adopted the draft decision set out in Annex C to this report.</w:t>
            </w:r>
          </w:p>
        </w:tc>
      </w:tr>
      <w:tr w:rsidR="008319F3" w:rsidRPr="00810560" w14:paraId="14BE24E7" w14:textId="77777777" w:rsidTr="00CA5FD8">
        <w:tc>
          <w:tcPr>
            <w:tcW w:w="4981" w:type="dxa"/>
            <w:shd w:val="clear" w:color="auto" w:fill="auto"/>
          </w:tcPr>
          <w:p w14:paraId="006F4491" w14:textId="1B1837C3" w:rsidR="008319F3" w:rsidRPr="00BB08BA" w:rsidRDefault="00B302EE"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1.2</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Report by the Chair of the Council Working Group on financial and human resources</w:t>
            </w:r>
          </w:p>
        </w:tc>
        <w:tc>
          <w:tcPr>
            <w:tcW w:w="1574" w:type="dxa"/>
            <w:shd w:val="clear" w:color="auto" w:fill="auto"/>
          </w:tcPr>
          <w:p w14:paraId="50AA4455" w14:textId="77777777"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76" w:history="1">
              <w:r w:rsidR="008319F3" w:rsidRPr="00BB08BA">
                <w:rPr>
                  <w:rStyle w:val="Hyperlink"/>
                  <w:rFonts w:asciiTheme="minorHAnsi" w:hAnsiTheme="minorHAnsi" w:cstheme="minorHAnsi"/>
                  <w:bCs/>
                  <w:sz w:val="20"/>
                  <w:szCs w:val="20"/>
                </w:rPr>
                <w:t>C24/50+Add.1)</w:t>
              </w:r>
            </w:hyperlink>
          </w:p>
          <w:p w14:paraId="41A1DAF0" w14:textId="77777777"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sz w:val="20"/>
                <w:szCs w:val="20"/>
              </w:rPr>
            </w:pPr>
            <w:hyperlink r:id="rId77" w:history="1">
              <w:r w:rsidR="008319F3" w:rsidRPr="00BB08BA">
                <w:rPr>
                  <w:rStyle w:val="Hyperlink"/>
                  <w:rFonts w:asciiTheme="minorHAnsi" w:eastAsia="Times New Roman" w:hAnsiTheme="minorHAnsi" w:cstheme="minorHAnsi"/>
                  <w:sz w:val="20"/>
                  <w:szCs w:val="20"/>
                </w:rPr>
                <w:t>CWG-FHR-18/5</w:t>
              </w:r>
            </w:hyperlink>
          </w:p>
          <w:p w14:paraId="05D1C5AD" w14:textId="27ED5260"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sz w:val="20"/>
                <w:szCs w:val="20"/>
              </w:rPr>
            </w:pPr>
            <w:hyperlink r:id="rId78" w:history="1">
              <w:r w:rsidR="008319F3" w:rsidRPr="00BB08BA">
                <w:rPr>
                  <w:rStyle w:val="Hyperlink"/>
                  <w:rFonts w:asciiTheme="minorHAnsi" w:eastAsia="Times New Roman" w:hAnsiTheme="minorHAnsi" w:cstheme="minorHAnsi"/>
                  <w:sz w:val="20"/>
                  <w:szCs w:val="20"/>
                </w:rPr>
                <w:t>C</w:t>
              </w:r>
              <w:r w:rsidR="008319F3" w:rsidRPr="00BB08BA">
                <w:rPr>
                  <w:rStyle w:val="Hyperlink"/>
                  <w:rFonts w:asciiTheme="minorHAnsi" w:hAnsiTheme="minorHAnsi" w:cstheme="minorHAnsi"/>
                  <w:sz w:val="20"/>
                  <w:szCs w:val="20"/>
                </w:rPr>
                <w:t>24/DT/5</w:t>
              </w:r>
            </w:hyperlink>
          </w:p>
          <w:p w14:paraId="220D9E52" w14:textId="40F4BA2E"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sz w:val="20"/>
                <w:szCs w:val="20"/>
              </w:rPr>
            </w:pPr>
            <w:hyperlink r:id="rId79" w:history="1">
              <w:r w:rsidR="008319F3" w:rsidRPr="00BB08BA">
                <w:rPr>
                  <w:rStyle w:val="Hyperlink"/>
                  <w:rFonts w:asciiTheme="minorHAnsi" w:eastAsia="Times New Roman" w:hAnsiTheme="minorHAnsi" w:cstheme="minorHAnsi"/>
                  <w:sz w:val="20"/>
                  <w:szCs w:val="20"/>
                </w:rPr>
                <w:t>C24/DT/9</w:t>
              </w:r>
            </w:hyperlink>
          </w:p>
          <w:p w14:paraId="0C569504" w14:textId="68FB400F"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sz w:val="20"/>
                <w:szCs w:val="20"/>
              </w:rPr>
            </w:pPr>
            <w:r w:rsidRPr="00BB08BA">
              <w:rPr>
                <w:rStyle w:val="Hyperlink"/>
                <w:rFonts w:asciiTheme="minorHAnsi" w:hAnsiTheme="minorHAnsi" w:cstheme="minorHAnsi"/>
                <w:sz w:val="20"/>
              </w:rPr>
              <w:fldChar w:fldCharType="begin"/>
            </w:r>
            <w:r w:rsidRPr="00BB08BA">
              <w:rPr>
                <w:rStyle w:val="Hyperlink"/>
                <w:rFonts w:asciiTheme="minorHAnsi" w:eastAsia="Times New Roman" w:hAnsiTheme="minorHAnsi" w:cstheme="minorHAnsi"/>
                <w:sz w:val="20"/>
                <w:szCs w:val="20"/>
              </w:rPr>
              <w:instrText xml:space="preserve">HYPERLINK </w:instrText>
            </w:r>
            <w:r w:rsidRPr="00BB08BA">
              <w:rPr>
                <w:rStyle w:val="Hyperlink"/>
                <w:rFonts w:asciiTheme="minorHAnsi" w:hAnsiTheme="minorHAnsi" w:cstheme="minorHAnsi"/>
                <w:sz w:val="20"/>
                <w:szCs w:val="20"/>
              </w:rPr>
              <w:instrText>"https://www.itu.int/md/S24-CWGFHR18-C-0006/en"</w:instrText>
            </w:r>
            <w:r w:rsidRPr="00BB08BA">
              <w:rPr>
                <w:rStyle w:val="Hyperlink"/>
                <w:rFonts w:asciiTheme="minorHAnsi" w:hAnsiTheme="minorHAnsi" w:cstheme="minorHAnsi"/>
                <w:sz w:val="20"/>
              </w:rPr>
            </w:r>
            <w:r w:rsidRPr="00BB08BA">
              <w:rPr>
                <w:rStyle w:val="Hyperlink"/>
                <w:rFonts w:asciiTheme="minorHAnsi" w:hAnsiTheme="minorHAnsi" w:cstheme="minorHAnsi"/>
                <w:sz w:val="20"/>
              </w:rPr>
              <w:fldChar w:fldCharType="separate"/>
            </w:r>
            <w:r w:rsidRPr="00BB08BA">
              <w:rPr>
                <w:rStyle w:val="Hyperlink"/>
                <w:rFonts w:asciiTheme="minorHAnsi" w:eastAsia="Times New Roman" w:hAnsiTheme="minorHAnsi" w:cstheme="minorHAnsi"/>
                <w:sz w:val="20"/>
                <w:szCs w:val="20"/>
              </w:rPr>
              <w:t>CWG-FHR-18/6</w:t>
            </w:r>
          </w:p>
          <w:p w14:paraId="47A60CF2" w14:textId="505AA0CD"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r w:rsidRPr="00BB08BA">
              <w:rPr>
                <w:rStyle w:val="Hyperlink"/>
                <w:rFonts w:asciiTheme="minorHAnsi" w:hAnsiTheme="minorHAnsi" w:cstheme="minorHAnsi"/>
                <w:sz w:val="20"/>
              </w:rPr>
              <w:fldChar w:fldCharType="end"/>
            </w:r>
            <w:hyperlink r:id="rId80" w:history="1">
              <w:r w:rsidRPr="00BB08BA">
                <w:rPr>
                  <w:rStyle w:val="Hyperlink"/>
                  <w:rFonts w:asciiTheme="minorHAnsi" w:eastAsia="Times New Roman" w:hAnsiTheme="minorHAnsi" w:cstheme="minorHAnsi"/>
                  <w:sz w:val="20"/>
                  <w:szCs w:val="20"/>
                </w:rPr>
                <w:t>CWG-FHR-18/8</w:t>
              </w:r>
            </w:hyperlink>
          </w:p>
        </w:tc>
        <w:tc>
          <w:tcPr>
            <w:tcW w:w="8001" w:type="dxa"/>
            <w:shd w:val="clear" w:color="auto" w:fill="auto"/>
          </w:tcPr>
          <w:p w14:paraId="34B0E33B" w14:textId="7989A2C6"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w:t>
            </w:r>
          </w:p>
          <w:p w14:paraId="010A0E6D" w14:textId="0604C407"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took note of the work of the CWG-</w:t>
            </w:r>
            <w:proofErr w:type="gramStart"/>
            <w:r w:rsidRPr="00BB08BA">
              <w:rPr>
                <w:rFonts w:asciiTheme="minorHAnsi" w:eastAsiaTheme="minorEastAsia" w:hAnsiTheme="minorHAnsi" w:cstheme="minorHAnsi"/>
                <w:bCs/>
                <w:sz w:val="20"/>
                <w:szCs w:val="20"/>
                <w:lang w:val="en-US" w:eastAsia="zh-CN"/>
              </w:rPr>
              <w:t>FHR;</w:t>
            </w:r>
            <w:proofErr w:type="gramEnd"/>
          </w:p>
          <w:p w14:paraId="79D823B7" w14:textId="6138F81B"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approved the in-kind contribution guidelines set out in Annex D; the amendments to the ITU Financial Regulations and Financial Rules in Annex E; the amendment of Resolution 1338 (C11), as set out in Annex F.; and the ITU internal oversight charter, as set out in Annex </w:t>
            </w:r>
            <w:proofErr w:type="gramStart"/>
            <w:r w:rsidRPr="00BB08BA">
              <w:rPr>
                <w:rFonts w:asciiTheme="minorHAnsi" w:eastAsiaTheme="minorEastAsia" w:hAnsiTheme="minorHAnsi" w:cstheme="minorHAnsi"/>
                <w:bCs/>
                <w:sz w:val="20"/>
                <w:szCs w:val="20"/>
                <w:lang w:val="en-US" w:eastAsia="zh-CN"/>
              </w:rPr>
              <w:t>G;</w:t>
            </w:r>
            <w:proofErr w:type="gramEnd"/>
            <w:r w:rsidRPr="00BB08BA">
              <w:rPr>
                <w:rFonts w:asciiTheme="minorHAnsi" w:eastAsiaTheme="minorEastAsia" w:hAnsiTheme="minorHAnsi" w:cstheme="minorHAnsi"/>
                <w:bCs/>
                <w:sz w:val="20"/>
                <w:szCs w:val="20"/>
                <w:lang w:val="en-US" w:eastAsia="zh-CN"/>
              </w:rPr>
              <w:t xml:space="preserve"> </w:t>
            </w:r>
          </w:p>
          <w:p w14:paraId="456A311A" w14:textId="6A9C375C"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requested the Secretary-General to develop a charter on the ITU ethics function, to be presented as an information document to the 2025 session of the Council; and</w:t>
            </w:r>
          </w:p>
          <w:p w14:paraId="484B8871" w14:textId="1840C427"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requested the Secretary-General to consider reporting on the implementation of recommendation 2 of the JIU/rep/2023/3 on accountability framework on UN organizations in the 2025 ITU Council session.</w:t>
            </w:r>
          </w:p>
        </w:tc>
      </w:tr>
      <w:tr w:rsidR="008319F3" w:rsidRPr="00810560" w14:paraId="4AD47869" w14:textId="77777777" w:rsidTr="00CA5FD8">
        <w:tc>
          <w:tcPr>
            <w:tcW w:w="4981" w:type="dxa"/>
            <w:shd w:val="clear" w:color="auto" w:fill="auto"/>
          </w:tcPr>
          <w:p w14:paraId="5F3F59CC" w14:textId="4341E67E" w:rsidR="008319F3" w:rsidRPr="00BB08BA" w:rsidRDefault="00E81B21"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3.8</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Union’s headquarters premises project</w:t>
            </w:r>
          </w:p>
        </w:tc>
        <w:tc>
          <w:tcPr>
            <w:tcW w:w="1574" w:type="dxa"/>
            <w:shd w:val="clear" w:color="auto" w:fill="auto"/>
          </w:tcPr>
          <w:p w14:paraId="3BC7A44B" w14:textId="0E441A50"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81">
              <w:r w:rsidR="008319F3" w:rsidRPr="00BB08BA">
                <w:rPr>
                  <w:rStyle w:val="Hyperlink"/>
                  <w:rFonts w:asciiTheme="minorHAnsi" w:hAnsiTheme="minorHAnsi" w:cstheme="minorHAnsi"/>
                  <w:sz w:val="20"/>
                  <w:szCs w:val="20"/>
                </w:rPr>
                <w:t>C24/7</w:t>
              </w:r>
            </w:hyperlink>
            <w:r w:rsidR="008319F3" w:rsidRPr="00BB08BA">
              <w:rPr>
                <w:rFonts w:asciiTheme="minorHAnsi" w:hAnsiTheme="minorHAnsi" w:cstheme="minorHAnsi"/>
                <w:sz w:val="20"/>
                <w:szCs w:val="20"/>
              </w:rPr>
              <w:t xml:space="preserve"> </w:t>
            </w:r>
          </w:p>
          <w:p w14:paraId="3E368EB9" w14:textId="77777777"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sz w:val="20"/>
                <w:szCs w:val="20"/>
              </w:rPr>
            </w:pPr>
            <w:hyperlink r:id="rId82">
              <w:r w:rsidR="008319F3" w:rsidRPr="00BB08BA">
                <w:rPr>
                  <w:rStyle w:val="Hyperlink"/>
                  <w:rFonts w:asciiTheme="minorHAnsi" w:hAnsiTheme="minorHAnsi" w:cstheme="minorHAnsi"/>
                  <w:sz w:val="20"/>
                  <w:szCs w:val="20"/>
                </w:rPr>
                <w:t>C24/48</w:t>
              </w:r>
            </w:hyperlink>
            <w:r w:rsidR="008319F3" w:rsidRPr="00BB08BA">
              <w:rPr>
                <w:rFonts w:asciiTheme="minorHAnsi" w:hAnsiTheme="minorHAnsi" w:cstheme="minorHAnsi"/>
                <w:sz w:val="20"/>
                <w:szCs w:val="20"/>
              </w:rPr>
              <w:t xml:space="preserve"> </w:t>
            </w:r>
            <w:hyperlink r:id="rId83">
              <w:r w:rsidR="008319F3" w:rsidRPr="00BB08BA">
                <w:rPr>
                  <w:rStyle w:val="Hyperlink"/>
                  <w:rFonts w:asciiTheme="minorHAnsi" w:hAnsiTheme="minorHAnsi" w:cstheme="minorHAnsi"/>
                  <w:sz w:val="20"/>
                  <w:szCs w:val="20"/>
                </w:rPr>
                <w:t>C24/83</w:t>
              </w:r>
            </w:hyperlink>
          </w:p>
          <w:p w14:paraId="1C64D70E" w14:textId="7FC10455"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84">
              <w:r w:rsidR="008319F3" w:rsidRPr="00BB08BA">
                <w:rPr>
                  <w:rStyle w:val="Hyperlink"/>
                  <w:rFonts w:asciiTheme="minorHAnsi" w:hAnsiTheme="minorHAnsi" w:cstheme="minorHAnsi"/>
                  <w:sz w:val="20"/>
                  <w:szCs w:val="20"/>
                </w:rPr>
                <w:t>C24/94</w:t>
              </w:r>
            </w:hyperlink>
            <w:r w:rsidR="008319F3" w:rsidRPr="00BB08BA">
              <w:rPr>
                <w:rFonts w:asciiTheme="minorHAnsi" w:hAnsiTheme="minorHAnsi" w:cstheme="minorHAnsi"/>
                <w:sz w:val="20"/>
                <w:szCs w:val="20"/>
              </w:rPr>
              <w:t xml:space="preserve"> </w:t>
            </w:r>
            <w:hyperlink r:id="rId85">
              <w:r w:rsidR="008319F3" w:rsidRPr="00BB08BA">
                <w:rPr>
                  <w:rStyle w:val="Hyperlink"/>
                  <w:rFonts w:asciiTheme="minorHAnsi" w:hAnsiTheme="minorHAnsi" w:cstheme="minorHAnsi"/>
                  <w:sz w:val="20"/>
                  <w:szCs w:val="20"/>
                </w:rPr>
                <w:t>C24/104</w:t>
              </w:r>
            </w:hyperlink>
            <w:r w:rsidR="008319F3" w:rsidRPr="00BB08BA">
              <w:rPr>
                <w:rFonts w:asciiTheme="minorHAnsi" w:hAnsiTheme="minorHAnsi" w:cstheme="minorHAnsi"/>
                <w:sz w:val="20"/>
                <w:szCs w:val="20"/>
              </w:rPr>
              <w:t xml:space="preserve"> </w:t>
            </w:r>
            <w:hyperlink r:id="rId86">
              <w:r w:rsidR="008319F3" w:rsidRPr="00BB08BA">
                <w:rPr>
                  <w:rStyle w:val="Hyperlink"/>
                  <w:rFonts w:asciiTheme="minorHAnsi" w:hAnsiTheme="minorHAnsi" w:cstheme="minorHAnsi"/>
                  <w:sz w:val="20"/>
                  <w:szCs w:val="20"/>
                </w:rPr>
                <w:t>C24/DL/2</w:t>
              </w:r>
            </w:hyperlink>
            <w:r w:rsidR="008319F3" w:rsidRPr="00BB08BA">
              <w:rPr>
                <w:rFonts w:asciiTheme="minorHAnsi" w:hAnsiTheme="minorHAnsi" w:cstheme="minorHAnsi"/>
                <w:sz w:val="20"/>
                <w:szCs w:val="20"/>
              </w:rPr>
              <w:t xml:space="preserve"> </w:t>
            </w:r>
            <w:hyperlink r:id="rId87" w:history="1">
              <w:r w:rsidR="008319F3" w:rsidRPr="00BB08BA">
                <w:rPr>
                  <w:rStyle w:val="Hyperlink"/>
                  <w:rFonts w:asciiTheme="minorHAnsi" w:hAnsiTheme="minorHAnsi" w:cstheme="minorHAnsi"/>
                  <w:sz w:val="20"/>
                  <w:szCs w:val="20"/>
                </w:rPr>
                <w:t>C24/DT/4</w:t>
              </w:r>
            </w:hyperlink>
          </w:p>
        </w:tc>
        <w:tc>
          <w:tcPr>
            <w:tcW w:w="8001" w:type="dxa"/>
            <w:shd w:val="clear" w:color="auto" w:fill="auto"/>
          </w:tcPr>
          <w:p w14:paraId="639AF5CC" w14:textId="680E8432"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endorsed the way forward recommended by secretariat, and adopted the decision contained in Annex I to this report.</w:t>
            </w:r>
          </w:p>
        </w:tc>
      </w:tr>
      <w:tr w:rsidR="008319F3" w:rsidRPr="00810560" w14:paraId="4BDA7393" w14:textId="77777777" w:rsidTr="00CA5FD8">
        <w:tc>
          <w:tcPr>
            <w:tcW w:w="4981" w:type="dxa"/>
            <w:shd w:val="clear" w:color="auto" w:fill="auto"/>
          </w:tcPr>
          <w:p w14:paraId="0597BD8B" w14:textId="643EE5F9" w:rsidR="008319F3" w:rsidRPr="00BB08BA" w:rsidRDefault="00DC2386"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1.8</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Information and Communication Technologies Development Fund</w:t>
            </w:r>
          </w:p>
        </w:tc>
        <w:tc>
          <w:tcPr>
            <w:tcW w:w="1574" w:type="dxa"/>
            <w:shd w:val="clear" w:color="auto" w:fill="auto"/>
          </w:tcPr>
          <w:p w14:paraId="294F42A8" w14:textId="016CBC64"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88">
              <w:r w:rsidR="008319F3" w:rsidRPr="00BB08BA">
                <w:rPr>
                  <w:rStyle w:val="Hyperlink"/>
                  <w:rFonts w:asciiTheme="minorHAnsi" w:hAnsiTheme="minorHAnsi" w:cstheme="minorHAnsi"/>
                  <w:sz w:val="20"/>
                  <w:szCs w:val="20"/>
                </w:rPr>
                <w:t>C24/34(Rev.1)</w:t>
              </w:r>
            </w:hyperlink>
          </w:p>
        </w:tc>
        <w:tc>
          <w:tcPr>
            <w:tcW w:w="8001" w:type="dxa"/>
            <w:shd w:val="clear" w:color="auto" w:fill="auto"/>
          </w:tcPr>
          <w:p w14:paraId="60BCF39B" w14:textId="1F6E2FBE"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contained in Document C24/34(Rev.1).</w:t>
            </w:r>
          </w:p>
        </w:tc>
      </w:tr>
      <w:tr w:rsidR="008319F3" w:rsidRPr="00810560" w14:paraId="33F09675" w14:textId="77777777" w:rsidTr="00CA5FD8">
        <w:tc>
          <w:tcPr>
            <w:tcW w:w="4981" w:type="dxa"/>
            <w:shd w:val="clear" w:color="auto" w:fill="auto"/>
          </w:tcPr>
          <w:p w14:paraId="60D74503" w14:textId="2E2E2314" w:rsidR="008319F3" w:rsidRPr="00BB08BA" w:rsidRDefault="00DC2386"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3.6</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Roadmap to improve the ITU website</w:t>
            </w:r>
          </w:p>
        </w:tc>
        <w:tc>
          <w:tcPr>
            <w:tcW w:w="1574" w:type="dxa"/>
            <w:shd w:val="clear" w:color="auto" w:fill="auto"/>
          </w:tcPr>
          <w:p w14:paraId="59351BE3" w14:textId="3CC2A6DE"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89">
              <w:r w:rsidR="008319F3" w:rsidRPr="00BB08BA">
                <w:rPr>
                  <w:rStyle w:val="Hyperlink"/>
                  <w:rFonts w:asciiTheme="minorHAnsi" w:hAnsiTheme="minorHAnsi" w:cstheme="minorHAnsi"/>
                  <w:sz w:val="20"/>
                  <w:szCs w:val="20"/>
                </w:rPr>
                <w:t>C24/53</w:t>
              </w:r>
            </w:hyperlink>
            <w:r w:rsidR="008319F3" w:rsidRPr="00BB08BA">
              <w:rPr>
                <w:rFonts w:asciiTheme="minorHAnsi" w:hAnsiTheme="minorHAnsi" w:cstheme="minorHAnsi"/>
                <w:sz w:val="20"/>
                <w:szCs w:val="20"/>
              </w:rPr>
              <w:t xml:space="preserve"> </w:t>
            </w:r>
          </w:p>
          <w:p w14:paraId="3D7F72AF" w14:textId="5910C638"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0">
              <w:r w:rsidR="008319F3" w:rsidRPr="00BB08BA">
                <w:rPr>
                  <w:rStyle w:val="Hyperlink"/>
                  <w:rFonts w:asciiTheme="minorHAnsi" w:hAnsiTheme="minorHAnsi" w:cstheme="minorHAnsi"/>
                  <w:sz w:val="20"/>
                  <w:szCs w:val="20"/>
                </w:rPr>
                <w:t>C24/101</w:t>
              </w:r>
            </w:hyperlink>
          </w:p>
        </w:tc>
        <w:tc>
          <w:tcPr>
            <w:tcW w:w="8001" w:type="dxa"/>
            <w:shd w:val="clear" w:color="auto" w:fill="auto"/>
          </w:tcPr>
          <w:p w14:paraId="77F422B3" w14:textId="0EA47B5E"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w:t>
            </w:r>
          </w:p>
          <w:p w14:paraId="6BE42EE0" w14:textId="63F67321"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took note of the report contained in Document C24/53; and</w:t>
            </w:r>
          </w:p>
          <w:p w14:paraId="5D5F814F" w14:textId="7D7A8A78"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instructed the Council Working Group on financial and human resources to review the implementation of the roadmap to improving the ITU website with a view to supplementing it with the measures proposed in Document C24/101.</w:t>
            </w:r>
          </w:p>
        </w:tc>
      </w:tr>
      <w:tr w:rsidR="008319F3" w:rsidRPr="00810560" w14:paraId="782F955B" w14:textId="77777777" w:rsidTr="00CA5FD8">
        <w:tc>
          <w:tcPr>
            <w:tcW w:w="4981" w:type="dxa"/>
            <w:shd w:val="clear" w:color="auto" w:fill="auto"/>
          </w:tcPr>
          <w:p w14:paraId="4BAE7F46" w14:textId="367E5B50" w:rsidR="008319F3" w:rsidRPr="00BB08BA" w:rsidRDefault="00DC2386"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w:t>
            </w:r>
            <w:r w:rsidR="00470600">
              <w:rPr>
                <w:rFonts w:asciiTheme="minorHAnsi" w:eastAsiaTheme="minorEastAsia" w:hAnsiTheme="minorHAnsi" w:cstheme="minorHAnsi"/>
                <w:b/>
                <w:i/>
                <w:iCs/>
                <w:sz w:val="20"/>
                <w:szCs w:val="20"/>
                <w:lang w:val="en-US" w:eastAsia="zh-CN"/>
              </w:rPr>
              <w:t>14</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Annual budgetary implications of addressing WRC-23 decisions</w:t>
            </w:r>
          </w:p>
        </w:tc>
        <w:tc>
          <w:tcPr>
            <w:tcW w:w="1574" w:type="dxa"/>
            <w:shd w:val="clear" w:color="auto" w:fill="auto"/>
          </w:tcPr>
          <w:p w14:paraId="1208E801" w14:textId="26B8C951"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1">
              <w:r w:rsidR="008319F3" w:rsidRPr="00BB08BA">
                <w:rPr>
                  <w:rStyle w:val="Hyperlink"/>
                  <w:rFonts w:asciiTheme="minorHAnsi" w:hAnsiTheme="minorHAnsi" w:cstheme="minorHAnsi"/>
                  <w:sz w:val="20"/>
                  <w:szCs w:val="20"/>
                </w:rPr>
                <w:t>C24/63</w:t>
              </w:r>
            </w:hyperlink>
            <w:r w:rsidR="008319F3" w:rsidRPr="00BB08BA">
              <w:rPr>
                <w:rFonts w:asciiTheme="minorHAnsi" w:hAnsiTheme="minorHAnsi" w:cstheme="minorHAnsi"/>
                <w:sz w:val="20"/>
                <w:szCs w:val="20"/>
              </w:rPr>
              <w:t xml:space="preserve"> </w:t>
            </w:r>
          </w:p>
          <w:p w14:paraId="00556FC8" w14:textId="77777777"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auto"/>
          </w:tcPr>
          <w:p w14:paraId="373DEE9C" w14:textId="3E287538"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w:t>
            </w:r>
          </w:p>
          <w:p w14:paraId="5DF79A2E" w14:textId="5F031220"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took note of the report contained in Document C24/63; and</w:t>
            </w:r>
          </w:p>
          <w:p w14:paraId="68AE0CD7" w14:textId="5F2546F2"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expressed its gratitude to the United Arab Emirates for their extraordinary financial contribution to support the implementation of WRC-23 decisions</w:t>
            </w:r>
          </w:p>
        </w:tc>
      </w:tr>
      <w:tr w:rsidR="008319F3" w:rsidRPr="00810560" w14:paraId="1D874B78" w14:textId="77777777" w:rsidTr="00CA5FD8">
        <w:tc>
          <w:tcPr>
            <w:tcW w:w="4981" w:type="dxa"/>
            <w:shd w:val="clear" w:color="auto" w:fill="auto"/>
          </w:tcPr>
          <w:p w14:paraId="53401A4A" w14:textId="72F156A0" w:rsidR="008319F3" w:rsidRPr="00BB08BA" w:rsidRDefault="0043791E"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1.14</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Proposed amendment to the policy on online access to the Radiocommunication Bureau’s International Frequency Information Circular on space services</w:t>
            </w:r>
          </w:p>
        </w:tc>
        <w:tc>
          <w:tcPr>
            <w:tcW w:w="1574" w:type="dxa"/>
            <w:shd w:val="clear" w:color="auto" w:fill="auto"/>
          </w:tcPr>
          <w:p w14:paraId="50C8AA8F" w14:textId="4E99BFD1"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2">
              <w:r w:rsidR="008319F3" w:rsidRPr="00BB08BA">
                <w:rPr>
                  <w:rStyle w:val="Hyperlink"/>
                  <w:rFonts w:asciiTheme="minorHAnsi" w:hAnsiTheme="minorHAnsi" w:cstheme="minorHAnsi"/>
                  <w:sz w:val="20"/>
                  <w:szCs w:val="20"/>
                </w:rPr>
                <w:t>C24/90</w:t>
              </w:r>
            </w:hyperlink>
            <w:r w:rsidR="008319F3" w:rsidRPr="00BB08BA">
              <w:rPr>
                <w:rFonts w:asciiTheme="minorHAnsi" w:hAnsiTheme="minorHAnsi" w:cstheme="minorHAnsi"/>
                <w:sz w:val="20"/>
                <w:szCs w:val="20"/>
              </w:rPr>
              <w:t xml:space="preserve"> </w:t>
            </w:r>
          </w:p>
          <w:p w14:paraId="5D3D75AD" w14:textId="77777777"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auto"/>
          </w:tcPr>
          <w:p w14:paraId="19D86429" w14:textId="5C8F2305"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requested the Director of the Radiocommunication Bureau to implement a new policy to provide unlimited access for Member State administrations to the online BR IFICs on space services and terrestrial services.</w:t>
            </w:r>
          </w:p>
        </w:tc>
      </w:tr>
      <w:tr w:rsidR="008319F3" w:rsidRPr="00810560" w14:paraId="11A180CB" w14:textId="77777777" w:rsidTr="00CA5FD8">
        <w:tc>
          <w:tcPr>
            <w:tcW w:w="4981" w:type="dxa"/>
            <w:shd w:val="clear" w:color="auto" w:fill="auto"/>
          </w:tcPr>
          <w:p w14:paraId="00A6E365" w14:textId="10A78C5E" w:rsidR="008319F3" w:rsidRPr="00BB08BA" w:rsidRDefault="00C9263D"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1.14</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Proposed cost template to aid in identifying the financial implications of conference proposals</w:t>
            </w:r>
          </w:p>
        </w:tc>
        <w:tc>
          <w:tcPr>
            <w:tcW w:w="1574" w:type="dxa"/>
            <w:shd w:val="clear" w:color="auto" w:fill="auto"/>
          </w:tcPr>
          <w:p w14:paraId="3C411D81" w14:textId="6B8E89C2"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3">
              <w:r w:rsidR="008319F3" w:rsidRPr="00BB08BA">
                <w:rPr>
                  <w:rStyle w:val="Hyperlink"/>
                  <w:rFonts w:asciiTheme="minorHAnsi" w:hAnsiTheme="minorHAnsi" w:cstheme="minorHAnsi"/>
                  <w:sz w:val="20"/>
                  <w:szCs w:val="20"/>
                </w:rPr>
                <w:t>C24/92</w:t>
              </w:r>
            </w:hyperlink>
            <w:r w:rsidR="008319F3" w:rsidRPr="00BB08BA">
              <w:rPr>
                <w:rFonts w:asciiTheme="minorHAnsi" w:hAnsiTheme="minorHAnsi" w:cstheme="minorHAnsi"/>
                <w:sz w:val="20"/>
                <w:szCs w:val="20"/>
              </w:rPr>
              <w:t xml:space="preserve"> </w:t>
            </w:r>
          </w:p>
          <w:p w14:paraId="1D6E4321" w14:textId="77777777"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auto"/>
          </w:tcPr>
          <w:p w14:paraId="2A120DA0" w14:textId="30594385"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The Council invited CWG-FHR to hold discussions, based on contributions submitted, on a possible mechanism to aid in the assessment of the financial implications of conference proposals.  </w:t>
            </w:r>
          </w:p>
        </w:tc>
      </w:tr>
      <w:tr w:rsidR="008319F3" w:rsidRPr="00810560" w14:paraId="58FB45EB" w14:textId="77777777" w:rsidTr="00CA5FD8">
        <w:tc>
          <w:tcPr>
            <w:tcW w:w="4981" w:type="dxa"/>
            <w:shd w:val="clear" w:color="auto" w:fill="auto"/>
          </w:tcPr>
          <w:p w14:paraId="123B5FC6" w14:textId="6FED80C7" w:rsidR="008319F3" w:rsidRPr="00BB08BA" w:rsidRDefault="00C9263D"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ADM</w:t>
            </w:r>
            <w:r>
              <w:rPr>
                <w:rFonts w:asciiTheme="minorHAnsi" w:eastAsiaTheme="minorEastAsia" w:hAnsiTheme="minorHAnsi" w:cstheme="minorHAnsi"/>
                <w:b/>
                <w:i/>
                <w:iCs/>
                <w:sz w:val="20"/>
                <w:szCs w:val="20"/>
                <w:lang w:val="en-US" w:eastAsia="zh-CN"/>
              </w:rPr>
              <w:t xml:space="preserve"> 2.1</w:t>
            </w:r>
            <w:r w:rsidR="005350B2">
              <w:rPr>
                <w:rFonts w:asciiTheme="minorHAnsi" w:eastAsiaTheme="minorEastAsia" w:hAnsiTheme="minorHAnsi" w:cstheme="minorHAnsi"/>
                <w:b/>
                <w:i/>
                <w:iCs/>
                <w:sz w:val="20"/>
                <w:szCs w:val="20"/>
                <w:lang w:val="en-US" w:eastAsia="zh-CN"/>
              </w:rPr>
              <w:t>-</w:t>
            </w:r>
            <w:r>
              <w:rPr>
                <w:rFonts w:asciiTheme="minorHAnsi" w:eastAsiaTheme="minorEastAsia" w:hAnsiTheme="minorHAnsi" w:cstheme="minorHAnsi"/>
                <w:b/>
                <w:i/>
                <w:iCs/>
                <w:sz w:val="20"/>
                <w:szCs w:val="20"/>
                <w:lang w:val="en-US" w:eastAsia="zh-CN"/>
              </w:rPr>
              <w:t>2.</w:t>
            </w:r>
            <w:r w:rsidR="005350B2">
              <w:rPr>
                <w:rFonts w:asciiTheme="minorHAnsi" w:eastAsiaTheme="minorEastAsia" w:hAnsiTheme="minorHAnsi" w:cstheme="minorHAnsi"/>
                <w:b/>
                <w:i/>
                <w:iCs/>
                <w:sz w:val="20"/>
                <w:szCs w:val="20"/>
                <w:lang w:val="en-US" w:eastAsia="zh-CN"/>
              </w:rPr>
              <w:t>4</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ITU’s financial statements for 2022 and 2023</w:t>
            </w:r>
          </w:p>
        </w:tc>
        <w:tc>
          <w:tcPr>
            <w:tcW w:w="1574" w:type="dxa"/>
            <w:shd w:val="clear" w:color="auto" w:fill="auto"/>
          </w:tcPr>
          <w:p w14:paraId="56845FE0" w14:textId="1D013291"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4">
              <w:r w:rsidR="008319F3" w:rsidRPr="00BB08BA">
                <w:rPr>
                  <w:rStyle w:val="Hyperlink"/>
                  <w:rFonts w:asciiTheme="minorHAnsi" w:hAnsiTheme="minorHAnsi" w:cstheme="minorHAnsi"/>
                  <w:sz w:val="20"/>
                  <w:szCs w:val="20"/>
                </w:rPr>
                <w:t>C24/40</w:t>
              </w:r>
            </w:hyperlink>
          </w:p>
          <w:p w14:paraId="1D871100" w14:textId="2E78998E"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5">
              <w:r w:rsidR="008319F3" w:rsidRPr="00BB08BA">
                <w:rPr>
                  <w:rStyle w:val="Hyperlink"/>
                  <w:rFonts w:asciiTheme="minorHAnsi" w:hAnsiTheme="minorHAnsi" w:cstheme="minorHAnsi"/>
                  <w:sz w:val="20"/>
                  <w:szCs w:val="20"/>
                </w:rPr>
                <w:t>C24/41</w:t>
              </w:r>
            </w:hyperlink>
            <w:r w:rsidR="008319F3" w:rsidRPr="00BB08BA">
              <w:rPr>
                <w:rFonts w:asciiTheme="minorHAnsi" w:hAnsiTheme="minorHAnsi" w:cstheme="minorHAnsi"/>
                <w:sz w:val="20"/>
                <w:szCs w:val="20"/>
              </w:rPr>
              <w:t xml:space="preserve"> </w:t>
            </w:r>
          </w:p>
          <w:p w14:paraId="204B7589" w14:textId="5D668F8F"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6">
              <w:r w:rsidR="008319F3" w:rsidRPr="00BB08BA">
                <w:rPr>
                  <w:rStyle w:val="Hyperlink"/>
                  <w:rFonts w:asciiTheme="minorHAnsi" w:hAnsiTheme="minorHAnsi" w:cstheme="minorHAnsi"/>
                  <w:sz w:val="20"/>
                  <w:szCs w:val="20"/>
                </w:rPr>
                <w:t>C24/42</w:t>
              </w:r>
            </w:hyperlink>
            <w:r w:rsidR="008319F3" w:rsidRPr="00BB08BA">
              <w:rPr>
                <w:rFonts w:asciiTheme="minorHAnsi" w:hAnsiTheme="minorHAnsi" w:cstheme="minorHAnsi"/>
                <w:sz w:val="20"/>
                <w:szCs w:val="20"/>
              </w:rPr>
              <w:t xml:space="preserve"> </w:t>
            </w:r>
          </w:p>
          <w:p w14:paraId="04A9DE4E" w14:textId="5D5B5486"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7">
              <w:r w:rsidR="008319F3" w:rsidRPr="00BB08BA">
                <w:rPr>
                  <w:rStyle w:val="Hyperlink"/>
                  <w:rFonts w:asciiTheme="minorHAnsi" w:hAnsiTheme="minorHAnsi" w:cstheme="minorHAnsi"/>
                  <w:sz w:val="20"/>
                  <w:szCs w:val="20"/>
                </w:rPr>
                <w:t>C24/43</w:t>
              </w:r>
            </w:hyperlink>
            <w:r w:rsidR="008319F3" w:rsidRPr="00BB08BA">
              <w:rPr>
                <w:rFonts w:asciiTheme="minorHAnsi" w:hAnsiTheme="minorHAnsi" w:cstheme="minorHAnsi"/>
                <w:sz w:val="20"/>
                <w:szCs w:val="20"/>
              </w:rPr>
              <w:t xml:space="preserve"> </w:t>
            </w:r>
          </w:p>
          <w:p w14:paraId="0AD5E016" w14:textId="77777777"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auto"/>
          </w:tcPr>
          <w:p w14:paraId="179D20D5" w14:textId="43918116"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w:t>
            </w:r>
          </w:p>
          <w:p w14:paraId="02014168" w14:textId="44B011EB"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took note of the report of the External Auditor on ITU’s financial statements for 2022, as contained in Document C24/</w:t>
            </w:r>
            <w:proofErr w:type="gramStart"/>
            <w:r w:rsidRPr="00BB08BA">
              <w:rPr>
                <w:rFonts w:asciiTheme="minorHAnsi" w:eastAsiaTheme="minorEastAsia" w:hAnsiTheme="minorHAnsi" w:cstheme="minorHAnsi"/>
                <w:bCs/>
                <w:sz w:val="20"/>
                <w:szCs w:val="20"/>
                <w:lang w:val="en-US" w:eastAsia="zh-CN"/>
              </w:rPr>
              <w:t>41;</w:t>
            </w:r>
            <w:proofErr w:type="gramEnd"/>
          </w:p>
          <w:p w14:paraId="0536E4D6" w14:textId="3AB3F321"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approved ITU’s financial statements for 2022, as contained in Document C24/40, and adopt the resolution contained in Annex </w:t>
            </w:r>
            <w:proofErr w:type="gramStart"/>
            <w:r w:rsidRPr="00BB08BA">
              <w:rPr>
                <w:rFonts w:asciiTheme="minorHAnsi" w:eastAsiaTheme="minorEastAsia" w:hAnsiTheme="minorHAnsi" w:cstheme="minorHAnsi"/>
                <w:bCs/>
                <w:sz w:val="20"/>
                <w:szCs w:val="20"/>
                <w:lang w:val="en-US" w:eastAsia="zh-CN"/>
              </w:rPr>
              <w:t>J;</w:t>
            </w:r>
            <w:proofErr w:type="gramEnd"/>
          </w:p>
          <w:p w14:paraId="25F5A61C" w14:textId="37D48113"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took note of ITU’s unaudited financial statements for </w:t>
            </w:r>
            <w:proofErr w:type="gramStart"/>
            <w:r w:rsidRPr="00BB08BA">
              <w:rPr>
                <w:rFonts w:asciiTheme="minorHAnsi" w:eastAsiaTheme="minorEastAsia" w:hAnsiTheme="minorHAnsi" w:cstheme="minorHAnsi"/>
                <w:bCs/>
                <w:sz w:val="20"/>
                <w:szCs w:val="20"/>
                <w:lang w:val="en-US" w:eastAsia="zh-CN"/>
              </w:rPr>
              <w:t>2023;</w:t>
            </w:r>
            <w:proofErr w:type="gramEnd"/>
          </w:p>
          <w:p w14:paraId="5BF24BC4" w14:textId="369E31A4"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subject to the receipt of the opinion of the external auditors in autumn 2024, </w:t>
            </w:r>
            <w:r w:rsidR="00261DC5">
              <w:rPr>
                <w:rFonts w:asciiTheme="minorHAnsi" w:eastAsiaTheme="minorEastAsia" w:hAnsiTheme="minorHAnsi" w:cstheme="minorHAnsi"/>
                <w:bCs/>
                <w:sz w:val="20"/>
                <w:szCs w:val="20"/>
                <w:lang w:val="en-US" w:eastAsia="zh-CN"/>
              </w:rPr>
              <w:t xml:space="preserve">agreed </w:t>
            </w:r>
            <w:r w:rsidR="000438DF">
              <w:rPr>
                <w:rFonts w:asciiTheme="minorHAnsi" w:eastAsiaTheme="minorEastAsia" w:hAnsiTheme="minorHAnsi" w:cstheme="minorHAnsi"/>
                <w:bCs/>
                <w:sz w:val="20"/>
                <w:szCs w:val="20"/>
                <w:lang w:val="en-US" w:eastAsia="zh-CN"/>
              </w:rPr>
              <w:t xml:space="preserve">to </w:t>
            </w:r>
            <w:r w:rsidRPr="00BB08BA">
              <w:rPr>
                <w:rFonts w:asciiTheme="minorHAnsi" w:eastAsiaTheme="minorEastAsia" w:hAnsiTheme="minorHAnsi" w:cstheme="minorHAnsi"/>
                <w:bCs/>
                <w:sz w:val="20"/>
                <w:szCs w:val="20"/>
                <w:lang w:val="en-US" w:eastAsia="zh-CN"/>
              </w:rPr>
              <w:t>approve by correspondence the financial statements for 2023 as contained in Document C24/</w:t>
            </w:r>
            <w:proofErr w:type="gramStart"/>
            <w:r w:rsidRPr="00BB08BA">
              <w:rPr>
                <w:rFonts w:asciiTheme="minorHAnsi" w:eastAsiaTheme="minorEastAsia" w:hAnsiTheme="minorHAnsi" w:cstheme="minorHAnsi"/>
                <w:bCs/>
                <w:sz w:val="20"/>
                <w:szCs w:val="20"/>
                <w:lang w:val="en-US" w:eastAsia="zh-CN"/>
              </w:rPr>
              <w:t>43;</w:t>
            </w:r>
            <w:proofErr w:type="gramEnd"/>
          </w:p>
          <w:p w14:paraId="7951735B" w14:textId="477A16A7"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took note of the External Auditor’s report on the 2023 unaudited financial statements, as contained in Document C24/</w:t>
            </w:r>
            <w:proofErr w:type="gramStart"/>
            <w:r w:rsidRPr="00BB08BA">
              <w:rPr>
                <w:rFonts w:asciiTheme="minorHAnsi" w:eastAsiaTheme="minorEastAsia" w:hAnsiTheme="minorHAnsi" w:cstheme="minorHAnsi"/>
                <w:bCs/>
                <w:sz w:val="20"/>
                <w:szCs w:val="20"/>
                <w:lang w:val="en-US" w:eastAsia="zh-CN"/>
              </w:rPr>
              <w:t>42;</w:t>
            </w:r>
            <w:proofErr w:type="gramEnd"/>
            <w:r w:rsidRPr="00BB08BA">
              <w:rPr>
                <w:rFonts w:asciiTheme="minorHAnsi" w:eastAsiaTheme="minorEastAsia" w:hAnsiTheme="minorHAnsi" w:cstheme="minorHAnsi"/>
                <w:bCs/>
                <w:sz w:val="20"/>
                <w:szCs w:val="20"/>
                <w:lang w:val="en-US" w:eastAsia="zh-CN"/>
              </w:rPr>
              <w:t xml:space="preserve"> </w:t>
            </w:r>
          </w:p>
          <w:p w14:paraId="2C5E37AB" w14:textId="35797835"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invited the External Auditor and Secretary-General to resume the regular reporting cycle for the financial statements for 2024 in the 2025 Council session.</w:t>
            </w:r>
          </w:p>
          <w:p w14:paraId="0270308D" w14:textId="74815865"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instructed the Secretary-General to continue updating, by quantitative and qualitative information in the compliance dashboard on recommendations of oversight bodies; and</w:t>
            </w:r>
          </w:p>
          <w:p w14:paraId="4A026576" w14:textId="49DC2E3E"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invited the Secretary-General to study the feasibility of establishing an online access open to Member States to the above-mentioned dashboard.</w:t>
            </w:r>
          </w:p>
        </w:tc>
      </w:tr>
      <w:tr w:rsidR="008319F3" w:rsidRPr="00810560" w14:paraId="416898D0" w14:textId="77777777" w:rsidTr="00CA5FD8">
        <w:tc>
          <w:tcPr>
            <w:tcW w:w="4981" w:type="dxa"/>
            <w:shd w:val="clear" w:color="auto" w:fill="auto"/>
          </w:tcPr>
          <w:p w14:paraId="1B2F5FB1" w14:textId="02BFFCF8" w:rsidR="008319F3" w:rsidRPr="00BB08BA" w:rsidRDefault="005350B2"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2.9</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Thirteenth report of the Independent Management Advisory Committee</w:t>
            </w:r>
          </w:p>
        </w:tc>
        <w:tc>
          <w:tcPr>
            <w:tcW w:w="1574" w:type="dxa"/>
            <w:shd w:val="clear" w:color="auto" w:fill="auto"/>
          </w:tcPr>
          <w:p w14:paraId="19EE77E4" w14:textId="469CC42E"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8">
              <w:r w:rsidR="008319F3" w:rsidRPr="00BB08BA">
                <w:rPr>
                  <w:rStyle w:val="Hyperlink"/>
                  <w:rFonts w:asciiTheme="minorHAnsi" w:hAnsiTheme="minorHAnsi" w:cstheme="minorHAnsi"/>
                  <w:sz w:val="20"/>
                  <w:szCs w:val="20"/>
                </w:rPr>
                <w:t>C24/22</w:t>
              </w:r>
            </w:hyperlink>
            <w:r w:rsidR="008319F3" w:rsidRPr="00BB08BA">
              <w:rPr>
                <w:rFonts w:asciiTheme="minorHAnsi" w:hAnsiTheme="minorHAnsi" w:cstheme="minorHAnsi"/>
                <w:sz w:val="20"/>
                <w:szCs w:val="20"/>
              </w:rPr>
              <w:t xml:space="preserve"> </w:t>
            </w:r>
          </w:p>
          <w:p w14:paraId="0376C745" w14:textId="77777777"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p>
        </w:tc>
        <w:tc>
          <w:tcPr>
            <w:tcW w:w="8001" w:type="dxa"/>
            <w:shd w:val="clear" w:color="auto" w:fill="auto"/>
          </w:tcPr>
          <w:p w14:paraId="5D7217B2" w14:textId="4EB69A2F"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w:t>
            </w:r>
          </w:p>
          <w:p w14:paraId="7D03FFB2" w14:textId="02095C88"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took note of the report in Document C24/</w:t>
            </w:r>
            <w:proofErr w:type="gramStart"/>
            <w:r w:rsidRPr="00BB08BA">
              <w:rPr>
                <w:rFonts w:asciiTheme="minorHAnsi" w:eastAsiaTheme="minorEastAsia" w:hAnsiTheme="minorHAnsi" w:cstheme="minorHAnsi"/>
                <w:bCs/>
                <w:sz w:val="20"/>
                <w:szCs w:val="20"/>
                <w:lang w:val="en-US" w:eastAsia="zh-CN"/>
              </w:rPr>
              <w:t>22;</w:t>
            </w:r>
            <w:proofErr w:type="gramEnd"/>
          </w:p>
          <w:p w14:paraId="1D754F6B" w14:textId="58002F27"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accepted the recommendations of </w:t>
            </w:r>
            <w:proofErr w:type="gramStart"/>
            <w:r w:rsidRPr="00BB08BA">
              <w:rPr>
                <w:rFonts w:asciiTheme="minorHAnsi" w:eastAsiaTheme="minorEastAsia" w:hAnsiTheme="minorHAnsi" w:cstheme="minorHAnsi"/>
                <w:bCs/>
                <w:sz w:val="20"/>
                <w:szCs w:val="20"/>
                <w:lang w:val="en-US" w:eastAsia="zh-CN"/>
              </w:rPr>
              <w:t>IMAC;</w:t>
            </w:r>
            <w:proofErr w:type="gramEnd"/>
          </w:p>
          <w:p w14:paraId="38748A2C" w14:textId="5753C915"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instructed the Secretary-General to implement any recommendations outstanding from previous years; and</w:t>
            </w:r>
          </w:p>
          <w:p w14:paraId="7EC75DDB" w14:textId="31A91912"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invited IMAC to ensure the timely submission of its fourteenth report to the 2025 session of the Council.</w:t>
            </w:r>
          </w:p>
        </w:tc>
      </w:tr>
      <w:tr w:rsidR="008319F3" w:rsidRPr="00810560" w14:paraId="7A964C7F" w14:textId="77777777" w:rsidTr="00CA5FD8">
        <w:tc>
          <w:tcPr>
            <w:tcW w:w="4981" w:type="dxa"/>
            <w:shd w:val="clear" w:color="auto" w:fill="auto"/>
          </w:tcPr>
          <w:p w14:paraId="75D58D94" w14:textId="63B3F3CF" w:rsidR="008319F3" w:rsidRPr="00BB08BA" w:rsidRDefault="005350B2"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2.5</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Report from the Oversight Unit on internal audit activities</w:t>
            </w:r>
          </w:p>
        </w:tc>
        <w:tc>
          <w:tcPr>
            <w:tcW w:w="1574" w:type="dxa"/>
            <w:shd w:val="clear" w:color="auto" w:fill="auto"/>
          </w:tcPr>
          <w:p w14:paraId="1CA55B35" w14:textId="258681FA"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99">
              <w:r w:rsidR="008319F3" w:rsidRPr="00BB08BA">
                <w:rPr>
                  <w:rStyle w:val="Hyperlink"/>
                  <w:rFonts w:asciiTheme="minorHAnsi" w:hAnsiTheme="minorHAnsi" w:cstheme="minorHAnsi"/>
                  <w:sz w:val="20"/>
                  <w:szCs w:val="20"/>
                </w:rPr>
                <w:t>C24/44</w:t>
              </w:r>
            </w:hyperlink>
          </w:p>
        </w:tc>
        <w:tc>
          <w:tcPr>
            <w:tcW w:w="8001" w:type="dxa"/>
            <w:shd w:val="clear" w:color="auto" w:fill="auto"/>
          </w:tcPr>
          <w:p w14:paraId="0EA8BE39" w14:textId="6B25C784"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contained in Document C24/44.</w:t>
            </w:r>
          </w:p>
        </w:tc>
      </w:tr>
      <w:tr w:rsidR="008319F3" w:rsidRPr="00810560" w14:paraId="40A43ADF" w14:textId="77777777" w:rsidTr="00CA5FD8">
        <w:tc>
          <w:tcPr>
            <w:tcW w:w="4981" w:type="dxa"/>
            <w:shd w:val="clear" w:color="auto" w:fill="auto"/>
          </w:tcPr>
          <w:p w14:paraId="7DD78DC9" w14:textId="17C14A33" w:rsidR="008319F3" w:rsidRPr="00BB08BA" w:rsidRDefault="00DE7058"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sidR="00AD3610">
              <w:rPr>
                <w:rFonts w:asciiTheme="minorHAnsi" w:eastAsiaTheme="minorEastAsia" w:hAnsiTheme="minorHAnsi" w:cstheme="minorHAnsi"/>
                <w:b/>
                <w:i/>
                <w:iCs/>
                <w:sz w:val="20"/>
                <w:szCs w:val="20"/>
                <w:lang w:val="en-US" w:eastAsia="zh-CN"/>
              </w:rPr>
              <w:t>2.6</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Report from the Oversight Unit on investigation activities</w:t>
            </w:r>
          </w:p>
        </w:tc>
        <w:tc>
          <w:tcPr>
            <w:tcW w:w="1574" w:type="dxa"/>
            <w:shd w:val="clear" w:color="auto" w:fill="auto"/>
          </w:tcPr>
          <w:p w14:paraId="51675539" w14:textId="341A4EF7"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0">
              <w:r w:rsidR="008319F3" w:rsidRPr="00BB08BA">
                <w:rPr>
                  <w:rStyle w:val="Hyperlink"/>
                  <w:rFonts w:asciiTheme="minorHAnsi" w:hAnsiTheme="minorHAnsi" w:cstheme="minorHAnsi"/>
                  <w:sz w:val="20"/>
                  <w:szCs w:val="20"/>
                </w:rPr>
                <w:t>C24/47</w:t>
              </w:r>
            </w:hyperlink>
          </w:p>
        </w:tc>
        <w:tc>
          <w:tcPr>
            <w:tcW w:w="8001" w:type="dxa"/>
            <w:shd w:val="clear" w:color="auto" w:fill="auto"/>
          </w:tcPr>
          <w:p w14:paraId="043D59A1" w14:textId="3ABFF988"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contained in Document C24/47.</w:t>
            </w:r>
          </w:p>
        </w:tc>
      </w:tr>
      <w:tr w:rsidR="008319F3" w:rsidRPr="00810560" w14:paraId="6E2E3349" w14:textId="77777777" w:rsidTr="00CA5FD8">
        <w:tc>
          <w:tcPr>
            <w:tcW w:w="4981" w:type="dxa"/>
            <w:shd w:val="clear" w:color="auto" w:fill="auto"/>
          </w:tcPr>
          <w:p w14:paraId="655E328A" w14:textId="03364126" w:rsidR="008319F3" w:rsidRPr="00BB08BA" w:rsidRDefault="00AD3610"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2.7</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Report from the Ethics Office</w:t>
            </w:r>
          </w:p>
        </w:tc>
        <w:tc>
          <w:tcPr>
            <w:tcW w:w="1574" w:type="dxa"/>
            <w:shd w:val="clear" w:color="auto" w:fill="auto"/>
          </w:tcPr>
          <w:p w14:paraId="69C5BC4F" w14:textId="1BB2EB4D"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1">
              <w:r w:rsidR="008319F3" w:rsidRPr="00BB08BA">
                <w:rPr>
                  <w:rStyle w:val="Hyperlink"/>
                  <w:rFonts w:asciiTheme="minorHAnsi" w:hAnsiTheme="minorHAnsi" w:cstheme="minorHAnsi"/>
                  <w:sz w:val="20"/>
                  <w:szCs w:val="20"/>
                </w:rPr>
                <w:t>C24/14</w:t>
              </w:r>
            </w:hyperlink>
          </w:p>
        </w:tc>
        <w:tc>
          <w:tcPr>
            <w:tcW w:w="8001" w:type="dxa"/>
            <w:shd w:val="clear" w:color="auto" w:fill="auto"/>
          </w:tcPr>
          <w:p w14:paraId="61D61D48" w14:textId="2382339A"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from the Ethics Office contained in Document C24/14.</w:t>
            </w:r>
          </w:p>
        </w:tc>
      </w:tr>
      <w:tr w:rsidR="008319F3" w:rsidRPr="00810560" w14:paraId="32AEAA0C" w14:textId="77777777" w:rsidTr="00CA5FD8">
        <w:tc>
          <w:tcPr>
            <w:tcW w:w="4981" w:type="dxa"/>
            <w:shd w:val="clear" w:color="auto" w:fill="auto"/>
          </w:tcPr>
          <w:p w14:paraId="38D80288" w14:textId="30E64BBB" w:rsidR="008319F3" w:rsidRPr="00BB08BA" w:rsidRDefault="00AD3610"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2.7</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Proposed code of conduct for ITU events</w:t>
            </w:r>
          </w:p>
        </w:tc>
        <w:tc>
          <w:tcPr>
            <w:tcW w:w="1574" w:type="dxa"/>
            <w:shd w:val="clear" w:color="auto" w:fill="auto"/>
          </w:tcPr>
          <w:p w14:paraId="51E5DF84" w14:textId="513AF9D2"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2">
              <w:r w:rsidR="008319F3" w:rsidRPr="00BB08BA">
                <w:rPr>
                  <w:rStyle w:val="Hyperlink"/>
                  <w:rFonts w:asciiTheme="minorHAnsi" w:hAnsiTheme="minorHAnsi" w:cstheme="minorHAnsi"/>
                  <w:sz w:val="20"/>
                  <w:szCs w:val="20"/>
                </w:rPr>
                <w:t>C24/78</w:t>
              </w:r>
            </w:hyperlink>
          </w:p>
        </w:tc>
        <w:tc>
          <w:tcPr>
            <w:tcW w:w="8001" w:type="dxa"/>
            <w:shd w:val="clear" w:color="auto" w:fill="auto"/>
          </w:tcPr>
          <w:p w14:paraId="142C1BBA" w14:textId="77777777"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w:t>
            </w:r>
          </w:p>
          <w:p w14:paraId="7B306C75" w14:textId="2BE60784"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endorsed the concept of a code of conduct for ITU </w:t>
            </w:r>
            <w:proofErr w:type="gramStart"/>
            <w:r w:rsidRPr="00BB08BA">
              <w:rPr>
                <w:rFonts w:asciiTheme="minorHAnsi" w:eastAsiaTheme="minorEastAsia" w:hAnsiTheme="minorHAnsi" w:cstheme="minorHAnsi"/>
                <w:bCs/>
                <w:sz w:val="20"/>
                <w:szCs w:val="20"/>
                <w:lang w:val="en-US" w:eastAsia="zh-CN"/>
              </w:rPr>
              <w:t>events;</w:t>
            </w:r>
            <w:proofErr w:type="gramEnd"/>
          </w:p>
          <w:p w14:paraId="32E8E0B9" w14:textId="77777777"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instructed the secretariat to prepare a preliminary draft code of conduct for ITU events for further development by CWG-FHR; and</w:t>
            </w:r>
            <w:r w:rsidRPr="00BB08BA">
              <w:rPr>
                <w:rFonts w:asciiTheme="minorHAnsi" w:eastAsiaTheme="minorEastAsia" w:hAnsiTheme="minorHAnsi" w:cstheme="minorHAnsi"/>
                <w:bCs/>
                <w:sz w:val="20"/>
                <w:szCs w:val="20"/>
                <w:lang w:val="en-US" w:eastAsia="zh-CN"/>
              </w:rPr>
              <w:tab/>
            </w:r>
          </w:p>
          <w:p w14:paraId="7ABCA90F" w14:textId="01E7A6CA"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requested CWG-FHR to submit a finalized draft code of conduct for ITU events for consideration at the 2025 session of the Council.</w:t>
            </w:r>
          </w:p>
        </w:tc>
      </w:tr>
      <w:tr w:rsidR="008319F3" w:rsidRPr="00810560" w14:paraId="1E524977" w14:textId="77777777" w:rsidTr="00CA5FD8">
        <w:tc>
          <w:tcPr>
            <w:tcW w:w="4981" w:type="dxa"/>
            <w:shd w:val="clear" w:color="auto" w:fill="auto"/>
          </w:tcPr>
          <w:p w14:paraId="36168E8D" w14:textId="2D7E8978" w:rsidR="008319F3" w:rsidRPr="00BB08BA" w:rsidRDefault="00AD3610"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1.12</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Admittance of the Republic of Palau and subsequent contributory share</w:t>
            </w:r>
          </w:p>
        </w:tc>
        <w:tc>
          <w:tcPr>
            <w:tcW w:w="1574" w:type="dxa"/>
            <w:shd w:val="clear" w:color="auto" w:fill="auto"/>
          </w:tcPr>
          <w:p w14:paraId="1A678407" w14:textId="7C935BBE"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3">
              <w:r w:rsidR="008319F3" w:rsidRPr="00BB08BA">
                <w:rPr>
                  <w:rStyle w:val="Hyperlink"/>
                  <w:rFonts w:asciiTheme="minorHAnsi" w:hAnsiTheme="minorHAnsi" w:cstheme="minorHAnsi"/>
                  <w:sz w:val="20"/>
                  <w:szCs w:val="20"/>
                </w:rPr>
                <w:t>C24/62</w:t>
              </w:r>
            </w:hyperlink>
          </w:p>
        </w:tc>
        <w:tc>
          <w:tcPr>
            <w:tcW w:w="8001" w:type="dxa"/>
            <w:shd w:val="clear" w:color="auto" w:fill="auto"/>
          </w:tcPr>
          <w:p w14:paraId="1040BAFE" w14:textId="0DFF08D5"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granted on an exceptional basis a derogation from the criteria established by the Council at its 2010 session and approved the assignment of a 1/16 class of contribution to the Republic of Palau.</w:t>
            </w:r>
          </w:p>
        </w:tc>
      </w:tr>
      <w:tr w:rsidR="008319F3" w:rsidRPr="00810560" w14:paraId="078DAB34" w14:textId="77777777" w:rsidTr="00CA5FD8">
        <w:tc>
          <w:tcPr>
            <w:tcW w:w="4981" w:type="dxa"/>
            <w:shd w:val="clear" w:color="auto" w:fill="auto"/>
          </w:tcPr>
          <w:p w14:paraId="5B0297EF" w14:textId="640369B6" w:rsidR="008319F3" w:rsidRPr="00BB08BA" w:rsidRDefault="00AD3610"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2.8</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Strengthening risk management and the internal control system</w:t>
            </w:r>
          </w:p>
        </w:tc>
        <w:tc>
          <w:tcPr>
            <w:tcW w:w="1574" w:type="dxa"/>
            <w:shd w:val="clear" w:color="auto" w:fill="auto"/>
          </w:tcPr>
          <w:p w14:paraId="0D8B921B" w14:textId="264A62E1"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4">
              <w:r w:rsidR="008319F3" w:rsidRPr="00BB08BA">
                <w:rPr>
                  <w:rStyle w:val="Hyperlink"/>
                  <w:rFonts w:asciiTheme="minorHAnsi" w:hAnsiTheme="minorHAnsi" w:cstheme="minorHAnsi"/>
                  <w:sz w:val="20"/>
                  <w:szCs w:val="20"/>
                </w:rPr>
                <w:t>C24/49</w:t>
              </w:r>
            </w:hyperlink>
          </w:p>
        </w:tc>
        <w:tc>
          <w:tcPr>
            <w:tcW w:w="8001" w:type="dxa"/>
            <w:shd w:val="clear" w:color="auto" w:fill="auto"/>
          </w:tcPr>
          <w:p w14:paraId="3E70C6F6" w14:textId="04667D69"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contained in Document C24/49 and instructed the CWG-FHR to continue the discussion on risk management and internal controls.</w:t>
            </w:r>
          </w:p>
        </w:tc>
      </w:tr>
      <w:tr w:rsidR="008319F3" w:rsidRPr="00810560" w14:paraId="3AF01F9A" w14:textId="77777777" w:rsidTr="00CA5FD8">
        <w:tc>
          <w:tcPr>
            <w:tcW w:w="4981" w:type="dxa"/>
            <w:shd w:val="clear" w:color="auto" w:fill="auto"/>
          </w:tcPr>
          <w:p w14:paraId="13D3CF7D" w14:textId="7480002C" w:rsidR="008319F3" w:rsidRPr="00BB08BA" w:rsidRDefault="00AD3610"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2.10</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JIU reports on United Nations system-wide issues for 2022-2023 and recommendations to executive heads and legislative bodies</w:t>
            </w:r>
          </w:p>
        </w:tc>
        <w:tc>
          <w:tcPr>
            <w:tcW w:w="1574" w:type="dxa"/>
            <w:shd w:val="clear" w:color="auto" w:fill="auto"/>
          </w:tcPr>
          <w:p w14:paraId="3FCBBB96" w14:textId="6195E247"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5">
              <w:r w:rsidR="008319F3" w:rsidRPr="00BB08BA">
                <w:rPr>
                  <w:rStyle w:val="Hyperlink"/>
                  <w:rFonts w:asciiTheme="minorHAnsi" w:hAnsiTheme="minorHAnsi" w:cstheme="minorHAnsi"/>
                  <w:sz w:val="20"/>
                  <w:szCs w:val="20"/>
                </w:rPr>
                <w:t>C24/57</w:t>
              </w:r>
            </w:hyperlink>
          </w:p>
        </w:tc>
        <w:tc>
          <w:tcPr>
            <w:tcW w:w="8001" w:type="dxa"/>
            <w:shd w:val="clear" w:color="auto" w:fill="auto"/>
          </w:tcPr>
          <w:p w14:paraId="05E846C8" w14:textId="6AE5D1F3"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accepted the six recommendations addressed to the legislative bodies contained in the four JIU reports.</w:t>
            </w:r>
          </w:p>
        </w:tc>
      </w:tr>
      <w:tr w:rsidR="008319F3" w:rsidRPr="00810560" w14:paraId="35776FC9" w14:textId="77777777" w:rsidTr="00CA5FD8">
        <w:tc>
          <w:tcPr>
            <w:tcW w:w="4981" w:type="dxa"/>
            <w:shd w:val="clear" w:color="auto" w:fill="auto"/>
          </w:tcPr>
          <w:p w14:paraId="41FABC78" w14:textId="1E3F19D7" w:rsidR="008319F3" w:rsidRPr="00BB08BA" w:rsidRDefault="00AD3610"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1.13</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Allocations of savings achieved in 2023 budget implementation and use of the Exhibition Working Capital Fund</w:t>
            </w:r>
          </w:p>
        </w:tc>
        <w:tc>
          <w:tcPr>
            <w:tcW w:w="1574" w:type="dxa"/>
            <w:shd w:val="clear" w:color="auto" w:fill="auto"/>
          </w:tcPr>
          <w:p w14:paraId="4B1D1286" w14:textId="61CF030A"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6">
              <w:r w:rsidR="008319F3" w:rsidRPr="00BB08BA">
                <w:rPr>
                  <w:rStyle w:val="Hyperlink"/>
                  <w:rFonts w:asciiTheme="minorHAnsi" w:hAnsiTheme="minorHAnsi" w:cstheme="minorHAnsi"/>
                  <w:sz w:val="20"/>
                  <w:szCs w:val="20"/>
                </w:rPr>
                <w:t>C24/19</w:t>
              </w:r>
            </w:hyperlink>
          </w:p>
        </w:tc>
        <w:tc>
          <w:tcPr>
            <w:tcW w:w="8001" w:type="dxa"/>
            <w:shd w:val="clear" w:color="auto" w:fill="auto"/>
          </w:tcPr>
          <w:p w14:paraId="355C6ABC" w14:textId="71BE26D7"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in Document C24/19 and adopted the resolution contained in Annex K.</w:t>
            </w:r>
          </w:p>
        </w:tc>
      </w:tr>
      <w:tr w:rsidR="008319F3" w:rsidRPr="00810560" w14:paraId="410208C0" w14:textId="77777777" w:rsidTr="00CA5FD8">
        <w:tc>
          <w:tcPr>
            <w:tcW w:w="4981" w:type="dxa"/>
            <w:shd w:val="clear" w:color="auto" w:fill="auto"/>
          </w:tcPr>
          <w:p w14:paraId="77181E18" w14:textId="57127BF6" w:rsidR="008319F3" w:rsidRPr="00BB08BA" w:rsidRDefault="00AD3610"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1.4</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Annual review of revenue and expenses of the implementation of the 2024 budget: preliminary results of the implementation of the efficiency measures listed in Annex 2 to Decision 5 (Rev. Bucharest, 2022) of the Plenipotentiary Conference</w:t>
            </w:r>
          </w:p>
        </w:tc>
        <w:tc>
          <w:tcPr>
            <w:tcW w:w="1574" w:type="dxa"/>
            <w:shd w:val="clear" w:color="auto" w:fill="auto"/>
          </w:tcPr>
          <w:p w14:paraId="73476A03" w14:textId="03086DC7"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7">
              <w:r w:rsidR="008319F3" w:rsidRPr="00BB08BA">
                <w:rPr>
                  <w:rStyle w:val="Hyperlink"/>
                  <w:rFonts w:asciiTheme="minorHAnsi" w:hAnsiTheme="minorHAnsi" w:cstheme="minorHAnsi"/>
                  <w:sz w:val="20"/>
                  <w:szCs w:val="20"/>
                </w:rPr>
                <w:t>C24/9</w:t>
              </w:r>
            </w:hyperlink>
          </w:p>
        </w:tc>
        <w:tc>
          <w:tcPr>
            <w:tcW w:w="8001" w:type="dxa"/>
            <w:shd w:val="clear" w:color="auto" w:fill="auto"/>
          </w:tcPr>
          <w:p w14:paraId="15BAF97E" w14:textId="105408CE"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contained in Document C24/9.</w:t>
            </w:r>
          </w:p>
        </w:tc>
      </w:tr>
      <w:tr w:rsidR="008319F3" w:rsidRPr="00810560" w14:paraId="530B4231" w14:textId="77777777" w:rsidTr="00CA5FD8">
        <w:tc>
          <w:tcPr>
            <w:tcW w:w="4981" w:type="dxa"/>
            <w:shd w:val="clear" w:color="auto" w:fill="auto"/>
          </w:tcPr>
          <w:p w14:paraId="688D9991" w14:textId="04BDC4DC" w:rsidR="008319F3" w:rsidRPr="00BB08BA" w:rsidRDefault="00AD3610"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1.5</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Cost recovery for the processing of satellite network filings</w:t>
            </w:r>
          </w:p>
        </w:tc>
        <w:tc>
          <w:tcPr>
            <w:tcW w:w="1574" w:type="dxa"/>
            <w:shd w:val="clear" w:color="auto" w:fill="auto"/>
          </w:tcPr>
          <w:p w14:paraId="1B493821" w14:textId="62C3AFA0"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8">
              <w:r w:rsidR="008319F3" w:rsidRPr="00BB08BA">
                <w:rPr>
                  <w:rStyle w:val="Hyperlink"/>
                  <w:rFonts w:asciiTheme="minorHAnsi" w:hAnsiTheme="minorHAnsi" w:cstheme="minorHAnsi"/>
                  <w:sz w:val="20"/>
                  <w:szCs w:val="20"/>
                </w:rPr>
                <w:t>C24/16</w:t>
              </w:r>
            </w:hyperlink>
          </w:p>
        </w:tc>
        <w:tc>
          <w:tcPr>
            <w:tcW w:w="8001" w:type="dxa"/>
            <w:shd w:val="clear" w:color="auto" w:fill="auto"/>
          </w:tcPr>
          <w:p w14:paraId="11C5F75D" w14:textId="492FB60E"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w:t>
            </w:r>
          </w:p>
          <w:p w14:paraId="72AF59C3" w14:textId="1A81AEA9"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approved the revision of Decision 482(C01, last amended C20), as contained in Annex L on an interim basis; and</w:t>
            </w:r>
          </w:p>
          <w:p w14:paraId="62FB0568" w14:textId="00CD3347"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instructed the Expert Group on Decision 482 to review the cost recovery aspects of earth stations in motion subject to Resolution 121 (WRC-23) of the Radio Regulations </w:t>
            </w:r>
            <w:proofErr w:type="gramStart"/>
            <w:r w:rsidRPr="00BB08BA">
              <w:rPr>
                <w:rFonts w:asciiTheme="minorHAnsi" w:eastAsiaTheme="minorEastAsia" w:hAnsiTheme="minorHAnsi" w:cstheme="minorHAnsi"/>
                <w:bCs/>
                <w:sz w:val="20"/>
                <w:szCs w:val="20"/>
                <w:lang w:val="en-US" w:eastAsia="zh-CN"/>
              </w:rPr>
              <w:t>in order to</w:t>
            </w:r>
            <w:proofErr w:type="gramEnd"/>
            <w:r w:rsidRPr="00BB08BA">
              <w:rPr>
                <w:rFonts w:asciiTheme="minorHAnsi" w:eastAsiaTheme="minorEastAsia" w:hAnsiTheme="minorHAnsi" w:cstheme="minorHAnsi"/>
                <w:bCs/>
                <w:sz w:val="20"/>
                <w:szCs w:val="20"/>
                <w:lang w:val="en-US" w:eastAsia="zh-CN"/>
              </w:rPr>
              <w:t xml:space="preserve"> include a further update of Decision 482, if required, in its report to the 2025 session of the Council.</w:t>
            </w:r>
          </w:p>
        </w:tc>
      </w:tr>
      <w:tr w:rsidR="008319F3" w:rsidRPr="00810560" w14:paraId="1ED86993" w14:textId="77777777" w:rsidTr="00CA5FD8">
        <w:tc>
          <w:tcPr>
            <w:tcW w:w="4981" w:type="dxa"/>
            <w:shd w:val="clear" w:color="auto" w:fill="auto"/>
          </w:tcPr>
          <w:p w14:paraId="4A1B73FF" w14:textId="6D09994D" w:rsidR="008319F3" w:rsidRPr="00BB08BA" w:rsidRDefault="00AD3610"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1.3</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Report by the Chair of the Expert Group on Decision 482</w:t>
            </w:r>
          </w:p>
        </w:tc>
        <w:tc>
          <w:tcPr>
            <w:tcW w:w="1574" w:type="dxa"/>
            <w:shd w:val="clear" w:color="auto" w:fill="auto"/>
          </w:tcPr>
          <w:p w14:paraId="1A3DDD06" w14:textId="04B14B2B"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09">
              <w:r w:rsidR="008319F3" w:rsidRPr="00BB08BA">
                <w:rPr>
                  <w:rStyle w:val="Hyperlink"/>
                  <w:rFonts w:asciiTheme="minorHAnsi" w:hAnsiTheme="minorHAnsi" w:cstheme="minorHAnsi"/>
                  <w:sz w:val="20"/>
                  <w:szCs w:val="20"/>
                </w:rPr>
                <w:t>C24/10</w:t>
              </w:r>
            </w:hyperlink>
          </w:p>
        </w:tc>
        <w:tc>
          <w:tcPr>
            <w:tcW w:w="8001" w:type="dxa"/>
            <w:shd w:val="clear" w:color="auto" w:fill="auto"/>
          </w:tcPr>
          <w:p w14:paraId="7A226765" w14:textId="3F7A1332"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The Council: </w:t>
            </w:r>
          </w:p>
          <w:p w14:paraId="14E5916B" w14:textId="29EC44A5"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took note of the report in Document C24/10. </w:t>
            </w:r>
          </w:p>
          <w:p w14:paraId="460875EF" w14:textId="355813DA"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requested the Expert Group on Decision 482 to submit a final report to Council-25 in line with its terms of </w:t>
            </w:r>
            <w:proofErr w:type="gramStart"/>
            <w:r w:rsidRPr="00BB08BA">
              <w:rPr>
                <w:rFonts w:asciiTheme="minorHAnsi" w:eastAsiaTheme="minorEastAsia" w:hAnsiTheme="minorHAnsi" w:cstheme="minorHAnsi"/>
                <w:bCs/>
                <w:sz w:val="20"/>
                <w:szCs w:val="20"/>
                <w:lang w:val="en-US" w:eastAsia="zh-CN"/>
              </w:rPr>
              <w:t>reference;</w:t>
            </w:r>
            <w:proofErr w:type="gramEnd"/>
          </w:p>
          <w:p w14:paraId="5254EB6C" w14:textId="2C629744" w:rsidR="008319F3" w:rsidRPr="00BB08BA" w:rsidRDefault="008319F3" w:rsidP="008319F3">
            <w:pPr>
              <w:pStyle w:val="ListParagraph"/>
              <w:numPr>
                <w:ilvl w:val="0"/>
                <w:numId w:val="8"/>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having regard to the relevance of the group’s work in terms of impact on the biennial budget for 2026-27 and elaboration of the financial plan for 2028-31, invited the Expert Group in the interim to provide a draft report to the January 2025 meetings of CWG-FHR and CWG-SFP.</w:t>
            </w:r>
          </w:p>
        </w:tc>
      </w:tr>
      <w:tr w:rsidR="008319F3" w:rsidRPr="00810560" w14:paraId="13BBA7E4" w14:textId="77777777" w:rsidTr="00CA5FD8">
        <w:tc>
          <w:tcPr>
            <w:tcW w:w="4981" w:type="dxa"/>
            <w:shd w:val="clear" w:color="auto" w:fill="auto"/>
          </w:tcPr>
          <w:p w14:paraId="39549E89" w14:textId="7FD9CD31" w:rsidR="008319F3" w:rsidRPr="00BB08BA" w:rsidRDefault="00AD3610"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w:t>
            </w:r>
            <w:r w:rsidR="004720B3">
              <w:rPr>
                <w:rFonts w:asciiTheme="minorHAnsi" w:eastAsiaTheme="minorEastAsia" w:hAnsiTheme="minorHAnsi" w:cstheme="minorHAnsi"/>
                <w:b/>
                <w:i/>
                <w:iCs/>
                <w:sz w:val="20"/>
                <w:szCs w:val="20"/>
                <w:lang w:val="en-US" w:eastAsia="zh-CN"/>
              </w:rPr>
              <w:t>10</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New requests for exemption from fees for organizations of an international character</w:t>
            </w:r>
          </w:p>
        </w:tc>
        <w:tc>
          <w:tcPr>
            <w:tcW w:w="1574" w:type="dxa"/>
            <w:shd w:val="clear" w:color="auto" w:fill="auto"/>
          </w:tcPr>
          <w:p w14:paraId="7E52C68E" w14:textId="57269B97"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10">
              <w:r w:rsidR="008319F3" w:rsidRPr="00BB08BA">
                <w:rPr>
                  <w:rStyle w:val="Hyperlink"/>
                  <w:rFonts w:asciiTheme="minorHAnsi" w:hAnsiTheme="minorHAnsi" w:cstheme="minorHAnsi"/>
                  <w:sz w:val="20"/>
                  <w:szCs w:val="20"/>
                </w:rPr>
                <w:t>C24/39</w:t>
              </w:r>
            </w:hyperlink>
          </w:p>
        </w:tc>
        <w:tc>
          <w:tcPr>
            <w:tcW w:w="8001" w:type="dxa"/>
            <w:shd w:val="clear" w:color="auto" w:fill="auto"/>
          </w:tcPr>
          <w:p w14:paraId="48983F27" w14:textId="42D509A2"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endorsed the recommendations from the Secretary-General on requests for exemption from Sector Member fees, as set out in Document C24/39.</w:t>
            </w:r>
          </w:p>
        </w:tc>
      </w:tr>
      <w:tr w:rsidR="008319F3" w:rsidRPr="00810560" w14:paraId="0003A73D" w14:textId="77777777" w:rsidTr="00CA5FD8">
        <w:tc>
          <w:tcPr>
            <w:tcW w:w="4981" w:type="dxa"/>
            <w:shd w:val="clear" w:color="auto" w:fill="auto"/>
          </w:tcPr>
          <w:p w14:paraId="0D00C452" w14:textId="32C8469B" w:rsidR="008319F3" w:rsidRPr="00BB08BA" w:rsidRDefault="004720B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1.11</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Participation of other entities dealing with telecommunication matters in the activities of ITU</w:t>
            </w:r>
          </w:p>
        </w:tc>
        <w:tc>
          <w:tcPr>
            <w:tcW w:w="1574" w:type="dxa"/>
            <w:shd w:val="clear" w:color="auto" w:fill="auto"/>
          </w:tcPr>
          <w:p w14:paraId="71783C5A" w14:textId="0C7D3E77"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11">
              <w:r w:rsidR="008319F3" w:rsidRPr="00BB08BA">
                <w:rPr>
                  <w:rStyle w:val="Hyperlink"/>
                  <w:rFonts w:asciiTheme="minorHAnsi" w:hAnsiTheme="minorHAnsi" w:cstheme="minorHAnsi"/>
                  <w:sz w:val="20"/>
                  <w:szCs w:val="20"/>
                </w:rPr>
                <w:t>C24/58</w:t>
              </w:r>
            </w:hyperlink>
          </w:p>
        </w:tc>
        <w:tc>
          <w:tcPr>
            <w:tcW w:w="8001" w:type="dxa"/>
            <w:shd w:val="clear" w:color="auto" w:fill="auto"/>
          </w:tcPr>
          <w:p w14:paraId="2CB03C3C" w14:textId="78E8E435"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confirmed the action taken by the Secretary-General regarding the admission of other entities dealing with telecommunication matters listed in the annex to Document C24/58.</w:t>
            </w:r>
          </w:p>
        </w:tc>
      </w:tr>
      <w:tr w:rsidR="008319F3" w:rsidRPr="00810560" w14:paraId="050A02F9" w14:textId="77777777" w:rsidTr="00CA5FD8">
        <w:tc>
          <w:tcPr>
            <w:tcW w:w="4981" w:type="dxa"/>
            <w:shd w:val="clear" w:color="auto" w:fill="auto"/>
          </w:tcPr>
          <w:p w14:paraId="683E35BC" w14:textId="32B6ECAE" w:rsidR="008319F3" w:rsidRPr="00BB08BA" w:rsidRDefault="00080344"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1.1</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ITU resource mobilization strategy</w:t>
            </w:r>
          </w:p>
        </w:tc>
        <w:tc>
          <w:tcPr>
            <w:tcW w:w="1574" w:type="dxa"/>
            <w:shd w:val="clear" w:color="auto" w:fill="auto"/>
          </w:tcPr>
          <w:p w14:paraId="35A0530D" w14:textId="604CD3A4"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12">
              <w:r w:rsidR="008319F3" w:rsidRPr="00BB08BA">
                <w:rPr>
                  <w:rStyle w:val="Hyperlink"/>
                  <w:rFonts w:asciiTheme="minorHAnsi" w:hAnsiTheme="minorHAnsi" w:cstheme="minorHAnsi"/>
                  <w:sz w:val="20"/>
                  <w:szCs w:val="20"/>
                </w:rPr>
                <w:t>C24/70</w:t>
              </w:r>
            </w:hyperlink>
          </w:p>
        </w:tc>
        <w:tc>
          <w:tcPr>
            <w:tcW w:w="8001" w:type="dxa"/>
            <w:shd w:val="clear" w:color="auto" w:fill="auto"/>
          </w:tcPr>
          <w:p w14:paraId="629EE6D2" w14:textId="7B8AD741"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The Council took note of the report contained in Document C24/70 and requested the secretariat to </w:t>
            </w:r>
            <w:proofErr w:type="gramStart"/>
            <w:r w:rsidRPr="00BB08BA">
              <w:rPr>
                <w:rFonts w:asciiTheme="minorHAnsi" w:eastAsiaTheme="minorEastAsia" w:hAnsiTheme="minorHAnsi" w:cstheme="minorHAnsi"/>
                <w:bCs/>
                <w:sz w:val="20"/>
                <w:szCs w:val="20"/>
                <w:lang w:val="en-US" w:eastAsia="zh-CN"/>
              </w:rPr>
              <w:t>take into account</w:t>
            </w:r>
            <w:proofErr w:type="gramEnd"/>
            <w:r w:rsidRPr="00BB08BA">
              <w:rPr>
                <w:rFonts w:asciiTheme="minorHAnsi" w:eastAsiaTheme="minorEastAsia" w:hAnsiTheme="minorHAnsi" w:cstheme="minorHAnsi"/>
                <w:bCs/>
                <w:sz w:val="20"/>
                <w:szCs w:val="20"/>
                <w:lang w:val="en-US" w:eastAsia="zh-CN"/>
              </w:rPr>
              <w:t xml:space="preserve"> the comments and views expressed by Member States.</w:t>
            </w:r>
          </w:p>
        </w:tc>
      </w:tr>
      <w:tr w:rsidR="008319F3" w:rsidRPr="00810560" w14:paraId="6AB43ABE" w14:textId="77777777" w:rsidTr="00CA5FD8">
        <w:tc>
          <w:tcPr>
            <w:tcW w:w="4981" w:type="dxa"/>
            <w:shd w:val="clear" w:color="auto" w:fill="auto"/>
          </w:tcPr>
          <w:p w14:paraId="6D5E82F6" w14:textId="7EF08C52" w:rsidR="008319F3" w:rsidRPr="00BB08BA" w:rsidRDefault="00080344"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1.7</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Status report on implementation of Council Decisions 600 (C17) and 601 (C17)</w:t>
            </w:r>
          </w:p>
        </w:tc>
        <w:tc>
          <w:tcPr>
            <w:tcW w:w="1574" w:type="dxa"/>
            <w:shd w:val="clear" w:color="auto" w:fill="auto"/>
          </w:tcPr>
          <w:p w14:paraId="5DD30AFB" w14:textId="65DBE4F0"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13">
              <w:r w:rsidR="008319F3" w:rsidRPr="00BB08BA">
                <w:rPr>
                  <w:rStyle w:val="Hyperlink"/>
                  <w:rFonts w:asciiTheme="minorHAnsi" w:hAnsiTheme="minorHAnsi" w:cstheme="minorHAnsi"/>
                  <w:sz w:val="20"/>
                  <w:szCs w:val="20"/>
                </w:rPr>
                <w:t>C24/38</w:t>
              </w:r>
            </w:hyperlink>
          </w:p>
        </w:tc>
        <w:tc>
          <w:tcPr>
            <w:tcW w:w="8001" w:type="dxa"/>
            <w:shd w:val="clear" w:color="auto" w:fill="auto"/>
          </w:tcPr>
          <w:p w14:paraId="04592384" w14:textId="4AB2A2E0"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contained in Document C24/38.</w:t>
            </w:r>
          </w:p>
        </w:tc>
      </w:tr>
      <w:tr w:rsidR="008319F3" w:rsidRPr="00810560" w14:paraId="17171CC4" w14:textId="77777777" w:rsidTr="00CA5FD8">
        <w:tc>
          <w:tcPr>
            <w:tcW w:w="4981" w:type="dxa"/>
            <w:shd w:val="clear" w:color="auto" w:fill="auto"/>
          </w:tcPr>
          <w:p w14:paraId="72391E75" w14:textId="0B54BA77" w:rsidR="008319F3" w:rsidRPr="00BB08BA" w:rsidRDefault="00080344"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3.5</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Report on establishing a cybersecurity, ICT and data/information governance structure</w:t>
            </w:r>
          </w:p>
        </w:tc>
        <w:tc>
          <w:tcPr>
            <w:tcW w:w="1574" w:type="dxa"/>
            <w:shd w:val="clear" w:color="auto" w:fill="auto"/>
          </w:tcPr>
          <w:p w14:paraId="14526F75" w14:textId="609A52EE"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14">
              <w:r w:rsidR="008319F3" w:rsidRPr="00BB08BA">
                <w:rPr>
                  <w:rStyle w:val="Hyperlink"/>
                  <w:rFonts w:asciiTheme="minorHAnsi" w:hAnsiTheme="minorHAnsi" w:cstheme="minorHAnsi"/>
                  <w:sz w:val="20"/>
                  <w:szCs w:val="20"/>
                </w:rPr>
                <w:t>C24/54</w:t>
              </w:r>
            </w:hyperlink>
          </w:p>
        </w:tc>
        <w:tc>
          <w:tcPr>
            <w:tcW w:w="8001" w:type="dxa"/>
            <w:shd w:val="clear" w:color="auto" w:fill="auto"/>
          </w:tcPr>
          <w:p w14:paraId="398AA635" w14:textId="3FF8D177"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took note of the report contained in Document C24/54 and requested the secretariat to report regularly to CWG-FHR and ITU council on the implementation of the IT strategy.</w:t>
            </w:r>
          </w:p>
        </w:tc>
      </w:tr>
      <w:tr w:rsidR="008319F3" w:rsidRPr="00810560" w14:paraId="2ED84C37" w14:textId="77777777" w:rsidTr="00CA5FD8">
        <w:tc>
          <w:tcPr>
            <w:tcW w:w="4981" w:type="dxa"/>
            <w:shd w:val="clear" w:color="auto" w:fill="auto"/>
          </w:tcPr>
          <w:p w14:paraId="79176C1C" w14:textId="2DC9476B" w:rsidR="008319F3" w:rsidRPr="00BB08BA" w:rsidRDefault="00080344"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9E6DEC">
              <w:rPr>
                <w:rFonts w:asciiTheme="minorHAnsi" w:eastAsiaTheme="minorEastAsia" w:hAnsiTheme="minorHAnsi" w:cstheme="minorHAnsi"/>
                <w:b/>
                <w:i/>
                <w:iCs/>
                <w:sz w:val="20"/>
                <w:szCs w:val="20"/>
                <w:lang w:val="en-US" w:eastAsia="zh-CN"/>
              </w:rPr>
              <w:t xml:space="preserve">ADM </w:t>
            </w:r>
            <w:r>
              <w:rPr>
                <w:rFonts w:asciiTheme="minorHAnsi" w:eastAsiaTheme="minorEastAsia" w:hAnsiTheme="minorHAnsi" w:cstheme="minorHAnsi"/>
                <w:b/>
                <w:i/>
                <w:iCs/>
                <w:sz w:val="20"/>
                <w:szCs w:val="20"/>
                <w:lang w:val="en-US" w:eastAsia="zh-CN"/>
              </w:rPr>
              <w:t>3.7</w:t>
            </w:r>
            <w:r>
              <w:rPr>
                <w:rFonts w:asciiTheme="minorHAnsi" w:eastAsiaTheme="minorEastAsia" w:hAnsiTheme="minorHAnsi" w:cstheme="minorHAnsi"/>
                <w:bCs/>
                <w:sz w:val="20"/>
                <w:szCs w:val="20"/>
                <w:lang w:val="en-US" w:eastAsia="zh-CN"/>
              </w:rPr>
              <w:t xml:space="preserve"> </w:t>
            </w:r>
            <w:r w:rsidR="008319F3" w:rsidRPr="00BB08BA">
              <w:rPr>
                <w:rFonts w:asciiTheme="minorHAnsi" w:eastAsiaTheme="minorEastAsia" w:hAnsiTheme="minorHAnsi" w:cstheme="minorHAnsi"/>
                <w:bCs/>
                <w:sz w:val="20"/>
                <w:szCs w:val="20"/>
                <w:lang w:val="en-US" w:eastAsia="zh-CN"/>
              </w:rPr>
              <w:t>Remote participation in line with the implementation of Resolution 167 (Rev. Bucharest, 2022) of the Plenipotentiary Conference</w:t>
            </w:r>
          </w:p>
        </w:tc>
        <w:tc>
          <w:tcPr>
            <w:tcW w:w="1574" w:type="dxa"/>
            <w:shd w:val="clear" w:color="auto" w:fill="auto"/>
          </w:tcPr>
          <w:p w14:paraId="4B1C8786" w14:textId="392FE21A"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sz w:val="20"/>
                <w:szCs w:val="20"/>
              </w:rPr>
            </w:pPr>
            <w:hyperlink r:id="rId115">
              <w:r w:rsidR="008319F3" w:rsidRPr="00BB08BA">
                <w:rPr>
                  <w:rStyle w:val="Hyperlink"/>
                  <w:rFonts w:asciiTheme="minorHAnsi" w:hAnsiTheme="minorHAnsi" w:cstheme="minorHAnsi"/>
                  <w:sz w:val="20"/>
                  <w:szCs w:val="20"/>
                </w:rPr>
                <w:t>C24/61</w:t>
              </w:r>
            </w:hyperlink>
          </w:p>
          <w:p w14:paraId="129B726C" w14:textId="0C8B991A" w:rsidR="008319F3" w:rsidRPr="00BB08BA" w:rsidRDefault="00D120FC"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16">
              <w:r w:rsidR="008319F3" w:rsidRPr="00BB08BA">
                <w:rPr>
                  <w:rStyle w:val="Hyperlink"/>
                  <w:rFonts w:asciiTheme="minorHAnsi" w:hAnsiTheme="minorHAnsi" w:cstheme="minorHAnsi"/>
                  <w:sz w:val="20"/>
                  <w:szCs w:val="20"/>
                </w:rPr>
                <w:t>C24/97</w:t>
              </w:r>
            </w:hyperlink>
          </w:p>
        </w:tc>
        <w:tc>
          <w:tcPr>
            <w:tcW w:w="8001" w:type="dxa"/>
            <w:shd w:val="clear" w:color="auto" w:fill="auto"/>
          </w:tcPr>
          <w:p w14:paraId="708163A3" w14:textId="2164B9F4" w:rsidR="008319F3" w:rsidRPr="00BB08BA" w:rsidRDefault="008319F3" w:rsidP="008319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The Council noted Doc.61 and instructed the Secretary-General to develop draft guidelines on the management of fully virtual meetings and physical meetings with remote participation for consideration by CWG-FHR, and that CWG-FHR set up and finalize the terms of reference for a correspondence working group to examine the secretariat’s draft.</w:t>
            </w:r>
          </w:p>
        </w:tc>
      </w:tr>
      <w:tr w:rsidR="00BF78B1" w:rsidRPr="00810560" w14:paraId="1A94D542" w14:textId="77777777" w:rsidTr="00CA5FD8">
        <w:tc>
          <w:tcPr>
            <w:tcW w:w="4981" w:type="dxa"/>
            <w:shd w:val="clear" w:color="auto" w:fill="auto"/>
          </w:tcPr>
          <w:p w14:paraId="295E26CE" w14:textId="21ACC580" w:rsidR="00BF78B1" w:rsidRPr="00D54DA5"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0"/>
                <w:szCs w:val="20"/>
              </w:rPr>
            </w:pPr>
            <w:r w:rsidRPr="00BB08BA">
              <w:rPr>
                <w:rFonts w:asciiTheme="minorHAnsi" w:hAnsiTheme="minorHAnsi" w:cstheme="minorHAnsi"/>
                <w:b/>
                <w:i/>
                <w:iCs/>
                <w:sz w:val="20"/>
                <w:szCs w:val="20"/>
              </w:rPr>
              <w:t>PL 2.16</w:t>
            </w:r>
            <w:r w:rsidRPr="00BB08BA">
              <w:rPr>
                <w:rFonts w:asciiTheme="minorHAnsi" w:hAnsiTheme="minorHAnsi" w:cstheme="minorHAnsi"/>
                <w:bCs/>
                <w:sz w:val="20"/>
                <w:szCs w:val="20"/>
              </w:rPr>
              <w:t xml:space="preserve"> Progress made in the preparation of the Youth Summit</w:t>
            </w:r>
          </w:p>
        </w:tc>
        <w:tc>
          <w:tcPr>
            <w:tcW w:w="1574" w:type="dxa"/>
            <w:shd w:val="clear" w:color="auto" w:fill="auto"/>
          </w:tcPr>
          <w:p w14:paraId="1C036A34" w14:textId="0A17B1CF" w:rsidR="00BF78B1" w:rsidRDefault="00D120FC" w:rsidP="00BF78B1">
            <w:pPr>
              <w:tabs>
                <w:tab w:val="clear" w:pos="567"/>
                <w:tab w:val="clear" w:pos="1134"/>
                <w:tab w:val="clear" w:pos="1701"/>
                <w:tab w:val="clear" w:pos="2268"/>
                <w:tab w:val="clear" w:pos="2835"/>
              </w:tabs>
              <w:overflowPunct/>
              <w:autoSpaceDE/>
              <w:autoSpaceDN/>
              <w:adjustRightInd/>
              <w:spacing w:before="0"/>
              <w:textAlignment w:val="auto"/>
            </w:pPr>
            <w:hyperlink r:id="rId117" w:history="1">
              <w:r w:rsidR="00BF78B1" w:rsidRPr="00BB08BA">
                <w:rPr>
                  <w:rStyle w:val="Hyperlink"/>
                  <w:rFonts w:asciiTheme="minorHAnsi" w:hAnsiTheme="minorHAnsi" w:cstheme="minorHAnsi"/>
                  <w:bCs/>
                  <w:sz w:val="20"/>
                  <w:szCs w:val="20"/>
                </w:rPr>
                <w:t>C24/32</w:t>
              </w:r>
            </w:hyperlink>
          </w:p>
        </w:tc>
        <w:tc>
          <w:tcPr>
            <w:tcW w:w="8001" w:type="dxa"/>
            <w:shd w:val="clear" w:color="auto" w:fill="auto"/>
          </w:tcPr>
          <w:p w14:paraId="4A0D1329"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The Council noted this progress report in the organization by BDT of the ITU GYS-24.</w:t>
            </w:r>
          </w:p>
          <w:p w14:paraId="4A0E1DAA"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p>
        </w:tc>
      </w:tr>
      <w:tr w:rsidR="00BF78B1" w:rsidRPr="00810560" w14:paraId="2157B2D3" w14:textId="77777777" w:rsidTr="00CA5FD8">
        <w:tc>
          <w:tcPr>
            <w:tcW w:w="4981" w:type="dxa"/>
            <w:shd w:val="clear" w:color="auto" w:fill="auto"/>
          </w:tcPr>
          <w:p w14:paraId="72A4F83D"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BB08BA">
              <w:rPr>
                <w:rFonts w:asciiTheme="minorHAnsi" w:hAnsiTheme="minorHAnsi" w:cstheme="minorHAnsi"/>
                <w:bCs/>
                <w:i/>
                <w:iCs/>
                <w:sz w:val="20"/>
                <w:szCs w:val="20"/>
                <w:u w:val="single"/>
              </w:rPr>
              <w:t>Continued from Plenary 3:</w:t>
            </w:r>
          </w:p>
          <w:p w14:paraId="5F706E4C" w14:textId="3DD42F07" w:rsidR="00BF78B1" w:rsidRPr="009E6DEC"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PL 2.19</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Preparation for the 2026 World Telecommunication/ICT Policy Forum (WTPF-26)</w:t>
            </w:r>
          </w:p>
        </w:tc>
        <w:tc>
          <w:tcPr>
            <w:tcW w:w="1574" w:type="dxa"/>
            <w:shd w:val="clear" w:color="auto" w:fill="auto"/>
          </w:tcPr>
          <w:p w14:paraId="77443937" w14:textId="101CE48E" w:rsidR="00BF78B1" w:rsidRDefault="00D120FC" w:rsidP="00BF78B1">
            <w:pPr>
              <w:tabs>
                <w:tab w:val="clear" w:pos="567"/>
                <w:tab w:val="clear" w:pos="1134"/>
                <w:tab w:val="clear" w:pos="1701"/>
                <w:tab w:val="clear" w:pos="2268"/>
                <w:tab w:val="clear" w:pos="2835"/>
              </w:tabs>
              <w:overflowPunct/>
              <w:autoSpaceDE/>
              <w:autoSpaceDN/>
              <w:adjustRightInd/>
              <w:spacing w:before="0"/>
              <w:textAlignment w:val="auto"/>
            </w:pPr>
            <w:hyperlink r:id="rId118" w:history="1">
              <w:r w:rsidR="00BF78B1" w:rsidRPr="00BB08BA">
                <w:rPr>
                  <w:rStyle w:val="Hyperlink"/>
                  <w:rFonts w:asciiTheme="minorHAnsi" w:hAnsiTheme="minorHAnsi" w:cstheme="minorHAnsi"/>
                  <w:sz w:val="20"/>
                  <w:szCs w:val="20"/>
                </w:rPr>
                <w:t>C24/DT/7</w:t>
              </w:r>
            </w:hyperlink>
          </w:p>
        </w:tc>
        <w:tc>
          <w:tcPr>
            <w:tcW w:w="8001" w:type="dxa"/>
            <w:shd w:val="clear" w:color="auto" w:fill="auto"/>
          </w:tcPr>
          <w:p w14:paraId="3F78DA3A"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eastAsia="zh-CN"/>
              </w:rPr>
            </w:pPr>
            <w:r w:rsidRPr="00BB08BA">
              <w:rPr>
                <w:rFonts w:asciiTheme="minorHAnsi" w:eastAsiaTheme="minorEastAsia" w:hAnsiTheme="minorHAnsi" w:cstheme="minorHAnsi"/>
                <w:bCs/>
                <w:sz w:val="20"/>
                <w:szCs w:val="20"/>
                <w:lang w:eastAsia="zh-CN"/>
              </w:rPr>
              <w:t>The Council approved the draft new Council decision contained in DT/</w:t>
            </w:r>
            <w:proofErr w:type="gramStart"/>
            <w:r w:rsidRPr="00BB08BA">
              <w:rPr>
                <w:rFonts w:asciiTheme="minorHAnsi" w:eastAsiaTheme="minorEastAsia" w:hAnsiTheme="minorHAnsi" w:cstheme="minorHAnsi"/>
                <w:bCs/>
                <w:sz w:val="20"/>
                <w:szCs w:val="20"/>
                <w:lang w:eastAsia="zh-CN"/>
              </w:rPr>
              <w:t>7, and</w:t>
            </w:r>
            <w:proofErr w:type="gramEnd"/>
            <w:r w:rsidRPr="00BB08BA">
              <w:rPr>
                <w:rFonts w:asciiTheme="minorHAnsi" w:eastAsiaTheme="minorEastAsia" w:hAnsiTheme="minorHAnsi" w:cstheme="minorHAnsi"/>
                <w:bCs/>
                <w:sz w:val="20"/>
                <w:szCs w:val="20"/>
                <w:lang w:eastAsia="zh-CN"/>
              </w:rPr>
              <w:t xml:space="preserve"> noted the comments from the Bahamas concerning the Small Island Developing States.</w:t>
            </w:r>
          </w:p>
          <w:p w14:paraId="0F53EA7F"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p>
        </w:tc>
      </w:tr>
      <w:tr w:rsidR="00BF78B1" w:rsidRPr="00810560" w14:paraId="6454E95B" w14:textId="77777777" w:rsidTr="00CA5FD8">
        <w:tc>
          <w:tcPr>
            <w:tcW w:w="4981" w:type="dxa"/>
            <w:shd w:val="clear" w:color="auto" w:fill="auto"/>
          </w:tcPr>
          <w:p w14:paraId="1A58B738"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BB08BA">
              <w:rPr>
                <w:rFonts w:asciiTheme="minorHAnsi" w:hAnsiTheme="minorHAnsi" w:cstheme="minorHAnsi"/>
                <w:bCs/>
                <w:i/>
                <w:iCs/>
                <w:sz w:val="20"/>
                <w:szCs w:val="20"/>
                <w:u w:val="single"/>
              </w:rPr>
              <w:t>Continued from Plenary 5</w:t>
            </w:r>
            <w:r w:rsidRPr="00BB08BA">
              <w:rPr>
                <w:rFonts w:asciiTheme="minorHAnsi" w:hAnsiTheme="minorHAnsi" w:cstheme="minorHAnsi"/>
                <w:bCs/>
                <w:i/>
                <w:iCs/>
                <w:sz w:val="20"/>
                <w:szCs w:val="20"/>
              </w:rPr>
              <w:t xml:space="preserve">: </w:t>
            </w:r>
          </w:p>
          <w:p w14:paraId="25E721BD" w14:textId="58799225" w:rsidR="00BF78B1" w:rsidRPr="009E6DEC"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PL 2.12</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ITU Internet activities: Resolutions 101, 102, 133, 180 and 206</w:t>
            </w:r>
          </w:p>
        </w:tc>
        <w:tc>
          <w:tcPr>
            <w:tcW w:w="1574" w:type="dxa"/>
            <w:shd w:val="clear" w:color="auto" w:fill="auto"/>
          </w:tcPr>
          <w:p w14:paraId="2F0628D4" w14:textId="4AE87520" w:rsidR="00BF78B1" w:rsidRDefault="00D120FC" w:rsidP="00BF78B1">
            <w:pPr>
              <w:tabs>
                <w:tab w:val="clear" w:pos="567"/>
                <w:tab w:val="clear" w:pos="1134"/>
                <w:tab w:val="clear" w:pos="1701"/>
                <w:tab w:val="clear" w:pos="2268"/>
                <w:tab w:val="clear" w:pos="2835"/>
              </w:tabs>
              <w:overflowPunct/>
              <w:autoSpaceDE/>
              <w:autoSpaceDN/>
              <w:adjustRightInd/>
              <w:spacing w:before="0"/>
              <w:textAlignment w:val="auto"/>
            </w:pPr>
            <w:hyperlink r:id="rId119" w:history="1">
              <w:r w:rsidR="00BF78B1" w:rsidRPr="00BB08BA">
                <w:rPr>
                  <w:rStyle w:val="Hyperlink"/>
                  <w:rFonts w:asciiTheme="minorHAnsi" w:hAnsiTheme="minorHAnsi" w:cstheme="minorHAnsi"/>
                  <w:sz w:val="20"/>
                  <w:szCs w:val="20"/>
                </w:rPr>
                <w:t>C24/DT/8</w:t>
              </w:r>
            </w:hyperlink>
          </w:p>
        </w:tc>
        <w:tc>
          <w:tcPr>
            <w:tcW w:w="8001" w:type="dxa"/>
            <w:shd w:val="clear" w:color="auto" w:fill="auto"/>
          </w:tcPr>
          <w:p w14:paraId="1A590657" w14:textId="52E224BD"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sidRPr="00BB08BA">
              <w:rPr>
                <w:rFonts w:asciiTheme="minorHAnsi" w:eastAsiaTheme="minorEastAsia" w:hAnsiTheme="minorHAnsi" w:cstheme="minorHAnsi"/>
                <w:bCs/>
                <w:sz w:val="20"/>
                <w:szCs w:val="20"/>
                <w:lang w:val="en-US" w:eastAsia="zh-CN"/>
              </w:rPr>
              <w:t>The Council approved the package of documents to be sent to the UNSG.</w:t>
            </w:r>
          </w:p>
        </w:tc>
      </w:tr>
      <w:tr w:rsidR="00BF78B1" w:rsidRPr="00810560" w14:paraId="728A735C" w14:textId="77777777" w:rsidTr="00CA5FD8">
        <w:tc>
          <w:tcPr>
            <w:tcW w:w="4981" w:type="dxa"/>
            <w:shd w:val="clear" w:color="auto" w:fill="auto"/>
          </w:tcPr>
          <w:p w14:paraId="00EA545C" w14:textId="48A857E0" w:rsidR="00BF78B1" w:rsidRPr="009E6DEC"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PL 2.9</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Progress report by the Chair of the Expert Group on the International Telecommunications Regulations (EG-ITRs)</w:t>
            </w:r>
          </w:p>
        </w:tc>
        <w:tc>
          <w:tcPr>
            <w:tcW w:w="1574" w:type="dxa"/>
            <w:shd w:val="clear" w:color="auto" w:fill="auto"/>
          </w:tcPr>
          <w:p w14:paraId="7D4017D2" w14:textId="77777777" w:rsidR="00BF78B1" w:rsidRPr="00BB08BA" w:rsidRDefault="00D120FC" w:rsidP="00BF78B1">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120" w:history="1">
              <w:r w:rsidR="00BF78B1" w:rsidRPr="00BB08BA">
                <w:rPr>
                  <w:rStyle w:val="Hyperlink"/>
                  <w:rFonts w:asciiTheme="minorHAnsi" w:hAnsiTheme="minorHAnsi" w:cstheme="minorHAnsi"/>
                  <w:bCs/>
                  <w:sz w:val="20"/>
                  <w:szCs w:val="20"/>
                </w:rPr>
                <w:t>C24/26</w:t>
              </w:r>
            </w:hyperlink>
          </w:p>
          <w:p w14:paraId="38B30099" w14:textId="1EDEBF43" w:rsidR="00BF78B1" w:rsidRDefault="00D120FC" w:rsidP="00BF78B1">
            <w:pPr>
              <w:tabs>
                <w:tab w:val="clear" w:pos="567"/>
                <w:tab w:val="clear" w:pos="1134"/>
                <w:tab w:val="clear" w:pos="1701"/>
                <w:tab w:val="clear" w:pos="2268"/>
                <w:tab w:val="clear" w:pos="2835"/>
              </w:tabs>
              <w:overflowPunct/>
              <w:autoSpaceDE/>
              <w:autoSpaceDN/>
              <w:adjustRightInd/>
              <w:spacing w:before="0"/>
              <w:textAlignment w:val="auto"/>
            </w:pPr>
            <w:hyperlink r:id="rId121" w:history="1">
              <w:r w:rsidR="00BF78B1" w:rsidRPr="00BB08BA">
                <w:rPr>
                  <w:rStyle w:val="Hyperlink"/>
                  <w:rFonts w:asciiTheme="minorHAnsi" w:hAnsiTheme="minorHAnsi" w:cstheme="minorHAnsi"/>
                  <w:bCs/>
                  <w:sz w:val="20"/>
                  <w:szCs w:val="20"/>
                </w:rPr>
                <w:t>C24/87</w:t>
              </w:r>
            </w:hyperlink>
          </w:p>
        </w:tc>
        <w:tc>
          <w:tcPr>
            <w:tcW w:w="8001" w:type="dxa"/>
            <w:shd w:val="clear" w:color="auto" w:fill="auto"/>
          </w:tcPr>
          <w:p w14:paraId="462AC9BF" w14:textId="625C3D70"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sidRPr="00BB08BA">
              <w:rPr>
                <w:rFonts w:asciiTheme="minorHAnsi" w:eastAsiaTheme="minorEastAsia" w:hAnsiTheme="minorHAnsi" w:cstheme="minorHAnsi"/>
                <w:bCs/>
                <w:sz w:val="20"/>
                <w:szCs w:val="20"/>
                <w:lang w:val="en-US" w:eastAsia="zh-CN"/>
              </w:rPr>
              <w:t>The Council noted the report in document C24/26 and invited Member States to submit their contribution to the next meeting of the EG-ITRs in September/October this year for discussion.</w:t>
            </w:r>
          </w:p>
        </w:tc>
      </w:tr>
      <w:tr w:rsidR="00BF78B1" w:rsidRPr="00810560" w14:paraId="27C5BF39" w14:textId="77777777" w:rsidTr="00CA5FD8">
        <w:tc>
          <w:tcPr>
            <w:tcW w:w="4981" w:type="dxa"/>
            <w:shd w:val="clear" w:color="auto" w:fill="auto"/>
          </w:tcPr>
          <w:p w14:paraId="5D9B1F6F" w14:textId="07ADD233" w:rsidR="00BF78B1" w:rsidRPr="009E6DEC"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PL 2.7</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Report by the Chair of the Council Working Group on Languages (CWG-Lang)</w:t>
            </w:r>
          </w:p>
        </w:tc>
        <w:tc>
          <w:tcPr>
            <w:tcW w:w="1574" w:type="dxa"/>
            <w:shd w:val="clear" w:color="auto" w:fill="auto"/>
          </w:tcPr>
          <w:p w14:paraId="3265A035" w14:textId="77777777" w:rsidR="00BF78B1" w:rsidRPr="00BB08BA" w:rsidRDefault="00D120FC" w:rsidP="00BF78B1">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122" w:history="1">
              <w:r w:rsidR="00BF78B1" w:rsidRPr="00BB08BA">
                <w:rPr>
                  <w:rStyle w:val="Hyperlink"/>
                  <w:rFonts w:asciiTheme="minorHAnsi" w:hAnsiTheme="minorHAnsi" w:cstheme="minorHAnsi"/>
                  <w:bCs/>
                  <w:sz w:val="20"/>
                  <w:szCs w:val="20"/>
                </w:rPr>
                <w:t>C24/12</w:t>
              </w:r>
            </w:hyperlink>
          </w:p>
          <w:p w14:paraId="7FBFD523" w14:textId="77777777" w:rsidR="00BF78B1" w:rsidRPr="00BB08BA" w:rsidRDefault="00D120FC" w:rsidP="00BF78B1">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123" w:history="1">
              <w:r w:rsidR="00BF78B1" w:rsidRPr="00BB08BA">
                <w:rPr>
                  <w:rStyle w:val="Hyperlink"/>
                  <w:rFonts w:asciiTheme="minorHAnsi" w:hAnsiTheme="minorHAnsi" w:cstheme="minorHAnsi"/>
                  <w:bCs/>
                  <w:sz w:val="20"/>
                  <w:szCs w:val="20"/>
                </w:rPr>
                <w:t>C24/80</w:t>
              </w:r>
            </w:hyperlink>
          </w:p>
          <w:p w14:paraId="2311D379" w14:textId="7D608F48" w:rsidR="00BF78B1" w:rsidRDefault="00D120FC" w:rsidP="00BF78B1">
            <w:pPr>
              <w:tabs>
                <w:tab w:val="clear" w:pos="567"/>
                <w:tab w:val="clear" w:pos="1134"/>
                <w:tab w:val="clear" w:pos="1701"/>
                <w:tab w:val="clear" w:pos="2268"/>
                <w:tab w:val="clear" w:pos="2835"/>
              </w:tabs>
              <w:overflowPunct/>
              <w:autoSpaceDE/>
              <w:autoSpaceDN/>
              <w:adjustRightInd/>
              <w:spacing w:before="0"/>
              <w:textAlignment w:val="auto"/>
            </w:pPr>
            <w:hyperlink r:id="rId124" w:history="1">
              <w:r w:rsidR="00BF78B1" w:rsidRPr="00BB08BA">
                <w:rPr>
                  <w:rStyle w:val="Hyperlink"/>
                  <w:rFonts w:asciiTheme="minorHAnsi" w:hAnsiTheme="minorHAnsi" w:cstheme="minorHAnsi"/>
                  <w:bCs/>
                  <w:sz w:val="20"/>
                  <w:szCs w:val="20"/>
                </w:rPr>
                <w:t>C24/81</w:t>
              </w:r>
            </w:hyperlink>
          </w:p>
        </w:tc>
        <w:tc>
          <w:tcPr>
            <w:tcW w:w="8001" w:type="dxa"/>
            <w:shd w:val="clear" w:color="auto" w:fill="auto"/>
          </w:tcPr>
          <w:p w14:paraId="7C65A8D3"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The Council: </w:t>
            </w:r>
          </w:p>
          <w:p w14:paraId="630AA79A" w14:textId="77777777" w:rsidR="00BF78B1" w:rsidRPr="00BB08BA" w:rsidRDefault="00BF78B1" w:rsidP="00BF78B1">
            <w:pPr>
              <w:pStyle w:val="ListParagraph"/>
              <w:numPr>
                <w:ilvl w:val="0"/>
                <w:numId w:val="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szCs w:val="20"/>
                <w:lang w:eastAsia="zh-CN"/>
              </w:rPr>
            </w:pPr>
            <w:r w:rsidRPr="00BB08BA">
              <w:rPr>
                <w:rFonts w:asciiTheme="minorHAnsi" w:eastAsiaTheme="minorEastAsia" w:hAnsiTheme="minorHAnsi" w:cstheme="minorHAnsi"/>
                <w:sz w:val="20"/>
                <w:szCs w:val="20"/>
                <w:lang w:eastAsia="zh-CN"/>
              </w:rPr>
              <w:t xml:space="preserve">noted the </w:t>
            </w:r>
            <w:proofErr w:type="gramStart"/>
            <w:r w:rsidRPr="00BB08BA">
              <w:rPr>
                <w:rFonts w:asciiTheme="minorHAnsi" w:eastAsiaTheme="minorEastAsia" w:hAnsiTheme="minorHAnsi" w:cstheme="minorHAnsi"/>
                <w:sz w:val="20"/>
                <w:szCs w:val="20"/>
                <w:lang w:eastAsia="zh-CN"/>
              </w:rPr>
              <w:t>report;</w:t>
            </w:r>
            <w:proofErr w:type="gramEnd"/>
          </w:p>
          <w:p w14:paraId="2ACCB004" w14:textId="77777777" w:rsidR="00BF78B1" w:rsidRPr="00BB08BA" w:rsidRDefault="00BF78B1" w:rsidP="00BF78B1">
            <w:pPr>
              <w:pStyle w:val="ListParagraph"/>
              <w:numPr>
                <w:ilvl w:val="0"/>
                <w:numId w:val="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sz w:val="20"/>
                <w:szCs w:val="20"/>
                <w:lang w:eastAsia="zh-CN"/>
              </w:rPr>
              <w:t>approved the draft revision of resolution 1386 on “ITU Coordination Committee for Terminology (ITU</w:t>
            </w:r>
            <w:r w:rsidRPr="00BB08BA">
              <w:rPr>
                <w:rFonts w:asciiTheme="minorHAnsi" w:eastAsiaTheme="minorEastAsia" w:hAnsiTheme="minorHAnsi" w:cstheme="minorHAnsi"/>
                <w:bCs/>
                <w:sz w:val="20"/>
                <w:szCs w:val="20"/>
                <w:lang w:val="en-US" w:eastAsia="zh-CN"/>
              </w:rPr>
              <w:t xml:space="preserve"> CCT) contained in Annex A of document C24/</w:t>
            </w:r>
            <w:proofErr w:type="gramStart"/>
            <w:r w:rsidRPr="00BB08BA">
              <w:rPr>
                <w:rFonts w:asciiTheme="minorHAnsi" w:eastAsiaTheme="minorEastAsia" w:hAnsiTheme="minorHAnsi" w:cstheme="minorHAnsi"/>
                <w:bCs/>
                <w:sz w:val="20"/>
                <w:szCs w:val="20"/>
                <w:lang w:val="en-US" w:eastAsia="zh-CN"/>
              </w:rPr>
              <w:t>12;</w:t>
            </w:r>
            <w:proofErr w:type="gramEnd"/>
            <w:r w:rsidRPr="00BB08BA">
              <w:rPr>
                <w:rFonts w:asciiTheme="minorHAnsi" w:eastAsiaTheme="minorEastAsia" w:hAnsiTheme="minorHAnsi" w:cstheme="minorHAnsi"/>
                <w:bCs/>
                <w:sz w:val="20"/>
                <w:szCs w:val="20"/>
                <w:lang w:val="en-US" w:eastAsia="zh-CN"/>
              </w:rPr>
              <w:t xml:space="preserve"> </w:t>
            </w:r>
          </w:p>
          <w:p w14:paraId="05441A20" w14:textId="77777777" w:rsidR="00FE7623" w:rsidRPr="00FE7623" w:rsidRDefault="00BF78B1" w:rsidP="00FE7623">
            <w:pPr>
              <w:pStyle w:val="ListParagraph"/>
              <w:numPr>
                <w:ilvl w:val="0"/>
                <w:numId w:val="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sidRPr="00BB08BA">
              <w:rPr>
                <w:rFonts w:asciiTheme="minorHAnsi" w:eastAsiaTheme="minorEastAsia" w:hAnsiTheme="minorHAnsi" w:cstheme="minorHAnsi"/>
                <w:bCs/>
                <w:sz w:val="20"/>
                <w:szCs w:val="20"/>
                <w:lang w:val="en-US" w:eastAsia="zh-CN"/>
              </w:rPr>
              <w:t>approved the draft revision of Resolution 137</w:t>
            </w:r>
            <w:r>
              <w:rPr>
                <w:rFonts w:asciiTheme="minorHAnsi" w:eastAsiaTheme="minorEastAsia" w:hAnsiTheme="minorHAnsi" w:cstheme="minorHAnsi"/>
                <w:bCs/>
                <w:sz w:val="20"/>
                <w:szCs w:val="20"/>
                <w:lang w:val="en-US" w:eastAsia="zh-CN"/>
              </w:rPr>
              <w:t>2</w:t>
            </w:r>
            <w:r w:rsidRPr="00BB08BA">
              <w:rPr>
                <w:rFonts w:asciiTheme="minorHAnsi" w:eastAsiaTheme="minorEastAsia" w:hAnsiTheme="minorHAnsi" w:cstheme="minorHAnsi"/>
                <w:bCs/>
                <w:sz w:val="20"/>
                <w:szCs w:val="20"/>
                <w:lang w:val="en-US" w:eastAsia="zh-CN"/>
              </w:rPr>
              <w:t xml:space="preserve"> on “Council Working Group on Languages (CWG-LANG)” contained in Annex B of document C24/12; and</w:t>
            </w:r>
          </w:p>
          <w:p w14:paraId="7DEA7CE1" w14:textId="799932F0" w:rsidR="00BF78B1" w:rsidRPr="00BB08BA" w:rsidRDefault="00BF78B1" w:rsidP="00FE7623">
            <w:pPr>
              <w:pStyle w:val="ListParagraph"/>
              <w:numPr>
                <w:ilvl w:val="0"/>
                <w:numId w:val="7"/>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sidRPr="00BB08BA">
              <w:rPr>
                <w:rFonts w:asciiTheme="minorHAnsi" w:eastAsiaTheme="minorEastAsia" w:hAnsiTheme="minorHAnsi" w:cstheme="minorHAnsi"/>
                <w:bCs/>
                <w:sz w:val="20"/>
                <w:szCs w:val="20"/>
                <w:lang w:val="en-US" w:eastAsia="zh-CN"/>
              </w:rPr>
              <w:t>endorsed the updated guide to current and future practices in the implementation of multilingualism at ITU contained in Annex C of document C24/12.</w:t>
            </w:r>
          </w:p>
        </w:tc>
      </w:tr>
      <w:tr w:rsidR="00BF78B1" w:rsidRPr="00810560" w14:paraId="3D45112C" w14:textId="77777777" w:rsidTr="00CA5FD8">
        <w:tc>
          <w:tcPr>
            <w:tcW w:w="4981" w:type="dxa"/>
            <w:shd w:val="clear" w:color="auto" w:fill="auto"/>
          </w:tcPr>
          <w:p w14:paraId="5B9D5E62"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BB08BA">
              <w:rPr>
                <w:rFonts w:asciiTheme="minorHAnsi" w:hAnsiTheme="minorHAnsi" w:cstheme="minorHAnsi"/>
                <w:bCs/>
                <w:i/>
                <w:iCs/>
                <w:sz w:val="20"/>
                <w:szCs w:val="20"/>
                <w:u w:val="single"/>
              </w:rPr>
              <w:t>Continued from Plenary 5:</w:t>
            </w:r>
          </w:p>
          <w:p w14:paraId="17AA3D35" w14:textId="3F3AB656" w:rsidR="00BF78B1" w:rsidRPr="009E6DEC"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PL 3.6</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Preparation of the ITU strategic and financial plans for 2028-2031</w:t>
            </w:r>
          </w:p>
        </w:tc>
        <w:tc>
          <w:tcPr>
            <w:tcW w:w="1574" w:type="dxa"/>
            <w:shd w:val="clear" w:color="auto" w:fill="auto"/>
          </w:tcPr>
          <w:p w14:paraId="78FAE002" w14:textId="4A71C7D3" w:rsidR="00BF78B1" w:rsidRDefault="00D120FC" w:rsidP="00BF78B1">
            <w:pPr>
              <w:tabs>
                <w:tab w:val="clear" w:pos="567"/>
                <w:tab w:val="clear" w:pos="1134"/>
                <w:tab w:val="clear" w:pos="1701"/>
                <w:tab w:val="clear" w:pos="2268"/>
                <w:tab w:val="clear" w:pos="2835"/>
              </w:tabs>
              <w:overflowPunct/>
              <w:autoSpaceDE/>
              <w:autoSpaceDN/>
              <w:adjustRightInd/>
              <w:spacing w:before="0"/>
              <w:textAlignment w:val="auto"/>
            </w:pPr>
            <w:hyperlink r:id="rId125" w:history="1">
              <w:r w:rsidR="00BF78B1" w:rsidRPr="00BB08BA">
                <w:rPr>
                  <w:rStyle w:val="Hyperlink"/>
                  <w:rFonts w:asciiTheme="minorHAnsi" w:hAnsiTheme="minorHAnsi" w:cstheme="minorHAnsi"/>
                  <w:bCs/>
                  <w:sz w:val="20"/>
                  <w:szCs w:val="20"/>
                </w:rPr>
                <w:t>C24/59(Rev.1)</w:t>
              </w:r>
            </w:hyperlink>
          </w:p>
        </w:tc>
        <w:tc>
          <w:tcPr>
            <w:tcW w:w="8001" w:type="dxa"/>
            <w:shd w:val="clear" w:color="auto" w:fill="auto"/>
          </w:tcPr>
          <w:p w14:paraId="4B70B10D" w14:textId="0A0BC78B"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sidRPr="00BB08BA">
              <w:rPr>
                <w:rFonts w:asciiTheme="minorHAnsi" w:eastAsiaTheme="minorEastAsia" w:hAnsiTheme="minorHAnsi" w:cstheme="minorHAnsi"/>
                <w:bCs/>
                <w:sz w:val="20"/>
                <w:szCs w:val="20"/>
                <w:lang w:val="en-US" w:eastAsia="zh-CN"/>
              </w:rPr>
              <w:t>Bearing in mind the Council’s request to revise the terms of reference contained in the draft decision resolution to include elements of discussions on PP improvements and One ITU, the Council approved the revised resolution contained in document C24/59(Rev.1), with the caveat that the phrase “when addressing the draft Strategic Plan, also open to” would be deleted.</w:t>
            </w:r>
          </w:p>
        </w:tc>
      </w:tr>
      <w:tr w:rsidR="00BF78B1" w:rsidRPr="00810560" w14:paraId="34A30ED5" w14:textId="77777777" w:rsidTr="00CA5FD8">
        <w:tc>
          <w:tcPr>
            <w:tcW w:w="4981" w:type="dxa"/>
            <w:shd w:val="clear" w:color="auto" w:fill="auto"/>
          </w:tcPr>
          <w:p w14:paraId="00F2C377"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i/>
                <w:iCs/>
                <w:sz w:val="20"/>
                <w:szCs w:val="20"/>
              </w:rPr>
            </w:pPr>
            <w:r w:rsidRPr="00BB08BA">
              <w:rPr>
                <w:rFonts w:asciiTheme="minorHAnsi" w:hAnsiTheme="minorHAnsi" w:cstheme="minorHAnsi"/>
                <w:bCs/>
                <w:i/>
                <w:iCs/>
                <w:sz w:val="20"/>
                <w:szCs w:val="20"/>
                <w:u w:val="single"/>
              </w:rPr>
              <w:t>Continued from Plenary 6</w:t>
            </w:r>
            <w:r w:rsidRPr="00BB08BA">
              <w:rPr>
                <w:rFonts w:asciiTheme="minorHAnsi" w:hAnsiTheme="minorHAnsi" w:cstheme="minorHAnsi"/>
                <w:b/>
                <w:i/>
                <w:iCs/>
                <w:sz w:val="20"/>
                <w:szCs w:val="20"/>
              </w:rPr>
              <w:t>:</w:t>
            </w:r>
          </w:p>
          <w:p w14:paraId="06A8E3F0" w14:textId="52975C2A" w:rsidR="00BF78B1" w:rsidRPr="00467B85"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2.6</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Report by the Chair - Outcome of the nineteenth and twentieth meetings of the Council Working Group on Child Online Protection</w:t>
            </w:r>
          </w:p>
        </w:tc>
        <w:tc>
          <w:tcPr>
            <w:tcW w:w="1574" w:type="dxa"/>
            <w:shd w:val="clear" w:color="auto" w:fill="auto"/>
          </w:tcPr>
          <w:p w14:paraId="74441407" w14:textId="77777777" w:rsidR="00BF78B1" w:rsidRPr="00BB08BA" w:rsidRDefault="00D120FC" w:rsidP="00BF78B1">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126" w:history="1">
              <w:r w:rsidR="00BF78B1" w:rsidRPr="00BB08BA">
                <w:rPr>
                  <w:rStyle w:val="Hyperlink"/>
                  <w:rFonts w:asciiTheme="minorHAnsi" w:hAnsiTheme="minorHAnsi" w:cstheme="minorHAnsi"/>
                  <w:bCs/>
                  <w:sz w:val="20"/>
                  <w:szCs w:val="20"/>
                </w:rPr>
                <w:t>C24/15</w:t>
              </w:r>
            </w:hyperlink>
          </w:p>
          <w:p w14:paraId="183D19CC" w14:textId="72C141C2" w:rsidR="00BF78B1" w:rsidRDefault="00D120FC" w:rsidP="00BF78B1">
            <w:pPr>
              <w:tabs>
                <w:tab w:val="clear" w:pos="567"/>
                <w:tab w:val="clear" w:pos="1134"/>
                <w:tab w:val="clear" w:pos="1701"/>
                <w:tab w:val="clear" w:pos="2268"/>
                <w:tab w:val="clear" w:pos="2835"/>
              </w:tabs>
              <w:overflowPunct/>
              <w:autoSpaceDE/>
              <w:autoSpaceDN/>
              <w:adjustRightInd/>
              <w:spacing w:before="0"/>
              <w:textAlignment w:val="auto"/>
            </w:pPr>
            <w:hyperlink r:id="rId127" w:history="1">
              <w:r w:rsidR="00BF78B1" w:rsidRPr="00BB08BA">
                <w:rPr>
                  <w:rStyle w:val="Hyperlink"/>
                  <w:rFonts w:asciiTheme="minorHAnsi" w:hAnsiTheme="minorHAnsi" w:cstheme="minorHAnsi"/>
                  <w:bCs/>
                  <w:sz w:val="20"/>
                  <w:szCs w:val="20"/>
                </w:rPr>
                <w:t>C24/82</w:t>
              </w:r>
            </w:hyperlink>
          </w:p>
        </w:tc>
        <w:tc>
          <w:tcPr>
            <w:tcW w:w="8001" w:type="dxa"/>
            <w:shd w:val="clear" w:color="auto" w:fill="auto"/>
          </w:tcPr>
          <w:p w14:paraId="7B137601" w14:textId="7B049AFF"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sidRPr="00BB08BA">
              <w:rPr>
                <w:rFonts w:asciiTheme="minorHAnsi" w:eastAsiaTheme="minorEastAsia" w:hAnsiTheme="minorHAnsi" w:cstheme="minorHAnsi"/>
                <w:bCs/>
                <w:sz w:val="20"/>
                <w:szCs w:val="20"/>
                <w:lang w:val="en-US" w:eastAsia="zh-CN"/>
              </w:rPr>
              <w:t>The Council approved the revision to R1306 contained in C24/102(Rev.1).</w:t>
            </w:r>
          </w:p>
        </w:tc>
      </w:tr>
      <w:tr w:rsidR="00BF78B1" w:rsidRPr="00810560" w14:paraId="33DD8581" w14:textId="77777777" w:rsidTr="00BF78B1">
        <w:tc>
          <w:tcPr>
            <w:tcW w:w="4981" w:type="dxa"/>
            <w:shd w:val="clear" w:color="auto" w:fill="D9D9D9" w:themeFill="background1" w:themeFillShade="D9"/>
          </w:tcPr>
          <w:p w14:paraId="2EFA615F" w14:textId="32E91A7D" w:rsidR="00BF78B1" w:rsidRPr="009E6DEC"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eastAsiaTheme="minorEastAsia" w:hAnsiTheme="minorHAnsi" w:cstheme="minorHAnsi"/>
                <w:b/>
                <w:sz w:val="20"/>
                <w:szCs w:val="20"/>
                <w:lang w:val="en-US" w:eastAsia="zh-CN"/>
              </w:rPr>
              <w:t>Plenary 11</w:t>
            </w:r>
            <w:r w:rsidRPr="00BB08BA">
              <w:rPr>
                <w:rFonts w:asciiTheme="minorHAnsi" w:hAnsiTheme="minorHAnsi" w:cstheme="minorHAnsi"/>
                <w:b/>
                <w:bCs/>
                <w:sz w:val="20"/>
                <w:szCs w:val="20"/>
              </w:rPr>
              <w:t xml:space="preserve"> (Friday, 14 June, 0900-1200)</w:t>
            </w:r>
          </w:p>
        </w:tc>
        <w:tc>
          <w:tcPr>
            <w:tcW w:w="1574" w:type="dxa"/>
            <w:shd w:val="clear" w:color="auto" w:fill="D9D9D9" w:themeFill="background1" w:themeFillShade="D9"/>
          </w:tcPr>
          <w:p w14:paraId="56764D35" w14:textId="77777777" w:rsidR="00BF78B1" w:rsidRDefault="00BF78B1" w:rsidP="00BF78B1">
            <w:pPr>
              <w:tabs>
                <w:tab w:val="clear" w:pos="567"/>
                <w:tab w:val="clear" w:pos="1134"/>
                <w:tab w:val="clear" w:pos="1701"/>
                <w:tab w:val="clear" w:pos="2268"/>
                <w:tab w:val="clear" w:pos="2835"/>
              </w:tabs>
              <w:overflowPunct/>
              <w:autoSpaceDE/>
              <w:autoSpaceDN/>
              <w:adjustRightInd/>
              <w:spacing w:before="0"/>
              <w:textAlignment w:val="auto"/>
            </w:pPr>
          </w:p>
        </w:tc>
        <w:tc>
          <w:tcPr>
            <w:tcW w:w="8001" w:type="dxa"/>
            <w:shd w:val="clear" w:color="auto" w:fill="D9D9D9" w:themeFill="background1" w:themeFillShade="D9"/>
          </w:tcPr>
          <w:p w14:paraId="137CBFFA"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p>
        </w:tc>
      </w:tr>
      <w:tr w:rsidR="00BF78B1" w:rsidRPr="00810560" w14:paraId="74DFBE1F" w14:textId="77777777" w:rsidTr="00CA5FD8">
        <w:tc>
          <w:tcPr>
            <w:tcW w:w="4981" w:type="dxa"/>
            <w:shd w:val="clear" w:color="auto" w:fill="auto"/>
          </w:tcPr>
          <w:p w14:paraId="33A9FA70"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BB08BA">
              <w:rPr>
                <w:rFonts w:asciiTheme="minorHAnsi" w:hAnsiTheme="minorHAnsi" w:cstheme="minorHAnsi"/>
                <w:bCs/>
                <w:i/>
                <w:iCs/>
                <w:sz w:val="20"/>
                <w:szCs w:val="20"/>
                <w:u w:val="single"/>
              </w:rPr>
              <w:t xml:space="preserve">Continued from Plenary 6: </w:t>
            </w:r>
          </w:p>
          <w:p w14:paraId="6C7CFDDA" w14:textId="6EC57754" w:rsidR="00BF78B1" w:rsidRPr="00467B85"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2.10</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Report of the Chair of CWG-WSIS&amp;SDGs on the outcomes of the 39th and 40th Meetings</w:t>
            </w:r>
          </w:p>
        </w:tc>
        <w:tc>
          <w:tcPr>
            <w:tcW w:w="1574" w:type="dxa"/>
            <w:shd w:val="clear" w:color="auto" w:fill="auto"/>
          </w:tcPr>
          <w:p w14:paraId="73EFCD2D" w14:textId="77777777" w:rsidR="00BF78B1" w:rsidRPr="00BB08BA" w:rsidRDefault="00D120FC"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28" w:history="1">
              <w:r w:rsidR="00BF78B1" w:rsidRPr="00BB08BA">
                <w:rPr>
                  <w:rStyle w:val="Hyperlink"/>
                  <w:rFonts w:asciiTheme="minorHAnsi" w:eastAsia="Times New Roman" w:hAnsiTheme="minorHAnsi" w:cstheme="minorHAnsi"/>
                  <w:sz w:val="20"/>
                  <w:szCs w:val="20"/>
                </w:rPr>
                <w:t>C24/DT/</w:t>
              </w:r>
              <w:r w:rsidR="00BF78B1" w:rsidRPr="00BB08BA">
                <w:rPr>
                  <w:rStyle w:val="Hyperlink"/>
                  <w:rFonts w:asciiTheme="minorHAnsi" w:hAnsiTheme="minorHAnsi" w:cstheme="minorHAnsi"/>
                  <w:sz w:val="20"/>
                  <w:szCs w:val="20"/>
                </w:rPr>
                <w:t>6(Rev.1)</w:t>
              </w:r>
            </w:hyperlink>
          </w:p>
          <w:p w14:paraId="1223936D" w14:textId="519F1DEC" w:rsidR="00BF78B1" w:rsidRDefault="00D120FC" w:rsidP="00BF78B1">
            <w:pPr>
              <w:tabs>
                <w:tab w:val="clear" w:pos="567"/>
                <w:tab w:val="clear" w:pos="1134"/>
                <w:tab w:val="clear" w:pos="1701"/>
                <w:tab w:val="clear" w:pos="2268"/>
                <w:tab w:val="clear" w:pos="2835"/>
              </w:tabs>
              <w:overflowPunct/>
              <w:autoSpaceDE/>
              <w:autoSpaceDN/>
              <w:adjustRightInd/>
              <w:spacing w:before="0"/>
              <w:textAlignment w:val="auto"/>
            </w:pPr>
            <w:hyperlink r:id="rId129" w:history="1">
              <w:r w:rsidR="00BF78B1" w:rsidRPr="00BB08BA">
                <w:rPr>
                  <w:rStyle w:val="Hyperlink"/>
                  <w:rFonts w:asciiTheme="minorHAnsi" w:hAnsiTheme="minorHAnsi" w:cstheme="minorHAnsi"/>
                  <w:bCs/>
                  <w:sz w:val="20"/>
                  <w:szCs w:val="20"/>
                </w:rPr>
                <w:t>C24/8(Rev.1)</w:t>
              </w:r>
            </w:hyperlink>
          </w:p>
        </w:tc>
        <w:tc>
          <w:tcPr>
            <w:tcW w:w="8001" w:type="dxa"/>
            <w:shd w:val="clear" w:color="auto" w:fill="auto"/>
          </w:tcPr>
          <w:p w14:paraId="79DB808E" w14:textId="604BDA32"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sidRPr="00BB08BA">
              <w:rPr>
                <w:rFonts w:asciiTheme="minorHAnsi" w:eastAsiaTheme="minorEastAsia" w:hAnsiTheme="minorHAnsi" w:cstheme="minorHAnsi"/>
                <w:sz w:val="20"/>
                <w:szCs w:val="20"/>
                <w:lang w:eastAsia="zh-CN"/>
              </w:rPr>
              <w:t>The Council approved C24/</w:t>
            </w:r>
            <w:r w:rsidRPr="00BB08BA">
              <w:rPr>
                <w:rFonts w:asciiTheme="minorHAnsi" w:eastAsiaTheme="minorEastAsia" w:hAnsiTheme="minorHAnsi" w:cstheme="minorHAnsi"/>
                <w:bCs/>
                <w:sz w:val="20"/>
                <w:szCs w:val="20"/>
                <w:lang w:eastAsia="zh-CN"/>
              </w:rPr>
              <w:t xml:space="preserve">DT/6(Rev.1) while </w:t>
            </w:r>
            <w:proofErr w:type="gramStart"/>
            <w:r w:rsidRPr="00BB08BA">
              <w:rPr>
                <w:rFonts w:asciiTheme="minorHAnsi" w:eastAsiaTheme="minorEastAsia" w:hAnsiTheme="minorHAnsi" w:cstheme="minorHAnsi"/>
                <w:bCs/>
                <w:sz w:val="20"/>
                <w:szCs w:val="20"/>
                <w:lang w:eastAsia="zh-CN"/>
              </w:rPr>
              <w:t>taking into account</w:t>
            </w:r>
            <w:proofErr w:type="gramEnd"/>
            <w:r w:rsidRPr="00BB08BA">
              <w:rPr>
                <w:rFonts w:asciiTheme="minorHAnsi" w:eastAsiaTheme="minorEastAsia" w:hAnsiTheme="minorHAnsi" w:cstheme="minorHAnsi"/>
                <w:bCs/>
                <w:sz w:val="20"/>
                <w:szCs w:val="20"/>
                <w:lang w:eastAsia="zh-CN"/>
              </w:rPr>
              <w:t xml:space="preserve"> the details of the different delegations during their interventions.</w:t>
            </w:r>
          </w:p>
        </w:tc>
      </w:tr>
      <w:tr w:rsidR="00BF78B1" w:rsidRPr="00810560" w14:paraId="299C929D" w14:textId="77777777" w:rsidTr="00CA5FD8">
        <w:tc>
          <w:tcPr>
            <w:tcW w:w="4981" w:type="dxa"/>
            <w:shd w:val="clear" w:color="auto" w:fill="auto"/>
          </w:tcPr>
          <w:p w14:paraId="58FEACD8"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BB08BA">
              <w:rPr>
                <w:rFonts w:asciiTheme="minorHAnsi" w:hAnsiTheme="minorHAnsi" w:cstheme="minorHAnsi"/>
                <w:bCs/>
                <w:i/>
                <w:iCs/>
                <w:sz w:val="20"/>
                <w:szCs w:val="20"/>
                <w:u w:val="single"/>
              </w:rPr>
              <w:t>Continued from Plenary 4:</w:t>
            </w:r>
          </w:p>
          <w:p w14:paraId="007B3450" w14:textId="624FB046" w:rsidR="00BF78B1" w:rsidRPr="009E6DEC"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PL 2.19</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 xml:space="preserve">Report on PP Resolution 214 (Bucharest, 2022) “Artificial intelligence technologies and telecommunications/information and communication technologies” </w:t>
            </w:r>
          </w:p>
        </w:tc>
        <w:tc>
          <w:tcPr>
            <w:tcW w:w="1574" w:type="dxa"/>
            <w:shd w:val="clear" w:color="auto" w:fill="auto"/>
          </w:tcPr>
          <w:p w14:paraId="6B36FBD1" w14:textId="77777777" w:rsidR="00BF78B1" w:rsidRPr="00BB08BA" w:rsidRDefault="00D120FC" w:rsidP="00BF78B1">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130" w:history="1">
              <w:r w:rsidR="00BF78B1" w:rsidRPr="00BB08BA">
                <w:rPr>
                  <w:rStyle w:val="Hyperlink"/>
                  <w:rFonts w:asciiTheme="minorHAnsi" w:hAnsiTheme="minorHAnsi" w:cstheme="minorHAnsi"/>
                  <w:bCs/>
                  <w:sz w:val="20"/>
                  <w:szCs w:val="20"/>
                </w:rPr>
                <w:t>C24/67</w:t>
              </w:r>
            </w:hyperlink>
          </w:p>
          <w:p w14:paraId="11928B07" w14:textId="376763E8" w:rsidR="00BF78B1" w:rsidRDefault="00D120FC" w:rsidP="00BF78B1">
            <w:pPr>
              <w:tabs>
                <w:tab w:val="clear" w:pos="567"/>
                <w:tab w:val="clear" w:pos="1134"/>
                <w:tab w:val="clear" w:pos="1701"/>
                <w:tab w:val="clear" w:pos="2268"/>
                <w:tab w:val="clear" w:pos="2835"/>
              </w:tabs>
              <w:overflowPunct/>
              <w:autoSpaceDE/>
              <w:autoSpaceDN/>
              <w:adjustRightInd/>
              <w:spacing w:before="0"/>
              <w:textAlignment w:val="auto"/>
            </w:pPr>
            <w:hyperlink r:id="rId131" w:history="1">
              <w:r w:rsidR="00BF78B1" w:rsidRPr="00BB08BA">
                <w:rPr>
                  <w:rStyle w:val="Hyperlink"/>
                  <w:rFonts w:asciiTheme="minorHAnsi" w:hAnsiTheme="minorHAnsi" w:cstheme="minorHAnsi"/>
                  <w:bCs/>
                  <w:sz w:val="20"/>
                  <w:szCs w:val="20"/>
                </w:rPr>
                <w:t>C24/85(Rev.1)</w:t>
              </w:r>
            </w:hyperlink>
          </w:p>
        </w:tc>
        <w:tc>
          <w:tcPr>
            <w:tcW w:w="8001" w:type="dxa"/>
            <w:shd w:val="clear" w:color="auto" w:fill="auto"/>
          </w:tcPr>
          <w:p w14:paraId="3DEC343B" w14:textId="1470932D"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sidRPr="00BB08BA">
              <w:rPr>
                <w:rFonts w:asciiTheme="minorHAnsi" w:eastAsiaTheme="minorEastAsia" w:hAnsiTheme="minorHAnsi" w:cstheme="minorHAnsi"/>
                <w:bCs/>
                <w:sz w:val="20"/>
                <w:szCs w:val="20"/>
                <w:lang w:val="en-US" w:eastAsia="zh-CN"/>
              </w:rPr>
              <w:t>The Council noted the report in document C24/67.</w:t>
            </w:r>
          </w:p>
        </w:tc>
      </w:tr>
      <w:tr w:rsidR="00BF78B1" w:rsidRPr="00810560" w14:paraId="0F4302AC" w14:textId="77777777" w:rsidTr="00CA5FD8">
        <w:tc>
          <w:tcPr>
            <w:tcW w:w="4981" w:type="dxa"/>
            <w:shd w:val="clear" w:color="auto" w:fill="auto"/>
          </w:tcPr>
          <w:p w14:paraId="48083104" w14:textId="3DCADB4C" w:rsidR="00BF78B1" w:rsidRPr="009E6DEC"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PL 3.11</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Conclusions from the third meeting of the TSAG on the use of the term “Chair” instead of “Chairman” in ITU-T recommendations</w:t>
            </w:r>
          </w:p>
        </w:tc>
        <w:tc>
          <w:tcPr>
            <w:tcW w:w="1574" w:type="dxa"/>
            <w:shd w:val="clear" w:color="auto" w:fill="auto"/>
          </w:tcPr>
          <w:p w14:paraId="2A4BC40F" w14:textId="77777777" w:rsidR="00BF78B1" w:rsidRPr="00BB08BA" w:rsidRDefault="00D120FC" w:rsidP="00BF78B1">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132" w:history="1">
              <w:r w:rsidR="00BF78B1" w:rsidRPr="00BB08BA">
                <w:rPr>
                  <w:rStyle w:val="Hyperlink"/>
                  <w:rFonts w:asciiTheme="minorHAnsi" w:hAnsiTheme="minorHAnsi" w:cstheme="minorHAnsi"/>
                  <w:bCs/>
                  <w:sz w:val="20"/>
                  <w:szCs w:val="20"/>
                </w:rPr>
                <w:t>C24/65</w:t>
              </w:r>
            </w:hyperlink>
          </w:p>
          <w:p w14:paraId="7D4D45D5" w14:textId="37AD37EF" w:rsidR="00BF78B1" w:rsidRDefault="00D120FC" w:rsidP="00BF78B1">
            <w:pPr>
              <w:tabs>
                <w:tab w:val="clear" w:pos="567"/>
                <w:tab w:val="clear" w:pos="1134"/>
                <w:tab w:val="clear" w:pos="1701"/>
                <w:tab w:val="clear" w:pos="2268"/>
                <w:tab w:val="clear" w:pos="2835"/>
              </w:tabs>
              <w:overflowPunct/>
              <w:autoSpaceDE/>
              <w:autoSpaceDN/>
              <w:adjustRightInd/>
              <w:spacing w:before="0"/>
              <w:textAlignment w:val="auto"/>
            </w:pPr>
            <w:hyperlink r:id="rId133" w:history="1">
              <w:r w:rsidR="00BF78B1" w:rsidRPr="00BB08BA">
                <w:rPr>
                  <w:rStyle w:val="Hyperlink"/>
                  <w:rFonts w:asciiTheme="minorHAnsi" w:hAnsiTheme="minorHAnsi" w:cstheme="minorHAnsi"/>
                  <w:bCs/>
                  <w:sz w:val="20"/>
                  <w:szCs w:val="20"/>
                </w:rPr>
                <w:t>C24/84</w:t>
              </w:r>
            </w:hyperlink>
          </w:p>
        </w:tc>
        <w:tc>
          <w:tcPr>
            <w:tcW w:w="8001" w:type="dxa"/>
            <w:shd w:val="clear" w:color="auto" w:fill="auto"/>
          </w:tcPr>
          <w:p w14:paraId="0B47A66B"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lang w:val="en-US" w:eastAsia="zh-CN"/>
              </w:rPr>
            </w:pPr>
            <w:r w:rsidRPr="00BB08BA">
              <w:rPr>
                <w:rFonts w:asciiTheme="minorHAnsi" w:eastAsiaTheme="minorEastAsia" w:hAnsiTheme="minorHAnsi" w:cstheme="minorHAnsi"/>
                <w:sz w:val="20"/>
                <w:lang w:val="en-US" w:eastAsia="zh-CN"/>
              </w:rPr>
              <w:t xml:space="preserve">The Chair noted that there was no support for the proposal in document C24/84. The Chair recalled that during its 2023 session, the Council decided to repeal Decision 500 (C-2000) </w:t>
            </w:r>
            <w:proofErr w:type="gramStart"/>
            <w:r w:rsidRPr="00BB08BA">
              <w:rPr>
                <w:rFonts w:asciiTheme="minorHAnsi" w:eastAsiaTheme="minorEastAsia" w:hAnsiTheme="minorHAnsi" w:cstheme="minorHAnsi"/>
                <w:sz w:val="20"/>
                <w:lang w:val="en-US" w:eastAsia="zh-CN"/>
              </w:rPr>
              <w:t>in order to</w:t>
            </w:r>
            <w:proofErr w:type="gramEnd"/>
            <w:r w:rsidRPr="00BB08BA">
              <w:rPr>
                <w:rFonts w:asciiTheme="minorHAnsi" w:eastAsiaTheme="minorEastAsia" w:hAnsiTheme="minorHAnsi" w:cstheme="minorHAnsi"/>
                <w:sz w:val="20"/>
                <w:lang w:val="en-US" w:eastAsia="zh-CN"/>
              </w:rPr>
              <w:t xml:space="preserve"> use the neutral term “chair” in English to designate the function and role, and to apply it to ITU documents in the future, without retroactive effect. </w:t>
            </w:r>
          </w:p>
          <w:p w14:paraId="56C7FB23"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Regarding the follow-up to the TSAG request for clarification, the Chair thanked the United States for its proposal and noted the broad support for it, which he reads as follows in English: </w:t>
            </w:r>
          </w:p>
          <w:p w14:paraId="187D055A" w14:textId="50FA4442"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sidRPr="00BB08BA">
              <w:rPr>
                <w:rFonts w:asciiTheme="minorHAnsi" w:eastAsiaTheme="minorEastAsia" w:hAnsiTheme="minorHAnsi" w:cstheme="minorHAnsi"/>
                <w:bCs/>
                <w:sz w:val="20"/>
                <w:szCs w:val="20"/>
                <w:lang w:val="en-US" w:eastAsia="zh-CN"/>
              </w:rPr>
              <w:t xml:space="preserve">In accordance with the abrogation of Decision 500 and the corresponding update to the ITU English Language Style Guide, the Council instructs the Directors of the </w:t>
            </w:r>
            <w:proofErr w:type="spellStart"/>
            <w:r w:rsidRPr="00BB08BA">
              <w:rPr>
                <w:rFonts w:asciiTheme="minorHAnsi" w:eastAsiaTheme="minorEastAsia" w:hAnsiTheme="minorHAnsi" w:cstheme="minorHAnsi"/>
                <w:bCs/>
                <w:sz w:val="20"/>
                <w:szCs w:val="20"/>
                <w:lang w:val="en-US" w:eastAsia="zh-CN"/>
              </w:rPr>
              <w:t>Bureau</w:t>
            </w:r>
            <w:r>
              <w:rPr>
                <w:rFonts w:asciiTheme="minorHAnsi" w:eastAsiaTheme="minorEastAsia" w:hAnsiTheme="minorHAnsi" w:cstheme="minorHAnsi"/>
                <w:bCs/>
                <w:sz w:val="20"/>
                <w:szCs w:val="20"/>
                <w:lang w:val="en-US" w:eastAsia="zh-CN"/>
              </w:rPr>
              <w:t>x</w:t>
            </w:r>
            <w:proofErr w:type="spellEnd"/>
            <w:r w:rsidRPr="00BB08BA">
              <w:rPr>
                <w:rFonts w:asciiTheme="minorHAnsi" w:eastAsiaTheme="minorEastAsia" w:hAnsiTheme="minorHAnsi" w:cstheme="minorHAnsi"/>
                <w:bCs/>
                <w:sz w:val="20"/>
                <w:szCs w:val="20"/>
                <w:lang w:val="en-US" w:eastAsia="zh-CN"/>
              </w:rPr>
              <w:t xml:space="preserve"> to henceforth use “chair” instead of “chairman”.</w:t>
            </w:r>
          </w:p>
        </w:tc>
      </w:tr>
      <w:tr w:rsidR="00BF78B1" w:rsidRPr="00810560" w14:paraId="470B1C38" w14:textId="77777777" w:rsidTr="00CA5FD8">
        <w:tc>
          <w:tcPr>
            <w:tcW w:w="4981" w:type="dxa"/>
            <w:shd w:val="clear" w:color="auto" w:fill="auto"/>
          </w:tcPr>
          <w:p w14:paraId="6B91CAFF" w14:textId="2C1969F3" w:rsidR="00BF78B1" w:rsidRPr="009E6DEC"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 xml:space="preserve">PL 3.7 </w:t>
            </w:r>
            <w:r w:rsidRPr="00BB08BA">
              <w:rPr>
                <w:rFonts w:asciiTheme="minorHAnsi" w:eastAsiaTheme="minorEastAsia" w:hAnsiTheme="minorHAnsi" w:cstheme="minorHAnsi"/>
                <w:bCs/>
                <w:sz w:val="20"/>
                <w:szCs w:val="20"/>
                <w:lang w:val="en-US" w:eastAsia="zh-CN"/>
              </w:rPr>
              <w:t>List of Chairs and Vice-Chairs of the Council Working Groups and Expert Groups</w:t>
            </w:r>
          </w:p>
        </w:tc>
        <w:tc>
          <w:tcPr>
            <w:tcW w:w="1574" w:type="dxa"/>
            <w:shd w:val="clear" w:color="auto" w:fill="auto"/>
          </w:tcPr>
          <w:p w14:paraId="532594DE" w14:textId="66025E2D" w:rsidR="00BF78B1" w:rsidRDefault="00D120FC" w:rsidP="00BF78B1">
            <w:pPr>
              <w:tabs>
                <w:tab w:val="clear" w:pos="567"/>
                <w:tab w:val="clear" w:pos="1134"/>
                <w:tab w:val="clear" w:pos="1701"/>
                <w:tab w:val="clear" w:pos="2268"/>
                <w:tab w:val="clear" w:pos="2835"/>
              </w:tabs>
              <w:overflowPunct/>
              <w:autoSpaceDE/>
              <w:autoSpaceDN/>
              <w:adjustRightInd/>
              <w:spacing w:before="0"/>
              <w:textAlignment w:val="auto"/>
            </w:pPr>
            <w:hyperlink r:id="rId134" w:history="1">
              <w:r w:rsidR="00BF78B1" w:rsidRPr="00BB08BA">
                <w:rPr>
                  <w:rStyle w:val="Hyperlink"/>
                  <w:rFonts w:asciiTheme="minorHAnsi" w:hAnsiTheme="minorHAnsi" w:cstheme="minorHAnsi"/>
                  <w:bCs/>
                  <w:sz w:val="20"/>
                  <w:szCs w:val="20"/>
                </w:rPr>
                <w:t>C24/21(Rev.5)</w:t>
              </w:r>
            </w:hyperlink>
          </w:p>
        </w:tc>
        <w:tc>
          <w:tcPr>
            <w:tcW w:w="8001" w:type="dxa"/>
            <w:shd w:val="clear" w:color="auto" w:fill="auto"/>
          </w:tcPr>
          <w:p w14:paraId="03E3C875" w14:textId="77777777"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lang w:val="en-US" w:eastAsia="zh-CN"/>
              </w:rPr>
            </w:pPr>
            <w:r w:rsidRPr="00BB08BA">
              <w:rPr>
                <w:rFonts w:asciiTheme="minorHAnsi" w:eastAsiaTheme="minorEastAsia" w:hAnsiTheme="minorHAnsi" w:cstheme="minorHAnsi"/>
                <w:sz w:val="20"/>
                <w:lang w:val="en-US" w:eastAsia="zh-CN"/>
              </w:rPr>
              <w:t>The Council:</w:t>
            </w:r>
          </w:p>
          <w:p w14:paraId="548DD764" w14:textId="77777777" w:rsidR="00BF78B1" w:rsidRPr="00BB08BA" w:rsidRDefault="00BF78B1" w:rsidP="00BF78B1">
            <w:pPr>
              <w:pStyle w:val="ListParagraph"/>
              <w:numPr>
                <w:ilvl w:val="0"/>
                <w:numId w:val="10"/>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noted this document and its annex, and</w:t>
            </w:r>
          </w:p>
          <w:p w14:paraId="608CFB95" w14:textId="77777777" w:rsidR="00BF78B1" w:rsidRPr="00BB08BA" w:rsidRDefault="00BF78B1" w:rsidP="00BF78B1">
            <w:pPr>
              <w:pStyle w:val="ListParagraph"/>
              <w:numPr>
                <w:ilvl w:val="0"/>
                <w:numId w:val="10"/>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appointed the new candidates for the 2023-2026 period/cycle:</w:t>
            </w:r>
          </w:p>
          <w:p w14:paraId="1B9C5E52" w14:textId="77777777" w:rsidR="00BF78B1" w:rsidRPr="00BB08BA" w:rsidRDefault="00BF78B1" w:rsidP="00BF78B1">
            <w:pPr>
              <w:pStyle w:val="ListParagraph"/>
              <w:numPr>
                <w:ilvl w:val="1"/>
                <w:numId w:val="10"/>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eastAsiaTheme="minorEastAsia" w:hAnsiTheme="minorHAnsi" w:cstheme="minorHAnsi"/>
                <w:bCs/>
                <w:sz w:val="20"/>
                <w:szCs w:val="20"/>
                <w:lang w:val="en-US" w:eastAsia="zh-CN"/>
              </w:rPr>
              <w:t xml:space="preserve">for the Chair and </w:t>
            </w:r>
            <w:r>
              <w:rPr>
                <w:rFonts w:asciiTheme="minorHAnsi" w:eastAsiaTheme="minorEastAsia" w:hAnsiTheme="minorHAnsi" w:cstheme="minorHAnsi"/>
                <w:bCs/>
                <w:sz w:val="20"/>
                <w:szCs w:val="20"/>
                <w:lang w:val="en-US" w:eastAsia="zh-CN"/>
              </w:rPr>
              <w:t>V</w:t>
            </w:r>
            <w:r w:rsidRPr="00BB08BA">
              <w:rPr>
                <w:rFonts w:asciiTheme="minorHAnsi" w:eastAsiaTheme="minorEastAsia" w:hAnsiTheme="minorHAnsi" w:cstheme="minorHAnsi"/>
                <w:bCs/>
                <w:sz w:val="20"/>
                <w:szCs w:val="20"/>
                <w:lang w:val="en-US" w:eastAsia="zh-CN"/>
              </w:rPr>
              <w:t xml:space="preserve">ice-chair positions of IEG-WPTF </w:t>
            </w:r>
          </w:p>
          <w:p w14:paraId="58DB2570" w14:textId="77777777" w:rsidR="00BF78B1" w:rsidRPr="00096AAC" w:rsidRDefault="00BF78B1" w:rsidP="00BF78B1">
            <w:pPr>
              <w:pStyle w:val="ListParagraph"/>
              <w:numPr>
                <w:ilvl w:val="1"/>
                <w:numId w:val="10"/>
              </w:num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sz w:val="20"/>
                <w:lang w:val="en-US" w:eastAsia="zh-CN"/>
              </w:rPr>
            </w:pPr>
            <w:r w:rsidRPr="00096AAC">
              <w:rPr>
                <w:rFonts w:asciiTheme="minorHAnsi" w:eastAsiaTheme="minorEastAsia" w:hAnsiTheme="minorHAnsi" w:cstheme="minorHAnsi"/>
                <w:bCs/>
                <w:sz w:val="20"/>
                <w:lang w:val="en-US" w:eastAsia="zh-CN"/>
              </w:rPr>
              <w:t xml:space="preserve">for the Vice-chair positions of CWG-SFP, </w:t>
            </w:r>
            <w:r w:rsidRPr="00096AAC">
              <w:rPr>
                <w:rFonts w:asciiTheme="minorHAnsi" w:eastAsiaTheme="minorEastAsia" w:hAnsiTheme="minorHAnsi" w:cstheme="minorHAnsi"/>
                <w:sz w:val="20"/>
                <w:lang w:val="en-US" w:eastAsia="zh-CN"/>
              </w:rPr>
              <w:t xml:space="preserve">CWG-COP, CWG-FHR, EG-ITRs, and EG-Dec482. </w:t>
            </w:r>
          </w:p>
          <w:p w14:paraId="63CCE8C8" w14:textId="6A38159F" w:rsidR="00BF78B1" w:rsidRPr="00BB08BA" w:rsidRDefault="00BF78B1" w:rsidP="00BF78B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sidRPr="00BB08BA">
              <w:rPr>
                <w:rFonts w:asciiTheme="minorHAnsi" w:eastAsiaTheme="minorEastAsia" w:hAnsiTheme="minorHAnsi" w:cstheme="minorHAnsi"/>
                <w:bCs/>
                <w:sz w:val="20"/>
                <w:szCs w:val="20"/>
                <w:lang w:val="en-US" w:eastAsia="zh-CN"/>
              </w:rPr>
              <w:t xml:space="preserve">Noting that there was still no consensus on the </w:t>
            </w:r>
            <w:r>
              <w:rPr>
                <w:rFonts w:asciiTheme="minorHAnsi" w:eastAsiaTheme="minorEastAsia" w:hAnsiTheme="minorHAnsi" w:cstheme="minorHAnsi"/>
                <w:bCs/>
                <w:sz w:val="20"/>
                <w:szCs w:val="20"/>
                <w:lang w:val="en-US" w:eastAsia="zh-CN"/>
              </w:rPr>
              <w:t>V</w:t>
            </w:r>
            <w:r w:rsidRPr="00BB08BA">
              <w:rPr>
                <w:rFonts w:asciiTheme="minorHAnsi" w:eastAsiaTheme="minorEastAsia" w:hAnsiTheme="minorHAnsi" w:cstheme="minorHAnsi"/>
                <w:bCs/>
                <w:sz w:val="20"/>
                <w:szCs w:val="20"/>
                <w:lang w:val="en-US" w:eastAsia="zh-CN"/>
              </w:rPr>
              <w:t xml:space="preserve">ice-chair of CWG-Lang, the </w:t>
            </w:r>
            <w:r>
              <w:rPr>
                <w:rFonts w:asciiTheme="minorHAnsi" w:eastAsiaTheme="minorEastAsia" w:hAnsiTheme="minorHAnsi" w:cstheme="minorHAnsi"/>
                <w:bCs/>
                <w:sz w:val="20"/>
                <w:szCs w:val="20"/>
                <w:lang w:val="en-US" w:eastAsia="zh-CN"/>
              </w:rPr>
              <w:t xml:space="preserve">Chair proposed to continue consultations and bring the issue back in the afternoon Plenary. </w:t>
            </w:r>
          </w:p>
        </w:tc>
      </w:tr>
      <w:tr w:rsidR="001C035E" w:rsidRPr="00810560" w14:paraId="6181CE26" w14:textId="77777777" w:rsidTr="00CA5FD8">
        <w:tc>
          <w:tcPr>
            <w:tcW w:w="4981" w:type="dxa"/>
            <w:shd w:val="clear" w:color="auto" w:fill="auto"/>
          </w:tcPr>
          <w:p w14:paraId="27E162F2" w14:textId="1B42733C" w:rsidR="001C035E" w:rsidRPr="009E6DEC"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PL 3.8</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Proposed dates and duration of the 2025, 2026, 2027 sessions of the Council along with the proposed dates of clusters of Council Working Groups and Expert Groups for the same period</w:t>
            </w:r>
          </w:p>
        </w:tc>
        <w:tc>
          <w:tcPr>
            <w:tcW w:w="1574" w:type="dxa"/>
            <w:shd w:val="clear" w:color="auto" w:fill="auto"/>
          </w:tcPr>
          <w:p w14:paraId="0C9DA360" w14:textId="5F4B811D" w:rsidR="001C035E" w:rsidRDefault="00D120FC" w:rsidP="001C035E">
            <w:pPr>
              <w:tabs>
                <w:tab w:val="clear" w:pos="567"/>
                <w:tab w:val="clear" w:pos="1134"/>
                <w:tab w:val="clear" w:pos="1701"/>
                <w:tab w:val="clear" w:pos="2268"/>
                <w:tab w:val="clear" w:pos="2835"/>
              </w:tabs>
              <w:overflowPunct/>
              <w:autoSpaceDE/>
              <w:autoSpaceDN/>
              <w:adjustRightInd/>
              <w:spacing w:before="0"/>
              <w:textAlignment w:val="auto"/>
            </w:pPr>
            <w:hyperlink r:id="rId135" w:history="1">
              <w:r w:rsidR="001C035E" w:rsidRPr="00BB08BA">
                <w:rPr>
                  <w:rStyle w:val="Hyperlink"/>
                  <w:rFonts w:asciiTheme="minorHAnsi" w:hAnsiTheme="minorHAnsi" w:cstheme="minorHAnsi"/>
                  <w:bCs/>
                  <w:sz w:val="20"/>
                  <w:szCs w:val="20"/>
                </w:rPr>
                <w:t>C24/2</w:t>
              </w:r>
            </w:hyperlink>
          </w:p>
        </w:tc>
        <w:tc>
          <w:tcPr>
            <w:tcW w:w="8001" w:type="dxa"/>
            <w:shd w:val="clear" w:color="auto" w:fill="auto"/>
          </w:tcPr>
          <w:p w14:paraId="16915BF7" w14:textId="6EA517D7" w:rsidR="001C035E" w:rsidRPr="00BB08BA"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Pr>
                <w:rFonts w:asciiTheme="minorHAnsi" w:eastAsiaTheme="minorEastAsia" w:hAnsiTheme="minorHAnsi" w:cstheme="minorHAnsi"/>
                <w:bCs/>
                <w:sz w:val="20"/>
                <w:szCs w:val="20"/>
                <w:lang w:val="en-US" w:eastAsia="zh-CN"/>
              </w:rPr>
              <w:t>The discussion was continued in Plenary 12.</w:t>
            </w:r>
          </w:p>
        </w:tc>
      </w:tr>
      <w:tr w:rsidR="001C035E" w:rsidRPr="00810560" w14:paraId="11BD649B" w14:textId="77777777" w:rsidTr="00CA5FD8">
        <w:tc>
          <w:tcPr>
            <w:tcW w:w="4981" w:type="dxa"/>
            <w:shd w:val="clear" w:color="auto" w:fill="auto"/>
          </w:tcPr>
          <w:p w14:paraId="09BFA016" w14:textId="4E9078EF" w:rsidR="001C035E" w:rsidRPr="009E6DEC"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PL 3.9</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Schedule of future conferences, assemblies</w:t>
            </w:r>
            <w:r w:rsidRPr="00BB08BA">
              <w:rPr>
                <w:rFonts w:asciiTheme="minorHAnsi" w:eastAsiaTheme="minorEastAsia" w:hAnsiTheme="minorHAnsi" w:cstheme="minorHAnsi"/>
                <w:bCs/>
                <w:sz w:val="20"/>
                <w:lang w:val="en-US" w:eastAsia="zh-CN"/>
              </w:rPr>
              <w:t>,</w:t>
            </w:r>
            <w:r w:rsidRPr="00BB08BA">
              <w:rPr>
                <w:rFonts w:asciiTheme="minorHAnsi" w:eastAsiaTheme="minorEastAsia" w:hAnsiTheme="minorHAnsi" w:cstheme="minorHAnsi"/>
                <w:bCs/>
                <w:sz w:val="20"/>
                <w:szCs w:val="20"/>
                <w:lang w:val="en-US" w:eastAsia="zh-CN"/>
              </w:rPr>
              <w:t xml:space="preserve"> and meetings: 2024-2027</w:t>
            </w:r>
          </w:p>
        </w:tc>
        <w:tc>
          <w:tcPr>
            <w:tcW w:w="1574" w:type="dxa"/>
            <w:shd w:val="clear" w:color="auto" w:fill="auto"/>
          </w:tcPr>
          <w:p w14:paraId="176D1428" w14:textId="177C3CF9" w:rsidR="001C035E" w:rsidRDefault="00D120FC" w:rsidP="001C035E">
            <w:pPr>
              <w:tabs>
                <w:tab w:val="clear" w:pos="567"/>
                <w:tab w:val="clear" w:pos="1134"/>
                <w:tab w:val="clear" w:pos="1701"/>
                <w:tab w:val="clear" w:pos="2268"/>
                <w:tab w:val="clear" w:pos="2835"/>
              </w:tabs>
              <w:overflowPunct/>
              <w:autoSpaceDE/>
              <w:autoSpaceDN/>
              <w:adjustRightInd/>
              <w:spacing w:before="0"/>
              <w:textAlignment w:val="auto"/>
            </w:pPr>
            <w:hyperlink r:id="rId136" w:history="1">
              <w:r w:rsidR="001C035E" w:rsidRPr="00BB08BA">
                <w:rPr>
                  <w:rStyle w:val="Hyperlink"/>
                  <w:rFonts w:asciiTheme="minorHAnsi" w:hAnsiTheme="minorHAnsi" w:cstheme="minorHAnsi"/>
                  <w:bCs/>
                  <w:sz w:val="20"/>
                  <w:szCs w:val="20"/>
                </w:rPr>
                <w:t>C24/37</w:t>
              </w:r>
            </w:hyperlink>
          </w:p>
        </w:tc>
        <w:tc>
          <w:tcPr>
            <w:tcW w:w="8001" w:type="dxa"/>
            <w:shd w:val="clear" w:color="auto" w:fill="auto"/>
          </w:tcPr>
          <w:p w14:paraId="4EAB03CB" w14:textId="143BCF43" w:rsidR="001C035E" w:rsidRPr="00BB08BA"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Pr>
                <w:rFonts w:asciiTheme="minorHAnsi" w:eastAsiaTheme="minorEastAsia" w:hAnsiTheme="minorHAnsi" w:cstheme="minorHAnsi"/>
                <w:bCs/>
                <w:sz w:val="20"/>
                <w:szCs w:val="20"/>
                <w:lang w:val="en-US" w:eastAsia="zh-CN"/>
              </w:rPr>
              <w:t xml:space="preserve">The Council noted document C24/37. </w:t>
            </w:r>
          </w:p>
        </w:tc>
      </w:tr>
      <w:tr w:rsidR="001C035E" w:rsidRPr="00810560" w14:paraId="6E9B365A" w14:textId="77777777" w:rsidTr="00CA5FD8">
        <w:tc>
          <w:tcPr>
            <w:tcW w:w="4981" w:type="dxa"/>
            <w:shd w:val="clear" w:color="auto" w:fill="auto"/>
          </w:tcPr>
          <w:p w14:paraId="7F2743A3" w14:textId="558AF6A9" w:rsidR="001C035E" w:rsidRPr="009E6DEC"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PL 3.10</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Obsolete Council Resolutions and Decisions</w:t>
            </w:r>
          </w:p>
        </w:tc>
        <w:tc>
          <w:tcPr>
            <w:tcW w:w="1574" w:type="dxa"/>
            <w:shd w:val="clear" w:color="auto" w:fill="auto"/>
          </w:tcPr>
          <w:p w14:paraId="205ACADD" w14:textId="4F258982" w:rsidR="001C035E" w:rsidRDefault="00D120FC" w:rsidP="001C035E">
            <w:pPr>
              <w:tabs>
                <w:tab w:val="clear" w:pos="567"/>
                <w:tab w:val="clear" w:pos="1134"/>
                <w:tab w:val="clear" w:pos="1701"/>
                <w:tab w:val="clear" w:pos="2268"/>
                <w:tab w:val="clear" w:pos="2835"/>
              </w:tabs>
              <w:overflowPunct/>
              <w:autoSpaceDE/>
              <w:autoSpaceDN/>
              <w:adjustRightInd/>
              <w:spacing w:before="0"/>
              <w:textAlignment w:val="auto"/>
            </w:pPr>
            <w:hyperlink r:id="rId137" w:history="1">
              <w:r w:rsidR="001C035E" w:rsidRPr="00BB08BA">
                <w:rPr>
                  <w:rStyle w:val="Hyperlink"/>
                  <w:rFonts w:asciiTheme="minorHAnsi" w:hAnsiTheme="minorHAnsi" w:cstheme="minorHAnsi"/>
                  <w:bCs/>
                  <w:sz w:val="20"/>
                  <w:szCs w:val="20"/>
                </w:rPr>
                <w:t>C24/3</w:t>
              </w:r>
            </w:hyperlink>
          </w:p>
        </w:tc>
        <w:tc>
          <w:tcPr>
            <w:tcW w:w="8001" w:type="dxa"/>
            <w:shd w:val="clear" w:color="auto" w:fill="auto"/>
          </w:tcPr>
          <w:p w14:paraId="5625437F" w14:textId="6E193171" w:rsidR="001C035E" w:rsidRPr="00BB08BA"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Pr>
                <w:rFonts w:asciiTheme="minorHAnsi" w:eastAsiaTheme="minorEastAsia" w:hAnsiTheme="minorHAnsi" w:cstheme="minorHAnsi"/>
                <w:bCs/>
                <w:sz w:val="20"/>
                <w:szCs w:val="20"/>
                <w:lang w:val="en-US" w:eastAsia="zh-CN"/>
              </w:rPr>
              <w:t>The Council</w:t>
            </w:r>
            <w:r>
              <w:t xml:space="preserve"> </w:t>
            </w:r>
            <w:r w:rsidRPr="008C0B8B">
              <w:rPr>
                <w:rFonts w:asciiTheme="minorHAnsi" w:eastAsiaTheme="minorEastAsia" w:hAnsiTheme="minorHAnsi" w:cstheme="minorHAnsi"/>
                <w:bCs/>
                <w:sz w:val="20"/>
                <w:szCs w:val="20"/>
                <w:lang w:val="en-US" w:eastAsia="zh-CN"/>
              </w:rPr>
              <w:t>approv</w:t>
            </w:r>
            <w:r>
              <w:rPr>
                <w:rFonts w:asciiTheme="minorHAnsi" w:eastAsiaTheme="minorEastAsia" w:hAnsiTheme="minorHAnsi" w:cstheme="minorHAnsi"/>
                <w:bCs/>
                <w:sz w:val="20"/>
                <w:szCs w:val="20"/>
                <w:lang w:val="en-US" w:eastAsia="zh-CN"/>
              </w:rPr>
              <w:t>ed</w:t>
            </w:r>
            <w:r w:rsidRPr="008C0B8B">
              <w:rPr>
                <w:rFonts w:asciiTheme="minorHAnsi" w:eastAsiaTheme="minorEastAsia" w:hAnsiTheme="minorHAnsi" w:cstheme="minorHAnsi"/>
                <w:bCs/>
                <w:sz w:val="20"/>
                <w:szCs w:val="20"/>
                <w:lang w:val="en-US" w:eastAsia="zh-CN"/>
              </w:rPr>
              <w:t xml:space="preserve"> the proposed list of Resolutions and Decisions which should be abrogated and thus removed from the volume</w:t>
            </w:r>
            <w:r>
              <w:rPr>
                <w:rFonts w:asciiTheme="minorHAnsi" w:eastAsiaTheme="minorEastAsia" w:hAnsiTheme="minorHAnsi" w:cstheme="minorHAnsi"/>
                <w:bCs/>
                <w:sz w:val="20"/>
                <w:szCs w:val="20"/>
                <w:lang w:val="en-US" w:eastAsia="zh-CN"/>
              </w:rPr>
              <w:t>.</w:t>
            </w:r>
          </w:p>
        </w:tc>
      </w:tr>
      <w:tr w:rsidR="001C035E" w:rsidRPr="00810560" w14:paraId="4DCBE846" w14:textId="77777777" w:rsidTr="002614AB">
        <w:tc>
          <w:tcPr>
            <w:tcW w:w="4981" w:type="dxa"/>
            <w:shd w:val="clear" w:color="auto" w:fill="D9D9D9" w:themeFill="background1" w:themeFillShade="D9"/>
          </w:tcPr>
          <w:p w14:paraId="738360C6" w14:textId="578AA77F" w:rsidR="001C035E" w:rsidRPr="009E6DEC"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eastAsiaTheme="minorEastAsia" w:hAnsiTheme="minorHAnsi" w:cstheme="minorHAnsi"/>
                <w:b/>
                <w:sz w:val="20"/>
                <w:szCs w:val="20"/>
                <w:lang w:val="en-US" w:eastAsia="zh-CN"/>
              </w:rPr>
              <w:t>Plenary 12</w:t>
            </w:r>
            <w:r w:rsidRPr="00BB08BA">
              <w:rPr>
                <w:rFonts w:asciiTheme="minorHAnsi" w:hAnsiTheme="minorHAnsi" w:cstheme="minorHAnsi"/>
                <w:b/>
                <w:bCs/>
                <w:sz w:val="20"/>
                <w:szCs w:val="20"/>
              </w:rPr>
              <w:t xml:space="preserve"> (Friday, 14 June, 1430-1730)</w:t>
            </w:r>
          </w:p>
        </w:tc>
        <w:tc>
          <w:tcPr>
            <w:tcW w:w="1574" w:type="dxa"/>
            <w:shd w:val="clear" w:color="auto" w:fill="D9D9D9" w:themeFill="background1" w:themeFillShade="D9"/>
          </w:tcPr>
          <w:p w14:paraId="12247701" w14:textId="77777777" w:rsidR="001C035E" w:rsidRDefault="001C035E" w:rsidP="001C035E">
            <w:pPr>
              <w:tabs>
                <w:tab w:val="clear" w:pos="567"/>
                <w:tab w:val="clear" w:pos="1134"/>
                <w:tab w:val="clear" w:pos="1701"/>
                <w:tab w:val="clear" w:pos="2268"/>
                <w:tab w:val="clear" w:pos="2835"/>
              </w:tabs>
              <w:overflowPunct/>
              <w:autoSpaceDE/>
              <w:autoSpaceDN/>
              <w:adjustRightInd/>
              <w:spacing w:before="0"/>
              <w:textAlignment w:val="auto"/>
            </w:pPr>
          </w:p>
        </w:tc>
        <w:tc>
          <w:tcPr>
            <w:tcW w:w="8001" w:type="dxa"/>
            <w:shd w:val="clear" w:color="auto" w:fill="D9D9D9" w:themeFill="background1" w:themeFillShade="D9"/>
          </w:tcPr>
          <w:p w14:paraId="1BF62A92" w14:textId="77777777" w:rsidR="001C035E" w:rsidRPr="00BB08BA"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p>
        </w:tc>
      </w:tr>
      <w:tr w:rsidR="001C035E" w:rsidRPr="00810560" w14:paraId="065E992A" w14:textId="77777777" w:rsidTr="00CA5FD8">
        <w:tc>
          <w:tcPr>
            <w:tcW w:w="4981" w:type="dxa"/>
            <w:shd w:val="clear" w:color="auto" w:fill="auto"/>
          </w:tcPr>
          <w:p w14:paraId="7D489F41" w14:textId="77777777" w:rsidR="001C035E" w:rsidRPr="00BB08BA"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642724">
              <w:rPr>
                <w:rFonts w:asciiTheme="minorHAnsi" w:hAnsiTheme="minorHAnsi" w:cstheme="minorHAnsi"/>
                <w:bCs/>
                <w:i/>
                <w:iCs/>
                <w:sz w:val="20"/>
                <w:szCs w:val="20"/>
                <w:u w:val="single"/>
              </w:rPr>
              <w:t>Continued from Plenary 3:</w:t>
            </w:r>
          </w:p>
          <w:p w14:paraId="3C74EEEA" w14:textId="4947CB51" w:rsidR="001C035E" w:rsidRPr="00467B85"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szCs w:val="20"/>
                <w:lang w:val="en-US" w:eastAsia="zh-CN"/>
              </w:rPr>
            </w:pPr>
            <w:r w:rsidRPr="00BB08BA">
              <w:rPr>
                <w:rFonts w:asciiTheme="minorHAnsi" w:hAnsiTheme="minorHAnsi" w:cstheme="minorHAnsi"/>
                <w:b/>
                <w:i/>
                <w:iCs/>
                <w:sz w:val="20"/>
                <w:szCs w:val="20"/>
              </w:rPr>
              <w:t>PL 2.23</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 xml:space="preserve">ITU activities on climate change and environmental </w:t>
            </w:r>
          </w:p>
        </w:tc>
        <w:tc>
          <w:tcPr>
            <w:tcW w:w="1574" w:type="dxa"/>
            <w:shd w:val="clear" w:color="auto" w:fill="auto"/>
          </w:tcPr>
          <w:p w14:paraId="536216C4" w14:textId="77777777" w:rsidR="001C035E" w:rsidRPr="00BB08BA" w:rsidRDefault="00D120FC"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38" w:history="1">
              <w:r w:rsidR="001C035E">
                <w:rPr>
                  <w:rStyle w:val="Hyperlink"/>
                  <w:rFonts w:asciiTheme="minorHAnsi" w:hAnsiTheme="minorHAnsi" w:cstheme="minorHAnsi"/>
                  <w:sz w:val="20"/>
                  <w:szCs w:val="20"/>
                </w:rPr>
                <w:t>C24/DT/11</w:t>
              </w:r>
            </w:hyperlink>
          </w:p>
          <w:p w14:paraId="751035C4" w14:textId="77777777" w:rsidR="001C035E" w:rsidRPr="00BB08BA" w:rsidRDefault="00D120FC" w:rsidP="001C035E">
            <w:pPr>
              <w:tabs>
                <w:tab w:val="clear" w:pos="567"/>
                <w:tab w:val="clear" w:pos="1134"/>
                <w:tab w:val="clear" w:pos="1701"/>
                <w:tab w:val="clear" w:pos="2268"/>
                <w:tab w:val="clear" w:pos="2835"/>
              </w:tabs>
              <w:overflowPunct/>
              <w:autoSpaceDE/>
              <w:autoSpaceDN/>
              <w:adjustRightInd/>
              <w:spacing w:before="0"/>
              <w:textAlignment w:val="auto"/>
              <w:rPr>
                <w:rStyle w:val="Hyperlink"/>
                <w:rFonts w:asciiTheme="minorHAnsi" w:hAnsiTheme="minorHAnsi" w:cstheme="minorHAnsi"/>
                <w:bCs/>
                <w:sz w:val="20"/>
                <w:szCs w:val="20"/>
              </w:rPr>
            </w:pPr>
            <w:hyperlink r:id="rId139" w:history="1">
              <w:r w:rsidR="001C035E" w:rsidRPr="00BB08BA">
                <w:rPr>
                  <w:rStyle w:val="Hyperlink"/>
                  <w:rFonts w:asciiTheme="minorHAnsi" w:hAnsiTheme="minorHAnsi" w:cstheme="minorHAnsi"/>
                  <w:bCs/>
                  <w:sz w:val="20"/>
                  <w:szCs w:val="20"/>
                </w:rPr>
                <w:t>C24/72</w:t>
              </w:r>
            </w:hyperlink>
          </w:p>
          <w:p w14:paraId="6CFE6E08" w14:textId="09EB94DF" w:rsidR="001C035E" w:rsidRDefault="00D120FC" w:rsidP="001C035E">
            <w:pPr>
              <w:tabs>
                <w:tab w:val="clear" w:pos="567"/>
                <w:tab w:val="clear" w:pos="1134"/>
                <w:tab w:val="clear" w:pos="1701"/>
                <w:tab w:val="clear" w:pos="2268"/>
                <w:tab w:val="clear" w:pos="2835"/>
              </w:tabs>
              <w:overflowPunct/>
              <w:autoSpaceDE/>
              <w:autoSpaceDN/>
              <w:adjustRightInd/>
              <w:spacing w:before="0"/>
              <w:textAlignment w:val="auto"/>
            </w:pPr>
            <w:hyperlink r:id="rId140" w:history="1">
              <w:r w:rsidR="001C035E" w:rsidRPr="00BB08BA">
                <w:rPr>
                  <w:rStyle w:val="Hyperlink"/>
                  <w:rFonts w:asciiTheme="minorHAnsi" w:hAnsiTheme="minorHAnsi" w:cstheme="minorHAnsi"/>
                  <w:bCs/>
                  <w:sz w:val="20"/>
                  <w:szCs w:val="20"/>
                </w:rPr>
                <w:t>C24/88</w:t>
              </w:r>
            </w:hyperlink>
          </w:p>
        </w:tc>
        <w:tc>
          <w:tcPr>
            <w:tcW w:w="8001" w:type="dxa"/>
            <w:shd w:val="clear" w:color="auto" w:fill="auto"/>
          </w:tcPr>
          <w:p w14:paraId="77D01FBD" w14:textId="2DBADB72" w:rsidR="001C035E" w:rsidRPr="00BB08BA"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Pr>
                <w:rFonts w:asciiTheme="minorHAnsi" w:eastAsiaTheme="minorEastAsia" w:hAnsiTheme="minorHAnsi" w:cstheme="minorHAnsi"/>
                <w:bCs/>
                <w:sz w:val="20"/>
                <w:szCs w:val="20"/>
                <w:lang w:val="en-US" w:eastAsia="zh-CN"/>
              </w:rPr>
              <w:t>The Council adopted the draft new resolution contained in C24/DT/11.</w:t>
            </w:r>
          </w:p>
        </w:tc>
      </w:tr>
      <w:tr w:rsidR="001C035E" w:rsidRPr="00810560" w14:paraId="527CB2EA" w14:textId="77777777" w:rsidTr="00CA5FD8">
        <w:tc>
          <w:tcPr>
            <w:tcW w:w="4981" w:type="dxa"/>
            <w:shd w:val="clear" w:color="auto" w:fill="auto"/>
          </w:tcPr>
          <w:p w14:paraId="7481733C" w14:textId="77777777" w:rsidR="001C035E" w:rsidRPr="00642724"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642724">
              <w:rPr>
                <w:rFonts w:asciiTheme="minorHAnsi" w:hAnsiTheme="minorHAnsi" w:cstheme="minorHAnsi"/>
                <w:bCs/>
                <w:i/>
                <w:iCs/>
                <w:sz w:val="20"/>
                <w:szCs w:val="20"/>
                <w:u w:val="single"/>
              </w:rPr>
              <w:t>Continued from Plenary 11:</w:t>
            </w:r>
          </w:p>
          <w:p w14:paraId="6AEFA74D" w14:textId="252EC84C" w:rsidR="001C035E" w:rsidRPr="009E6DEC"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PL 3.8</w:t>
            </w:r>
            <w:r w:rsidRPr="00BB08BA">
              <w:rPr>
                <w:rFonts w:asciiTheme="minorHAnsi" w:hAnsiTheme="minorHAnsi" w:cstheme="minorHAnsi"/>
                <w:bCs/>
                <w:sz w:val="20"/>
                <w:szCs w:val="20"/>
              </w:rPr>
              <w:t xml:space="preserve"> </w:t>
            </w:r>
            <w:r w:rsidRPr="00BB08BA">
              <w:rPr>
                <w:rFonts w:asciiTheme="minorHAnsi" w:eastAsiaTheme="minorEastAsia" w:hAnsiTheme="minorHAnsi" w:cstheme="minorHAnsi"/>
                <w:bCs/>
                <w:sz w:val="20"/>
                <w:szCs w:val="20"/>
                <w:lang w:val="en-US" w:eastAsia="zh-CN"/>
              </w:rPr>
              <w:t>Proposed dates and duration of the 2025, 2026, 2027 sessions of the Council along with the proposed dates of clusters of Council Working Groups and Expert Groups for the same period</w:t>
            </w:r>
          </w:p>
        </w:tc>
        <w:tc>
          <w:tcPr>
            <w:tcW w:w="1574" w:type="dxa"/>
            <w:shd w:val="clear" w:color="auto" w:fill="auto"/>
          </w:tcPr>
          <w:p w14:paraId="0EC6DD0F" w14:textId="77777777" w:rsidR="001C035E" w:rsidRPr="00BB08BA" w:rsidRDefault="00D120FC"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szCs w:val="20"/>
              </w:rPr>
            </w:pPr>
            <w:hyperlink r:id="rId141" w:history="1">
              <w:r w:rsidR="001C035E">
                <w:rPr>
                  <w:rStyle w:val="Hyperlink"/>
                  <w:rFonts w:asciiTheme="minorHAnsi" w:hAnsiTheme="minorHAnsi" w:cstheme="minorHAnsi"/>
                  <w:sz w:val="20"/>
                  <w:szCs w:val="20"/>
                </w:rPr>
                <w:t>C24/DT/13</w:t>
              </w:r>
            </w:hyperlink>
          </w:p>
          <w:p w14:paraId="06F229A4" w14:textId="7E1B4CEE" w:rsidR="001C035E" w:rsidRDefault="00D120FC" w:rsidP="001C035E">
            <w:pPr>
              <w:tabs>
                <w:tab w:val="clear" w:pos="567"/>
                <w:tab w:val="clear" w:pos="1134"/>
                <w:tab w:val="clear" w:pos="1701"/>
                <w:tab w:val="clear" w:pos="2268"/>
                <w:tab w:val="clear" w:pos="2835"/>
              </w:tabs>
              <w:overflowPunct/>
              <w:autoSpaceDE/>
              <w:autoSpaceDN/>
              <w:adjustRightInd/>
              <w:spacing w:before="0"/>
              <w:textAlignment w:val="auto"/>
            </w:pPr>
            <w:hyperlink r:id="rId142" w:history="1">
              <w:r w:rsidR="001C035E" w:rsidRPr="00BB08BA">
                <w:rPr>
                  <w:rStyle w:val="Hyperlink"/>
                  <w:rFonts w:asciiTheme="minorHAnsi" w:hAnsiTheme="minorHAnsi" w:cstheme="minorHAnsi"/>
                  <w:bCs/>
                  <w:sz w:val="20"/>
                  <w:szCs w:val="20"/>
                </w:rPr>
                <w:t>C24/2</w:t>
              </w:r>
            </w:hyperlink>
          </w:p>
        </w:tc>
        <w:tc>
          <w:tcPr>
            <w:tcW w:w="8001" w:type="dxa"/>
            <w:shd w:val="clear" w:color="auto" w:fill="auto"/>
          </w:tcPr>
          <w:p w14:paraId="13342503" w14:textId="78634769" w:rsidR="001C035E" w:rsidRPr="00BB08BA"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sidRPr="003D5CA8">
              <w:rPr>
                <w:rFonts w:asciiTheme="minorHAnsi" w:eastAsiaTheme="minorEastAsia" w:hAnsiTheme="minorHAnsi" w:cstheme="minorHAnsi"/>
                <w:bCs/>
                <w:sz w:val="20"/>
                <w:lang w:val="en-US" w:eastAsia="zh-CN"/>
              </w:rPr>
              <w:t>Taking into account the modifications proposed by the secretariat to the dates of the meeting of Council-25 and the first group of CWGs in 2027</w:t>
            </w:r>
            <w:r>
              <w:rPr>
                <w:rFonts w:asciiTheme="minorHAnsi" w:eastAsiaTheme="minorEastAsia" w:hAnsiTheme="minorHAnsi" w:cstheme="minorHAnsi"/>
                <w:bCs/>
                <w:sz w:val="20"/>
                <w:lang w:val="en-US" w:eastAsia="zh-CN"/>
              </w:rPr>
              <w:t xml:space="preserve"> reflected in C24/DT/13</w:t>
            </w:r>
            <w:r w:rsidRPr="003D5CA8">
              <w:rPr>
                <w:rFonts w:asciiTheme="minorHAnsi" w:eastAsiaTheme="minorEastAsia" w:hAnsiTheme="minorHAnsi" w:cstheme="minorHAnsi"/>
                <w:bCs/>
                <w:sz w:val="20"/>
                <w:lang w:val="en-US" w:eastAsia="zh-CN"/>
              </w:rPr>
              <w:t xml:space="preserve">, </w:t>
            </w:r>
            <w:r>
              <w:rPr>
                <w:rFonts w:asciiTheme="minorHAnsi" w:eastAsiaTheme="minorEastAsia" w:hAnsiTheme="minorHAnsi" w:cstheme="minorHAnsi"/>
                <w:bCs/>
                <w:sz w:val="20"/>
                <w:lang w:val="en-US" w:eastAsia="zh-CN"/>
              </w:rPr>
              <w:t>the Council c</w:t>
            </w:r>
            <w:r w:rsidRPr="003D5CA8">
              <w:rPr>
                <w:rFonts w:asciiTheme="minorHAnsi" w:eastAsiaTheme="minorEastAsia" w:hAnsiTheme="minorHAnsi" w:cstheme="minorHAnsi"/>
                <w:bCs/>
                <w:sz w:val="20"/>
                <w:lang w:val="en-US" w:eastAsia="zh-CN"/>
              </w:rPr>
              <w:t>onfirm</w:t>
            </w:r>
            <w:r>
              <w:rPr>
                <w:rFonts w:asciiTheme="minorHAnsi" w:eastAsiaTheme="minorEastAsia" w:hAnsiTheme="minorHAnsi" w:cstheme="minorHAnsi"/>
                <w:bCs/>
                <w:sz w:val="20"/>
                <w:lang w:val="en-US" w:eastAsia="zh-CN"/>
              </w:rPr>
              <w:t>ed</w:t>
            </w:r>
            <w:r w:rsidRPr="003D5CA8">
              <w:rPr>
                <w:rFonts w:asciiTheme="minorHAnsi" w:eastAsiaTheme="minorEastAsia" w:hAnsiTheme="minorHAnsi" w:cstheme="minorHAnsi"/>
                <w:bCs/>
                <w:sz w:val="20"/>
                <w:lang w:val="en-US" w:eastAsia="zh-CN"/>
              </w:rPr>
              <w:t xml:space="preserve"> the dates of its sessions in 2025, 2026 and 2027 as well as the dates of the working groups and groups of Council experts for the same </w:t>
            </w:r>
            <w:proofErr w:type="gramStart"/>
            <w:r w:rsidRPr="003D5CA8">
              <w:rPr>
                <w:rFonts w:asciiTheme="minorHAnsi" w:eastAsiaTheme="minorEastAsia" w:hAnsiTheme="minorHAnsi" w:cstheme="minorHAnsi"/>
                <w:bCs/>
                <w:sz w:val="20"/>
                <w:lang w:val="en-US" w:eastAsia="zh-CN"/>
              </w:rPr>
              <w:t>period, and</w:t>
            </w:r>
            <w:proofErr w:type="gramEnd"/>
            <w:r>
              <w:rPr>
                <w:rFonts w:asciiTheme="minorHAnsi" w:eastAsiaTheme="minorEastAsia" w:hAnsiTheme="minorHAnsi" w:cstheme="minorHAnsi"/>
                <w:bCs/>
                <w:sz w:val="20"/>
                <w:lang w:val="en-US" w:eastAsia="zh-CN"/>
              </w:rPr>
              <w:t xml:space="preserve"> </w:t>
            </w:r>
            <w:r w:rsidRPr="003D5CA8">
              <w:rPr>
                <w:rFonts w:asciiTheme="minorHAnsi" w:eastAsiaTheme="minorEastAsia" w:hAnsiTheme="minorHAnsi" w:cstheme="minorHAnsi"/>
                <w:bCs/>
                <w:sz w:val="20"/>
                <w:lang w:val="en-US" w:eastAsia="zh-CN"/>
              </w:rPr>
              <w:t>adopt</w:t>
            </w:r>
            <w:r>
              <w:rPr>
                <w:rFonts w:asciiTheme="minorHAnsi" w:eastAsiaTheme="minorEastAsia" w:hAnsiTheme="minorHAnsi" w:cstheme="minorHAnsi"/>
                <w:bCs/>
                <w:sz w:val="20"/>
                <w:lang w:val="en-US" w:eastAsia="zh-CN"/>
              </w:rPr>
              <w:t>ed</w:t>
            </w:r>
            <w:r w:rsidRPr="003D5CA8">
              <w:rPr>
                <w:rFonts w:asciiTheme="minorHAnsi" w:eastAsiaTheme="minorEastAsia" w:hAnsiTheme="minorHAnsi" w:cstheme="minorHAnsi"/>
                <w:bCs/>
                <w:sz w:val="20"/>
                <w:lang w:val="en-US" w:eastAsia="zh-CN"/>
              </w:rPr>
              <w:t xml:space="preserve"> the draft decision contained in document </w:t>
            </w:r>
            <w:r>
              <w:rPr>
                <w:rFonts w:asciiTheme="minorHAnsi" w:eastAsiaTheme="minorEastAsia" w:hAnsiTheme="minorHAnsi" w:cstheme="minorHAnsi"/>
                <w:bCs/>
                <w:sz w:val="20"/>
                <w:lang w:val="en-US" w:eastAsia="zh-CN"/>
              </w:rPr>
              <w:t>C24/</w:t>
            </w:r>
            <w:r w:rsidRPr="003D5CA8">
              <w:rPr>
                <w:rFonts w:asciiTheme="minorHAnsi" w:eastAsiaTheme="minorEastAsia" w:hAnsiTheme="minorHAnsi" w:cstheme="minorHAnsi"/>
                <w:bCs/>
                <w:sz w:val="20"/>
                <w:lang w:val="en-US" w:eastAsia="zh-CN"/>
              </w:rPr>
              <w:t>DT/13.</w:t>
            </w:r>
          </w:p>
        </w:tc>
      </w:tr>
      <w:tr w:rsidR="001C035E" w:rsidRPr="00810560" w14:paraId="17C7E83C" w14:textId="77777777" w:rsidTr="00CA5FD8">
        <w:tc>
          <w:tcPr>
            <w:tcW w:w="4981" w:type="dxa"/>
            <w:shd w:val="clear" w:color="auto" w:fill="auto"/>
          </w:tcPr>
          <w:p w14:paraId="13B77837" w14:textId="77777777" w:rsidR="001C035E" w:rsidRPr="00642724"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i/>
                <w:iCs/>
                <w:sz w:val="20"/>
                <w:szCs w:val="20"/>
                <w:u w:val="single"/>
              </w:rPr>
            </w:pPr>
            <w:r w:rsidRPr="00642724">
              <w:rPr>
                <w:rFonts w:asciiTheme="minorHAnsi" w:hAnsiTheme="minorHAnsi" w:cstheme="minorHAnsi"/>
                <w:bCs/>
                <w:i/>
                <w:iCs/>
                <w:sz w:val="20"/>
                <w:szCs w:val="20"/>
                <w:u w:val="single"/>
              </w:rPr>
              <w:t>Continued from Plenary 11:</w:t>
            </w:r>
          </w:p>
          <w:p w14:paraId="5EFA74C2" w14:textId="008B8D35" w:rsidR="001C035E" w:rsidRPr="009E6DEC"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
                <w:i/>
                <w:iCs/>
                <w:sz w:val="20"/>
                <w:lang w:val="en-US" w:eastAsia="zh-CN"/>
              </w:rPr>
            </w:pPr>
            <w:r w:rsidRPr="00BB08BA">
              <w:rPr>
                <w:rFonts w:asciiTheme="minorHAnsi" w:hAnsiTheme="minorHAnsi" w:cstheme="minorHAnsi"/>
                <w:b/>
                <w:i/>
                <w:iCs/>
                <w:sz w:val="20"/>
                <w:szCs w:val="20"/>
              </w:rPr>
              <w:t xml:space="preserve">PL 3.7 </w:t>
            </w:r>
            <w:r w:rsidRPr="00BB08BA">
              <w:rPr>
                <w:rFonts w:asciiTheme="minorHAnsi" w:eastAsiaTheme="minorEastAsia" w:hAnsiTheme="minorHAnsi" w:cstheme="minorHAnsi"/>
                <w:bCs/>
                <w:sz w:val="20"/>
                <w:szCs w:val="20"/>
                <w:lang w:val="en-US" w:eastAsia="zh-CN"/>
              </w:rPr>
              <w:t>List of Chairs and Vice-Chairs of the Council Working Groups and Expert Groups</w:t>
            </w:r>
          </w:p>
        </w:tc>
        <w:tc>
          <w:tcPr>
            <w:tcW w:w="1574" w:type="dxa"/>
            <w:shd w:val="clear" w:color="auto" w:fill="auto"/>
          </w:tcPr>
          <w:p w14:paraId="495E2718" w14:textId="04B4D8B7" w:rsidR="001C035E" w:rsidRDefault="00D120FC" w:rsidP="001C035E">
            <w:pPr>
              <w:tabs>
                <w:tab w:val="clear" w:pos="567"/>
                <w:tab w:val="clear" w:pos="1134"/>
                <w:tab w:val="clear" w:pos="1701"/>
                <w:tab w:val="clear" w:pos="2268"/>
                <w:tab w:val="clear" w:pos="2835"/>
              </w:tabs>
              <w:overflowPunct/>
              <w:autoSpaceDE/>
              <w:autoSpaceDN/>
              <w:adjustRightInd/>
              <w:spacing w:before="0"/>
              <w:textAlignment w:val="auto"/>
            </w:pPr>
            <w:hyperlink r:id="rId143" w:history="1">
              <w:r w:rsidR="001C035E" w:rsidRPr="00BB08BA">
                <w:rPr>
                  <w:rStyle w:val="Hyperlink"/>
                  <w:rFonts w:asciiTheme="minorHAnsi" w:hAnsiTheme="minorHAnsi" w:cstheme="minorHAnsi"/>
                  <w:bCs/>
                  <w:sz w:val="20"/>
                  <w:szCs w:val="20"/>
                </w:rPr>
                <w:t>C24/21(Rev.5)</w:t>
              </w:r>
            </w:hyperlink>
          </w:p>
        </w:tc>
        <w:tc>
          <w:tcPr>
            <w:tcW w:w="8001" w:type="dxa"/>
            <w:shd w:val="clear" w:color="auto" w:fill="auto"/>
          </w:tcPr>
          <w:p w14:paraId="3C0E9DC8" w14:textId="28EA8946" w:rsidR="001C035E" w:rsidRPr="00BB08BA" w:rsidRDefault="001C035E" w:rsidP="001C035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HAnsi"/>
                <w:bCs/>
                <w:sz w:val="20"/>
                <w:lang w:val="en-US" w:eastAsia="zh-CN"/>
              </w:rPr>
            </w:pPr>
            <w:r>
              <w:rPr>
                <w:rFonts w:asciiTheme="minorHAnsi" w:eastAsiaTheme="minorEastAsia" w:hAnsiTheme="minorHAnsi" w:cstheme="minorHAnsi"/>
                <w:sz w:val="20"/>
                <w:szCs w:val="20"/>
                <w:lang w:val="en-US" w:eastAsia="zh-CN"/>
              </w:rPr>
              <w:t xml:space="preserve">Noting that </w:t>
            </w:r>
            <w:r>
              <w:rPr>
                <w:rFonts w:asciiTheme="minorHAnsi" w:eastAsiaTheme="minorEastAsia" w:hAnsiTheme="minorHAnsi" w:cstheme="minorHAnsi"/>
                <w:sz w:val="20"/>
                <w:lang w:val="en-US" w:eastAsia="zh-CN"/>
              </w:rPr>
              <w:t>there was still no consensus on this candidate, the Council agreed</w:t>
            </w:r>
            <w:r w:rsidRPr="00BB08BA">
              <w:rPr>
                <w:rFonts w:asciiTheme="minorHAnsi" w:eastAsiaTheme="minorEastAsia" w:hAnsiTheme="minorHAnsi" w:cstheme="minorHAnsi"/>
                <w:bCs/>
                <w:sz w:val="20"/>
                <w:szCs w:val="20"/>
                <w:lang w:val="en-US" w:eastAsia="zh-CN"/>
              </w:rPr>
              <w:t xml:space="preserve"> that consideration of the item </w:t>
            </w:r>
            <w:r>
              <w:rPr>
                <w:rFonts w:asciiTheme="minorHAnsi" w:eastAsiaTheme="minorEastAsia" w:hAnsiTheme="minorHAnsi" w:cstheme="minorHAnsi"/>
                <w:bCs/>
                <w:sz w:val="20"/>
                <w:szCs w:val="20"/>
                <w:lang w:val="en-US" w:eastAsia="zh-CN"/>
              </w:rPr>
              <w:t xml:space="preserve">would </w:t>
            </w:r>
            <w:r w:rsidRPr="00BB08BA">
              <w:rPr>
                <w:rFonts w:asciiTheme="minorHAnsi" w:eastAsiaTheme="minorEastAsia" w:hAnsiTheme="minorHAnsi" w:cstheme="minorHAnsi"/>
                <w:bCs/>
                <w:sz w:val="20"/>
                <w:szCs w:val="20"/>
                <w:lang w:val="en-US" w:eastAsia="zh-CN"/>
              </w:rPr>
              <w:t>be continued at the next session of the Council.</w:t>
            </w:r>
          </w:p>
        </w:tc>
      </w:tr>
    </w:tbl>
    <w:p w14:paraId="152D869C" w14:textId="77777777" w:rsidR="005D6701" w:rsidRPr="00A22736" w:rsidRDefault="005D6701">
      <w:pPr>
        <w:tabs>
          <w:tab w:val="clear" w:pos="567"/>
          <w:tab w:val="clear" w:pos="1134"/>
          <w:tab w:val="clear" w:pos="1701"/>
          <w:tab w:val="clear" w:pos="2268"/>
          <w:tab w:val="clear" w:pos="2835"/>
        </w:tabs>
        <w:overflowPunct/>
        <w:autoSpaceDE/>
        <w:autoSpaceDN/>
        <w:adjustRightInd/>
        <w:spacing w:before="0"/>
        <w:textAlignment w:val="auto"/>
        <w:rPr>
          <w:b/>
        </w:rPr>
      </w:pPr>
    </w:p>
    <w:bookmarkEnd w:id="5"/>
    <w:bookmarkEnd w:id="8"/>
    <w:p w14:paraId="257674B4" w14:textId="76BE487D" w:rsidR="00A514A4" w:rsidRPr="00A22736" w:rsidRDefault="00E944DA" w:rsidP="00E944DA">
      <w:pPr>
        <w:tabs>
          <w:tab w:val="clear" w:pos="567"/>
          <w:tab w:val="clear" w:pos="1134"/>
          <w:tab w:val="clear" w:pos="1701"/>
          <w:tab w:val="clear" w:pos="2268"/>
          <w:tab w:val="clear" w:pos="2835"/>
        </w:tabs>
        <w:overflowPunct/>
        <w:autoSpaceDE/>
        <w:autoSpaceDN/>
        <w:adjustRightInd/>
        <w:spacing w:before="0"/>
        <w:jc w:val="center"/>
        <w:textAlignment w:val="auto"/>
      </w:pPr>
      <w:r>
        <w:t>__________________</w:t>
      </w:r>
    </w:p>
    <w:sectPr w:rsidR="00A514A4" w:rsidRPr="00A22736" w:rsidSect="005D6701">
      <w:footerReference w:type="default" r:id="rId144"/>
      <w:headerReference w:type="first" r:id="rId145"/>
      <w:footerReference w:type="first" r:id="rId146"/>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41EE4" w14:textId="77777777" w:rsidR="00854737" w:rsidRDefault="00854737">
      <w:r>
        <w:separator/>
      </w:r>
    </w:p>
  </w:endnote>
  <w:endnote w:type="continuationSeparator" w:id="0">
    <w:p w14:paraId="35AF55CA" w14:textId="77777777" w:rsidR="00854737" w:rsidRDefault="00854737">
      <w:r>
        <w:continuationSeparator/>
      </w:r>
    </w:p>
  </w:endnote>
  <w:endnote w:type="continuationNotice" w:id="1">
    <w:p w14:paraId="642617FB" w14:textId="77777777" w:rsidR="00854737" w:rsidRDefault="008547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7D1605D3" w:rsidR="00EE49E8" w:rsidRDefault="00EE49E8" w:rsidP="00EE49E8">
          <w:pPr>
            <w:pStyle w:val="Header"/>
            <w:jc w:val="left"/>
            <w:rPr>
              <w:noProof/>
            </w:rPr>
          </w:pPr>
        </w:p>
      </w:tc>
      <w:tc>
        <w:tcPr>
          <w:tcW w:w="8261" w:type="dxa"/>
        </w:tcPr>
        <w:p w14:paraId="2D49E76E" w14:textId="5C5538D9" w:rsidR="00EE49E8" w:rsidRPr="00E06FD5" w:rsidRDefault="00EE49E8" w:rsidP="00ED01AB">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ED01AB">
            <w:rPr>
              <w:bCs/>
            </w:rPr>
            <w:t>INF/</w:t>
          </w:r>
          <w:r w:rsidR="00E944DA">
            <w:rPr>
              <w:bCs/>
            </w:rPr>
            <w:t>20</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D120FC"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6F4C5FEA" w:rsidR="00EE49E8" w:rsidRPr="00E06FD5" w:rsidRDefault="00EE49E8" w:rsidP="00ED01AB">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ED01AB">
            <w:rPr>
              <w:bCs/>
            </w:rPr>
            <w:t>INF/</w:t>
          </w:r>
          <w:r w:rsidR="00E944DA">
            <w:rPr>
              <w:bCs/>
            </w:rPr>
            <w:t>20</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6DD5F" w14:textId="77777777" w:rsidR="00854737" w:rsidRDefault="00854737">
      <w:r>
        <w:t>____________________</w:t>
      </w:r>
    </w:p>
  </w:footnote>
  <w:footnote w:type="continuationSeparator" w:id="0">
    <w:p w14:paraId="494C8E01" w14:textId="77777777" w:rsidR="00854737" w:rsidRDefault="00854737">
      <w:r>
        <w:continuationSeparator/>
      </w:r>
    </w:p>
  </w:footnote>
  <w:footnote w:type="continuationNotice" w:id="1">
    <w:p w14:paraId="61DE8DA1" w14:textId="77777777" w:rsidR="00854737" w:rsidRDefault="0085473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5D6701">
      <w:trPr>
        <w:trHeight w:val="1104"/>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9"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18B01"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EA6812"/>
    <w:multiLevelType w:val="hybridMultilevel"/>
    <w:tmpl w:val="8C702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E050E2"/>
    <w:multiLevelType w:val="hybridMultilevel"/>
    <w:tmpl w:val="81FC0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CC4D62"/>
    <w:multiLevelType w:val="hybridMultilevel"/>
    <w:tmpl w:val="F3A2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77536E"/>
    <w:multiLevelType w:val="hybridMultilevel"/>
    <w:tmpl w:val="EC505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D74C4C"/>
    <w:multiLevelType w:val="hybridMultilevel"/>
    <w:tmpl w:val="77BE2E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2C3887"/>
    <w:multiLevelType w:val="hybridMultilevel"/>
    <w:tmpl w:val="FB7A2898"/>
    <w:lvl w:ilvl="0" w:tplc="E93067E4">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857837"/>
    <w:multiLevelType w:val="hybridMultilevel"/>
    <w:tmpl w:val="383CA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27430E"/>
    <w:multiLevelType w:val="hybridMultilevel"/>
    <w:tmpl w:val="61883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60E008E"/>
    <w:multiLevelType w:val="hybridMultilevel"/>
    <w:tmpl w:val="C92AE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959146662">
    <w:abstractNumId w:val="4"/>
  </w:num>
  <w:num w:numId="3" w16cid:durableId="124011920">
    <w:abstractNumId w:val="9"/>
  </w:num>
  <w:num w:numId="4" w16cid:durableId="750935098">
    <w:abstractNumId w:val="8"/>
  </w:num>
  <w:num w:numId="5" w16cid:durableId="1240022043">
    <w:abstractNumId w:val="2"/>
  </w:num>
  <w:num w:numId="6" w16cid:durableId="1526213459">
    <w:abstractNumId w:val="7"/>
  </w:num>
  <w:num w:numId="7" w16cid:durableId="447310508">
    <w:abstractNumId w:val="1"/>
  </w:num>
  <w:num w:numId="8" w16cid:durableId="1762603041">
    <w:abstractNumId w:val="3"/>
  </w:num>
  <w:num w:numId="9" w16cid:durableId="5525225">
    <w:abstractNumId w:val="6"/>
  </w:num>
  <w:num w:numId="10" w16cid:durableId="189438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387"/>
    <w:rsid w:val="00003D29"/>
    <w:rsid w:val="00005264"/>
    <w:rsid w:val="00010B48"/>
    <w:rsid w:val="00011C5E"/>
    <w:rsid w:val="00014229"/>
    <w:rsid w:val="000156F9"/>
    <w:rsid w:val="000210D4"/>
    <w:rsid w:val="0002312D"/>
    <w:rsid w:val="00023FA7"/>
    <w:rsid w:val="00024157"/>
    <w:rsid w:val="00025C78"/>
    <w:rsid w:val="00027E2C"/>
    <w:rsid w:val="00031E5E"/>
    <w:rsid w:val="000320B3"/>
    <w:rsid w:val="00042289"/>
    <w:rsid w:val="000438DF"/>
    <w:rsid w:val="00043C8A"/>
    <w:rsid w:val="00045C3C"/>
    <w:rsid w:val="0004698E"/>
    <w:rsid w:val="00046E7F"/>
    <w:rsid w:val="000515E0"/>
    <w:rsid w:val="00063016"/>
    <w:rsid w:val="00063EA4"/>
    <w:rsid w:val="000640C4"/>
    <w:rsid w:val="00066795"/>
    <w:rsid w:val="00070048"/>
    <w:rsid w:val="00076AF6"/>
    <w:rsid w:val="00080344"/>
    <w:rsid w:val="00080B46"/>
    <w:rsid w:val="00083193"/>
    <w:rsid w:val="00084746"/>
    <w:rsid w:val="00085CF2"/>
    <w:rsid w:val="000863B2"/>
    <w:rsid w:val="00091F94"/>
    <w:rsid w:val="00096AAC"/>
    <w:rsid w:val="000A210C"/>
    <w:rsid w:val="000A6546"/>
    <w:rsid w:val="000B06C9"/>
    <w:rsid w:val="000B1705"/>
    <w:rsid w:val="000C0410"/>
    <w:rsid w:val="000C754F"/>
    <w:rsid w:val="000D3CEB"/>
    <w:rsid w:val="000D5038"/>
    <w:rsid w:val="000D70BA"/>
    <w:rsid w:val="000D75B2"/>
    <w:rsid w:val="000E3B0E"/>
    <w:rsid w:val="000E3CFA"/>
    <w:rsid w:val="000F6EFE"/>
    <w:rsid w:val="00105818"/>
    <w:rsid w:val="00105F8C"/>
    <w:rsid w:val="001066DD"/>
    <w:rsid w:val="001121F5"/>
    <w:rsid w:val="001174BB"/>
    <w:rsid w:val="001400DC"/>
    <w:rsid w:val="00140CE1"/>
    <w:rsid w:val="001500B5"/>
    <w:rsid w:val="00152546"/>
    <w:rsid w:val="001527E8"/>
    <w:rsid w:val="00153853"/>
    <w:rsid w:val="00153DF4"/>
    <w:rsid w:val="001624F9"/>
    <w:rsid w:val="0017539C"/>
    <w:rsid w:val="00175AC2"/>
    <w:rsid w:val="0017609F"/>
    <w:rsid w:val="001901C9"/>
    <w:rsid w:val="00192AB5"/>
    <w:rsid w:val="00192CAB"/>
    <w:rsid w:val="001975B6"/>
    <w:rsid w:val="001A0B3D"/>
    <w:rsid w:val="001A3D68"/>
    <w:rsid w:val="001A4B62"/>
    <w:rsid w:val="001A4D69"/>
    <w:rsid w:val="001A6E2E"/>
    <w:rsid w:val="001A7D1D"/>
    <w:rsid w:val="001B0009"/>
    <w:rsid w:val="001B0E9E"/>
    <w:rsid w:val="001B19BF"/>
    <w:rsid w:val="001B25EC"/>
    <w:rsid w:val="001B51DD"/>
    <w:rsid w:val="001C035E"/>
    <w:rsid w:val="001C0E27"/>
    <w:rsid w:val="001C215C"/>
    <w:rsid w:val="001C628E"/>
    <w:rsid w:val="001D26DB"/>
    <w:rsid w:val="001D709A"/>
    <w:rsid w:val="001E0F7B"/>
    <w:rsid w:val="001E13B6"/>
    <w:rsid w:val="001E2F43"/>
    <w:rsid w:val="001F18A2"/>
    <w:rsid w:val="00201801"/>
    <w:rsid w:val="002025A8"/>
    <w:rsid w:val="0020301D"/>
    <w:rsid w:val="00203C55"/>
    <w:rsid w:val="00203D45"/>
    <w:rsid w:val="002044DC"/>
    <w:rsid w:val="0020496E"/>
    <w:rsid w:val="00204A4C"/>
    <w:rsid w:val="002119FD"/>
    <w:rsid w:val="002130E0"/>
    <w:rsid w:val="00216451"/>
    <w:rsid w:val="002227E4"/>
    <w:rsid w:val="002314C4"/>
    <w:rsid w:val="0023276C"/>
    <w:rsid w:val="00233E0F"/>
    <w:rsid w:val="002344CB"/>
    <w:rsid w:val="00240363"/>
    <w:rsid w:val="00242642"/>
    <w:rsid w:val="00242D5A"/>
    <w:rsid w:val="00250F67"/>
    <w:rsid w:val="00252681"/>
    <w:rsid w:val="00254030"/>
    <w:rsid w:val="00255139"/>
    <w:rsid w:val="002614AB"/>
    <w:rsid w:val="00261DC5"/>
    <w:rsid w:val="00264425"/>
    <w:rsid w:val="00265794"/>
    <w:rsid w:val="00265875"/>
    <w:rsid w:val="0027161D"/>
    <w:rsid w:val="002723B6"/>
    <w:rsid w:val="0027303B"/>
    <w:rsid w:val="00276F7D"/>
    <w:rsid w:val="0028109B"/>
    <w:rsid w:val="0028421C"/>
    <w:rsid w:val="00294658"/>
    <w:rsid w:val="002947C4"/>
    <w:rsid w:val="002954AE"/>
    <w:rsid w:val="00297B9A"/>
    <w:rsid w:val="002A0CFA"/>
    <w:rsid w:val="002A1329"/>
    <w:rsid w:val="002A2188"/>
    <w:rsid w:val="002A2883"/>
    <w:rsid w:val="002B0251"/>
    <w:rsid w:val="002B1F58"/>
    <w:rsid w:val="002C1C7A"/>
    <w:rsid w:val="002C2070"/>
    <w:rsid w:val="002C54E2"/>
    <w:rsid w:val="002D2F26"/>
    <w:rsid w:val="002D5EC5"/>
    <w:rsid w:val="002D7457"/>
    <w:rsid w:val="002E0B22"/>
    <w:rsid w:val="002E503B"/>
    <w:rsid w:val="002E5C72"/>
    <w:rsid w:val="002E5F66"/>
    <w:rsid w:val="002E6284"/>
    <w:rsid w:val="002E79CB"/>
    <w:rsid w:val="002F15DF"/>
    <w:rsid w:val="002F2445"/>
    <w:rsid w:val="00300E6F"/>
    <w:rsid w:val="00300F8D"/>
    <w:rsid w:val="0030160F"/>
    <w:rsid w:val="003028B6"/>
    <w:rsid w:val="00320223"/>
    <w:rsid w:val="0032187E"/>
    <w:rsid w:val="00322D0D"/>
    <w:rsid w:val="0032337A"/>
    <w:rsid w:val="0032649D"/>
    <w:rsid w:val="00330F8D"/>
    <w:rsid w:val="0033549F"/>
    <w:rsid w:val="00335F72"/>
    <w:rsid w:val="003425DF"/>
    <w:rsid w:val="0034334D"/>
    <w:rsid w:val="003455B0"/>
    <w:rsid w:val="00345ACB"/>
    <w:rsid w:val="00350AA8"/>
    <w:rsid w:val="003516D9"/>
    <w:rsid w:val="00354EA6"/>
    <w:rsid w:val="00357B6A"/>
    <w:rsid w:val="003606A6"/>
    <w:rsid w:val="00361465"/>
    <w:rsid w:val="0036262D"/>
    <w:rsid w:val="00362EB9"/>
    <w:rsid w:val="003634CF"/>
    <w:rsid w:val="0037098C"/>
    <w:rsid w:val="00384F00"/>
    <w:rsid w:val="003855A2"/>
    <w:rsid w:val="00385F1F"/>
    <w:rsid w:val="003876B2"/>
    <w:rsid w:val="003877F5"/>
    <w:rsid w:val="00390098"/>
    <w:rsid w:val="003942D4"/>
    <w:rsid w:val="003958A8"/>
    <w:rsid w:val="00397C84"/>
    <w:rsid w:val="003A000E"/>
    <w:rsid w:val="003A0EE5"/>
    <w:rsid w:val="003B00E8"/>
    <w:rsid w:val="003B597D"/>
    <w:rsid w:val="003B6087"/>
    <w:rsid w:val="003C2533"/>
    <w:rsid w:val="003C7609"/>
    <w:rsid w:val="003D185A"/>
    <w:rsid w:val="003D1C71"/>
    <w:rsid w:val="003D2547"/>
    <w:rsid w:val="003D5A7F"/>
    <w:rsid w:val="003D5CA8"/>
    <w:rsid w:val="003D64F4"/>
    <w:rsid w:val="003E65BC"/>
    <w:rsid w:val="003F7007"/>
    <w:rsid w:val="003F7A13"/>
    <w:rsid w:val="004016E2"/>
    <w:rsid w:val="00402A86"/>
    <w:rsid w:val="0040435A"/>
    <w:rsid w:val="00404481"/>
    <w:rsid w:val="00412409"/>
    <w:rsid w:val="004131DB"/>
    <w:rsid w:val="00416998"/>
    <w:rsid w:val="00416A24"/>
    <w:rsid w:val="00426482"/>
    <w:rsid w:val="00427400"/>
    <w:rsid w:val="004311B3"/>
    <w:rsid w:val="00431D9E"/>
    <w:rsid w:val="00432888"/>
    <w:rsid w:val="00433CE8"/>
    <w:rsid w:val="00434A5C"/>
    <w:rsid w:val="0043791E"/>
    <w:rsid w:val="00443677"/>
    <w:rsid w:val="00444A4E"/>
    <w:rsid w:val="0044777F"/>
    <w:rsid w:val="0045012E"/>
    <w:rsid w:val="004544D9"/>
    <w:rsid w:val="004545DF"/>
    <w:rsid w:val="00455411"/>
    <w:rsid w:val="004612FA"/>
    <w:rsid w:val="00467B85"/>
    <w:rsid w:val="00470600"/>
    <w:rsid w:val="004720B3"/>
    <w:rsid w:val="00472BAD"/>
    <w:rsid w:val="0047793A"/>
    <w:rsid w:val="00477F86"/>
    <w:rsid w:val="004819F2"/>
    <w:rsid w:val="00481E14"/>
    <w:rsid w:val="00483E9D"/>
    <w:rsid w:val="00484009"/>
    <w:rsid w:val="00485F40"/>
    <w:rsid w:val="0048680F"/>
    <w:rsid w:val="00490E72"/>
    <w:rsid w:val="004910FF"/>
    <w:rsid w:val="00491157"/>
    <w:rsid w:val="004921C8"/>
    <w:rsid w:val="00492CBB"/>
    <w:rsid w:val="00495B0B"/>
    <w:rsid w:val="00496DE0"/>
    <w:rsid w:val="0049720A"/>
    <w:rsid w:val="004978C5"/>
    <w:rsid w:val="004A1AE1"/>
    <w:rsid w:val="004A1B8B"/>
    <w:rsid w:val="004A285F"/>
    <w:rsid w:val="004B10CB"/>
    <w:rsid w:val="004B4F8D"/>
    <w:rsid w:val="004B6BC5"/>
    <w:rsid w:val="004B78B2"/>
    <w:rsid w:val="004D1851"/>
    <w:rsid w:val="004D38E1"/>
    <w:rsid w:val="004D599D"/>
    <w:rsid w:val="004D631C"/>
    <w:rsid w:val="004E0BBA"/>
    <w:rsid w:val="004E13C3"/>
    <w:rsid w:val="004E2EA5"/>
    <w:rsid w:val="004E2F8A"/>
    <w:rsid w:val="004E351F"/>
    <w:rsid w:val="004E3AEB"/>
    <w:rsid w:val="004F1D22"/>
    <w:rsid w:val="004F2082"/>
    <w:rsid w:val="004F426A"/>
    <w:rsid w:val="0050223C"/>
    <w:rsid w:val="00506981"/>
    <w:rsid w:val="00507F52"/>
    <w:rsid w:val="00510021"/>
    <w:rsid w:val="00516B97"/>
    <w:rsid w:val="0051770C"/>
    <w:rsid w:val="00523018"/>
    <w:rsid w:val="00523019"/>
    <w:rsid w:val="00523647"/>
    <w:rsid w:val="005243FF"/>
    <w:rsid w:val="00527961"/>
    <w:rsid w:val="005330A2"/>
    <w:rsid w:val="00534B9A"/>
    <w:rsid w:val="005350B2"/>
    <w:rsid w:val="005415F9"/>
    <w:rsid w:val="005561AA"/>
    <w:rsid w:val="005615AF"/>
    <w:rsid w:val="005616D5"/>
    <w:rsid w:val="00564FBC"/>
    <w:rsid w:val="00566EAD"/>
    <w:rsid w:val="00571F5F"/>
    <w:rsid w:val="005749C9"/>
    <w:rsid w:val="005800BC"/>
    <w:rsid w:val="00582442"/>
    <w:rsid w:val="00584E2C"/>
    <w:rsid w:val="00585290"/>
    <w:rsid w:val="0058697D"/>
    <w:rsid w:val="00586C5A"/>
    <w:rsid w:val="005967D6"/>
    <w:rsid w:val="005A13B5"/>
    <w:rsid w:val="005B00CD"/>
    <w:rsid w:val="005B0EAD"/>
    <w:rsid w:val="005C0589"/>
    <w:rsid w:val="005C3E55"/>
    <w:rsid w:val="005D4C51"/>
    <w:rsid w:val="005D5B2D"/>
    <w:rsid w:val="005D6701"/>
    <w:rsid w:val="005F3269"/>
    <w:rsid w:val="00603EFD"/>
    <w:rsid w:val="00612B95"/>
    <w:rsid w:val="00622607"/>
    <w:rsid w:val="00623AE3"/>
    <w:rsid w:val="00626759"/>
    <w:rsid w:val="006269C1"/>
    <w:rsid w:val="00632CA3"/>
    <w:rsid w:val="006358E6"/>
    <w:rsid w:val="00642724"/>
    <w:rsid w:val="006449B3"/>
    <w:rsid w:val="00644FC9"/>
    <w:rsid w:val="0064627F"/>
    <w:rsid w:val="006470F1"/>
    <w:rsid w:val="0064737F"/>
    <w:rsid w:val="00650914"/>
    <w:rsid w:val="006535F1"/>
    <w:rsid w:val="0065557D"/>
    <w:rsid w:val="00660D50"/>
    <w:rsid w:val="00662984"/>
    <w:rsid w:val="00664270"/>
    <w:rsid w:val="00666C0A"/>
    <w:rsid w:val="006716BB"/>
    <w:rsid w:val="00672E56"/>
    <w:rsid w:val="0067435B"/>
    <w:rsid w:val="00681B01"/>
    <w:rsid w:val="006844A2"/>
    <w:rsid w:val="006850BE"/>
    <w:rsid w:val="006908B7"/>
    <w:rsid w:val="00691980"/>
    <w:rsid w:val="006A3D0B"/>
    <w:rsid w:val="006B1859"/>
    <w:rsid w:val="006B1F86"/>
    <w:rsid w:val="006B37AB"/>
    <w:rsid w:val="006B5B14"/>
    <w:rsid w:val="006B6680"/>
    <w:rsid w:val="006B6DCC"/>
    <w:rsid w:val="006B70B1"/>
    <w:rsid w:val="006C003A"/>
    <w:rsid w:val="006C090B"/>
    <w:rsid w:val="006D676B"/>
    <w:rsid w:val="006D6F95"/>
    <w:rsid w:val="006E1AA3"/>
    <w:rsid w:val="006E3320"/>
    <w:rsid w:val="006E445A"/>
    <w:rsid w:val="006F4379"/>
    <w:rsid w:val="00701387"/>
    <w:rsid w:val="00702DEF"/>
    <w:rsid w:val="007043B2"/>
    <w:rsid w:val="00706861"/>
    <w:rsid w:val="00715BCF"/>
    <w:rsid w:val="0071645B"/>
    <w:rsid w:val="00717382"/>
    <w:rsid w:val="00720A48"/>
    <w:rsid w:val="00731B5A"/>
    <w:rsid w:val="00731E15"/>
    <w:rsid w:val="00732F83"/>
    <w:rsid w:val="00742CAB"/>
    <w:rsid w:val="00742F35"/>
    <w:rsid w:val="00743951"/>
    <w:rsid w:val="0075051B"/>
    <w:rsid w:val="0075053A"/>
    <w:rsid w:val="00753846"/>
    <w:rsid w:val="007538D0"/>
    <w:rsid w:val="00753A3E"/>
    <w:rsid w:val="007554F8"/>
    <w:rsid w:val="00764B69"/>
    <w:rsid w:val="00771BEE"/>
    <w:rsid w:val="00775106"/>
    <w:rsid w:val="00783F7C"/>
    <w:rsid w:val="00784FC8"/>
    <w:rsid w:val="00790E89"/>
    <w:rsid w:val="00791046"/>
    <w:rsid w:val="00793188"/>
    <w:rsid w:val="00794D34"/>
    <w:rsid w:val="00795E32"/>
    <w:rsid w:val="00797F78"/>
    <w:rsid w:val="007A3B7F"/>
    <w:rsid w:val="007A4285"/>
    <w:rsid w:val="007B6076"/>
    <w:rsid w:val="007B6931"/>
    <w:rsid w:val="007B70D8"/>
    <w:rsid w:val="007C0044"/>
    <w:rsid w:val="007C0D9B"/>
    <w:rsid w:val="007C57EF"/>
    <w:rsid w:val="007D6A83"/>
    <w:rsid w:val="007D6E80"/>
    <w:rsid w:val="007E139E"/>
    <w:rsid w:val="007F36A1"/>
    <w:rsid w:val="007F57EE"/>
    <w:rsid w:val="007F70D6"/>
    <w:rsid w:val="00800058"/>
    <w:rsid w:val="008062D2"/>
    <w:rsid w:val="0080739E"/>
    <w:rsid w:val="008115C4"/>
    <w:rsid w:val="0081202D"/>
    <w:rsid w:val="00813E46"/>
    <w:rsid w:val="00813E5E"/>
    <w:rsid w:val="008147E3"/>
    <w:rsid w:val="00814951"/>
    <w:rsid w:val="00815AA3"/>
    <w:rsid w:val="008249B7"/>
    <w:rsid w:val="00826C70"/>
    <w:rsid w:val="008319F3"/>
    <w:rsid w:val="0083581B"/>
    <w:rsid w:val="00836B2B"/>
    <w:rsid w:val="0084377A"/>
    <w:rsid w:val="00846A85"/>
    <w:rsid w:val="00850C69"/>
    <w:rsid w:val="008529F8"/>
    <w:rsid w:val="008530F7"/>
    <w:rsid w:val="00854737"/>
    <w:rsid w:val="0085606A"/>
    <w:rsid w:val="00856FE3"/>
    <w:rsid w:val="008576BE"/>
    <w:rsid w:val="00857815"/>
    <w:rsid w:val="00863874"/>
    <w:rsid w:val="00864AFF"/>
    <w:rsid w:val="008650AF"/>
    <w:rsid w:val="00865925"/>
    <w:rsid w:val="00867312"/>
    <w:rsid w:val="0087368B"/>
    <w:rsid w:val="008767E3"/>
    <w:rsid w:val="008772A0"/>
    <w:rsid w:val="0087758C"/>
    <w:rsid w:val="008823FF"/>
    <w:rsid w:val="008842B1"/>
    <w:rsid w:val="008851E5"/>
    <w:rsid w:val="00885D0F"/>
    <w:rsid w:val="00887635"/>
    <w:rsid w:val="008910CA"/>
    <w:rsid w:val="0089670D"/>
    <w:rsid w:val="008A0D2B"/>
    <w:rsid w:val="008B0209"/>
    <w:rsid w:val="008B141A"/>
    <w:rsid w:val="008B4A6A"/>
    <w:rsid w:val="008C0B8B"/>
    <w:rsid w:val="008C23EC"/>
    <w:rsid w:val="008C2D09"/>
    <w:rsid w:val="008C6272"/>
    <w:rsid w:val="008C666D"/>
    <w:rsid w:val="008C7E27"/>
    <w:rsid w:val="008D2E89"/>
    <w:rsid w:val="008D5CC4"/>
    <w:rsid w:val="008E49D4"/>
    <w:rsid w:val="008E53C0"/>
    <w:rsid w:val="008E661F"/>
    <w:rsid w:val="008E7E27"/>
    <w:rsid w:val="008F0FE3"/>
    <w:rsid w:val="008F2A7F"/>
    <w:rsid w:val="008F7448"/>
    <w:rsid w:val="00900F90"/>
    <w:rsid w:val="0090147A"/>
    <w:rsid w:val="0091188B"/>
    <w:rsid w:val="00913C64"/>
    <w:rsid w:val="009153C1"/>
    <w:rsid w:val="009173EF"/>
    <w:rsid w:val="00920A87"/>
    <w:rsid w:val="009326B1"/>
    <w:rsid w:val="00932906"/>
    <w:rsid w:val="00932EB3"/>
    <w:rsid w:val="00934F08"/>
    <w:rsid w:val="0093606D"/>
    <w:rsid w:val="009401FF"/>
    <w:rsid w:val="0094173C"/>
    <w:rsid w:val="00942431"/>
    <w:rsid w:val="0094667A"/>
    <w:rsid w:val="00947F29"/>
    <w:rsid w:val="00950D31"/>
    <w:rsid w:val="00953468"/>
    <w:rsid w:val="00957138"/>
    <w:rsid w:val="00961B0B"/>
    <w:rsid w:val="00962D33"/>
    <w:rsid w:val="00964538"/>
    <w:rsid w:val="00966133"/>
    <w:rsid w:val="00966AE5"/>
    <w:rsid w:val="009670A7"/>
    <w:rsid w:val="00970CD8"/>
    <w:rsid w:val="009710D1"/>
    <w:rsid w:val="00973197"/>
    <w:rsid w:val="00974EAB"/>
    <w:rsid w:val="00976B6D"/>
    <w:rsid w:val="00976EDA"/>
    <w:rsid w:val="009772EA"/>
    <w:rsid w:val="00990A8D"/>
    <w:rsid w:val="00993524"/>
    <w:rsid w:val="009A036C"/>
    <w:rsid w:val="009A0431"/>
    <w:rsid w:val="009A48C4"/>
    <w:rsid w:val="009A7A2F"/>
    <w:rsid w:val="009B0A48"/>
    <w:rsid w:val="009B1C60"/>
    <w:rsid w:val="009B3505"/>
    <w:rsid w:val="009B38C3"/>
    <w:rsid w:val="009B43E6"/>
    <w:rsid w:val="009B5FB4"/>
    <w:rsid w:val="009C0B69"/>
    <w:rsid w:val="009C53BD"/>
    <w:rsid w:val="009C5D76"/>
    <w:rsid w:val="009D1F86"/>
    <w:rsid w:val="009D550F"/>
    <w:rsid w:val="009E05E2"/>
    <w:rsid w:val="009E17BD"/>
    <w:rsid w:val="009E485A"/>
    <w:rsid w:val="009E6DEC"/>
    <w:rsid w:val="009E7825"/>
    <w:rsid w:val="009F63F0"/>
    <w:rsid w:val="009F6A4E"/>
    <w:rsid w:val="009F7147"/>
    <w:rsid w:val="00A02CD4"/>
    <w:rsid w:val="00A04CEC"/>
    <w:rsid w:val="00A0640C"/>
    <w:rsid w:val="00A10B84"/>
    <w:rsid w:val="00A14AE4"/>
    <w:rsid w:val="00A15E19"/>
    <w:rsid w:val="00A204B1"/>
    <w:rsid w:val="00A22736"/>
    <w:rsid w:val="00A23C83"/>
    <w:rsid w:val="00A263EF"/>
    <w:rsid w:val="00A27F92"/>
    <w:rsid w:val="00A306E3"/>
    <w:rsid w:val="00A32257"/>
    <w:rsid w:val="00A3412E"/>
    <w:rsid w:val="00A348DC"/>
    <w:rsid w:val="00A34BFF"/>
    <w:rsid w:val="00A36D20"/>
    <w:rsid w:val="00A514A4"/>
    <w:rsid w:val="00A53AA6"/>
    <w:rsid w:val="00A55622"/>
    <w:rsid w:val="00A55C51"/>
    <w:rsid w:val="00A61BCF"/>
    <w:rsid w:val="00A64B8C"/>
    <w:rsid w:val="00A64EA9"/>
    <w:rsid w:val="00A73F69"/>
    <w:rsid w:val="00A7500A"/>
    <w:rsid w:val="00A768C5"/>
    <w:rsid w:val="00A83502"/>
    <w:rsid w:val="00A86EDC"/>
    <w:rsid w:val="00A96800"/>
    <w:rsid w:val="00AA11D5"/>
    <w:rsid w:val="00AA18E6"/>
    <w:rsid w:val="00AA7DA3"/>
    <w:rsid w:val="00AB0CAA"/>
    <w:rsid w:val="00AB1476"/>
    <w:rsid w:val="00AB65B0"/>
    <w:rsid w:val="00AC31E1"/>
    <w:rsid w:val="00AC4B85"/>
    <w:rsid w:val="00AC785D"/>
    <w:rsid w:val="00AD15B3"/>
    <w:rsid w:val="00AD33E1"/>
    <w:rsid w:val="00AD3606"/>
    <w:rsid w:val="00AD3610"/>
    <w:rsid w:val="00AD4A3D"/>
    <w:rsid w:val="00AE17FF"/>
    <w:rsid w:val="00AE1DE4"/>
    <w:rsid w:val="00AE24D6"/>
    <w:rsid w:val="00AE3578"/>
    <w:rsid w:val="00AE7590"/>
    <w:rsid w:val="00AF1630"/>
    <w:rsid w:val="00AF6E49"/>
    <w:rsid w:val="00B04938"/>
    <w:rsid w:val="00B04A67"/>
    <w:rsid w:val="00B0583C"/>
    <w:rsid w:val="00B21FC7"/>
    <w:rsid w:val="00B22DAE"/>
    <w:rsid w:val="00B26666"/>
    <w:rsid w:val="00B27D0F"/>
    <w:rsid w:val="00B302EE"/>
    <w:rsid w:val="00B31C20"/>
    <w:rsid w:val="00B32930"/>
    <w:rsid w:val="00B3428B"/>
    <w:rsid w:val="00B36672"/>
    <w:rsid w:val="00B36745"/>
    <w:rsid w:val="00B37E0E"/>
    <w:rsid w:val="00B40A81"/>
    <w:rsid w:val="00B44910"/>
    <w:rsid w:val="00B459AA"/>
    <w:rsid w:val="00B545FD"/>
    <w:rsid w:val="00B55E79"/>
    <w:rsid w:val="00B5708C"/>
    <w:rsid w:val="00B6148F"/>
    <w:rsid w:val="00B64257"/>
    <w:rsid w:val="00B652B4"/>
    <w:rsid w:val="00B65B28"/>
    <w:rsid w:val="00B66447"/>
    <w:rsid w:val="00B7082B"/>
    <w:rsid w:val="00B72267"/>
    <w:rsid w:val="00B762B8"/>
    <w:rsid w:val="00B76EB6"/>
    <w:rsid w:val="00B7737B"/>
    <w:rsid w:val="00B80EFC"/>
    <w:rsid w:val="00B81877"/>
    <w:rsid w:val="00B824C8"/>
    <w:rsid w:val="00B84B9D"/>
    <w:rsid w:val="00B856C6"/>
    <w:rsid w:val="00B97461"/>
    <w:rsid w:val="00B97841"/>
    <w:rsid w:val="00B97FA3"/>
    <w:rsid w:val="00BA1954"/>
    <w:rsid w:val="00BA6A7C"/>
    <w:rsid w:val="00BB0394"/>
    <w:rsid w:val="00BB08BA"/>
    <w:rsid w:val="00BB2B9A"/>
    <w:rsid w:val="00BB5F48"/>
    <w:rsid w:val="00BB625D"/>
    <w:rsid w:val="00BB7C31"/>
    <w:rsid w:val="00BC251A"/>
    <w:rsid w:val="00BC7A8C"/>
    <w:rsid w:val="00BC7E15"/>
    <w:rsid w:val="00BC7EFF"/>
    <w:rsid w:val="00BD032B"/>
    <w:rsid w:val="00BE2640"/>
    <w:rsid w:val="00BE5FE8"/>
    <w:rsid w:val="00BF13BD"/>
    <w:rsid w:val="00BF1826"/>
    <w:rsid w:val="00BF4701"/>
    <w:rsid w:val="00BF4E2F"/>
    <w:rsid w:val="00BF6789"/>
    <w:rsid w:val="00BF7363"/>
    <w:rsid w:val="00BF73E5"/>
    <w:rsid w:val="00BF78B1"/>
    <w:rsid w:val="00C01189"/>
    <w:rsid w:val="00C036B0"/>
    <w:rsid w:val="00C037FE"/>
    <w:rsid w:val="00C03ABB"/>
    <w:rsid w:val="00C15753"/>
    <w:rsid w:val="00C16B4F"/>
    <w:rsid w:val="00C17C2F"/>
    <w:rsid w:val="00C23AD6"/>
    <w:rsid w:val="00C24A76"/>
    <w:rsid w:val="00C25C53"/>
    <w:rsid w:val="00C26103"/>
    <w:rsid w:val="00C332A3"/>
    <w:rsid w:val="00C37409"/>
    <w:rsid w:val="00C37438"/>
    <w:rsid w:val="00C374DE"/>
    <w:rsid w:val="00C4347B"/>
    <w:rsid w:val="00C447EF"/>
    <w:rsid w:val="00C47AD4"/>
    <w:rsid w:val="00C50D64"/>
    <w:rsid w:val="00C52D81"/>
    <w:rsid w:val="00C55198"/>
    <w:rsid w:val="00C569AE"/>
    <w:rsid w:val="00C6298E"/>
    <w:rsid w:val="00C66C2B"/>
    <w:rsid w:val="00C66F24"/>
    <w:rsid w:val="00C704C7"/>
    <w:rsid w:val="00C71B7B"/>
    <w:rsid w:val="00C75166"/>
    <w:rsid w:val="00C8254B"/>
    <w:rsid w:val="00C9263D"/>
    <w:rsid w:val="00C965DD"/>
    <w:rsid w:val="00CA46EF"/>
    <w:rsid w:val="00CA5FD8"/>
    <w:rsid w:val="00CA6393"/>
    <w:rsid w:val="00CA6F06"/>
    <w:rsid w:val="00CA7DA3"/>
    <w:rsid w:val="00CB18FF"/>
    <w:rsid w:val="00CC10FE"/>
    <w:rsid w:val="00CC685D"/>
    <w:rsid w:val="00CD0C08"/>
    <w:rsid w:val="00CD4032"/>
    <w:rsid w:val="00CD6414"/>
    <w:rsid w:val="00CD7779"/>
    <w:rsid w:val="00CD79F3"/>
    <w:rsid w:val="00CE03FB"/>
    <w:rsid w:val="00CE3387"/>
    <w:rsid w:val="00CE433C"/>
    <w:rsid w:val="00CF0161"/>
    <w:rsid w:val="00CF0215"/>
    <w:rsid w:val="00CF08B7"/>
    <w:rsid w:val="00CF0C1F"/>
    <w:rsid w:val="00CF1C0E"/>
    <w:rsid w:val="00CF2659"/>
    <w:rsid w:val="00CF33F3"/>
    <w:rsid w:val="00CF7D0A"/>
    <w:rsid w:val="00D0353E"/>
    <w:rsid w:val="00D05937"/>
    <w:rsid w:val="00D05CD2"/>
    <w:rsid w:val="00D06183"/>
    <w:rsid w:val="00D07508"/>
    <w:rsid w:val="00D120FC"/>
    <w:rsid w:val="00D149F7"/>
    <w:rsid w:val="00D16A1C"/>
    <w:rsid w:val="00D22C42"/>
    <w:rsid w:val="00D357BD"/>
    <w:rsid w:val="00D50727"/>
    <w:rsid w:val="00D54DA5"/>
    <w:rsid w:val="00D57B6A"/>
    <w:rsid w:val="00D65041"/>
    <w:rsid w:val="00D672EA"/>
    <w:rsid w:val="00D74E56"/>
    <w:rsid w:val="00D87617"/>
    <w:rsid w:val="00D92B09"/>
    <w:rsid w:val="00DA1696"/>
    <w:rsid w:val="00DA29FC"/>
    <w:rsid w:val="00DA3F00"/>
    <w:rsid w:val="00DA5393"/>
    <w:rsid w:val="00DB1936"/>
    <w:rsid w:val="00DB384B"/>
    <w:rsid w:val="00DB517E"/>
    <w:rsid w:val="00DC096E"/>
    <w:rsid w:val="00DC2386"/>
    <w:rsid w:val="00DC3BF3"/>
    <w:rsid w:val="00DC5A43"/>
    <w:rsid w:val="00DC614F"/>
    <w:rsid w:val="00DC67D8"/>
    <w:rsid w:val="00DC7072"/>
    <w:rsid w:val="00DD1A5D"/>
    <w:rsid w:val="00DD3D0D"/>
    <w:rsid w:val="00DD4A47"/>
    <w:rsid w:val="00DE650E"/>
    <w:rsid w:val="00DE7058"/>
    <w:rsid w:val="00DF0189"/>
    <w:rsid w:val="00DF0AF6"/>
    <w:rsid w:val="00DF0FE9"/>
    <w:rsid w:val="00E0253A"/>
    <w:rsid w:val="00E03ACB"/>
    <w:rsid w:val="00E05316"/>
    <w:rsid w:val="00E06FD5"/>
    <w:rsid w:val="00E07069"/>
    <w:rsid w:val="00E10E80"/>
    <w:rsid w:val="00E124F0"/>
    <w:rsid w:val="00E227F3"/>
    <w:rsid w:val="00E23618"/>
    <w:rsid w:val="00E24D70"/>
    <w:rsid w:val="00E27E07"/>
    <w:rsid w:val="00E36BCC"/>
    <w:rsid w:val="00E374E5"/>
    <w:rsid w:val="00E44A2C"/>
    <w:rsid w:val="00E452F2"/>
    <w:rsid w:val="00E46EB6"/>
    <w:rsid w:val="00E5008A"/>
    <w:rsid w:val="00E50257"/>
    <w:rsid w:val="00E545C6"/>
    <w:rsid w:val="00E6064B"/>
    <w:rsid w:val="00E609D2"/>
    <w:rsid w:val="00E60F04"/>
    <w:rsid w:val="00E6219F"/>
    <w:rsid w:val="00E62371"/>
    <w:rsid w:val="00E65B24"/>
    <w:rsid w:val="00E67B21"/>
    <w:rsid w:val="00E67F53"/>
    <w:rsid w:val="00E72269"/>
    <w:rsid w:val="00E72D35"/>
    <w:rsid w:val="00E80B9C"/>
    <w:rsid w:val="00E81B21"/>
    <w:rsid w:val="00E84379"/>
    <w:rsid w:val="00E854E4"/>
    <w:rsid w:val="00E86DBF"/>
    <w:rsid w:val="00E87373"/>
    <w:rsid w:val="00E877E3"/>
    <w:rsid w:val="00E913E7"/>
    <w:rsid w:val="00E944DA"/>
    <w:rsid w:val="00E9647D"/>
    <w:rsid w:val="00E97B0D"/>
    <w:rsid w:val="00EA1352"/>
    <w:rsid w:val="00EA59B2"/>
    <w:rsid w:val="00EB0D6F"/>
    <w:rsid w:val="00EB2232"/>
    <w:rsid w:val="00EB7FD5"/>
    <w:rsid w:val="00EC1F40"/>
    <w:rsid w:val="00EC5337"/>
    <w:rsid w:val="00EC6F48"/>
    <w:rsid w:val="00ED01AB"/>
    <w:rsid w:val="00ED1DC2"/>
    <w:rsid w:val="00ED21FF"/>
    <w:rsid w:val="00ED3E07"/>
    <w:rsid w:val="00ED4423"/>
    <w:rsid w:val="00ED5C53"/>
    <w:rsid w:val="00EE036B"/>
    <w:rsid w:val="00EE2E8E"/>
    <w:rsid w:val="00EE30EF"/>
    <w:rsid w:val="00EE35C9"/>
    <w:rsid w:val="00EE49E8"/>
    <w:rsid w:val="00EE7748"/>
    <w:rsid w:val="00EF2090"/>
    <w:rsid w:val="00EF5CFB"/>
    <w:rsid w:val="00EF5DE0"/>
    <w:rsid w:val="00F02D28"/>
    <w:rsid w:val="00F06875"/>
    <w:rsid w:val="00F11D1E"/>
    <w:rsid w:val="00F16BAB"/>
    <w:rsid w:val="00F2150A"/>
    <w:rsid w:val="00F231D8"/>
    <w:rsid w:val="00F25549"/>
    <w:rsid w:val="00F327E9"/>
    <w:rsid w:val="00F33316"/>
    <w:rsid w:val="00F406E1"/>
    <w:rsid w:val="00F409A8"/>
    <w:rsid w:val="00F410B3"/>
    <w:rsid w:val="00F41DEF"/>
    <w:rsid w:val="00F43139"/>
    <w:rsid w:val="00F44C00"/>
    <w:rsid w:val="00F45D2C"/>
    <w:rsid w:val="00F46C5F"/>
    <w:rsid w:val="00F50DA8"/>
    <w:rsid w:val="00F55B14"/>
    <w:rsid w:val="00F56A86"/>
    <w:rsid w:val="00F600D4"/>
    <w:rsid w:val="00F632C0"/>
    <w:rsid w:val="00F63A82"/>
    <w:rsid w:val="00F65F9A"/>
    <w:rsid w:val="00F717BC"/>
    <w:rsid w:val="00F72D71"/>
    <w:rsid w:val="00F74710"/>
    <w:rsid w:val="00F7544F"/>
    <w:rsid w:val="00F7674A"/>
    <w:rsid w:val="00F82F5A"/>
    <w:rsid w:val="00F83C91"/>
    <w:rsid w:val="00F86AC1"/>
    <w:rsid w:val="00F87485"/>
    <w:rsid w:val="00F87F0B"/>
    <w:rsid w:val="00F9412E"/>
    <w:rsid w:val="00F94A63"/>
    <w:rsid w:val="00FA1C28"/>
    <w:rsid w:val="00FA3390"/>
    <w:rsid w:val="00FA5936"/>
    <w:rsid w:val="00FB0853"/>
    <w:rsid w:val="00FB095C"/>
    <w:rsid w:val="00FB1279"/>
    <w:rsid w:val="00FB5EFE"/>
    <w:rsid w:val="00FB6B76"/>
    <w:rsid w:val="00FB7596"/>
    <w:rsid w:val="00FB7B11"/>
    <w:rsid w:val="00FC4C35"/>
    <w:rsid w:val="00FC4E5A"/>
    <w:rsid w:val="00FC6E48"/>
    <w:rsid w:val="00FD5CCB"/>
    <w:rsid w:val="00FD7F5E"/>
    <w:rsid w:val="00FE4077"/>
    <w:rsid w:val="00FE4AA6"/>
    <w:rsid w:val="00FE4C8B"/>
    <w:rsid w:val="00FE500D"/>
    <w:rsid w:val="00FE7623"/>
    <w:rsid w:val="00FE77D2"/>
    <w:rsid w:val="00FF3A0D"/>
    <w:rsid w:val="00FF3DED"/>
    <w:rsid w:val="0A48C6AD"/>
    <w:rsid w:val="3EE286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5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4334D"/>
    <w:pPr>
      <w:ind w:left="720"/>
      <w:contextualSpacing/>
    </w:pPr>
  </w:style>
  <w:style w:type="character" w:styleId="UnresolvedMention">
    <w:name w:val="Unresolved Mention"/>
    <w:basedOn w:val="DefaultParagraphFont"/>
    <w:uiPriority w:val="99"/>
    <w:semiHidden/>
    <w:unhideWhenUsed/>
    <w:rsid w:val="000C7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3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4-CL-C-0032/en" TargetMode="External"/><Relationship Id="rId21" Type="http://schemas.openxmlformats.org/officeDocument/2006/relationships/hyperlink" Target="https://www.itu.int/md/S24-CL-C-0100/en" TargetMode="External"/><Relationship Id="rId42" Type="http://schemas.openxmlformats.org/officeDocument/2006/relationships/hyperlink" Target="https://www.itu.int/md/S24-CL-C-0017/en" TargetMode="External"/><Relationship Id="rId63" Type="http://schemas.openxmlformats.org/officeDocument/2006/relationships/hyperlink" Target="https://www.itu.int/md/S24-CL-C-0099/en" TargetMode="External"/><Relationship Id="rId84" Type="http://schemas.openxmlformats.org/officeDocument/2006/relationships/hyperlink" Target="http://www.itu.int/md/S24-CL-C-0094/en" TargetMode="External"/><Relationship Id="rId138" Type="http://schemas.openxmlformats.org/officeDocument/2006/relationships/hyperlink" Target="https://www.itu.int/md/S24-CL-240604-TD-0011/en" TargetMode="External"/><Relationship Id="rId107" Type="http://schemas.openxmlformats.org/officeDocument/2006/relationships/hyperlink" Target="http://www.itu.int/md/S24-CL-C-0009/en" TargetMode="External"/><Relationship Id="rId11" Type="http://schemas.openxmlformats.org/officeDocument/2006/relationships/hyperlink" Target="https://www.itu.int/md/S24-CL-240604-TD-0001/en" TargetMode="External"/><Relationship Id="rId32" Type="http://schemas.openxmlformats.org/officeDocument/2006/relationships/hyperlink" Target="https://www.itu.int/md/S24-CL-C-0076/en" TargetMode="External"/><Relationship Id="rId53" Type="http://schemas.openxmlformats.org/officeDocument/2006/relationships/hyperlink" Target="https://www.itu.int/md/S24-CL-C-0060/en" TargetMode="External"/><Relationship Id="rId74" Type="http://schemas.openxmlformats.org/officeDocument/2006/relationships/hyperlink" Target="https://www.itu.int/md/S24-CL-C-0046/en" TargetMode="External"/><Relationship Id="rId128" Type="http://schemas.openxmlformats.org/officeDocument/2006/relationships/hyperlink" Target="https://www.itu.int/md/S24-CL-240604-TD-0006/en" TargetMode="External"/><Relationship Id="rId5" Type="http://schemas.openxmlformats.org/officeDocument/2006/relationships/webSettings" Target="webSettings.xml"/><Relationship Id="rId90" Type="http://schemas.openxmlformats.org/officeDocument/2006/relationships/hyperlink" Target="http://www.itu.int/md/S24-CL-C-0101/en" TargetMode="External"/><Relationship Id="rId95" Type="http://schemas.openxmlformats.org/officeDocument/2006/relationships/hyperlink" Target="http://www.itu.int/md/S24-CL-C-0041/en" TargetMode="External"/><Relationship Id="rId22" Type="http://schemas.openxmlformats.org/officeDocument/2006/relationships/hyperlink" Target="https://www.itu.int/md/S24-CL-C-0030/en" TargetMode="External"/><Relationship Id="rId27" Type="http://schemas.openxmlformats.org/officeDocument/2006/relationships/hyperlink" Target="https://www.itu.int/md/S24-CL-C-0024/en" TargetMode="External"/><Relationship Id="rId43" Type="http://schemas.openxmlformats.org/officeDocument/2006/relationships/hyperlink" Target="https://www.itu.int/md/S24-CL-C-0059/en" TargetMode="External"/><Relationship Id="rId48" Type="http://schemas.openxmlformats.org/officeDocument/2006/relationships/hyperlink" Target="https://www.itu.int/md/S24-CL-C-0068/en" TargetMode="External"/><Relationship Id="rId64" Type="http://schemas.openxmlformats.org/officeDocument/2006/relationships/hyperlink" Target="https://www.itu.int/md/S24-CL-C-0006/en" TargetMode="External"/><Relationship Id="rId69" Type="http://schemas.openxmlformats.org/officeDocument/2006/relationships/hyperlink" Target="https://www.itu.int/md/S24-CL-INF-0019/en" TargetMode="External"/><Relationship Id="rId113" Type="http://schemas.openxmlformats.org/officeDocument/2006/relationships/hyperlink" Target="http://www.itu.int/md/S24-CL-C-0038/en" TargetMode="External"/><Relationship Id="rId118" Type="http://schemas.openxmlformats.org/officeDocument/2006/relationships/hyperlink" Target="https://www.itu.int/md/S24-CL-240604-TD-0007/en" TargetMode="External"/><Relationship Id="rId134" Type="http://schemas.openxmlformats.org/officeDocument/2006/relationships/hyperlink" Target="https://www.itu.int/md/S24-CL-C-0021/en" TargetMode="External"/><Relationship Id="rId139" Type="http://schemas.openxmlformats.org/officeDocument/2006/relationships/hyperlink" Target="https://www.itu.int/md/S24-CL-C-0072/en" TargetMode="External"/><Relationship Id="rId80" Type="http://schemas.openxmlformats.org/officeDocument/2006/relationships/hyperlink" Target="https://www.itu.int/md/S24-CWGFHR18-C-0008/en" TargetMode="External"/><Relationship Id="rId85" Type="http://schemas.openxmlformats.org/officeDocument/2006/relationships/hyperlink" Target="http://www.itu.int/md/S24-CL-C-0104/en" TargetMode="External"/><Relationship Id="rId12" Type="http://schemas.openxmlformats.org/officeDocument/2006/relationships/hyperlink" Target="https://www.itu.int/md/S24-CL-240604-TD-0002/en" TargetMode="External"/><Relationship Id="rId17" Type="http://schemas.openxmlformats.org/officeDocument/2006/relationships/hyperlink" Target="https://www.itu.int/md/S24-CL-C-0027/en" TargetMode="External"/><Relationship Id="rId33" Type="http://schemas.openxmlformats.org/officeDocument/2006/relationships/hyperlink" Target="https://www.itu.int/md/S24-CL-C-0093/en" TargetMode="External"/><Relationship Id="rId38" Type="http://schemas.openxmlformats.org/officeDocument/2006/relationships/hyperlink" Target="https://www.itu.int/md/S24-CL-C-0069/en" TargetMode="External"/><Relationship Id="rId59" Type="http://schemas.openxmlformats.org/officeDocument/2006/relationships/hyperlink" Target="https://www.itu.int/md/S24-CL-C-0055/en" TargetMode="External"/><Relationship Id="rId103" Type="http://schemas.openxmlformats.org/officeDocument/2006/relationships/hyperlink" Target="http://www.itu.int/md/S24-CL-C-0062/en" TargetMode="External"/><Relationship Id="rId108" Type="http://schemas.openxmlformats.org/officeDocument/2006/relationships/hyperlink" Target="http://www.itu.int/md/S24-CL-C-0016/en" TargetMode="External"/><Relationship Id="rId124" Type="http://schemas.openxmlformats.org/officeDocument/2006/relationships/hyperlink" Target="https://www.itu.int/md/S24-CL-C-0081/en" TargetMode="External"/><Relationship Id="rId129" Type="http://schemas.openxmlformats.org/officeDocument/2006/relationships/hyperlink" Target="https://www.itu.int/md/S24-CL-C-0008/en" TargetMode="External"/><Relationship Id="rId54" Type="http://schemas.openxmlformats.org/officeDocument/2006/relationships/hyperlink" Target="https://www.itu.int/md/S24-CL-C-0082/en" TargetMode="External"/><Relationship Id="rId70" Type="http://schemas.openxmlformats.org/officeDocument/2006/relationships/hyperlink" Target="https://www.itu.int/md/S24-CL-C-0029/en" TargetMode="External"/><Relationship Id="rId75" Type="http://schemas.openxmlformats.org/officeDocument/2006/relationships/hyperlink" Target="https://www.itu.int/md/S24-CL-C-0011/en" TargetMode="External"/><Relationship Id="rId91" Type="http://schemas.openxmlformats.org/officeDocument/2006/relationships/hyperlink" Target="http://www.itu.int/md/S24-CL-C-0063/en" TargetMode="External"/><Relationship Id="rId96" Type="http://schemas.openxmlformats.org/officeDocument/2006/relationships/hyperlink" Target="http://www.itu.int/md/S24-CL-C-0042/en" TargetMode="External"/><Relationship Id="rId140" Type="http://schemas.openxmlformats.org/officeDocument/2006/relationships/hyperlink" Target="https://www.itu.int/md/S24-CL-C-0088/en"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4-CL-C-0025/en" TargetMode="External"/><Relationship Id="rId28" Type="http://schemas.openxmlformats.org/officeDocument/2006/relationships/hyperlink" Target="https://www.itu.int/md/S24-CL-C-0072/en" TargetMode="External"/><Relationship Id="rId49" Type="http://schemas.openxmlformats.org/officeDocument/2006/relationships/hyperlink" Target="https://www.itu.int/md/S24-CL-C-0051/en" TargetMode="External"/><Relationship Id="rId114" Type="http://schemas.openxmlformats.org/officeDocument/2006/relationships/hyperlink" Target="http://www.itu.int/md/S24-CL-C-0054/en" TargetMode="External"/><Relationship Id="rId119" Type="http://schemas.openxmlformats.org/officeDocument/2006/relationships/hyperlink" Target="https://www.itu.int/md/S24-CL-240604-TD-0008/en" TargetMode="External"/><Relationship Id="rId44" Type="http://schemas.openxmlformats.org/officeDocument/2006/relationships/hyperlink" Target="https://www.itu.int/md/S24-CL-C-0066/en" TargetMode="External"/><Relationship Id="rId60" Type="http://schemas.openxmlformats.org/officeDocument/2006/relationships/hyperlink" Target="https://www.itu.int/md/S24-CL-C-0077/en" TargetMode="External"/><Relationship Id="rId65" Type="http://schemas.openxmlformats.org/officeDocument/2006/relationships/hyperlink" Target="https://www.itu.int/md/S24-CL-240604-TD-0010/en" TargetMode="External"/><Relationship Id="rId81" Type="http://schemas.openxmlformats.org/officeDocument/2006/relationships/hyperlink" Target="http://www.itu.int/md/S24-CL-C-0007/en" TargetMode="External"/><Relationship Id="rId86" Type="http://schemas.openxmlformats.org/officeDocument/2006/relationships/hyperlink" Target="https://www.itu.int/md/S24-CL-240604-DL-0002/en" TargetMode="External"/><Relationship Id="rId130" Type="http://schemas.openxmlformats.org/officeDocument/2006/relationships/hyperlink" Target="https://www.itu.int/md/S24-CL-C-0067/en" TargetMode="External"/><Relationship Id="rId135" Type="http://schemas.openxmlformats.org/officeDocument/2006/relationships/hyperlink" Target="https://www.itu.int/md/S24-CL-C-0002/en" TargetMode="External"/><Relationship Id="rId13" Type="http://schemas.openxmlformats.org/officeDocument/2006/relationships/hyperlink" Target="https://www.itu.int/md/S24-CL-C-0035/en" TargetMode="External"/><Relationship Id="rId18" Type="http://schemas.openxmlformats.org/officeDocument/2006/relationships/hyperlink" Target="https://www.itu.int/md/S24-CL-C-0025/en" TargetMode="External"/><Relationship Id="rId39" Type="http://schemas.openxmlformats.org/officeDocument/2006/relationships/hyperlink" Target="https://www.itu.int/md/S24-CL-C-0103/en" TargetMode="External"/><Relationship Id="rId109" Type="http://schemas.openxmlformats.org/officeDocument/2006/relationships/hyperlink" Target="http://www.itu.int/md/S24-CL-C-0010/en" TargetMode="External"/><Relationship Id="rId34" Type="http://schemas.openxmlformats.org/officeDocument/2006/relationships/hyperlink" Target="https://www.itu.int/md/S24-CL-C-0095/en" TargetMode="External"/><Relationship Id="rId50" Type="http://schemas.openxmlformats.org/officeDocument/2006/relationships/hyperlink" Target="https://www.itu.int/md/S24-CL-C-0033/en" TargetMode="External"/><Relationship Id="rId55" Type="http://schemas.openxmlformats.org/officeDocument/2006/relationships/hyperlink" Target="https://www.itu.int/md/S24-CL-C-0015/en" TargetMode="External"/><Relationship Id="rId76" Type="http://schemas.openxmlformats.org/officeDocument/2006/relationships/hyperlink" Target="https://www.itu.int/md/S24-CL-C-0050/en" TargetMode="External"/><Relationship Id="rId97" Type="http://schemas.openxmlformats.org/officeDocument/2006/relationships/hyperlink" Target="http://www.itu.int/md/S24-CL-C-0043/en" TargetMode="External"/><Relationship Id="rId104" Type="http://schemas.openxmlformats.org/officeDocument/2006/relationships/hyperlink" Target="http://www.itu.int/md/S24-CL-C-0049/en" TargetMode="External"/><Relationship Id="rId120" Type="http://schemas.openxmlformats.org/officeDocument/2006/relationships/hyperlink" Target="https://www.itu.int/md/S24-CL-C-0026/en" TargetMode="External"/><Relationship Id="rId125" Type="http://schemas.openxmlformats.org/officeDocument/2006/relationships/hyperlink" Target="https://www.itu.int/md/S24-CL-C-0059/en" TargetMode="External"/><Relationship Id="rId141" Type="http://schemas.openxmlformats.org/officeDocument/2006/relationships/hyperlink" Target="https://www.itu.int/md/S24-CL-240604-TD-0013/en" TargetMode="External"/><Relationship Id="rId14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www.itu.int/md/S24-CL-C-0023/en" TargetMode="External"/><Relationship Id="rId92" Type="http://schemas.openxmlformats.org/officeDocument/2006/relationships/hyperlink" Target="http://www.itu.int/md/S24-CL-C-0090/en" TargetMode="External"/><Relationship Id="rId2" Type="http://schemas.openxmlformats.org/officeDocument/2006/relationships/numbering" Target="numbering.xml"/><Relationship Id="rId29" Type="http://schemas.openxmlformats.org/officeDocument/2006/relationships/hyperlink" Target="https://www.itu.int/md/S24-CL-C-0088/en" TargetMode="External"/><Relationship Id="rId24" Type="http://schemas.openxmlformats.org/officeDocument/2006/relationships/hyperlink" Target="https://www.itu.int/md/S24-CL-C-0079/en" TargetMode="External"/><Relationship Id="rId40" Type="http://schemas.openxmlformats.org/officeDocument/2006/relationships/hyperlink" Target="https://www.itu.int/md/S24-CL-C-0067/en" TargetMode="External"/><Relationship Id="rId45" Type="http://schemas.openxmlformats.org/officeDocument/2006/relationships/hyperlink" Target="https://www.itu.int/md/S24-CL-C-0105/en" TargetMode="External"/><Relationship Id="rId66" Type="http://schemas.openxmlformats.org/officeDocument/2006/relationships/hyperlink" Target="https://www.itu.int/md/S24-CL-C-0069/en" TargetMode="External"/><Relationship Id="rId87" Type="http://schemas.openxmlformats.org/officeDocument/2006/relationships/hyperlink" Target="https://www.itu.int/md/S24-CL-240604-TD-0004/en" TargetMode="External"/><Relationship Id="rId110" Type="http://schemas.openxmlformats.org/officeDocument/2006/relationships/hyperlink" Target="http://www.itu.int/md/S24-CL-C-0039/en" TargetMode="External"/><Relationship Id="rId115" Type="http://schemas.openxmlformats.org/officeDocument/2006/relationships/hyperlink" Target="http://www.itu.int/md/S24-CL-C-0061/en" TargetMode="External"/><Relationship Id="rId131" Type="http://schemas.openxmlformats.org/officeDocument/2006/relationships/hyperlink" Target="https://www.itu.int/md/S24-CL-C-0085/en" TargetMode="External"/><Relationship Id="rId136" Type="http://schemas.openxmlformats.org/officeDocument/2006/relationships/hyperlink" Target="https://www.itu.int/md/S24-CL-C-0037/en" TargetMode="External"/><Relationship Id="rId61" Type="http://schemas.openxmlformats.org/officeDocument/2006/relationships/hyperlink" Target="https://www.itu.int/md/S24-CL-C-0036/en" TargetMode="External"/><Relationship Id="rId82" Type="http://schemas.openxmlformats.org/officeDocument/2006/relationships/hyperlink" Target="http://www.itu.int/md/S24-CL-C-0048/en" TargetMode="External"/><Relationship Id="rId19" Type="http://schemas.openxmlformats.org/officeDocument/2006/relationships/hyperlink" Target="https://www.itu.int/md/S24-CL-C-0079/en" TargetMode="External"/><Relationship Id="rId14" Type="http://schemas.openxmlformats.org/officeDocument/2006/relationships/hyperlink" Target="https://www.itu.int/md/S24-CL-C-0028/en" TargetMode="External"/><Relationship Id="rId30" Type="http://schemas.openxmlformats.org/officeDocument/2006/relationships/hyperlink" Target="https://www.itu.int/md/S24-CL-C-0005/en" TargetMode="External"/><Relationship Id="rId35" Type="http://schemas.openxmlformats.org/officeDocument/2006/relationships/hyperlink" Target="https://www.itu.int/md/S24-CL-C-0096/en" TargetMode="External"/><Relationship Id="rId56" Type="http://schemas.openxmlformats.org/officeDocument/2006/relationships/hyperlink" Target="https://www.itu.int/md/S24-CL-C-0102/en" TargetMode="External"/><Relationship Id="rId77" Type="http://schemas.openxmlformats.org/officeDocument/2006/relationships/hyperlink" Target="https://www.itu.int/md/S24-CWGFHR18-C-0005/en" TargetMode="External"/><Relationship Id="rId100" Type="http://schemas.openxmlformats.org/officeDocument/2006/relationships/hyperlink" Target="http://www.itu.int/md/S24-CL-C-0047/en" TargetMode="External"/><Relationship Id="rId105" Type="http://schemas.openxmlformats.org/officeDocument/2006/relationships/hyperlink" Target="http://www.itu.int/md/S24-CL-C-0057/en" TargetMode="External"/><Relationship Id="rId126" Type="http://schemas.openxmlformats.org/officeDocument/2006/relationships/hyperlink" Target="https://www.itu.int/md/S24-CL-C-0015/en" TargetMode="External"/><Relationship Id="rId147" Type="http://schemas.openxmlformats.org/officeDocument/2006/relationships/fontTable" Target="fontTable.xml"/><Relationship Id="rId8" Type="http://schemas.openxmlformats.org/officeDocument/2006/relationships/hyperlink" Target="https://www.itu.int/md/S24-CL-ADM-0002/en" TargetMode="External"/><Relationship Id="rId51" Type="http://schemas.openxmlformats.org/officeDocument/2006/relationships/hyperlink" Target="https://www.itu.int/md/S24-CL-C-0018/en" TargetMode="External"/><Relationship Id="rId72" Type="http://schemas.openxmlformats.org/officeDocument/2006/relationships/hyperlink" Target="https://www.itu.int/md/S24-CL-C-0056/en" TargetMode="External"/><Relationship Id="rId93" Type="http://schemas.openxmlformats.org/officeDocument/2006/relationships/hyperlink" Target="http://www.itu.int/md/S24-CL-C-0092/en" TargetMode="External"/><Relationship Id="rId98" Type="http://schemas.openxmlformats.org/officeDocument/2006/relationships/hyperlink" Target="http://www.itu.int/md/S24-CL-C-0022/en" TargetMode="External"/><Relationship Id="rId121" Type="http://schemas.openxmlformats.org/officeDocument/2006/relationships/hyperlink" Target="https://www.itu.int/md/S24-CL-C-0087/en" TargetMode="External"/><Relationship Id="rId142" Type="http://schemas.openxmlformats.org/officeDocument/2006/relationships/hyperlink" Target="https://www.itu.int/md/S24-CL-C-0002/en" TargetMode="External"/><Relationship Id="rId3" Type="http://schemas.openxmlformats.org/officeDocument/2006/relationships/styles" Target="styles.xml"/><Relationship Id="rId25" Type="http://schemas.openxmlformats.org/officeDocument/2006/relationships/hyperlink" Target="https://www.itu.int/md/S24-CL-C-0098/en" TargetMode="External"/><Relationship Id="rId46" Type="http://schemas.openxmlformats.org/officeDocument/2006/relationships/hyperlink" Target="https://www.itu.int/md/S24-CL-C-0013/en" TargetMode="External"/><Relationship Id="rId67" Type="http://schemas.openxmlformats.org/officeDocument/2006/relationships/hyperlink" Target="https://www.itu.int/md/S24-CL-C-0103/en" TargetMode="External"/><Relationship Id="rId116" Type="http://schemas.openxmlformats.org/officeDocument/2006/relationships/hyperlink" Target="http://www.itu.int/md/S24-CL-C-0097/en" TargetMode="External"/><Relationship Id="rId137" Type="http://schemas.openxmlformats.org/officeDocument/2006/relationships/hyperlink" Target="https://www.itu.int/md/S24-CL-C-0003/en" TargetMode="External"/><Relationship Id="rId20" Type="http://schemas.openxmlformats.org/officeDocument/2006/relationships/hyperlink" Target="https://www.itu.int/md/S24-CL-C-0098/en" TargetMode="External"/><Relationship Id="rId41" Type="http://schemas.openxmlformats.org/officeDocument/2006/relationships/hyperlink" Target="https://www.itu.int/md/S24-CL-C-0085/en" TargetMode="External"/><Relationship Id="rId62" Type="http://schemas.openxmlformats.org/officeDocument/2006/relationships/hyperlink" Target="https://www.itu.int/md/S24-CL-C-0031/en" TargetMode="External"/><Relationship Id="rId83" Type="http://schemas.openxmlformats.org/officeDocument/2006/relationships/hyperlink" Target="http://www.itu.int/md/S24-CL-C-0094/en" TargetMode="External"/><Relationship Id="rId88" Type="http://schemas.openxmlformats.org/officeDocument/2006/relationships/hyperlink" Target="http://www.itu.int/md/S24-CL-C-0034/en" TargetMode="External"/><Relationship Id="rId111" Type="http://schemas.openxmlformats.org/officeDocument/2006/relationships/hyperlink" Target="http://www.itu.int/md/S24-CL-C-0058/en" TargetMode="External"/><Relationship Id="rId132" Type="http://schemas.openxmlformats.org/officeDocument/2006/relationships/hyperlink" Target="https://www.itu.int/md/S24-CL-C-0065/en" TargetMode="External"/><Relationship Id="rId15" Type="http://schemas.openxmlformats.org/officeDocument/2006/relationships/hyperlink" Target="https://www.itu.int/md/S24-CL-C-0052/en" TargetMode="External"/><Relationship Id="rId36" Type="http://schemas.openxmlformats.org/officeDocument/2006/relationships/hyperlink" Target="https://www.itu.int/md/S24-CL-C-0004/en" TargetMode="External"/><Relationship Id="rId57" Type="http://schemas.openxmlformats.org/officeDocument/2006/relationships/hyperlink" Target="https://www.itu.int/md/S24-CL-C-0069/en" TargetMode="External"/><Relationship Id="rId106" Type="http://schemas.openxmlformats.org/officeDocument/2006/relationships/hyperlink" Target="http://www.itu.int/md/S24-CL-C-0019/en" TargetMode="External"/><Relationship Id="rId127" Type="http://schemas.openxmlformats.org/officeDocument/2006/relationships/hyperlink" Target="https://www.itu.int/md/S24-CL-C-0082/en" TargetMode="External"/><Relationship Id="rId10" Type="http://schemas.openxmlformats.org/officeDocument/2006/relationships/hyperlink" Target="https://www.itu.int/md/S24-CL-C-0001/en" TargetMode="External"/><Relationship Id="rId31" Type="http://schemas.openxmlformats.org/officeDocument/2006/relationships/hyperlink" Target="https://www.itu.int/md/S24-CL-C-0075/en" TargetMode="External"/><Relationship Id="rId52" Type="http://schemas.openxmlformats.org/officeDocument/2006/relationships/hyperlink" Target="https://www.itu.int/md/S24-CL-C-0008/en" TargetMode="External"/><Relationship Id="rId73" Type="http://schemas.openxmlformats.org/officeDocument/2006/relationships/hyperlink" Target="https://www.itu.int/md/S24-CL-C-0071/en" TargetMode="External"/><Relationship Id="rId78" Type="http://schemas.openxmlformats.org/officeDocument/2006/relationships/hyperlink" Target="https://www.itu.int/md/S24-CL-240604-TD-0005/en" TargetMode="External"/><Relationship Id="rId94" Type="http://schemas.openxmlformats.org/officeDocument/2006/relationships/hyperlink" Target="http://www.itu.int/md/S24-CL-C-0040/en" TargetMode="External"/><Relationship Id="rId99" Type="http://schemas.openxmlformats.org/officeDocument/2006/relationships/hyperlink" Target="http://www.itu.int/md/S24-CL-C-0044/en" TargetMode="External"/><Relationship Id="rId101" Type="http://schemas.openxmlformats.org/officeDocument/2006/relationships/hyperlink" Target="http://www.itu.int/md/S24-CL-C-0014/en" TargetMode="External"/><Relationship Id="rId122" Type="http://schemas.openxmlformats.org/officeDocument/2006/relationships/hyperlink" Target="https://www.itu.int/md/S24-CL-C-0012/en" TargetMode="External"/><Relationship Id="rId143" Type="http://schemas.openxmlformats.org/officeDocument/2006/relationships/hyperlink" Target="https://www.itu.int/md/S24-CL-C-0021/en"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osg/Pages/Speeches.aspx?ItemID=51" TargetMode="External"/><Relationship Id="rId26" Type="http://schemas.openxmlformats.org/officeDocument/2006/relationships/hyperlink" Target="https://www.itu.int/md/S24-CL-C-0100/en" TargetMode="External"/><Relationship Id="rId47" Type="http://schemas.openxmlformats.org/officeDocument/2006/relationships/hyperlink" Target="https://www.itu.int/md/S24-CL-C-0064/en" TargetMode="External"/><Relationship Id="rId68" Type="http://schemas.openxmlformats.org/officeDocument/2006/relationships/hyperlink" Target="https://www.itu.int/md/S24-CL-C-0109/en" TargetMode="External"/><Relationship Id="rId89" Type="http://schemas.openxmlformats.org/officeDocument/2006/relationships/hyperlink" Target="http://www.itu.int/md/S24-CL-C-0053/en" TargetMode="External"/><Relationship Id="rId112" Type="http://schemas.openxmlformats.org/officeDocument/2006/relationships/hyperlink" Target="http://www.itu.int/md/S24-CL-C-0070/en" TargetMode="External"/><Relationship Id="rId133" Type="http://schemas.openxmlformats.org/officeDocument/2006/relationships/hyperlink" Target="https://www.itu.int/md/S24-CL-C-0084/en" TargetMode="External"/><Relationship Id="rId16" Type="http://schemas.openxmlformats.org/officeDocument/2006/relationships/hyperlink" Target="https://www.itu.int/md/S24-CL-C-0073/en" TargetMode="External"/><Relationship Id="rId37" Type="http://schemas.openxmlformats.org/officeDocument/2006/relationships/hyperlink" Target="https://www.itu.int/md/S24-CL-C-0086/en" TargetMode="External"/><Relationship Id="rId58" Type="http://schemas.openxmlformats.org/officeDocument/2006/relationships/hyperlink" Target="https://www.itu.int/md/S24-CL-C-0103/en" TargetMode="External"/><Relationship Id="rId79" Type="http://schemas.openxmlformats.org/officeDocument/2006/relationships/hyperlink" Target="https://www.itu.int/md/S24-CL-240604-TD-0009/en" TargetMode="External"/><Relationship Id="rId102" Type="http://schemas.openxmlformats.org/officeDocument/2006/relationships/hyperlink" Target="http://www.itu.int/md/S24-CL-C-0078/en" TargetMode="External"/><Relationship Id="rId123" Type="http://schemas.openxmlformats.org/officeDocument/2006/relationships/hyperlink" Target="https://www.itu.int/md/S24-CL-C-0080/en" TargetMode="External"/><Relationship Id="rId14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4492</Words>
  <Characters>32325</Characters>
  <Application>Microsoft Office Word</Application>
  <DocSecurity>0</DocSecurity>
  <Lines>269</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36744</CharactersWithSpaces>
  <SharedDoc>false</SharedDoc>
  <HLinks>
    <vt:vector size="828" baseType="variant">
      <vt:variant>
        <vt:i4>7798846</vt:i4>
      </vt:variant>
      <vt:variant>
        <vt:i4>408</vt:i4>
      </vt:variant>
      <vt:variant>
        <vt:i4>0</vt:i4>
      </vt:variant>
      <vt:variant>
        <vt:i4>5</vt:i4>
      </vt:variant>
      <vt:variant>
        <vt:lpwstr>https://www.itu.int/md/S24-CL-C-0021/en</vt:lpwstr>
      </vt:variant>
      <vt:variant>
        <vt:lpwstr/>
      </vt:variant>
      <vt:variant>
        <vt:i4>7602236</vt:i4>
      </vt:variant>
      <vt:variant>
        <vt:i4>405</vt:i4>
      </vt:variant>
      <vt:variant>
        <vt:i4>0</vt:i4>
      </vt:variant>
      <vt:variant>
        <vt:i4>5</vt:i4>
      </vt:variant>
      <vt:variant>
        <vt:lpwstr>https://www.itu.int/md/S24-CL-C-0002/en</vt:lpwstr>
      </vt:variant>
      <vt:variant>
        <vt:lpwstr/>
      </vt:variant>
      <vt:variant>
        <vt:i4>3604517</vt:i4>
      </vt:variant>
      <vt:variant>
        <vt:i4>402</vt:i4>
      </vt:variant>
      <vt:variant>
        <vt:i4>0</vt:i4>
      </vt:variant>
      <vt:variant>
        <vt:i4>5</vt:i4>
      </vt:variant>
      <vt:variant>
        <vt:lpwstr>https://www.itu.int/md/S24-CL-240604-TD-0013/en</vt:lpwstr>
      </vt:variant>
      <vt:variant>
        <vt:lpwstr/>
      </vt:variant>
      <vt:variant>
        <vt:i4>8257588</vt:i4>
      </vt:variant>
      <vt:variant>
        <vt:i4>399</vt:i4>
      </vt:variant>
      <vt:variant>
        <vt:i4>0</vt:i4>
      </vt:variant>
      <vt:variant>
        <vt:i4>5</vt:i4>
      </vt:variant>
      <vt:variant>
        <vt:lpwstr>https://www.itu.int/md/S24-CL-C-0088/en</vt:lpwstr>
      </vt:variant>
      <vt:variant>
        <vt:lpwstr/>
      </vt:variant>
      <vt:variant>
        <vt:i4>7602235</vt:i4>
      </vt:variant>
      <vt:variant>
        <vt:i4>396</vt:i4>
      </vt:variant>
      <vt:variant>
        <vt:i4>0</vt:i4>
      </vt:variant>
      <vt:variant>
        <vt:i4>5</vt:i4>
      </vt:variant>
      <vt:variant>
        <vt:lpwstr>https://www.itu.int/md/S24-CL-C-0072/en</vt:lpwstr>
      </vt:variant>
      <vt:variant>
        <vt:lpwstr/>
      </vt:variant>
      <vt:variant>
        <vt:i4>3473445</vt:i4>
      </vt:variant>
      <vt:variant>
        <vt:i4>393</vt:i4>
      </vt:variant>
      <vt:variant>
        <vt:i4>0</vt:i4>
      </vt:variant>
      <vt:variant>
        <vt:i4>5</vt:i4>
      </vt:variant>
      <vt:variant>
        <vt:lpwstr>https://www.itu.int/md/S24-CL-240604-TD-0011/en</vt:lpwstr>
      </vt:variant>
      <vt:variant>
        <vt:lpwstr/>
      </vt:variant>
      <vt:variant>
        <vt:i4>7667772</vt:i4>
      </vt:variant>
      <vt:variant>
        <vt:i4>390</vt:i4>
      </vt:variant>
      <vt:variant>
        <vt:i4>0</vt:i4>
      </vt:variant>
      <vt:variant>
        <vt:i4>5</vt:i4>
      </vt:variant>
      <vt:variant>
        <vt:lpwstr>https://www.itu.int/md/S24-CL-C-0003/en</vt:lpwstr>
      </vt:variant>
      <vt:variant>
        <vt:lpwstr/>
      </vt:variant>
      <vt:variant>
        <vt:i4>7405631</vt:i4>
      </vt:variant>
      <vt:variant>
        <vt:i4>387</vt:i4>
      </vt:variant>
      <vt:variant>
        <vt:i4>0</vt:i4>
      </vt:variant>
      <vt:variant>
        <vt:i4>5</vt:i4>
      </vt:variant>
      <vt:variant>
        <vt:lpwstr>https://www.itu.int/md/S24-CL-C-0037/en</vt:lpwstr>
      </vt:variant>
      <vt:variant>
        <vt:lpwstr/>
      </vt:variant>
      <vt:variant>
        <vt:i4>7602236</vt:i4>
      </vt:variant>
      <vt:variant>
        <vt:i4>384</vt:i4>
      </vt:variant>
      <vt:variant>
        <vt:i4>0</vt:i4>
      </vt:variant>
      <vt:variant>
        <vt:i4>5</vt:i4>
      </vt:variant>
      <vt:variant>
        <vt:lpwstr>https://www.itu.int/md/S24-CL-C-0002/en</vt:lpwstr>
      </vt:variant>
      <vt:variant>
        <vt:lpwstr/>
      </vt:variant>
      <vt:variant>
        <vt:i4>7798846</vt:i4>
      </vt:variant>
      <vt:variant>
        <vt:i4>381</vt:i4>
      </vt:variant>
      <vt:variant>
        <vt:i4>0</vt:i4>
      </vt:variant>
      <vt:variant>
        <vt:i4>5</vt:i4>
      </vt:variant>
      <vt:variant>
        <vt:lpwstr>https://www.itu.int/md/S24-CL-C-0021/en</vt:lpwstr>
      </vt:variant>
      <vt:variant>
        <vt:lpwstr/>
      </vt:variant>
      <vt:variant>
        <vt:i4>7471156</vt:i4>
      </vt:variant>
      <vt:variant>
        <vt:i4>378</vt:i4>
      </vt:variant>
      <vt:variant>
        <vt:i4>0</vt:i4>
      </vt:variant>
      <vt:variant>
        <vt:i4>5</vt:i4>
      </vt:variant>
      <vt:variant>
        <vt:lpwstr>https://www.itu.int/md/S24-CL-C-0084/en</vt:lpwstr>
      </vt:variant>
      <vt:variant>
        <vt:lpwstr/>
      </vt:variant>
      <vt:variant>
        <vt:i4>7536698</vt:i4>
      </vt:variant>
      <vt:variant>
        <vt:i4>375</vt:i4>
      </vt:variant>
      <vt:variant>
        <vt:i4>0</vt:i4>
      </vt:variant>
      <vt:variant>
        <vt:i4>5</vt:i4>
      </vt:variant>
      <vt:variant>
        <vt:lpwstr>https://www.itu.int/md/S24-CL-C-0065/en</vt:lpwstr>
      </vt:variant>
      <vt:variant>
        <vt:lpwstr/>
      </vt:variant>
      <vt:variant>
        <vt:i4>7536692</vt:i4>
      </vt:variant>
      <vt:variant>
        <vt:i4>372</vt:i4>
      </vt:variant>
      <vt:variant>
        <vt:i4>0</vt:i4>
      </vt:variant>
      <vt:variant>
        <vt:i4>5</vt:i4>
      </vt:variant>
      <vt:variant>
        <vt:lpwstr>https://www.itu.int/md/S24-CL-C-0085/en</vt:lpwstr>
      </vt:variant>
      <vt:variant>
        <vt:lpwstr/>
      </vt:variant>
      <vt:variant>
        <vt:i4>7405626</vt:i4>
      </vt:variant>
      <vt:variant>
        <vt:i4>369</vt:i4>
      </vt:variant>
      <vt:variant>
        <vt:i4>0</vt:i4>
      </vt:variant>
      <vt:variant>
        <vt:i4>5</vt:i4>
      </vt:variant>
      <vt:variant>
        <vt:lpwstr>https://www.itu.int/md/S24-CL-C-0067/en</vt:lpwstr>
      </vt:variant>
      <vt:variant>
        <vt:lpwstr/>
      </vt:variant>
      <vt:variant>
        <vt:i4>8257596</vt:i4>
      </vt:variant>
      <vt:variant>
        <vt:i4>366</vt:i4>
      </vt:variant>
      <vt:variant>
        <vt:i4>0</vt:i4>
      </vt:variant>
      <vt:variant>
        <vt:i4>5</vt:i4>
      </vt:variant>
      <vt:variant>
        <vt:lpwstr>https://www.itu.int/md/S24-CL-C-0008/en</vt:lpwstr>
      </vt:variant>
      <vt:variant>
        <vt:lpwstr/>
      </vt:variant>
      <vt:variant>
        <vt:i4>3276836</vt:i4>
      </vt:variant>
      <vt:variant>
        <vt:i4>363</vt:i4>
      </vt:variant>
      <vt:variant>
        <vt:i4>0</vt:i4>
      </vt:variant>
      <vt:variant>
        <vt:i4>5</vt:i4>
      </vt:variant>
      <vt:variant>
        <vt:lpwstr>https://www.itu.int/md/S24-CL-240604-TD-0006/en</vt:lpwstr>
      </vt:variant>
      <vt:variant>
        <vt:lpwstr/>
      </vt:variant>
      <vt:variant>
        <vt:i4>7602228</vt:i4>
      </vt:variant>
      <vt:variant>
        <vt:i4>360</vt:i4>
      </vt:variant>
      <vt:variant>
        <vt:i4>0</vt:i4>
      </vt:variant>
      <vt:variant>
        <vt:i4>5</vt:i4>
      </vt:variant>
      <vt:variant>
        <vt:lpwstr>https://www.itu.int/md/S24-CL-C-0082/en</vt:lpwstr>
      </vt:variant>
      <vt:variant>
        <vt:lpwstr/>
      </vt:variant>
      <vt:variant>
        <vt:i4>7536701</vt:i4>
      </vt:variant>
      <vt:variant>
        <vt:i4>357</vt:i4>
      </vt:variant>
      <vt:variant>
        <vt:i4>0</vt:i4>
      </vt:variant>
      <vt:variant>
        <vt:i4>5</vt:i4>
      </vt:variant>
      <vt:variant>
        <vt:lpwstr>https://www.itu.int/md/S24-CL-C-0015/en</vt:lpwstr>
      </vt:variant>
      <vt:variant>
        <vt:lpwstr/>
      </vt:variant>
      <vt:variant>
        <vt:i4>8323129</vt:i4>
      </vt:variant>
      <vt:variant>
        <vt:i4>354</vt:i4>
      </vt:variant>
      <vt:variant>
        <vt:i4>0</vt:i4>
      </vt:variant>
      <vt:variant>
        <vt:i4>5</vt:i4>
      </vt:variant>
      <vt:variant>
        <vt:lpwstr>https://www.itu.int/md/S24-CL-C-0059/en</vt:lpwstr>
      </vt:variant>
      <vt:variant>
        <vt:lpwstr/>
      </vt:variant>
      <vt:variant>
        <vt:i4>7798836</vt:i4>
      </vt:variant>
      <vt:variant>
        <vt:i4>351</vt:i4>
      </vt:variant>
      <vt:variant>
        <vt:i4>0</vt:i4>
      </vt:variant>
      <vt:variant>
        <vt:i4>5</vt:i4>
      </vt:variant>
      <vt:variant>
        <vt:lpwstr>https://www.itu.int/md/S24-CL-C-0081/en</vt:lpwstr>
      </vt:variant>
      <vt:variant>
        <vt:lpwstr/>
      </vt:variant>
      <vt:variant>
        <vt:i4>7733300</vt:i4>
      </vt:variant>
      <vt:variant>
        <vt:i4>348</vt:i4>
      </vt:variant>
      <vt:variant>
        <vt:i4>0</vt:i4>
      </vt:variant>
      <vt:variant>
        <vt:i4>5</vt:i4>
      </vt:variant>
      <vt:variant>
        <vt:lpwstr>https://www.itu.int/md/S24-CL-C-0080/en</vt:lpwstr>
      </vt:variant>
      <vt:variant>
        <vt:lpwstr/>
      </vt:variant>
      <vt:variant>
        <vt:i4>7602237</vt:i4>
      </vt:variant>
      <vt:variant>
        <vt:i4>345</vt:i4>
      </vt:variant>
      <vt:variant>
        <vt:i4>0</vt:i4>
      </vt:variant>
      <vt:variant>
        <vt:i4>5</vt:i4>
      </vt:variant>
      <vt:variant>
        <vt:lpwstr>https://www.itu.int/md/S24-CL-C-0012/en</vt:lpwstr>
      </vt:variant>
      <vt:variant>
        <vt:lpwstr/>
      </vt:variant>
      <vt:variant>
        <vt:i4>7405620</vt:i4>
      </vt:variant>
      <vt:variant>
        <vt:i4>342</vt:i4>
      </vt:variant>
      <vt:variant>
        <vt:i4>0</vt:i4>
      </vt:variant>
      <vt:variant>
        <vt:i4>5</vt:i4>
      </vt:variant>
      <vt:variant>
        <vt:lpwstr>https://www.itu.int/md/S24-CL-C-0087/en</vt:lpwstr>
      </vt:variant>
      <vt:variant>
        <vt:lpwstr/>
      </vt:variant>
      <vt:variant>
        <vt:i4>7340094</vt:i4>
      </vt:variant>
      <vt:variant>
        <vt:i4>339</vt:i4>
      </vt:variant>
      <vt:variant>
        <vt:i4>0</vt:i4>
      </vt:variant>
      <vt:variant>
        <vt:i4>5</vt:i4>
      </vt:variant>
      <vt:variant>
        <vt:lpwstr>https://www.itu.int/md/S24-CL-C-0026/en</vt:lpwstr>
      </vt:variant>
      <vt:variant>
        <vt:lpwstr/>
      </vt:variant>
      <vt:variant>
        <vt:i4>3932196</vt:i4>
      </vt:variant>
      <vt:variant>
        <vt:i4>336</vt:i4>
      </vt:variant>
      <vt:variant>
        <vt:i4>0</vt:i4>
      </vt:variant>
      <vt:variant>
        <vt:i4>5</vt:i4>
      </vt:variant>
      <vt:variant>
        <vt:lpwstr>https://www.itu.int/md/S24-CL-240604-TD-0008/en</vt:lpwstr>
      </vt:variant>
      <vt:variant>
        <vt:lpwstr/>
      </vt:variant>
      <vt:variant>
        <vt:i4>3342372</vt:i4>
      </vt:variant>
      <vt:variant>
        <vt:i4>333</vt:i4>
      </vt:variant>
      <vt:variant>
        <vt:i4>0</vt:i4>
      </vt:variant>
      <vt:variant>
        <vt:i4>5</vt:i4>
      </vt:variant>
      <vt:variant>
        <vt:lpwstr>https://www.itu.int/md/S24-CL-240604-TD-0007/en</vt:lpwstr>
      </vt:variant>
      <vt:variant>
        <vt:lpwstr/>
      </vt:variant>
      <vt:variant>
        <vt:i4>7602239</vt:i4>
      </vt:variant>
      <vt:variant>
        <vt:i4>330</vt:i4>
      </vt:variant>
      <vt:variant>
        <vt:i4>0</vt:i4>
      </vt:variant>
      <vt:variant>
        <vt:i4>5</vt:i4>
      </vt:variant>
      <vt:variant>
        <vt:lpwstr>https://www.itu.int/md/S24-CL-C-0032/en</vt:lpwstr>
      </vt:variant>
      <vt:variant>
        <vt:lpwstr/>
      </vt:variant>
      <vt:variant>
        <vt:i4>3145833</vt:i4>
      </vt:variant>
      <vt:variant>
        <vt:i4>327</vt:i4>
      </vt:variant>
      <vt:variant>
        <vt:i4>0</vt:i4>
      </vt:variant>
      <vt:variant>
        <vt:i4>5</vt:i4>
      </vt:variant>
      <vt:variant>
        <vt:lpwstr>http://www.itu.int/md/S24-CL-C-0097/en</vt:lpwstr>
      </vt:variant>
      <vt:variant>
        <vt:lpwstr/>
      </vt:variant>
      <vt:variant>
        <vt:i4>4128879</vt:i4>
      </vt:variant>
      <vt:variant>
        <vt:i4>324</vt:i4>
      </vt:variant>
      <vt:variant>
        <vt:i4>0</vt:i4>
      </vt:variant>
      <vt:variant>
        <vt:i4>5</vt:i4>
      </vt:variant>
      <vt:variant>
        <vt:lpwstr>http://www.itu.int/md/S24-CL-C-0061/en</vt:lpwstr>
      </vt:variant>
      <vt:variant>
        <vt:lpwstr/>
      </vt:variant>
      <vt:variant>
        <vt:i4>3932266</vt:i4>
      </vt:variant>
      <vt:variant>
        <vt:i4>321</vt:i4>
      </vt:variant>
      <vt:variant>
        <vt:i4>0</vt:i4>
      </vt:variant>
      <vt:variant>
        <vt:i4>5</vt:i4>
      </vt:variant>
      <vt:variant>
        <vt:lpwstr>http://www.itu.int/md/S24-CL-C-0054/en</vt:lpwstr>
      </vt:variant>
      <vt:variant>
        <vt:lpwstr/>
      </vt:variant>
      <vt:variant>
        <vt:i4>3801190</vt:i4>
      </vt:variant>
      <vt:variant>
        <vt:i4>318</vt:i4>
      </vt:variant>
      <vt:variant>
        <vt:i4>0</vt:i4>
      </vt:variant>
      <vt:variant>
        <vt:i4>5</vt:i4>
      </vt:variant>
      <vt:variant>
        <vt:lpwstr>http://www.itu.int/md/S24-CL-C-0038/en</vt:lpwstr>
      </vt:variant>
      <vt:variant>
        <vt:lpwstr/>
      </vt:variant>
      <vt:variant>
        <vt:i4>4063342</vt:i4>
      </vt:variant>
      <vt:variant>
        <vt:i4>315</vt:i4>
      </vt:variant>
      <vt:variant>
        <vt:i4>0</vt:i4>
      </vt:variant>
      <vt:variant>
        <vt:i4>5</vt:i4>
      </vt:variant>
      <vt:variant>
        <vt:lpwstr>http://www.itu.int/md/S24-CL-C-0070/en</vt:lpwstr>
      </vt:variant>
      <vt:variant>
        <vt:lpwstr/>
      </vt:variant>
      <vt:variant>
        <vt:i4>3932262</vt:i4>
      </vt:variant>
      <vt:variant>
        <vt:i4>312</vt:i4>
      </vt:variant>
      <vt:variant>
        <vt:i4>0</vt:i4>
      </vt:variant>
      <vt:variant>
        <vt:i4>5</vt:i4>
      </vt:variant>
      <vt:variant>
        <vt:lpwstr>http://www.itu.int/md/S24-CL-C-0058/en</vt:lpwstr>
      </vt:variant>
      <vt:variant>
        <vt:lpwstr/>
      </vt:variant>
      <vt:variant>
        <vt:i4>3801191</vt:i4>
      </vt:variant>
      <vt:variant>
        <vt:i4>309</vt:i4>
      </vt:variant>
      <vt:variant>
        <vt:i4>0</vt:i4>
      </vt:variant>
      <vt:variant>
        <vt:i4>5</vt:i4>
      </vt:variant>
      <vt:variant>
        <vt:lpwstr>http://www.itu.int/md/S24-CL-C-0039/en</vt:lpwstr>
      </vt:variant>
      <vt:variant>
        <vt:lpwstr/>
      </vt:variant>
      <vt:variant>
        <vt:i4>3670126</vt:i4>
      </vt:variant>
      <vt:variant>
        <vt:i4>306</vt:i4>
      </vt:variant>
      <vt:variant>
        <vt:i4>0</vt:i4>
      </vt:variant>
      <vt:variant>
        <vt:i4>5</vt:i4>
      </vt:variant>
      <vt:variant>
        <vt:lpwstr>http://www.itu.int/md/S24-CL-C-0010/en</vt:lpwstr>
      </vt:variant>
      <vt:variant>
        <vt:lpwstr/>
      </vt:variant>
      <vt:variant>
        <vt:i4>3670120</vt:i4>
      </vt:variant>
      <vt:variant>
        <vt:i4>303</vt:i4>
      </vt:variant>
      <vt:variant>
        <vt:i4>0</vt:i4>
      </vt:variant>
      <vt:variant>
        <vt:i4>5</vt:i4>
      </vt:variant>
      <vt:variant>
        <vt:lpwstr>http://www.itu.int/md/S24-CL-C-0016/en</vt:lpwstr>
      </vt:variant>
      <vt:variant>
        <vt:lpwstr/>
      </vt:variant>
      <vt:variant>
        <vt:i4>3735655</vt:i4>
      </vt:variant>
      <vt:variant>
        <vt:i4>300</vt:i4>
      </vt:variant>
      <vt:variant>
        <vt:i4>0</vt:i4>
      </vt:variant>
      <vt:variant>
        <vt:i4>5</vt:i4>
      </vt:variant>
      <vt:variant>
        <vt:lpwstr>http://www.itu.int/md/S24-CL-C-0009/en</vt:lpwstr>
      </vt:variant>
      <vt:variant>
        <vt:lpwstr/>
      </vt:variant>
      <vt:variant>
        <vt:i4>3670119</vt:i4>
      </vt:variant>
      <vt:variant>
        <vt:i4>297</vt:i4>
      </vt:variant>
      <vt:variant>
        <vt:i4>0</vt:i4>
      </vt:variant>
      <vt:variant>
        <vt:i4>5</vt:i4>
      </vt:variant>
      <vt:variant>
        <vt:lpwstr>http://www.itu.int/md/S24-CL-C-0019/en</vt:lpwstr>
      </vt:variant>
      <vt:variant>
        <vt:lpwstr/>
      </vt:variant>
      <vt:variant>
        <vt:i4>3932265</vt:i4>
      </vt:variant>
      <vt:variant>
        <vt:i4>294</vt:i4>
      </vt:variant>
      <vt:variant>
        <vt:i4>0</vt:i4>
      </vt:variant>
      <vt:variant>
        <vt:i4>5</vt:i4>
      </vt:variant>
      <vt:variant>
        <vt:lpwstr>http://www.itu.int/md/S24-CL-C-0057/en</vt:lpwstr>
      </vt:variant>
      <vt:variant>
        <vt:lpwstr/>
      </vt:variant>
      <vt:variant>
        <vt:i4>3997799</vt:i4>
      </vt:variant>
      <vt:variant>
        <vt:i4>291</vt:i4>
      </vt:variant>
      <vt:variant>
        <vt:i4>0</vt:i4>
      </vt:variant>
      <vt:variant>
        <vt:i4>5</vt:i4>
      </vt:variant>
      <vt:variant>
        <vt:lpwstr>http://www.itu.int/md/S24-CL-C-0049/en</vt:lpwstr>
      </vt:variant>
      <vt:variant>
        <vt:lpwstr/>
      </vt:variant>
      <vt:variant>
        <vt:i4>4128876</vt:i4>
      </vt:variant>
      <vt:variant>
        <vt:i4>288</vt:i4>
      </vt:variant>
      <vt:variant>
        <vt:i4>0</vt:i4>
      </vt:variant>
      <vt:variant>
        <vt:i4>5</vt:i4>
      </vt:variant>
      <vt:variant>
        <vt:lpwstr>http://www.itu.int/md/S24-CL-C-0062/en</vt:lpwstr>
      </vt:variant>
      <vt:variant>
        <vt:lpwstr/>
      </vt:variant>
      <vt:variant>
        <vt:i4>4063334</vt:i4>
      </vt:variant>
      <vt:variant>
        <vt:i4>285</vt:i4>
      </vt:variant>
      <vt:variant>
        <vt:i4>0</vt:i4>
      </vt:variant>
      <vt:variant>
        <vt:i4>5</vt:i4>
      </vt:variant>
      <vt:variant>
        <vt:lpwstr>http://www.itu.int/md/S24-CL-C-0078/en</vt:lpwstr>
      </vt:variant>
      <vt:variant>
        <vt:lpwstr/>
      </vt:variant>
      <vt:variant>
        <vt:i4>3670122</vt:i4>
      </vt:variant>
      <vt:variant>
        <vt:i4>282</vt:i4>
      </vt:variant>
      <vt:variant>
        <vt:i4>0</vt:i4>
      </vt:variant>
      <vt:variant>
        <vt:i4>5</vt:i4>
      </vt:variant>
      <vt:variant>
        <vt:lpwstr>http://www.itu.int/md/S24-CL-C-0014/en</vt:lpwstr>
      </vt:variant>
      <vt:variant>
        <vt:lpwstr/>
      </vt:variant>
      <vt:variant>
        <vt:i4>3997801</vt:i4>
      </vt:variant>
      <vt:variant>
        <vt:i4>279</vt:i4>
      </vt:variant>
      <vt:variant>
        <vt:i4>0</vt:i4>
      </vt:variant>
      <vt:variant>
        <vt:i4>5</vt:i4>
      </vt:variant>
      <vt:variant>
        <vt:lpwstr>http://www.itu.int/md/S24-CL-C-0047/en</vt:lpwstr>
      </vt:variant>
      <vt:variant>
        <vt:lpwstr/>
      </vt:variant>
      <vt:variant>
        <vt:i4>3997802</vt:i4>
      </vt:variant>
      <vt:variant>
        <vt:i4>276</vt:i4>
      </vt:variant>
      <vt:variant>
        <vt:i4>0</vt:i4>
      </vt:variant>
      <vt:variant>
        <vt:i4>5</vt:i4>
      </vt:variant>
      <vt:variant>
        <vt:lpwstr>http://www.itu.int/md/S24-CL-C-0044/en</vt:lpwstr>
      </vt:variant>
      <vt:variant>
        <vt:lpwstr/>
      </vt:variant>
      <vt:variant>
        <vt:i4>3866732</vt:i4>
      </vt:variant>
      <vt:variant>
        <vt:i4>273</vt:i4>
      </vt:variant>
      <vt:variant>
        <vt:i4>0</vt:i4>
      </vt:variant>
      <vt:variant>
        <vt:i4>5</vt:i4>
      </vt:variant>
      <vt:variant>
        <vt:lpwstr>http://www.itu.int/md/S24-CL-C-0022/en</vt:lpwstr>
      </vt:variant>
      <vt:variant>
        <vt:lpwstr/>
      </vt:variant>
      <vt:variant>
        <vt:i4>3997805</vt:i4>
      </vt:variant>
      <vt:variant>
        <vt:i4>270</vt:i4>
      </vt:variant>
      <vt:variant>
        <vt:i4>0</vt:i4>
      </vt:variant>
      <vt:variant>
        <vt:i4>5</vt:i4>
      </vt:variant>
      <vt:variant>
        <vt:lpwstr>http://www.itu.int/md/S24-CL-C-0043/en</vt:lpwstr>
      </vt:variant>
      <vt:variant>
        <vt:lpwstr/>
      </vt:variant>
      <vt:variant>
        <vt:i4>3997804</vt:i4>
      </vt:variant>
      <vt:variant>
        <vt:i4>267</vt:i4>
      </vt:variant>
      <vt:variant>
        <vt:i4>0</vt:i4>
      </vt:variant>
      <vt:variant>
        <vt:i4>5</vt:i4>
      </vt:variant>
      <vt:variant>
        <vt:lpwstr>http://www.itu.int/md/S24-CL-C-0042/en</vt:lpwstr>
      </vt:variant>
      <vt:variant>
        <vt:lpwstr/>
      </vt:variant>
      <vt:variant>
        <vt:i4>3997807</vt:i4>
      </vt:variant>
      <vt:variant>
        <vt:i4>264</vt:i4>
      </vt:variant>
      <vt:variant>
        <vt:i4>0</vt:i4>
      </vt:variant>
      <vt:variant>
        <vt:i4>5</vt:i4>
      </vt:variant>
      <vt:variant>
        <vt:lpwstr>http://www.itu.int/md/S24-CL-C-0041/en</vt:lpwstr>
      </vt:variant>
      <vt:variant>
        <vt:lpwstr/>
      </vt:variant>
      <vt:variant>
        <vt:i4>3997806</vt:i4>
      </vt:variant>
      <vt:variant>
        <vt:i4>261</vt:i4>
      </vt:variant>
      <vt:variant>
        <vt:i4>0</vt:i4>
      </vt:variant>
      <vt:variant>
        <vt:i4>5</vt:i4>
      </vt:variant>
      <vt:variant>
        <vt:lpwstr>http://www.itu.int/md/S24-CL-C-0040/en</vt:lpwstr>
      </vt:variant>
      <vt:variant>
        <vt:lpwstr/>
      </vt:variant>
      <vt:variant>
        <vt:i4>3145836</vt:i4>
      </vt:variant>
      <vt:variant>
        <vt:i4>258</vt:i4>
      </vt:variant>
      <vt:variant>
        <vt:i4>0</vt:i4>
      </vt:variant>
      <vt:variant>
        <vt:i4>5</vt:i4>
      </vt:variant>
      <vt:variant>
        <vt:lpwstr>http://www.itu.int/md/S24-CL-C-0092/en</vt:lpwstr>
      </vt:variant>
      <vt:variant>
        <vt:lpwstr/>
      </vt:variant>
      <vt:variant>
        <vt:i4>3145838</vt:i4>
      </vt:variant>
      <vt:variant>
        <vt:i4>255</vt:i4>
      </vt:variant>
      <vt:variant>
        <vt:i4>0</vt:i4>
      </vt:variant>
      <vt:variant>
        <vt:i4>5</vt:i4>
      </vt:variant>
      <vt:variant>
        <vt:lpwstr>http://www.itu.int/md/S24-CL-C-0090/en</vt:lpwstr>
      </vt:variant>
      <vt:variant>
        <vt:lpwstr/>
      </vt:variant>
      <vt:variant>
        <vt:i4>4128877</vt:i4>
      </vt:variant>
      <vt:variant>
        <vt:i4>252</vt:i4>
      </vt:variant>
      <vt:variant>
        <vt:i4>0</vt:i4>
      </vt:variant>
      <vt:variant>
        <vt:i4>5</vt:i4>
      </vt:variant>
      <vt:variant>
        <vt:lpwstr>http://www.itu.int/md/S24-CL-C-0063/en</vt:lpwstr>
      </vt:variant>
      <vt:variant>
        <vt:lpwstr/>
      </vt:variant>
      <vt:variant>
        <vt:i4>3735662</vt:i4>
      </vt:variant>
      <vt:variant>
        <vt:i4>249</vt:i4>
      </vt:variant>
      <vt:variant>
        <vt:i4>0</vt:i4>
      </vt:variant>
      <vt:variant>
        <vt:i4>5</vt:i4>
      </vt:variant>
      <vt:variant>
        <vt:lpwstr>http://www.itu.int/md/S24-CL-C-0101/en</vt:lpwstr>
      </vt:variant>
      <vt:variant>
        <vt:lpwstr/>
      </vt:variant>
      <vt:variant>
        <vt:i4>3932269</vt:i4>
      </vt:variant>
      <vt:variant>
        <vt:i4>246</vt:i4>
      </vt:variant>
      <vt:variant>
        <vt:i4>0</vt:i4>
      </vt:variant>
      <vt:variant>
        <vt:i4>5</vt:i4>
      </vt:variant>
      <vt:variant>
        <vt:lpwstr>http://www.itu.int/md/S24-CL-C-0053/en</vt:lpwstr>
      </vt:variant>
      <vt:variant>
        <vt:lpwstr/>
      </vt:variant>
      <vt:variant>
        <vt:i4>3801194</vt:i4>
      </vt:variant>
      <vt:variant>
        <vt:i4>243</vt:i4>
      </vt:variant>
      <vt:variant>
        <vt:i4>0</vt:i4>
      </vt:variant>
      <vt:variant>
        <vt:i4>5</vt:i4>
      </vt:variant>
      <vt:variant>
        <vt:lpwstr>http://www.itu.int/md/S24-CL-C-0034/en</vt:lpwstr>
      </vt:variant>
      <vt:variant>
        <vt:lpwstr/>
      </vt:variant>
      <vt:variant>
        <vt:i4>3145764</vt:i4>
      </vt:variant>
      <vt:variant>
        <vt:i4>240</vt:i4>
      </vt:variant>
      <vt:variant>
        <vt:i4>0</vt:i4>
      </vt:variant>
      <vt:variant>
        <vt:i4>5</vt:i4>
      </vt:variant>
      <vt:variant>
        <vt:lpwstr>https://www.itu.int/md/S24-CL-240604-TD-0004/en</vt:lpwstr>
      </vt:variant>
      <vt:variant>
        <vt:lpwstr/>
      </vt:variant>
      <vt:variant>
        <vt:i4>2490412</vt:i4>
      </vt:variant>
      <vt:variant>
        <vt:i4>237</vt:i4>
      </vt:variant>
      <vt:variant>
        <vt:i4>0</vt:i4>
      </vt:variant>
      <vt:variant>
        <vt:i4>5</vt:i4>
      </vt:variant>
      <vt:variant>
        <vt:lpwstr>https://www.itu.int/md/S24-CL-240604-DL-0002/en</vt:lpwstr>
      </vt:variant>
      <vt:variant>
        <vt:lpwstr/>
      </vt:variant>
      <vt:variant>
        <vt:i4>3735659</vt:i4>
      </vt:variant>
      <vt:variant>
        <vt:i4>234</vt:i4>
      </vt:variant>
      <vt:variant>
        <vt:i4>0</vt:i4>
      </vt:variant>
      <vt:variant>
        <vt:i4>5</vt:i4>
      </vt:variant>
      <vt:variant>
        <vt:lpwstr>http://www.itu.int/md/S24-CL-C-0104/en</vt:lpwstr>
      </vt:variant>
      <vt:variant>
        <vt:lpwstr/>
      </vt:variant>
      <vt:variant>
        <vt:i4>3145834</vt:i4>
      </vt:variant>
      <vt:variant>
        <vt:i4>231</vt:i4>
      </vt:variant>
      <vt:variant>
        <vt:i4>0</vt:i4>
      </vt:variant>
      <vt:variant>
        <vt:i4>5</vt:i4>
      </vt:variant>
      <vt:variant>
        <vt:lpwstr>http://www.itu.int/md/S24-CL-C-0094/en</vt:lpwstr>
      </vt:variant>
      <vt:variant>
        <vt:lpwstr/>
      </vt:variant>
      <vt:variant>
        <vt:i4>3145834</vt:i4>
      </vt:variant>
      <vt:variant>
        <vt:i4>228</vt:i4>
      </vt:variant>
      <vt:variant>
        <vt:i4>0</vt:i4>
      </vt:variant>
      <vt:variant>
        <vt:i4>5</vt:i4>
      </vt:variant>
      <vt:variant>
        <vt:lpwstr>http://www.itu.int/md/S24-CL-C-0094/en</vt:lpwstr>
      </vt:variant>
      <vt:variant>
        <vt:lpwstr/>
      </vt:variant>
      <vt:variant>
        <vt:i4>3997798</vt:i4>
      </vt:variant>
      <vt:variant>
        <vt:i4>225</vt:i4>
      </vt:variant>
      <vt:variant>
        <vt:i4>0</vt:i4>
      </vt:variant>
      <vt:variant>
        <vt:i4>5</vt:i4>
      </vt:variant>
      <vt:variant>
        <vt:lpwstr>http://www.itu.int/md/S24-CL-C-0048/en</vt:lpwstr>
      </vt:variant>
      <vt:variant>
        <vt:lpwstr/>
      </vt:variant>
      <vt:variant>
        <vt:i4>3735657</vt:i4>
      </vt:variant>
      <vt:variant>
        <vt:i4>222</vt:i4>
      </vt:variant>
      <vt:variant>
        <vt:i4>0</vt:i4>
      </vt:variant>
      <vt:variant>
        <vt:i4>5</vt:i4>
      </vt:variant>
      <vt:variant>
        <vt:lpwstr>http://www.itu.int/md/S24-CL-C-0007/en</vt:lpwstr>
      </vt:variant>
      <vt:variant>
        <vt:lpwstr/>
      </vt:variant>
      <vt:variant>
        <vt:i4>4194315</vt:i4>
      </vt:variant>
      <vt:variant>
        <vt:i4>219</vt:i4>
      </vt:variant>
      <vt:variant>
        <vt:i4>0</vt:i4>
      </vt:variant>
      <vt:variant>
        <vt:i4>5</vt:i4>
      </vt:variant>
      <vt:variant>
        <vt:lpwstr>https://www.itu.int/md/S24-CWGFHR18-C-0008/en</vt:lpwstr>
      </vt:variant>
      <vt:variant>
        <vt:lpwstr/>
      </vt:variant>
      <vt:variant>
        <vt:i4>5111819</vt:i4>
      </vt:variant>
      <vt:variant>
        <vt:i4>216</vt:i4>
      </vt:variant>
      <vt:variant>
        <vt:i4>0</vt:i4>
      </vt:variant>
      <vt:variant>
        <vt:i4>5</vt:i4>
      </vt:variant>
      <vt:variant>
        <vt:lpwstr>https://www.itu.int/md/S24-CWGFHR18-C-0006/en</vt:lpwstr>
      </vt:variant>
      <vt:variant>
        <vt:lpwstr/>
      </vt:variant>
      <vt:variant>
        <vt:i4>3997732</vt:i4>
      </vt:variant>
      <vt:variant>
        <vt:i4>213</vt:i4>
      </vt:variant>
      <vt:variant>
        <vt:i4>0</vt:i4>
      </vt:variant>
      <vt:variant>
        <vt:i4>5</vt:i4>
      </vt:variant>
      <vt:variant>
        <vt:lpwstr>https://www.itu.int/md/S24-CL-240604-TD-0009/en</vt:lpwstr>
      </vt:variant>
      <vt:variant>
        <vt:lpwstr/>
      </vt:variant>
      <vt:variant>
        <vt:i4>3211300</vt:i4>
      </vt:variant>
      <vt:variant>
        <vt:i4>210</vt:i4>
      </vt:variant>
      <vt:variant>
        <vt:i4>0</vt:i4>
      </vt:variant>
      <vt:variant>
        <vt:i4>5</vt:i4>
      </vt:variant>
      <vt:variant>
        <vt:lpwstr>https://www.itu.int/md/S24-CL-240604-TD-0005/en</vt:lpwstr>
      </vt:variant>
      <vt:variant>
        <vt:lpwstr/>
      </vt:variant>
      <vt:variant>
        <vt:i4>5046283</vt:i4>
      </vt:variant>
      <vt:variant>
        <vt:i4>207</vt:i4>
      </vt:variant>
      <vt:variant>
        <vt:i4>0</vt:i4>
      </vt:variant>
      <vt:variant>
        <vt:i4>5</vt:i4>
      </vt:variant>
      <vt:variant>
        <vt:lpwstr>https://www.itu.int/md/S24-CWGFHR18-C-0005/en</vt:lpwstr>
      </vt:variant>
      <vt:variant>
        <vt:lpwstr/>
      </vt:variant>
      <vt:variant>
        <vt:i4>7733305</vt:i4>
      </vt:variant>
      <vt:variant>
        <vt:i4>204</vt:i4>
      </vt:variant>
      <vt:variant>
        <vt:i4>0</vt:i4>
      </vt:variant>
      <vt:variant>
        <vt:i4>5</vt:i4>
      </vt:variant>
      <vt:variant>
        <vt:lpwstr>https://www.itu.int/md/S24-CL-C-0050/en</vt:lpwstr>
      </vt:variant>
      <vt:variant>
        <vt:lpwstr/>
      </vt:variant>
      <vt:variant>
        <vt:i4>7798845</vt:i4>
      </vt:variant>
      <vt:variant>
        <vt:i4>201</vt:i4>
      </vt:variant>
      <vt:variant>
        <vt:i4>0</vt:i4>
      </vt:variant>
      <vt:variant>
        <vt:i4>5</vt:i4>
      </vt:variant>
      <vt:variant>
        <vt:lpwstr>https://www.itu.int/md/S24-CL-C-0011/en</vt:lpwstr>
      </vt:variant>
      <vt:variant>
        <vt:lpwstr/>
      </vt:variant>
      <vt:variant>
        <vt:i4>7340088</vt:i4>
      </vt:variant>
      <vt:variant>
        <vt:i4>198</vt:i4>
      </vt:variant>
      <vt:variant>
        <vt:i4>0</vt:i4>
      </vt:variant>
      <vt:variant>
        <vt:i4>5</vt:i4>
      </vt:variant>
      <vt:variant>
        <vt:lpwstr>https://www.itu.int/md/S24-CL-C-0046/en</vt:lpwstr>
      </vt:variant>
      <vt:variant>
        <vt:lpwstr/>
      </vt:variant>
      <vt:variant>
        <vt:i4>7798843</vt:i4>
      </vt:variant>
      <vt:variant>
        <vt:i4>195</vt:i4>
      </vt:variant>
      <vt:variant>
        <vt:i4>0</vt:i4>
      </vt:variant>
      <vt:variant>
        <vt:i4>5</vt:i4>
      </vt:variant>
      <vt:variant>
        <vt:lpwstr>https://www.itu.int/md/S24-CL-C-0071/en</vt:lpwstr>
      </vt:variant>
      <vt:variant>
        <vt:lpwstr/>
      </vt:variant>
      <vt:variant>
        <vt:i4>7340089</vt:i4>
      </vt:variant>
      <vt:variant>
        <vt:i4>192</vt:i4>
      </vt:variant>
      <vt:variant>
        <vt:i4>0</vt:i4>
      </vt:variant>
      <vt:variant>
        <vt:i4>5</vt:i4>
      </vt:variant>
      <vt:variant>
        <vt:lpwstr>https://www.itu.int/md/S24-CL-C-0056/en</vt:lpwstr>
      </vt:variant>
      <vt:variant>
        <vt:lpwstr/>
      </vt:variant>
      <vt:variant>
        <vt:i4>7667774</vt:i4>
      </vt:variant>
      <vt:variant>
        <vt:i4>189</vt:i4>
      </vt:variant>
      <vt:variant>
        <vt:i4>0</vt:i4>
      </vt:variant>
      <vt:variant>
        <vt:i4>5</vt:i4>
      </vt:variant>
      <vt:variant>
        <vt:lpwstr>https://www.itu.int/md/S24-CL-C-0023/en</vt:lpwstr>
      </vt:variant>
      <vt:variant>
        <vt:lpwstr/>
      </vt:variant>
      <vt:variant>
        <vt:i4>8323134</vt:i4>
      </vt:variant>
      <vt:variant>
        <vt:i4>186</vt:i4>
      </vt:variant>
      <vt:variant>
        <vt:i4>0</vt:i4>
      </vt:variant>
      <vt:variant>
        <vt:i4>5</vt:i4>
      </vt:variant>
      <vt:variant>
        <vt:lpwstr>https://www.itu.int/md/S24-CL-C-0029/en</vt:lpwstr>
      </vt:variant>
      <vt:variant>
        <vt:lpwstr/>
      </vt:variant>
      <vt:variant>
        <vt:i4>1114193</vt:i4>
      </vt:variant>
      <vt:variant>
        <vt:i4>183</vt:i4>
      </vt:variant>
      <vt:variant>
        <vt:i4>0</vt:i4>
      </vt:variant>
      <vt:variant>
        <vt:i4>5</vt:i4>
      </vt:variant>
      <vt:variant>
        <vt:lpwstr>https://www.itu.int/md/S24-CL-INF-0019/en</vt:lpwstr>
      </vt:variant>
      <vt:variant>
        <vt:lpwstr/>
      </vt:variant>
      <vt:variant>
        <vt:i4>8257596</vt:i4>
      </vt:variant>
      <vt:variant>
        <vt:i4>180</vt:i4>
      </vt:variant>
      <vt:variant>
        <vt:i4>0</vt:i4>
      </vt:variant>
      <vt:variant>
        <vt:i4>5</vt:i4>
      </vt:variant>
      <vt:variant>
        <vt:lpwstr>https://www.itu.int/md/S24-CL-C-0109/en</vt:lpwstr>
      </vt:variant>
      <vt:variant>
        <vt:lpwstr/>
      </vt:variant>
      <vt:variant>
        <vt:i4>7602236</vt:i4>
      </vt:variant>
      <vt:variant>
        <vt:i4>177</vt:i4>
      </vt:variant>
      <vt:variant>
        <vt:i4>0</vt:i4>
      </vt:variant>
      <vt:variant>
        <vt:i4>5</vt:i4>
      </vt:variant>
      <vt:variant>
        <vt:lpwstr>https://www.itu.int/md/S24-CL-C-0103/en</vt:lpwstr>
      </vt:variant>
      <vt:variant>
        <vt:lpwstr/>
      </vt:variant>
      <vt:variant>
        <vt:i4>8323130</vt:i4>
      </vt:variant>
      <vt:variant>
        <vt:i4>174</vt:i4>
      </vt:variant>
      <vt:variant>
        <vt:i4>0</vt:i4>
      </vt:variant>
      <vt:variant>
        <vt:i4>5</vt:i4>
      </vt:variant>
      <vt:variant>
        <vt:lpwstr>https://www.itu.int/md/S24-CL-C-0069/en</vt:lpwstr>
      </vt:variant>
      <vt:variant>
        <vt:lpwstr/>
      </vt:variant>
      <vt:variant>
        <vt:i4>3407909</vt:i4>
      </vt:variant>
      <vt:variant>
        <vt:i4>171</vt:i4>
      </vt:variant>
      <vt:variant>
        <vt:i4>0</vt:i4>
      </vt:variant>
      <vt:variant>
        <vt:i4>5</vt:i4>
      </vt:variant>
      <vt:variant>
        <vt:lpwstr>https://www.itu.int/md/S24-CL-240604-TD-0010/en</vt:lpwstr>
      </vt:variant>
      <vt:variant>
        <vt:lpwstr/>
      </vt:variant>
      <vt:variant>
        <vt:i4>7340092</vt:i4>
      </vt:variant>
      <vt:variant>
        <vt:i4>168</vt:i4>
      </vt:variant>
      <vt:variant>
        <vt:i4>0</vt:i4>
      </vt:variant>
      <vt:variant>
        <vt:i4>5</vt:i4>
      </vt:variant>
      <vt:variant>
        <vt:lpwstr>https://www.itu.int/md/S24-CL-C-0006/en</vt:lpwstr>
      </vt:variant>
      <vt:variant>
        <vt:lpwstr/>
      </vt:variant>
      <vt:variant>
        <vt:i4>8323125</vt:i4>
      </vt:variant>
      <vt:variant>
        <vt:i4>165</vt:i4>
      </vt:variant>
      <vt:variant>
        <vt:i4>0</vt:i4>
      </vt:variant>
      <vt:variant>
        <vt:i4>5</vt:i4>
      </vt:variant>
      <vt:variant>
        <vt:lpwstr>https://www.itu.int/md/S24-CL-C-0099/en</vt:lpwstr>
      </vt:variant>
      <vt:variant>
        <vt:lpwstr/>
      </vt:variant>
      <vt:variant>
        <vt:i4>7798847</vt:i4>
      </vt:variant>
      <vt:variant>
        <vt:i4>162</vt:i4>
      </vt:variant>
      <vt:variant>
        <vt:i4>0</vt:i4>
      </vt:variant>
      <vt:variant>
        <vt:i4>5</vt:i4>
      </vt:variant>
      <vt:variant>
        <vt:lpwstr>https://www.itu.int/md/S24-CL-C-0031/en</vt:lpwstr>
      </vt:variant>
      <vt:variant>
        <vt:lpwstr/>
      </vt:variant>
      <vt:variant>
        <vt:i4>7340095</vt:i4>
      </vt:variant>
      <vt:variant>
        <vt:i4>159</vt:i4>
      </vt:variant>
      <vt:variant>
        <vt:i4>0</vt:i4>
      </vt:variant>
      <vt:variant>
        <vt:i4>5</vt:i4>
      </vt:variant>
      <vt:variant>
        <vt:lpwstr>https://www.itu.int/md/S24-CL-C-0036/en</vt:lpwstr>
      </vt:variant>
      <vt:variant>
        <vt:lpwstr/>
      </vt:variant>
      <vt:variant>
        <vt:i4>7405627</vt:i4>
      </vt:variant>
      <vt:variant>
        <vt:i4>156</vt:i4>
      </vt:variant>
      <vt:variant>
        <vt:i4>0</vt:i4>
      </vt:variant>
      <vt:variant>
        <vt:i4>5</vt:i4>
      </vt:variant>
      <vt:variant>
        <vt:lpwstr>https://www.itu.int/md/S24-CL-C-0077/en</vt:lpwstr>
      </vt:variant>
      <vt:variant>
        <vt:lpwstr/>
      </vt:variant>
      <vt:variant>
        <vt:i4>7536697</vt:i4>
      </vt:variant>
      <vt:variant>
        <vt:i4>153</vt:i4>
      </vt:variant>
      <vt:variant>
        <vt:i4>0</vt:i4>
      </vt:variant>
      <vt:variant>
        <vt:i4>5</vt:i4>
      </vt:variant>
      <vt:variant>
        <vt:lpwstr>https://www.itu.int/md/S24-CL-C-0055/en</vt:lpwstr>
      </vt:variant>
      <vt:variant>
        <vt:lpwstr/>
      </vt:variant>
      <vt:variant>
        <vt:i4>7602236</vt:i4>
      </vt:variant>
      <vt:variant>
        <vt:i4>150</vt:i4>
      </vt:variant>
      <vt:variant>
        <vt:i4>0</vt:i4>
      </vt:variant>
      <vt:variant>
        <vt:i4>5</vt:i4>
      </vt:variant>
      <vt:variant>
        <vt:lpwstr>https://www.itu.int/md/S24-CL-C-0103/en</vt:lpwstr>
      </vt:variant>
      <vt:variant>
        <vt:lpwstr/>
      </vt:variant>
      <vt:variant>
        <vt:i4>8323130</vt:i4>
      </vt:variant>
      <vt:variant>
        <vt:i4>147</vt:i4>
      </vt:variant>
      <vt:variant>
        <vt:i4>0</vt:i4>
      </vt:variant>
      <vt:variant>
        <vt:i4>5</vt:i4>
      </vt:variant>
      <vt:variant>
        <vt:lpwstr>https://www.itu.int/md/S24-CL-C-0069/en</vt:lpwstr>
      </vt:variant>
      <vt:variant>
        <vt:lpwstr/>
      </vt:variant>
      <vt:variant>
        <vt:i4>7667772</vt:i4>
      </vt:variant>
      <vt:variant>
        <vt:i4>144</vt:i4>
      </vt:variant>
      <vt:variant>
        <vt:i4>0</vt:i4>
      </vt:variant>
      <vt:variant>
        <vt:i4>5</vt:i4>
      </vt:variant>
      <vt:variant>
        <vt:lpwstr>https://www.itu.int/md/S24-CL-C-0102/en</vt:lpwstr>
      </vt:variant>
      <vt:variant>
        <vt:lpwstr/>
      </vt:variant>
      <vt:variant>
        <vt:i4>7536701</vt:i4>
      </vt:variant>
      <vt:variant>
        <vt:i4>141</vt:i4>
      </vt:variant>
      <vt:variant>
        <vt:i4>0</vt:i4>
      </vt:variant>
      <vt:variant>
        <vt:i4>5</vt:i4>
      </vt:variant>
      <vt:variant>
        <vt:lpwstr>https://www.itu.int/md/S24-CL-C-0015/en</vt:lpwstr>
      </vt:variant>
      <vt:variant>
        <vt:lpwstr/>
      </vt:variant>
      <vt:variant>
        <vt:i4>7602228</vt:i4>
      </vt:variant>
      <vt:variant>
        <vt:i4>138</vt:i4>
      </vt:variant>
      <vt:variant>
        <vt:i4>0</vt:i4>
      </vt:variant>
      <vt:variant>
        <vt:i4>5</vt:i4>
      </vt:variant>
      <vt:variant>
        <vt:lpwstr>https://www.itu.int/md/S24-CL-C-0082/en</vt:lpwstr>
      </vt:variant>
      <vt:variant>
        <vt:lpwstr/>
      </vt:variant>
      <vt:variant>
        <vt:i4>7733306</vt:i4>
      </vt:variant>
      <vt:variant>
        <vt:i4>135</vt:i4>
      </vt:variant>
      <vt:variant>
        <vt:i4>0</vt:i4>
      </vt:variant>
      <vt:variant>
        <vt:i4>5</vt:i4>
      </vt:variant>
      <vt:variant>
        <vt:lpwstr>https://www.itu.int/md/S24-CL-C-0060/en</vt:lpwstr>
      </vt:variant>
      <vt:variant>
        <vt:lpwstr/>
      </vt:variant>
      <vt:variant>
        <vt:i4>8257596</vt:i4>
      </vt:variant>
      <vt:variant>
        <vt:i4>132</vt:i4>
      </vt:variant>
      <vt:variant>
        <vt:i4>0</vt:i4>
      </vt:variant>
      <vt:variant>
        <vt:i4>5</vt:i4>
      </vt:variant>
      <vt:variant>
        <vt:lpwstr>https://www.itu.int/md/S24-CL-C-0008/en</vt:lpwstr>
      </vt:variant>
      <vt:variant>
        <vt:lpwstr/>
      </vt:variant>
      <vt:variant>
        <vt:i4>8257597</vt:i4>
      </vt:variant>
      <vt:variant>
        <vt:i4>129</vt:i4>
      </vt:variant>
      <vt:variant>
        <vt:i4>0</vt:i4>
      </vt:variant>
      <vt:variant>
        <vt:i4>5</vt:i4>
      </vt:variant>
      <vt:variant>
        <vt:lpwstr>https://www.itu.int/md/S24-CL-C-0018/en</vt:lpwstr>
      </vt:variant>
      <vt:variant>
        <vt:lpwstr/>
      </vt:variant>
      <vt:variant>
        <vt:i4>7667775</vt:i4>
      </vt:variant>
      <vt:variant>
        <vt:i4>126</vt:i4>
      </vt:variant>
      <vt:variant>
        <vt:i4>0</vt:i4>
      </vt:variant>
      <vt:variant>
        <vt:i4>5</vt:i4>
      </vt:variant>
      <vt:variant>
        <vt:lpwstr>https://www.itu.int/md/S24-CL-C-0033/en</vt:lpwstr>
      </vt:variant>
      <vt:variant>
        <vt:lpwstr/>
      </vt:variant>
      <vt:variant>
        <vt:i4>7798841</vt:i4>
      </vt:variant>
      <vt:variant>
        <vt:i4>123</vt:i4>
      </vt:variant>
      <vt:variant>
        <vt:i4>0</vt:i4>
      </vt:variant>
      <vt:variant>
        <vt:i4>5</vt:i4>
      </vt:variant>
      <vt:variant>
        <vt:lpwstr>https://www.itu.int/md/S24-CL-C-0051/en</vt:lpwstr>
      </vt:variant>
      <vt:variant>
        <vt:lpwstr/>
      </vt:variant>
      <vt:variant>
        <vt:i4>8257594</vt:i4>
      </vt:variant>
      <vt:variant>
        <vt:i4>120</vt:i4>
      </vt:variant>
      <vt:variant>
        <vt:i4>0</vt:i4>
      </vt:variant>
      <vt:variant>
        <vt:i4>5</vt:i4>
      </vt:variant>
      <vt:variant>
        <vt:lpwstr>https://www.itu.int/md/S24-CL-C-0068/en</vt:lpwstr>
      </vt:variant>
      <vt:variant>
        <vt:lpwstr/>
      </vt:variant>
      <vt:variant>
        <vt:i4>7471162</vt:i4>
      </vt:variant>
      <vt:variant>
        <vt:i4>117</vt:i4>
      </vt:variant>
      <vt:variant>
        <vt:i4>0</vt:i4>
      </vt:variant>
      <vt:variant>
        <vt:i4>5</vt:i4>
      </vt:variant>
      <vt:variant>
        <vt:lpwstr>https://www.itu.int/md/S24-CL-C-0064/en</vt:lpwstr>
      </vt:variant>
      <vt:variant>
        <vt:lpwstr/>
      </vt:variant>
      <vt:variant>
        <vt:i4>7667773</vt:i4>
      </vt:variant>
      <vt:variant>
        <vt:i4>114</vt:i4>
      </vt:variant>
      <vt:variant>
        <vt:i4>0</vt:i4>
      </vt:variant>
      <vt:variant>
        <vt:i4>5</vt:i4>
      </vt:variant>
      <vt:variant>
        <vt:lpwstr>https://www.itu.int/md/S24-CL-C-0013/en</vt:lpwstr>
      </vt:variant>
      <vt:variant>
        <vt:lpwstr/>
      </vt:variant>
      <vt:variant>
        <vt:i4>7471164</vt:i4>
      </vt:variant>
      <vt:variant>
        <vt:i4>111</vt:i4>
      </vt:variant>
      <vt:variant>
        <vt:i4>0</vt:i4>
      </vt:variant>
      <vt:variant>
        <vt:i4>5</vt:i4>
      </vt:variant>
      <vt:variant>
        <vt:lpwstr>https://www.itu.int/md/S24-CL-C-0105/en</vt:lpwstr>
      </vt:variant>
      <vt:variant>
        <vt:lpwstr/>
      </vt:variant>
      <vt:variant>
        <vt:i4>7340090</vt:i4>
      </vt:variant>
      <vt:variant>
        <vt:i4>108</vt:i4>
      </vt:variant>
      <vt:variant>
        <vt:i4>0</vt:i4>
      </vt:variant>
      <vt:variant>
        <vt:i4>5</vt:i4>
      </vt:variant>
      <vt:variant>
        <vt:lpwstr>https://www.itu.int/md/S24-CL-C-0066/en</vt:lpwstr>
      </vt:variant>
      <vt:variant>
        <vt:lpwstr/>
      </vt:variant>
      <vt:variant>
        <vt:i4>8323129</vt:i4>
      </vt:variant>
      <vt:variant>
        <vt:i4>105</vt:i4>
      </vt:variant>
      <vt:variant>
        <vt:i4>0</vt:i4>
      </vt:variant>
      <vt:variant>
        <vt:i4>5</vt:i4>
      </vt:variant>
      <vt:variant>
        <vt:lpwstr>https://www.itu.int/md/S24-CL-C-0059/en</vt:lpwstr>
      </vt:variant>
      <vt:variant>
        <vt:lpwstr/>
      </vt:variant>
      <vt:variant>
        <vt:i4>7405629</vt:i4>
      </vt:variant>
      <vt:variant>
        <vt:i4>102</vt:i4>
      </vt:variant>
      <vt:variant>
        <vt:i4>0</vt:i4>
      </vt:variant>
      <vt:variant>
        <vt:i4>5</vt:i4>
      </vt:variant>
      <vt:variant>
        <vt:lpwstr>https://www.itu.int/md/S24-CL-C-0017/en</vt:lpwstr>
      </vt:variant>
      <vt:variant>
        <vt:lpwstr/>
      </vt:variant>
      <vt:variant>
        <vt:i4>7536692</vt:i4>
      </vt:variant>
      <vt:variant>
        <vt:i4>99</vt:i4>
      </vt:variant>
      <vt:variant>
        <vt:i4>0</vt:i4>
      </vt:variant>
      <vt:variant>
        <vt:i4>5</vt:i4>
      </vt:variant>
      <vt:variant>
        <vt:lpwstr>https://www.itu.int/md/S24-CL-C-0085/en</vt:lpwstr>
      </vt:variant>
      <vt:variant>
        <vt:lpwstr/>
      </vt:variant>
      <vt:variant>
        <vt:i4>7405626</vt:i4>
      </vt:variant>
      <vt:variant>
        <vt:i4>96</vt:i4>
      </vt:variant>
      <vt:variant>
        <vt:i4>0</vt:i4>
      </vt:variant>
      <vt:variant>
        <vt:i4>5</vt:i4>
      </vt:variant>
      <vt:variant>
        <vt:lpwstr>https://www.itu.int/md/S24-CL-C-0067/en</vt:lpwstr>
      </vt:variant>
      <vt:variant>
        <vt:lpwstr/>
      </vt:variant>
      <vt:variant>
        <vt:i4>7602236</vt:i4>
      </vt:variant>
      <vt:variant>
        <vt:i4>93</vt:i4>
      </vt:variant>
      <vt:variant>
        <vt:i4>0</vt:i4>
      </vt:variant>
      <vt:variant>
        <vt:i4>5</vt:i4>
      </vt:variant>
      <vt:variant>
        <vt:lpwstr>https://www.itu.int/md/S24-CL-C-0103/en</vt:lpwstr>
      </vt:variant>
      <vt:variant>
        <vt:lpwstr/>
      </vt:variant>
      <vt:variant>
        <vt:i4>8323130</vt:i4>
      </vt:variant>
      <vt:variant>
        <vt:i4>90</vt:i4>
      </vt:variant>
      <vt:variant>
        <vt:i4>0</vt:i4>
      </vt:variant>
      <vt:variant>
        <vt:i4>5</vt:i4>
      </vt:variant>
      <vt:variant>
        <vt:lpwstr>https://www.itu.int/md/S24-CL-C-0069/en</vt:lpwstr>
      </vt:variant>
      <vt:variant>
        <vt:lpwstr/>
      </vt:variant>
      <vt:variant>
        <vt:i4>7340084</vt:i4>
      </vt:variant>
      <vt:variant>
        <vt:i4>87</vt:i4>
      </vt:variant>
      <vt:variant>
        <vt:i4>0</vt:i4>
      </vt:variant>
      <vt:variant>
        <vt:i4>5</vt:i4>
      </vt:variant>
      <vt:variant>
        <vt:lpwstr>https://www.itu.int/md/S24-CL-C-0086/en</vt:lpwstr>
      </vt:variant>
      <vt:variant>
        <vt:lpwstr/>
      </vt:variant>
      <vt:variant>
        <vt:i4>7471164</vt:i4>
      </vt:variant>
      <vt:variant>
        <vt:i4>84</vt:i4>
      </vt:variant>
      <vt:variant>
        <vt:i4>0</vt:i4>
      </vt:variant>
      <vt:variant>
        <vt:i4>5</vt:i4>
      </vt:variant>
      <vt:variant>
        <vt:lpwstr>https://www.itu.int/md/S24-CL-C-0004/en</vt:lpwstr>
      </vt:variant>
      <vt:variant>
        <vt:lpwstr/>
      </vt:variant>
      <vt:variant>
        <vt:i4>7340085</vt:i4>
      </vt:variant>
      <vt:variant>
        <vt:i4>81</vt:i4>
      </vt:variant>
      <vt:variant>
        <vt:i4>0</vt:i4>
      </vt:variant>
      <vt:variant>
        <vt:i4>5</vt:i4>
      </vt:variant>
      <vt:variant>
        <vt:lpwstr>https://www.itu.int/md/S24-CL-C-0096/en</vt:lpwstr>
      </vt:variant>
      <vt:variant>
        <vt:lpwstr/>
      </vt:variant>
      <vt:variant>
        <vt:i4>7536693</vt:i4>
      </vt:variant>
      <vt:variant>
        <vt:i4>78</vt:i4>
      </vt:variant>
      <vt:variant>
        <vt:i4>0</vt:i4>
      </vt:variant>
      <vt:variant>
        <vt:i4>5</vt:i4>
      </vt:variant>
      <vt:variant>
        <vt:lpwstr>https://www.itu.int/md/S24-CL-C-0095/en</vt:lpwstr>
      </vt:variant>
      <vt:variant>
        <vt:lpwstr/>
      </vt:variant>
      <vt:variant>
        <vt:i4>7667765</vt:i4>
      </vt:variant>
      <vt:variant>
        <vt:i4>75</vt:i4>
      </vt:variant>
      <vt:variant>
        <vt:i4>0</vt:i4>
      </vt:variant>
      <vt:variant>
        <vt:i4>5</vt:i4>
      </vt:variant>
      <vt:variant>
        <vt:lpwstr>https://www.itu.int/md/S24-CL-C-0093/en</vt:lpwstr>
      </vt:variant>
      <vt:variant>
        <vt:lpwstr/>
      </vt:variant>
      <vt:variant>
        <vt:i4>7340091</vt:i4>
      </vt:variant>
      <vt:variant>
        <vt:i4>72</vt:i4>
      </vt:variant>
      <vt:variant>
        <vt:i4>0</vt:i4>
      </vt:variant>
      <vt:variant>
        <vt:i4>5</vt:i4>
      </vt:variant>
      <vt:variant>
        <vt:lpwstr>https://www.itu.int/md/S24-CL-C-0076/en</vt:lpwstr>
      </vt:variant>
      <vt:variant>
        <vt:lpwstr/>
      </vt:variant>
      <vt:variant>
        <vt:i4>7536699</vt:i4>
      </vt:variant>
      <vt:variant>
        <vt:i4>69</vt:i4>
      </vt:variant>
      <vt:variant>
        <vt:i4>0</vt:i4>
      </vt:variant>
      <vt:variant>
        <vt:i4>5</vt:i4>
      </vt:variant>
      <vt:variant>
        <vt:lpwstr>https://www.itu.int/md/S24-CL-C-0075/en</vt:lpwstr>
      </vt:variant>
      <vt:variant>
        <vt:lpwstr/>
      </vt:variant>
      <vt:variant>
        <vt:i4>7536700</vt:i4>
      </vt:variant>
      <vt:variant>
        <vt:i4>66</vt:i4>
      </vt:variant>
      <vt:variant>
        <vt:i4>0</vt:i4>
      </vt:variant>
      <vt:variant>
        <vt:i4>5</vt:i4>
      </vt:variant>
      <vt:variant>
        <vt:lpwstr>https://www.itu.int/md/S24-CL-C-0005/en</vt:lpwstr>
      </vt:variant>
      <vt:variant>
        <vt:lpwstr/>
      </vt:variant>
      <vt:variant>
        <vt:i4>8257588</vt:i4>
      </vt:variant>
      <vt:variant>
        <vt:i4>63</vt:i4>
      </vt:variant>
      <vt:variant>
        <vt:i4>0</vt:i4>
      </vt:variant>
      <vt:variant>
        <vt:i4>5</vt:i4>
      </vt:variant>
      <vt:variant>
        <vt:lpwstr>https://www.itu.int/md/S24-CL-C-0088/en</vt:lpwstr>
      </vt:variant>
      <vt:variant>
        <vt:lpwstr/>
      </vt:variant>
      <vt:variant>
        <vt:i4>7602235</vt:i4>
      </vt:variant>
      <vt:variant>
        <vt:i4>60</vt:i4>
      </vt:variant>
      <vt:variant>
        <vt:i4>0</vt:i4>
      </vt:variant>
      <vt:variant>
        <vt:i4>5</vt:i4>
      </vt:variant>
      <vt:variant>
        <vt:lpwstr>https://www.itu.int/md/S24-CL-C-0072/en</vt:lpwstr>
      </vt:variant>
      <vt:variant>
        <vt:lpwstr/>
      </vt:variant>
      <vt:variant>
        <vt:i4>7471166</vt:i4>
      </vt:variant>
      <vt:variant>
        <vt:i4>57</vt:i4>
      </vt:variant>
      <vt:variant>
        <vt:i4>0</vt:i4>
      </vt:variant>
      <vt:variant>
        <vt:i4>5</vt:i4>
      </vt:variant>
      <vt:variant>
        <vt:lpwstr>https://www.itu.int/md/S24-CL-C-0024/en</vt:lpwstr>
      </vt:variant>
      <vt:variant>
        <vt:lpwstr/>
      </vt:variant>
      <vt:variant>
        <vt:i4>7798844</vt:i4>
      </vt:variant>
      <vt:variant>
        <vt:i4>54</vt:i4>
      </vt:variant>
      <vt:variant>
        <vt:i4>0</vt:i4>
      </vt:variant>
      <vt:variant>
        <vt:i4>5</vt:i4>
      </vt:variant>
      <vt:variant>
        <vt:lpwstr>https://www.itu.int/md/S24-CL-C-0100/en</vt:lpwstr>
      </vt:variant>
      <vt:variant>
        <vt:lpwstr/>
      </vt:variant>
      <vt:variant>
        <vt:i4>8257589</vt:i4>
      </vt:variant>
      <vt:variant>
        <vt:i4>51</vt:i4>
      </vt:variant>
      <vt:variant>
        <vt:i4>0</vt:i4>
      </vt:variant>
      <vt:variant>
        <vt:i4>5</vt:i4>
      </vt:variant>
      <vt:variant>
        <vt:lpwstr>https://www.itu.int/md/S24-CL-C-0098/en</vt:lpwstr>
      </vt:variant>
      <vt:variant>
        <vt:lpwstr/>
      </vt:variant>
      <vt:variant>
        <vt:i4>8323131</vt:i4>
      </vt:variant>
      <vt:variant>
        <vt:i4>48</vt:i4>
      </vt:variant>
      <vt:variant>
        <vt:i4>0</vt:i4>
      </vt:variant>
      <vt:variant>
        <vt:i4>5</vt:i4>
      </vt:variant>
      <vt:variant>
        <vt:lpwstr>https://www.itu.int/md/S24-CL-C-0079/en</vt:lpwstr>
      </vt:variant>
      <vt:variant>
        <vt:lpwstr/>
      </vt:variant>
      <vt:variant>
        <vt:i4>7536702</vt:i4>
      </vt:variant>
      <vt:variant>
        <vt:i4>45</vt:i4>
      </vt:variant>
      <vt:variant>
        <vt:i4>0</vt:i4>
      </vt:variant>
      <vt:variant>
        <vt:i4>5</vt:i4>
      </vt:variant>
      <vt:variant>
        <vt:lpwstr>https://www.itu.int/md/S24-CL-C-0025/en</vt:lpwstr>
      </vt:variant>
      <vt:variant>
        <vt:lpwstr/>
      </vt:variant>
      <vt:variant>
        <vt:i4>7733311</vt:i4>
      </vt:variant>
      <vt:variant>
        <vt:i4>42</vt:i4>
      </vt:variant>
      <vt:variant>
        <vt:i4>0</vt:i4>
      </vt:variant>
      <vt:variant>
        <vt:i4>5</vt:i4>
      </vt:variant>
      <vt:variant>
        <vt:lpwstr>https://www.itu.int/md/S24-CL-C-0030/en</vt:lpwstr>
      </vt:variant>
      <vt:variant>
        <vt:lpwstr/>
      </vt:variant>
      <vt:variant>
        <vt:i4>7798844</vt:i4>
      </vt:variant>
      <vt:variant>
        <vt:i4>39</vt:i4>
      </vt:variant>
      <vt:variant>
        <vt:i4>0</vt:i4>
      </vt:variant>
      <vt:variant>
        <vt:i4>5</vt:i4>
      </vt:variant>
      <vt:variant>
        <vt:lpwstr>https://www.itu.int/md/S24-CL-C-0100/en</vt:lpwstr>
      </vt:variant>
      <vt:variant>
        <vt:lpwstr/>
      </vt:variant>
      <vt:variant>
        <vt:i4>8257589</vt:i4>
      </vt:variant>
      <vt:variant>
        <vt:i4>36</vt:i4>
      </vt:variant>
      <vt:variant>
        <vt:i4>0</vt:i4>
      </vt:variant>
      <vt:variant>
        <vt:i4>5</vt:i4>
      </vt:variant>
      <vt:variant>
        <vt:lpwstr>https://www.itu.int/md/S24-CL-C-0098/en</vt:lpwstr>
      </vt:variant>
      <vt:variant>
        <vt:lpwstr/>
      </vt:variant>
      <vt:variant>
        <vt:i4>8323131</vt:i4>
      </vt:variant>
      <vt:variant>
        <vt:i4>33</vt:i4>
      </vt:variant>
      <vt:variant>
        <vt:i4>0</vt:i4>
      </vt:variant>
      <vt:variant>
        <vt:i4>5</vt:i4>
      </vt:variant>
      <vt:variant>
        <vt:lpwstr>https://www.itu.int/md/S24-CL-C-0079/en</vt:lpwstr>
      </vt:variant>
      <vt:variant>
        <vt:lpwstr/>
      </vt:variant>
      <vt:variant>
        <vt:i4>7536702</vt:i4>
      </vt:variant>
      <vt:variant>
        <vt:i4>30</vt:i4>
      </vt:variant>
      <vt:variant>
        <vt:i4>0</vt:i4>
      </vt:variant>
      <vt:variant>
        <vt:i4>5</vt:i4>
      </vt:variant>
      <vt:variant>
        <vt:lpwstr>https://www.itu.int/md/S24-CL-C-0025/en</vt:lpwstr>
      </vt:variant>
      <vt:variant>
        <vt:lpwstr/>
      </vt:variant>
      <vt:variant>
        <vt:i4>7405630</vt:i4>
      </vt:variant>
      <vt:variant>
        <vt:i4>27</vt:i4>
      </vt:variant>
      <vt:variant>
        <vt:i4>0</vt:i4>
      </vt:variant>
      <vt:variant>
        <vt:i4>5</vt:i4>
      </vt:variant>
      <vt:variant>
        <vt:lpwstr>https://www.itu.int/md/S24-CL-C-0027/en</vt:lpwstr>
      </vt:variant>
      <vt:variant>
        <vt:lpwstr/>
      </vt:variant>
      <vt:variant>
        <vt:i4>7667771</vt:i4>
      </vt:variant>
      <vt:variant>
        <vt:i4>24</vt:i4>
      </vt:variant>
      <vt:variant>
        <vt:i4>0</vt:i4>
      </vt:variant>
      <vt:variant>
        <vt:i4>5</vt:i4>
      </vt:variant>
      <vt:variant>
        <vt:lpwstr>https://www.itu.int/md/S24-CL-C-0073/en</vt:lpwstr>
      </vt:variant>
      <vt:variant>
        <vt:lpwstr/>
      </vt:variant>
      <vt:variant>
        <vt:i4>7602233</vt:i4>
      </vt:variant>
      <vt:variant>
        <vt:i4>21</vt:i4>
      </vt:variant>
      <vt:variant>
        <vt:i4>0</vt:i4>
      </vt:variant>
      <vt:variant>
        <vt:i4>5</vt:i4>
      </vt:variant>
      <vt:variant>
        <vt:lpwstr>https://www.itu.int/md/S24-CL-C-0052/en</vt:lpwstr>
      </vt:variant>
      <vt:variant>
        <vt:lpwstr/>
      </vt:variant>
      <vt:variant>
        <vt:i4>8257598</vt:i4>
      </vt:variant>
      <vt:variant>
        <vt:i4>18</vt:i4>
      </vt:variant>
      <vt:variant>
        <vt:i4>0</vt:i4>
      </vt:variant>
      <vt:variant>
        <vt:i4>5</vt:i4>
      </vt:variant>
      <vt:variant>
        <vt:lpwstr>https://www.itu.int/md/S24-CL-C-0028/en</vt:lpwstr>
      </vt:variant>
      <vt:variant>
        <vt:lpwstr/>
      </vt:variant>
      <vt:variant>
        <vt:i4>7536703</vt:i4>
      </vt:variant>
      <vt:variant>
        <vt:i4>15</vt:i4>
      </vt:variant>
      <vt:variant>
        <vt:i4>0</vt:i4>
      </vt:variant>
      <vt:variant>
        <vt:i4>5</vt:i4>
      </vt:variant>
      <vt:variant>
        <vt:lpwstr>https://www.itu.int/md/S24-CL-C-0035/en</vt:lpwstr>
      </vt:variant>
      <vt:variant>
        <vt:lpwstr/>
      </vt:variant>
      <vt:variant>
        <vt:i4>3538980</vt:i4>
      </vt:variant>
      <vt:variant>
        <vt:i4>12</vt:i4>
      </vt:variant>
      <vt:variant>
        <vt:i4>0</vt:i4>
      </vt:variant>
      <vt:variant>
        <vt:i4>5</vt:i4>
      </vt:variant>
      <vt:variant>
        <vt:lpwstr>https://www.itu.int/md/S24-CL-240604-TD-0002/en</vt:lpwstr>
      </vt:variant>
      <vt:variant>
        <vt:lpwstr/>
      </vt:variant>
      <vt:variant>
        <vt:i4>3473444</vt:i4>
      </vt:variant>
      <vt:variant>
        <vt:i4>9</vt:i4>
      </vt:variant>
      <vt:variant>
        <vt:i4>0</vt:i4>
      </vt:variant>
      <vt:variant>
        <vt:i4>5</vt:i4>
      </vt:variant>
      <vt:variant>
        <vt:lpwstr>https://www.itu.int/md/S24-CL-240604-TD-0001/en</vt:lpwstr>
      </vt:variant>
      <vt:variant>
        <vt:lpwstr/>
      </vt:variant>
      <vt:variant>
        <vt:i4>7798844</vt:i4>
      </vt:variant>
      <vt:variant>
        <vt:i4>6</vt:i4>
      </vt:variant>
      <vt:variant>
        <vt:i4>0</vt:i4>
      </vt:variant>
      <vt:variant>
        <vt:i4>5</vt:i4>
      </vt:variant>
      <vt:variant>
        <vt:lpwstr>https://www.itu.int/md/S24-CL-C-0001/en</vt:lpwstr>
      </vt:variant>
      <vt:variant>
        <vt:lpwstr/>
      </vt:variant>
      <vt:variant>
        <vt:i4>851988</vt:i4>
      </vt:variant>
      <vt:variant>
        <vt:i4>3</vt:i4>
      </vt:variant>
      <vt:variant>
        <vt:i4>0</vt:i4>
      </vt:variant>
      <vt:variant>
        <vt:i4>5</vt:i4>
      </vt:variant>
      <vt:variant>
        <vt:lpwstr>https://www.itu.int/en/osg/Pages/Speeches.aspx?ItemID=51</vt:lpwstr>
      </vt:variant>
      <vt:variant>
        <vt:lpwstr/>
      </vt:variant>
      <vt:variant>
        <vt:i4>1048659</vt:i4>
      </vt:variant>
      <vt:variant>
        <vt:i4>0</vt:i4>
      </vt:variant>
      <vt:variant>
        <vt:i4>0</vt:i4>
      </vt:variant>
      <vt:variant>
        <vt:i4>5</vt:i4>
      </vt:variant>
      <vt:variant>
        <vt:lpwstr>https://www.itu.int/md/S24-CL-ADM-0002/en</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outcomes and decisions of the plenary meetings of Council 2024</dc:title>
  <dc:subject>ITU Council 2024</dc:subject>
  <dc:creator/>
  <cp:keywords>C2024, C24, Council-24</cp:keywords>
  <dc:description/>
  <cp:lastModifiedBy/>
  <cp:revision>1</cp:revision>
  <dcterms:created xsi:type="dcterms:W3CDTF">2024-07-22T13:41:00Z</dcterms:created>
  <dcterms:modified xsi:type="dcterms:W3CDTF">2024-07-22T13:42:00Z</dcterms:modified>
  <cp:category>Conference document</cp:category>
</cp:coreProperties>
</file>