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DF6FDD2" w:rsidR="00796BD3" w:rsidRPr="00E8562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3ABBD67D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Документ</w:t>
            </w:r>
            <w:proofErr w:type="spellEnd"/>
            <w:r w:rsidRPr="0033025A">
              <w:rPr>
                <w:b/>
              </w:rPr>
              <w:t xml:space="preserve">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884E35">
              <w:rPr>
                <w:b/>
              </w:rPr>
              <w:t>14</w:t>
            </w:r>
            <w:r w:rsidR="00AA640B">
              <w:rPr>
                <w:b/>
              </w:rPr>
              <w:t>6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9C09B23" w:rsidR="00796BD3" w:rsidRPr="00E85629" w:rsidRDefault="00AA640B" w:rsidP="00AA640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AA640B">
              <w:rPr>
                <w:rFonts w:asciiTheme="minorHAnsi" w:eastAsiaTheme="minorHAnsi" w:hAnsiTheme="minorHAnsi" w:cstheme="minorBidi"/>
                <w:kern w:val="2"/>
                <w:szCs w:val="22"/>
                <w14:ligatures w14:val="standardContextual"/>
              </w:rPr>
              <w:t xml:space="preserve"> </w:t>
            </w:r>
            <w:proofErr w:type="spellStart"/>
            <w:r w:rsidRPr="00AA640B">
              <w:rPr>
                <w:b/>
              </w:rPr>
              <w:t>января</w:t>
            </w:r>
            <w:proofErr w:type="spellEnd"/>
            <w:r w:rsidRPr="00AA640B">
              <w:rPr>
                <w:b/>
              </w:rPr>
              <w:t xml:space="preserve"> </w:t>
            </w:r>
            <w:r w:rsidR="001530C0" w:rsidRPr="001530C0">
              <w:rPr>
                <w:b/>
              </w:rPr>
              <w:t>202</w:t>
            </w:r>
            <w:r>
              <w:rPr>
                <w:b/>
              </w:rPr>
              <w:t>5</w:t>
            </w:r>
            <w:r w:rsidR="001530C0" w:rsidRPr="001530C0">
              <w:rPr>
                <w:b/>
              </w:rPr>
              <w:t xml:space="preserve"> го</w:t>
            </w:r>
            <w:proofErr w:type="spellStart"/>
            <w:r w:rsidR="001530C0" w:rsidRPr="001530C0">
              <w:rPr>
                <w:b/>
              </w:rPr>
              <w:t>да</w:t>
            </w:r>
            <w:proofErr w:type="spellEnd"/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Оригинал</w:t>
            </w:r>
            <w:proofErr w:type="spellEnd"/>
            <w:r w:rsidRPr="0033025A">
              <w:rPr>
                <w:b/>
              </w:rPr>
              <w:t xml:space="preserve">: </w:t>
            </w:r>
            <w:proofErr w:type="spellStart"/>
            <w:r w:rsidRPr="0033025A">
              <w:rPr>
                <w:b/>
              </w:rPr>
              <w:t>английский</w:t>
            </w:r>
            <w:proofErr w:type="spellEnd"/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2596AA" w:rsidR="00796BD3" w:rsidRPr="00672F8A" w:rsidRDefault="001530C0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457C93">
              <w:rPr>
                <w:rFonts w:cstheme="minorHAnsi"/>
                <w:sz w:val="32"/>
                <w:szCs w:val="32"/>
                <w:lang w:val="ru-RU"/>
              </w:rPr>
              <w:t>Записка Генерального секретаря</w:t>
            </w:r>
          </w:p>
        </w:tc>
      </w:tr>
      <w:tr w:rsidR="00796BD3" w:rsidRPr="00813E5E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15EFC678" w:rsidR="00796BD3" w:rsidRPr="00672F8A" w:rsidRDefault="001530C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457C93">
              <w:rPr>
                <w:rFonts w:cstheme="minorHAnsi"/>
                <w:sz w:val="32"/>
                <w:szCs w:val="32"/>
                <w:lang w:val="ru-RU"/>
              </w:rPr>
              <w:t>РЕЗОЛЮЦИИ И РЕШЕНИЯ</w:t>
            </w:r>
          </w:p>
        </w:tc>
      </w:tr>
      <w:bookmarkEnd w:id="2"/>
      <w:bookmarkEnd w:id="6"/>
    </w:tbl>
    <w:p w14:paraId="6EB9976D" w14:textId="77777777" w:rsidR="00796BD3" w:rsidRDefault="00796BD3" w:rsidP="00796BD3"/>
    <w:p w14:paraId="0D861FE1" w14:textId="23A9DEC6" w:rsidR="001530C0" w:rsidRPr="00457C93" w:rsidRDefault="001530C0" w:rsidP="001530C0">
      <w:pPr>
        <w:pStyle w:val="Normalaftertitle"/>
        <w:spacing w:before="840" w:after="240"/>
        <w:rPr>
          <w:lang w:val="ru-RU"/>
        </w:rPr>
      </w:pPr>
      <w:r w:rsidRPr="00457C93">
        <w:rPr>
          <w:lang w:val="ru-RU"/>
        </w:rPr>
        <w:t>Совет МСЭ на своей сессии 202</w:t>
      </w:r>
      <w:r w:rsidR="00397C76" w:rsidRPr="00397C76">
        <w:rPr>
          <w:lang w:val="ru-RU"/>
        </w:rPr>
        <w:t>4</w:t>
      </w:r>
      <w:r w:rsidRPr="00457C93">
        <w:rPr>
          <w:lang w:val="ru-RU"/>
        </w:rPr>
        <w:t xml:space="preserve"> года, состоявшейся с </w:t>
      </w:r>
      <w:r w:rsidR="00397C76" w:rsidRPr="00397C76">
        <w:rPr>
          <w:lang w:val="ru-RU"/>
        </w:rPr>
        <w:t>4</w:t>
      </w:r>
      <w:r w:rsidRPr="00457C93">
        <w:rPr>
          <w:lang w:val="ru-RU"/>
        </w:rPr>
        <w:t xml:space="preserve"> по </w:t>
      </w:r>
      <w:r w:rsidR="00397C76" w:rsidRPr="00397C76">
        <w:rPr>
          <w:lang w:val="ru-RU"/>
        </w:rPr>
        <w:t>14</w:t>
      </w:r>
      <w:r w:rsidRPr="00457C93">
        <w:rPr>
          <w:lang w:val="ru-RU"/>
        </w:rPr>
        <w:t xml:space="preserve"> </w:t>
      </w:r>
      <w:r w:rsidR="00397C76" w:rsidRPr="00397C76">
        <w:rPr>
          <w:lang w:val="ru-RU"/>
        </w:rPr>
        <w:t xml:space="preserve">июня </w:t>
      </w:r>
      <w:r w:rsidRPr="00457C93">
        <w:rPr>
          <w:lang w:val="ru-RU"/>
        </w:rPr>
        <w:t>202</w:t>
      </w:r>
      <w:r w:rsidR="00397C76" w:rsidRPr="00397C76">
        <w:rPr>
          <w:lang w:val="ru-RU"/>
        </w:rPr>
        <w:t>4</w:t>
      </w:r>
      <w:r w:rsidRPr="00457C93">
        <w:rPr>
          <w:lang w:val="ru-RU"/>
        </w:rPr>
        <w:t xml:space="preserve"> года, принял следующие Резолюции и Решения: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554"/>
      </w:tblGrid>
      <w:tr w:rsidR="001530C0" w:rsidRPr="00007122" w14:paraId="088E59C8" w14:textId="77777777" w:rsidTr="009E2390">
        <w:tc>
          <w:tcPr>
            <w:tcW w:w="7512" w:type="dxa"/>
            <w:tcBorders>
              <w:bottom w:val="single" w:sz="4" w:space="0" w:color="auto"/>
            </w:tcBorders>
            <w:shd w:val="clear" w:color="auto" w:fill="D9D9D9"/>
          </w:tcPr>
          <w:p w14:paraId="6D81B076" w14:textId="77777777" w:rsidR="001530C0" w:rsidRPr="00007122" w:rsidRDefault="001530C0" w:rsidP="00CD4515">
            <w:pPr>
              <w:pStyle w:val="Tablehead"/>
            </w:pPr>
            <w:r w:rsidRPr="00007122">
              <w:t>Резолюции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35B81C6" w14:textId="509804AA" w:rsidR="001530C0" w:rsidRPr="00007122" w:rsidRDefault="001530C0" w:rsidP="00CD4515">
            <w:pPr>
              <w:pStyle w:val="Tablehead"/>
            </w:pPr>
            <w:r w:rsidRPr="00007122">
              <w:t>C2</w:t>
            </w:r>
            <w:r w:rsidR="00397C76" w:rsidRPr="00007122">
              <w:t>4</w:t>
            </w:r>
            <w:r w:rsidRPr="00007122">
              <w:t>/№</w:t>
            </w:r>
          </w:p>
        </w:tc>
      </w:tr>
      <w:tr w:rsidR="001176D3" w:rsidRPr="00457C93" w14:paraId="56B8791D" w14:textId="77777777" w:rsidTr="009E2390">
        <w:tc>
          <w:tcPr>
            <w:tcW w:w="7512" w:type="dxa"/>
            <w:shd w:val="clear" w:color="auto" w:fill="auto"/>
          </w:tcPr>
          <w:p w14:paraId="581700C2" w14:textId="25DA7A50" w:rsidR="001176D3" w:rsidRPr="00007122" w:rsidRDefault="001176D3" w:rsidP="00CD4515">
            <w:pPr>
              <w:pStyle w:val="Tabletext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1176D3">
              <w:rPr>
                <w:b/>
                <w:bCs/>
                <w:lang w:val="ru-RU"/>
              </w:rPr>
              <w:t>1421</w:t>
            </w:r>
            <w:r w:rsidRPr="00457C93">
              <w:rPr>
                <w:lang w:val="ru-RU"/>
              </w:rPr>
              <w:tab/>
            </w:r>
            <w:bookmarkStart w:id="7" w:name="_Toc70930779"/>
            <w:r w:rsidR="00007122" w:rsidRPr="00007122">
              <w:rPr>
                <w:lang w:val="ru-RU"/>
              </w:rPr>
              <w:t xml:space="preserve">Оперативный план </w:t>
            </w:r>
            <w:r w:rsidR="00007122" w:rsidRPr="00AA640B">
              <w:rPr>
                <w:lang w:val="ru-RU"/>
              </w:rPr>
              <w:t>Союза</w:t>
            </w:r>
            <w:r w:rsidR="00007122" w:rsidRPr="00007122">
              <w:rPr>
                <w:lang w:val="ru-RU"/>
              </w:rPr>
              <w:t xml:space="preserve"> на</w:t>
            </w:r>
            <w:r w:rsidR="00007122">
              <w:t> </w:t>
            </w:r>
            <w:r w:rsidR="00007122" w:rsidRPr="00007122">
              <w:rPr>
                <w:lang w:val="ru-RU"/>
              </w:rPr>
              <w:t>2025–2028</w:t>
            </w:r>
            <w:r w:rsidR="00007122">
              <w:t> </w:t>
            </w:r>
            <w:r w:rsidR="00007122" w:rsidRPr="00007122">
              <w:rPr>
                <w:lang w:val="ru-RU"/>
              </w:rPr>
              <w:t>год</w:t>
            </w:r>
            <w:bookmarkEnd w:id="7"/>
            <w:r w:rsidR="00007122" w:rsidRPr="00007122">
              <w:rPr>
                <w:lang w:val="ru-RU"/>
              </w:rPr>
              <w:t>ы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0584E7AD" w14:textId="4CCA40A7" w:rsidR="001176D3" w:rsidRPr="00007122" w:rsidRDefault="001176D3" w:rsidP="001176D3">
            <w:pPr>
              <w:spacing w:before="40" w:after="40"/>
              <w:jc w:val="center"/>
              <w:rPr>
                <w:rStyle w:val="Hyperlink"/>
                <w:lang w:val="ru-RU"/>
              </w:rPr>
            </w:pPr>
            <w:hyperlink r:id="rId7" w:history="1">
              <w:r w:rsidRPr="00007122">
                <w:rPr>
                  <w:rStyle w:val="Hyperlink"/>
                </w:rPr>
                <w:t>C24/123</w:t>
              </w:r>
            </w:hyperlink>
          </w:p>
        </w:tc>
      </w:tr>
      <w:tr w:rsidR="001176D3" w:rsidRPr="00457C93" w14:paraId="4C99AB19" w14:textId="77777777" w:rsidTr="009E2390"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7E0B403F" w14:textId="163C9610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</w:t>
            </w:r>
            <w:r w:rsidRPr="001176D3">
              <w:rPr>
                <w:b/>
                <w:bCs/>
                <w:lang w:val="ru-RU"/>
              </w:rPr>
              <w:t>22</w:t>
            </w:r>
            <w:r w:rsidRPr="00457C93">
              <w:rPr>
                <w:b/>
                <w:bCs/>
                <w:lang w:val="ru-RU"/>
              </w:rPr>
              <w:tab/>
            </w:r>
            <w:r w:rsidR="00007122">
              <w:rPr>
                <w:lang w:val="ru-RU"/>
              </w:rPr>
              <w:t>Повестка дня Всемирной конференции радиосвязи 2027 года (ВКР-27)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CB49D" w14:textId="73402C1F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8" w:history="1">
              <w:r w:rsidRPr="0075593F">
                <w:rPr>
                  <w:rStyle w:val="Hyperlink"/>
                </w:rPr>
                <w:t>C24/125</w:t>
              </w:r>
            </w:hyperlink>
          </w:p>
        </w:tc>
      </w:tr>
      <w:tr w:rsidR="001176D3" w:rsidRPr="00457C93" w14:paraId="4D114E39" w14:textId="77777777" w:rsidTr="009E2390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389" w14:textId="6DCB25D0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</w:t>
            </w:r>
            <w:r w:rsidRPr="001176D3">
              <w:rPr>
                <w:b/>
                <w:bCs/>
                <w:lang w:val="ru-RU"/>
              </w:rPr>
              <w:t>23</w:t>
            </w:r>
            <w:r w:rsidRPr="00457C93">
              <w:rPr>
                <w:lang w:val="ru-RU"/>
              </w:rPr>
              <w:tab/>
            </w:r>
            <w:r w:rsidR="00007122">
              <w:rPr>
                <w:lang w:val="ru-RU"/>
              </w:rPr>
              <w:t>Призыв к Государствам − Членам МСЭ и Членам Секторов посредством МСЭ определять в качестве приоритетной, учитывать и укреплять деятельность по защите ребенка в онлайновой среде (COP) путем реализации конкретных программ, таких как празднование Дня "Девушки в ИКТ"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B365D" w14:textId="3D1E4F6E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9" w:history="1">
              <w:r>
                <w:rPr>
                  <w:rStyle w:val="Hyperlink"/>
                </w:rPr>
                <w:t>C24/126</w:t>
              </w:r>
            </w:hyperlink>
          </w:p>
        </w:tc>
      </w:tr>
      <w:tr w:rsidR="001176D3" w:rsidRPr="00457C93" w14:paraId="7B4B0CFC" w14:textId="77777777" w:rsidTr="009E2390">
        <w:tc>
          <w:tcPr>
            <w:tcW w:w="7512" w:type="dxa"/>
            <w:shd w:val="clear" w:color="auto" w:fill="auto"/>
          </w:tcPr>
          <w:p w14:paraId="2BF2C2A4" w14:textId="28871F1D" w:rsidR="001176D3" w:rsidRPr="00092B5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</w:t>
            </w:r>
            <w:r w:rsidRPr="001176D3">
              <w:rPr>
                <w:b/>
                <w:bCs/>
                <w:lang w:val="ru-RU"/>
              </w:rPr>
              <w:t>24</w:t>
            </w:r>
            <w:r w:rsidRPr="00457C93">
              <w:rPr>
                <w:lang w:val="ru-RU"/>
              </w:rPr>
              <w:tab/>
            </w:r>
            <w:r w:rsidR="00092B53" w:rsidRPr="00092B53">
              <w:rPr>
                <w:lang w:val="ru-RU"/>
              </w:rPr>
              <w:t>Оказание помощи и поддержки Палестине в восстановлении ее сектора электросвязи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1B21D091" w14:textId="1F17608F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10" w:history="1">
              <w:r>
                <w:rPr>
                  <w:rStyle w:val="Hyperlink"/>
                </w:rPr>
                <w:t>C24/127</w:t>
              </w:r>
            </w:hyperlink>
          </w:p>
        </w:tc>
      </w:tr>
      <w:tr w:rsidR="001176D3" w:rsidRPr="00457C93" w14:paraId="305DB283" w14:textId="77777777" w:rsidTr="009E2390">
        <w:tc>
          <w:tcPr>
            <w:tcW w:w="7512" w:type="dxa"/>
            <w:shd w:val="clear" w:color="auto" w:fill="auto"/>
          </w:tcPr>
          <w:p w14:paraId="093E163D" w14:textId="670965FD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</w:t>
            </w:r>
            <w:r w:rsidRPr="001176D3">
              <w:rPr>
                <w:b/>
                <w:bCs/>
                <w:lang w:val="ru-RU"/>
              </w:rPr>
              <w:t>25</w:t>
            </w:r>
            <w:r w:rsidRPr="00457C93">
              <w:rPr>
                <w:lang w:val="ru-RU"/>
              </w:rPr>
              <w:tab/>
            </w:r>
            <w:r w:rsidR="00F13105">
              <w:rPr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2DE7CAD9" w14:textId="54D12B2E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1" w:history="1">
              <w:r>
                <w:rPr>
                  <w:rStyle w:val="Hyperlink"/>
                </w:rPr>
                <w:t>C24/128</w:t>
              </w:r>
            </w:hyperlink>
          </w:p>
        </w:tc>
      </w:tr>
      <w:tr w:rsidR="001176D3" w:rsidRPr="00457C93" w14:paraId="74F528A2" w14:textId="77777777" w:rsidTr="009E2390">
        <w:tc>
          <w:tcPr>
            <w:tcW w:w="7512" w:type="dxa"/>
            <w:shd w:val="clear" w:color="auto" w:fill="auto"/>
          </w:tcPr>
          <w:p w14:paraId="1596109A" w14:textId="14E3103B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142</w:t>
            </w:r>
            <w:r w:rsidRPr="001176D3">
              <w:rPr>
                <w:b/>
                <w:bCs/>
                <w:lang w:val="ru-RU"/>
              </w:rPr>
              <w:t>6</w:t>
            </w:r>
            <w:r w:rsidRPr="00457C93">
              <w:rPr>
                <w:lang w:val="ru-RU"/>
              </w:rPr>
              <w:tab/>
            </w:r>
            <w:bookmarkStart w:id="8" w:name="_Toc364329559"/>
            <w:bookmarkStart w:id="9" w:name="_Toc423970464"/>
            <w:bookmarkStart w:id="10" w:name="_Toc460246731"/>
            <w:bookmarkStart w:id="11" w:name="_Toc489964671"/>
            <w:r w:rsidR="00F13105">
              <w:rPr>
                <w:lang w:val="ru-RU"/>
              </w:rPr>
              <w:t>Отчет о финансовой деятельности за 2022</w:t>
            </w:r>
            <w:r w:rsidR="00F13105">
              <w:rPr>
                <w:lang w:val="en-US"/>
              </w:rPr>
              <w:t> </w:t>
            </w:r>
            <w:r w:rsidR="00F13105">
              <w:rPr>
                <w:lang w:val="ru-RU"/>
              </w:rPr>
              <w:t>финансовый год</w:t>
            </w:r>
            <w:bookmarkEnd w:id="8"/>
            <w:bookmarkEnd w:id="9"/>
            <w:bookmarkEnd w:id="10"/>
            <w:bookmarkEnd w:id="11"/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3907A296" w14:textId="7A563210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2" w:history="1">
              <w:r>
                <w:rPr>
                  <w:rStyle w:val="Hyperlink"/>
                </w:rPr>
                <w:t>C24/133</w:t>
              </w:r>
            </w:hyperlink>
          </w:p>
        </w:tc>
      </w:tr>
      <w:tr w:rsidR="001176D3" w:rsidRPr="00457C93" w14:paraId="3D5F5AED" w14:textId="77777777" w:rsidTr="009E2390">
        <w:tc>
          <w:tcPr>
            <w:tcW w:w="7512" w:type="dxa"/>
            <w:shd w:val="clear" w:color="auto" w:fill="auto"/>
          </w:tcPr>
          <w:p w14:paraId="248C7CDE" w14:textId="42492446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142</w:t>
            </w:r>
            <w:r w:rsidRPr="00F13105">
              <w:rPr>
                <w:b/>
                <w:bCs/>
                <w:lang w:val="ru-RU"/>
              </w:rPr>
              <w:t>7</w:t>
            </w:r>
            <w:r w:rsidRPr="00457C93">
              <w:rPr>
                <w:lang w:val="ru-RU"/>
              </w:rPr>
              <w:tab/>
            </w:r>
            <w:r w:rsidR="00F13105">
              <w:rPr>
                <w:lang w:val="ru-RU"/>
              </w:rPr>
              <w:t>Распределение средств, сэкономленных при исполнении бюджета на 2023</w:t>
            </w:r>
            <w:r w:rsidR="00F13105">
              <w:rPr>
                <w:lang w:val="en-US"/>
              </w:rPr>
              <w:t> </w:t>
            </w:r>
            <w:r w:rsidR="00F13105">
              <w:rPr>
                <w:lang w:val="ru-RU"/>
              </w:rPr>
              <w:t>год, и Оборотный выставочный фонд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3C9F1116" w14:textId="57CB896C" w:rsidR="001176D3" w:rsidRDefault="001176D3" w:rsidP="001176D3">
            <w:pPr>
              <w:spacing w:before="40" w:after="40"/>
              <w:jc w:val="center"/>
            </w:pPr>
            <w:hyperlink r:id="rId13" w:history="1">
              <w:r>
                <w:rPr>
                  <w:rStyle w:val="Hyperlink"/>
                </w:rPr>
                <w:t>C24/134</w:t>
              </w:r>
            </w:hyperlink>
          </w:p>
        </w:tc>
      </w:tr>
      <w:tr w:rsidR="001176D3" w:rsidRPr="00457C93" w14:paraId="1C5A4A18" w14:textId="77777777" w:rsidTr="009E2390">
        <w:tc>
          <w:tcPr>
            <w:tcW w:w="7512" w:type="dxa"/>
            <w:shd w:val="clear" w:color="auto" w:fill="auto"/>
          </w:tcPr>
          <w:p w14:paraId="278117A9" w14:textId="4C5B9100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142</w:t>
            </w:r>
            <w:r w:rsidRPr="00F13105">
              <w:rPr>
                <w:b/>
                <w:bCs/>
                <w:lang w:val="ru-RU"/>
              </w:rPr>
              <w:t>8</w:t>
            </w:r>
            <w:r w:rsidRPr="00457C93">
              <w:rPr>
                <w:lang w:val="ru-RU"/>
              </w:rPr>
              <w:tab/>
            </w:r>
            <w:r w:rsidR="00F13105">
              <w:rPr>
                <w:lang w:val="ru-RU"/>
              </w:rPr>
              <w:t xml:space="preserve">Учреждение Рабочей группы Совета по разработке Стратегического и Финансового планов на </w:t>
            </w:r>
            <w:proofErr w:type="gramStart"/>
            <w:r w:rsidR="00F13105">
              <w:rPr>
                <w:lang w:val="ru-RU"/>
              </w:rPr>
              <w:t>2028−2031</w:t>
            </w:r>
            <w:proofErr w:type="gramEnd"/>
            <w:r w:rsidR="00F13105">
              <w:rPr>
                <w:lang w:val="ru-RU"/>
              </w:rPr>
              <w:t> годы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1E757D72" w14:textId="3663C695" w:rsidR="001176D3" w:rsidRDefault="001176D3" w:rsidP="001176D3">
            <w:pPr>
              <w:spacing w:before="40" w:after="40"/>
              <w:jc w:val="center"/>
            </w:pPr>
            <w:hyperlink r:id="rId14" w:history="1">
              <w:r>
                <w:rPr>
                  <w:rStyle w:val="Hyperlink"/>
                </w:rPr>
                <w:t>C24/139</w:t>
              </w:r>
            </w:hyperlink>
          </w:p>
        </w:tc>
      </w:tr>
      <w:tr w:rsidR="001176D3" w:rsidRPr="00457C93" w14:paraId="7F80DFBB" w14:textId="77777777" w:rsidTr="009E2390">
        <w:tc>
          <w:tcPr>
            <w:tcW w:w="7512" w:type="dxa"/>
            <w:shd w:val="clear" w:color="auto" w:fill="auto"/>
          </w:tcPr>
          <w:p w14:paraId="531F868C" w14:textId="7993BF81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lang w:val="ru-RU"/>
              </w:rPr>
              <w:t>142</w:t>
            </w:r>
            <w:r w:rsidRPr="00F13105">
              <w:rPr>
                <w:b/>
                <w:lang w:val="ru-RU"/>
              </w:rPr>
              <w:t>9</w:t>
            </w:r>
            <w:r w:rsidRPr="00457C93">
              <w:rPr>
                <w:lang w:val="ru-RU"/>
              </w:rPr>
              <w:tab/>
            </w:r>
            <w:bookmarkStart w:id="12" w:name="lt_pId009"/>
            <w:r w:rsidR="00F13105">
              <w:rPr>
                <w:lang w:val="ru-RU"/>
              </w:rPr>
              <w:t>Роль МСЭ в содействии вкладу ИКТ в обеспечение устойчивости и деятельность по борьбе с изменением климата</w:t>
            </w:r>
            <w:bookmarkEnd w:id="12"/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7B798218" w14:textId="2CC60D82" w:rsidR="001176D3" w:rsidRDefault="001176D3" w:rsidP="001176D3">
            <w:pPr>
              <w:spacing w:before="40" w:after="40"/>
              <w:jc w:val="center"/>
            </w:pPr>
            <w:hyperlink r:id="rId15" w:history="1">
              <w:r>
                <w:rPr>
                  <w:rStyle w:val="Hyperlink"/>
                </w:rPr>
                <w:t>C24/142</w:t>
              </w:r>
            </w:hyperlink>
          </w:p>
        </w:tc>
      </w:tr>
      <w:tr w:rsidR="00AA640B" w:rsidRPr="00AA640B" w14:paraId="382F569B" w14:textId="77777777" w:rsidTr="009E2390">
        <w:tc>
          <w:tcPr>
            <w:tcW w:w="7512" w:type="dxa"/>
            <w:shd w:val="clear" w:color="auto" w:fill="auto"/>
          </w:tcPr>
          <w:p w14:paraId="415F1FFE" w14:textId="3972CFC8" w:rsidR="00AA640B" w:rsidRPr="00AA640B" w:rsidRDefault="00AA640B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lang w:val="ru-RU"/>
              </w:rPr>
              <w:t>14</w:t>
            </w:r>
            <w:r w:rsidRPr="00AA640B">
              <w:rPr>
                <w:b/>
                <w:lang w:val="ru-RU"/>
              </w:rPr>
              <w:t>30</w:t>
            </w:r>
            <w:r w:rsidRPr="00AA640B">
              <w:rPr>
                <w:bCs/>
                <w:lang w:val="ru-RU"/>
              </w:rPr>
              <w:tab/>
            </w:r>
            <w:r w:rsidRPr="00AA640B">
              <w:rPr>
                <w:bCs/>
                <w:lang w:val="ru-RU"/>
              </w:rPr>
              <w:t>Проверенный отчет о финансовой деятельности за 2023 финансовый год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795B21DF" w14:textId="73596EA1" w:rsidR="00AA640B" w:rsidRPr="00AA640B" w:rsidRDefault="00AA640B" w:rsidP="001176D3">
            <w:pPr>
              <w:spacing w:before="40" w:after="40"/>
              <w:jc w:val="center"/>
              <w:rPr>
                <w:lang w:val="fr-CH"/>
              </w:rPr>
            </w:pPr>
            <w:hyperlink r:id="rId16" w:history="1">
              <w:r w:rsidRPr="00AA640B">
                <w:rPr>
                  <w:rStyle w:val="Hyperlink"/>
                  <w:lang w:val="fr-CH"/>
                </w:rPr>
                <w:t>C24/145</w:t>
              </w:r>
            </w:hyperlink>
          </w:p>
        </w:tc>
      </w:tr>
    </w:tbl>
    <w:p w14:paraId="7C24CE60" w14:textId="77777777" w:rsidR="001530C0" w:rsidRPr="00457C93" w:rsidRDefault="001530C0" w:rsidP="001530C0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554"/>
      </w:tblGrid>
      <w:tr w:rsidR="001530C0" w:rsidRPr="00457C93" w14:paraId="141318B4" w14:textId="77777777" w:rsidTr="009E2390">
        <w:tc>
          <w:tcPr>
            <w:tcW w:w="7512" w:type="dxa"/>
            <w:tcBorders>
              <w:bottom w:val="single" w:sz="4" w:space="0" w:color="auto"/>
            </w:tcBorders>
            <w:shd w:val="clear" w:color="auto" w:fill="D9D9D9"/>
          </w:tcPr>
          <w:p w14:paraId="2B0E3F13" w14:textId="77777777" w:rsidR="001530C0" w:rsidRPr="00457C93" w:rsidRDefault="001530C0" w:rsidP="00CD4515">
            <w:pPr>
              <w:pStyle w:val="Tablehead"/>
            </w:pPr>
            <w:r w:rsidRPr="00457C93">
              <w:lastRenderedPageBreak/>
              <w:t>Измененные Резолюции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C967BAA" w14:textId="29DE85A8" w:rsidR="001530C0" w:rsidRPr="00457C93" w:rsidRDefault="001530C0" w:rsidP="00CD4515">
            <w:pPr>
              <w:pStyle w:val="Tablehead"/>
            </w:pPr>
            <w:r w:rsidRPr="00457C93">
              <w:t>C2</w:t>
            </w:r>
            <w:r w:rsidR="00397C76">
              <w:rPr>
                <w:lang w:val="es-ES"/>
              </w:rPr>
              <w:t>4</w:t>
            </w:r>
            <w:r w:rsidRPr="00457C93">
              <w:t>/№</w:t>
            </w:r>
          </w:p>
        </w:tc>
      </w:tr>
      <w:tr w:rsidR="001176D3" w:rsidRPr="00457C93" w14:paraId="319F3C68" w14:textId="77777777" w:rsidTr="009E2390">
        <w:tc>
          <w:tcPr>
            <w:tcW w:w="7512" w:type="dxa"/>
            <w:shd w:val="clear" w:color="auto" w:fill="auto"/>
          </w:tcPr>
          <w:p w14:paraId="3BA7731A" w14:textId="25693499" w:rsidR="001176D3" w:rsidRPr="00457C93" w:rsidRDefault="001176D3" w:rsidP="00CD4515">
            <w:pPr>
              <w:pStyle w:val="Tabletext"/>
              <w:keepNext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1176D3">
              <w:rPr>
                <w:b/>
                <w:lang w:val="ru-RU"/>
              </w:rPr>
              <w:t>1338</w:t>
            </w:r>
            <w:r w:rsidRPr="00457C93">
              <w:rPr>
                <w:lang w:val="ru-RU"/>
              </w:rPr>
              <w:tab/>
            </w:r>
            <w:r w:rsidR="00F13105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21F791C0" w14:textId="7A47C09F" w:rsidR="001176D3" w:rsidRPr="00457C93" w:rsidRDefault="001176D3" w:rsidP="00CD4515">
            <w:pPr>
              <w:keepNext/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7" w:history="1">
              <w:r w:rsidRPr="005622FA">
                <w:rPr>
                  <w:rStyle w:val="Hyperlink"/>
                </w:rPr>
                <w:t>C24/131</w:t>
              </w:r>
            </w:hyperlink>
          </w:p>
        </w:tc>
      </w:tr>
      <w:tr w:rsidR="001176D3" w:rsidRPr="00457C93" w14:paraId="2E3106C1" w14:textId="77777777" w:rsidTr="009E2390"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44DD2A76" w14:textId="1200C8D4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13</w:t>
            </w:r>
            <w:r w:rsidRPr="001176D3">
              <w:rPr>
                <w:b/>
                <w:bCs/>
                <w:lang w:val="ru-RU"/>
              </w:rPr>
              <w:t>86</w:t>
            </w:r>
            <w:r w:rsidRPr="00457C93">
              <w:rPr>
                <w:lang w:val="ru-RU"/>
              </w:rPr>
              <w:tab/>
            </w:r>
            <w:r w:rsidR="00F13105">
              <w:rPr>
                <w:lang w:val="ru-RU"/>
              </w:rPr>
              <w:t>Координационный комитет МСЭ по терминологии (ККТ МСЭ)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2D20C" w14:textId="295943B9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8" w:history="1">
              <w:r>
                <w:rPr>
                  <w:rStyle w:val="Hyperlink"/>
                </w:rPr>
                <w:t>C24/137</w:t>
              </w:r>
            </w:hyperlink>
          </w:p>
        </w:tc>
      </w:tr>
      <w:tr w:rsidR="001176D3" w:rsidRPr="00457C93" w14:paraId="378D11A1" w14:textId="77777777" w:rsidTr="009E2390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DF46" w14:textId="3B0C53E9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13</w:t>
            </w:r>
            <w:r w:rsidRPr="001176D3">
              <w:rPr>
                <w:b/>
                <w:bCs/>
                <w:lang w:val="ru-RU"/>
              </w:rPr>
              <w:t>72</w:t>
            </w:r>
            <w:r w:rsidRPr="00457C93">
              <w:rPr>
                <w:lang w:val="ru-RU"/>
              </w:rPr>
              <w:tab/>
            </w:r>
            <w:bookmarkStart w:id="13" w:name="_Toc460246858"/>
            <w:bookmarkStart w:id="14" w:name="_Toc489964804"/>
            <w:r w:rsidR="00D736A9">
              <w:rPr>
                <w:lang w:val="ru-RU"/>
              </w:rPr>
              <w:t>Рабочая группа Совета по языкам (РГС</w:t>
            </w:r>
            <w:r w:rsidR="00D736A9">
              <w:rPr>
                <w:lang w:val="ru-RU"/>
              </w:rPr>
              <w:noBreakHyphen/>
            </w:r>
            <w:proofErr w:type="spellStart"/>
            <w:r w:rsidR="00D736A9">
              <w:rPr>
                <w:lang w:val="ru-RU"/>
              </w:rPr>
              <w:t>Яз</w:t>
            </w:r>
            <w:proofErr w:type="spellEnd"/>
            <w:r w:rsidR="00D736A9">
              <w:rPr>
                <w:lang w:val="ru-RU"/>
              </w:rPr>
              <w:t>)</w:t>
            </w:r>
            <w:bookmarkEnd w:id="13"/>
            <w:bookmarkEnd w:id="14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E4D02" w14:textId="547BF5F6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9" w:history="1">
              <w:r>
                <w:rPr>
                  <w:rStyle w:val="Hyperlink"/>
                </w:rPr>
                <w:t>C24/138</w:t>
              </w:r>
            </w:hyperlink>
          </w:p>
        </w:tc>
      </w:tr>
      <w:tr w:rsidR="001176D3" w:rsidRPr="00457C93" w14:paraId="17A8DBB8" w14:textId="77777777" w:rsidTr="009E2390">
        <w:tc>
          <w:tcPr>
            <w:tcW w:w="7512" w:type="dxa"/>
            <w:shd w:val="clear" w:color="auto" w:fill="auto"/>
          </w:tcPr>
          <w:p w14:paraId="39EA2767" w14:textId="6101EFEB" w:rsidR="001176D3" w:rsidRPr="00D736A9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</w:t>
            </w:r>
            <w:r w:rsidRPr="001176D3">
              <w:rPr>
                <w:b/>
                <w:bCs/>
                <w:lang w:val="ru-RU"/>
              </w:rPr>
              <w:t>306</w:t>
            </w:r>
            <w:r w:rsidRPr="00457C93">
              <w:rPr>
                <w:lang w:val="ru-RU"/>
              </w:rPr>
              <w:tab/>
            </w:r>
            <w:r w:rsidR="00D736A9" w:rsidRPr="00D736A9">
              <w:rPr>
                <w:lang w:val="ru-RU"/>
              </w:rPr>
              <w:t>Рабочая группа Совета по защите ребенка в онлайновой среде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66F6730E" w14:textId="00438949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0" w:history="1">
              <w:r>
                <w:rPr>
                  <w:rStyle w:val="Hyperlink"/>
                </w:rPr>
                <w:t>C24/140</w:t>
              </w:r>
            </w:hyperlink>
          </w:p>
        </w:tc>
      </w:tr>
      <w:tr w:rsidR="001176D3" w:rsidRPr="00457C93" w14:paraId="30E563FE" w14:textId="77777777" w:rsidTr="009E2390">
        <w:tc>
          <w:tcPr>
            <w:tcW w:w="7512" w:type="dxa"/>
            <w:shd w:val="clear" w:color="auto" w:fill="auto"/>
          </w:tcPr>
          <w:p w14:paraId="06510310" w14:textId="28DECFAC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Pr="00457C93">
              <w:rPr>
                <w:b/>
                <w:bCs/>
                <w:lang w:val="ru-RU"/>
              </w:rPr>
              <w:t>1</w:t>
            </w:r>
            <w:r w:rsidRPr="00D736A9">
              <w:rPr>
                <w:b/>
                <w:bCs/>
                <w:lang w:val="ru-RU"/>
              </w:rPr>
              <w:t>332</w:t>
            </w:r>
            <w:r w:rsidRPr="00457C93">
              <w:rPr>
                <w:lang w:val="ru-RU"/>
              </w:rPr>
              <w:tab/>
            </w:r>
            <w:r w:rsidR="00D736A9">
              <w:rPr>
                <w:lang w:val="ru-RU"/>
              </w:rPr>
              <w:t>Роль МСЭ в выполнении решений ВВУИО и Повестки дня в области устойчивого развития на период до 2030 года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6CEF3C33" w14:textId="39F665A0" w:rsidR="001176D3" w:rsidRDefault="001176D3" w:rsidP="001176D3">
            <w:pPr>
              <w:spacing w:before="40" w:after="40"/>
              <w:jc w:val="center"/>
            </w:pPr>
            <w:hyperlink r:id="rId21" w:history="1">
              <w:r>
                <w:rPr>
                  <w:rStyle w:val="Hyperlink"/>
                </w:rPr>
                <w:t>C24/141</w:t>
              </w:r>
            </w:hyperlink>
          </w:p>
        </w:tc>
      </w:tr>
    </w:tbl>
    <w:p w14:paraId="4401F072" w14:textId="77777777" w:rsidR="001530C0" w:rsidRPr="00457C93" w:rsidRDefault="001530C0" w:rsidP="001530C0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8"/>
      </w:tblGrid>
      <w:tr w:rsidR="001530C0" w:rsidRPr="00457C93" w14:paraId="6D5DDF9A" w14:textId="77777777" w:rsidTr="009E2390">
        <w:tc>
          <w:tcPr>
            <w:tcW w:w="75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720DA6" w14:textId="77777777" w:rsidR="001530C0" w:rsidRPr="00457C93" w:rsidRDefault="001530C0" w:rsidP="00CD4515">
            <w:pPr>
              <w:pStyle w:val="Tablehead"/>
            </w:pPr>
            <w:r w:rsidRPr="00457C93">
              <w:t>Решения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78250AD" w14:textId="7D6E32D7" w:rsidR="001530C0" w:rsidRPr="00457C93" w:rsidRDefault="001530C0" w:rsidP="00CD4515">
            <w:pPr>
              <w:pStyle w:val="Tablehead"/>
            </w:pPr>
            <w:r w:rsidRPr="00457C93">
              <w:t>C2</w:t>
            </w:r>
            <w:r w:rsidR="00397C76">
              <w:rPr>
                <w:lang w:val="es-ES"/>
              </w:rPr>
              <w:t>4</w:t>
            </w:r>
            <w:r w:rsidRPr="00457C93">
              <w:t>/№</w:t>
            </w:r>
          </w:p>
        </w:tc>
      </w:tr>
      <w:tr w:rsidR="001176D3" w:rsidRPr="00457C93" w14:paraId="0448150B" w14:textId="77777777" w:rsidTr="009E2390">
        <w:tc>
          <w:tcPr>
            <w:tcW w:w="7508" w:type="dxa"/>
            <w:shd w:val="clear" w:color="auto" w:fill="auto"/>
          </w:tcPr>
          <w:p w14:paraId="45580038" w14:textId="0DDADCDE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1176D3">
              <w:rPr>
                <w:b/>
                <w:bCs/>
                <w:lang w:val="ru-RU"/>
              </w:rPr>
              <w:t>637</w:t>
            </w:r>
            <w:r w:rsidRPr="00457C93">
              <w:rPr>
                <w:lang w:val="ru-RU"/>
              </w:rPr>
              <w:tab/>
            </w:r>
            <w:r w:rsidR="00D736A9">
              <w:rPr>
                <w:lang w:val="ru-RU"/>
              </w:rPr>
              <w:t>Созыв Всемирной конференции по развитию электросвязи 2025 года (ВКРЭ-25)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5C0D4620" w14:textId="0811203D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2" w:history="1">
              <w:r w:rsidRPr="0075593F">
                <w:rPr>
                  <w:rStyle w:val="Hyperlink"/>
                </w:rPr>
                <w:t>C24/124</w:t>
              </w:r>
            </w:hyperlink>
          </w:p>
        </w:tc>
      </w:tr>
      <w:tr w:rsidR="001176D3" w:rsidRPr="00457C93" w14:paraId="1F22292F" w14:textId="77777777" w:rsidTr="009E2390">
        <w:tc>
          <w:tcPr>
            <w:tcW w:w="7508" w:type="dxa"/>
            <w:shd w:val="clear" w:color="auto" w:fill="auto"/>
          </w:tcPr>
          <w:p w14:paraId="5C5BEB2F" w14:textId="4616B509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457C93">
              <w:rPr>
                <w:b/>
                <w:bCs/>
                <w:lang w:val="ru-RU"/>
              </w:rPr>
              <w:t>63</w:t>
            </w:r>
            <w:r w:rsidRPr="001176D3">
              <w:rPr>
                <w:b/>
                <w:bCs/>
                <w:lang w:val="ru-RU"/>
              </w:rPr>
              <w:t>8</w:t>
            </w:r>
            <w:r w:rsidRPr="00457C93">
              <w:rPr>
                <w:lang w:val="ru-RU"/>
              </w:rPr>
              <w:tab/>
            </w:r>
            <w:bookmarkStart w:id="15" w:name="lt_pId117"/>
            <w:r w:rsidR="00D736A9">
              <w:rPr>
                <w:rFonts w:eastAsia="SimSun"/>
                <w:lang w:val="ru-RU" w:eastAsia="zh-CN"/>
              </w:rPr>
              <w:t>Должностные обязанности руководителя Департамента стратегического взаимодействия Бюро стандартизации электросвязи</w:t>
            </w:r>
            <w:bookmarkEnd w:id="15"/>
            <w:r w:rsidR="00D736A9">
              <w:rPr>
                <w:rFonts w:eastAsia="SimSun"/>
                <w:lang w:val="ru-RU" w:eastAsia="zh-CN"/>
              </w:rPr>
              <w:t xml:space="preserve"> уровня D.1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D5A6003" w14:textId="081F3044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3" w:history="1">
              <w:r>
                <w:rPr>
                  <w:rStyle w:val="Hyperlink"/>
                </w:rPr>
                <w:t>C24/129</w:t>
              </w:r>
            </w:hyperlink>
          </w:p>
        </w:tc>
      </w:tr>
      <w:tr w:rsidR="001176D3" w:rsidRPr="00457C93" w14:paraId="30346230" w14:textId="77777777" w:rsidTr="009E2390">
        <w:tc>
          <w:tcPr>
            <w:tcW w:w="7508" w:type="dxa"/>
            <w:shd w:val="clear" w:color="auto" w:fill="auto"/>
          </w:tcPr>
          <w:p w14:paraId="7C92BE98" w14:textId="35F316E3" w:rsidR="001176D3" w:rsidRPr="00D736A9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457C93">
              <w:rPr>
                <w:b/>
                <w:bCs/>
                <w:lang w:val="ru-RU"/>
              </w:rPr>
              <w:t>63</w:t>
            </w:r>
            <w:r w:rsidRPr="001176D3">
              <w:rPr>
                <w:b/>
                <w:bCs/>
                <w:lang w:val="ru-RU"/>
              </w:rPr>
              <w:t>9</w:t>
            </w:r>
            <w:r w:rsidRPr="00457C93">
              <w:rPr>
                <w:lang w:val="ru-RU"/>
              </w:rPr>
              <w:tab/>
            </w:r>
            <w:r w:rsidR="00D736A9" w:rsidRPr="00D736A9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24A6DB36" w14:textId="0CB3B6B5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4" w:history="1">
              <w:r>
                <w:rPr>
                  <w:rStyle w:val="Hyperlink"/>
                </w:rPr>
                <w:t>C24/130</w:t>
              </w:r>
            </w:hyperlink>
          </w:p>
        </w:tc>
      </w:tr>
      <w:tr w:rsidR="001176D3" w:rsidRPr="00457C93" w14:paraId="738F93F7" w14:textId="77777777" w:rsidTr="009E2390">
        <w:tc>
          <w:tcPr>
            <w:tcW w:w="7508" w:type="dxa"/>
            <w:shd w:val="clear" w:color="auto" w:fill="auto"/>
          </w:tcPr>
          <w:p w14:paraId="64A78E6C" w14:textId="65F77480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457C93">
              <w:rPr>
                <w:b/>
                <w:bCs/>
                <w:lang w:val="ru-RU"/>
              </w:rPr>
              <w:t>6</w:t>
            </w:r>
            <w:r w:rsidRPr="000F46BE">
              <w:rPr>
                <w:b/>
                <w:bCs/>
                <w:lang w:val="ru-RU"/>
              </w:rPr>
              <w:t>40</w:t>
            </w:r>
            <w:r w:rsidRPr="00457C93">
              <w:rPr>
                <w:lang w:val="ru-RU"/>
              </w:rPr>
              <w:tab/>
            </w:r>
            <w:r w:rsidR="000F46BE">
              <w:rPr>
                <w:lang w:val="ru-RU"/>
              </w:rPr>
              <w:t>Альтернативный проект помещений штаб-квартиры МСЭ с переоценкой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0B0FADEA" w14:textId="554B3417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5" w:history="1">
              <w:r>
                <w:rPr>
                  <w:rStyle w:val="Hyperlink"/>
                </w:rPr>
                <w:t>C24/132</w:t>
              </w:r>
            </w:hyperlink>
          </w:p>
        </w:tc>
      </w:tr>
      <w:tr w:rsidR="001176D3" w:rsidRPr="00457C93" w14:paraId="455F4524" w14:textId="77777777" w:rsidTr="009E2390">
        <w:tc>
          <w:tcPr>
            <w:tcW w:w="7508" w:type="dxa"/>
            <w:shd w:val="clear" w:color="auto" w:fill="auto"/>
          </w:tcPr>
          <w:p w14:paraId="662C6024" w14:textId="3525586D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457C93">
              <w:rPr>
                <w:b/>
                <w:bCs/>
                <w:lang w:val="ru-RU"/>
              </w:rPr>
              <w:t>6</w:t>
            </w:r>
            <w:r w:rsidRPr="001176D3">
              <w:rPr>
                <w:b/>
                <w:bCs/>
                <w:lang w:val="ru-RU"/>
              </w:rPr>
              <w:t>41</w:t>
            </w:r>
            <w:r w:rsidRPr="00457C93">
              <w:rPr>
                <w:lang w:val="ru-RU"/>
              </w:rPr>
              <w:tab/>
            </w:r>
            <w:r w:rsidR="000F46BE">
              <w:rPr>
                <w:lang w:val="ru-RU"/>
              </w:rPr>
              <w:t>Седьмой</w:t>
            </w:r>
            <w:r w:rsidR="000F46BE">
              <w:rPr>
                <w:bCs/>
                <w:lang w:val="ru-RU"/>
              </w:rPr>
              <w:t xml:space="preserve"> </w:t>
            </w:r>
            <w:r w:rsidR="000F46BE">
              <w:rPr>
                <w:lang w:val="ru-RU"/>
              </w:rPr>
              <w:t>Всемирный форум по политике в области электросвязи/информационно-коммуникационных технологий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F713731" w14:textId="28F36F15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6" w:history="1">
              <w:r>
                <w:rPr>
                  <w:rStyle w:val="Hyperlink"/>
                </w:rPr>
                <w:t>C24/136</w:t>
              </w:r>
            </w:hyperlink>
          </w:p>
        </w:tc>
      </w:tr>
      <w:tr w:rsidR="001176D3" w:rsidRPr="00457C93" w14:paraId="3D8FAD1C" w14:textId="77777777" w:rsidTr="009E2390">
        <w:tc>
          <w:tcPr>
            <w:tcW w:w="7508" w:type="dxa"/>
            <w:shd w:val="clear" w:color="auto" w:fill="auto"/>
          </w:tcPr>
          <w:p w14:paraId="72EC56F5" w14:textId="79B6BF8E" w:rsidR="001176D3" w:rsidRPr="00457C93" w:rsidRDefault="001176D3" w:rsidP="00CD4515">
            <w:pPr>
              <w:pStyle w:val="Tabletext"/>
              <w:ind w:left="1873" w:hanging="1873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Pr="00457C93">
              <w:rPr>
                <w:b/>
                <w:bCs/>
                <w:lang w:val="ru-RU"/>
              </w:rPr>
              <w:t>6</w:t>
            </w:r>
            <w:r w:rsidRPr="001176D3">
              <w:rPr>
                <w:b/>
                <w:bCs/>
                <w:lang w:val="ru-RU"/>
              </w:rPr>
              <w:t>42</w:t>
            </w:r>
            <w:r w:rsidRPr="00457C93">
              <w:rPr>
                <w:lang w:val="ru-RU"/>
              </w:rPr>
              <w:tab/>
            </w:r>
            <w:r w:rsidR="000F46BE">
              <w:rPr>
                <w:lang w:val="ru-RU"/>
              </w:rPr>
              <w:t>Сроки</w:t>
            </w:r>
            <w:r w:rsidR="000F46BE">
              <w:rPr>
                <w:lang w:val="ru-RU" w:bidi="ru-RU"/>
              </w:rPr>
              <w:t xml:space="preserve"> и продолжительность сессий Совета 2025, 2026 и 2027 годов, а также блоков собраний рабочих групп Совета и групп экспертов на 2025, 2026 и 2027 годы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6FD0EFE2" w14:textId="7DEF5904" w:rsidR="001176D3" w:rsidRPr="00457C93" w:rsidRDefault="001176D3" w:rsidP="001176D3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7" w:history="1">
              <w:r>
                <w:rPr>
                  <w:rStyle w:val="Hyperlink"/>
                </w:rPr>
                <w:t>C24/143</w:t>
              </w:r>
            </w:hyperlink>
          </w:p>
        </w:tc>
      </w:tr>
    </w:tbl>
    <w:p w14:paraId="4BF0D653" w14:textId="77777777" w:rsidR="001530C0" w:rsidRPr="00457C93" w:rsidRDefault="001530C0" w:rsidP="001530C0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8"/>
      </w:tblGrid>
      <w:tr w:rsidR="001530C0" w:rsidRPr="00457C93" w14:paraId="63D7A4FD" w14:textId="77777777" w:rsidTr="009E239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B0F1B" w14:textId="77777777" w:rsidR="001530C0" w:rsidRPr="00457C93" w:rsidRDefault="001530C0" w:rsidP="00CD4515">
            <w:pPr>
              <w:pStyle w:val="Tablehead"/>
            </w:pPr>
            <w:r w:rsidRPr="00457C93">
              <w:t>Измененное Решение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F80A9" w14:textId="52AA6073" w:rsidR="001530C0" w:rsidRPr="00457C93" w:rsidRDefault="001530C0" w:rsidP="00CD4515">
            <w:pPr>
              <w:pStyle w:val="Tablehead"/>
            </w:pPr>
            <w:r w:rsidRPr="00457C93">
              <w:t>C2</w:t>
            </w:r>
            <w:r w:rsidR="00397C76">
              <w:rPr>
                <w:lang w:val="es-ES"/>
              </w:rPr>
              <w:t>4</w:t>
            </w:r>
            <w:r w:rsidRPr="00457C93">
              <w:t>/№</w:t>
            </w:r>
          </w:p>
        </w:tc>
      </w:tr>
      <w:tr w:rsidR="001530C0" w:rsidRPr="00457C93" w14:paraId="76640777" w14:textId="77777777" w:rsidTr="009E239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6B1" w14:textId="508768A6" w:rsidR="001530C0" w:rsidRPr="00457C93" w:rsidRDefault="001530C0" w:rsidP="00CD4515">
            <w:pPr>
              <w:pStyle w:val="Tabletext"/>
              <w:ind w:left="1873" w:hanging="1873"/>
              <w:rPr>
                <w:lang w:val="ru-RU"/>
              </w:rPr>
            </w:pPr>
            <w:bookmarkStart w:id="16" w:name="_Hlk144737562"/>
            <w:r w:rsidRPr="00457C93">
              <w:rPr>
                <w:lang w:val="ru-RU"/>
              </w:rPr>
              <w:t xml:space="preserve">Решение </w:t>
            </w:r>
            <w:r w:rsidR="001176D3" w:rsidRPr="001176D3">
              <w:rPr>
                <w:b/>
                <w:bCs/>
                <w:lang w:val="ru-RU"/>
              </w:rPr>
              <w:t>482</w:t>
            </w:r>
            <w:r w:rsidRPr="00457C93">
              <w:rPr>
                <w:lang w:val="ru-RU"/>
              </w:rPr>
              <w:tab/>
            </w:r>
            <w:r w:rsidR="000F46BE">
              <w:rPr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35D02" w14:textId="1044EDF0" w:rsidR="001530C0" w:rsidRPr="00457C93" w:rsidRDefault="001176D3" w:rsidP="009E2390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8" w:history="1">
              <w:r w:rsidRPr="007A0D1F">
                <w:rPr>
                  <w:rStyle w:val="Hyperlink"/>
                </w:rPr>
                <w:t>C24/135</w:t>
              </w:r>
            </w:hyperlink>
          </w:p>
        </w:tc>
      </w:tr>
    </w:tbl>
    <w:bookmarkEnd w:id="16"/>
    <w:p w14:paraId="69767EBE" w14:textId="64FEFE44" w:rsidR="00796BD3" w:rsidRPr="00CD4515" w:rsidRDefault="001530C0" w:rsidP="00CD4515">
      <w:pPr>
        <w:spacing w:before="720"/>
        <w:jc w:val="center"/>
        <w:rPr>
          <w:lang w:val="es-ES"/>
        </w:rPr>
      </w:pPr>
      <w:r w:rsidRPr="00457C93">
        <w:rPr>
          <w:lang w:val="ru-RU"/>
        </w:rPr>
        <w:t>______________</w:t>
      </w:r>
    </w:p>
    <w:sectPr w:rsidR="00796BD3" w:rsidRPr="00CD4515" w:rsidSect="00796BD3">
      <w:footerReference w:type="default" r:id="rId29"/>
      <w:headerReference w:type="first" r:id="rId30"/>
      <w:footerReference w:type="first" r:id="rId3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CC7DD5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BCC03ED" w:rsidR="00672F8A" w:rsidRPr="00E06FD5" w:rsidRDefault="00672F8A" w:rsidP="00CD4515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D4515">
            <w:rPr>
              <w:bCs/>
            </w:rPr>
            <w:t>14</w:t>
          </w:r>
          <w:r w:rsidR="00AA640B">
            <w:rPr>
              <w:bCs/>
            </w:rPr>
            <w:t>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4B31FCD1" w:rsidR="00672F8A" w:rsidRPr="00E06FD5" w:rsidRDefault="00672F8A" w:rsidP="001530C0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1530C0">
            <w:rPr>
              <w:bCs/>
            </w:rPr>
            <w:t>14</w:t>
          </w:r>
          <w:r w:rsidR="00AA640B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7122"/>
    <w:rsid w:val="0002183E"/>
    <w:rsid w:val="000569B4"/>
    <w:rsid w:val="00080E82"/>
    <w:rsid w:val="00092B53"/>
    <w:rsid w:val="000B2DE7"/>
    <w:rsid w:val="000E568E"/>
    <w:rsid w:val="000F46BE"/>
    <w:rsid w:val="001176D3"/>
    <w:rsid w:val="0014734F"/>
    <w:rsid w:val="001530C0"/>
    <w:rsid w:val="0015710D"/>
    <w:rsid w:val="00163A32"/>
    <w:rsid w:val="00165D06"/>
    <w:rsid w:val="00192B41"/>
    <w:rsid w:val="001A5454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97C76"/>
    <w:rsid w:val="003C6FD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33C0F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6122E"/>
    <w:rsid w:val="00884E35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640B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D4515"/>
    <w:rsid w:val="00CF629C"/>
    <w:rsid w:val="00D736A9"/>
    <w:rsid w:val="00D92EEA"/>
    <w:rsid w:val="00DA5D4E"/>
    <w:rsid w:val="00E176BA"/>
    <w:rsid w:val="00E35BD2"/>
    <w:rsid w:val="00E423EC"/>
    <w:rsid w:val="00E55121"/>
    <w:rsid w:val="00EB4FCB"/>
    <w:rsid w:val="00EC6BC5"/>
    <w:rsid w:val="00F1310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07122"/>
    <w:rPr>
      <w:color w:val="0563C1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CD4515"/>
    <w:pPr>
      <w:tabs>
        <w:tab w:val="clear" w:pos="794"/>
        <w:tab w:val="clear" w:pos="1191"/>
        <w:tab w:val="clear" w:pos="1588"/>
        <w:tab w:val="clear" w:pos="1985"/>
        <w:tab w:val="left" w:pos="1873"/>
      </w:tabs>
      <w:spacing w:before="40" w:after="40"/>
    </w:pPr>
    <w:rPr>
      <w:szCs w:val="22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07122"/>
    <w:pPr>
      <w:keepNext/>
      <w:spacing w:before="80" w:after="80"/>
      <w:jc w:val="center"/>
    </w:pPr>
    <w:rPr>
      <w:b/>
      <w:lang w:val="ru-RU"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link w:val="Normalaftertitle"/>
    <w:locked/>
    <w:rsid w:val="001530C0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CD4515"/>
    <w:rPr>
      <w:rFonts w:ascii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4-CL-C-0134/en" TargetMode="External"/><Relationship Id="rId18" Type="http://schemas.openxmlformats.org/officeDocument/2006/relationships/hyperlink" Target="https://www.itu.int/md/S24-CL-C-0137/en" TargetMode="External"/><Relationship Id="rId26" Type="http://schemas.openxmlformats.org/officeDocument/2006/relationships/hyperlink" Target="https://www.itu.int/md/S24-CL-C-0136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141/en" TargetMode="External"/><Relationship Id="rId7" Type="http://schemas.openxmlformats.org/officeDocument/2006/relationships/hyperlink" Target="https://www.itu.int/md/S24-CL-C-0123/en" TargetMode="External"/><Relationship Id="rId12" Type="http://schemas.openxmlformats.org/officeDocument/2006/relationships/hyperlink" Target="https://www.itu.int/md/S24-CL-C-0133/en" TargetMode="External"/><Relationship Id="rId17" Type="http://schemas.openxmlformats.org/officeDocument/2006/relationships/hyperlink" Target="https://www.itu.int/md/S24-CL-C-0131/en" TargetMode="External"/><Relationship Id="rId25" Type="http://schemas.openxmlformats.org/officeDocument/2006/relationships/hyperlink" Target="https://www.itu.int/md/S24-CL-C-0132/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4-CL-C-0145/en" TargetMode="External"/><Relationship Id="rId20" Type="http://schemas.openxmlformats.org/officeDocument/2006/relationships/hyperlink" Target="https://www.itu.int/md/S24-CL-C-0140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128/en" TargetMode="External"/><Relationship Id="rId24" Type="http://schemas.openxmlformats.org/officeDocument/2006/relationships/hyperlink" Target="https://www.itu.int/md/S24-CL-C-0130/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142/en" TargetMode="External"/><Relationship Id="rId23" Type="http://schemas.openxmlformats.org/officeDocument/2006/relationships/hyperlink" Target="https://www.itu.int/md/S24-CL-C-0129/en" TargetMode="External"/><Relationship Id="rId28" Type="http://schemas.openxmlformats.org/officeDocument/2006/relationships/hyperlink" Target="https://www.itu.int/md/S24-CL-C-0135/en" TargetMode="External"/><Relationship Id="rId10" Type="http://schemas.openxmlformats.org/officeDocument/2006/relationships/hyperlink" Target="https://www.itu.int/md/S24-CL-C-0127/en" TargetMode="External"/><Relationship Id="rId19" Type="http://schemas.openxmlformats.org/officeDocument/2006/relationships/hyperlink" Target="https://www.itu.int/md/S24-CL-C-0138/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126/en" TargetMode="External"/><Relationship Id="rId14" Type="http://schemas.openxmlformats.org/officeDocument/2006/relationships/hyperlink" Target="https://www.itu.int/md/S24-CL-C-0139/en" TargetMode="External"/><Relationship Id="rId22" Type="http://schemas.openxmlformats.org/officeDocument/2006/relationships/hyperlink" Target="https://www.itu.int/md/S24-CL-C-0124/en" TargetMode="External"/><Relationship Id="rId27" Type="http://schemas.openxmlformats.org/officeDocument/2006/relationships/hyperlink" Target="https://www.itu.int/md/S24-CL-C-0143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S24-CL-C-0125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30</TotalTime>
  <Pages>2</Pages>
  <Words>363</Words>
  <Characters>3612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GBS</cp:lastModifiedBy>
  <cp:revision>4</cp:revision>
  <cp:lastPrinted>2006-03-28T16:12:00Z</cp:lastPrinted>
  <dcterms:created xsi:type="dcterms:W3CDTF">2024-09-10T12:50:00Z</dcterms:created>
  <dcterms:modified xsi:type="dcterms:W3CDTF">2025-02-25T13:22:00Z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